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13892"/>
      </w:tblGrid>
      <w:tr w:rsidR="008C3AA8" w:rsidRPr="00BB2504" w14:paraId="1A694FF1" w14:textId="77777777" w:rsidTr="00984E00">
        <w:tc>
          <w:tcPr>
            <w:tcW w:w="13892" w:type="dxa"/>
            <w:tcBorders>
              <w:top w:val="nil"/>
              <w:left w:val="nil"/>
              <w:bottom w:val="nil"/>
              <w:right w:val="nil"/>
            </w:tcBorders>
          </w:tcPr>
          <w:p w14:paraId="267130CC" w14:textId="77777777" w:rsidR="008C3AA8" w:rsidRPr="00BB2504" w:rsidRDefault="008C3AA8" w:rsidP="00984E00">
            <w:pPr>
              <w:autoSpaceDE w:val="0"/>
              <w:autoSpaceDN w:val="0"/>
              <w:adjustRightInd w:val="0"/>
              <w:ind w:firstLine="8964"/>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2504">
              <w:rPr>
                <w:rFonts w:ascii="Times New Roman" w:eastAsia="Times New Roman" w:hAnsi="Times New Roman" w:cs="Times New Roman"/>
                <w:sz w:val="28"/>
                <w:szCs w:val="28"/>
              </w:rPr>
              <w:t>УТВЕРЖДЕНА</w:t>
            </w:r>
          </w:p>
          <w:p w14:paraId="5F69D6DA" w14:textId="77777777" w:rsidR="008C3AA8" w:rsidRPr="00BB2504" w:rsidRDefault="008C3AA8" w:rsidP="00984E00">
            <w:pPr>
              <w:autoSpaceDE w:val="0"/>
              <w:autoSpaceDN w:val="0"/>
              <w:adjustRightInd w:val="0"/>
              <w:ind w:firstLine="8964"/>
              <w:outlineLvl w:val="0"/>
              <w:rPr>
                <w:rFonts w:ascii="Times New Roman" w:eastAsia="Times New Roman" w:hAnsi="Times New Roman" w:cs="Times New Roman"/>
                <w:sz w:val="28"/>
                <w:szCs w:val="28"/>
              </w:rPr>
            </w:pPr>
            <w:r w:rsidRPr="00BB2504">
              <w:rPr>
                <w:rFonts w:ascii="Times New Roman" w:eastAsia="Times New Roman" w:hAnsi="Times New Roman" w:cs="Times New Roman"/>
                <w:sz w:val="28"/>
                <w:szCs w:val="28"/>
              </w:rPr>
              <w:t xml:space="preserve">постановлением Правительства </w:t>
            </w:r>
          </w:p>
          <w:p w14:paraId="7A6453BD" w14:textId="77777777" w:rsidR="008C3AA8" w:rsidRPr="00BB2504" w:rsidRDefault="008C3AA8" w:rsidP="00984E00">
            <w:pPr>
              <w:autoSpaceDE w:val="0"/>
              <w:autoSpaceDN w:val="0"/>
              <w:adjustRightInd w:val="0"/>
              <w:ind w:firstLine="8964"/>
              <w:outlineLvl w:val="0"/>
              <w:rPr>
                <w:rFonts w:ascii="Times New Roman" w:eastAsia="Times New Roman" w:hAnsi="Times New Roman" w:cs="Times New Roman"/>
                <w:sz w:val="28"/>
                <w:szCs w:val="28"/>
              </w:rPr>
            </w:pPr>
            <w:r w:rsidRPr="00BB2504">
              <w:rPr>
                <w:rFonts w:ascii="Times New Roman" w:eastAsia="Times New Roman" w:hAnsi="Times New Roman" w:cs="Times New Roman"/>
                <w:sz w:val="28"/>
                <w:szCs w:val="28"/>
              </w:rPr>
              <w:t>Ленинградской области</w:t>
            </w:r>
          </w:p>
          <w:p w14:paraId="75ED8519" w14:textId="77777777" w:rsidR="008C3AA8" w:rsidRPr="00BB2504" w:rsidRDefault="008C3AA8" w:rsidP="00984E00">
            <w:pPr>
              <w:autoSpaceDE w:val="0"/>
              <w:autoSpaceDN w:val="0"/>
              <w:adjustRightInd w:val="0"/>
              <w:ind w:firstLine="8964"/>
              <w:outlineLvl w:val="0"/>
              <w:rPr>
                <w:rFonts w:ascii="Times New Roman" w:eastAsia="Times New Roman" w:hAnsi="Times New Roman" w:cs="Times New Roman"/>
                <w:sz w:val="28"/>
                <w:szCs w:val="28"/>
              </w:rPr>
            </w:pPr>
            <w:r w:rsidRPr="00BB2504">
              <w:rPr>
                <w:rFonts w:ascii="Times New Roman" w:eastAsia="Times New Roman" w:hAnsi="Times New Roman" w:cs="Times New Roman"/>
                <w:sz w:val="28"/>
                <w:szCs w:val="28"/>
              </w:rPr>
              <w:t>от __ _____ 202   года № ____</w:t>
            </w:r>
          </w:p>
          <w:p w14:paraId="341811A2" w14:textId="77777777" w:rsidR="008C3AA8" w:rsidRPr="00BB2504" w:rsidRDefault="008C3AA8" w:rsidP="00984E00">
            <w:pPr>
              <w:autoSpaceDE w:val="0"/>
              <w:autoSpaceDN w:val="0"/>
              <w:adjustRightInd w:val="0"/>
              <w:ind w:right="-5140" w:firstLine="8964"/>
              <w:outlineLvl w:val="0"/>
              <w:rPr>
                <w:rFonts w:ascii="Times New Roman" w:eastAsia="Times New Roman" w:hAnsi="Times New Roman" w:cs="Times New Roman"/>
                <w:sz w:val="28"/>
                <w:szCs w:val="28"/>
              </w:rPr>
            </w:pPr>
          </w:p>
        </w:tc>
      </w:tr>
    </w:tbl>
    <w:p w14:paraId="552C8D18" w14:textId="77777777" w:rsidR="008C3AA8" w:rsidRPr="00BB2504" w:rsidRDefault="008C3AA8" w:rsidP="008C3AA8">
      <w:pPr>
        <w:rPr>
          <w:rFonts w:ascii="Times New Roman" w:hAnsi="Times New Roman" w:cs="Times New Roman"/>
          <w:b/>
          <w:sz w:val="28"/>
          <w:szCs w:val="28"/>
        </w:rPr>
      </w:pPr>
    </w:p>
    <w:p w14:paraId="292DA291" w14:textId="77777777" w:rsidR="008C3AA8" w:rsidRPr="00815716" w:rsidRDefault="008C3AA8" w:rsidP="008C3AA8">
      <w:pPr>
        <w:spacing w:line="240" w:lineRule="auto"/>
        <w:jc w:val="center"/>
        <w:rPr>
          <w:rFonts w:ascii="Times New Roman" w:hAnsi="Times New Roman" w:cs="Times New Roman"/>
          <w:sz w:val="28"/>
          <w:szCs w:val="28"/>
        </w:rPr>
      </w:pPr>
      <w:r w:rsidRPr="00815716">
        <w:rPr>
          <w:rFonts w:ascii="Times New Roman" w:hAnsi="Times New Roman" w:cs="Times New Roman"/>
          <w:sz w:val="28"/>
          <w:szCs w:val="28"/>
        </w:rPr>
        <w:t xml:space="preserve">РЕГИОНАЛЬНАЯ ПРОГРАММА </w:t>
      </w:r>
    </w:p>
    <w:p w14:paraId="56C26E24" w14:textId="77777777" w:rsidR="008C3AA8" w:rsidRPr="00815716" w:rsidRDefault="008C3AA8" w:rsidP="008C3AA8">
      <w:pPr>
        <w:spacing w:line="240" w:lineRule="auto"/>
        <w:jc w:val="center"/>
        <w:rPr>
          <w:rFonts w:ascii="Times New Roman" w:hAnsi="Times New Roman" w:cs="Times New Roman"/>
          <w:sz w:val="28"/>
          <w:szCs w:val="28"/>
        </w:rPr>
      </w:pPr>
      <w:r w:rsidRPr="00815716">
        <w:rPr>
          <w:rFonts w:ascii="Times New Roman" w:hAnsi="Times New Roman" w:cs="Times New Roman"/>
          <w:sz w:val="28"/>
          <w:szCs w:val="28"/>
        </w:rPr>
        <w:t xml:space="preserve">Ленинградской области "Борьба с онкологическими заболеваниями" </w:t>
      </w:r>
    </w:p>
    <w:p w14:paraId="7C083045" w14:textId="77777777" w:rsidR="008C3AA8" w:rsidRPr="00815716" w:rsidRDefault="008C3AA8" w:rsidP="008C3AA8">
      <w:pPr>
        <w:pStyle w:val="af9"/>
        <w:spacing w:before="0" w:line="240" w:lineRule="auto"/>
        <w:jc w:val="center"/>
        <w:outlineLvl w:val="1"/>
        <w:rPr>
          <w:rFonts w:ascii="Times New Roman" w:hAnsi="Times New Roman" w:cs="Times New Roman"/>
          <w:bCs/>
          <w:color w:val="000000" w:themeColor="text1"/>
          <w:sz w:val="16"/>
          <w:szCs w:val="16"/>
        </w:rPr>
      </w:pPr>
      <w:bookmarkStart w:id="0" w:name="_Toc72929447"/>
    </w:p>
    <w:p w14:paraId="6130B50F" w14:textId="77777777" w:rsidR="008C3AA8" w:rsidRPr="00815716" w:rsidRDefault="008C3AA8" w:rsidP="008C3AA8">
      <w:pPr>
        <w:pStyle w:val="af9"/>
        <w:spacing w:before="0" w:line="240" w:lineRule="auto"/>
        <w:ind w:firstLine="720"/>
        <w:jc w:val="both"/>
        <w:outlineLvl w:val="1"/>
        <w:rPr>
          <w:rFonts w:ascii="Times New Roman" w:hAnsi="Times New Roman" w:cs="Times New Roman"/>
          <w:bCs/>
          <w:color w:val="000000" w:themeColor="text1"/>
          <w:sz w:val="28"/>
          <w:szCs w:val="28"/>
        </w:rPr>
      </w:pPr>
      <w:r w:rsidRPr="00815716">
        <w:rPr>
          <w:rFonts w:ascii="Times New Roman" w:hAnsi="Times New Roman" w:cs="Times New Roman"/>
          <w:bCs/>
          <w:color w:val="000000" w:themeColor="text1"/>
          <w:sz w:val="28"/>
          <w:szCs w:val="28"/>
        </w:rPr>
        <w:t xml:space="preserve">1. Текущее состояние онкологической помощи в Ленинградской области. Основные показатели онкологической помощи населению </w:t>
      </w:r>
      <w:bookmarkEnd w:id="0"/>
      <w:r w:rsidRPr="00815716">
        <w:rPr>
          <w:rFonts w:ascii="Times New Roman" w:hAnsi="Times New Roman" w:cs="Times New Roman"/>
          <w:bCs/>
          <w:color w:val="000000" w:themeColor="text1"/>
          <w:sz w:val="28"/>
          <w:szCs w:val="28"/>
        </w:rPr>
        <w:t>Ленинградской области</w:t>
      </w:r>
    </w:p>
    <w:p w14:paraId="249EF32B" w14:textId="77777777" w:rsidR="008C3AA8" w:rsidRPr="00815716" w:rsidRDefault="008C3AA8" w:rsidP="008C3AA8">
      <w:pPr>
        <w:spacing w:line="240" w:lineRule="auto"/>
        <w:ind w:firstLine="709"/>
        <w:jc w:val="both"/>
        <w:rPr>
          <w:rFonts w:ascii="Times New Roman" w:hAnsi="Times New Roman" w:cs="Times New Roman"/>
          <w:sz w:val="16"/>
          <w:szCs w:val="16"/>
        </w:rPr>
      </w:pPr>
    </w:p>
    <w:tbl>
      <w:tblPr>
        <w:tblW w:w="0" w:type="auto"/>
        <w:jc w:val="center"/>
        <w:tblLayout w:type="fixed"/>
        <w:tblCellMar>
          <w:left w:w="62" w:type="dxa"/>
          <w:right w:w="62" w:type="dxa"/>
        </w:tblCellMar>
        <w:tblLook w:val="04A0" w:firstRow="1" w:lastRow="0" w:firstColumn="1" w:lastColumn="0" w:noHBand="0" w:noVBand="1"/>
      </w:tblPr>
      <w:tblGrid>
        <w:gridCol w:w="10124"/>
        <w:gridCol w:w="2007"/>
        <w:gridCol w:w="1848"/>
      </w:tblGrid>
      <w:tr w:rsidR="008C3AA8" w:rsidRPr="00815716" w14:paraId="7B5E64A2" w14:textId="77777777" w:rsidTr="00984E00">
        <w:trPr>
          <w:jc w:val="center"/>
        </w:trPr>
        <w:tc>
          <w:tcPr>
            <w:tcW w:w="10124" w:type="dxa"/>
          </w:tcPr>
          <w:p w14:paraId="00E36F9F" w14:textId="77777777" w:rsidR="008C3AA8" w:rsidRPr="00815716" w:rsidRDefault="008C3AA8" w:rsidP="00984E00">
            <w:pPr>
              <w:pStyle w:val="a8"/>
              <w:ind w:left="0" w:firstLine="709"/>
              <w:jc w:val="center"/>
              <w:rPr>
                <w:rFonts w:ascii="Times New Roman" w:hAnsi="Times New Roman" w:cs="Times New Roman"/>
                <w:sz w:val="26"/>
                <w:szCs w:val="26"/>
              </w:rPr>
            </w:pPr>
            <w:r w:rsidRPr="00815716">
              <w:rPr>
                <w:rFonts w:ascii="Times New Roman" w:hAnsi="Times New Roman" w:cs="Times New Roman"/>
                <w:sz w:val="26"/>
                <w:szCs w:val="26"/>
              </w:rPr>
              <w:t>Показатель</w:t>
            </w:r>
          </w:p>
        </w:tc>
        <w:tc>
          <w:tcPr>
            <w:tcW w:w="2007" w:type="dxa"/>
          </w:tcPr>
          <w:p w14:paraId="303DE6AD" w14:textId="77777777" w:rsidR="008C3AA8" w:rsidRPr="00815716" w:rsidRDefault="008C3AA8" w:rsidP="00984E00">
            <w:pPr>
              <w:pStyle w:val="a8"/>
              <w:ind w:left="0"/>
              <w:jc w:val="center"/>
              <w:rPr>
                <w:rFonts w:ascii="Times New Roman" w:hAnsi="Times New Roman" w:cs="Times New Roman"/>
                <w:sz w:val="26"/>
                <w:szCs w:val="26"/>
              </w:rPr>
            </w:pPr>
            <w:r w:rsidRPr="00815716">
              <w:rPr>
                <w:rFonts w:ascii="Times New Roman" w:hAnsi="Times New Roman" w:cs="Times New Roman"/>
                <w:sz w:val="26"/>
                <w:szCs w:val="26"/>
              </w:rPr>
              <w:t>Единица измерения</w:t>
            </w:r>
          </w:p>
        </w:tc>
        <w:tc>
          <w:tcPr>
            <w:tcW w:w="1848" w:type="dxa"/>
          </w:tcPr>
          <w:p w14:paraId="51C7525D" w14:textId="77777777" w:rsidR="008C3AA8" w:rsidRPr="00815716" w:rsidRDefault="008C3AA8" w:rsidP="00984E00">
            <w:pPr>
              <w:pStyle w:val="a8"/>
              <w:ind w:left="0"/>
              <w:jc w:val="center"/>
              <w:rPr>
                <w:rFonts w:ascii="Times New Roman" w:hAnsi="Times New Roman" w:cs="Times New Roman"/>
                <w:sz w:val="26"/>
                <w:szCs w:val="26"/>
              </w:rPr>
            </w:pPr>
            <w:r w:rsidRPr="00815716">
              <w:rPr>
                <w:rFonts w:ascii="Times New Roman" w:hAnsi="Times New Roman" w:cs="Times New Roman"/>
                <w:sz w:val="26"/>
                <w:szCs w:val="26"/>
              </w:rPr>
              <w:t xml:space="preserve">2024 </w:t>
            </w:r>
          </w:p>
          <w:p w14:paraId="66AFA51E" w14:textId="77777777" w:rsidR="008C3AA8" w:rsidRPr="00815716" w:rsidRDefault="008C3AA8" w:rsidP="00984E00">
            <w:pPr>
              <w:pStyle w:val="a8"/>
              <w:ind w:left="0"/>
              <w:jc w:val="center"/>
              <w:rPr>
                <w:rFonts w:ascii="Times New Roman" w:hAnsi="Times New Roman" w:cs="Times New Roman"/>
                <w:sz w:val="26"/>
                <w:szCs w:val="26"/>
              </w:rPr>
            </w:pPr>
            <w:r w:rsidRPr="00815716">
              <w:rPr>
                <w:rFonts w:ascii="Times New Roman" w:hAnsi="Times New Roman" w:cs="Times New Roman"/>
                <w:sz w:val="26"/>
                <w:szCs w:val="26"/>
              </w:rPr>
              <w:t>год</w:t>
            </w:r>
          </w:p>
        </w:tc>
      </w:tr>
      <w:tr w:rsidR="008C3AA8" w:rsidRPr="00815716" w14:paraId="663D927B" w14:textId="77777777" w:rsidTr="00984E00">
        <w:trPr>
          <w:jc w:val="center"/>
        </w:trPr>
        <w:tc>
          <w:tcPr>
            <w:tcW w:w="10124" w:type="dxa"/>
          </w:tcPr>
          <w:p w14:paraId="6F479AE7" w14:textId="77777777" w:rsidR="008C3AA8" w:rsidRPr="00815716" w:rsidRDefault="008C3AA8" w:rsidP="00984E00">
            <w:pPr>
              <w:pStyle w:val="a8"/>
              <w:ind w:left="0"/>
              <w:rPr>
                <w:rFonts w:ascii="Times New Roman" w:hAnsi="Times New Roman" w:cs="Times New Roman"/>
                <w:bCs/>
                <w:sz w:val="26"/>
                <w:szCs w:val="26"/>
              </w:rPr>
            </w:pPr>
            <w:r w:rsidRPr="00815716">
              <w:rPr>
                <w:rFonts w:ascii="Times New Roman" w:hAnsi="Times New Roman" w:cs="Times New Roman"/>
                <w:bCs/>
                <w:sz w:val="26"/>
                <w:szCs w:val="26"/>
              </w:rPr>
              <w:t>Доля злокачественных новообразований, выявленных на ранних стадиях</w:t>
            </w:r>
          </w:p>
          <w:p w14:paraId="290E7A18" w14:textId="77777777" w:rsidR="008C3AA8" w:rsidRPr="00815716" w:rsidRDefault="008C3AA8" w:rsidP="00984E00">
            <w:pPr>
              <w:pStyle w:val="a8"/>
              <w:ind w:left="0"/>
              <w:rPr>
                <w:rFonts w:ascii="Times New Roman" w:hAnsi="Times New Roman" w:cs="Times New Roman"/>
                <w:bCs/>
                <w:sz w:val="26"/>
                <w:szCs w:val="26"/>
              </w:rPr>
            </w:pPr>
            <w:r w:rsidRPr="00815716">
              <w:rPr>
                <w:rFonts w:ascii="Times New Roman" w:hAnsi="Times New Roman" w:cs="Times New Roman"/>
                <w:bCs/>
                <w:sz w:val="26"/>
                <w:szCs w:val="26"/>
              </w:rPr>
              <w:t>(I и II стадии)</w:t>
            </w:r>
          </w:p>
        </w:tc>
        <w:tc>
          <w:tcPr>
            <w:tcW w:w="2007" w:type="dxa"/>
          </w:tcPr>
          <w:p w14:paraId="2B6EAD08" w14:textId="77777777" w:rsidR="008C3AA8" w:rsidRPr="00815716" w:rsidRDefault="008C3AA8" w:rsidP="00984E00">
            <w:pPr>
              <w:jc w:val="center"/>
              <w:rPr>
                <w:rFonts w:ascii="Times New Roman" w:hAnsi="Times New Roman" w:cs="Times New Roman"/>
                <w:bCs/>
                <w:sz w:val="26"/>
                <w:szCs w:val="26"/>
              </w:rPr>
            </w:pPr>
            <w:r w:rsidRPr="00815716">
              <w:rPr>
                <w:rFonts w:ascii="Times New Roman" w:hAnsi="Times New Roman" w:cs="Times New Roman"/>
                <w:bCs/>
                <w:sz w:val="26"/>
                <w:szCs w:val="26"/>
              </w:rPr>
              <w:t>%</w:t>
            </w:r>
          </w:p>
        </w:tc>
        <w:tc>
          <w:tcPr>
            <w:tcW w:w="1848" w:type="dxa"/>
          </w:tcPr>
          <w:p w14:paraId="4FF0DC3B" w14:textId="77777777" w:rsidR="008C3AA8" w:rsidRPr="00815716" w:rsidRDefault="008C3AA8" w:rsidP="00984E00">
            <w:pPr>
              <w:jc w:val="center"/>
              <w:rPr>
                <w:rFonts w:ascii="Times New Roman" w:hAnsi="Times New Roman" w:cs="Times New Roman"/>
                <w:bCs/>
                <w:sz w:val="26"/>
                <w:szCs w:val="26"/>
              </w:rPr>
            </w:pPr>
            <w:r w:rsidRPr="00815716">
              <w:rPr>
                <w:rFonts w:ascii="Times New Roman" w:hAnsi="Times New Roman" w:cs="Times New Roman"/>
                <w:bCs/>
                <w:sz w:val="26"/>
                <w:szCs w:val="26"/>
              </w:rPr>
              <w:t>58,3</w:t>
            </w:r>
          </w:p>
        </w:tc>
      </w:tr>
      <w:tr w:rsidR="008C3AA8" w:rsidRPr="00815716" w14:paraId="042FB9B7" w14:textId="77777777" w:rsidTr="00984E00">
        <w:trPr>
          <w:trHeight w:val="300"/>
          <w:jc w:val="center"/>
        </w:trPr>
        <w:tc>
          <w:tcPr>
            <w:tcW w:w="10124" w:type="dxa"/>
          </w:tcPr>
          <w:p w14:paraId="63296AB9" w14:textId="77777777" w:rsidR="008C3AA8" w:rsidRPr="00815716" w:rsidRDefault="008C3AA8" w:rsidP="00984E00">
            <w:pPr>
              <w:pStyle w:val="a8"/>
              <w:ind w:left="0"/>
              <w:rPr>
                <w:rFonts w:ascii="Times New Roman" w:hAnsi="Times New Roman" w:cs="Times New Roman"/>
                <w:bCs/>
                <w:sz w:val="26"/>
                <w:szCs w:val="26"/>
              </w:rPr>
            </w:pPr>
            <w:r w:rsidRPr="00815716">
              <w:rPr>
                <w:rFonts w:ascii="Times New Roman" w:hAnsi="Times New Roman" w:cs="Times New Roman"/>
                <w:bCs/>
                <w:sz w:val="26"/>
                <w:szCs w:val="26"/>
              </w:rPr>
              <w:t>Одногодичная летальность больных со злокачественными новообразованиями</w:t>
            </w:r>
          </w:p>
        </w:tc>
        <w:tc>
          <w:tcPr>
            <w:tcW w:w="2007" w:type="dxa"/>
          </w:tcPr>
          <w:p w14:paraId="46F02694" w14:textId="77777777" w:rsidR="008C3AA8" w:rsidRPr="00815716" w:rsidRDefault="008C3AA8" w:rsidP="00984E00">
            <w:pPr>
              <w:jc w:val="center"/>
              <w:rPr>
                <w:rFonts w:ascii="Times New Roman" w:hAnsi="Times New Roman" w:cs="Times New Roman"/>
                <w:bCs/>
                <w:sz w:val="26"/>
                <w:szCs w:val="26"/>
              </w:rPr>
            </w:pPr>
            <w:r w:rsidRPr="00815716">
              <w:rPr>
                <w:rFonts w:ascii="Times New Roman" w:hAnsi="Times New Roman" w:cs="Times New Roman"/>
                <w:bCs/>
                <w:sz w:val="26"/>
                <w:szCs w:val="26"/>
              </w:rPr>
              <w:t>%</w:t>
            </w:r>
          </w:p>
        </w:tc>
        <w:tc>
          <w:tcPr>
            <w:tcW w:w="1848" w:type="dxa"/>
          </w:tcPr>
          <w:p w14:paraId="0604E0C6" w14:textId="77777777" w:rsidR="008C3AA8" w:rsidRPr="00815716" w:rsidRDefault="008C3AA8" w:rsidP="00984E00">
            <w:pPr>
              <w:jc w:val="center"/>
              <w:rPr>
                <w:rFonts w:ascii="Times New Roman" w:hAnsi="Times New Roman" w:cs="Times New Roman"/>
                <w:bCs/>
                <w:sz w:val="26"/>
                <w:szCs w:val="26"/>
              </w:rPr>
            </w:pPr>
            <w:r w:rsidRPr="00815716">
              <w:rPr>
                <w:rFonts w:ascii="Times New Roman" w:hAnsi="Times New Roman" w:cs="Times New Roman"/>
                <w:bCs/>
                <w:sz w:val="26"/>
                <w:szCs w:val="26"/>
              </w:rPr>
              <w:t>11,1</w:t>
            </w:r>
          </w:p>
        </w:tc>
      </w:tr>
      <w:tr w:rsidR="008C3AA8" w:rsidRPr="00815716" w14:paraId="2A927A90" w14:textId="77777777" w:rsidTr="00984E00">
        <w:trPr>
          <w:jc w:val="center"/>
        </w:trPr>
        <w:tc>
          <w:tcPr>
            <w:tcW w:w="10124" w:type="dxa"/>
          </w:tcPr>
          <w:p w14:paraId="35F45448" w14:textId="77777777" w:rsidR="008C3AA8" w:rsidRPr="00815716" w:rsidRDefault="008C3AA8" w:rsidP="00984E00">
            <w:pPr>
              <w:pStyle w:val="a8"/>
              <w:ind w:left="0"/>
              <w:rPr>
                <w:rFonts w:ascii="Times New Roman" w:hAnsi="Times New Roman" w:cs="Times New Roman"/>
                <w:bCs/>
                <w:sz w:val="26"/>
                <w:szCs w:val="26"/>
              </w:rPr>
            </w:pPr>
            <w:r w:rsidRPr="00815716">
              <w:rPr>
                <w:rFonts w:ascii="Times New Roman" w:hAnsi="Times New Roman" w:cs="Times New Roman"/>
                <w:bCs/>
                <w:sz w:val="26"/>
                <w:szCs w:val="26"/>
              </w:rPr>
              <w:t xml:space="preserve">Удельный вес больных со злокачественными новообразованиями, состоящих </w:t>
            </w:r>
            <w:r w:rsidRPr="00815716">
              <w:rPr>
                <w:rFonts w:ascii="Times New Roman" w:hAnsi="Times New Roman" w:cs="Times New Roman"/>
                <w:bCs/>
                <w:sz w:val="26"/>
                <w:szCs w:val="26"/>
              </w:rPr>
              <w:br/>
              <w:t>на учете 5 лет и более</w:t>
            </w:r>
          </w:p>
        </w:tc>
        <w:tc>
          <w:tcPr>
            <w:tcW w:w="2007" w:type="dxa"/>
          </w:tcPr>
          <w:p w14:paraId="79522DD6" w14:textId="77777777" w:rsidR="008C3AA8" w:rsidRPr="00815716" w:rsidRDefault="008C3AA8" w:rsidP="00984E00">
            <w:pPr>
              <w:jc w:val="center"/>
              <w:rPr>
                <w:rFonts w:ascii="Times New Roman" w:hAnsi="Times New Roman" w:cs="Times New Roman"/>
                <w:bCs/>
                <w:sz w:val="26"/>
                <w:szCs w:val="26"/>
              </w:rPr>
            </w:pPr>
            <w:r w:rsidRPr="00815716">
              <w:rPr>
                <w:rFonts w:ascii="Times New Roman" w:hAnsi="Times New Roman" w:cs="Times New Roman"/>
                <w:bCs/>
                <w:sz w:val="26"/>
                <w:szCs w:val="26"/>
              </w:rPr>
              <w:t>%</w:t>
            </w:r>
          </w:p>
        </w:tc>
        <w:tc>
          <w:tcPr>
            <w:tcW w:w="1848" w:type="dxa"/>
          </w:tcPr>
          <w:p w14:paraId="60B56938" w14:textId="77777777" w:rsidR="008C3AA8" w:rsidRPr="00815716" w:rsidRDefault="008C3AA8" w:rsidP="00984E00">
            <w:pPr>
              <w:jc w:val="center"/>
              <w:rPr>
                <w:rFonts w:ascii="Times New Roman" w:hAnsi="Times New Roman" w:cs="Times New Roman"/>
                <w:bCs/>
                <w:sz w:val="26"/>
                <w:szCs w:val="26"/>
              </w:rPr>
            </w:pPr>
            <w:r w:rsidRPr="00815716">
              <w:rPr>
                <w:rFonts w:ascii="Times New Roman" w:hAnsi="Times New Roman" w:cs="Times New Roman"/>
                <w:bCs/>
                <w:sz w:val="26"/>
                <w:szCs w:val="26"/>
              </w:rPr>
              <w:t>63,2</w:t>
            </w:r>
          </w:p>
        </w:tc>
      </w:tr>
      <w:tr w:rsidR="008C3AA8" w:rsidRPr="00815716" w14:paraId="4125AC32" w14:textId="77777777" w:rsidTr="00984E00">
        <w:trPr>
          <w:jc w:val="center"/>
        </w:trPr>
        <w:tc>
          <w:tcPr>
            <w:tcW w:w="10124" w:type="dxa"/>
          </w:tcPr>
          <w:p w14:paraId="5074AB65" w14:textId="77777777" w:rsidR="008C3AA8" w:rsidRPr="00815716" w:rsidRDefault="008C3AA8" w:rsidP="00984E00">
            <w:pPr>
              <w:rPr>
                <w:rFonts w:ascii="Times New Roman" w:hAnsi="Times New Roman" w:cs="Times New Roman"/>
                <w:bCs/>
                <w:sz w:val="26"/>
                <w:szCs w:val="26"/>
              </w:rPr>
            </w:pPr>
            <w:r w:rsidRPr="00815716">
              <w:rPr>
                <w:rFonts w:ascii="Times New Roman" w:hAnsi="Times New Roman" w:cs="Times New Roman"/>
                <w:bCs/>
                <w:color w:val="000000" w:themeColor="text1"/>
                <w:sz w:val="26"/>
                <w:szCs w:val="26"/>
              </w:rPr>
              <w:t>Смертность от злокачественных новообразований</w:t>
            </w:r>
          </w:p>
        </w:tc>
        <w:tc>
          <w:tcPr>
            <w:tcW w:w="2007" w:type="dxa"/>
          </w:tcPr>
          <w:p w14:paraId="26E02DAA" w14:textId="77777777" w:rsidR="008C3AA8" w:rsidRPr="00815716" w:rsidRDefault="008C3AA8" w:rsidP="00984E00">
            <w:pPr>
              <w:pStyle w:val="a8"/>
              <w:ind w:left="0"/>
              <w:jc w:val="center"/>
              <w:rPr>
                <w:rFonts w:ascii="Times New Roman" w:hAnsi="Times New Roman" w:cs="Times New Roman"/>
                <w:bCs/>
                <w:sz w:val="26"/>
                <w:szCs w:val="26"/>
              </w:rPr>
            </w:pPr>
            <w:r w:rsidRPr="00815716">
              <w:rPr>
                <w:rFonts w:ascii="Times New Roman" w:hAnsi="Times New Roman" w:cs="Times New Roman"/>
                <w:bCs/>
                <w:sz w:val="26"/>
                <w:szCs w:val="26"/>
              </w:rPr>
              <w:t>на 100000 населения</w:t>
            </w:r>
          </w:p>
        </w:tc>
        <w:tc>
          <w:tcPr>
            <w:tcW w:w="1848" w:type="dxa"/>
          </w:tcPr>
          <w:p w14:paraId="0144A2C9" w14:textId="77777777" w:rsidR="008C3AA8" w:rsidRPr="00815716" w:rsidRDefault="008C3AA8" w:rsidP="00984E00">
            <w:pPr>
              <w:jc w:val="center"/>
              <w:rPr>
                <w:rFonts w:ascii="Times New Roman" w:hAnsi="Times New Roman" w:cs="Times New Roman"/>
                <w:bCs/>
                <w:sz w:val="26"/>
                <w:szCs w:val="26"/>
                <w:lang w:val="en-US"/>
              </w:rPr>
            </w:pPr>
            <w:r w:rsidRPr="00815716">
              <w:rPr>
                <w:rFonts w:ascii="Times New Roman" w:hAnsi="Times New Roman" w:cs="Times New Roman"/>
                <w:bCs/>
                <w:sz w:val="26"/>
                <w:szCs w:val="26"/>
              </w:rPr>
              <w:t>196,4</w:t>
            </w:r>
          </w:p>
        </w:tc>
      </w:tr>
    </w:tbl>
    <w:p w14:paraId="5D4BD653" w14:textId="77777777" w:rsidR="008C3AA8" w:rsidRPr="00815716" w:rsidRDefault="008C3AA8" w:rsidP="008C3AA8">
      <w:pPr>
        <w:spacing w:line="240" w:lineRule="auto"/>
        <w:ind w:firstLine="720"/>
        <w:jc w:val="both"/>
        <w:rPr>
          <w:rFonts w:ascii="Times New Roman" w:hAnsi="Times New Roman" w:cs="Times New Roman"/>
          <w:sz w:val="16"/>
          <w:szCs w:val="16"/>
        </w:rPr>
      </w:pPr>
    </w:p>
    <w:p w14:paraId="416A237E" w14:textId="77777777" w:rsidR="008C3AA8" w:rsidRPr="00815716" w:rsidRDefault="008C3AA8" w:rsidP="008C3AA8">
      <w:pPr>
        <w:pStyle w:val="af9"/>
        <w:spacing w:before="0" w:line="240" w:lineRule="auto"/>
        <w:ind w:firstLine="720"/>
        <w:jc w:val="both"/>
        <w:outlineLvl w:val="1"/>
        <w:rPr>
          <w:rFonts w:ascii="Times New Roman" w:hAnsi="Times New Roman" w:cs="Times New Roman"/>
          <w:bCs/>
          <w:color w:val="auto"/>
          <w:sz w:val="28"/>
          <w:szCs w:val="28"/>
          <w:lang w:val="en-US"/>
        </w:rPr>
      </w:pPr>
      <w:bookmarkStart w:id="1" w:name="_Toc72929448"/>
      <w:r w:rsidRPr="00815716">
        <w:rPr>
          <w:rFonts w:ascii="Times New Roman" w:hAnsi="Times New Roman" w:cs="Times New Roman"/>
          <w:bCs/>
          <w:color w:val="auto"/>
          <w:sz w:val="28"/>
          <w:szCs w:val="28"/>
        </w:rPr>
        <w:t>1.1. Краткая характеристика Ленинградской области</w:t>
      </w:r>
      <w:bookmarkEnd w:id="1"/>
    </w:p>
    <w:p w14:paraId="1FE05D7C" w14:textId="77777777" w:rsidR="008C3AA8" w:rsidRPr="00815716" w:rsidRDefault="008C3AA8" w:rsidP="008C3AA8">
      <w:pPr>
        <w:spacing w:line="240" w:lineRule="auto"/>
        <w:ind w:firstLine="720"/>
        <w:contextualSpacing/>
        <w:jc w:val="both"/>
        <w:rPr>
          <w:rFonts w:ascii="Times New Roman" w:eastAsia="+mn-ea" w:hAnsi="Times New Roman" w:cs="Times New Roman"/>
          <w:color w:val="000000" w:themeColor="text1"/>
          <w:kern w:val="24"/>
          <w:sz w:val="28"/>
          <w:szCs w:val="28"/>
        </w:rPr>
      </w:pPr>
      <w:r w:rsidRPr="00815716">
        <w:rPr>
          <w:rFonts w:ascii="Times New Roman" w:eastAsia="+mn-ea" w:hAnsi="Times New Roman" w:cs="Times New Roman"/>
          <w:color w:val="000000"/>
          <w:kern w:val="24"/>
          <w:sz w:val="28"/>
          <w:szCs w:val="28"/>
        </w:rPr>
        <w:t xml:space="preserve">Ленинградская область расположена на северо-западе Восточно-Европейской равнины. Омывается Финским заливом, Балтийским морем, Ладожским и Онежским озерами. </w:t>
      </w:r>
      <w:r w:rsidRPr="00815716">
        <w:rPr>
          <w:rFonts w:ascii="Times New Roman" w:eastAsia="+mn-ea" w:hAnsi="Times New Roman" w:cs="Times New Roman"/>
          <w:color w:val="000000" w:themeColor="text1"/>
          <w:kern w:val="24"/>
          <w:sz w:val="28"/>
          <w:szCs w:val="28"/>
        </w:rPr>
        <w:t xml:space="preserve">Протяженность территории с севера на юг 325 км,  </w:t>
      </w:r>
      <w:r w:rsidRPr="00815716">
        <w:rPr>
          <w:rFonts w:ascii="Times New Roman" w:eastAsia="+mn-ea" w:hAnsi="Times New Roman" w:cs="Times New Roman"/>
          <w:color w:val="000000" w:themeColor="text1"/>
          <w:kern w:val="24"/>
          <w:sz w:val="28"/>
          <w:szCs w:val="28"/>
        </w:rPr>
        <w:br/>
        <w:t xml:space="preserve">с запада на восток – 500 км. Территория – 83,9 тыс. кв. км, что составляет 0,49% площади России, по этому </w:t>
      </w:r>
      <w:r w:rsidRPr="00815716">
        <w:rPr>
          <w:rFonts w:ascii="Times New Roman" w:eastAsia="+mn-ea" w:hAnsi="Times New Roman" w:cs="Times New Roman"/>
          <w:color w:val="000000" w:themeColor="text1"/>
          <w:kern w:val="24"/>
          <w:sz w:val="28"/>
          <w:szCs w:val="28"/>
        </w:rPr>
        <w:br/>
        <w:t xml:space="preserve">показателю область занимает 39-е место в стране. Ленинградская область граничит с пятью субъектами Российской Федерации: Санкт-Петербургом, Республикой Карелия, Вологодской областью, Новгородской областью, Псковской областью, а также с двумя государствами: Финляндской Республикой и Эстонской Республикой. Территория региона разнообразна: здесь находятся как равнины, так и холмы, леса, реки и озера, включая Ладожское и Онежское озера. Население области имеет разнообразный национальный состав. Основное население составляют русские, однако в </w:t>
      </w:r>
      <w:r w:rsidRPr="00815716">
        <w:rPr>
          <w:rFonts w:ascii="Times New Roman" w:eastAsia="+mn-ea" w:hAnsi="Times New Roman" w:cs="Times New Roman"/>
          <w:color w:val="000000" w:themeColor="text1"/>
          <w:kern w:val="24"/>
          <w:sz w:val="28"/>
          <w:szCs w:val="28"/>
        </w:rPr>
        <w:lastRenderedPageBreak/>
        <w:t xml:space="preserve">регионе также проживают представители других этнических групп: Русские – составляют подавляющее большинство </w:t>
      </w:r>
      <w:proofErr w:type="gramStart"/>
      <w:r w:rsidRPr="00815716">
        <w:rPr>
          <w:rFonts w:ascii="Times New Roman" w:eastAsia="+mn-ea" w:hAnsi="Times New Roman" w:cs="Times New Roman"/>
          <w:color w:val="000000" w:themeColor="text1"/>
          <w:kern w:val="24"/>
          <w:sz w:val="28"/>
          <w:szCs w:val="28"/>
        </w:rPr>
        <w:t>населения 82%; Финны – небольшая община, в основном сосредоточенная в районах, прилегающих к границе с Финляндией 0,1%; Коренные народы – такие как карелы и саамы, имеют свои традиции и культуру, хотя их численность невелика 0,1%; Другие национальности – в области также проживают украинцы, белорусы, татары и представители других этнических групп, их численность составляет 0,5%.</w:t>
      </w:r>
      <w:proofErr w:type="gramEnd"/>
    </w:p>
    <w:p w14:paraId="7D6F272C" w14:textId="77777777" w:rsidR="008C3AA8" w:rsidRPr="00815716" w:rsidRDefault="008C3AA8" w:rsidP="008C3AA8">
      <w:pPr>
        <w:pStyle w:val="aa"/>
        <w:shd w:val="clear" w:color="auto" w:fill="FFFFFF"/>
        <w:spacing w:before="0" w:beforeAutospacing="0" w:after="0" w:afterAutospacing="0"/>
        <w:ind w:firstLine="720"/>
        <w:jc w:val="both"/>
        <w:textAlignment w:val="baseline"/>
        <w:rPr>
          <w:color w:val="000000"/>
          <w:sz w:val="28"/>
          <w:szCs w:val="28"/>
        </w:rPr>
      </w:pPr>
      <w:r w:rsidRPr="00815716">
        <w:rPr>
          <w:color w:val="000000"/>
          <w:sz w:val="28"/>
          <w:szCs w:val="28"/>
        </w:rPr>
        <w:t xml:space="preserve">Климат Ленинградской области — умеренно-континентальный с выраженными сезонами. </w:t>
      </w:r>
    </w:p>
    <w:p w14:paraId="2C3ECDFA" w14:textId="77777777" w:rsidR="008C3AA8" w:rsidRPr="00815716" w:rsidRDefault="008C3AA8" w:rsidP="008C3AA8">
      <w:pPr>
        <w:pStyle w:val="aa"/>
        <w:shd w:val="clear" w:color="auto" w:fill="FFFFFF"/>
        <w:spacing w:before="0" w:beforeAutospacing="0" w:after="0" w:afterAutospacing="0"/>
        <w:ind w:firstLine="720"/>
        <w:jc w:val="both"/>
        <w:textAlignment w:val="baseline"/>
        <w:rPr>
          <w:color w:val="000000"/>
          <w:sz w:val="28"/>
          <w:szCs w:val="28"/>
        </w:rPr>
      </w:pPr>
      <w:r w:rsidRPr="00815716">
        <w:rPr>
          <w:color w:val="000000"/>
          <w:sz w:val="28"/>
          <w:szCs w:val="28"/>
        </w:rPr>
        <w:t xml:space="preserve">По данным Петростата на 01.01.2025, население Ленинградской области составляет 2 059 479 человек. В последние десятилетия наблюдается медленный прирост численности населения, однако уровень рождаемости ниже уровня смертности. Доля населения старше трудоспособного возраста (60 лет и старше для женщин и 65 лет и старше для мужчин) составляет около 24,7%. Это связано с общими демографическими тенденциями в России, включая старение населения. Половозрастной состав населения в регионе достаточно сбалансирован: около 52% составляют женщины и 48% мужчины. На 01.01.2024г. удельный вес населения в возрасте младше трудоспособного возраста составил 14.0% (в 2023 году – 14.3%), в трудоспособном возрасте – 61.3% (в 2023 году -  60.4%). Плотность населения в Ленинградской области — 24.3 человека на квадратный километр, что ниже среднего показателя по России, что связано с </w:t>
      </w:r>
      <w:proofErr w:type="gramStart"/>
      <w:r w:rsidRPr="00815716">
        <w:rPr>
          <w:color w:val="000000"/>
          <w:sz w:val="28"/>
          <w:szCs w:val="28"/>
        </w:rPr>
        <w:t>тем</w:t>
      </w:r>
      <w:proofErr w:type="gramEnd"/>
      <w:r w:rsidRPr="00815716">
        <w:rPr>
          <w:color w:val="000000"/>
          <w:sz w:val="28"/>
          <w:szCs w:val="28"/>
        </w:rPr>
        <w:t xml:space="preserve"> что большая частью территории, занята лесами и водоемами.</w:t>
      </w:r>
      <w:r w:rsidRPr="00815716">
        <w:t xml:space="preserve"> </w:t>
      </w:r>
      <w:r w:rsidRPr="00815716">
        <w:rPr>
          <w:color w:val="000000"/>
          <w:sz w:val="28"/>
          <w:szCs w:val="28"/>
        </w:rPr>
        <w:t>Миграционный прирост за 2024 год составил 34.1 тыс. человек, за 2023 год – 23.1 тыс. человек. Прирост численности населения обеспечивается за счет миграционных процессов</w:t>
      </w:r>
    </w:p>
    <w:p w14:paraId="0070C791" w14:textId="77777777" w:rsidR="008C3AA8" w:rsidRPr="00815716" w:rsidRDefault="008C3AA8" w:rsidP="008C3AA8">
      <w:pPr>
        <w:pStyle w:val="aa"/>
        <w:shd w:val="clear" w:color="auto" w:fill="FFFFFF"/>
        <w:spacing w:before="0" w:beforeAutospacing="0" w:after="0" w:afterAutospacing="0"/>
        <w:ind w:firstLine="720"/>
        <w:jc w:val="both"/>
        <w:textAlignment w:val="baseline"/>
        <w:rPr>
          <w:rFonts w:eastAsia="+mn-ea"/>
          <w:color w:val="000000" w:themeColor="text1"/>
          <w:kern w:val="24"/>
          <w:sz w:val="28"/>
          <w:szCs w:val="28"/>
        </w:rPr>
      </w:pPr>
      <w:proofErr w:type="gramStart"/>
      <w:r w:rsidRPr="00815716">
        <w:rPr>
          <w:rFonts w:eastAsia="+mn-ea"/>
          <w:color w:val="000000" w:themeColor="text1"/>
          <w:kern w:val="24"/>
          <w:sz w:val="28"/>
          <w:szCs w:val="28"/>
        </w:rPr>
        <w:t>В Ленинградской области расположены 63 городских и 107 сельских поселений, имеются 1 городской округ – Сосновоборский, 16 муниципальных районов:</w:t>
      </w:r>
      <w:proofErr w:type="gramEnd"/>
      <w:r w:rsidRPr="00815716">
        <w:rPr>
          <w:rFonts w:eastAsia="+mn-ea"/>
          <w:color w:val="000000" w:themeColor="text1"/>
          <w:kern w:val="24"/>
          <w:sz w:val="28"/>
          <w:szCs w:val="28"/>
        </w:rPr>
        <w:t xml:space="preserve"> </w:t>
      </w:r>
      <w:proofErr w:type="gramStart"/>
      <w:r w:rsidRPr="00815716">
        <w:rPr>
          <w:rFonts w:eastAsia="+mn-ea"/>
          <w:color w:val="000000" w:themeColor="text1"/>
          <w:kern w:val="24"/>
          <w:sz w:val="28"/>
          <w:szCs w:val="28"/>
        </w:rPr>
        <w:t>Бокситогорский, Волосовский, Волховский, Всеволожский, Выборгский, Кингисеппский, Киришский, Кировский, Лодейнопольский, Ломоносовский, Лужский, Подпорожский, Приозерский, Сланцевский, Тихвинский, Тосненский и 1 муниципальный округ - Гатчинский.</w:t>
      </w:r>
      <w:proofErr w:type="gramEnd"/>
    </w:p>
    <w:p w14:paraId="01A4ADB1"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Ленинградская область является одним из наиболее динамично развивающихся субъектов Российской Федерации с высокодиверсифицированной экономикой, а также имеет развитую экономику, с основными отраслями, такими как: </w:t>
      </w:r>
    </w:p>
    <w:p w14:paraId="25A812A1"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Пищевая промышленность: производство продуктов питания, включая рыболовство и переработку рыбы.</w:t>
      </w:r>
    </w:p>
    <w:p w14:paraId="3BDF79B9"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Металлургия и машиностроение: производство оборудования, включая судостроение и электронику.</w:t>
      </w:r>
    </w:p>
    <w:p w14:paraId="074D877D"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Химическая промышленность: производство удобрений, синтетических материалов.</w:t>
      </w:r>
    </w:p>
    <w:p w14:paraId="445376F7"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Лесная промышленность: добыча и переработка древесины.</w:t>
      </w:r>
    </w:p>
    <w:p w14:paraId="5107B02E" w14:textId="77777777" w:rsidR="008C3AA8" w:rsidRPr="00815716" w:rsidRDefault="008C3AA8" w:rsidP="008C3AA8">
      <w:pPr>
        <w:spacing w:line="240" w:lineRule="auto"/>
        <w:jc w:val="both"/>
        <w:rPr>
          <w:rFonts w:ascii="Times New Roman" w:hAnsi="Times New Roman" w:cs="Times New Roman"/>
          <w:sz w:val="28"/>
          <w:szCs w:val="28"/>
        </w:rPr>
      </w:pPr>
      <w:r w:rsidRPr="00815716">
        <w:rPr>
          <w:rFonts w:ascii="Times New Roman" w:hAnsi="Times New Roman" w:cs="Times New Roman"/>
          <w:sz w:val="28"/>
          <w:szCs w:val="28"/>
        </w:rPr>
        <w:t>Эти отрасли могут оказывать влияние на развитие онкологических заболеваний через выбросы загрязняющих веществ, химикатов и ухудшение экологической ситуации.</w:t>
      </w:r>
    </w:p>
    <w:p w14:paraId="2EFEB55F"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Экологическая ситуация в Ленинградской области характеризуется активными мерами по восстановлению </w:t>
      </w:r>
      <w:r w:rsidRPr="00815716">
        <w:rPr>
          <w:rFonts w:ascii="Times New Roman" w:hAnsi="Times New Roman" w:cs="Times New Roman"/>
          <w:sz w:val="28"/>
          <w:szCs w:val="28"/>
        </w:rPr>
        <w:br/>
        <w:t xml:space="preserve">лесов и улучшению экологической обстановки. В регионе создаются новые особо охраняемые природные </w:t>
      </w:r>
      <w:r w:rsidRPr="00815716">
        <w:rPr>
          <w:rFonts w:ascii="Times New Roman" w:hAnsi="Times New Roman" w:cs="Times New Roman"/>
          <w:sz w:val="28"/>
          <w:szCs w:val="28"/>
        </w:rPr>
        <w:br/>
      </w:r>
      <w:r w:rsidRPr="00815716">
        <w:rPr>
          <w:rFonts w:ascii="Times New Roman" w:hAnsi="Times New Roman" w:cs="Times New Roman"/>
          <w:sz w:val="28"/>
          <w:szCs w:val="28"/>
        </w:rPr>
        <w:lastRenderedPageBreak/>
        <w:t>территории, а также реализуются проекты по восстановлению лесных массивов. В 2025 году запланировано создание четырех новых природных территорий и увеличение площади охраняемых территорий до 15% от общей площади области. Приоритетным направлением развития области является создание региональных индустриальных парков, ориентированных на размещение высокотехнологичных конкурентоспособных производств на территориях, обеспеченных объектами инженерной, транспортной, коммунальной, коммуникационной инфраструктуры.</w:t>
      </w:r>
    </w:p>
    <w:p w14:paraId="7C80BD1F"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На территории Ленинградской области расположен высокоразвитый агропромышленный комплекс, ежегодно показывающий устойчивый рост выпуска продукции. Его доля в Северо-Западном федеральном округе составляет более 40% от общего объема сельскохозяйственного производства, а специализацией является молочно-мясное животноводство, птицеводство и овощеводство. </w:t>
      </w:r>
    </w:p>
    <w:p w14:paraId="71E456A1"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Особый вклад в развитие транспортной системы региона внесло строительство новых портовых комплексов в Приморске и Усть-Луге, а также реконструкция действующих портов в Выборге и Высоцке.</w:t>
      </w:r>
    </w:p>
    <w:p w14:paraId="5FDC4ECE"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21C81978" w14:textId="77777777" w:rsidR="008C3AA8" w:rsidRPr="00815716" w:rsidRDefault="008C3AA8" w:rsidP="008C3AA8">
      <w:pPr>
        <w:pStyle w:val="af9"/>
        <w:spacing w:before="0" w:line="240" w:lineRule="auto"/>
        <w:ind w:firstLine="720"/>
        <w:jc w:val="both"/>
        <w:outlineLvl w:val="1"/>
        <w:rPr>
          <w:rFonts w:ascii="Times New Roman" w:hAnsi="Times New Roman" w:cs="Times New Roman"/>
          <w:bCs/>
          <w:color w:val="auto"/>
          <w:sz w:val="28"/>
          <w:szCs w:val="28"/>
        </w:rPr>
      </w:pPr>
      <w:bookmarkStart w:id="2" w:name="_Toc72929449"/>
      <w:r w:rsidRPr="00815716">
        <w:rPr>
          <w:rFonts w:ascii="Times New Roman" w:hAnsi="Times New Roman" w:cs="Times New Roman"/>
          <w:bCs/>
          <w:color w:val="auto"/>
          <w:sz w:val="28"/>
          <w:szCs w:val="28"/>
        </w:rPr>
        <w:t>1.2. Эпидемиологические показатели: анализ динамики данных по заболеваемости и распространенности онкологических заболеваний</w:t>
      </w:r>
      <w:bookmarkEnd w:id="2"/>
    </w:p>
    <w:p w14:paraId="1485C1E6" w14:textId="77777777" w:rsidR="008C3AA8" w:rsidRPr="00815716" w:rsidRDefault="008C3AA8" w:rsidP="008C3AA8"/>
    <w:p w14:paraId="6A6C5BF6"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Динамика заболеваемости злокачественными новообразованиями </w:t>
      </w:r>
      <w:r w:rsidRPr="00815716">
        <w:rPr>
          <w:rFonts w:ascii="Times New Roman" w:hAnsi="Times New Roman" w:cs="Times New Roman"/>
          <w:color w:val="000000" w:themeColor="text1"/>
          <w:sz w:val="28"/>
          <w:szCs w:val="28"/>
        </w:rPr>
        <w:t xml:space="preserve">(далее также – ЗНО) </w:t>
      </w:r>
      <w:r w:rsidRPr="00815716">
        <w:rPr>
          <w:rFonts w:ascii="Times New Roman" w:hAnsi="Times New Roman" w:cs="Times New Roman"/>
          <w:sz w:val="28"/>
          <w:szCs w:val="28"/>
        </w:rPr>
        <w:t xml:space="preserve">в "грубых" показателях в течение 10 лет колеблется около 315,22 на 100 тысяч населения Ленинградской области. </w:t>
      </w:r>
      <w:r w:rsidRPr="00815716">
        <w:rPr>
          <w:rFonts w:ascii="Times New Roman" w:hAnsi="Times New Roman" w:cs="Times New Roman"/>
          <w:sz w:val="28"/>
          <w:szCs w:val="28"/>
        </w:rPr>
        <w:br/>
        <w:t>В 2024 году этот показатель составлял 292,72.</w:t>
      </w:r>
    </w:p>
    <w:p w14:paraId="5A10CA2D" w14:textId="77777777" w:rsidR="008C3AA8" w:rsidRPr="00815716" w:rsidRDefault="008C3AA8" w:rsidP="008C3AA8">
      <w:pPr>
        <w:spacing w:line="240" w:lineRule="auto"/>
        <w:ind w:firstLine="720"/>
        <w:jc w:val="both"/>
        <w:rPr>
          <w:rFonts w:ascii="Times New Roman" w:hAnsi="Times New Roman" w:cs="Times New Roman"/>
          <w:b/>
          <w:bCs/>
          <w:sz w:val="28"/>
          <w:szCs w:val="28"/>
        </w:rPr>
      </w:pPr>
    </w:p>
    <w:p w14:paraId="51290A12" w14:textId="77777777" w:rsidR="008C3AA8" w:rsidRPr="00815716" w:rsidRDefault="008C3AA8" w:rsidP="008C3AA8">
      <w:pPr>
        <w:spacing w:line="240" w:lineRule="auto"/>
        <w:ind w:firstLine="720"/>
        <w:jc w:val="both"/>
        <w:rPr>
          <w:rFonts w:ascii="Times New Roman" w:hAnsi="Times New Roman" w:cs="Times New Roman"/>
          <w:bCs/>
          <w:sz w:val="28"/>
          <w:szCs w:val="28"/>
        </w:rPr>
      </w:pPr>
      <w:r w:rsidRPr="00815716">
        <w:rPr>
          <w:rFonts w:ascii="Times New Roman" w:hAnsi="Times New Roman" w:cs="Times New Roman"/>
          <w:bCs/>
          <w:sz w:val="28"/>
          <w:szCs w:val="28"/>
        </w:rPr>
        <w:t>Таблица 1. "Грубые" и стандартизованные показатели заболеваемости в Ленинградской области</w:t>
      </w:r>
    </w:p>
    <w:tbl>
      <w:tblPr>
        <w:tblStyle w:val="a7"/>
        <w:tblpPr w:leftFromText="180" w:rightFromText="180" w:vertAnchor="text" w:horzAnchor="margin" w:tblpXSpec="center" w:tblpY="236"/>
        <w:tblW w:w="0" w:type="auto"/>
        <w:tblLook w:val="04A0" w:firstRow="1" w:lastRow="0" w:firstColumn="1" w:lastColumn="0" w:noHBand="0" w:noVBand="1"/>
      </w:tblPr>
      <w:tblGrid>
        <w:gridCol w:w="2126"/>
        <w:gridCol w:w="2286"/>
        <w:gridCol w:w="821"/>
        <w:gridCol w:w="821"/>
        <w:gridCol w:w="821"/>
        <w:gridCol w:w="821"/>
        <w:gridCol w:w="821"/>
        <w:gridCol w:w="821"/>
        <w:gridCol w:w="821"/>
        <w:gridCol w:w="821"/>
        <w:gridCol w:w="821"/>
        <w:gridCol w:w="821"/>
      </w:tblGrid>
      <w:tr w:rsidR="008C3AA8" w:rsidRPr="00815716" w14:paraId="19E7BE75" w14:textId="77777777" w:rsidTr="00984E00">
        <w:tc>
          <w:tcPr>
            <w:tcW w:w="2126" w:type="dxa"/>
            <w:vAlign w:val="center"/>
          </w:tcPr>
          <w:p w14:paraId="2E7439B2" w14:textId="77777777" w:rsidR="008C3AA8" w:rsidRPr="00815716" w:rsidRDefault="008C3AA8" w:rsidP="00984E00">
            <w:pPr>
              <w:jc w:val="center"/>
              <w:rPr>
                <w:rFonts w:ascii="Times New Roman" w:hAnsi="Times New Roman" w:cs="Times New Roman"/>
                <w:bCs/>
              </w:rPr>
            </w:pPr>
            <w:r w:rsidRPr="00815716">
              <w:rPr>
                <w:rFonts w:ascii="Times New Roman" w:hAnsi="Times New Roman" w:cs="Times New Roman"/>
                <w:bCs/>
              </w:rPr>
              <w:t>Население</w:t>
            </w:r>
          </w:p>
        </w:tc>
        <w:tc>
          <w:tcPr>
            <w:tcW w:w="2286" w:type="dxa"/>
          </w:tcPr>
          <w:p w14:paraId="3BD61D62"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Показатель</w:t>
            </w:r>
          </w:p>
        </w:tc>
        <w:tc>
          <w:tcPr>
            <w:tcW w:w="821" w:type="dxa"/>
          </w:tcPr>
          <w:p w14:paraId="2032098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2015</w:t>
            </w:r>
          </w:p>
        </w:tc>
        <w:tc>
          <w:tcPr>
            <w:tcW w:w="821" w:type="dxa"/>
          </w:tcPr>
          <w:p w14:paraId="3AA43A1D"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2016</w:t>
            </w:r>
          </w:p>
        </w:tc>
        <w:tc>
          <w:tcPr>
            <w:tcW w:w="821" w:type="dxa"/>
          </w:tcPr>
          <w:p w14:paraId="49563B9B"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2017</w:t>
            </w:r>
          </w:p>
        </w:tc>
        <w:tc>
          <w:tcPr>
            <w:tcW w:w="821" w:type="dxa"/>
          </w:tcPr>
          <w:p w14:paraId="0C3997AE"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2018</w:t>
            </w:r>
          </w:p>
        </w:tc>
        <w:tc>
          <w:tcPr>
            <w:tcW w:w="821" w:type="dxa"/>
          </w:tcPr>
          <w:p w14:paraId="187CB70B"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2019</w:t>
            </w:r>
          </w:p>
        </w:tc>
        <w:tc>
          <w:tcPr>
            <w:tcW w:w="821" w:type="dxa"/>
          </w:tcPr>
          <w:p w14:paraId="0386E9C1"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2020</w:t>
            </w:r>
          </w:p>
        </w:tc>
        <w:tc>
          <w:tcPr>
            <w:tcW w:w="821" w:type="dxa"/>
          </w:tcPr>
          <w:p w14:paraId="69C252E6"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2021</w:t>
            </w:r>
          </w:p>
        </w:tc>
        <w:tc>
          <w:tcPr>
            <w:tcW w:w="821" w:type="dxa"/>
          </w:tcPr>
          <w:p w14:paraId="5EF32DD3"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2022</w:t>
            </w:r>
          </w:p>
        </w:tc>
        <w:tc>
          <w:tcPr>
            <w:tcW w:w="821" w:type="dxa"/>
          </w:tcPr>
          <w:p w14:paraId="3231E38D"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2023</w:t>
            </w:r>
          </w:p>
        </w:tc>
        <w:tc>
          <w:tcPr>
            <w:tcW w:w="821" w:type="dxa"/>
          </w:tcPr>
          <w:p w14:paraId="3EF3614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2024</w:t>
            </w:r>
          </w:p>
        </w:tc>
      </w:tr>
      <w:tr w:rsidR="008C3AA8" w:rsidRPr="00815716" w14:paraId="1C231D9F" w14:textId="77777777" w:rsidTr="00984E00">
        <w:tc>
          <w:tcPr>
            <w:tcW w:w="2126" w:type="dxa"/>
            <w:vMerge w:val="restart"/>
            <w:vAlign w:val="center"/>
          </w:tcPr>
          <w:p w14:paraId="6A8243ED" w14:textId="77777777" w:rsidR="008C3AA8" w:rsidRPr="00815716" w:rsidRDefault="008C3AA8" w:rsidP="00984E00">
            <w:pPr>
              <w:jc w:val="center"/>
              <w:rPr>
                <w:rFonts w:ascii="Times New Roman" w:hAnsi="Times New Roman" w:cs="Times New Roman"/>
                <w:bCs/>
              </w:rPr>
            </w:pPr>
            <w:r w:rsidRPr="00815716">
              <w:rPr>
                <w:rFonts w:ascii="Times New Roman" w:hAnsi="Times New Roman" w:cs="Times New Roman"/>
                <w:bCs/>
              </w:rPr>
              <w:t>Все население</w:t>
            </w:r>
          </w:p>
        </w:tc>
        <w:tc>
          <w:tcPr>
            <w:tcW w:w="2286" w:type="dxa"/>
          </w:tcPr>
          <w:p w14:paraId="2274C87F"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 xml:space="preserve">грубый </w:t>
            </w:r>
          </w:p>
        </w:tc>
        <w:tc>
          <w:tcPr>
            <w:tcW w:w="821" w:type="dxa"/>
          </w:tcPr>
          <w:p w14:paraId="753C6B1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356,91</w:t>
            </w:r>
          </w:p>
        </w:tc>
        <w:tc>
          <w:tcPr>
            <w:tcW w:w="821" w:type="dxa"/>
          </w:tcPr>
          <w:p w14:paraId="29E5C2C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373,14</w:t>
            </w:r>
          </w:p>
        </w:tc>
        <w:tc>
          <w:tcPr>
            <w:tcW w:w="821" w:type="dxa"/>
          </w:tcPr>
          <w:p w14:paraId="6E6E095B"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333,86</w:t>
            </w:r>
          </w:p>
        </w:tc>
        <w:tc>
          <w:tcPr>
            <w:tcW w:w="821" w:type="dxa"/>
          </w:tcPr>
          <w:p w14:paraId="0E69E9B0"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331,9</w:t>
            </w:r>
          </w:p>
        </w:tc>
        <w:tc>
          <w:tcPr>
            <w:tcW w:w="821" w:type="dxa"/>
          </w:tcPr>
          <w:p w14:paraId="1036C1B5"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369,8</w:t>
            </w:r>
          </w:p>
        </w:tc>
        <w:tc>
          <w:tcPr>
            <w:tcW w:w="821" w:type="dxa"/>
          </w:tcPr>
          <w:p w14:paraId="1FB1FC25"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312,8</w:t>
            </w:r>
          </w:p>
        </w:tc>
        <w:tc>
          <w:tcPr>
            <w:tcW w:w="821" w:type="dxa"/>
          </w:tcPr>
          <w:p w14:paraId="0A22E48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251,8</w:t>
            </w:r>
          </w:p>
        </w:tc>
        <w:tc>
          <w:tcPr>
            <w:tcW w:w="821" w:type="dxa"/>
          </w:tcPr>
          <w:p w14:paraId="77A67ECF"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243,5</w:t>
            </w:r>
          </w:p>
        </w:tc>
        <w:tc>
          <w:tcPr>
            <w:tcW w:w="821" w:type="dxa"/>
          </w:tcPr>
          <w:p w14:paraId="495BD4FE"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256,3</w:t>
            </w:r>
          </w:p>
        </w:tc>
        <w:tc>
          <w:tcPr>
            <w:tcW w:w="821" w:type="dxa"/>
          </w:tcPr>
          <w:p w14:paraId="6306EF9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292,7</w:t>
            </w:r>
          </w:p>
        </w:tc>
      </w:tr>
      <w:tr w:rsidR="008C3AA8" w:rsidRPr="00815716" w14:paraId="7614B68A" w14:textId="77777777" w:rsidTr="00984E00">
        <w:tc>
          <w:tcPr>
            <w:tcW w:w="2126" w:type="dxa"/>
            <w:vMerge/>
          </w:tcPr>
          <w:p w14:paraId="0A343076" w14:textId="77777777" w:rsidR="008C3AA8" w:rsidRPr="00815716" w:rsidRDefault="008C3AA8" w:rsidP="00984E00">
            <w:pPr>
              <w:jc w:val="both"/>
              <w:rPr>
                <w:rFonts w:ascii="Times New Roman" w:hAnsi="Times New Roman" w:cs="Times New Roman"/>
                <w:bCs/>
              </w:rPr>
            </w:pPr>
          </w:p>
        </w:tc>
        <w:tc>
          <w:tcPr>
            <w:tcW w:w="2286" w:type="dxa"/>
          </w:tcPr>
          <w:p w14:paraId="0F33CE3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стандартизированный</w:t>
            </w:r>
          </w:p>
        </w:tc>
        <w:tc>
          <w:tcPr>
            <w:tcW w:w="821" w:type="dxa"/>
          </w:tcPr>
          <w:p w14:paraId="517B32C1"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199,21</w:t>
            </w:r>
          </w:p>
        </w:tc>
        <w:tc>
          <w:tcPr>
            <w:tcW w:w="821" w:type="dxa"/>
          </w:tcPr>
          <w:p w14:paraId="7E56EBF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203,95</w:t>
            </w:r>
          </w:p>
        </w:tc>
        <w:tc>
          <w:tcPr>
            <w:tcW w:w="821" w:type="dxa"/>
          </w:tcPr>
          <w:p w14:paraId="67A7DC2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181,69</w:t>
            </w:r>
          </w:p>
        </w:tc>
        <w:tc>
          <w:tcPr>
            <w:tcW w:w="821" w:type="dxa"/>
          </w:tcPr>
          <w:p w14:paraId="2DB62B53"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180,62</w:t>
            </w:r>
          </w:p>
        </w:tc>
        <w:tc>
          <w:tcPr>
            <w:tcW w:w="821" w:type="dxa"/>
          </w:tcPr>
          <w:p w14:paraId="40A8D07D"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198,36</w:t>
            </w:r>
          </w:p>
        </w:tc>
        <w:tc>
          <w:tcPr>
            <w:tcW w:w="821" w:type="dxa"/>
          </w:tcPr>
          <w:p w14:paraId="2753343D"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179,12</w:t>
            </w:r>
          </w:p>
        </w:tc>
        <w:tc>
          <w:tcPr>
            <w:tcW w:w="821" w:type="dxa"/>
          </w:tcPr>
          <w:p w14:paraId="3E07C00F"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174,53</w:t>
            </w:r>
          </w:p>
        </w:tc>
        <w:tc>
          <w:tcPr>
            <w:tcW w:w="821" w:type="dxa"/>
          </w:tcPr>
          <w:p w14:paraId="4A5FC642"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173,81</w:t>
            </w:r>
          </w:p>
        </w:tc>
        <w:tc>
          <w:tcPr>
            <w:tcW w:w="821" w:type="dxa"/>
          </w:tcPr>
          <w:p w14:paraId="57459E6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175,52</w:t>
            </w:r>
          </w:p>
        </w:tc>
        <w:tc>
          <w:tcPr>
            <w:tcW w:w="821" w:type="dxa"/>
          </w:tcPr>
          <w:p w14:paraId="24DAB9C0" w14:textId="77777777" w:rsidR="008C3AA8" w:rsidRPr="00815716" w:rsidRDefault="008C3AA8" w:rsidP="00984E00">
            <w:pPr>
              <w:jc w:val="both"/>
              <w:rPr>
                <w:rFonts w:ascii="Times New Roman" w:hAnsi="Times New Roman" w:cs="Times New Roman"/>
                <w:bCs/>
              </w:rPr>
            </w:pPr>
          </w:p>
        </w:tc>
      </w:tr>
      <w:tr w:rsidR="008C3AA8" w:rsidRPr="00815716" w14:paraId="2E1316C9" w14:textId="77777777" w:rsidTr="00984E00">
        <w:tc>
          <w:tcPr>
            <w:tcW w:w="2126" w:type="dxa"/>
            <w:vMerge w:val="restart"/>
            <w:vAlign w:val="center"/>
          </w:tcPr>
          <w:p w14:paraId="13ABCA64" w14:textId="77777777" w:rsidR="008C3AA8" w:rsidRPr="00815716" w:rsidRDefault="008C3AA8" w:rsidP="00984E00">
            <w:pPr>
              <w:jc w:val="center"/>
              <w:rPr>
                <w:rFonts w:ascii="Times New Roman" w:hAnsi="Times New Roman" w:cs="Times New Roman"/>
                <w:bCs/>
              </w:rPr>
            </w:pPr>
            <w:r w:rsidRPr="00815716">
              <w:rPr>
                <w:rFonts w:ascii="Times New Roman" w:hAnsi="Times New Roman" w:cs="Times New Roman"/>
                <w:bCs/>
              </w:rPr>
              <w:t>Мужчины</w:t>
            </w:r>
          </w:p>
        </w:tc>
        <w:tc>
          <w:tcPr>
            <w:tcW w:w="2286" w:type="dxa"/>
          </w:tcPr>
          <w:p w14:paraId="4080145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 xml:space="preserve">грубый </w:t>
            </w:r>
          </w:p>
        </w:tc>
        <w:tc>
          <w:tcPr>
            <w:tcW w:w="821" w:type="dxa"/>
          </w:tcPr>
          <w:p w14:paraId="0C99991D"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343,66</w:t>
            </w:r>
          </w:p>
        </w:tc>
        <w:tc>
          <w:tcPr>
            <w:tcW w:w="821" w:type="dxa"/>
          </w:tcPr>
          <w:p w14:paraId="7B93ADE5"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359,06</w:t>
            </w:r>
          </w:p>
        </w:tc>
        <w:tc>
          <w:tcPr>
            <w:tcW w:w="821" w:type="dxa"/>
          </w:tcPr>
          <w:p w14:paraId="6B832B84"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328,61</w:t>
            </w:r>
          </w:p>
        </w:tc>
        <w:tc>
          <w:tcPr>
            <w:tcW w:w="821" w:type="dxa"/>
          </w:tcPr>
          <w:p w14:paraId="22295493"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300,1</w:t>
            </w:r>
          </w:p>
        </w:tc>
        <w:tc>
          <w:tcPr>
            <w:tcW w:w="821" w:type="dxa"/>
          </w:tcPr>
          <w:p w14:paraId="269E5B5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352,34</w:t>
            </w:r>
          </w:p>
        </w:tc>
        <w:tc>
          <w:tcPr>
            <w:tcW w:w="821" w:type="dxa"/>
          </w:tcPr>
          <w:p w14:paraId="24235E45"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302,8</w:t>
            </w:r>
          </w:p>
        </w:tc>
        <w:tc>
          <w:tcPr>
            <w:tcW w:w="821" w:type="dxa"/>
          </w:tcPr>
          <w:p w14:paraId="7BE436F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211,9</w:t>
            </w:r>
          </w:p>
        </w:tc>
        <w:tc>
          <w:tcPr>
            <w:tcW w:w="821" w:type="dxa"/>
          </w:tcPr>
          <w:p w14:paraId="7D1E4B0B"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230,7</w:t>
            </w:r>
          </w:p>
        </w:tc>
        <w:tc>
          <w:tcPr>
            <w:tcW w:w="821" w:type="dxa"/>
          </w:tcPr>
          <w:p w14:paraId="0E31DB9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236,1</w:t>
            </w:r>
          </w:p>
        </w:tc>
        <w:tc>
          <w:tcPr>
            <w:tcW w:w="821" w:type="dxa"/>
          </w:tcPr>
          <w:p w14:paraId="29C2B7D4" w14:textId="77777777" w:rsidR="008C3AA8" w:rsidRPr="00815716" w:rsidRDefault="008C3AA8" w:rsidP="00984E00">
            <w:pPr>
              <w:jc w:val="both"/>
              <w:rPr>
                <w:rFonts w:ascii="Times New Roman" w:hAnsi="Times New Roman" w:cs="Times New Roman"/>
                <w:bCs/>
              </w:rPr>
            </w:pPr>
          </w:p>
        </w:tc>
      </w:tr>
      <w:tr w:rsidR="008C3AA8" w:rsidRPr="00815716" w14:paraId="4DB19031" w14:textId="77777777" w:rsidTr="00984E00">
        <w:tc>
          <w:tcPr>
            <w:tcW w:w="2126" w:type="dxa"/>
            <w:vMerge/>
            <w:vAlign w:val="center"/>
          </w:tcPr>
          <w:p w14:paraId="2D5DDD89" w14:textId="77777777" w:rsidR="008C3AA8" w:rsidRPr="00815716" w:rsidRDefault="008C3AA8" w:rsidP="00984E00">
            <w:pPr>
              <w:jc w:val="center"/>
              <w:rPr>
                <w:rFonts w:ascii="Times New Roman" w:hAnsi="Times New Roman" w:cs="Times New Roman"/>
                <w:bCs/>
              </w:rPr>
            </w:pPr>
          </w:p>
        </w:tc>
        <w:tc>
          <w:tcPr>
            <w:tcW w:w="2286" w:type="dxa"/>
          </w:tcPr>
          <w:p w14:paraId="0508934F"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стандартизированный</w:t>
            </w:r>
          </w:p>
        </w:tc>
        <w:tc>
          <w:tcPr>
            <w:tcW w:w="821" w:type="dxa"/>
          </w:tcPr>
          <w:p w14:paraId="3507FC91"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231,42</w:t>
            </w:r>
          </w:p>
        </w:tc>
        <w:tc>
          <w:tcPr>
            <w:tcW w:w="821" w:type="dxa"/>
          </w:tcPr>
          <w:p w14:paraId="0E71095E"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235,76</w:t>
            </w:r>
          </w:p>
        </w:tc>
        <w:tc>
          <w:tcPr>
            <w:tcW w:w="821" w:type="dxa"/>
          </w:tcPr>
          <w:p w14:paraId="2181019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216,27</w:t>
            </w:r>
          </w:p>
        </w:tc>
        <w:tc>
          <w:tcPr>
            <w:tcW w:w="821" w:type="dxa"/>
          </w:tcPr>
          <w:p w14:paraId="6D26B84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194,99</w:t>
            </w:r>
          </w:p>
        </w:tc>
        <w:tc>
          <w:tcPr>
            <w:tcW w:w="821" w:type="dxa"/>
          </w:tcPr>
          <w:p w14:paraId="01792F8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226,39</w:t>
            </w:r>
          </w:p>
        </w:tc>
        <w:tc>
          <w:tcPr>
            <w:tcW w:w="821" w:type="dxa"/>
          </w:tcPr>
          <w:p w14:paraId="21210185"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193,5</w:t>
            </w:r>
          </w:p>
        </w:tc>
        <w:tc>
          <w:tcPr>
            <w:tcW w:w="821" w:type="dxa"/>
          </w:tcPr>
          <w:p w14:paraId="0A441CFE"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134,24</w:t>
            </w:r>
          </w:p>
        </w:tc>
        <w:tc>
          <w:tcPr>
            <w:tcW w:w="821" w:type="dxa"/>
          </w:tcPr>
          <w:p w14:paraId="7218FAC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144,04</w:t>
            </w:r>
          </w:p>
        </w:tc>
        <w:tc>
          <w:tcPr>
            <w:tcW w:w="821" w:type="dxa"/>
          </w:tcPr>
          <w:p w14:paraId="435A6759"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141,93</w:t>
            </w:r>
          </w:p>
        </w:tc>
        <w:tc>
          <w:tcPr>
            <w:tcW w:w="821" w:type="dxa"/>
          </w:tcPr>
          <w:p w14:paraId="7E3B8D88" w14:textId="77777777" w:rsidR="008C3AA8" w:rsidRPr="00815716" w:rsidRDefault="008C3AA8" w:rsidP="00984E00">
            <w:pPr>
              <w:jc w:val="both"/>
              <w:rPr>
                <w:rFonts w:ascii="Times New Roman" w:hAnsi="Times New Roman" w:cs="Times New Roman"/>
                <w:bCs/>
              </w:rPr>
            </w:pPr>
          </w:p>
        </w:tc>
      </w:tr>
      <w:tr w:rsidR="008C3AA8" w:rsidRPr="00815716" w14:paraId="662C9916" w14:textId="77777777" w:rsidTr="00984E00">
        <w:tc>
          <w:tcPr>
            <w:tcW w:w="2126" w:type="dxa"/>
            <w:vMerge w:val="restart"/>
            <w:vAlign w:val="center"/>
          </w:tcPr>
          <w:p w14:paraId="2FF59652" w14:textId="77777777" w:rsidR="008C3AA8" w:rsidRPr="00815716" w:rsidRDefault="008C3AA8" w:rsidP="00984E00">
            <w:pPr>
              <w:jc w:val="center"/>
              <w:rPr>
                <w:rFonts w:ascii="Times New Roman" w:hAnsi="Times New Roman" w:cs="Times New Roman"/>
                <w:bCs/>
              </w:rPr>
            </w:pPr>
            <w:r w:rsidRPr="00815716">
              <w:rPr>
                <w:rFonts w:ascii="Times New Roman" w:hAnsi="Times New Roman" w:cs="Times New Roman"/>
                <w:bCs/>
              </w:rPr>
              <w:t>Женщины</w:t>
            </w:r>
          </w:p>
        </w:tc>
        <w:tc>
          <w:tcPr>
            <w:tcW w:w="2286" w:type="dxa"/>
          </w:tcPr>
          <w:p w14:paraId="7B949E8D"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 xml:space="preserve">грубый </w:t>
            </w:r>
          </w:p>
        </w:tc>
        <w:tc>
          <w:tcPr>
            <w:tcW w:w="821" w:type="dxa"/>
          </w:tcPr>
          <w:p w14:paraId="0F93947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368,61</w:t>
            </w:r>
          </w:p>
        </w:tc>
        <w:tc>
          <w:tcPr>
            <w:tcW w:w="821" w:type="dxa"/>
          </w:tcPr>
          <w:p w14:paraId="2BB35BD8"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385,54</w:t>
            </w:r>
          </w:p>
        </w:tc>
        <w:tc>
          <w:tcPr>
            <w:tcW w:w="821" w:type="dxa"/>
          </w:tcPr>
          <w:p w14:paraId="1AD7334E"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338,49</w:t>
            </w:r>
          </w:p>
        </w:tc>
        <w:tc>
          <w:tcPr>
            <w:tcW w:w="821" w:type="dxa"/>
          </w:tcPr>
          <w:p w14:paraId="4CD7F5E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354,2</w:t>
            </w:r>
          </w:p>
        </w:tc>
        <w:tc>
          <w:tcPr>
            <w:tcW w:w="821" w:type="dxa"/>
          </w:tcPr>
          <w:p w14:paraId="14016C19"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385,27</w:t>
            </w:r>
          </w:p>
        </w:tc>
        <w:tc>
          <w:tcPr>
            <w:tcW w:w="821" w:type="dxa"/>
          </w:tcPr>
          <w:p w14:paraId="159CB202"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324,7</w:t>
            </w:r>
          </w:p>
        </w:tc>
        <w:tc>
          <w:tcPr>
            <w:tcW w:w="821" w:type="dxa"/>
          </w:tcPr>
          <w:p w14:paraId="3765AFA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229,0</w:t>
            </w:r>
          </w:p>
        </w:tc>
        <w:tc>
          <w:tcPr>
            <w:tcW w:w="821" w:type="dxa"/>
          </w:tcPr>
          <w:p w14:paraId="5311351F"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267,7</w:t>
            </w:r>
          </w:p>
        </w:tc>
        <w:tc>
          <w:tcPr>
            <w:tcW w:w="821" w:type="dxa"/>
          </w:tcPr>
          <w:p w14:paraId="562FC5B8"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272,7</w:t>
            </w:r>
          </w:p>
        </w:tc>
        <w:tc>
          <w:tcPr>
            <w:tcW w:w="821" w:type="dxa"/>
          </w:tcPr>
          <w:p w14:paraId="01C10D6C" w14:textId="77777777" w:rsidR="008C3AA8" w:rsidRPr="00815716" w:rsidRDefault="008C3AA8" w:rsidP="00984E00">
            <w:pPr>
              <w:jc w:val="both"/>
              <w:rPr>
                <w:rFonts w:ascii="Times New Roman" w:hAnsi="Times New Roman" w:cs="Times New Roman"/>
                <w:bCs/>
              </w:rPr>
            </w:pPr>
          </w:p>
        </w:tc>
      </w:tr>
      <w:tr w:rsidR="008C3AA8" w:rsidRPr="00815716" w14:paraId="561EDFA7" w14:textId="77777777" w:rsidTr="00984E00">
        <w:tc>
          <w:tcPr>
            <w:tcW w:w="2126" w:type="dxa"/>
            <w:vMerge/>
          </w:tcPr>
          <w:p w14:paraId="57F9CB51" w14:textId="77777777" w:rsidR="008C3AA8" w:rsidRPr="00815716" w:rsidRDefault="008C3AA8" w:rsidP="00984E00">
            <w:pPr>
              <w:jc w:val="both"/>
              <w:rPr>
                <w:rFonts w:ascii="Times New Roman" w:hAnsi="Times New Roman" w:cs="Times New Roman"/>
                <w:bCs/>
              </w:rPr>
            </w:pPr>
          </w:p>
        </w:tc>
        <w:tc>
          <w:tcPr>
            <w:tcW w:w="2286" w:type="dxa"/>
          </w:tcPr>
          <w:p w14:paraId="24F9C99B"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стандартизированный</w:t>
            </w:r>
          </w:p>
        </w:tc>
        <w:tc>
          <w:tcPr>
            <w:tcW w:w="821" w:type="dxa"/>
          </w:tcPr>
          <w:p w14:paraId="1DB7F75B"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188,75</w:t>
            </w:r>
          </w:p>
        </w:tc>
        <w:tc>
          <w:tcPr>
            <w:tcW w:w="821" w:type="dxa"/>
          </w:tcPr>
          <w:p w14:paraId="359932CE"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194,64</w:t>
            </w:r>
          </w:p>
        </w:tc>
        <w:tc>
          <w:tcPr>
            <w:tcW w:w="821" w:type="dxa"/>
          </w:tcPr>
          <w:p w14:paraId="513ECD05"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166,81</w:t>
            </w:r>
          </w:p>
        </w:tc>
        <w:tc>
          <w:tcPr>
            <w:tcW w:w="821" w:type="dxa"/>
          </w:tcPr>
          <w:p w14:paraId="714C1DE4"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179,03</w:t>
            </w:r>
          </w:p>
        </w:tc>
        <w:tc>
          <w:tcPr>
            <w:tcW w:w="821" w:type="dxa"/>
          </w:tcPr>
          <w:p w14:paraId="1023B54F"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188,63</w:t>
            </w:r>
          </w:p>
        </w:tc>
        <w:tc>
          <w:tcPr>
            <w:tcW w:w="821" w:type="dxa"/>
          </w:tcPr>
          <w:p w14:paraId="44EF4661"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161,1</w:t>
            </w:r>
          </w:p>
        </w:tc>
        <w:tc>
          <w:tcPr>
            <w:tcW w:w="821" w:type="dxa"/>
          </w:tcPr>
          <w:p w14:paraId="2A6BD74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116,02</w:t>
            </w:r>
          </w:p>
        </w:tc>
        <w:tc>
          <w:tcPr>
            <w:tcW w:w="821" w:type="dxa"/>
          </w:tcPr>
          <w:p w14:paraId="062F5335"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138,54</w:t>
            </w:r>
          </w:p>
        </w:tc>
        <w:tc>
          <w:tcPr>
            <w:tcW w:w="821" w:type="dxa"/>
          </w:tcPr>
          <w:p w14:paraId="6097CE80"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137,15</w:t>
            </w:r>
          </w:p>
        </w:tc>
        <w:tc>
          <w:tcPr>
            <w:tcW w:w="821" w:type="dxa"/>
          </w:tcPr>
          <w:p w14:paraId="3AD9F1D2" w14:textId="77777777" w:rsidR="008C3AA8" w:rsidRPr="00815716" w:rsidRDefault="008C3AA8" w:rsidP="00984E00">
            <w:pPr>
              <w:jc w:val="both"/>
              <w:rPr>
                <w:rFonts w:ascii="Times New Roman" w:hAnsi="Times New Roman" w:cs="Times New Roman"/>
                <w:bCs/>
              </w:rPr>
            </w:pPr>
          </w:p>
        </w:tc>
      </w:tr>
    </w:tbl>
    <w:p w14:paraId="7976E5C0" w14:textId="77777777" w:rsidR="008C3AA8" w:rsidRPr="00815716" w:rsidRDefault="008C3AA8" w:rsidP="008C3AA8">
      <w:pPr>
        <w:ind w:firstLine="567"/>
        <w:jc w:val="both"/>
        <w:rPr>
          <w:rFonts w:ascii="Times New Roman" w:hAnsi="Times New Roman" w:cs="Times New Roman"/>
          <w:bCs/>
          <w:sz w:val="28"/>
          <w:szCs w:val="28"/>
        </w:rPr>
      </w:pPr>
    </w:p>
    <w:p w14:paraId="61590004"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2E6290AA" w14:textId="5B560DDA"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В 2024 году по всем нозологиям было выявлено 5959 онкологических заболеваний, 85% были подтверждены морфологически. При распределении по стадиям заболевания 37,4% относились к </w:t>
      </w:r>
      <w:r w:rsidRPr="00815716">
        <w:rPr>
          <w:rFonts w:ascii="Times New Roman" w:hAnsi="Times New Roman" w:cs="Times New Roman"/>
          <w:sz w:val="28"/>
          <w:szCs w:val="28"/>
          <w:lang w:val="en-US"/>
        </w:rPr>
        <w:t>I</w:t>
      </w:r>
      <w:r w:rsidRPr="00815716">
        <w:rPr>
          <w:rFonts w:ascii="Times New Roman" w:hAnsi="Times New Roman" w:cs="Times New Roman"/>
          <w:sz w:val="28"/>
          <w:szCs w:val="28"/>
        </w:rPr>
        <w:t xml:space="preserve"> стадии, 31,5% к </w:t>
      </w:r>
      <w:r w:rsidRPr="00815716">
        <w:rPr>
          <w:rFonts w:ascii="Times New Roman" w:hAnsi="Times New Roman" w:cs="Times New Roman"/>
          <w:sz w:val="28"/>
          <w:szCs w:val="28"/>
          <w:lang w:val="en-US"/>
        </w:rPr>
        <w:t>II</w:t>
      </w:r>
      <w:r w:rsidRPr="00815716">
        <w:rPr>
          <w:rFonts w:ascii="Times New Roman" w:hAnsi="Times New Roman" w:cs="Times New Roman"/>
          <w:sz w:val="28"/>
          <w:szCs w:val="28"/>
        </w:rPr>
        <w:t xml:space="preserve"> стадии, 18,5% </w:t>
      </w:r>
      <w:r w:rsidRPr="00815716">
        <w:rPr>
          <w:rFonts w:ascii="Times New Roman" w:hAnsi="Times New Roman" w:cs="Times New Roman"/>
          <w:sz w:val="28"/>
          <w:szCs w:val="28"/>
        </w:rPr>
        <w:br/>
        <w:t xml:space="preserve">к </w:t>
      </w:r>
      <w:r w:rsidRPr="00815716">
        <w:rPr>
          <w:rFonts w:ascii="Times New Roman" w:hAnsi="Times New Roman" w:cs="Times New Roman"/>
          <w:sz w:val="28"/>
          <w:szCs w:val="28"/>
          <w:lang w:val="en-US"/>
        </w:rPr>
        <w:t>III</w:t>
      </w:r>
      <w:r w:rsidRPr="00815716">
        <w:rPr>
          <w:rFonts w:ascii="Times New Roman" w:hAnsi="Times New Roman" w:cs="Times New Roman"/>
          <w:sz w:val="28"/>
          <w:szCs w:val="28"/>
        </w:rPr>
        <w:t xml:space="preserve"> стадии, 1</w:t>
      </w:r>
      <w:r w:rsidR="00214470" w:rsidRPr="00815716">
        <w:rPr>
          <w:rFonts w:ascii="Times New Roman" w:hAnsi="Times New Roman" w:cs="Times New Roman"/>
          <w:sz w:val="28"/>
          <w:szCs w:val="28"/>
        </w:rPr>
        <w:t>2</w:t>
      </w:r>
      <w:r w:rsidRPr="00815716">
        <w:rPr>
          <w:rFonts w:ascii="Times New Roman" w:hAnsi="Times New Roman" w:cs="Times New Roman"/>
          <w:sz w:val="28"/>
          <w:szCs w:val="28"/>
        </w:rPr>
        <w:t>,</w:t>
      </w:r>
      <w:r w:rsidR="00214470" w:rsidRPr="00815716">
        <w:rPr>
          <w:rFonts w:ascii="Times New Roman" w:hAnsi="Times New Roman" w:cs="Times New Roman"/>
          <w:sz w:val="28"/>
          <w:szCs w:val="28"/>
        </w:rPr>
        <w:t>6</w:t>
      </w:r>
      <w:r w:rsidRPr="00815716">
        <w:rPr>
          <w:rFonts w:ascii="Times New Roman" w:hAnsi="Times New Roman" w:cs="Times New Roman"/>
          <w:sz w:val="28"/>
          <w:szCs w:val="28"/>
        </w:rPr>
        <w:t xml:space="preserve">% к </w:t>
      </w:r>
      <w:r w:rsidRPr="00815716">
        <w:rPr>
          <w:rFonts w:ascii="Times New Roman" w:hAnsi="Times New Roman" w:cs="Times New Roman"/>
          <w:sz w:val="28"/>
          <w:szCs w:val="28"/>
          <w:lang w:val="en-US"/>
        </w:rPr>
        <w:t>IV</w:t>
      </w:r>
      <w:r w:rsidRPr="00815716">
        <w:rPr>
          <w:rFonts w:ascii="Times New Roman" w:hAnsi="Times New Roman" w:cs="Times New Roman"/>
          <w:sz w:val="28"/>
          <w:szCs w:val="28"/>
        </w:rPr>
        <w:t xml:space="preserve"> стадии.</w:t>
      </w:r>
    </w:p>
    <w:p w14:paraId="1654A33A" w14:textId="77777777" w:rsidR="008C3AA8" w:rsidRPr="00815716" w:rsidRDefault="008C3AA8" w:rsidP="008C3AA8">
      <w:pPr>
        <w:spacing w:line="240" w:lineRule="auto"/>
        <w:ind w:firstLine="720"/>
        <w:jc w:val="both"/>
        <w:rPr>
          <w:rFonts w:ascii="Times New Roman" w:hAnsi="Times New Roman" w:cs="Times New Roman"/>
          <w:sz w:val="20"/>
          <w:szCs w:val="20"/>
        </w:rPr>
      </w:pPr>
    </w:p>
    <w:p w14:paraId="480696E6"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lastRenderedPageBreak/>
        <w:t xml:space="preserve">Таблица 2. Заболеваемость злокачественными новообразованиями в разрезе муниципальных образований, на 100 тыс. населения (грубый показатель) </w:t>
      </w:r>
    </w:p>
    <w:tbl>
      <w:tblPr>
        <w:tblStyle w:val="a7"/>
        <w:tblpPr w:leftFromText="180" w:rightFromText="180" w:vertAnchor="text" w:horzAnchor="margin" w:tblpXSpec="center" w:tblpY="236"/>
        <w:tblW w:w="0" w:type="auto"/>
        <w:tblLook w:val="04A0" w:firstRow="1" w:lastRow="0" w:firstColumn="1" w:lastColumn="0" w:noHBand="0" w:noVBand="1"/>
      </w:tblPr>
      <w:tblGrid>
        <w:gridCol w:w="4219"/>
        <w:gridCol w:w="992"/>
        <w:gridCol w:w="992"/>
        <w:gridCol w:w="993"/>
        <w:gridCol w:w="992"/>
        <w:gridCol w:w="992"/>
        <w:gridCol w:w="992"/>
        <w:gridCol w:w="993"/>
        <w:gridCol w:w="992"/>
        <w:gridCol w:w="992"/>
        <w:gridCol w:w="992"/>
      </w:tblGrid>
      <w:tr w:rsidR="008C3AA8" w:rsidRPr="00815716" w14:paraId="4825AE4B" w14:textId="77777777" w:rsidTr="00984E00">
        <w:tc>
          <w:tcPr>
            <w:tcW w:w="4219" w:type="dxa"/>
            <w:vAlign w:val="center"/>
          </w:tcPr>
          <w:p w14:paraId="3FD7E38D"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Муниципальные районы, муниципальный и городской округ</w:t>
            </w:r>
          </w:p>
        </w:tc>
        <w:tc>
          <w:tcPr>
            <w:tcW w:w="992" w:type="dxa"/>
            <w:vAlign w:val="center"/>
          </w:tcPr>
          <w:p w14:paraId="58416493"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2015</w:t>
            </w:r>
          </w:p>
        </w:tc>
        <w:tc>
          <w:tcPr>
            <w:tcW w:w="992" w:type="dxa"/>
            <w:vAlign w:val="center"/>
          </w:tcPr>
          <w:p w14:paraId="5FBC38C3"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2016</w:t>
            </w:r>
          </w:p>
        </w:tc>
        <w:tc>
          <w:tcPr>
            <w:tcW w:w="993" w:type="dxa"/>
            <w:vAlign w:val="center"/>
          </w:tcPr>
          <w:p w14:paraId="52DA771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2017</w:t>
            </w:r>
          </w:p>
        </w:tc>
        <w:tc>
          <w:tcPr>
            <w:tcW w:w="992" w:type="dxa"/>
            <w:vAlign w:val="center"/>
          </w:tcPr>
          <w:p w14:paraId="2218916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2018</w:t>
            </w:r>
          </w:p>
        </w:tc>
        <w:tc>
          <w:tcPr>
            <w:tcW w:w="992" w:type="dxa"/>
            <w:vAlign w:val="center"/>
          </w:tcPr>
          <w:p w14:paraId="238F6F5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2019</w:t>
            </w:r>
          </w:p>
        </w:tc>
        <w:tc>
          <w:tcPr>
            <w:tcW w:w="992" w:type="dxa"/>
            <w:vAlign w:val="center"/>
          </w:tcPr>
          <w:p w14:paraId="50AF42A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2020</w:t>
            </w:r>
          </w:p>
        </w:tc>
        <w:tc>
          <w:tcPr>
            <w:tcW w:w="993" w:type="dxa"/>
            <w:vAlign w:val="center"/>
          </w:tcPr>
          <w:p w14:paraId="6E9D100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2021</w:t>
            </w:r>
          </w:p>
        </w:tc>
        <w:tc>
          <w:tcPr>
            <w:tcW w:w="992" w:type="dxa"/>
            <w:vAlign w:val="center"/>
          </w:tcPr>
          <w:p w14:paraId="1A7BE290"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2022</w:t>
            </w:r>
          </w:p>
        </w:tc>
        <w:tc>
          <w:tcPr>
            <w:tcW w:w="992" w:type="dxa"/>
            <w:vAlign w:val="center"/>
          </w:tcPr>
          <w:p w14:paraId="1DAF6CE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2023</w:t>
            </w:r>
          </w:p>
        </w:tc>
        <w:tc>
          <w:tcPr>
            <w:tcW w:w="992" w:type="dxa"/>
            <w:vAlign w:val="center"/>
          </w:tcPr>
          <w:p w14:paraId="6DF0C0E9"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2024</w:t>
            </w:r>
          </w:p>
        </w:tc>
      </w:tr>
      <w:tr w:rsidR="008C3AA8" w:rsidRPr="00815716" w14:paraId="7AF37748" w14:textId="77777777" w:rsidTr="00984E00">
        <w:tc>
          <w:tcPr>
            <w:tcW w:w="4219" w:type="dxa"/>
            <w:vAlign w:val="center"/>
          </w:tcPr>
          <w:p w14:paraId="689C52A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Бокситогорский муниципальный  район</w:t>
            </w:r>
          </w:p>
        </w:tc>
        <w:tc>
          <w:tcPr>
            <w:tcW w:w="992" w:type="dxa"/>
            <w:vAlign w:val="center"/>
          </w:tcPr>
          <w:p w14:paraId="501ACD18"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243,1</w:t>
            </w:r>
          </w:p>
        </w:tc>
        <w:tc>
          <w:tcPr>
            <w:tcW w:w="992" w:type="dxa"/>
            <w:vAlign w:val="center"/>
          </w:tcPr>
          <w:p w14:paraId="2F3AED0F"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257,7</w:t>
            </w:r>
          </w:p>
        </w:tc>
        <w:tc>
          <w:tcPr>
            <w:tcW w:w="993" w:type="dxa"/>
            <w:vAlign w:val="center"/>
          </w:tcPr>
          <w:p w14:paraId="02A51C0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275,3</w:t>
            </w:r>
          </w:p>
        </w:tc>
        <w:tc>
          <w:tcPr>
            <w:tcW w:w="992" w:type="dxa"/>
            <w:vAlign w:val="center"/>
          </w:tcPr>
          <w:p w14:paraId="133158F8"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304,3</w:t>
            </w:r>
          </w:p>
        </w:tc>
        <w:tc>
          <w:tcPr>
            <w:tcW w:w="992" w:type="dxa"/>
            <w:vAlign w:val="center"/>
          </w:tcPr>
          <w:p w14:paraId="672ED17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291,9</w:t>
            </w:r>
          </w:p>
        </w:tc>
        <w:tc>
          <w:tcPr>
            <w:tcW w:w="992" w:type="dxa"/>
            <w:vAlign w:val="center"/>
          </w:tcPr>
          <w:p w14:paraId="0A2611D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270,4</w:t>
            </w:r>
          </w:p>
        </w:tc>
        <w:tc>
          <w:tcPr>
            <w:tcW w:w="993" w:type="dxa"/>
            <w:vAlign w:val="center"/>
          </w:tcPr>
          <w:p w14:paraId="7186BED0"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267,4</w:t>
            </w:r>
          </w:p>
        </w:tc>
        <w:tc>
          <w:tcPr>
            <w:tcW w:w="992" w:type="dxa"/>
            <w:vAlign w:val="center"/>
          </w:tcPr>
          <w:p w14:paraId="595338BB"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280,3</w:t>
            </w:r>
          </w:p>
        </w:tc>
        <w:tc>
          <w:tcPr>
            <w:tcW w:w="992" w:type="dxa"/>
            <w:vAlign w:val="center"/>
          </w:tcPr>
          <w:p w14:paraId="68B451D8"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250,7</w:t>
            </w:r>
          </w:p>
        </w:tc>
        <w:tc>
          <w:tcPr>
            <w:tcW w:w="992" w:type="dxa"/>
            <w:vAlign w:val="center"/>
          </w:tcPr>
          <w:p w14:paraId="68B4CB98"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275,1</w:t>
            </w:r>
          </w:p>
        </w:tc>
      </w:tr>
      <w:tr w:rsidR="008C3AA8" w:rsidRPr="00815716" w14:paraId="78707E31" w14:textId="77777777" w:rsidTr="00984E00">
        <w:tc>
          <w:tcPr>
            <w:tcW w:w="4219" w:type="dxa"/>
            <w:vAlign w:val="center"/>
          </w:tcPr>
          <w:p w14:paraId="69340907"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Волосовский муниципальный район</w:t>
            </w:r>
          </w:p>
        </w:tc>
        <w:tc>
          <w:tcPr>
            <w:tcW w:w="992" w:type="dxa"/>
            <w:vAlign w:val="center"/>
          </w:tcPr>
          <w:p w14:paraId="0C4B45C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183,5</w:t>
            </w:r>
          </w:p>
        </w:tc>
        <w:tc>
          <w:tcPr>
            <w:tcW w:w="992" w:type="dxa"/>
            <w:vAlign w:val="center"/>
          </w:tcPr>
          <w:p w14:paraId="3EBFF2C0"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195,3</w:t>
            </w:r>
          </w:p>
        </w:tc>
        <w:tc>
          <w:tcPr>
            <w:tcW w:w="993" w:type="dxa"/>
            <w:vAlign w:val="center"/>
          </w:tcPr>
          <w:p w14:paraId="64D0905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218,6</w:t>
            </w:r>
          </w:p>
        </w:tc>
        <w:tc>
          <w:tcPr>
            <w:tcW w:w="992" w:type="dxa"/>
            <w:vAlign w:val="center"/>
          </w:tcPr>
          <w:p w14:paraId="303DEBE4"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211,9</w:t>
            </w:r>
          </w:p>
        </w:tc>
        <w:tc>
          <w:tcPr>
            <w:tcW w:w="992" w:type="dxa"/>
            <w:vAlign w:val="center"/>
          </w:tcPr>
          <w:p w14:paraId="528F4997"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215,6</w:t>
            </w:r>
          </w:p>
        </w:tc>
        <w:tc>
          <w:tcPr>
            <w:tcW w:w="992" w:type="dxa"/>
            <w:vAlign w:val="center"/>
          </w:tcPr>
          <w:p w14:paraId="5E0715CC"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223,8</w:t>
            </w:r>
          </w:p>
        </w:tc>
        <w:tc>
          <w:tcPr>
            <w:tcW w:w="993" w:type="dxa"/>
            <w:vAlign w:val="center"/>
          </w:tcPr>
          <w:p w14:paraId="50DC1B2F"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453,9</w:t>
            </w:r>
          </w:p>
        </w:tc>
        <w:tc>
          <w:tcPr>
            <w:tcW w:w="992" w:type="dxa"/>
            <w:vAlign w:val="center"/>
          </w:tcPr>
          <w:p w14:paraId="270BBF6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423,6</w:t>
            </w:r>
          </w:p>
        </w:tc>
        <w:tc>
          <w:tcPr>
            <w:tcW w:w="992" w:type="dxa"/>
            <w:vAlign w:val="center"/>
          </w:tcPr>
          <w:p w14:paraId="08B9B5E6"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262,3</w:t>
            </w:r>
          </w:p>
        </w:tc>
        <w:tc>
          <w:tcPr>
            <w:tcW w:w="992" w:type="dxa"/>
            <w:vAlign w:val="center"/>
          </w:tcPr>
          <w:p w14:paraId="5783DADF"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253,9</w:t>
            </w:r>
          </w:p>
        </w:tc>
      </w:tr>
      <w:tr w:rsidR="008C3AA8" w:rsidRPr="00815716" w14:paraId="115B23D6" w14:textId="77777777" w:rsidTr="00984E00">
        <w:tc>
          <w:tcPr>
            <w:tcW w:w="4219" w:type="dxa"/>
            <w:vAlign w:val="center"/>
          </w:tcPr>
          <w:p w14:paraId="0EA60E32"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Волховский муниципальный  район</w:t>
            </w:r>
          </w:p>
        </w:tc>
        <w:tc>
          <w:tcPr>
            <w:tcW w:w="992" w:type="dxa"/>
            <w:vAlign w:val="center"/>
          </w:tcPr>
          <w:p w14:paraId="137B595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184,1</w:t>
            </w:r>
          </w:p>
        </w:tc>
        <w:tc>
          <w:tcPr>
            <w:tcW w:w="992" w:type="dxa"/>
            <w:vAlign w:val="center"/>
          </w:tcPr>
          <w:p w14:paraId="7E1E91B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87,6</w:t>
            </w:r>
          </w:p>
        </w:tc>
        <w:tc>
          <w:tcPr>
            <w:tcW w:w="993" w:type="dxa"/>
            <w:vAlign w:val="center"/>
          </w:tcPr>
          <w:p w14:paraId="75C97ED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313,5</w:t>
            </w:r>
          </w:p>
        </w:tc>
        <w:tc>
          <w:tcPr>
            <w:tcW w:w="992" w:type="dxa"/>
            <w:vAlign w:val="center"/>
          </w:tcPr>
          <w:p w14:paraId="4E13B1BB" w14:textId="77777777" w:rsidR="008C3AA8" w:rsidRPr="00815716" w:rsidRDefault="008C3AA8" w:rsidP="00984E00">
            <w:pPr>
              <w:jc w:val="center"/>
              <w:rPr>
                <w:rFonts w:ascii="Times New Roman" w:hAnsi="Times New Roman" w:cs="Times New Roman"/>
                <w:sz w:val="20"/>
                <w:szCs w:val="20"/>
              </w:rPr>
            </w:pPr>
            <w:r w:rsidRPr="00815716">
              <w:rPr>
                <w:rFonts w:ascii="Times New Roman" w:hAnsi="Times New Roman" w:cs="Times New Roman"/>
                <w:sz w:val="20"/>
                <w:szCs w:val="20"/>
              </w:rPr>
              <w:t>439,2</w:t>
            </w:r>
          </w:p>
        </w:tc>
        <w:tc>
          <w:tcPr>
            <w:tcW w:w="992" w:type="dxa"/>
            <w:vAlign w:val="center"/>
          </w:tcPr>
          <w:p w14:paraId="6496329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274,3</w:t>
            </w:r>
          </w:p>
        </w:tc>
        <w:tc>
          <w:tcPr>
            <w:tcW w:w="992" w:type="dxa"/>
            <w:vAlign w:val="center"/>
          </w:tcPr>
          <w:p w14:paraId="7120AF8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219,8</w:t>
            </w:r>
          </w:p>
        </w:tc>
        <w:tc>
          <w:tcPr>
            <w:tcW w:w="993" w:type="dxa"/>
            <w:vAlign w:val="center"/>
          </w:tcPr>
          <w:p w14:paraId="0DFA25CF"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271,2</w:t>
            </w:r>
          </w:p>
        </w:tc>
        <w:tc>
          <w:tcPr>
            <w:tcW w:w="992" w:type="dxa"/>
            <w:vAlign w:val="center"/>
          </w:tcPr>
          <w:p w14:paraId="50893B5B"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281,3</w:t>
            </w:r>
          </w:p>
        </w:tc>
        <w:tc>
          <w:tcPr>
            <w:tcW w:w="992" w:type="dxa"/>
            <w:vAlign w:val="center"/>
          </w:tcPr>
          <w:p w14:paraId="3BB70500"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345,6</w:t>
            </w:r>
          </w:p>
        </w:tc>
        <w:tc>
          <w:tcPr>
            <w:tcW w:w="992" w:type="dxa"/>
            <w:vAlign w:val="center"/>
          </w:tcPr>
          <w:p w14:paraId="77479CE6"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287,6</w:t>
            </w:r>
          </w:p>
        </w:tc>
      </w:tr>
      <w:tr w:rsidR="008C3AA8" w:rsidRPr="00815716" w14:paraId="6F970CE7" w14:textId="77777777" w:rsidTr="00984E00">
        <w:tc>
          <w:tcPr>
            <w:tcW w:w="4219" w:type="dxa"/>
            <w:vAlign w:val="center"/>
          </w:tcPr>
          <w:p w14:paraId="707A7B04"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Всеволожский муниципальный  район</w:t>
            </w:r>
          </w:p>
        </w:tc>
        <w:tc>
          <w:tcPr>
            <w:tcW w:w="992" w:type="dxa"/>
            <w:vAlign w:val="center"/>
          </w:tcPr>
          <w:p w14:paraId="25CE4416"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94,0</w:t>
            </w:r>
          </w:p>
        </w:tc>
        <w:tc>
          <w:tcPr>
            <w:tcW w:w="992" w:type="dxa"/>
            <w:vAlign w:val="center"/>
          </w:tcPr>
          <w:p w14:paraId="7516CEB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160,1</w:t>
            </w:r>
          </w:p>
        </w:tc>
        <w:tc>
          <w:tcPr>
            <w:tcW w:w="993" w:type="dxa"/>
            <w:vAlign w:val="center"/>
          </w:tcPr>
          <w:p w14:paraId="07062532"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169,6</w:t>
            </w:r>
          </w:p>
        </w:tc>
        <w:tc>
          <w:tcPr>
            <w:tcW w:w="992" w:type="dxa"/>
            <w:vAlign w:val="center"/>
          </w:tcPr>
          <w:p w14:paraId="11CD9E72"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212,5</w:t>
            </w:r>
          </w:p>
        </w:tc>
        <w:tc>
          <w:tcPr>
            <w:tcW w:w="992" w:type="dxa"/>
            <w:vAlign w:val="center"/>
          </w:tcPr>
          <w:p w14:paraId="1844467F"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213,5</w:t>
            </w:r>
          </w:p>
        </w:tc>
        <w:tc>
          <w:tcPr>
            <w:tcW w:w="992" w:type="dxa"/>
            <w:vAlign w:val="center"/>
          </w:tcPr>
          <w:p w14:paraId="0E5129C4"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210,8</w:t>
            </w:r>
          </w:p>
        </w:tc>
        <w:tc>
          <w:tcPr>
            <w:tcW w:w="993" w:type="dxa"/>
            <w:vAlign w:val="center"/>
          </w:tcPr>
          <w:p w14:paraId="5ABBFD72"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197,7</w:t>
            </w:r>
          </w:p>
        </w:tc>
        <w:tc>
          <w:tcPr>
            <w:tcW w:w="992" w:type="dxa"/>
            <w:vAlign w:val="center"/>
          </w:tcPr>
          <w:p w14:paraId="78F6F5EC"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160,4</w:t>
            </w:r>
          </w:p>
        </w:tc>
        <w:tc>
          <w:tcPr>
            <w:tcW w:w="992" w:type="dxa"/>
            <w:vAlign w:val="center"/>
          </w:tcPr>
          <w:p w14:paraId="3545541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140,7</w:t>
            </w:r>
          </w:p>
        </w:tc>
        <w:tc>
          <w:tcPr>
            <w:tcW w:w="992" w:type="dxa"/>
            <w:vAlign w:val="center"/>
          </w:tcPr>
          <w:p w14:paraId="3FB721C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140,8</w:t>
            </w:r>
          </w:p>
        </w:tc>
      </w:tr>
      <w:tr w:rsidR="008C3AA8" w:rsidRPr="00815716" w14:paraId="7C103F87" w14:textId="77777777" w:rsidTr="00984E00">
        <w:tc>
          <w:tcPr>
            <w:tcW w:w="4219" w:type="dxa"/>
            <w:vAlign w:val="center"/>
          </w:tcPr>
          <w:p w14:paraId="10D6FCA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Выборгский муниципальный  район</w:t>
            </w:r>
          </w:p>
        </w:tc>
        <w:tc>
          <w:tcPr>
            <w:tcW w:w="992" w:type="dxa"/>
            <w:vAlign w:val="center"/>
          </w:tcPr>
          <w:p w14:paraId="22A8049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256,5</w:t>
            </w:r>
          </w:p>
        </w:tc>
        <w:tc>
          <w:tcPr>
            <w:tcW w:w="992" w:type="dxa"/>
            <w:vAlign w:val="center"/>
          </w:tcPr>
          <w:p w14:paraId="22C5C25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268,1</w:t>
            </w:r>
          </w:p>
        </w:tc>
        <w:tc>
          <w:tcPr>
            <w:tcW w:w="993" w:type="dxa"/>
            <w:vAlign w:val="center"/>
          </w:tcPr>
          <w:p w14:paraId="17BE66F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289,4</w:t>
            </w:r>
          </w:p>
        </w:tc>
        <w:tc>
          <w:tcPr>
            <w:tcW w:w="992" w:type="dxa"/>
            <w:vAlign w:val="center"/>
          </w:tcPr>
          <w:p w14:paraId="7E81E5C0"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368,5</w:t>
            </w:r>
          </w:p>
        </w:tc>
        <w:tc>
          <w:tcPr>
            <w:tcW w:w="992" w:type="dxa"/>
            <w:vAlign w:val="center"/>
          </w:tcPr>
          <w:p w14:paraId="585801E4"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308,3</w:t>
            </w:r>
          </w:p>
        </w:tc>
        <w:tc>
          <w:tcPr>
            <w:tcW w:w="992" w:type="dxa"/>
            <w:vAlign w:val="center"/>
          </w:tcPr>
          <w:p w14:paraId="434D6D82"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249,8</w:t>
            </w:r>
          </w:p>
        </w:tc>
        <w:tc>
          <w:tcPr>
            <w:tcW w:w="993" w:type="dxa"/>
            <w:vAlign w:val="center"/>
          </w:tcPr>
          <w:p w14:paraId="0C6EDA5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242,4</w:t>
            </w:r>
          </w:p>
        </w:tc>
        <w:tc>
          <w:tcPr>
            <w:tcW w:w="992" w:type="dxa"/>
            <w:vAlign w:val="center"/>
          </w:tcPr>
          <w:p w14:paraId="13BBD5D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237,3</w:t>
            </w:r>
          </w:p>
        </w:tc>
        <w:tc>
          <w:tcPr>
            <w:tcW w:w="992" w:type="dxa"/>
            <w:vAlign w:val="center"/>
          </w:tcPr>
          <w:p w14:paraId="28083BFB"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227,1</w:t>
            </w:r>
          </w:p>
        </w:tc>
        <w:tc>
          <w:tcPr>
            <w:tcW w:w="992" w:type="dxa"/>
            <w:vAlign w:val="center"/>
          </w:tcPr>
          <w:p w14:paraId="5EF1C49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237,4</w:t>
            </w:r>
          </w:p>
        </w:tc>
      </w:tr>
      <w:tr w:rsidR="008C3AA8" w:rsidRPr="00815716" w14:paraId="4E03C3F7" w14:textId="77777777" w:rsidTr="00984E00">
        <w:tc>
          <w:tcPr>
            <w:tcW w:w="4219" w:type="dxa"/>
            <w:vAlign w:val="center"/>
          </w:tcPr>
          <w:p w14:paraId="16621A5A"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Кингисеппский муниципальный  район</w:t>
            </w:r>
          </w:p>
        </w:tc>
        <w:tc>
          <w:tcPr>
            <w:tcW w:w="992" w:type="dxa"/>
            <w:vAlign w:val="center"/>
          </w:tcPr>
          <w:p w14:paraId="4C99AF5C"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349,9</w:t>
            </w:r>
          </w:p>
        </w:tc>
        <w:tc>
          <w:tcPr>
            <w:tcW w:w="992" w:type="dxa"/>
            <w:vAlign w:val="center"/>
          </w:tcPr>
          <w:p w14:paraId="3EE92CE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369,8</w:t>
            </w:r>
          </w:p>
        </w:tc>
        <w:tc>
          <w:tcPr>
            <w:tcW w:w="993" w:type="dxa"/>
            <w:vAlign w:val="center"/>
          </w:tcPr>
          <w:p w14:paraId="126C2A2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391,2</w:t>
            </w:r>
          </w:p>
        </w:tc>
        <w:tc>
          <w:tcPr>
            <w:tcW w:w="992" w:type="dxa"/>
            <w:vAlign w:val="center"/>
          </w:tcPr>
          <w:p w14:paraId="5A9AEA2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400,6</w:t>
            </w:r>
          </w:p>
        </w:tc>
        <w:tc>
          <w:tcPr>
            <w:tcW w:w="992" w:type="dxa"/>
            <w:vAlign w:val="center"/>
          </w:tcPr>
          <w:p w14:paraId="0415799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430,2</w:t>
            </w:r>
          </w:p>
        </w:tc>
        <w:tc>
          <w:tcPr>
            <w:tcW w:w="992" w:type="dxa"/>
            <w:vAlign w:val="center"/>
          </w:tcPr>
          <w:p w14:paraId="46E56746"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451,9</w:t>
            </w:r>
          </w:p>
        </w:tc>
        <w:tc>
          <w:tcPr>
            <w:tcW w:w="993" w:type="dxa"/>
            <w:vAlign w:val="center"/>
          </w:tcPr>
          <w:p w14:paraId="69B7B9B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511,6</w:t>
            </w:r>
          </w:p>
        </w:tc>
        <w:tc>
          <w:tcPr>
            <w:tcW w:w="992" w:type="dxa"/>
            <w:vAlign w:val="center"/>
          </w:tcPr>
          <w:p w14:paraId="485CF17B"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529,2</w:t>
            </w:r>
          </w:p>
        </w:tc>
        <w:tc>
          <w:tcPr>
            <w:tcW w:w="992" w:type="dxa"/>
            <w:vAlign w:val="center"/>
          </w:tcPr>
          <w:p w14:paraId="30A8DE84"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412,6</w:t>
            </w:r>
          </w:p>
        </w:tc>
        <w:tc>
          <w:tcPr>
            <w:tcW w:w="992" w:type="dxa"/>
            <w:vAlign w:val="center"/>
          </w:tcPr>
          <w:p w14:paraId="596D37D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375,6</w:t>
            </w:r>
          </w:p>
        </w:tc>
      </w:tr>
      <w:tr w:rsidR="008C3AA8" w:rsidRPr="00815716" w14:paraId="23779755" w14:textId="77777777" w:rsidTr="00984E00">
        <w:tc>
          <w:tcPr>
            <w:tcW w:w="4219" w:type="dxa"/>
            <w:vAlign w:val="center"/>
          </w:tcPr>
          <w:p w14:paraId="0181AF8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Киришский муниципальный  район</w:t>
            </w:r>
          </w:p>
        </w:tc>
        <w:tc>
          <w:tcPr>
            <w:tcW w:w="992" w:type="dxa"/>
            <w:vAlign w:val="center"/>
          </w:tcPr>
          <w:p w14:paraId="67387F60"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389,0</w:t>
            </w:r>
          </w:p>
        </w:tc>
        <w:tc>
          <w:tcPr>
            <w:tcW w:w="992" w:type="dxa"/>
            <w:vAlign w:val="center"/>
          </w:tcPr>
          <w:p w14:paraId="7D7B66D4"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210,5</w:t>
            </w:r>
          </w:p>
        </w:tc>
        <w:tc>
          <w:tcPr>
            <w:tcW w:w="993" w:type="dxa"/>
            <w:vAlign w:val="center"/>
          </w:tcPr>
          <w:p w14:paraId="0224E056"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352,8</w:t>
            </w:r>
          </w:p>
        </w:tc>
        <w:tc>
          <w:tcPr>
            <w:tcW w:w="992" w:type="dxa"/>
            <w:vAlign w:val="center"/>
          </w:tcPr>
          <w:p w14:paraId="5BBEE688"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378,8</w:t>
            </w:r>
          </w:p>
        </w:tc>
        <w:tc>
          <w:tcPr>
            <w:tcW w:w="992" w:type="dxa"/>
            <w:vAlign w:val="center"/>
          </w:tcPr>
          <w:p w14:paraId="459EDE74"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403,1</w:t>
            </w:r>
          </w:p>
        </w:tc>
        <w:tc>
          <w:tcPr>
            <w:tcW w:w="992" w:type="dxa"/>
            <w:vAlign w:val="center"/>
          </w:tcPr>
          <w:p w14:paraId="7AC8D9F6"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438,2</w:t>
            </w:r>
          </w:p>
        </w:tc>
        <w:tc>
          <w:tcPr>
            <w:tcW w:w="993" w:type="dxa"/>
            <w:vAlign w:val="center"/>
          </w:tcPr>
          <w:p w14:paraId="065E99B2"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515,3</w:t>
            </w:r>
          </w:p>
        </w:tc>
        <w:tc>
          <w:tcPr>
            <w:tcW w:w="992" w:type="dxa"/>
            <w:vAlign w:val="center"/>
          </w:tcPr>
          <w:p w14:paraId="763B07B8"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327,8</w:t>
            </w:r>
          </w:p>
        </w:tc>
        <w:tc>
          <w:tcPr>
            <w:tcW w:w="992" w:type="dxa"/>
            <w:vAlign w:val="center"/>
          </w:tcPr>
          <w:p w14:paraId="51A417A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349,2</w:t>
            </w:r>
          </w:p>
        </w:tc>
        <w:tc>
          <w:tcPr>
            <w:tcW w:w="992" w:type="dxa"/>
            <w:vAlign w:val="center"/>
          </w:tcPr>
          <w:p w14:paraId="1F2D2F2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353,7</w:t>
            </w:r>
          </w:p>
        </w:tc>
      </w:tr>
      <w:tr w:rsidR="008C3AA8" w:rsidRPr="00815716" w14:paraId="3A4F7A22" w14:textId="77777777" w:rsidTr="00984E00">
        <w:tc>
          <w:tcPr>
            <w:tcW w:w="4219" w:type="dxa"/>
            <w:vAlign w:val="center"/>
          </w:tcPr>
          <w:p w14:paraId="3DF56462"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Кировский муниципальный  район</w:t>
            </w:r>
          </w:p>
        </w:tc>
        <w:tc>
          <w:tcPr>
            <w:tcW w:w="992" w:type="dxa"/>
            <w:vAlign w:val="center"/>
          </w:tcPr>
          <w:p w14:paraId="0A18C88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150,7</w:t>
            </w:r>
          </w:p>
        </w:tc>
        <w:tc>
          <w:tcPr>
            <w:tcW w:w="992" w:type="dxa"/>
            <w:vAlign w:val="center"/>
          </w:tcPr>
          <w:p w14:paraId="73D20DC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160,7</w:t>
            </w:r>
          </w:p>
        </w:tc>
        <w:tc>
          <w:tcPr>
            <w:tcW w:w="993" w:type="dxa"/>
            <w:vAlign w:val="center"/>
          </w:tcPr>
          <w:p w14:paraId="5C68701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147,2</w:t>
            </w:r>
          </w:p>
        </w:tc>
        <w:tc>
          <w:tcPr>
            <w:tcW w:w="992" w:type="dxa"/>
            <w:vAlign w:val="center"/>
          </w:tcPr>
          <w:p w14:paraId="2DA16E6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186,4</w:t>
            </w:r>
          </w:p>
        </w:tc>
        <w:tc>
          <w:tcPr>
            <w:tcW w:w="992" w:type="dxa"/>
            <w:vAlign w:val="center"/>
          </w:tcPr>
          <w:p w14:paraId="251496BF"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193,9</w:t>
            </w:r>
          </w:p>
        </w:tc>
        <w:tc>
          <w:tcPr>
            <w:tcW w:w="992" w:type="dxa"/>
            <w:vAlign w:val="center"/>
          </w:tcPr>
          <w:p w14:paraId="21E7DB8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220,4</w:t>
            </w:r>
          </w:p>
        </w:tc>
        <w:tc>
          <w:tcPr>
            <w:tcW w:w="993" w:type="dxa"/>
            <w:vAlign w:val="center"/>
          </w:tcPr>
          <w:p w14:paraId="56DCAD97"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245,9</w:t>
            </w:r>
          </w:p>
        </w:tc>
        <w:tc>
          <w:tcPr>
            <w:tcW w:w="992" w:type="dxa"/>
            <w:vAlign w:val="center"/>
          </w:tcPr>
          <w:p w14:paraId="6AFC6FD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222,5</w:t>
            </w:r>
          </w:p>
        </w:tc>
        <w:tc>
          <w:tcPr>
            <w:tcW w:w="992" w:type="dxa"/>
            <w:vAlign w:val="center"/>
          </w:tcPr>
          <w:p w14:paraId="715C74B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227,7</w:t>
            </w:r>
          </w:p>
        </w:tc>
        <w:tc>
          <w:tcPr>
            <w:tcW w:w="992" w:type="dxa"/>
            <w:vAlign w:val="center"/>
          </w:tcPr>
          <w:p w14:paraId="02F634A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229,4</w:t>
            </w:r>
          </w:p>
        </w:tc>
      </w:tr>
      <w:tr w:rsidR="008C3AA8" w:rsidRPr="00815716" w14:paraId="5E24271D" w14:textId="77777777" w:rsidTr="00984E00">
        <w:tc>
          <w:tcPr>
            <w:tcW w:w="4219" w:type="dxa"/>
            <w:vAlign w:val="center"/>
          </w:tcPr>
          <w:p w14:paraId="160D476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Лодейнопольский муниципальный  район</w:t>
            </w:r>
          </w:p>
        </w:tc>
        <w:tc>
          <w:tcPr>
            <w:tcW w:w="992" w:type="dxa"/>
            <w:vAlign w:val="center"/>
          </w:tcPr>
          <w:p w14:paraId="16798EEB"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198,0</w:t>
            </w:r>
          </w:p>
        </w:tc>
        <w:tc>
          <w:tcPr>
            <w:tcW w:w="992" w:type="dxa"/>
            <w:vAlign w:val="center"/>
          </w:tcPr>
          <w:p w14:paraId="506C85F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210,7</w:t>
            </w:r>
          </w:p>
        </w:tc>
        <w:tc>
          <w:tcPr>
            <w:tcW w:w="993" w:type="dxa"/>
            <w:vAlign w:val="center"/>
          </w:tcPr>
          <w:p w14:paraId="6E5B4DB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219,0</w:t>
            </w:r>
          </w:p>
        </w:tc>
        <w:tc>
          <w:tcPr>
            <w:tcW w:w="992" w:type="dxa"/>
            <w:vAlign w:val="center"/>
          </w:tcPr>
          <w:p w14:paraId="3FC10CD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253,5</w:t>
            </w:r>
          </w:p>
        </w:tc>
        <w:tc>
          <w:tcPr>
            <w:tcW w:w="992" w:type="dxa"/>
            <w:vAlign w:val="center"/>
          </w:tcPr>
          <w:p w14:paraId="6C1595B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220,8</w:t>
            </w:r>
          </w:p>
        </w:tc>
        <w:tc>
          <w:tcPr>
            <w:tcW w:w="992" w:type="dxa"/>
            <w:vAlign w:val="center"/>
          </w:tcPr>
          <w:p w14:paraId="131CE3D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260,4</w:t>
            </w:r>
          </w:p>
        </w:tc>
        <w:tc>
          <w:tcPr>
            <w:tcW w:w="993" w:type="dxa"/>
            <w:vAlign w:val="center"/>
          </w:tcPr>
          <w:p w14:paraId="565CC96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237,9</w:t>
            </w:r>
          </w:p>
        </w:tc>
        <w:tc>
          <w:tcPr>
            <w:tcW w:w="992" w:type="dxa"/>
            <w:vAlign w:val="center"/>
          </w:tcPr>
          <w:p w14:paraId="40A8482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244,5</w:t>
            </w:r>
          </w:p>
        </w:tc>
        <w:tc>
          <w:tcPr>
            <w:tcW w:w="992" w:type="dxa"/>
            <w:vAlign w:val="center"/>
          </w:tcPr>
          <w:p w14:paraId="12E47C5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213,8</w:t>
            </w:r>
          </w:p>
        </w:tc>
        <w:tc>
          <w:tcPr>
            <w:tcW w:w="992" w:type="dxa"/>
            <w:vAlign w:val="center"/>
          </w:tcPr>
          <w:p w14:paraId="6283320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209,1</w:t>
            </w:r>
          </w:p>
        </w:tc>
      </w:tr>
      <w:tr w:rsidR="008C3AA8" w:rsidRPr="00815716" w14:paraId="0D2EECDD" w14:textId="77777777" w:rsidTr="00984E00">
        <w:tc>
          <w:tcPr>
            <w:tcW w:w="4219" w:type="dxa"/>
            <w:vAlign w:val="center"/>
          </w:tcPr>
          <w:p w14:paraId="2BFD702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Ломоносовский муниципальный  район</w:t>
            </w:r>
          </w:p>
        </w:tc>
        <w:tc>
          <w:tcPr>
            <w:tcW w:w="992" w:type="dxa"/>
            <w:vAlign w:val="center"/>
          </w:tcPr>
          <w:p w14:paraId="34C57D16"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301,4</w:t>
            </w:r>
          </w:p>
        </w:tc>
        <w:tc>
          <w:tcPr>
            <w:tcW w:w="992" w:type="dxa"/>
            <w:vAlign w:val="center"/>
          </w:tcPr>
          <w:p w14:paraId="175C8FCF"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307,3</w:t>
            </w:r>
          </w:p>
        </w:tc>
        <w:tc>
          <w:tcPr>
            <w:tcW w:w="993" w:type="dxa"/>
            <w:vAlign w:val="center"/>
          </w:tcPr>
          <w:p w14:paraId="5505B15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328,1</w:t>
            </w:r>
          </w:p>
        </w:tc>
        <w:tc>
          <w:tcPr>
            <w:tcW w:w="992" w:type="dxa"/>
            <w:vAlign w:val="center"/>
          </w:tcPr>
          <w:p w14:paraId="567253B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329,6</w:t>
            </w:r>
          </w:p>
        </w:tc>
        <w:tc>
          <w:tcPr>
            <w:tcW w:w="992" w:type="dxa"/>
            <w:vAlign w:val="center"/>
          </w:tcPr>
          <w:p w14:paraId="7B01806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67,9</w:t>
            </w:r>
          </w:p>
        </w:tc>
        <w:tc>
          <w:tcPr>
            <w:tcW w:w="992" w:type="dxa"/>
            <w:vAlign w:val="center"/>
          </w:tcPr>
          <w:p w14:paraId="03A78D6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78,9</w:t>
            </w:r>
          </w:p>
        </w:tc>
        <w:tc>
          <w:tcPr>
            <w:tcW w:w="993" w:type="dxa"/>
            <w:vAlign w:val="center"/>
          </w:tcPr>
          <w:p w14:paraId="4DE801FB"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80,7</w:t>
            </w:r>
          </w:p>
        </w:tc>
        <w:tc>
          <w:tcPr>
            <w:tcW w:w="992" w:type="dxa"/>
            <w:vAlign w:val="center"/>
          </w:tcPr>
          <w:p w14:paraId="58A0CD0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80,2</w:t>
            </w:r>
          </w:p>
        </w:tc>
        <w:tc>
          <w:tcPr>
            <w:tcW w:w="992" w:type="dxa"/>
            <w:vAlign w:val="center"/>
          </w:tcPr>
          <w:p w14:paraId="2BE767E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324,9</w:t>
            </w:r>
          </w:p>
        </w:tc>
        <w:tc>
          <w:tcPr>
            <w:tcW w:w="992" w:type="dxa"/>
            <w:vAlign w:val="center"/>
          </w:tcPr>
          <w:p w14:paraId="6788FBC0"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323,4</w:t>
            </w:r>
          </w:p>
        </w:tc>
      </w:tr>
      <w:tr w:rsidR="008C3AA8" w:rsidRPr="00815716" w14:paraId="2B0FBF5B" w14:textId="77777777" w:rsidTr="00984E00">
        <w:tc>
          <w:tcPr>
            <w:tcW w:w="4219" w:type="dxa"/>
            <w:vAlign w:val="center"/>
          </w:tcPr>
          <w:p w14:paraId="5C419447"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Лужский муниципальный  район</w:t>
            </w:r>
          </w:p>
        </w:tc>
        <w:tc>
          <w:tcPr>
            <w:tcW w:w="992" w:type="dxa"/>
            <w:vAlign w:val="center"/>
          </w:tcPr>
          <w:p w14:paraId="5AE25842"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245,4</w:t>
            </w:r>
          </w:p>
        </w:tc>
        <w:tc>
          <w:tcPr>
            <w:tcW w:w="992" w:type="dxa"/>
            <w:vAlign w:val="center"/>
          </w:tcPr>
          <w:p w14:paraId="3860CE78"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304,1</w:t>
            </w:r>
          </w:p>
        </w:tc>
        <w:tc>
          <w:tcPr>
            <w:tcW w:w="993" w:type="dxa"/>
            <w:vAlign w:val="center"/>
          </w:tcPr>
          <w:p w14:paraId="74DD9A0C"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355,4</w:t>
            </w:r>
          </w:p>
        </w:tc>
        <w:tc>
          <w:tcPr>
            <w:tcW w:w="992" w:type="dxa"/>
            <w:vAlign w:val="center"/>
          </w:tcPr>
          <w:p w14:paraId="746BB0FF"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374,6</w:t>
            </w:r>
          </w:p>
        </w:tc>
        <w:tc>
          <w:tcPr>
            <w:tcW w:w="992" w:type="dxa"/>
            <w:vAlign w:val="center"/>
          </w:tcPr>
          <w:p w14:paraId="6272238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431,0</w:t>
            </w:r>
          </w:p>
        </w:tc>
        <w:tc>
          <w:tcPr>
            <w:tcW w:w="992" w:type="dxa"/>
            <w:vAlign w:val="center"/>
          </w:tcPr>
          <w:p w14:paraId="4FCA5D8B"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475,1</w:t>
            </w:r>
          </w:p>
        </w:tc>
        <w:tc>
          <w:tcPr>
            <w:tcW w:w="993" w:type="dxa"/>
            <w:vAlign w:val="center"/>
          </w:tcPr>
          <w:p w14:paraId="2173735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443,5</w:t>
            </w:r>
          </w:p>
        </w:tc>
        <w:tc>
          <w:tcPr>
            <w:tcW w:w="992" w:type="dxa"/>
            <w:vAlign w:val="center"/>
          </w:tcPr>
          <w:p w14:paraId="651D96C4"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404,0</w:t>
            </w:r>
          </w:p>
        </w:tc>
        <w:tc>
          <w:tcPr>
            <w:tcW w:w="992" w:type="dxa"/>
            <w:vAlign w:val="center"/>
          </w:tcPr>
          <w:p w14:paraId="3B2DD13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369,0</w:t>
            </w:r>
          </w:p>
        </w:tc>
        <w:tc>
          <w:tcPr>
            <w:tcW w:w="992" w:type="dxa"/>
            <w:vAlign w:val="center"/>
          </w:tcPr>
          <w:p w14:paraId="67BF2588"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397,9</w:t>
            </w:r>
          </w:p>
        </w:tc>
      </w:tr>
      <w:tr w:rsidR="008C3AA8" w:rsidRPr="00815716" w14:paraId="681CE648" w14:textId="77777777" w:rsidTr="00984E00">
        <w:tc>
          <w:tcPr>
            <w:tcW w:w="4219" w:type="dxa"/>
            <w:vAlign w:val="center"/>
          </w:tcPr>
          <w:p w14:paraId="162CBD9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Подпорожский муниципальный район</w:t>
            </w:r>
          </w:p>
        </w:tc>
        <w:tc>
          <w:tcPr>
            <w:tcW w:w="992" w:type="dxa"/>
            <w:vAlign w:val="center"/>
          </w:tcPr>
          <w:p w14:paraId="4D71C77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260,8</w:t>
            </w:r>
          </w:p>
        </w:tc>
        <w:tc>
          <w:tcPr>
            <w:tcW w:w="992" w:type="dxa"/>
            <w:vAlign w:val="center"/>
          </w:tcPr>
          <w:p w14:paraId="20FDB48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265,5</w:t>
            </w:r>
          </w:p>
        </w:tc>
        <w:tc>
          <w:tcPr>
            <w:tcW w:w="993" w:type="dxa"/>
            <w:vAlign w:val="center"/>
          </w:tcPr>
          <w:p w14:paraId="4003CE3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276,1</w:t>
            </w:r>
          </w:p>
        </w:tc>
        <w:tc>
          <w:tcPr>
            <w:tcW w:w="992" w:type="dxa"/>
            <w:vAlign w:val="center"/>
          </w:tcPr>
          <w:p w14:paraId="6D0B5478"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320,1</w:t>
            </w:r>
          </w:p>
        </w:tc>
        <w:tc>
          <w:tcPr>
            <w:tcW w:w="992" w:type="dxa"/>
            <w:vAlign w:val="center"/>
          </w:tcPr>
          <w:p w14:paraId="66B471C8"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321,9</w:t>
            </w:r>
          </w:p>
        </w:tc>
        <w:tc>
          <w:tcPr>
            <w:tcW w:w="992" w:type="dxa"/>
            <w:vAlign w:val="center"/>
          </w:tcPr>
          <w:p w14:paraId="337DFEF7"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371,3</w:t>
            </w:r>
          </w:p>
        </w:tc>
        <w:tc>
          <w:tcPr>
            <w:tcW w:w="993" w:type="dxa"/>
            <w:vAlign w:val="center"/>
          </w:tcPr>
          <w:p w14:paraId="03AB267F"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350,1</w:t>
            </w:r>
          </w:p>
        </w:tc>
        <w:tc>
          <w:tcPr>
            <w:tcW w:w="992" w:type="dxa"/>
            <w:vAlign w:val="center"/>
          </w:tcPr>
          <w:p w14:paraId="57F084AB"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368,0</w:t>
            </w:r>
          </w:p>
        </w:tc>
        <w:tc>
          <w:tcPr>
            <w:tcW w:w="992" w:type="dxa"/>
            <w:vAlign w:val="center"/>
          </w:tcPr>
          <w:p w14:paraId="411E663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389,7</w:t>
            </w:r>
          </w:p>
        </w:tc>
        <w:tc>
          <w:tcPr>
            <w:tcW w:w="992" w:type="dxa"/>
            <w:vAlign w:val="center"/>
          </w:tcPr>
          <w:p w14:paraId="4645355C"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386,2</w:t>
            </w:r>
          </w:p>
        </w:tc>
      </w:tr>
      <w:tr w:rsidR="008C3AA8" w:rsidRPr="00815716" w14:paraId="06CFFC86" w14:textId="77777777" w:rsidTr="00984E00">
        <w:tc>
          <w:tcPr>
            <w:tcW w:w="4219" w:type="dxa"/>
            <w:vAlign w:val="center"/>
          </w:tcPr>
          <w:p w14:paraId="37BB4C8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Приозерский муниципальный  район</w:t>
            </w:r>
          </w:p>
        </w:tc>
        <w:tc>
          <w:tcPr>
            <w:tcW w:w="992" w:type="dxa"/>
            <w:vAlign w:val="center"/>
          </w:tcPr>
          <w:p w14:paraId="27736787"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211,8</w:t>
            </w:r>
          </w:p>
        </w:tc>
        <w:tc>
          <w:tcPr>
            <w:tcW w:w="992" w:type="dxa"/>
            <w:vAlign w:val="center"/>
          </w:tcPr>
          <w:p w14:paraId="11577E6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213,3</w:t>
            </w:r>
          </w:p>
        </w:tc>
        <w:tc>
          <w:tcPr>
            <w:tcW w:w="993" w:type="dxa"/>
            <w:vAlign w:val="center"/>
          </w:tcPr>
          <w:p w14:paraId="6498555C"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259,9</w:t>
            </w:r>
          </w:p>
        </w:tc>
        <w:tc>
          <w:tcPr>
            <w:tcW w:w="992" w:type="dxa"/>
            <w:vAlign w:val="center"/>
          </w:tcPr>
          <w:p w14:paraId="430F8982"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224,6</w:t>
            </w:r>
          </w:p>
        </w:tc>
        <w:tc>
          <w:tcPr>
            <w:tcW w:w="992" w:type="dxa"/>
            <w:vAlign w:val="center"/>
          </w:tcPr>
          <w:p w14:paraId="461B06F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226,5</w:t>
            </w:r>
          </w:p>
        </w:tc>
        <w:tc>
          <w:tcPr>
            <w:tcW w:w="992" w:type="dxa"/>
            <w:vAlign w:val="center"/>
          </w:tcPr>
          <w:p w14:paraId="15E6D0D4"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210,6</w:t>
            </w:r>
          </w:p>
        </w:tc>
        <w:tc>
          <w:tcPr>
            <w:tcW w:w="993" w:type="dxa"/>
            <w:vAlign w:val="center"/>
          </w:tcPr>
          <w:p w14:paraId="52E6171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222,5</w:t>
            </w:r>
          </w:p>
        </w:tc>
        <w:tc>
          <w:tcPr>
            <w:tcW w:w="992" w:type="dxa"/>
            <w:vAlign w:val="center"/>
          </w:tcPr>
          <w:p w14:paraId="6011223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165,4</w:t>
            </w:r>
          </w:p>
        </w:tc>
        <w:tc>
          <w:tcPr>
            <w:tcW w:w="992" w:type="dxa"/>
            <w:vAlign w:val="center"/>
          </w:tcPr>
          <w:p w14:paraId="0C5AE67C"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192,5</w:t>
            </w:r>
          </w:p>
        </w:tc>
        <w:tc>
          <w:tcPr>
            <w:tcW w:w="992" w:type="dxa"/>
            <w:vAlign w:val="center"/>
          </w:tcPr>
          <w:p w14:paraId="1648ED9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225,9</w:t>
            </w:r>
          </w:p>
        </w:tc>
      </w:tr>
      <w:tr w:rsidR="008C3AA8" w:rsidRPr="00815716" w14:paraId="5877B34B" w14:textId="77777777" w:rsidTr="00984E00">
        <w:tc>
          <w:tcPr>
            <w:tcW w:w="4219" w:type="dxa"/>
            <w:vAlign w:val="center"/>
          </w:tcPr>
          <w:p w14:paraId="7417506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Сланцевский муниципальный  район</w:t>
            </w:r>
          </w:p>
        </w:tc>
        <w:tc>
          <w:tcPr>
            <w:tcW w:w="992" w:type="dxa"/>
            <w:vAlign w:val="center"/>
          </w:tcPr>
          <w:p w14:paraId="3D749AAB"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235,8</w:t>
            </w:r>
          </w:p>
        </w:tc>
        <w:tc>
          <w:tcPr>
            <w:tcW w:w="992" w:type="dxa"/>
            <w:vAlign w:val="center"/>
          </w:tcPr>
          <w:p w14:paraId="3D5E79BF"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241,5</w:t>
            </w:r>
          </w:p>
        </w:tc>
        <w:tc>
          <w:tcPr>
            <w:tcW w:w="993" w:type="dxa"/>
            <w:vAlign w:val="center"/>
          </w:tcPr>
          <w:p w14:paraId="6C71763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240,8</w:t>
            </w:r>
          </w:p>
        </w:tc>
        <w:tc>
          <w:tcPr>
            <w:tcW w:w="992" w:type="dxa"/>
            <w:vAlign w:val="center"/>
          </w:tcPr>
          <w:p w14:paraId="57D20AE7"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247,7</w:t>
            </w:r>
          </w:p>
        </w:tc>
        <w:tc>
          <w:tcPr>
            <w:tcW w:w="992" w:type="dxa"/>
            <w:vAlign w:val="center"/>
          </w:tcPr>
          <w:p w14:paraId="2FF92CC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253,2</w:t>
            </w:r>
          </w:p>
        </w:tc>
        <w:tc>
          <w:tcPr>
            <w:tcW w:w="992" w:type="dxa"/>
            <w:vAlign w:val="center"/>
          </w:tcPr>
          <w:p w14:paraId="0538184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268,3</w:t>
            </w:r>
          </w:p>
        </w:tc>
        <w:tc>
          <w:tcPr>
            <w:tcW w:w="993" w:type="dxa"/>
            <w:vAlign w:val="center"/>
          </w:tcPr>
          <w:p w14:paraId="5409106C"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276,9</w:t>
            </w:r>
          </w:p>
        </w:tc>
        <w:tc>
          <w:tcPr>
            <w:tcW w:w="992" w:type="dxa"/>
            <w:vAlign w:val="center"/>
          </w:tcPr>
          <w:p w14:paraId="7AC7DFE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284,3</w:t>
            </w:r>
          </w:p>
        </w:tc>
        <w:tc>
          <w:tcPr>
            <w:tcW w:w="992" w:type="dxa"/>
            <w:vAlign w:val="center"/>
          </w:tcPr>
          <w:p w14:paraId="60E513C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271,3</w:t>
            </w:r>
          </w:p>
        </w:tc>
        <w:tc>
          <w:tcPr>
            <w:tcW w:w="992" w:type="dxa"/>
            <w:vAlign w:val="center"/>
          </w:tcPr>
          <w:p w14:paraId="4F35A7EB"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280,1</w:t>
            </w:r>
          </w:p>
        </w:tc>
      </w:tr>
      <w:tr w:rsidR="008C3AA8" w:rsidRPr="00815716" w14:paraId="3934F662" w14:textId="77777777" w:rsidTr="00984E00">
        <w:tc>
          <w:tcPr>
            <w:tcW w:w="4219" w:type="dxa"/>
            <w:vAlign w:val="center"/>
          </w:tcPr>
          <w:p w14:paraId="032624A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Тихвинский муниципальный  район</w:t>
            </w:r>
          </w:p>
        </w:tc>
        <w:tc>
          <w:tcPr>
            <w:tcW w:w="992" w:type="dxa"/>
            <w:vAlign w:val="center"/>
          </w:tcPr>
          <w:p w14:paraId="6959F848"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252,2</w:t>
            </w:r>
          </w:p>
        </w:tc>
        <w:tc>
          <w:tcPr>
            <w:tcW w:w="992" w:type="dxa"/>
            <w:vAlign w:val="center"/>
          </w:tcPr>
          <w:p w14:paraId="3B96D087"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259,9</w:t>
            </w:r>
          </w:p>
        </w:tc>
        <w:tc>
          <w:tcPr>
            <w:tcW w:w="993" w:type="dxa"/>
            <w:vAlign w:val="center"/>
          </w:tcPr>
          <w:p w14:paraId="23CAAAE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274,4</w:t>
            </w:r>
          </w:p>
        </w:tc>
        <w:tc>
          <w:tcPr>
            <w:tcW w:w="992" w:type="dxa"/>
            <w:vAlign w:val="center"/>
          </w:tcPr>
          <w:p w14:paraId="310A396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325,6</w:t>
            </w:r>
          </w:p>
        </w:tc>
        <w:tc>
          <w:tcPr>
            <w:tcW w:w="992" w:type="dxa"/>
            <w:vAlign w:val="center"/>
          </w:tcPr>
          <w:p w14:paraId="7049F392"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338,7</w:t>
            </w:r>
          </w:p>
        </w:tc>
        <w:tc>
          <w:tcPr>
            <w:tcW w:w="992" w:type="dxa"/>
            <w:vAlign w:val="center"/>
          </w:tcPr>
          <w:p w14:paraId="6012143C"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329,4</w:t>
            </w:r>
          </w:p>
        </w:tc>
        <w:tc>
          <w:tcPr>
            <w:tcW w:w="993" w:type="dxa"/>
            <w:vAlign w:val="center"/>
          </w:tcPr>
          <w:p w14:paraId="309F26B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367,7</w:t>
            </w:r>
          </w:p>
        </w:tc>
        <w:tc>
          <w:tcPr>
            <w:tcW w:w="992" w:type="dxa"/>
            <w:vAlign w:val="center"/>
          </w:tcPr>
          <w:p w14:paraId="649D7ABF"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363,4</w:t>
            </w:r>
          </w:p>
        </w:tc>
        <w:tc>
          <w:tcPr>
            <w:tcW w:w="992" w:type="dxa"/>
            <w:vAlign w:val="center"/>
          </w:tcPr>
          <w:p w14:paraId="087ACEAD"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374,9</w:t>
            </w:r>
          </w:p>
        </w:tc>
        <w:tc>
          <w:tcPr>
            <w:tcW w:w="992" w:type="dxa"/>
            <w:vAlign w:val="center"/>
          </w:tcPr>
          <w:p w14:paraId="6A577BCA"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399,8</w:t>
            </w:r>
          </w:p>
        </w:tc>
      </w:tr>
      <w:tr w:rsidR="008C3AA8" w:rsidRPr="00815716" w14:paraId="789A2C7A" w14:textId="77777777" w:rsidTr="00984E00">
        <w:tc>
          <w:tcPr>
            <w:tcW w:w="4219" w:type="dxa"/>
            <w:vAlign w:val="center"/>
          </w:tcPr>
          <w:p w14:paraId="3FDCED0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Тосненский муниципальный  район</w:t>
            </w:r>
          </w:p>
        </w:tc>
        <w:tc>
          <w:tcPr>
            <w:tcW w:w="992" w:type="dxa"/>
            <w:vAlign w:val="center"/>
          </w:tcPr>
          <w:p w14:paraId="197F4207"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105,9</w:t>
            </w:r>
          </w:p>
        </w:tc>
        <w:tc>
          <w:tcPr>
            <w:tcW w:w="992" w:type="dxa"/>
            <w:vAlign w:val="center"/>
          </w:tcPr>
          <w:p w14:paraId="4214B76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122,4</w:t>
            </w:r>
          </w:p>
        </w:tc>
        <w:tc>
          <w:tcPr>
            <w:tcW w:w="993" w:type="dxa"/>
            <w:vAlign w:val="center"/>
          </w:tcPr>
          <w:p w14:paraId="2FCC8804"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268,3</w:t>
            </w:r>
          </w:p>
        </w:tc>
        <w:tc>
          <w:tcPr>
            <w:tcW w:w="992" w:type="dxa"/>
            <w:vAlign w:val="center"/>
          </w:tcPr>
          <w:p w14:paraId="548AD1A0"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169,2</w:t>
            </w:r>
          </w:p>
        </w:tc>
        <w:tc>
          <w:tcPr>
            <w:tcW w:w="992" w:type="dxa"/>
            <w:vAlign w:val="center"/>
          </w:tcPr>
          <w:p w14:paraId="6C98CE99"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157,6</w:t>
            </w:r>
          </w:p>
        </w:tc>
        <w:tc>
          <w:tcPr>
            <w:tcW w:w="992" w:type="dxa"/>
            <w:vAlign w:val="center"/>
          </w:tcPr>
          <w:p w14:paraId="3D3ABDD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272,5</w:t>
            </w:r>
          </w:p>
        </w:tc>
        <w:tc>
          <w:tcPr>
            <w:tcW w:w="993" w:type="dxa"/>
            <w:vAlign w:val="center"/>
          </w:tcPr>
          <w:p w14:paraId="1192B1E9"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313,2</w:t>
            </w:r>
          </w:p>
        </w:tc>
        <w:tc>
          <w:tcPr>
            <w:tcW w:w="992" w:type="dxa"/>
            <w:vAlign w:val="center"/>
          </w:tcPr>
          <w:p w14:paraId="43BFFD54"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386,1</w:t>
            </w:r>
          </w:p>
        </w:tc>
        <w:tc>
          <w:tcPr>
            <w:tcW w:w="992" w:type="dxa"/>
            <w:vAlign w:val="center"/>
          </w:tcPr>
          <w:p w14:paraId="37665682"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328,8</w:t>
            </w:r>
          </w:p>
        </w:tc>
        <w:tc>
          <w:tcPr>
            <w:tcW w:w="992" w:type="dxa"/>
            <w:vAlign w:val="center"/>
          </w:tcPr>
          <w:p w14:paraId="6C118EA4"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280,2</w:t>
            </w:r>
          </w:p>
        </w:tc>
      </w:tr>
      <w:tr w:rsidR="008C3AA8" w:rsidRPr="00815716" w14:paraId="4C1D2C2E" w14:textId="77777777" w:rsidTr="00984E00">
        <w:tc>
          <w:tcPr>
            <w:tcW w:w="4219" w:type="dxa"/>
            <w:vAlign w:val="center"/>
          </w:tcPr>
          <w:p w14:paraId="4DA92AB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Гатчинский муниципальный  округ</w:t>
            </w:r>
          </w:p>
        </w:tc>
        <w:tc>
          <w:tcPr>
            <w:tcW w:w="992" w:type="dxa"/>
            <w:vAlign w:val="center"/>
          </w:tcPr>
          <w:p w14:paraId="6DD9C6E9"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256,8</w:t>
            </w:r>
          </w:p>
        </w:tc>
        <w:tc>
          <w:tcPr>
            <w:tcW w:w="992" w:type="dxa"/>
            <w:vAlign w:val="center"/>
          </w:tcPr>
          <w:p w14:paraId="56B0DD9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228,5</w:t>
            </w:r>
          </w:p>
        </w:tc>
        <w:tc>
          <w:tcPr>
            <w:tcW w:w="993" w:type="dxa"/>
            <w:vAlign w:val="center"/>
          </w:tcPr>
          <w:p w14:paraId="5A30E68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239,9</w:t>
            </w:r>
          </w:p>
        </w:tc>
        <w:tc>
          <w:tcPr>
            <w:tcW w:w="992" w:type="dxa"/>
            <w:vAlign w:val="center"/>
          </w:tcPr>
          <w:p w14:paraId="2107D31C"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252,1</w:t>
            </w:r>
          </w:p>
        </w:tc>
        <w:tc>
          <w:tcPr>
            <w:tcW w:w="992" w:type="dxa"/>
            <w:vAlign w:val="center"/>
          </w:tcPr>
          <w:p w14:paraId="443A9065"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270,7</w:t>
            </w:r>
          </w:p>
        </w:tc>
        <w:tc>
          <w:tcPr>
            <w:tcW w:w="992" w:type="dxa"/>
            <w:vAlign w:val="center"/>
          </w:tcPr>
          <w:p w14:paraId="15C24783"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266,5</w:t>
            </w:r>
          </w:p>
        </w:tc>
        <w:tc>
          <w:tcPr>
            <w:tcW w:w="993" w:type="dxa"/>
            <w:vAlign w:val="center"/>
          </w:tcPr>
          <w:p w14:paraId="593E37BE"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264,6</w:t>
            </w:r>
          </w:p>
        </w:tc>
        <w:tc>
          <w:tcPr>
            <w:tcW w:w="992" w:type="dxa"/>
            <w:vAlign w:val="center"/>
          </w:tcPr>
          <w:p w14:paraId="42ED54FB"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265,3</w:t>
            </w:r>
          </w:p>
        </w:tc>
        <w:tc>
          <w:tcPr>
            <w:tcW w:w="992" w:type="dxa"/>
            <w:vAlign w:val="center"/>
          </w:tcPr>
          <w:p w14:paraId="25E1FCAC"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234,8</w:t>
            </w:r>
          </w:p>
        </w:tc>
        <w:tc>
          <w:tcPr>
            <w:tcW w:w="992" w:type="dxa"/>
            <w:vAlign w:val="center"/>
          </w:tcPr>
          <w:p w14:paraId="69A72401" w14:textId="77777777" w:rsidR="008C3AA8" w:rsidRPr="00815716" w:rsidRDefault="008C3AA8" w:rsidP="00984E00">
            <w:pPr>
              <w:jc w:val="center"/>
              <w:rPr>
                <w:rFonts w:ascii="Times New Roman" w:hAnsi="Times New Roman" w:cs="Times New Roman"/>
                <w:bCs/>
                <w:sz w:val="20"/>
                <w:szCs w:val="20"/>
              </w:rPr>
            </w:pPr>
            <w:r w:rsidRPr="00815716">
              <w:rPr>
                <w:rFonts w:ascii="Times New Roman" w:hAnsi="Times New Roman" w:cs="Times New Roman"/>
                <w:sz w:val="20"/>
                <w:szCs w:val="20"/>
              </w:rPr>
              <w:t>240,2</w:t>
            </w:r>
          </w:p>
        </w:tc>
      </w:tr>
      <w:tr w:rsidR="008C3AA8" w:rsidRPr="00815716" w14:paraId="6460E573" w14:textId="77777777" w:rsidTr="00984E00">
        <w:tc>
          <w:tcPr>
            <w:tcW w:w="4219" w:type="dxa"/>
            <w:vAlign w:val="center"/>
          </w:tcPr>
          <w:p w14:paraId="1634B72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Сосновоборский городской округ</w:t>
            </w:r>
          </w:p>
        </w:tc>
        <w:tc>
          <w:tcPr>
            <w:tcW w:w="992" w:type="dxa"/>
            <w:vAlign w:val="center"/>
          </w:tcPr>
          <w:p w14:paraId="7F642AB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н/д</w:t>
            </w:r>
          </w:p>
        </w:tc>
        <w:tc>
          <w:tcPr>
            <w:tcW w:w="992" w:type="dxa"/>
            <w:vAlign w:val="center"/>
          </w:tcPr>
          <w:p w14:paraId="40C78180"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н/д</w:t>
            </w:r>
          </w:p>
        </w:tc>
        <w:tc>
          <w:tcPr>
            <w:tcW w:w="993" w:type="dxa"/>
            <w:vAlign w:val="center"/>
          </w:tcPr>
          <w:p w14:paraId="40BFEF3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н/д</w:t>
            </w:r>
          </w:p>
        </w:tc>
        <w:tc>
          <w:tcPr>
            <w:tcW w:w="992" w:type="dxa"/>
            <w:vAlign w:val="center"/>
          </w:tcPr>
          <w:p w14:paraId="1E497B3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н/д</w:t>
            </w:r>
          </w:p>
        </w:tc>
        <w:tc>
          <w:tcPr>
            <w:tcW w:w="992" w:type="dxa"/>
            <w:vAlign w:val="center"/>
          </w:tcPr>
          <w:p w14:paraId="040872C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н/д</w:t>
            </w:r>
          </w:p>
        </w:tc>
        <w:tc>
          <w:tcPr>
            <w:tcW w:w="992" w:type="dxa"/>
            <w:vAlign w:val="center"/>
          </w:tcPr>
          <w:p w14:paraId="53270910"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н/д</w:t>
            </w:r>
          </w:p>
        </w:tc>
        <w:tc>
          <w:tcPr>
            <w:tcW w:w="993" w:type="dxa"/>
            <w:vAlign w:val="center"/>
          </w:tcPr>
          <w:p w14:paraId="1B93986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н/д</w:t>
            </w:r>
          </w:p>
        </w:tc>
        <w:tc>
          <w:tcPr>
            <w:tcW w:w="992" w:type="dxa"/>
            <w:vAlign w:val="center"/>
          </w:tcPr>
          <w:p w14:paraId="084BAA34"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н/д</w:t>
            </w:r>
          </w:p>
        </w:tc>
        <w:tc>
          <w:tcPr>
            <w:tcW w:w="992" w:type="dxa"/>
            <w:vAlign w:val="center"/>
          </w:tcPr>
          <w:p w14:paraId="59CD322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н/д</w:t>
            </w:r>
          </w:p>
        </w:tc>
        <w:tc>
          <w:tcPr>
            <w:tcW w:w="992" w:type="dxa"/>
            <w:vAlign w:val="center"/>
          </w:tcPr>
          <w:p w14:paraId="3009006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н/д</w:t>
            </w:r>
          </w:p>
        </w:tc>
      </w:tr>
    </w:tbl>
    <w:p w14:paraId="744F66E8"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252BD555"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Таблица 3. Заболеваемость злокачественными новообразованиями по основным локализациям (</w:t>
      </w:r>
      <w:proofErr w:type="gramStart"/>
      <w:r w:rsidRPr="00815716">
        <w:rPr>
          <w:rFonts w:ascii="Times New Roman" w:hAnsi="Times New Roman" w:cs="Times New Roman"/>
          <w:bCs/>
          <w:sz w:val="28"/>
          <w:szCs w:val="24"/>
        </w:rPr>
        <w:t>имеющих</w:t>
      </w:r>
      <w:proofErr w:type="gramEnd"/>
      <w:r w:rsidRPr="00815716">
        <w:rPr>
          <w:rFonts w:ascii="Times New Roman" w:hAnsi="Times New Roman" w:cs="Times New Roman"/>
          <w:bCs/>
          <w:sz w:val="28"/>
          <w:szCs w:val="24"/>
        </w:rPr>
        <w:t xml:space="preserve"> наибольший удельный вес в структуре заболеваемости), на 100 тыс. населения (грубый показатель) </w:t>
      </w:r>
    </w:p>
    <w:tbl>
      <w:tblPr>
        <w:tblStyle w:val="a7"/>
        <w:tblpPr w:leftFromText="180" w:rightFromText="180" w:vertAnchor="text" w:horzAnchor="margin" w:tblpXSpec="center" w:tblpY="236"/>
        <w:tblW w:w="0" w:type="auto"/>
        <w:tblLook w:val="04A0" w:firstRow="1" w:lastRow="0" w:firstColumn="1" w:lastColumn="0" w:noHBand="0" w:noVBand="1"/>
      </w:tblPr>
      <w:tblGrid>
        <w:gridCol w:w="4213"/>
        <w:gridCol w:w="821"/>
        <w:gridCol w:w="821"/>
        <w:gridCol w:w="821"/>
        <w:gridCol w:w="821"/>
        <w:gridCol w:w="821"/>
        <w:gridCol w:w="821"/>
        <w:gridCol w:w="821"/>
        <w:gridCol w:w="821"/>
        <w:gridCol w:w="821"/>
        <w:gridCol w:w="756"/>
      </w:tblGrid>
      <w:tr w:rsidR="008C3AA8" w:rsidRPr="00815716" w14:paraId="714518D0" w14:textId="77777777" w:rsidTr="00984E00">
        <w:tc>
          <w:tcPr>
            <w:tcW w:w="4213" w:type="dxa"/>
            <w:vAlign w:val="center"/>
          </w:tcPr>
          <w:p w14:paraId="1DA3EBE2"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Локализация</w:t>
            </w:r>
          </w:p>
        </w:tc>
        <w:tc>
          <w:tcPr>
            <w:tcW w:w="821" w:type="dxa"/>
          </w:tcPr>
          <w:p w14:paraId="349CF3F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2015</w:t>
            </w:r>
          </w:p>
        </w:tc>
        <w:tc>
          <w:tcPr>
            <w:tcW w:w="821" w:type="dxa"/>
          </w:tcPr>
          <w:p w14:paraId="0447899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2016</w:t>
            </w:r>
          </w:p>
        </w:tc>
        <w:tc>
          <w:tcPr>
            <w:tcW w:w="821" w:type="dxa"/>
          </w:tcPr>
          <w:p w14:paraId="4777522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2017</w:t>
            </w:r>
          </w:p>
        </w:tc>
        <w:tc>
          <w:tcPr>
            <w:tcW w:w="821" w:type="dxa"/>
          </w:tcPr>
          <w:p w14:paraId="4797A79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2018</w:t>
            </w:r>
          </w:p>
        </w:tc>
        <w:tc>
          <w:tcPr>
            <w:tcW w:w="821" w:type="dxa"/>
          </w:tcPr>
          <w:p w14:paraId="20061F2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2019</w:t>
            </w:r>
          </w:p>
        </w:tc>
        <w:tc>
          <w:tcPr>
            <w:tcW w:w="821" w:type="dxa"/>
          </w:tcPr>
          <w:p w14:paraId="25E520D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2020</w:t>
            </w:r>
          </w:p>
        </w:tc>
        <w:tc>
          <w:tcPr>
            <w:tcW w:w="821" w:type="dxa"/>
          </w:tcPr>
          <w:p w14:paraId="62288DA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2021</w:t>
            </w:r>
          </w:p>
        </w:tc>
        <w:tc>
          <w:tcPr>
            <w:tcW w:w="821" w:type="dxa"/>
          </w:tcPr>
          <w:p w14:paraId="48CEFB1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2022</w:t>
            </w:r>
          </w:p>
        </w:tc>
        <w:tc>
          <w:tcPr>
            <w:tcW w:w="821" w:type="dxa"/>
          </w:tcPr>
          <w:p w14:paraId="4783566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2023</w:t>
            </w:r>
          </w:p>
        </w:tc>
        <w:tc>
          <w:tcPr>
            <w:tcW w:w="696" w:type="dxa"/>
          </w:tcPr>
          <w:p w14:paraId="14969E5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2024</w:t>
            </w:r>
          </w:p>
        </w:tc>
      </w:tr>
      <w:tr w:rsidR="008C3AA8" w:rsidRPr="00815716" w14:paraId="224AF5E8" w14:textId="77777777" w:rsidTr="00984E00">
        <w:tc>
          <w:tcPr>
            <w:tcW w:w="4213" w:type="dxa"/>
            <w:vAlign w:val="center"/>
          </w:tcPr>
          <w:p w14:paraId="02D5E00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Молочная железа</w:t>
            </w:r>
          </w:p>
        </w:tc>
        <w:tc>
          <w:tcPr>
            <w:tcW w:w="821" w:type="dxa"/>
          </w:tcPr>
          <w:p w14:paraId="61FFEE6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42,71</w:t>
            </w:r>
          </w:p>
        </w:tc>
        <w:tc>
          <w:tcPr>
            <w:tcW w:w="821" w:type="dxa"/>
          </w:tcPr>
          <w:p w14:paraId="326A471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42,90</w:t>
            </w:r>
          </w:p>
        </w:tc>
        <w:tc>
          <w:tcPr>
            <w:tcW w:w="821" w:type="dxa"/>
          </w:tcPr>
          <w:p w14:paraId="3236A52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39,05</w:t>
            </w:r>
          </w:p>
        </w:tc>
        <w:tc>
          <w:tcPr>
            <w:tcW w:w="821" w:type="dxa"/>
          </w:tcPr>
          <w:p w14:paraId="756BD5C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41,24</w:t>
            </w:r>
          </w:p>
        </w:tc>
        <w:tc>
          <w:tcPr>
            <w:tcW w:w="821" w:type="dxa"/>
          </w:tcPr>
          <w:p w14:paraId="44F483F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42,22</w:t>
            </w:r>
          </w:p>
        </w:tc>
        <w:tc>
          <w:tcPr>
            <w:tcW w:w="821" w:type="dxa"/>
          </w:tcPr>
          <w:p w14:paraId="73766FD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35,40</w:t>
            </w:r>
          </w:p>
        </w:tc>
        <w:tc>
          <w:tcPr>
            <w:tcW w:w="821" w:type="dxa"/>
          </w:tcPr>
          <w:p w14:paraId="21AC98C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28,07</w:t>
            </w:r>
          </w:p>
        </w:tc>
        <w:tc>
          <w:tcPr>
            <w:tcW w:w="821" w:type="dxa"/>
          </w:tcPr>
          <w:p w14:paraId="756D6A2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35,54</w:t>
            </w:r>
          </w:p>
        </w:tc>
        <w:tc>
          <w:tcPr>
            <w:tcW w:w="821" w:type="dxa"/>
          </w:tcPr>
          <w:p w14:paraId="018E109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37,00</w:t>
            </w:r>
          </w:p>
        </w:tc>
        <w:tc>
          <w:tcPr>
            <w:tcW w:w="696" w:type="dxa"/>
          </w:tcPr>
          <w:p w14:paraId="421E5FB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38,46</w:t>
            </w:r>
          </w:p>
        </w:tc>
      </w:tr>
      <w:tr w:rsidR="008C3AA8" w:rsidRPr="00815716" w14:paraId="0EB829C8" w14:textId="77777777" w:rsidTr="00984E00">
        <w:tc>
          <w:tcPr>
            <w:tcW w:w="4213" w:type="dxa"/>
            <w:vAlign w:val="center"/>
          </w:tcPr>
          <w:p w14:paraId="30C87EFA"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Предстательная железа</w:t>
            </w:r>
          </w:p>
        </w:tc>
        <w:tc>
          <w:tcPr>
            <w:tcW w:w="821" w:type="dxa"/>
          </w:tcPr>
          <w:p w14:paraId="16BC116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41,52</w:t>
            </w:r>
          </w:p>
        </w:tc>
        <w:tc>
          <w:tcPr>
            <w:tcW w:w="821" w:type="dxa"/>
          </w:tcPr>
          <w:p w14:paraId="47F4EC1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43,31</w:t>
            </w:r>
          </w:p>
        </w:tc>
        <w:tc>
          <w:tcPr>
            <w:tcW w:w="821" w:type="dxa"/>
          </w:tcPr>
          <w:p w14:paraId="1A13283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43,07</w:t>
            </w:r>
          </w:p>
        </w:tc>
        <w:tc>
          <w:tcPr>
            <w:tcW w:w="821" w:type="dxa"/>
          </w:tcPr>
          <w:p w14:paraId="6BFAC6B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36,58</w:t>
            </w:r>
          </w:p>
        </w:tc>
        <w:tc>
          <w:tcPr>
            <w:tcW w:w="821" w:type="dxa"/>
          </w:tcPr>
          <w:p w14:paraId="0EA5E9D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50,56</w:t>
            </w:r>
          </w:p>
        </w:tc>
        <w:tc>
          <w:tcPr>
            <w:tcW w:w="821" w:type="dxa"/>
          </w:tcPr>
          <w:p w14:paraId="0E08C01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47,06</w:t>
            </w:r>
          </w:p>
        </w:tc>
        <w:tc>
          <w:tcPr>
            <w:tcW w:w="821" w:type="dxa"/>
          </w:tcPr>
          <w:p w14:paraId="00BDE3D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31,36</w:t>
            </w:r>
          </w:p>
        </w:tc>
        <w:tc>
          <w:tcPr>
            <w:tcW w:w="821" w:type="dxa"/>
          </w:tcPr>
          <w:p w14:paraId="0FD9518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35,27</w:t>
            </w:r>
          </w:p>
        </w:tc>
        <w:tc>
          <w:tcPr>
            <w:tcW w:w="821" w:type="dxa"/>
          </w:tcPr>
          <w:p w14:paraId="1F1A171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45,33</w:t>
            </w:r>
          </w:p>
        </w:tc>
        <w:tc>
          <w:tcPr>
            <w:tcW w:w="696" w:type="dxa"/>
          </w:tcPr>
          <w:p w14:paraId="46F3B6C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23,18</w:t>
            </w:r>
          </w:p>
        </w:tc>
      </w:tr>
      <w:tr w:rsidR="008C3AA8" w:rsidRPr="00815716" w14:paraId="11EFCE92" w14:textId="77777777" w:rsidTr="00984E00">
        <w:tc>
          <w:tcPr>
            <w:tcW w:w="4213" w:type="dxa"/>
            <w:vAlign w:val="center"/>
          </w:tcPr>
          <w:p w14:paraId="4A2796E7"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Ободочная кишка</w:t>
            </w:r>
          </w:p>
        </w:tc>
        <w:tc>
          <w:tcPr>
            <w:tcW w:w="821" w:type="dxa"/>
          </w:tcPr>
          <w:p w14:paraId="6BD4ED1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27,18</w:t>
            </w:r>
          </w:p>
        </w:tc>
        <w:tc>
          <w:tcPr>
            <w:tcW w:w="821" w:type="dxa"/>
          </w:tcPr>
          <w:p w14:paraId="6297742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32,49</w:t>
            </w:r>
          </w:p>
        </w:tc>
        <w:tc>
          <w:tcPr>
            <w:tcW w:w="821" w:type="dxa"/>
          </w:tcPr>
          <w:p w14:paraId="674FC10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25,24</w:t>
            </w:r>
          </w:p>
        </w:tc>
        <w:tc>
          <w:tcPr>
            <w:tcW w:w="821" w:type="dxa"/>
          </w:tcPr>
          <w:p w14:paraId="79AD009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23,76</w:t>
            </w:r>
          </w:p>
        </w:tc>
        <w:tc>
          <w:tcPr>
            <w:tcW w:w="821" w:type="dxa"/>
          </w:tcPr>
          <w:p w14:paraId="7CFD3D0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30,67</w:t>
            </w:r>
          </w:p>
        </w:tc>
        <w:tc>
          <w:tcPr>
            <w:tcW w:w="821" w:type="dxa"/>
          </w:tcPr>
          <w:p w14:paraId="1A1C40F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24,84</w:t>
            </w:r>
          </w:p>
        </w:tc>
        <w:tc>
          <w:tcPr>
            <w:tcW w:w="821" w:type="dxa"/>
          </w:tcPr>
          <w:p w14:paraId="48F424F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15,46</w:t>
            </w:r>
          </w:p>
        </w:tc>
        <w:tc>
          <w:tcPr>
            <w:tcW w:w="821" w:type="dxa"/>
          </w:tcPr>
          <w:p w14:paraId="593AA8D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19,06</w:t>
            </w:r>
          </w:p>
        </w:tc>
        <w:tc>
          <w:tcPr>
            <w:tcW w:w="821" w:type="dxa"/>
          </w:tcPr>
          <w:p w14:paraId="3A6B1D4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18,52</w:t>
            </w:r>
          </w:p>
        </w:tc>
        <w:tc>
          <w:tcPr>
            <w:tcW w:w="696" w:type="dxa"/>
          </w:tcPr>
          <w:p w14:paraId="3A4F5EA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24,07</w:t>
            </w:r>
          </w:p>
        </w:tc>
      </w:tr>
      <w:tr w:rsidR="008C3AA8" w:rsidRPr="00815716" w14:paraId="0B3A178C" w14:textId="77777777" w:rsidTr="00984E00">
        <w:tc>
          <w:tcPr>
            <w:tcW w:w="4213" w:type="dxa"/>
            <w:vAlign w:val="center"/>
          </w:tcPr>
          <w:p w14:paraId="37D46199"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Трахеи, бронхов, легких</w:t>
            </w:r>
          </w:p>
        </w:tc>
        <w:tc>
          <w:tcPr>
            <w:tcW w:w="821" w:type="dxa"/>
          </w:tcPr>
          <w:p w14:paraId="69B10B0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39,84</w:t>
            </w:r>
          </w:p>
        </w:tc>
        <w:tc>
          <w:tcPr>
            <w:tcW w:w="821" w:type="dxa"/>
          </w:tcPr>
          <w:p w14:paraId="4800698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36,85</w:t>
            </w:r>
          </w:p>
        </w:tc>
        <w:tc>
          <w:tcPr>
            <w:tcW w:w="821" w:type="dxa"/>
          </w:tcPr>
          <w:p w14:paraId="52DD280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36,33</w:t>
            </w:r>
          </w:p>
        </w:tc>
        <w:tc>
          <w:tcPr>
            <w:tcW w:w="821" w:type="dxa"/>
          </w:tcPr>
          <w:p w14:paraId="0956438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31,90</w:t>
            </w:r>
          </w:p>
        </w:tc>
        <w:tc>
          <w:tcPr>
            <w:tcW w:w="821" w:type="dxa"/>
          </w:tcPr>
          <w:p w14:paraId="4D6A675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36,36</w:t>
            </w:r>
          </w:p>
        </w:tc>
        <w:tc>
          <w:tcPr>
            <w:tcW w:w="821" w:type="dxa"/>
          </w:tcPr>
          <w:p w14:paraId="060B5CC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29,51</w:t>
            </w:r>
          </w:p>
        </w:tc>
        <w:tc>
          <w:tcPr>
            <w:tcW w:w="821" w:type="dxa"/>
          </w:tcPr>
          <w:p w14:paraId="7CF2446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26,18</w:t>
            </w:r>
          </w:p>
        </w:tc>
        <w:tc>
          <w:tcPr>
            <w:tcW w:w="821" w:type="dxa"/>
          </w:tcPr>
          <w:p w14:paraId="75364F7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23,77</w:t>
            </w:r>
          </w:p>
        </w:tc>
        <w:tc>
          <w:tcPr>
            <w:tcW w:w="821" w:type="dxa"/>
          </w:tcPr>
          <w:p w14:paraId="3F94AA8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22,12</w:t>
            </w:r>
          </w:p>
        </w:tc>
        <w:tc>
          <w:tcPr>
            <w:tcW w:w="696" w:type="dxa"/>
          </w:tcPr>
          <w:p w14:paraId="455FE75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18,86</w:t>
            </w:r>
          </w:p>
        </w:tc>
      </w:tr>
      <w:tr w:rsidR="008C3AA8" w:rsidRPr="00815716" w14:paraId="46C1DE4B" w14:textId="77777777" w:rsidTr="00984E00">
        <w:tc>
          <w:tcPr>
            <w:tcW w:w="4213" w:type="dxa"/>
            <w:vAlign w:val="center"/>
          </w:tcPr>
          <w:p w14:paraId="4EA618C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lastRenderedPageBreak/>
              <w:t>Желудок</w:t>
            </w:r>
          </w:p>
        </w:tc>
        <w:tc>
          <w:tcPr>
            <w:tcW w:w="821" w:type="dxa"/>
          </w:tcPr>
          <w:p w14:paraId="55111F4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25,43</w:t>
            </w:r>
          </w:p>
        </w:tc>
        <w:tc>
          <w:tcPr>
            <w:tcW w:w="821" w:type="dxa"/>
          </w:tcPr>
          <w:p w14:paraId="0CE994E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27,39</w:t>
            </w:r>
          </w:p>
        </w:tc>
        <w:tc>
          <w:tcPr>
            <w:tcW w:w="821" w:type="dxa"/>
          </w:tcPr>
          <w:p w14:paraId="7801240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24,52</w:t>
            </w:r>
          </w:p>
        </w:tc>
        <w:tc>
          <w:tcPr>
            <w:tcW w:w="821" w:type="dxa"/>
          </w:tcPr>
          <w:p w14:paraId="5ED0D5E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22,89</w:t>
            </w:r>
          </w:p>
        </w:tc>
        <w:tc>
          <w:tcPr>
            <w:tcW w:w="821" w:type="dxa"/>
          </w:tcPr>
          <w:p w14:paraId="0CAB986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22,93</w:t>
            </w:r>
          </w:p>
        </w:tc>
        <w:tc>
          <w:tcPr>
            <w:tcW w:w="821" w:type="dxa"/>
          </w:tcPr>
          <w:p w14:paraId="2E03515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17,94</w:t>
            </w:r>
          </w:p>
        </w:tc>
        <w:tc>
          <w:tcPr>
            <w:tcW w:w="821" w:type="dxa"/>
          </w:tcPr>
          <w:p w14:paraId="50540B8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11,88</w:t>
            </w:r>
          </w:p>
        </w:tc>
        <w:tc>
          <w:tcPr>
            <w:tcW w:w="821" w:type="dxa"/>
          </w:tcPr>
          <w:p w14:paraId="434A6E1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14,14</w:t>
            </w:r>
          </w:p>
        </w:tc>
        <w:tc>
          <w:tcPr>
            <w:tcW w:w="821" w:type="dxa"/>
          </w:tcPr>
          <w:p w14:paraId="196D54F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13,75</w:t>
            </w:r>
          </w:p>
        </w:tc>
        <w:tc>
          <w:tcPr>
            <w:tcW w:w="696" w:type="dxa"/>
          </w:tcPr>
          <w:p w14:paraId="1261A34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11,94</w:t>
            </w:r>
          </w:p>
        </w:tc>
      </w:tr>
      <w:tr w:rsidR="008C3AA8" w:rsidRPr="00815716" w14:paraId="6BCC249F" w14:textId="77777777" w:rsidTr="00984E00">
        <w:tc>
          <w:tcPr>
            <w:tcW w:w="4213" w:type="dxa"/>
            <w:vAlign w:val="center"/>
          </w:tcPr>
          <w:p w14:paraId="1679B49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Тело матки</w:t>
            </w:r>
          </w:p>
        </w:tc>
        <w:tc>
          <w:tcPr>
            <w:tcW w:w="821" w:type="dxa"/>
          </w:tcPr>
          <w:p w14:paraId="5612F54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28,82</w:t>
            </w:r>
          </w:p>
        </w:tc>
        <w:tc>
          <w:tcPr>
            <w:tcW w:w="821" w:type="dxa"/>
          </w:tcPr>
          <w:p w14:paraId="3058838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30,12</w:t>
            </w:r>
          </w:p>
        </w:tc>
        <w:tc>
          <w:tcPr>
            <w:tcW w:w="821" w:type="dxa"/>
          </w:tcPr>
          <w:p w14:paraId="4EB9B61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26,10</w:t>
            </w:r>
          </w:p>
        </w:tc>
        <w:tc>
          <w:tcPr>
            <w:tcW w:w="821" w:type="dxa"/>
          </w:tcPr>
          <w:p w14:paraId="458C76F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30,34</w:t>
            </w:r>
          </w:p>
        </w:tc>
        <w:tc>
          <w:tcPr>
            <w:tcW w:w="821" w:type="dxa"/>
          </w:tcPr>
          <w:p w14:paraId="38BCA1F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27,48</w:t>
            </w:r>
          </w:p>
        </w:tc>
        <w:tc>
          <w:tcPr>
            <w:tcW w:w="821" w:type="dxa"/>
          </w:tcPr>
          <w:p w14:paraId="379D8DF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24,74</w:t>
            </w:r>
          </w:p>
        </w:tc>
        <w:tc>
          <w:tcPr>
            <w:tcW w:w="821" w:type="dxa"/>
          </w:tcPr>
          <w:p w14:paraId="325B25E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19,75</w:t>
            </w:r>
          </w:p>
        </w:tc>
        <w:tc>
          <w:tcPr>
            <w:tcW w:w="821" w:type="dxa"/>
          </w:tcPr>
          <w:p w14:paraId="6DC9D01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22,85</w:t>
            </w:r>
          </w:p>
        </w:tc>
        <w:tc>
          <w:tcPr>
            <w:tcW w:w="821" w:type="dxa"/>
          </w:tcPr>
          <w:p w14:paraId="724176B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24,33</w:t>
            </w:r>
          </w:p>
        </w:tc>
        <w:tc>
          <w:tcPr>
            <w:tcW w:w="696" w:type="dxa"/>
          </w:tcPr>
          <w:p w14:paraId="5473713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13,21</w:t>
            </w:r>
          </w:p>
        </w:tc>
      </w:tr>
      <w:tr w:rsidR="008C3AA8" w:rsidRPr="00815716" w14:paraId="4C96AC48" w14:textId="77777777" w:rsidTr="00984E00">
        <w:tc>
          <w:tcPr>
            <w:tcW w:w="4213" w:type="dxa"/>
            <w:vAlign w:val="center"/>
          </w:tcPr>
          <w:p w14:paraId="11A5E472"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Прямой кишки, ануса и анального канала</w:t>
            </w:r>
          </w:p>
        </w:tc>
        <w:tc>
          <w:tcPr>
            <w:tcW w:w="821" w:type="dxa"/>
          </w:tcPr>
          <w:p w14:paraId="2439A67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18,17</w:t>
            </w:r>
          </w:p>
        </w:tc>
        <w:tc>
          <w:tcPr>
            <w:tcW w:w="821" w:type="dxa"/>
          </w:tcPr>
          <w:p w14:paraId="52B497F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21,28</w:t>
            </w:r>
          </w:p>
          <w:p w14:paraId="753601E4" w14:textId="77777777" w:rsidR="008C3AA8" w:rsidRPr="00815716" w:rsidRDefault="008C3AA8" w:rsidP="00984E00">
            <w:pPr>
              <w:jc w:val="both"/>
              <w:rPr>
                <w:rFonts w:ascii="Times New Roman" w:hAnsi="Times New Roman" w:cs="Times New Roman"/>
                <w:bCs/>
                <w:sz w:val="24"/>
                <w:szCs w:val="24"/>
              </w:rPr>
            </w:pPr>
          </w:p>
        </w:tc>
        <w:tc>
          <w:tcPr>
            <w:tcW w:w="821" w:type="dxa"/>
          </w:tcPr>
          <w:p w14:paraId="33F3860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16,36</w:t>
            </w:r>
          </w:p>
        </w:tc>
        <w:tc>
          <w:tcPr>
            <w:tcW w:w="821" w:type="dxa"/>
          </w:tcPr>
          <w:p w14:paraId="2068D01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16,93</w:t>
            </w:r>
          </w:p>
        </w:tc>
        <w:tc>
          <w:tcPr>
            <w:tcW w:w="821" w:type="dxa"/>
          </w:tcPr>
          <w:p w14:paraId="7003181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18,31</w:t>
            </w:r>
          </w:p>
        </w:tc>
        <w:tc>
          <w:tcPr>
            <w:tcW w:w="821" w:type="dxa"/>
          </w:tcPr>
          <w:p w14:paraId="41C0AE4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16,19</w:t>
            </w:r>
          </w:p>
        </w:tc>
        <w:tc>
          <w:tcPr>
            <w:tcW w:w="821" w:type="dxa"/>
          </w:tcPr>
          <w:p w14:paraId="17EADE5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12,99</w:t>
            </w:r>
          </w:p>
        </w:tc>
        <w:tc>
          <w:tcPr>
            <w:tcW w:w="821" w:type="dxa"/>
          </w:tcPr>
          <w:p w14:paraId="286095C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16,03</w:t>
            </w:r>
          </w:p>
        </w:tc>
        <w:tc>
          <w:tcPr>
            <w:tcW w:w="821" w:type="dxa"/>
          </w:tcPr>
          <w:p w14:paraId="1C5FF6C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13,10</w:t>
            </w:r>
          </w:p>
        </w:tc>
        <w:tc>
          <w:tcPr>
            <w:tcW w:w="696" w:type="dxa"/>
          </w:tcPr>
          <w:p w14:paraId="2889E15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11,20</w:t>
            </w:r>
          </w:p>
        </w:tc>
      </w:tr>
      <w:tr w:rsidR="008C3AA8" w:rsidRPr="00815716" w14:paraId="28481869" w14:textId="77777777" w:rsidTr="00984E00">
        <w:tc>
          <w:tcPr>
            <w:tcW w:w="4213" w:type="dxa"/>
            <w:vAlign w:val="center"/>
          </w:tcPr>
          <w:p w14:paraId="4B5C32A7"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Почки</w:t>
            </w:r>
          </w:p>
        </w:tc>
        <w:tc>
          <w:tcPr>
            <w:tcW w:w="821" w:type="dxa"/>
          </w:tcPr>
          <w:p w14:paraId="2B100B1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13,56</w:t>
            </w:r>
          </w:p>
        </w:tc>
        <w:tc>
          <w:tcPr>
            <w:tcW w:w="821" w:type="dxa"/>
          </w:tcPr>
          <w:p w14:paraId="2186EDD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14,45</w:t>
            </w:r>
          </w:p>
        </w:tc>
        <w:tc>
          <w:tcPr>
            <w:tcW w:w="821" w:type="dxa"/>
          </w:tcPr>
          <w:p w14:paraId="5060161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14,48</w:t>
            </w:r>
          </w:p>
        </w:tc>
        <w:tc>
          <w:tcPr>
            <w:tcW w:w="821" w:type="dxa"/>
          </w:tcPr>
          <w:p w14:paraId="113B81C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11,03</w:t>
            </w:r>
          </w:p>
        </w:tc>
        <w:tc>
          <w:tcPr>
            <w:tcW w:w="821" w:type="dxa"/>
          </w:tcPr>
          <w:p w14:paraId="32EDEBC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14,18</w:t>
            </w:r>
          </w:p>
        </w:tc>
        <w:tc>
          <w:tcPr>
            <w:tcW w:w="821" w:type="dxa"/>
          </w:tcPr>
          <w:p w14:paraId="6C7B3E9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10,67</w:t>
            </w:r>
          </w:p>
        </w:tc>
        <w:tc>
          <w:tcPr>
            <w:tcW w:w="821" w:type="dxa"/>
          </w:tcPr>
          <w:p w14:paraId="4F1DB02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8,36</w:t>
            </w:r>
          </w:p>
        </w:tc>
        <w:tc>
          <w:tcPr>
            <w:tcW w:w="821" w:type="dxa"/>
          </w:tcPr>
          <w:p w14:paraId="40FC8F8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8,69</w:t>
            </w:r>
          </w:p>
        </w:tc>
        <w:tc>
          <w:tcPr>
            <w:tcW w:w="821" w:type="dxa"/>
          </w:tcPr>
          <w:p w14:paraId="341B1E7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10,44</w:t>
            </w:r>
          </w:p>
        </w:tc>
        <w:tc>
          <w:tcPr>
            <w:tcW w:w="696" w:type="dxa"/>
          </w:tcPr>
          <w:p w14:paraId="0F6B73D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11,35</w:t>
            </w:r>
          </w:p>
        </w:tc>
      </w:tr>
      <w:tr w:rsidR="008C3AA8" w:rsidRPr="00815716" w14:paraId="2B46ADC3" w14:textId="77777777" w:rsidTr="00984E00">
        <w:tc>
          <w:tcPr>
            <w:tcW w:w="4213" w:type="dxa"/>
            <w:vAlign w:val="center"/>
          </w:tcPr>
          <w:p w14:paraId="70DD400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Поджелудочная железа</w:t>
            </w:r>
          </w:p>
        </w:tc>
        <w:tc>
          <w:tcPr>
            <w:tcW w:w="821" w:type="dxa"/>
          </w:tcPr>
          <w:p w14:paraId="72EEE64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12,60</w:t>
            </w:r>
          </w:p>
        </w:tc>
        <w:tc>
          <w:tcPr>
            <w:tcW w:w="821" w:type="dxa"/>
          </w:tcPr>
          <w:p w14:paraId="5204E41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11,65</w:t>
            </w:r>
          </w:p>
        </w:tc>
        <w:tc>
          <w:tcPr>
            <w:tcW w:w="821" w:type="dxa"/>
          </w:tcPr>
          <w:p w14:paraId="20AE5BE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10,98</w:t>
            </w:r>
          </w:p>
        </w:tc>
        <w:tc>
          <w:tcPr>
            <w:tcW w:w="821" w:type="dxa"/>
          </w:tcPr>
          <w:p w14:paraId="5C07C2A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10,81</w:t>
            </w:r>
          </w:p>
        </w:tc>
        <w:tc>
          <w:tcPr>
            <w:tcW w:w="821" w:type="dxa"/>
          </w:tcPr>
          <w:p w14:paraId="30C4049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13,64</w:t>
            </w:r>
          </w:p>
        </w:tc>
        <w:tc>
          <w:tcPr>
            <w:tcW w:w="821" w:type="dxa"/>
          </w:tcPr>
          <w:p w14:paraId="6AF1195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12,95</w:t>
            </w:r>
          </w:p>
        </w:tc>
        <w:tc>
          <w:tcPr>
            <w:tcW w:w="821" w:type="dxa"/>
          </w:tcPr>
          <w:p w14:paraId="3E658AC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6,57</w:t>
            </w:r>
          </w:p>
        </w:tc>
        <w:tc>
          <w:tcPr>
            <w:tcW w:w="821" w:type="dxa"/>
          </w:tcPr>
          <w:p w14:paraId="5888BC7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8,09</w:t>
            </w:r>
          </w:p>
        </w:tc>
        <w:tc>
          <w:tcPr>
            <w:tcW w:w="821" w:type="dxa"/>
          </w:tcPr>
          <w:p w14:paraId="10B4185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7,98</w:t>
            </w:r>
          </w:p>
        </w:tc>
        <w:tc>
          <w:tcPr>
            <w:tcW w:w="696" w:type="dxa"/>
          </w:tcPr>
          <w:p w14:paraId="6815E6D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9,38</w:t>
            </w:r>
          </w:p>
        </w:tc>
      </w:tr>
    </w:tbl>
    <w:p w14:paraId="5184E6E2"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729A4C28"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 xml:space="preserve">Таблица 4. Стадийная структура впервые выявленных злокачественных новообразований, </w:t>
      </w:r>
      <w:proofErr w:type="gramStart"/>
      <w:r w:rsidRPr="00815716">
        <w:rPr>
          <w:rFonts w:ascii="Times New Roman" w:hAnsi="Times New Roman" w:cs="Times New Roman"/>
          <w:bCs/>
          <w:sz w:val="28"/>
          <w:szCs w:val="24"/>
        </w:rPr>
        <w:t>в</w:t>
      </w:r>
      <w:proofErr w:type="gramEnd"/>
      <w:r w:rsidRPr="00815716">
        <w:rPr>
          <w:rFonts w:ascii="Times New Roman" w:hAnsi="Times New Roman" w:cs="Times New Roman"/>
          <w:bCs/>
          <w:sz w:val="28"/>
          <w:szCs w:val="24"/>
        </w:rPr>
        <w:t xml:space="preserve"> %  </w:t>
      </w:r>
    </w:p>
    <w:tbl>
      <w:tblPr>
        <w:tblStyle w:val="a7"/>
        <w:tblpPr w:leftFromText="180" w:rightFromText="180" w:vertAnchor="text" w:horzAnchor="margin" w:tblpXSpec="center" w:tblpY="236"/>
        <w:tblW w:w="0" w:type="auto"/>
        <w:tblLook w:val="04A0" w:firstRow="1" w:lastRow="0" w:firstColumn="1" w:lastColumn="0" w:noHBand="0" w:noVBand="1"/>
      </w:tblPr>
      <w:tblGrid>
        <w:gridCol w:w="2518"/>
        <w:gridCol w:w="1276"/>
        <w:gridCol w:w="1276"/>
        <w:gridCol w:w="992"/>
        <w:gridCol w:w="851"/>
        <w:gridCol w:w="850"/>
        <w:gridCol w:w="992"/>
        <w:gridCol w:w="993"/>
        <w:gridCol w:w="992"/>
        <w:gridCol w:w="992"/>
        <w:gridCol w:w="1081"/>
      </w:tblGrid>
      <w:tr w:rsidR="008C3AA8" w:rsidRPr="00815716" w14:paraId="0625444E" w14:textId="77777777" w:rsidTr="00984E00">
        <w:tc>
          <w:tcPr>
            <w:tcW w:w="2518" w:type="dxa"/>
            <w:vAlign w:val="center"/>
          </w:tcPr>
          <w:p w14:paraId="2468957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Стадия</w:t>
            </w:r>
          </w:p>
        </w:tc>
        <w:tc>
          <w:tcPr>
            <w:tcW w:w="1276" w:type="dxa"/>
          </w:tcPr>
          <w:p w14:paraId="5B3BB91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2015</w:t>
            </w:r>
          </w:p>
        </w:tc>
        <w:tc>
          <w:tcPr>
            <w:tcW w:w="1276" w:type="dxa"/>
          </w:tcPr>
          <w:p w14:paraId="1D38C20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2016</w:t>
            </w:r>
          </w:p>
        </w:tc>
        <w:tc>
          <w:tcPr>
            <w:tcW w:w="992" w:type="dxa"/>
          </w:tcPr>
          <w:p w14:paraId="25779CF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2017</w:t>
            </w:r>
          </w:p>
        </w:tc>
        <w:tc>
          <w:tcPr>
            <w:tcW w:w="851" w:type="dxa"/>
          </w:tcPr>
          <w:p w14:paraId="78CDB28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2018</w:t>
            </w:r>
          </w:p>
        </w:tc>
        <w:tc>
          <w:tcPr>
            <w:tcW w:w="850" w:type="dxa"/>
          </w:tcPr>
          <w:p w14:paraId="0647D0F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2019</w:t>
            </w:r>
          </w:p>
        </w:tc>
        <w:tc>
          <w:tcPr>
            <w:tcW w:w="992" w:type="dxa"/>
          </w:tcPr>
          <w:p w14:paraId="0C289CC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2020</w:t>
            </w:r>
          </w:p>
        </w:tc>
        <w:tc>
          <w:tcPr>
            <w:tcW w:w="993" w:type="dxa"/>
          </w:tcPr>
          <w:p w14:paraId="0D133A3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2021</w:t>
            </w:r>
          </w:p>
        </w:tc>
        <w:tc>
          <w:tcPr>
            <w:tcW w:w="992" w:type="dxa"/>
          </w:tcPr>
          <w:p w14:paraId="35ADF5A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2022</w:t>
            </w:r>
          </w:p>
        </w:tc>
        <w:tc>
          <w:tcPr>
            <w:tcW w:w="992" w:type="dxa"/>
          </w:tcPr>
          <w:p w14:paraId="6DB4CF3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2023</w:t>
            </w:r>
          </w:p>
        </w:tc>
        <w:tc>
          <w:tcPr>
            <w:tcW w:w="1081" w:type="dxa"/>
          </w:tcPr>
          <w:p w14:paraId="4C7D835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2024</w:t>
            </w:r>
          </w:p>
        </w:tc>
      </w:tr>
      <w:tr w:rsidR="008C3AA8" w:rsidRPr="00815716" w14:paraId="3331E75E" w14:textId="77777777" w:rsidTr="00984E00">
        <w:tc>
          <w:tcPr>
            <w:tcW w:w="2518" w:type="dxa"/>
            <w:vAlign w:val="center"/>
          </w:tcPr>
          <w:p w14:paraId="5EBA1CA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lang w:val="en-US"/>
              </w:rPr>
              <w:t>I</w:t>
            </w:r>
            <w:r w:rsidRPr="00815716">
              <w:rPr>
                <w:rFonts w:ascii="Times New Roman" w:hAnsi="Times New Roman" w:cs="Times New Roman"/>
                <w:bCs/>
                <w:sz w:val="24"/>
                <w:szCs w:val="24"/>
              </w:rPr>
              <w:t xml:space="preserve"> стадия</w:t>
            </w:r>
          </w:p>
        </w:tc>
        <w:tc>
          <w:tcPr>
            <w:tcW w:w="1276" w:type="dxa"/>
          </w:tcPr>
          <w:p w14:paraId="24EB2FD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25,6</w:t>
            </w:r>
          </w:p>
        </w:tc>
        <w:tc>
          <w:tcPr>
            <w:tcW w:w="1276" w:type="dxa"/>
          </w:tcPr>
          <w:p w14:paraId="6D96B214"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28,1</w:t>
            </w:r>
          </w:p>
        </w:tc>
        <w:tc>
          <w:tcPr>
            <w:tcW w:w="992" w:type="dxa"/>
          </w:tcPr>
          <w:p w14:paraId="493A8FD8"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26.0</w:t>
            </w:r>
          </w:p>
        </w:tc>
        <w:tc>
          <w:tcPr>
            <w:tcW w:w="851" w:type="dxa"/>
          </w:tcPr>
          <w:p w14:paraId="66AD1E91"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25.5</w:t>
            </w:r>
          </w:p>
        </w:tc>
        <w:tc>
          <w:tcPr>
            <w:tcW w:w="850" w:type="dxa"/>
          </w:tcPr>
          <w:p w14:paraId="1A7A9D5C"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31.1</w:t>
            </w:r>
          </w:p>
        </w:tc>
        <w:tc>
          <w:tcPr>
            <w:tcW w:w="992" w:type="dxa"/>
          </w:tcPr>
          <w:p w14:paraId="6CF38F7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30.2</w:t>
            </w:r>
          </w:p>
        </w:tc>
        <w:tc>
          <w:tcPr>
            <w:tcW w:w="993" w:type="dxa"/>
          </w:tcPr>
          <w:p w14:paraId="56D489A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33.8</w:t>
            </w:r>
          </w:p>
        </w:tc>
        <w:tc>
          <w:tcPr>
            <w:tcW w:w="992" w:type="dxa"/>
          </w:tcPr>
          <w:p w14:paraId="32B26E9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33.2</w:t>
            </w:r>
          </w:p>
        </w:tc>
        <w:tc>
          <w:tcPr>
            <w:tcW w:w="992" w:type="dxa"/>
          </w:tcPr>
          <w:p w14:paraId="024A62C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35,4</w:t>
            </w:r>
          </w:p>
        </w:tc>
        <w:tc>
          <w:tcPr>
            <w:tcW w:w="1081" w:type="dxa"/>
          </w:tcPr>
          <w:p w14:paraId="7ABCAC7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31.7</w:t>
            </w:r>
          </w:p>
        </w:tc>
      </w:tr>
      <w:tr w:rsidR="008C3AA8" w:rsidRPr="00815716" w14:paraId="30874CE2" w14:textId="77777777" w:rsidTr="00984E00">
        <w:tc>
          <w:tcPr>
            <w:tcW w:w="2518" w:type="dxa"/>
            <w:vAlign w:val="center"/>
          </w:tcPr>
          <w:p w14:paraId="1C85D54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lang w:val="en-US"/>
              </w:rPr>
              <w:t>I</w:t>
            </w:r>
            <w:r w:rsidRPr="00815716">
              <w:rPr>
                <w:rFonts w:ascii="Times New Roman" w:hAnsi="Times New Roman" w:cs="Times New Roman"/>
                <w:bCs/>
                <w:sz w:val="24"/>
                <w:szCs w:val="24"/>
              </w:rPr>
              <w:t xml:space="preserve"> стадия (без С44)</w:t>
            </w:r>
          </w:p>
        </w:tc>
        <w:tc>
          <w:tcPr>
            <w:tcW w:w="1276" w:type="dxa"/>
          </w:tcPr>
          <w:p w14:paraId="55547769"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25,9</w:t>
            </w:r>
          </w:p>
        </w:tc>
        <w:tc>
          <w:tcPr>
            <w:tcW w:w="1276" w:type="dxa"/>
          </w:tcPr>
          <w:p w14:paraId="2475D6D4"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21,0</w:t>
            </w:r>
          </w:p>
        </w:tc>
        <w:tc>
          <w:tcPr>
            <w:tcW w:w="992" w:type="dxa"/>
          </w:tcPr>
          <w:p w14:paraId="57BF5B21"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19.5</w:t>
            </w:r>
          </w:p>
        </w:tc>
        <w:tc>
          <w:tcPr>
            <w:tcW w:w="851" w:type="dxa"/>
          </w:tcPr>
          <w:p w14:paraId="6317F234"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19.2</w:t>
            </w:r>
          </w:p>
        </w:tc>
        <w:tc>
          <w:tcPr>
            <w:tcW w:w="850" w:type="dxa"/>
          </w:tcPr>
          <w:p w14:paraId="28B3A057"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26.0</w:t>
            </w:r>
          </w:p>
        </w:tc>
        <w:tc>
          <w:tcPr>
            <w:tcW w:w="992" w:type="dxa"/>
          </w:tcPr>
          <w:p w14:paraId="0E1AEF3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24.1</w:t>
            </w:r>
          </w:p>
        </w:tc>
        <w:tc>
          <w:tcPr>
            <w:tcW w:w="993" w:type="dxa"/>
          </w:tcPr>
          <w:p w14:paraId="3A57E10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29.2</w:t>
            </w:r>
          </w:p>
        </w:tc>
        <w:tc>
          <w:tcPr>
            <w:tcW w:w="992" w:type="dxa"/>
          </w:tcPr>
          <w:p w14:paraId="585FBCE7"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29,2</w:t>
            </w:r>
          </w:p>
        </w:tc>
        <w:tc>
          <w:tcPr>
            <w:tcW w:w="992" w:type="dxa"/>
          </w:tcPr>
          <w:p w14:paraId="6BDEC614"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31,6</w:t>
            </w:r>
          </w:p>
        </w:tc>
        <w:tc>
          <w:tcPr>
            <w:tcW w:w="1081" w:type="dxa"/>
          </w:tcPr>
          <w:p w14:paraId="5C61D723"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26.7</w:t>
            </w:r>
          </w:p>
        </w:tc>
      </w:tr>
      <w:tr w:rsidR="008C3AA8" w:rsidRPr="00815716" w14:paraId="0823D032" w14:textId="77777777" w:rsidTr="00984E00">
        <w:tc>
          <w:tcPr>
            <w:tcW w:w="2518" w:type="dxa"/>
            <w:vAlign w:val="center"/>
          </w:tcPr>
          <w:p w14:paraId="519D348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lang w:val="en-US"/>
              </w:rPr>
              <w:t>II</w:t>
            </w:r>
            <w:r w:rsidRPr="00815716">
              <w:rPr>
                <w:rFonts w:ascii="Times New Roman" w:hAnsi="Times New Roman" w:cs="Times New Roman"/>
                <w:bCs/>
                <w:sz w:val="24"/>
                <w:szCs w:val="24"/>
              </w:rPr>
              <w:t xml:space="preserve"> стадия</w:t>
            </w:r>
          </w:p>
        </w:tc>
        <w:tc>
          <w:tcPr>
            <w:tcW w:w="1276" w:type="dxa"/>
          </w:tcPr>
          <w:p w14:paraId="16F5AC6A"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20,7</w:t>
            </w:r>
          </w:p>
        </w:tc>
        <w:tc>
          <w:tcPr>
            <w:tcW w:w="1276" w:type="dxa"/>
          </w:tcPr>
          <w:p w14:paraId="69E411E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28.2</w:t>
            </w:r>
          </w:p>
        </w:tc>
        <w:tc>
          <w:tcPr>
            <w:tcW w:w="992" w:type="dxa"/>
          </w:tcPr>
          <w:p w14:paraId="6D8FE25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28.9</w:t>
            </w:r>
          </w:p>
        </w:tc>
        <w:tc>
          <w:tcPr>
            <w:tcW w:w="851" w:type="dxa"/>
          </w:tcPr>
          <w:p w14:paraId="43EB4DD8"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27.9</w:t>
            </w:r>
          </w:p>
        </w:tc>
        <w:tc>
          <w:tcPr>
            <w:tcW w:w="850" w:type="dxa"/>
          </w:tcPr>
          <w:p w14:paraId="35162552"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26.5</w:t>
            </w:r>
          </w:p>
        </w:tc>
        <w:tc>
          <w:tcPr>
            <w:tcW w:w="992" w:type="dxa"/>
          </w:tcPr>
          <w:p w14:paraId="2DA28A1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27.8</w:t>
            </w:r>
          </w:p>
        </w:tc>
        <w:tc>
          <w:tcPr>
            <w:tcW w:w="993" w:type="dxa"/>
          </w:tcPr>
          <w:p w14:paraId="4F97686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28.7</w:t>
            </w:r>
          </w:p>
        </w:tc>
        <w:tc>
          <w:tcPr>
            <w:tcW w:w="992" w:type="dxa"/>
          </w:tcPr>
          <w:p w14:paraId="7E8CC9B2"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27.6</w:t>
            </w:r>
          </w:p>
        </w:tc>
        <w:tc>
          <w:tcPr>
            <w:tcW w:w="992" w:type="dxa"/>
          </w:tcPr>
          <w:p w14:paraId="7A22BE27"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26.6</w:t>
            </w:r>
          </w:p>
        </w:tc>
        <w:tc>
          <w:tcPr>
            <w:tcW w:w="1081" w:type="dxa"/>
          </w:tcPr>
          <w:p w14:paraId="21E5CE30"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26.7</w:t>
            </w:r>
          </w:p>
        </w:tc>
      </w:tr>
      <w:tr w:rsidR="008C3AA8" w:rsidRPr="00815716" w14:paraId="2CC40786" w14:textId="77777777" w:rsidTr="00984E00">
        <w:tc>
          <w:tcPr>
            <w:tcW w:w="2518" w:type="dxa"/>
            <w:vAlign w:val="center"/>
          </w:tcPr>
          <w:p w14:paraId="60F6CFF3"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lang w:val="en-US"/>
              </w:rPr>
              <w:t>II</w:t>
            </w:r>
            <w:r w:rsidRPr="00815716">
              <w:rPr>
                <w:rFonts w:ascii="Times New Roman" w:hAnsi="Times New Roman" w:cs="Times New Roman"/>
                <w:bCs/>
                <w:sz w:val="24"/>
                <w:szCs w:val="24"/>
              </w:rPr>
              <w:t xml:space="preserve"> стадия (без С44)</w:t>
            </w:r>
          </w:p>
        </w:tc>
        <w:tc>
          <w:tcPr>
            <w:tcW w:w="1276" w:type="dxa"/>
          </w:tcPr>
          <w:p w14:paraId="7794898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20,6</w:t>
            </w:r>
          </w:p>
        </w:tc>
        <w:tc>
          <w:tcPr>
            <w:tcW w:w="1276" w:type="dxa"/>
          </w:tcPr>
          <w:p w14:paraId="186DABC2"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30.2</w:t>
            </w:r>
          </w:p>
        </w:tc>
        <w:tc>
          <w:tcPr>
            <w:tcW w:w="992" w:type="dxa"/>
          </w:tcPr>
          <w:p w14:paraId="4262FA8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lang w:val="en-US"/>
              </w:rPr>
              <w:t>30.5</w:t>
            </w:r>
          </w:p>
        </w:tc>
        <w:tc>
          <w:tcPr>
            <w:tcW w:w="851" w:type="dxa"/>
          </w:tcPr>
          <w:p w14:paraId="6A321110"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29.4</w:t>
            </w:r>
          </w:p>
        </w:tc>
        <w:tc>
          <w:tcPr>
            <w:tcW w:w="850" w:type="dxa"/>
          </w:tcPr>
          <w:p w14:paraId="1DC594F7"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27.4</w:t>
            </w:r>
          </w:p>
        </w:tc>
        <w:tc>
          <w:tcPr>
            <w:tcW w:w="992" w:type="dxa"/>
          </w:tcPr>
          <w:p w14:paraId="3FF08EC3"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29.6</w:t>
            </w:r>
          </w:p>
        </w:tc>
        <w:tc>
          <w:tcPr>
            <w:tcW w:w="993" w:type="dxa"/>
          </w:tcPr>
          <w:p w14:paraId="0AA1B02D"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30.4</w:t>
            </w:r>
          </w:p>
        </w:tc>
        <w:tc>
          <w:tcPr>
            <w:tcW w:w="992" w:type="dxa"/>
          </w:tcPr>
          <w:p w14:paraId="77F05FF2"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28.9</w:t>
            </w:r>
          </w:p>
        </w:tc>
        <w:tc>
          <w:tcPr>
            <w:tcW w:w="992" w:type="dxa"/>
          </w:tcPr>
          <w:p w14:paraId="5B9DD08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27.5</w:t>
            </w:r>
          </w:p>
        </w:tc>
        <w:tc>
          <w:tcPr>
            <w:tcW w:w="1081" w:type="dxa"/>
          </w:tcPr>
          <w:p w14:paraId="5056CB59"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28.2</w:t>
            </w:r>
          </w:p>
        </w:tc>
      </w:tr>
      <w:tr w:rsidR="008C3AA8" w:rsidRPr="00815716" w14:paraId="65388856" w14:textId="77777777" w:rsidTr="00984E00">
        <w:tc>
          <w:tcPr>
            <w:tcW w:w="2518" w:type="dxa"/>
            <w:vAlign w:val="center"/>
          </w:tcPr>
          <w:p w14:paraId="7761729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lang w:val="en-US"/>
              </w:rPr>
              <w:t>III</w:t>
            </w:r>
            <w:r w:rsidRPr="00815716">
              <w:rPr>
                <w:rFonts w:ascii="Times New Roman" w:hAnsi="Times New Roman" w:cs="Times New Roman"/>
                <w:bCs/>
                <w:sz w:val="24"/>
                <w:szCs w:val="24"/>
              </w:rPr>
              <w:t xml:space="preserve"> стадия</w:t>
            </w:r>
          </w:p>
        </w:tc>
        <w:tc>
          <w:tcPr>
            <w:tcW w:w="1276" w:type="dxa"/>
          </w:tcPr>
          <w:p w14:paraId="707740E2"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15,7</w:t>
            </w:r>
          </w:p>
        </w:tc>
        <w:tc>
          <w:tcPr>
            <w:tcW w:w="1276" w:type="dxa"/>
          </w:tcPr>
          <w:p w14:paraId="2A011983"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20,4</w:t>
            </w:r>
          </w:p>
        </w:tc>
        <w:tc>
          <w:tcPr>
            <w:tcW w:w="992" w:type="dxa"/>
          </w:tcPr>
          <w:p w14:paraId="073C705D"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21.9</w:t>
            </w:r>
          </w:p>
        </w:tc>
        <w:tc>
          <w:tcPr>
            <w:tcW w:w="851" w:type="dxa"/>
          </w:tcPr>
          <w:p w14:paraId="34AF54FC"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21.3</w:t>
            </w:r>
          </w:p>
        </w:tc>
        <w:tc>
          <w:tcPr>
            <w:tcW w:w="850" w:type="dxa"/>
          </w:tcPr>
          <w:p w14:paraId="455C200A"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15.9</w:t>
            </w:r>
          </w:p>
        </w:tc>
        <w:tc>
          <w:tcPr>
            <w:tcW w:w="992" w:type="dxa"/>
          </w:tcPr>
          <w:p w14:paraId="7A45E6F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20.8</w:t>
            </w:r>
          </w:p>
        </w:tc>
        <w:tc>
          <w:tcPr>
            <w:tcW w:w="993" w:type="dxa"/>
          </w:tcPr>
          <w:p w14:paraId="66BA6892"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26,2</w:t>
            </w:r>
          </w:p>
        </w:tc>
        <w:tc>
          <w:tcPr>
            <w:tcW w:w="992" w:type="dxa"/>
          </w:tcPr>
          <w:p w14:paraId="184A96F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20.1</w:t>
            </w:r>
          </w:p>
        </w:tc>
        <w:tc>
          <w:tcPr>
            <w:tcW w:w="992" w:type="dxa"/>
          </w:tcPr>
          <w:p w14:paraId="008E20C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21.9</w:t>
            </w:r>
          </w:p>
        </w:tc>
        <w:tc>
          <w:tcPr>
            <w:tcW w:w="1081" w:type="dxa"/>
          </w:tcPr>
          <w:p w14:paraId="678B473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15.7</w:t>
            </w:r>
          </w:p>
        </w:tc>
      </w:tr>
      <w:tr w:rsidR="008C3AA8" w:rsidRPr="00815716" w14:paraId="110A0879" w14:textId="77777777" w:rsidTr="00984E00">
        <w:tc>
          <w:tcPr>
            <w:tcW w:w="2518" w:type="dxa"/>
            <w:vAlign w:val="center"/>
          </w:tcPr>
          <w:p w14:paraId="44D331B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lang w:val="en-US"/>
              </w:rPr>
              <w:t>IV</w:t>
            </w:r>
            <w:r w:rsidRPr="00815716">
              <w:rPr>
                <w:rFonts w:ascii="Times New Roman" w:hAnsi="Times New Roman" w:cs="Times New Roman"/>
                <w:bCs/>
                <w:sz w:val="24"/>
                <w:szCs w:val="24"/>
              </w:rPr>
              <w:t xml:space="preserve"> стадия</w:t>
            </w:r>
          </w:p>
        </w:tc>
        <w:tc>
          <w:tcPr>
            <w:tcW w:w="1276" w:type="dxa"/>
          </w:tcPr>
          <w:p w14:paraId="7528327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11,1</w:t>
            </w:r>
          </w:p>
        </w:tc>
        <w:tc>
          <w:tcPr>
            <w:tcW w:w="1276" w:type="dxa"/>
          </w:tcPr>
          <w:p w14:paraId="222412E3"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17,5</w:t>
            </w:r>
          </w:p>
        </w:tc>
        <w:tc>
          <w:tcPr>
            <w:tcW w:w="992" w:type="dxa"/>
          </w:tcPr>
          <w:p w14:paraId="5CF54F6D"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18.4</w:t>
            </w:r>
          </w:p>
        </w:tc>
        <w:tc>
          <w:tcPr>
            <w:tcW w:w="851" w:type="dxa"/>
          </w:tcPr>
          <w:p w14:paraId="49F4F4F2"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17.6</w:t>
            </w:r>
          </w:p>
        </w:tc>
        <w:tc>
          <w:tcPr>
            <w:tcW w:w="850" w:type="dxa"/>
          </w:tcPr>
          <w:p w14:paraId="5565B46A" w14:textId="77777777" w:rsidR="008C3AA8" w:rsidRPr="00815716" w:rsidRDefault="008C3AA8" w:rsidP="00984E00">
            <w:pPr>
              <w:jc w:val="center"/>
              <w:rPr>
                <w:rFonts w:ascii="Times New Roman" w:hAnsi="Times New Roman" w:cs="Times New Roman"/>
                <w:bCs/>
                <w:sz w:val="24"/>
                <w:szCs w:val="24"/>
                <w:lang w:val="en-US"/>
              </w:rPr>
            </w:pPr>
            <w:r w:rsidRPr="00815716">
              <w:rPr>
                <w:rFonts w:ascii="Times New Roman" w:hAnsi="Times New Roman" w:cs="Times New Roman"/>
                <w:bCs/>
                <w:sz w:val="24"/>
                <w:szCs w:val="24"/>
                <w:lang w:val="en-US"/>
              </w:rPr>
              <w:t>15.3</w:t>
            </w:r>
          </w:p>
        </w:tc>
        <w:tc>
          <w:tcPr>
            <w:tcW w:w="992" w:type="dxa"/>
          </w:tcPr>
          <w:p w14:paraId="39C731C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15,5</w:t>
            </w:r>
          </w:p>
        </w:tc>
        <w:tc>
          <w:tcPr>
            <w:tcW w:w="993" w:type="dxa"/>
          </w:tcPr>
          <w:p w14:paraId="29CE89D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8,7</w:t>
            </w:r>
          </w:p>
        </w:tc>
        <w:tc>
          <w:tcPr>
            <w:tcW w:w="992" w:type="dxa"/>
          </w:tcPr>
          <w:p w14:paraId="738C084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8.4</w:t>
            </w:r>
          </w:p>
        </w:tc>
        <w:tc>
          <w:tcPr>
            <w:tcW w:w="992" w:type="dxa"/>
          </w:tcPr>
          <w:p w14:paraId="5E26649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8,0</w:t>
            </w:r>
          </w:p>
        </w:tc>
        <w:tc>
          <w:tcPr>
            <w:tcW w:w="1081" w:type="dxa"/>
          </w:tcPr>
          <w:p w14:paraId="01ED8B6A"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13.1</w:t>
            </w:r>
          </w:p>
        </w:tc>
      </w:tr>
      <w:tr w:rsidR="008C3AA8" w:rsidRPr="00815716" w14:paraId="027AEFE4" w14:textId="77777777" w:rsidTr="00984E00">
        <w:tc>
          <w:tcPr>
            <w:tcW w:w="2518" w:type="dxa"/>
            <w:vAlign w:val="center"/>
          </w:tcPr>
          <w:p w14:paraId="48F3CED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Без стадии</w:t>
            </w:r>
          </w:p>
        </w:tc>
        <w:tc>
          <w:tcPr>
            <w:tcW w:w="1276" w:type="dxa"/>
          </w:tcPr>
          <w:p w14:paraId="4C5215F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26,9</w:t>
            </w:r>
          </w:p>
        </w:tc>
        <w:tc>
          <w:tcPr>
            <w:tcW w:w="1276" w:type="dxa"/>
          </w:tcPr>
          <w:p w14:paraId="0422AAF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5.9</w:t>
            </w:r>
          </w:p>
        </w:tc>
        <w:tc>
          <w:tcPr>
            <w:tcW w:w="992" w:type="dxa"/>
          </w:tcPr>
          <w:p w14:paraId="4105523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4.8</w:t>
            </w:r>
          </w:p>
        </w:tc>
        <w:tc>
          <w:tcPr>
            <w:tcW w:w="851" w:type="dxa"/>
          </w:tcPr>
          <w:p w14:paraId="0430FB2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7.8</w:t>
            </w:r>
          </w:p>
        </w:tc>
        <w:tc>
          <w:tcPr>
            <w:tcW w:w="850" w:type="dxa"/>
          </w:tcPr>
          <w:p w14:paraId="6620C157"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11.2</w:t>
            </w:r>
          </w:p>
        </w:tc>
        <w:tc>
          <w:tcPr>
            <w:tcW w:w="992" w:type="dxa"/>
          </w:tcPr>
          <w:p w14:paraId="11A61833"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5.7</w:t>
            </w:r>
          </w:p>
        </w:tc>
        <w:tc>
          <w:tcPr>
            <w:tcW w:w="993" w:type="dxa"/>
          </w:tcPr>
          <w:p w14:paraId="2BFB1E17"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2.6</w:t>
            </w:r>
          </w:p>
        </w:tc>
        <w:tc>
          <w:tcPr>
            <w:tcW w:w="992" w:type="dxa"/>
          </w:tcPr>
          <w:p w14:paraId="5BBE2FB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10.7</w:t>
            </w:r>
          </w:p>
        </w:tc>
        <w:tc>
          <w:tcPr>
            <w:tcW w:w="992" w:type="dxa"/>
          </w:tcPr>
          <w:p w14:paraId="2A399E1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8.1</w:t>
            </w:r>
          </w:p>
        </w:tc>
        <w:tc>
          <w:tcPr>
            <w:tcW w:w="1081" w:type="dxa"/>
          </w:tcPr>
          <w:p w14:paraId="7F7339B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12.9</w:t>
            </w:r>
          </w:p>
        </w:tc>
      </w:tr>
    </w:tbl>
    <w:p w14:paraId="4151A46B"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 xml:space="preserve">Таблица 5. Стадийная структура злокачественных новообразований визуальных локализаций, </w:t>
      </w:r>
      <w:proofErr w:type="gramStart"/>
      <w:r w:rsidRPr="00815716">
        <w:rPr>
          <w:rFonts w:ascii="Times New Roman" w:hAnsi="Times New Roman" w:cs="Times New Roman"/>
          <w:bCs/>
          <w:sz w:val="28"/>
          <w:szCs w:val="24"/>
        </w:rPr>
        <w:t>в</w:t>
      </w:r>
      <w:proofErr w:type="gramEnd"/>
      <w:r w:rsidRPr="00815716">
        <w:rPr>
          <w:rFonts w:ascii="Times New Roman" w:hAnsi="Times New Roman" w:cs="Times New Roman"/>
          <w:bCs/>
          <w:sz w:val="28"/>
          <w:szCs w:val="24"/>
        </w:rPr>
        <w:t xml:space="preserve"> % </w:t>
      </w:r>
    </w:p>
    <w:p w14:paraId="741D6540" w14:textId="77777777" w:rsidR="008C3AA8" w:rsidRPr="00815716" w:rsidRDefault="008C3AA8" w:rsidP="008C3AA8">
      <w:pPr>
        <w:spacing w:line="240" w:lineRule="auto"/>
        <w:ind w:firstLine="720"/>
        <w:jc w:val="both"/>
        <w:rPr>
          <w:rFonts w:ascii="Times New Roman" w:hAnsi="Times New Roman" w:cs="Times New Roman"/>
          <w:bCs/>
          <w:sz w:val="28"/>
          <w:szCs w:val="24"/>
        </w:rPr>
      </w:pPr>
    </w:p>
    <w:tbl>
      <w:tblPr>
        <w:tblW w:w="0" w:type="auto"/>
        <w:tblInd w:w="-289" w:type="dxa"/>
        <w:tblLook w:val="04A0" w:firstRow="1" w:lastRow="0" w:firstColumn="1" w:lastColumn="0" w:noHBand="0" w:noVBand="1"/>
      </w:tblPr>
      <w:tblGrid>
        <w:gridCol w:w="5529"/>
        <w:gridCol w:w="1207"/>
        <w:gridCol w:w="696"/>
        <w:gridCol w:w="756"/>
        <w:gridCol w:w="756"/>
        <w:gridCol w:w="756"/>
        <w:gridCol w:w="756"/>
        <w:gridCol w:w="756"/>
        <w:gridCol w:w="756"/>
        <w:gridCol w:w="756"/>
        <w:gridCol w:w="756"/>
        <w:gridCol w:w="756"/>
      </w:tblGrid>
      <w:tr w:rsidR="008C3AA8" w:rsidRPr="00815716" w14:paraId="7B2CF0F8" w14:textId="77777777" w:rsidTr="00984E00">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C24AE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Локализация</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06C1378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Стадия</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3D7CBA5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059C8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53E49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74D84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9B20B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44155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F31E7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E4AB3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8A7EE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3451A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2024</w:t>
            </w:r>
          </w:p>
        </w:tc>
      </w:tr>
      <w:tr w:rsidR="008C3AA8" w:rsidRPr="00815716" w14:paraId="1AF7DEE7" w14:textId="77777777" w:rsidTr="00984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25459F"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Злокачественные новообразования:</w:t>
            </w:r>
            <w:r w:rsidRPr="00815716">
              <w:rPr>
                <w:rFonts w:ascii="Times New Roman" w:eastAsia="Times New Roman" w:hAnsi="Times New Roman" w:cs="Times New Roman"/>
                <w:color w:val="000000"/>
                <w:sz w:val="24"/>
                <w:szCs w:val="24"/>
                <w:lang w:val="en-US"/>
              </w:rPr>
              <w:br/>
              <w:t>губы (С00)</w:t>
            </w:r>
          </w:p>
        </w:tc>
        <w:tc>
          <w:tcPr>
            <w:tcW w:w="1207" w:type="dxa"/>
            <w:tcBorders>
              <w:top w:val="nil"/>
              <w:left w:val="nil"/>
              <w:bottom w:val="single" w:sz="4" w:space="0" w:color="auto"/>
              <w:right w:val="single" w:sz="4" w:space="0" w:color="auto"/>
            </w:tcBorders>
            <w:shd w:val="clear" w:color="auto" w:fill="auto"/>
            <w:vAlign w:val="center"/>
            <w:hideMark/>
          </w:tcPr>
          <w:p w14:paraId="5EEC8B0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 стадия</w:t>
            </w:r>
          </w:p>
        </w:tc>
        <w:tc>
          <w:tcPr>
            <w:tcW w:w="696" w:type="dxa"/>
            <w:tcBorders>
              <w:top w:val="nil"/>
              <w:left w:val="nil"/>
              <w:bottom w:val="single" w:sz="4" w:space="0" w:color="auto"/>
              <w:right w:val="single" w:sz="4" w:space="0" w:color="auto"/>
            </w:tcBorders>
            <w:shd w:val="clear" w:color="auto" w:fill="auto"/>
            <w:vAlign w:val="center"/>
            <w:hideMark/>
          </w:tcPr>
          <w:p w14:paraId="339F449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017510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18.75</w:t>
            </w:r>
          </w:p>
        </w:tc>
        <w:tc>
          <w:tcPr>
            <w:tcW w:w="0" w:type="auto"/>
            <w:tcBorders>
              <w:top w:val="nil"/>
              <w:left w:val="nil"/>
              <w:bottom w:val="single" w:sz="4" w:space="0" w:color="auto"/>
              <w:right w:val="single" w:sz="4" w:space="0" w:color="auto"/>
            </w:tcBorders>
            <w:shd w:val="clear" w:color="auto" w:fill="auto"/>
            <w:vAlign w:val="center"/>
            <w:hideMark/>
          </w:tcPr>
          <w:p w14:paraId="198BB91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41.67</w:t>
            </w:r>
          </w:p>
        </w:tc>
        <w:tc>
          <w:tcPr>
            <w:tcW w:w="0" w:type="auto"/>
            <w:tcBorders>
              <w:top w:val="nil"/>
              <w:left w:val="nil"/>
              <w:bottom w:val="single" w:sz="4" w:space="0" w:color="auto"/>
              <w:right w:val="single" w:sz="4" w:space="0" w:color="auto"/>
            </w:tcBorders>
            <w:shd w:val="clear" w:color="auto" w:fill="auto"/>
            <w:vAlign w:val="center"/>
            <w:hideMark/>
          </w:tcPr>
          <w:p w14:paraId="2049128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66.67</w:t>
            </w:r>
          </w:p>
        </w:tc>
        <w:tc>
          <w:tcPr>
            <w:tcW w:w="0" w:type="auto"/>
            <w:tcBorders>
              <w:top w:val="nil"/>
              <w:left w:val="nil"/>
              <w:bottom w:val="single" w:sz="4" w:space="0" w:color="auto"/>
              <w:right w:val="single" w:sz="4" w:space="0" w:color="auto"/>
            </w:tcBorders>
            <w:shd w:val="clear" w:color="auto" w:fill="auto"/>
            <w:vAlign w:val="center"/>
            <w:hideMark/>
          </w:tcPr>
          <w:p w14:paraId="2E59BF9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73.33</w:t>
            </w:r>
          </w:p>
        </w:tc>
        <w:tc>
          <w:tcPr>
            <w:tcW w:w="0" w:type="auto"/>
            <w:tcBorders>
              <w:top w:val="nil"/>
              <w:left w:val="nil"/>
              <w:bottom w:val="single" w:sz="4" w:space="0" w:color="auto"/>
              <w:right w:val="single" w:sz="4" w:space="0" w:color="auto"/>
            </w:tcBorders>
            <w:shd w:val="clear" w:color="auto" w:fill="auto"/>
            <w:vAlign w:val="center"/>
            <w:hideMark/>
          </w:tcPr>
          <w:p w14:paraId="44183B6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0ACC58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44.44</w:t>
            </w:r>
          </w:p>
        </w:tc>
        <w:tc>
          <w:tcPr>
            <w:tcW w:w="0" w:type="auto"/>
            <w:tcBorders>
              <w:top w:val="nil"/>
              <w:left w:val="nil"/>
              <w:bottom w:val="single" w:sz="4" w:space="0" w:color="auto"/>
              <w:right w:val="single" w:sz="4" w:space="0" w:color="auto"/>
            </w:tcBorders>
            <w:shd w:val="clear" w:color="auto" w:fill="auto"/>
            <w:vAlign w:val="center"/>
            <w:hideMark/>
          </w:tcPr>
          <w:p w14:paraId="2F237CD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7F798DB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55.56</w:t>
            </w:r>
          </w:p>
        </w:tc>
        <w:tc>
          <w:tcPr>
            <w:tcW w:w="0" w:type="auto"/>
            <w:tcBorders>
              <w:top w:val="nil"/>
              <w:left w:val="nil"/>
              <w:bottom w:val="single" w:sz="4" w:space="0" w:color="auto"/>
              <w:right w:val="single" w:sz="4" w:space="0" w:color="auto"/>
            </w:tcBorders>
            <w:shd w:val="clear" w:color="auto" w:fill="auto"/>
            <w:vAlign w:val="center"/>
            <w:hideMark/>
          </w:tcPr>
          <w:p w14:paraId="753F5DA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42.86</w:t>
            </w:r>
          </w:p>
        </w:tc>
      </w:tr>
      <w:tr w:rsidR="008C3AA8" w:rsidRPr="00815716" w14:paraId="31F613F6"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322F0FAC"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5279057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 стадия</w:t>
            </w:r>
          </w:p>
        </w:tc>
        <w:tc>
          <w:tcPr>
            <w:tcW w:w="696" w:type="dxa"/>
            <w:tcBorders>
              <w:top w:val="nil"/>
              <w:left w:val="nil"/>
              <w:bottom w:val="single" w:sz="4" w:space="0" w:color="auto"/>
              <w:right w:val="single" w:sz="4" w:space="0" w:color="auto"/>
            </w:tcBorders>
            <w:shd w:val="clear" w:color="auto" w:fill="auto"/>
            <w:vAlign w:val="center"/>
            <w:hideMark/>
          </w:tcPr>
          <w:p w14:paraId="07D360C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3337A4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37.50</w:t>
            </w:r>
          </w:p>
        </w:tc>
        <w:tc>
          <w:tcPr>
            <w:tcW w:w="0" w:type="auto"/>
            <w:tcBorders>
              <w:top w:val="nil"/>
              <w:left w:val="nil"/>
              <w:bottom w:val="single" w:sz="4" w:space="0" w:color="auto"/>
              <w:right w:val="single" w:sz="4" w:space="0" w:color="auto"/>
            </w:tcBorders>
            <w:shd w:val="clear" w:color="auto" w:fill="auto"/>
            <w:vAlign w:val="center"/>
            <w:hideMark/>
          </w:tcPr>
          <w:p w14:paraId="78E67EB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58.33</w:t>
            </w:r>
          </w:p>
        </w:tc>
        <w:tc>
          <w:tcPr>
            <w:tcW w:w="0" w:type="auto"/>
            <w:tcBorders>
              <w:top w:val="nil"/>
              <w:left w:val="nil"/>
              <w:bottom w:val="single" w:sz="4" w:space="0" w:color="auto"/>
              <w:right w:val="single" w:sz="4" w:space="0" w:color="auto"/>
            </w:tcBorders>
            <w:shd w:val="clear" w:color="auto" w:fill="auto"/>
            <w:vAlign w:val="center"/>
            <w:hideMark/>
          </w:tcPr>
          <w:p w14:paraId="3D97D73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33.33</w:t>
            </w:r>
          </w:p>
        </w:tc>
        <w:tc>
          <w:tcPr>
            <w:tcW w:w="0" w:type="auto"/>
            <w:tcBorders>
              <w:top w:val="nil"/>
              <w:left w:val="nil"/>
              <w:bottom w:val="single" w:sz="4" w:space="0" w:color="auto"/>
              <w:right w:val="single" w:sz="4" w:space="0" w:color="auto"/>
            </w:tcBorders>
            <w:shd w:val="clear" w:color="auto" w:fill="auto"/>
            <w:vAlign w:val="center"/>
            <w:hideMark/>
          </w:tcPr>
          <w:p w14:paraId="0527734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13.33</w:t>
            </w:r>
          </w:p>
        </w:tc>
        <w:tc>
          <w:tcPr>
            <w:tcW w:w="0" w:type="auto"/>
            <w:tcBorders>
              <w:top w:val="nil"/>
              <w:left w:val="nil"/>
              <w:bottom w:val="single" w:sz="4" w:space="0" w:color="auto"/>
              <w:right w:val="single" w:sz="4" w:space="0" w:color="auto"/>
            </w:tcBorders>
            <w:shd w:val="clear" w:color="auto" w:fill="auto"/>
            <w:vAlign w:val="center"/>
            <w:hideMark/>
          </w:tcPr>
          <w:p w14:paraId="557F3E8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D8E3D3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11.11</w:t>
            </w:r>
          </w:p>
        </w:tc>
        <w:tc>
          <w:tcPr>
            <w:tcW w:w="0" w:type="auto"/>
            <w:tcBorders>
              <w:top w:val="nil"/>
              <w:left w:val="nil"/>
              <w:bottom w:val="single" w:sz="4" w:space="0" w:color="auto"/>
              <w:right w:val="single" w:sz="4" w:space="0" w:color="auto"/>
            </w:tcBorders>
            <w:shd w:val="clear" w:color="auto" w:fill="auto"/>
            <w:vAlign w:val="center"/>
            <w:hideMark/>
          </w:tcPr>
          <w:p w14:paraId="24CF836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57.14</w:t>
            </w:r>
          </w:p>
        </w:tc>
        <w:tc>
          <w:tcPr>
            <w:tcW w:w="0" w:type="auto"/>
            <w:tcBorders>
              <w:top w:val="nil"/>
              <w:left w:val="nil"/>
              <w:bottom w:val="single" w:sz="4" w:space="0" w:color="auto"/>
              <w:right w:val="single" w:sz="4" w:space="0" w:color="auto"/>
            </w:tcBorders>
            <w:shd w:val="clear" w:color="auto" w:fill="auto"/>
            <w:vAlign w:val="center"/>
            <w:hideMark/>
          </w:tcPr>
          <w:p w14:paraId="47F1F6F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22.22</w:t>
            </w:r>
          </w:p>
        </w:tc>
        <w:tc>
          <w:tcPr>
            <w:tcW w:w="0" w:type="auto"/>
            <w:tcBorders>
              <w:top w:val="nil"/>
              <w:left w:val="nil"/>
              <w:bottom w:val="single" w:sz="4" w:space="0" w:color="auto"/>
              <w:right w:val="single" w:sz="4" w:space="0" w:color="auto"/>
            </w:tcBorders>
            <w:shd w:val="clear" w:color="auto" w:fill="auto"/>
            <w:vAlign w:val="center"/>
            <w:hideMark/>
          </w:tcPr>
          <w:p w14:paraId="289D348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28.57</w:t>
            </w:r>
          </w:p>
        </w:tc>
      </w:tr>
      <w:tr w:rsidR="008C3AA8" w:rsidRPr="00815716" w14:paraId="56139BF1"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48689F2E"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70AF873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III стадия</w:t>
            </w:r>
          </w:p>
        </w:tc>
        <w:tc>
          <w:tcPr>
            <w:tcW w:w="696" w:type="dxa"/>
            <w:tcBorders>
              <w:top w:val="nil"/>
              <w:left w:val="nil"/>
              <w:bottom w:val="single" w:sz="4" w:space="0" w:color="auto"/>
              <w:right w:val="single" w:sz="4" w:space="0" w:color="auto"/>
            </w:tcBorders>
            <w:shd w:val="clear" w:color="auto" w:fill="auto"/>
            <w:vAlign w:val="center"/>
            <w:hideMark/>
          </w:tcPr>
          <w:p w14:paraId="18E4461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860CD6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37.50</w:t>
            </w:r>
          </w:p>
        </w:tc>
        <w:tc>
          <w:tcPr>
            <w:tcW w:w="0" w:type="auto"/>
            <w:tcBorders>
              <w:top w:val="nil"/>
              <w:left w:val="nil"/>
              <w:bottom w:val="single" w:sz="4" w:space="0" w:color="auto"/>
              <w:right w:val="single" w:sz="4" w:space="0" w:color="auto"/>
            </w:tcBorders>
            <w:shd w:val="clear" w:color="auto" w:fill="auto"/>
            <w:vAlign w:val="center"/>
            <w:hideMark/>
          </w:tcPr>
          <w:p w14:paraId="04B57A8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412991A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72C4EDD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6.67</w:t>
            </w:r>
          </w:p>
        </w:tc>
        <w:tc>
          <w:tcPr>
            <w:tcW w:w="0" w:type="auto"/>
            <w:tcBorders>
              <w:top w:val="nil"/>
              <w:left w:val="nil"/>
              <w:bottom w:val="single" w:sz="4" w:space="0" w:color="auto"/>
              <w:right w:val="single" w:sz="4" w:space="0" w:color="auto"/>
            </w:tcBorders>
            <w:shd w:val="clear" w:color="auto" w:fill="auto"/>
            <w:vAlign w:val="center"/>
            <w:hideMark/>
          </w:tcPr>
          <w:p w14:paraId="07E4F97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6442D0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22.22</w:t>
            </w:r>
          </w:p>
        </w:tc>
        <w:tc>
          <w:tcPr>
            <w:tcW w:w="0" w:type="auto"/>
            <w:tcBorders>
              <w:top w:val="nil"/>
              <w:left w:val="nil"/>
              <w:bottom w:val="single" w:sz="4" w:space="0" w:color="auto"/>
              <w:right w:val="single" w:sz="4" w:space="0" w:color="auto"/>
            </w:tcBorders>
            <w:shd w:val="clear" w:color="auto" w:fill="auto"/>
            <w:vAlign w:val="center"/>
            <w:hideMark/>
          </w:tcPr>
          <w:p w14:paraId="307FCEE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28.57</w:t>
            </w:r>
          </w:p>
        </w:tc>
        <w:tc>
          <w:tcPr>
            <w:tcW w:w="0" w:type="auto"/>
            <w:tcBorders>
              <w:top w:val="nil"/>
              <w:left w:val="nil"/>
              <w:bottom w:val="single" w:sz="4" w:space="0" w:color="auto"/>
              <w:right w:val="single" w:sz="4" w:space="0" w:color="auto"/>
            </w:tcBorders>
            <w:shd w:val="clear" w:color="auto" w:fill="auto"/>
            <w:vAlign w:val="center"/>
            <w:hideMark/>
          </w:tcPr>
          <w:p w14:paraId="3231C68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3A9A8CA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r>
      <w:tr w:rsidR="008C3AA8" w:rsidRPr="00815716" w14:paraId="756D2930"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49525740"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76E9FEE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IVстадия</w:t>
            </w:r>
          </w:p>
        </w:tc>
        <w:tc>
          <w:tcPr>
            <w:tcW w:w="696" w:type="dxa"/>
            <w:tcBorders>
              <w:top w:val="nil"/>
              <w:left w:val="nil"/>
              <w:bottom w:val="single" w:sz="4" w:space="0" w:color="auto"/>
              <w:right w:val="single" w:sz="4" w:space="0" w:color="auto"/>
            </w:tcBorders>
            <w:shd w:val="clear" w:color="auto" w:fill="auto"/>
            <w:vAlign w:val="center"/>
            <w:hideMark/>
          </w:tcPr>
          <w:p w14:paraId="09E4B6C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645395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6.25</w:t>
            </w:r>
          </w:p>
        </w:tc>
        <w:tc>
          <w:tcPr>
            <w:tcW w:w="0" w:type="auto"/>
            <w:tcBorders>
              <w:top w:val="nil"/>
              <w:left w:val="nil"/>
              <w:bottom w:val="single" w:sz="4" w:space="0" w:color="auto"/>
              <w:right w:val="single" w:sz="4" w:space="0" w:color="auto"/>
            </w:tcBorders>
            <w:shd w:val="clear" w:color="auto" w:fill="auto"/>
            <w:vAlign w:val="center"/>
            <w:hideMark/>
          </w:tcPr>
          <w:p w14:paraId="48B50C1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649E315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23D6AB2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7D717A0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0563E7A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11.11</w:t>
            </w:r>
          </w:p>
        </w:tc>
        <w:tc>
          <w:tcPr>
            <w:tcW w:w="0" w:type="auto"/>
            <w:tcBorders>
              <w:top w:val="nil"/>
              <w:left w:val="nil"/>
              <w:bottom w:val="single" w:sz="4" w:space="0" w:color="auto"/>
              <w:right w:val="single" w:sz="4" w:space="0" w:color="auto"/>
            </w:tcBorders>
            <w:shd w:val="clear" w:color="auto" w:fill="auto"/>
            <w:vAlign w:val="center"/>
            <w:hideMark/>
          </w:tcPr>
          <w:p w14:paraId="64BA4AE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14.29</w:t>
            </w:r>
          </w:p>
        </w:tc>
        <w:tc>
          <w:tcPr>
            <w:tcW w:w="0" w:type="auto"/>
            <w:tcBorders>
              <w:top w:val="nil"/>
              <w:left w:val="nil"/>
              <w:bottom w:val="single" w:sz="4" w:space="0" w:color="auto"/>
              <w:right w:val="single" w:sz="4" w:space="0" w:color="auto"/>
            </w:tcBorders>
            <w:shd w:val="clear" w:color="auto" w:fill="auto"/>
            <w:vAlign w:val="center"/>
            <w:hideMark/>
          </w:tcPr>
          <w:p w14:paraId="59D969D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04BD839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14.29</w:t>
            </w:r>
          </w:p>
        </w:tc>
      </w:tr>
      <w:tr w:rsidR="008C3AA8" w:rsidRPr="00815716" w14:paraId="52EA4CD7" w14:textId="77777777" w:rsidTr="00984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D21CA2"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 xml:space="preserve">полости рта </w:t>
            </w:r>
          </w:p>
        </w:tc>
        <w:tc>
          <w:tcPr>
            <w:tcW w:w="1207" w:type="dxa"/>
            <w:tcBorders>
              <w:top w:val="nil"/>
              <w:left w:val="nil"/>
              <w:bottom w:val="single" w:sz="4" w:space="0" w:color="auto"/>
              <w:right w:val="single" w:sz="4" w:space="0" w:color="auto"/>
            </w:tcBorders>
            <w:shd w:val="clear" w:color="auto" w:fill="auto"/>
            <w:vAlign w:val="center"/>
            <w:hideMark/>
          </w:tcPr>
          <w:p w14:paraId="52A158F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 стадия</w:t>
            </w:r>
          </w:p>
        </w:tc>
        <w:tc>
          <w:tcPr>
            <w:tcW w:w="696" w:type="dxa"/>
            <w:tcBorders>
              <w:top w:val="nil"/>
              <w:left w:val="nil"/>
              <w:bottom w:val="single" w:sz="4" w:space="0" w:color="auto"/>
              <w:right w:val="single" w:sz="4" w:space="0" w:color="auto"/>
            </w:tcBorders>
            <w:shd w:val="clear" w:color="auto" w:fill="auto"/>
            <w:vAlign w:val="center"/>
            <w:hideMark/>
          </w:tcPr>
          <w:p w14:paraId="12DF5ED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1E4626C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18.64</w:t>
            </w:r>
          </w:p>
        </w:tc>
        <w:tc>
          <w:tcPr>
            <w:tcW w:w="0" w:type="auto"/>
            <w:tcBorders>
              <w:top w:val="nil"/>
              <w:left w:val="nil"/>
              <w:bottom w:val="single" w:sz="4" w:space="0" w:color="auto"/>
              <w:right w:val="single" w:sz="4" w:space="0" w:color="auto"/>
            </w:tcBorders>
            <w:shd w:val="clear" w:color="auto" w:fill="auto"/>
            <w:vAlign w:val="center"/>
            <w:hideMark/>
          </w:tcPr>
          <w:p w14:paraId="044ACE3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15.15</w:t>
            </w:r>
          </w:p>
        </w:tc>
        <w:tc>
          <w:tcPr>
            <w:tcW w:w="0" w:type="auto"/>
            <w:tcBorders>
              <w:top w:val="nil"/>
              <w:left w:val="nil"/>
              <w:bottom w:val="single" w:sz="4" w:space="0" w:color="auto"/>
              <w:right w:val="single" w:sz="4" w:space="0" w:color="auto"/>
            </w:tcBorders>
            <w:shd w:val="clear" w:color="auto" w:fill="auto"/>
            <w:vAlign w:val="center"/>
            <w:hideMark/>
          </w:tcPr>
          <w:p w14:paraId="44D56AE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8.65</w:t>
            </w:r>
          </w:p>
        </w:tc>
        <w:tc>
          <w:tcPr>
            <w:tcW w:w="0" w:type="auto"/>
            <w:tcBorders>
              <w:top w:val="nil"/>
              <w:left w:val="nil"/>
              <w:bottom w:val="single" w:sz="4" w:space="0" w:color="auto"/>
              <w:right w:val="single" w:sz="4" w:space="0" w:color="auto"/>
            </w:tcBorders>
            <w:shd w:val="clear" w:color="auto" w:fill="auto"/>
            <w:vAlign w:val="center"/>
            <w:hideMark/>
          </w:tcPr>
          <w:p w14:paraId="4A73A4E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10.08</w:t>
            </w:r>
          </w:p>
        </w:tc>
        <w:tc>
          <w:tcPr>
            <w:tcW w:w="0" w:type="auto"/>
            <w:tcBorders>
              <w:top w:val="nil"/>
              <w:left w:val="nil"/>
              <w:bottom w:val="single" w:sz="4" w:space="0" w:color="auto"/>
              <w:right w:val="single" w:sz="4" w:space="0" w:color="auto"/>
            </w:tcBorders>
            <w:shd w:val="clear" w:color="auto" w:fill="auto"/>
            <w:vAlign w:val="center"/>
            <w:hideMark/>
          </w:tcPr>
          <w:p w14:paraId="5189B1C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A759E7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20.93</w:t>
            </w:r>
          </w:p>
        </w:tc>
        <w:tc>
          <w:tcPr>
            <w:tcW w:w="0" w:type="auto"/>
            <w:tcBorders>
              <w:top w:val="nil"/>
              <w:left w:val="nil"/>
              <w:bottom w:val="single" w:sz="4" w:space="0" w:color="auto"/>
              <w:right w:val="single" w:sz="4" w:space="0" w:color="auto"/>
            </w:tcBorders>
            <w:shd w:val="clear" w:color="auto" w:fill="auto"/>
            <w:vAlign w:val="center"/>
            <w:hideMark/>
          </w:tcPr>
          <w:p w14:paraId="7D4D3B8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8.16</w:t>
            </w:r>
          </w:p>
        </w:tc>
        <w:tc>
          <w:tcPr>
            <w:tcW w:w="0" w:type="auto"/>
            <w:tcBorders>
              <w:top w:val="nil"/>
              <w:left w:val="nil"/>
              <w:bottom w:val="single" w:sz="4" w:space="0" w:color="auto"/>
              <w:right w:val="single" w:sz="4" w:space="0" w:color="auto"/>
            </w:tcBorders>
            <w:shd w:val="clear" w:color="auto" w:fill="auto"/>
            <w:vAlign w:val="center"/>
            <w:hideMark/>
          </w:tcPr>
          <w:p w14:paraId="16F0C2D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32.10</w:t>
            </w:r>
          </w:p>
        </w:tc>
        <w:tc>
          <w:tcPr>
            <w:tcW w:w="0" w:type="auto"/>
            <w:tcBorders>
              <w:top w:val="nil"/>
              <w:left w:val="nil"/>
              <w:bottom w:val="single" w:sz="4" w:space="0" w:color="auto"/>
              <w:right w:val="single" w:sz="4" w:space="0" w:color="auto"/>
            </w:tcBorders>
            <w:shd w:val="clear" w:color="auto" w:fill="auto"/>
            <w:vAlign w:val="center"/>
            <w:hideMark/>
          </w:tcPr>
          <w:p w14:paraId="2D7093F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14.29</w:t>
            </w:r>
          </w:p>
        </w:tc>
      </w:tr>
      <w:tr w:rsidR="008C3AA8" w:rsidRPr="00815716" w14:paraId="2630AA7A"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0192BE95"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75A611D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 стадия</w:t>
            </w:r>
          </w:p>
        </w:tc>
        <w:tc>
          <w:tcPr>
            <w:tcW w:w="696" w:type="dxa"/>
            <w:tcBorders>
              <w:top w:val="nil"/>
              <w:left w:val="nil"/>
              <w:bottom w:val="single" w:sz="4" w:space="0" w:color="auto"/>
              <w:right w:val="single" w:sz="4" w:space="0" w:color="auto"/>
            </w:tcBorders>
            <w:shd w:val="clear" w:color="auto" w:fill="auto"/>
            <w:vAlign w:val="center"/>
            <w:hideMark/>
          </w:tcPr>
          <w:p w14:paraId="7F089D9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89349F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29.66</w:t>
            </w:r>
          </w:p>
        </w:tc>
        <w:tc>
          <w:tcPr>
            <w:tcW w:w="0" w:type="auto"/>
            <w:tcBorders>
              <w:top w:val="nil"/>
              <w:left w:val="nil"/>
              <w:bottom w:val="single" w:sz="4" w:space="0" w:color="auto"/>
              <w:right w:val="single" w:sz="4" w:space="0" w:color="auto"/>
            </w:tcBorders>
            <w:shd w:val="clear" w:color="auto" w:fill="auto"/>
            <w:vAlign w:val="center"/>
            <w:hideMark/>
          </w:tcPr>
          <w:p w14:paraId="1588FF3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25.25</w:t>
            </w:r>
          </w:p>
        </w:tc>
        <w:tc>
          <w:tcPr>
            <w:tcW w:w="0" w:type="auto"/>
            <w:tcBorders>
              <w:top w:val="nil"/>
              <w:left w:val="nil"/>
              <w:bottom w:val="single" w:sz="4" w:space="0" w:color="auto"/>
              <w:right w:val="single" w:sz="4" w:space="0" w:color="auto"/>
            </w:tcBorders>
            <w:shd w:val="clear" w:color="auto" w:fill="auto"/>
            <w:vAlign w:val="center"/>
            <w:hideMark/>
          </w:tcPr>
          <w:p w14:paraId="43B3B83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17.31</w:t>
            </w:r>
          </w:p>
        </w:tc>
        <w:tc>
          <w:tcPr>
            <w:tcW w:w="0" w:type="auto"/>
            <w:tcBorders>
              <w:top w:val="nil"/>
              <w:left w:val="nil"/>
              <w:bottom w:val="single" w:sz="4" w:space="0" w:color="auto"/>
              <w:right w:val="single" w:sz="4" w:space="0" w:color="auto"/>
            </w:tcBorders>
            <w:shd w:val="clear" w:color="auto" w:fill="auto"/>
            <w:vAlign w:val="center"/>
            <w:hideMark/>
          </w:tcPr>
          <w:p w14:paraId="60AE407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20.17</w:t>
            </w:r>
          </w:p>
        </w:tc>
        <w:tc>
          <w:tcPr>
            <w:tcW w:w="0" w:type="auto"/>
            <w:tcBorders>
              <w:top w:val="nil"/>
              <w:left w:val="nil"/>
              <w:bottom w:val="single" w:sz="4" w:space="0" w:color="auto"/>
              <w:right w:val="single" w:sz="4" w:space="0" w:color="auto"/>
            </w:tcBorders>
            <w:shd w:val="clear" w:color="auto" w:fill="auto"/>
            <w:vAlign w:val="center"/>
            <w:hideMark/>
          </w:tcPr>
          <w:p w14:paraId="17ECCB9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24AFA9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29.07</w:t>
            </w:r>
          </w:p>
        </w:tc>
        <w:tc>
          <w:tcPr>
            <w:tcW w:w="0" w:type="auto"/>
            <w:tcBorders>
              <w:top w:val="nil"/>
              <w:left w:val="nil"/>
              <w:bottom w:val="single" w:sz="4" w:space="0" w:color="auto"/>
              <w:right w:val="single" w:sz="4" w:space="0" w:color="auto"/>
            </w:tcBorders>
            <w:shd w:val="clear" w:color="auto" w:fill="auto"/>
            <w:vAlign w:val="center"/>
            <w:hideMark/>
          </w:tcPr>
          <w:p w14:paraId="417CE03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15.31</w:t>
            </w:r>
          </w:p>
        </w:tc>
        <w:tc>
          <w:tcPr>
            <w:tcW w:w="0" w:type="auto"/>
            <w:tcBorders>
              <w:top w:val="nil"/>
              <w:left w:val="nil"/>
              <w:bottom w:val="single" w:sz="4" w:space="0" w:color="auto"/>
              <w:right w:val="single" w:sz="4" w:space="0" w:color="auto"/>
            </w:tcBorders>
            <w:shd w:val="clear" w:color="auto" w:fill="auto"/>
            <w:vAlign w:val="center"/>
            <w:hideMark/>
          </w:tcPr>
          <w:p w14:paraId="6EB2FBB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17.28</w:t>
            </w:r>
          </w:p>
        </w:tc>
        <w:tc>
          <w:tcPr>
            <w:tcW w:w="0" w:type="auto"/>
            <w:tcBorders>
              <w:top w:val="nil"/>
              <w:left w:val="nil"/>
              <w:bottom w:val="single" w:sz="4" w:space="0" w:color="auto"/>
              <w:right w:val="single" w:sz="4" w:space="0" w:color="auto"/>
            </w:tcBorders>
            <w:shd w:val="clear" w:color="auto" w:fill="auto"/>
            <w:vAlign w:val="center"/>
            <w:hideMark/>
          </w:tcPr>
          <w:p w14:paraId="636EA15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50.00</w:t>
            </w:r>
          </w:p>
        </w:tc>
      </w:tr>
      <w:tr w:rsidR="008C3AA8" w:rsidRPr="00815716" w14:paraId="5F53530E"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3408C750"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4FD31C5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III стадия</w:t>
            </w:r>
          </w:p>
        </w:tc>
        <w:tc>
          <w:tcPr>
            <w:tcW w:w="696" w:type="dxa"/>
            <w:tcBorders>
              <w:top w:val="nil"/>
              <w:left w:val="nil"/>
              <w:bottom w:val="single" w:sz="4" w:space="0" w:color="auto"/>
              <w:right w:val="single" w:sz="4" w:space="0" w:color="auto"/>
            </w:tcBorders>
            <w:shd w:val="clear" w:color="auto" w:fill="auto"/>
            <w:vAlign w:val="center"/>
            <w:hideMark/>
          </w:tcPr>
          <w:p w14:paraId="70F3B62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0A01A5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19.49</w:t>
            </w:r>
          </w:p>
        </w:tc>
        <w:tc>
          <w:tcPr>
            <w:tcW w:w="0" w:type="auto"/>
            <w:tcBorders>
              <w:top w:val="nil"/>
              <w:left w:val="nil"/>
              <w:bottom w:val="single" w:sz="4" w:space="0" w:color="auto"/>
              <w:right w:val="single" w:sz="4" w:space="0" w:color="auto"/>
            </w:tcBorders>
            <w:shd w:val="clear" w:color="auto" w:fill="auto"/>
            <w:vAlign w:val="center"/>
            <w:hideMark/>
          </w:tcPr>
          <w:p w14:paraId="291F2E2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28.28</w:t>
            </w:r>
          </w:p>
        </w:tc>
        <w:tc>
          <w:tcPr>
            <w:tcW w:w="0" w:type="auto"/>
            <w:tcBorders>
              <w:top w:val="nil"/>
              <w:left w:val="nil"/>
              <w:bottom w:val="single" w:sz="4" w:space="0" w:color="auto"/>
              <w:right w:val="single" w:sz="4" w:space="0" w:color="auto"/>
            </w:tcBorders>
            <w:shd w:val="clear" w:color="auto" w:fill="auto"/>
            <w:vAlign w:val="center"/>
            <w:hideMark/>
          </w:tcPr>
          <w:p w14:paraId="2C3B8BD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32.69</w:t>
            </w:r>
          </w:p>
        </w:tc>
        <w:tc>
          <w:tcPr>
            <w:tcW w:w="0" w:type="auto"/>
            <w:tcBorders>
              <w:top w:val="nil"/>
              <w:left w:val="nil"/>
              <w:bottom w:val="single" w:sz="4" w:space="0" w:color="auto"/>
              <w:right w:val="single" w:sz="4" w:space="0" w:color="auto"/>
            </w:tcBorders>
            <w:shd w:val="clear" w:color="auto" w:fill="auto"/>
            <w:vAlign w:val="center"/>
            <w:hideMark/>
          </w:tcPr>
          <w:p w14:paraId="03710EA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27.73</w:t>
            </w:r>
          </w:p>
        </w:tc>
        <w:tc>
          <w:tcPr>
            <w:tcW w:w="0" w:type="auto"/>
            <w:tcBorders>
              <w:top w:val="nil"/>
              <w:left w:val="nil"/>
              <w:bottom w:val="single" w:sz="4" w:space="0" w:color="auto"/>
              <w:right w:val="single" w:sz="4" w:space="0" w:color="auto"/>
            </w:tcBorders>
            <w:shd w:val="clear" w:color="auto" w:fill="auto"/>
            <w:vAlign w:val="center"/>
            <w:hideMark/>
          </w:tcPr>
          <w:p w14:paraId="234CCC9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451196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40.70</w:t>
            </w:r>
          </w:p>
        </w:tc>
        <w:tc>
          <w:tcPr>
            <w:tcW w:w="0" w:type="auto"/>
            <w:tcBorders>
              <w:top w:val="nil"/>
              <w:left w:val="nil"/>
              <w:bottom w:val="single" w:sz="4" w:space="0" w:color="auto"/>
              <w:right w:val="single" w:sz="4" w:space="0" w:color="auto"/>
            </w:tcBorders>
            <w:shd w:val="clear" w:color="auto" w:fill="auto"/>
            <w:vAlign w:val="center"/>
            <w:hideMark/>
          </w:tcPr>
          <w:p w14:paraId="4648D49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31.63</w:t>
            </w:r>
          </w:p>
        </w:tc>
        <w:tc>
          <w:tcPr>
            <w:tcW w:w="0" w:type="auto"/>
            <w:tcBorders>
              <w:top w:val="nil"/>
              <w:left w:val="nil"/>
              <w:bottom w:val="single" w:sz="4" w:space="0" w:color="auto"/>
              <w:right w:val="single" w:sz="4" w:space="0" w:color="auto"/>
            </w:tcBorders>
            <w:shd w:val="clear" w:color="auto" w:fill="auto"/>
            <w:vAlign w:val="center"/>
            <w:hideMark/>
          </w:tcPr>
          <w:p w14:paraId="730FAF7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33.33</w:t>
            </w:r>
          </w:p>
        </w:tc>
        <w:tc>
          <w:tcPr>
            <w:tcW w:w="0" w:type="auto"/>
            <w:tcBorders>
              <w:top w:val="nil"/>
              <w:left w:val="nil"/>
              <w:bottom w:val="single" w:sz="4" w:space="0" w:color="auto"/>
              <w:right w:val="single" w:sz="4" w:space="0" w:color="auto"/>
            </w:tcBorders>
            <w:shd w:val="clear" w:color="auto" w:fill="auto"/>
            <w:vAlign w:val="center"/>
            <w:hideMark/>
          </w:tcPr>
          <w:p w14:paraId="3BCA6A0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15.48</w:t>
            </w:r>
          </w:p>
        </w:tc>
      </w:tr>
      <w:tr w:rsidR="008C3AA8" w:rsidRPr="00815716" w14:paraId="7A3F2BAC"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1AA6343A"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752E5D6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IVстадия</w:t>
            </w:r>
          </w:p>
        </w:tc>
        <w:tc>
          <w:tcPr>
            <w:tcW w:w="696" w:type="dxa"/>
            <w:tcBorders>
              <w:top w:val="nil"/>
              <w:left w:val="nil"/>
              <w:bottom w:val="single" w:sz="4" w:space="0" w:color="auto"/>
              <w:right w:val="single" w:sz="4" w:space="0" w:color="auto"/>
            </w:tcBorders>
            <w:shd w:val="clear" w:color="auto" w:fill="auto"/>
            <w:vAlign w:val="center"/>
            <w:hideMark/>
          </w:tcPr>
          <w:p w14:paraId="0EC1109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1FA5DC6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29.66</w:t>
            </w:r>
          </w:p>
        </w:tc>
        <w:tc>
          <w:tcPr>
            <w:tcW w:w="0" w:type="auto"/>
            <w:tcBorders>
              <w:top w:val="nil"/>
              <w:left w:val="nil"/>
              <w:bottom w:val="single" w:sz="4" w:space="0" w:color="auto"/>
              <w:right w:val="single" w:sz="4" w:space="0" w:color="auto"/>
            </w:tcBorders>
            <w:shd w:val="clear" w:color="auto" w:fill="auto"/>
            <w:vAlign w:val="center"/>
            <w:hideMark/>
          </w:tcPr>
          <w:p w14:paraId="39051EB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28.28</w:t>
            </w:r>
          </w:p>
        </w:tc>
        <w:tc>
          <w:tcPr>
            <w:tcW w:w="0" w:type="auto"/>
            <w:tcBorders>
              <w:top w:val="nil"/>
              <w:left w:val="nil"/>
              <w:bottom w:val="single" w:sz="4" w:space="0" w:color="auto"/>
              <w:right w:val="single" w:sz="4" w:space="0" w:color="auto"/>
            </w:tcBorders>
            <w:shd w:val="clear" w:color="auto" w:fill="auto"/>
            <w:vAlign w:val="center"/>
            <w:hideMark/>
          </w:tcPr>
          <w:p w14:paraId="1477BD9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37.50</w:t>
            </w:r>
          </w:p>
        </w:tc>
        <w:tc>
          <w:tcPr>
            <w:tcW w:w="0" w:type="auto"/>
            <w:tcBorders>
              <w:top w:val="nil"/>
              <w:left w:val="nil"/>
              <w:bottom w:val="single" w:sz="4" w:space="0" w:color="auto"/>
              <w:right w:val="single" w:sz="4" w:space="0" w:color="auto"/>
            </w:tcBorders>
            <w:shd w:val="clear" w:color="auto" w:fill="auto"/>
            <w:vAlign w:val="center"/>
            <w:hideMark/>
          </w:tcPr>
          <w:p w14:paraId="50B0969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37.82</w:t>
            </w:r>
          </w:p>
        </w:tc>
        <w:tc>
          <w:tcPr>
            <w:tcW w:w="0" w:type="auto"/>
            <w:tcBorders>
              <w:top w:val="nil"/>
              <w:left w:val="nil"/>
              <w:bottom w:val="single" w:sz="4" w:space="0" w:color="auto"/>
              <w:right w:val="single" w:sz="4" w:space="0" w:color="auto"/>
            </w:tcBorders>
            <w:shd w:val="clear" w:color="auto" w:fill="auto"/>
            <w:vAlign w:val="center"/>
            <w:hideMark/>
          </w:tcPr>
          <w:p w14:paraId="218E88D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4251D8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9.30</w:t>
            </w:r>
          </w:p>
        </w:tc>
        <w:tc>
          <w:tcPr>
            <w:tcW w:w="0" w:type="auto"/>
            <w:tcBorders>
              <w:top w:val="nil"/>
              <w:left w:val="nil"/>
              <w:bottom w:val="single" w:sz="4" w:space="0" w:color="auto"/>
              <w:right w:val="single" w:sz="4" w:space="0" w:color="auto"/>
            </w:tcBorders>
            <w:shd w:val="clear" w:color="auto" w:fill="auto"/>
            <w:vAlign w:val="center"/>
            <w:hideMark/>
          </w:tcPr>
          <w:p w14:paraId="4EEA104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9.18</w:t>
            </w:r>
          </w:p>
        </w:tc>
        <w:tc>
          <w:tcPr>
            <w:tcW w:w="0" w:type="auto"/>
            <w:tcBorders>
              <w:top w:val="nil"/>
              <w:left w:val="nil"/>
              <w:bottom w:val="single" w:sz="4" w:space="0" w:color="auto"/>
              <w:right w:val="single" w:sz="4" w:space="0" w:color="auto"/>
            </w:tcBorders>
            <w:shd w:val="clear" w:color="auto" w:fill="auto"/>
            <w:vAlign w:val="center"/>
            <w:hideMark/>
          </w:tcPr>
          <w:p w14:paraId="047EED4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13.58</w:t>
            </w:r>
          </w:p>
        </w:tc>
        <w:tc>
          <w:tcPr>
            <w:tcW w:w="0" w:type="auto"/>
            <w:tcBorders>
              <w:top w:val="nil"/>
              <w:left w:val="nil"/>
              <w:bottom w:val="single" w:sz="4" w:space="0" w:color="auto"/>
              <w:right w:val="single" w:sz="4" w:space="0" w:color="auto"/>
            </w:tcBorders>
            <w:shd w:val="clear" w:color="auto" w:fill="auto"/>
            <w:vAlign w:val="center"/>
            <w:hideMark/>
          </w:tcPr>
          <w:p w14:paraId="146177D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10.71</w:t>
            </w:r>
          </w:p>
        </w:tc>
      </w:tr>
      <w:tr w:rsidR="008C3AA8" w:rsidRPr="00815716" w14:paraId="0E141A80" w14:textId="77777777" w:rsidTr="00984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7B6B01"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прямой кишки, ануса и анального канала (С20-С21)</w:t>
            </w:r>
          </w:p>
        </w:tc>
        <w:tc>
          <w:tcPr>
            <w:tcW w:w="1207" w:type="dxa"/>
            <w:tcBorders>
              <w:top w:val="nil"/>
              <w:left w:val="nil"/>
              <w:bottom w:val="single" w:sz="4" w:space="0" w:color="auto"/>
              <w:right w:val="single" w:sz="4" w:space="0" w:color="auto"/>
            </w:tcBorders>
            <w:shd w:val="clear" w:color="auto" w:fill="auto"/>
            <w:vAlign w:val="center"/>
            <w:hideMark/>
          </w:tcPr>
          <w:p w14:paraId="6DC4F99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 стадия</w:t>
            </w:r>
          </w:p>
        </w:tc>
        <w:tc>
          <w:tcPr>
            <w:tcW w:w="696" w:type="dxa"/>
            <w:tcBorders>
              <w:top w:val="nil"/>
              <w:left w:val="nil"/>
              <w:bottom w:val="single" w:sz="4" w:space="0" w:color="auto"/>
              <w:right w:val="single" w:sz="4" w:space="0" w:color="auto"/>
            </w:tcBorders>
            <w:shd w:val="clear" w:color="auto" w:fill="auto"/>
            <w:vAlign w:val="center"/>
            <w:hideMark/>
          </w:tcPr>
          <w:p w14:paraId="38A7720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ACECA5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A363EB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4E1169D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D15679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934F96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051D36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E287D4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25AB24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C7560E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13.11</w:t>
            </w:r>
          </w:p>
        </w:tc>
      </w:tr>
      <w:tr w:rsidR="008C3AA8" w:rsidRPr="00815716" w14:paraId="50744353"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34494F08"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7B69B80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 стадия</w:t>
            </w:r>
          </w:p>
        </w:tc>
        <w:tc>
          <w:tcPr>
            <w:tcW w:w="696" w:type="dxa"/>
            <w:tcBorders>
              <w:top w:val="nil"/>
              <w:left w:val="nil"/>
              <w:bottom w:val="single" w:sz="4" w:space="0" w:color="auto"/>
              <w:right w:val="single" w:sz="4" w:space="0" w:color="auto"/>
            </w:tcBorders>
            <w:shd w:val="clear" w:color="auto" w:fill="auto"/>
            <w:vAlign w:val="center"/>
            <w:hideMark/>
          </w:tcPr>
          <w:p w14:paraId="21C5C16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A98822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7C6CD5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70BF758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7C0C21A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7874795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76088F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D73AE7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19F90EA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2B40D7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34.95</w:t>
            </w:r>
          </w:p>
        </w:tc>
      </w:tr>
      <w:tr w:rsidR="008C3AA8" w:rsidRPr="00815716" w14:paraId="029B9481"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1747A57E"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32A4913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III стадия</w:t>
            </w:r>
          </w:p>
        </w:tc>
        <w:tc>
          <w:tcPr>
            <w:tcW w:w="696" w:type="dxa"/>
            <w:tcBorders>
              <w:top w:val="nil"/>
              <w:left w:val="nil"/>
              <w:bottom w:val="single" w:sz="4" w:space="0" w:color="auto"/>
              <w:right w:val="single" w:sz="4" w:space="0" w:color="auto"/>
            </w:tcBorders>
            <w:shd w:val="clear" w:color="auto" w:fill="auto"/>
            <w:vAlign w:val="center"/>
            <w:hideMark/>
          </w:tcPr>
          <w:p w14:paraId="6E62C40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E07992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48B988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A675CB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4A5BD07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F5A0B4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7C6E66C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26A841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B593FA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9EB4AA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32.52</w:t>
            </w:r>
          </w:p>
        </w:tc>
      </w:tr>
      <w:tr w:rsidR="008C3AA8" w:rsidRPr="00815716" w14:paraId="4B17212A"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259CD64E"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0CD6461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IVстадия</w:t>
            </w:r>
          </w:p>
        </w:tc>
        <w:tc>
          <w:tcPr>
            <w:tcW w:w="696" w:type="dxa"/>
            <w:tcBorders>
              <w:top w:val="nil"/>
              <w:left w:val="nil"/>
              <w:bottom w:val="single" w:sz="4" w:space="0" w:color="auto"/>
              <w:right w:val="single" w:sz="4" w:space="0" w:color="auto"/>
            </w:tcBorders>
            <w:shd w:val="clear" w:color="auto" w:fill="auto"/>
            <w:vAlign w:val="center"/>
            <w:hideMark/>
          </w:tcPr>
          <w:p w14:paraId="134B52A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4BAE549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79EF033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15BF65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006C7B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F289C5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1402557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894FE2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46E8300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4869BE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11.65</w:t>
            </w:r>
          </w:p>
        </w:tc>
      </w:tr>
      <w:tr w:rsidR="008C3AA8" w:rsidRPr="00815716" w14:paraId="1AAEC161" w14:textId="77777777" w:rsidTr="00984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602FF5"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меланома кожи (С43)</w:t>
            </w:r>
          </w:p>
        </w:tc>
        <w:tc>
          <w:tcPr>
            <w:tcW w:w="1207" w:type="dxa"/>
            <w:tcBorders>
              <w:top w:val="nil"/>
              <w:left w:val="nil"/>
              <w:bottom w:val="single" w:sz="4" w:space="0" w:color="auto"/>
              <w:right w:val="single" w:sz="4" w:space="0" w:color="auto"/>
            </w:tcBorders>
            <w:shd w:val="clear" w:color="auto" w:fill="auto"/>
            <w:vAlign w:val="center"/>
            <w:hideMark/>
          </w:tcPr>
          <w:p w14:paraId="721CB2D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 стадия</w:t>
            </w:r>
          </w:p>
        </w:tc>
        <w:tc>
          <w:tcPr>
            <w:tcW w:w="696" w:type="dxa"/>
            <w:tcBorders>
              <w:top w:val="nil"/>
              <w:left w:val="nil"/>
              <w:bottom w:val="single" w:sz="4" w:space="0" w:color="auto"/>
              <w:right w:val="single" w:sz="4" w:space="0" w:color="auto"/>
            </w:tcBorders>
            <w:shd w:val="clear" w:color="auto" w:fill="auto"/>
            <w:vAlign w:val="center"/>
            <w:hideMark/>
          </w:tcPr>
          <w:p w14:paraId="52054D4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07263C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38.52</w:t>
            </w:r>
          </w:p>
        </w:tc>
        <w:tc>
          <w:tcPr>
            <w:tcW w:w="0" w:type="auto"/>
            <w:tcBorders>
              <w:top w:val="nil"/>
              <w:left w:val="nil"/>
              <w:bottom w:val="single" w:sz="4" w:space="0" w:color="auto"/>
              <w:right w:val="single" w:sz="4" w:space="0" w:color="auto"/>
            </w:tcBorders>
            <w:shd w:val="clear" w:color="auto" w:fill="auto"/>
            <w:vAlign w:val="center"/>
            <w:hideMark/>
          </w:tcPr>
          <w:p w14:paraId="2F69971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37.04</w:t>
            </w:r>
          </w:p>
        </w:tc>
        <w:tc>
          <w:tcPr>
            <w:tcW w:w="0" w:type="auto"/>
            <w:tcBorders>
              <w:top w:val="nil"/>
              <w:left w:val="nil"/>
              <w:bottom w:val="single" w:sz="4" w:space="0" w:color="auto"/>
              <w:right w:val="single" w:sz="4" w:space="0" w:color="auto"/>
            </w:tcBorders>
            <w:shd w:val="clear" w:color="auto" w:fill="auto"/>
            <w:vAlign w:val="center"/>
            <w:hideMark/>
          </w:tcPr>
          <w:p w14:paraId="00D70FA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24.74</w:t>
            </w:r>
          </w:p>
        </w:tc>
        <w:tc>
          <w:tcPr>
            <w:tcW w:w="0" w:type="auto"/>
            <w:tcBorders>
              <w:top w:val="nil"/>
              <w:left w:val="nil"/>
              <w:bottom w:val="single" w:sz="4" w:space="0" w:color="auto"/>
              <w:right w:val="single" w:sz="4" w:space="0" w:color="auto"/>
            </w:tcBorders>
            <w:shd w:val="clear" w:color="auto" w:fill="auto"/>
            <w:vAlign w:val="center"/>
            <w:hideMark/>
          </w:tcPr>
          <w:p w14:paraId="557F29A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80.79</w:t>
            </w:r>
          </w:p>
        </w:tc>
        <w:tc>
          <w:tcPr>
            <w:tcW w:w="0" w:type="auto"/>
            <w:tcBorders>
              <w:top w:val="nil"/>
              <w:left w:val="nil"/>
              <w:bottom w:val="single" w:sz="4" w:space="0" w:color="auto"/>
              <w:right w:val="single" w:sz="4" w:space="0" w:color="auto"/>
            </w:tcBorders>
            <w:shd w:val="clear" w:color="auto" w:fill="auto"/>
            <w:vAlign w:val="center"/>
            <w:hideMark/>
          </w:tcPr>
          <w:p w14:paraId="0A6E55F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34.78</w:t>
            </w:r>
          </w:p>
        </w:tc>
        <w:tc>
          <w:tcPr>
            <w:tcW w:w="0" w:type="auto"/>
            <w:tcBorders>
              <w:top w:val="nil"/>
              <w:left w:val="nil"/>
              <w:bottom w:val="single" w:sz="4" w:space="0" w:color="auto"/>
              <w:right w:val="single" w:sz="4" w:space="0" w:color="auto"/>
            </w:tcBorders>
            <w:shd w:val="clear" w:color="auto" w:fill="auto"/>
            <w:vAlign w:val="center"/>
            <w:hideMark/>
          </w:tcPr>
          <w:p w14:paraId="45E4F00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25.32</w:t>
            </w:r>
          </w:p>
        </w:tc>
        <w:tc>
          <w:tcPr>
            <w:tcW w:w="0" w:type="auto"/>
            <w:tcBorders>
              <w:top w:val="nil"/>
              <w:left w:val="nil"/>
              <w:bottom w:val="single" w:sz="4" w:space="0" w:color="auto"/>
              <w:right w:val="single" w:sz="4" w:space="0" w:color="auto"/>
            </w:tcBorders>
            <w:shd w:val="clear" w:color="auto" w:fill="auto"/>
            <w:vAlign w:val="center"/>
            <w:hideMark/>
          </w:tcPr>
          <w:p w14:paraId="7AD8E35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34.96</w:t>
            </w:r>
          </w:p>
        </w:tc>
        <w:tc>
          <w:tcPr>
            <w:tcW w:w="0" w:type="auto"/>
            <w:tcBorders>
              <w:top w:val="nil"/>
              <w:left w:val="nil"/>
              <w:bottom w:val="single" w:sz="4" w:space="0" w:color="auto"/>
              <w:right w:val="single" w:sz="4" w:space="0" w:color="auto"/>
            </w:tcBorders>
            <w:shd w:val="clear" w:color="auto" w:fill="auto"/>
            <w:vAlign w:val="center"/>
            <w:hideMark/>
          </w:tcPr>
          <w:p w14:paraId="6D96F75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37.61</w:t>
            </w:r>
          </w:p>
        </w:tc>
        <w:tc>
          <w:tcPr>
            <w:tcW w:w="0" w:type="auto"/>
            <w:tcBorders>
              <w:top w:val="nil"/>
              <w:left w:val="nil"/>
              <w:bottom w:val="single" w:sz="4" w:space="0" w:color="auto"/>
              <w:right w:val="single" w:sz="4" w:space="0" w:color="auto"/>
            </w:tcBorders>
            <w:shd w:val="clear" w:color="auto" w:fill="auto"/>
            <w:vAlign w:val="center"/>
            <w:hideMark/>
          </w:tcPr>
          <w:p w14:paraId="539BCA5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32.46</w:t>
            </w:r>
          </w:p>
        </w:tc>
      </w:tr>
      <w:tr w:rsidR="008C3AA8" w:rsidRPr="00815716" w14:paraId="181DCC72"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3D3D622E"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76EC648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 стадия</w:t>
            </w:r>
          </w:p>
        </w:tc>
        <w:tc>
          <w:tcPr>
            <w:tcW w:w="696" w:type="dxa"/>
            <w:tcBorders>
              <w:top w:val="nil"/>
              <w:left w:val="nil"/>
              <w:bottom w:val="single" w:sz="4" w:space="0" w:color="auto"/>
              <w:right w:val="single" w:sz="4" w:space="0" w:color="auto"/>
            </w:tcBorders>
            <w:shd w:val="clear" w:color="auto" w:fill="auto"/>
            <w:vAlign w:val="center"/>
            <w:hideMark/>
          </w:tcPr>
          <w:p w14:paraId="65D9D63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70FB5B3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33.33</w:t>
            </w:r>
          </w:p>
        </w:tc>
        <w:tc>
          <w:tcPr>
            <w:tcW w:w="0" w:type="auto"/>
            <w:tcBorders>
              <w:top w:val="nil"/>
              <w:left w:val="nil"/>
              <w:bottom w:val="single" w:sz="4" w:space="0" w:color="auto"/>
              <w:right w:val="single" w:sz="4" w:space="0" w:color="auto"/>
            </w:tcBorders>
            <w:shd w:val="clear" w:color="auto" w:fill="auto"/>
            <w:vAlign w:val="center"/>
            <w:hideMark/>
          </w:tcPr>
          <w:p w14:paraId="75E7FE8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30.56</w:t>
            </w:r>
          </w:p>
        </w:tc>
        <w:tc>
          <w:tcPr>
            <w:tcW w:w="0" w:type="auto"/>
            <w:tcBorders>
              <w:top w:val="nil"/>
              <w:left w:val="nil"/>
              <w:bottom w:val="single" w:sz="4" w:space="0" w:color="auto"/>
              <w:right w:val="single" w:sz="4" w:space="0" w:color="auto"/>
            </w:tcBorders>
            <w:shd w:val="clear" w:color="auto" w:fill="auto"/>
            <w:vAlign w:val="center"/>
            <w:hideMark/>
          </w:tcPr>
          <w:p w14:paraId="601CC3C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42.27</w:t>
            </w:r>
          </w:p>
        </w:tc>
        <w:tc>
          <w:tcPr>
            <w:tcW w:w="0" w:type="auto"/>
            <w:tcBorders>
              <w:top w:val="nil"/>
              <w:left w:val="nil"/>
              <w:bottom w:val="single" w:sz="4" w:space="0" w:color="auto"/>
              <w:right w:val="single" w:sz="4" w:space="0" w:color="auto"/>
            </w:tcBorders>
            <w:shd w:val="clear" w:color="auto" w:fill="auto"/>
            <w:vAlign w:val="center"/>
            <w:hideMark/>
          </w:tcPr>
          <w:p w14:paraId="4A8FACC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18.52</w:t>
            </w:r>
          </w:p>
        </w:tc>
        <w:tc>
          <w:tcPr>
            <w:tcW w:w="0" w:type="auto"/>
            <w:tcBorders>
              <w:top w:val="nil"/>
              <w:left w:val="nil"/>
              <w:bottom w:val="single" w:sz="4" w:space="0" w:color="auto"/>
              <w:right w:val="single" w:sz="4" w:space="0" w:color="auto"/>
            </w:tcBorders>
            <w:shd w:val="clear" w:color="auto" w:fill="auto"/>
            <w:vAlign w:val="center"/>
            <w:hideMark/>
          </w:tcPr>
          <w:p w14:paraId="04E4B91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41.30</w:t>
            </w:r>
          </w:p>
        </w:tc>
        <w:tc>
          <w:tcPr>
            <w:tcW w:w="0" w:type="auto"/>
            <w:tcBorders>
              <w:top w:val="nil"/>
              <w:left w:val="nil"/>
              <w:bottom w:val="single" w:sz="4" w:space="0" w:color="auto"/>
              <w:right w:val="single" w:sz="4" w:space="0" w:color="auto"/>
            </w:tcBorders>
            <w:shd w:val="clear" w:color="auto" w:fill="auto"/>
            <w:vAlign w:val="center"/>
            <w:hideMark/>
          </w:tcPr>
          <w:p w14:paraId="559E97C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50.63</w:t>
            </w:r>
          </w:p>
        </w:tc>
        <w:tc>
          <w:tcPr>
            <w:tcW w:w="0" w:type="auto"/>
            <w:tcBorders>
              <w:top w:val="nil"/>
              <w:left w:val="nil"/>
              <w:bottom w:val="single" w:sz="4" w:space="0" w:color="auto"/>
              <w:right w:val="single" w:sz="4" w:space="0" w:color="auto"/>
            </w:tcBorders>
            <w:shd w:val="clear" w:color="auto" w:fill="auto"/>
            <w:vAlign w:val="center"/>
            <w:hideMark/>
          </w:tcPr>
          <w:p w14:paraId="40318C0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25.20</w:t>
            </w:r>
          </w:p>
        </w:tc>
        <w:tc>
          <w:tcPr>
            <w:tcW w:w="0" w:type="auto"/>
            <w:tcBorders>
              <w:top w:val="nil"/>
              <w:left w:val="nil"/>
              <w:bottom w:val="single" w:sz="4" w:space="0" w:color="auto"/>
              <w:right w:val="single" w:sz="4" w:space="0" w:color="auto"/>
            </w:tcBorders>
            <w:shd w:val="clear" w:color="auto" w:fill="auto"/>
            <w:vAlign w:val="center"/>
            <w:hideMark/>
          </w:tcPr>
          <w:p w14:paraId="47D4CC9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39.45</w:t>
            </w:r>
          </w:p>
        </w:tc>
        <w:tc>
          <w:tcPr>
            <w:tcW w:w="0" w:type="auto"/>
            <w:tcBorders>
              <w:top w:val="nil"/>
              <w:left w:val="nil"/>
              <w:bottom w:val="single" w:sz="4" w:space="0" w:color="auto"/>
              <w:right w:val="single" w:sz="4" w:space="0" w:color="auto"/>
            </w:tcBorders>
            <w:shd w:val="clear" w:color="auto" w:fill="auto"/>
            <w:vAlign w:val="center"/>
            <w:hideMark/>
          </w:tcPr>
          <w:p w14:paraId="49BAA37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28.95</w:t>
            </w:r>
          </w:p>
        </w:tc>
      </w:tr>
      <w:tr w:rsidR="008C3AA8" w:rsidRPr="00815716" w14:paraId="11642DE4"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4A38FE71"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0786046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III стадия</w:t>
            </w:r>
          </w:p>
        </w:tc>
        <w:tc>
          <w:tcPr>
            <w:tcW w:w="696" w:type="dxa"/>
            <w:tcBorders>
              <w:top w:val="nil"/>
              <w:left w:val="nil"/>
              <w:bottom w:val="single" w:sz="4" w:space="0" w:color="auto"/>
              <w:right w:val="single" w:sz="4" w:space="0" w:color="auto"/>
            </w:tcBorders>
            <w:shd w:val="clear" w:color="auto" w:fill="auto"/>
            <w:vAlign w:val="center"/>
            <w:hideMark/>
          </w:tcPr>
          <w:p w14:paraId="3B63A49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78AEA93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11.11</w:t>
            </w:r>
          </w:p>
        </w:tc>
        <w:tc>
          <w:tcPr>
            <w:tcW w:w="0" w:type="auto"/>
            <w:tcBorders>
              <w:top w:val="nil"/>
              <w:left w:val="nil"/>
              <w:bottom w:val="single" w:sz="4" w:space="0" w:color="auto"/>
              <w:right w:val="single" w:sz="4" w:space="0" w:color="auto"/>
            </w:tcBorders>
            <w:shd w:val="clear" w:color="auto" w:fill="auto"/>
            <w:vAlign w:val="center"/>
            <w:hideMark/>
          </w:tcPr>
          <w:p w14:paraId="5F9DC9A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20.37</w:t>
            </w:r>
          </w:p>
        </w:tc>
        <w:tc>
          <w:tcPr>
            <w:tcW w:w="0" w:type="auto"/>
            <w:tcBorders>
              <w:top w:val="nil"/>
              <w:left w:val="nil"/>
              <w:bottom w:val="single" w:sz="4" w:space="0" w:color="auto"/>
              <w:right w:val="single" w:sz="4" w:space="0" w:color="auto"/>
            </w:tcBorders>
            <w:shd w:val="clear" w:color="auto" w:fill="auto"/>
            <w:vAlign w:val="center"/>
            <w:hideMark/>
          </w:tcPr>
          <w:p w14:paraId="434E6B2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17.53</w:t>
            </w:r>
          </w:p>
        </w:tc>
        <w:tc>
          <w:tcPr>
            <w:tcW w:w="0" w:type="auto"/>
            <w:tcBorders>
              <w:top w:val="nil"/>
              <w:left w:val="nil"/>
              <w:bottom w:val="single" w:sz="4" w:space="0" w:color="auto"/>
              <w:right w:val="single" w:sz="4" w:space="0" w:color="auto"/>
            </w:tcBorders>
            <w:shd w:val="clear" w:color="auto" w:fill="auto"/>
            <w:vAlign w:val="center"/>
            <w:hideMark/>
          </w:tcPr>
          <w:p w14:paraId="3272972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0.69</w:t>
            </w:r>
          </w:p>
        </w:tc>
        <w:tc>
          <w:tcPr>
            <w:tcW w:w="0" w:type="auto"/>
            <w:tcBorders>
              <w:top w:val="nil"/>
              <w:left w:val="nil"/>
              <w:bottom w:val="single" w:sz="4" w:space="0" w:color="auto"/>
              <w:right w:val="single" w:sz="4" w:space="0" w:color="auto"/>
            </w:tcBorders>
            <w:shd w:val="clear" w:color="auto" w:fill="auto"/>
            <w:vAlign w:val="center"/>
            <w:hideMark/>
          </w:tcPr>
          <w:p w14:paraId="711EA6E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9.78</w:t>
            </w:r>
          </w:p>
        </w:tc>
        <w:tc>
          <w:tcPr>
            <w:tcW w:w="0" w:type="auto"/>
            <w:tcBorders>
              <w:top w:val="nil"/>
              <w:left w:val="nil"/>
              <w:bottom w:val="single" w:sz="4" w:space="0" w:color="auto"/>
              <w:right w:val="single" w:sz="4" w:space="0" w:color="auto"/>
            </w:tcBorders>
            <w:shd w:val="clear" w:color="auto" w:fill="auto"/>
            <w:vAlign w:val="center"/>
            <w:hideMark/>
          </w:tcPr>
          <w:p w14:paraId="3FF530E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18.99</w:t>
            </w:r>
          </w:p>
        </w:tc>
        <w:tc>
          <w:tcPr>
            <w:tcW w:w="0" w:type="auto"/>
            <w:tcBorders>
              <w:top w:val="nil"/>
              <w:left w:val="nil"/>
              <w:bottom w:val="single" w:sz="4" w:space="0" w:color="auto"/>
              <w:right w:val="single" w:sz="4" w:space="0" w:color="auto"/>
            </w:tcBorders>
            <w:shd w:val="clear" w:color="auto" w:fill="auto"/>
            <w:vAlign w:val="center"/>
            <w:hideMark/>
          </w:tcPr>
          <w:p w14:paraId="3C60D61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18.70</w:t>
            </w:r>
          </w:p>
        </w:tc>
        <w:tc>
          <w:tcPr>
            <w:tcW w:w="0" w:type="auto"/>
            <w:tcBorders>
              <w:top w:val="nil"/>
              <w:left w:val="nil"/>
              <w:bottom w:val="single" w:sz="4" w:space="0" w:color="auto"/>
              <w:right w:val="single" w:sz="4" w:space="0" w:color="auto"/>
            </w:tcBorders>
            <w:shd w:val="clear" w:color="auto" w:fill="auto"/>
            <w:vAlign w:val="center"/>
            <w:hideMark/>
          </w:tcPr>
          <w:p w14:paraId="6A03277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15.60</w:t>
            </w:r>
          </w:p>
        </w:tc>
        <w:tc>
          <w:tcPr>
            <w:tcW w:w="0" w:type="auto"/>
            <w:tcBorders>
              <w:top w:val="nil"/>
              <w:left w:val="nil"/>
              <w:bottom w:val="single" w:sz="4" w:space="0" w:color="auto"/>
              <w:right w:val="single" w:sz="4" w:space="0" w:color="auto"/>
            </w:tcBorders>
            <w:shd w:val="clear" w:color="auto" w:fill="auto"/>
            <w:vAlign w:val="center"/>
            <w:hideMark/>
          </w:tcPr>
          <w:p w14:paraId="160D257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16.67</w:t>
            </w:r>
          </w:p>
        </w:tc>
      </w:tr>
      <w:tr w:rsidR="008C3AA8" w:rsidRPr="00815716" w14:paraId="71398123"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4B413282"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1F3B854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IVстадия</w:t>
            </w:r>
          </w:p>
        </w:tc>
        <w:tc>
          <w:tcPr>
            <w:tcW w:w="696" w:type="dxa"/>
            <w:tcBorders>
              <w:top w:val="nil"/>
              <w:left w:val="nil"/>
              <w:bottom w:val="single" w:sz="4" w:space="0" w:color="auto"/>
              <w:right w:val="single" w:sz="4" w:space="0" w:color="auto"/>
            </w:tcBorders>
            <w:shd w:val="clear" w:color="auto" w:fill="auto"/>
            <w:vAlign w:val="center"/>
            <w:hideMark/>
          </w:tcPr>
          <w:p w14:paraId="4975161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BDE332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11.85</w:t>
            </w:r>
          </w:p>
        </w:tc>
        <w:tc>
          <w:tcPr>
            <w:tcW w:w="0" w:type="auto"/>
            <w:tcBorders>
              <w:top w:val="nil"/>
              <w:left w:val="nil"/>
              <w:bottom w:val="single" w:sz="4" w:space="0" w:color="auto"/>
              <w:right w:val="single" w:sz="4" w:space="0" w:color="auto"/>
            </w:tcBorders>
            <w:shd w:val="clear" w:color="auto" w:fill="auto"/>
            <w:vAlign w:val="center"/>
            <w:hideMark/>
          </w:tcPr>
          <w:p w14:paraId="065CFFC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6.48</w:t>
            </w:r>
          </w:p>
        </w:tc>
        <w:tc>
          <w:tcPr>
            <w:tcW w:w="0" w:type="auto"/>
            <w:tcBorders>
              <w:top w:val="nil"/>
              <w:left w:val="nil"/>
              <w:bottom w:val="single" w:sz="4" w:space="0" w:color="auto"/>
              <w:right w:val="single" w:sz="4" w:space="0" w:color="auto"/>
            </w:tcBorders>
            <w:shd w:val="clear" w:color="auto" w:fill="auto"/>
            <w:vAlign w:val="center"/>
            <w:hideMark/>
          </w:tcPr>
          <w:p w14:paraId="38CCB63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12.37</w:t>
            </w:r>
          </w:p>
        </w:tc>
        <w:tc>
          <w:tcPr>
            <w:tcW w:w="0" w:type="auto"/>
            <w:tcBorders>
              <w:top w:val="nil"/>
              <w:left w:val="nil"/>
              <w:bottom w:val="single" w:sz="4" w:space="0" w:color="auto"/>
              <w:right w:val="single" w:sz="4" w:space="0" w:color="auto"/>
            </w:tcBorders>
            <w:shd w:val="clear" w:color="auto" w:fill="auto"/>
            <w:vAlign w:val="center"/>
            <w:hideMark/>
          </w:tcPr>
          <w:p w14:paraId="2076C4F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076F8DB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13.04</w:t>
            </w:r>
          </w:p>
        </w:tc>
        <w:tc>
          <w:tcPr>
            <w:tcW w:w="0" w:type="auto"/>
            <w:tcBorders>
              <w:top w:val="nil"/>
              <w:left w:val="nil"/>
              <w:bottom w:val="single" w:sz="4" w:space="0" w:color="auto"/>
              <w:right w:val="single" w:sz="4" w:space="0" w:color="auto"/>
            </w:tcBorders>
            <w:shd w:val="clear" w:color="auto" w:fill="auto"/>
            <w:vAlign w:val="center"/>
            <w:hideMark/>
          </w:tcPr>
          <w:p w14:paraId="5D9CE96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5.06</w:t>
            </w:r>
          </w:p>
        </w:tc>
        <w:tc>
          <w:tcPr>
            <w:tcW w:w="0" w:type="auto"/>
            <w:tcBorders>
              <w:top w:val="nil"/>
              <w:left w:val="nil"/>
              <w:bottom w:val="single" w:sz="4" w:space="0" w:color="auto"/>
              <w:right w:val="single" w:sz="4" w:space="0" w:color="auto"/>
            </w:tcBorders>
            <w:shd w:val="clear" w:color="auto" w:fill="auto"/>
            <w:vAlign w:val="center"/>
            <w:hideMark/>
          </w:tcPr>
          <w:p w14:paraId="67B3875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5.69</w:t>
            </w:r>
          </w:p>
        </w:tc>
        <w:tc>
          <w:tcPr>
            <w:tcW w:w="0" w:type="auto"/>
            <w:tcBorders>
              <w:top w:val="nil"/>
              <w:left w:val="nil"/>
              <w:bottom w:val="single" w:sz="4" w:space="0" w:color="auto"/>
              <w:right w:val="single" w:sz="4" w:space="0" w:color="auto"/>
            </w:tcBorders>
            <w:shd w:val="clear" w:color="auto" w:fill="auto"/>
            <w:vAlign w:val="center"/>
            <w:hideMark/>
          </w:tcPr>
          <w:p w14:paraId="6D5BC36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6.42</w:t>
            </w:r>
          </w:p>
        </w:tc>
        <w:tc>
          <w:tcPr>
            <w:tcW w:w="0" w:type="auto"/>
            <w:tcBorders>
              <w:top w:val="nil"/>
              <w:left w:val="nil"/>
              <w:bottom w:val="single" w:sz="4" w:space="0" w:color="auto"/>
              <w:right w:val="single" w:sz="4" w:space="0" w:color="auto"/>
            </w:tcBorders>
            <w:shd w:val="clear" w:color="auto" w:fill="auto"/>
            <w:vAlign w:val="center"/>
            <w:hideMark/>
          </w:tcPr>
          <w:p w14:paraId="7465675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8.77</w:t>
            </w:r>
          </w:p>
        </w:tc>
      </w:tr>
      <w:tr w:rsidR="008C3AA8" w:rsidRPr="00815716" w14:paraId="2A176150" w14:textId="77777777" w:rsidTr="00984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1C1F83"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других новообразований кожи (С44)</w:t>
            </w:r>
          </w:p>
        </w:tc>
        <w:tc>
          <w:tcPr>
            <w:tcW w:w="1207" w:type="dxa"/>
            <w:tcBorders>
              <w:top w:val="nil"/>
              <w:left w:val="nil"/>
              <w:bottom w:val="single" w:sz="4" w:space="0" w:color="auto"/>
              <w:right w:val="single" w:sz="4" w:space="0" w:color="auto"/>
            </w:tcBorders>
            <w:shd w:val="clear" w:color="auto" w:fill="auto"/>
            <w:vAlign w:val="center"/>
            <w:hideMark/>
          </w:tcPr>
          <w:p w14:paraId="3FF1D1E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 стадия</w:t>
            </w:r>
          </w:p>
        </w:tc>
        <w:tc>
          <w:tcPr>
            <w:tcW w:w="696" w:type="dxa"/>
            <w:tcBorders>
              <w:top w:val="nil"/>
              <w:left w:val="nil"/>
              <w:bottom w:val="single" w:sz="4" w:space="0" w:color="auto"/>
              <w:right w:val="single" w:sz="4" w:space="0" w:color="auto"/>
            </w:tcBorders>
            <w:shd w:val="clear" w:color="auto" w:fill="auto"/>
            <w:vAlign w:val="center"/>
            <w:hideMark/>
          </w:tcPr>
          <w:p w14:paraId="3B0EB20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DCFD2D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85.43</w:t>
            </w:r>
          </w:p>
        </w:tc>
        <w:tc>
          <w:tcPr>
            <w:tcW w:w="0" w:type="auto"/>
            <w:tcBorders>
              <w:top w:val="nil"/>
              <w:left w:val="nil"/>
              <w:bottom w:val="single" w:sz="4" w:space="0" w:color="auto"/>
              <w:right w:val="single" w:sz="4" w:space="0" w:color="auto"/>
            </w:tcBorders>
            <w:shd w:val="clear" w:color="auto" w:fill="auto"/>
            <w:vAlign w:val="center"/>
            <w:hideMark/>
          </w:tcPr>
          <w:p w14:paraId="68D7587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2869C47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CA1FC8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80.79</w:t>
            </w:r>
          </w:p>
        </w:tc>
        <w:tc>
          <w:tcPr>
            <w:tcW w:w="0" w:type="auto"/>
            <w:tcBorders>
              <w:top w:val="nil"/>
              <w:left w:val="nil"/>
              <w:bottom w:val="single" w:sz="4" w:space="0" w:color="auto"/>
              <w:right w:val="single" w:sz="4" w:space="0" w:color="auto"/>
            </w:tcBorders>
            <w:shd w:val="clear" w:color="auto" w:fill="auto"/>
            <w:vAlign w:val="center"/>
            <w:hideMark/>
          </w:tcPr>
          <w:p w14:paraId="6D61292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83.98</w:t>
            </w:r>
          </w:p>
        </w:tc>
        <w:tc>
          <w:tcPr>
            <w:tcW w:w="0" w:type="auto"/>
            <w:tcBorders>
              <w:top w:val="nil"/>
              <w:left w:val="nil"/>
              <w:bottom w:val="single" w:sz="4" w:space="0" w:color="auto"/>
              <w:right w:val="single" w:sz="4" w:space="0" w:color="auto"/>
            </w:tcBorders>
            <w:shd w:val="clear" w:color="auto" w:fill="auto"/>
            <w:vAlign w:val="center"/>
            <w:hideMark/>
          </w:tcPr>
          <w:p w14:paraId="43745E8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80.06</w:t>
            </w:r>
          </w:p>
        </w:tc>
        <w:tc>
          <w:tcPr>
            <w:tcW w:w="0" w:type="auto"/>
            <w:tcBorders>
              <w:top w:val="nil"/>
              <w:left w:val="nil"/>
              <w:bottom w:val="single" w:sz="4" w:space="0" w:color="auto"/>
              <w:right w:val="single" w:sz="4" w:space="0" w:color="auto"/>
            </w:tcBorders>
            <w:shd w:val="clear" w:color="auto" w:fill="auto"/>
            <w:vAlign w:val="center"/>
            <w:hideMark/>
          </w:tcPr>
          <w:p w14:paraId="625A9AF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82.76</w:t>
            </w:r>
          </w:p>
        </w:tc>
        <w:tc>
          <w:tcPr>
            <w:tcW w:w="0" w:type="auto"/>
            <w:tcBorders>
              <w:top w:val="nil"/>
              <w:left w:val="nil"/>
              <w:bottom w:val="single" w:sz="4" w:space="0" w:color="auto"/>
              <w:right w:val="single" w:sz="4" w:space="0" w:color="auto"/>
            </w:tcBorders>
            <w:shd w:val="clear" w:color="auto" w:fill="auto"/>
            <w:vAlign w:val="center"/>
            <w:hideMark/>
          </w:tcPr>
          <w:p w14:paraId="48F895C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0395EFA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81.02</w:t>
            </w:r>
          </w:p>
        </w:tc>
      </w:tr>
      <w:tr w:rsidR="008C3AA8" w:rsidRPr="00815716" w14:paraId="7A8E00A9"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5DFD01C4"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4E39B5E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 стадия</w:t>
            </w:r>
          </w:p>
        </w:tc>
        <w:tc>
          <w:tcPr>
            <w:tcW w:w="696" w:type="dxa"/>
            <w:tcBorders>
              <w:top w:val="nil"/>
              <w:left w:val="nil"/>
              <w:bottom w:val="single" w:sz="4" w:space="0" w:color="auto"/>
              <w:right w:val="single" w:sz="4" w:space="0" w:color="auto"/>
            </w:tcBorders>
            <w:shd w:val="clear" w:color="auto" w:fill="auto"/>
            <w:vAlign w:val="center"/>
            <w:hideMark/>
          </w:tcPr>
          <w:p w14:paraId="17039EB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0EC460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11.78</w:t>
            </w:r>
          </w:p>
        </w:tc>
        <w:tc>
          <w:tcPr>
            <w:tcW w:w="0" w:type="auto"/>
            <w:tcBorders>
              <w:top w:val="nil"/>
              <w:left w:val="nil"/>
              <w:bottom w:val="single" w:sz="4" w:space="0" w:color="auto"/>
              <w:right w:val="single" w:sz="4" w:space="0" w:color="auto"/>
            </w:tcBorders>
            <w:shd w:val="clear" w:color="auto" w:fill="auto"/>
            <w:vAlign w:val="center"/>
            <w:hideMark/>
          </w:tcPr>
          <w:p w14:paraId="0347E7F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16.04</w:t>
            </w:r>
          </w:p>
        </w:tc>
        <w:tc>
          <w:tcPr>
            <w:tcW w:w="0" w:type="auto"/>
            <w:tcBorders>
              <w:top w:val="nil"/>
              <w:left w:val="nil"/>
              <w:bottom w:val="single" w:sz="4" w:space="0" w:color="auto"/>
              <w:right w:val="single" w:sz="4" w:space="0" w:color="auto"/>
            </w:tcBorders>
            <w:shd w:val="clear" w:color="auto" w:fill="auto"/>
            <w:vAlign w:val="center"/>
            <w:hideMark/>
          </w:tcPr>
          <w:p w14:paraId="789BC68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15.36</w:t>
            </w:r>
          </w:p>
        </w:tc>
        <w:tc>
          <w:tcPr>
            <w:tcW w:w="0" w:type="auto"/>
            <w:tcBorders>
              <w:top w:val="nil"/>
              <w:left w:val="nil"/>
              <w:bottom w:val="single" w:sz="4" w:space="0" w:color="auto"/>
              <w:right w:val="single" w:sz="4" w:space="0" w:color="auto"/>
            </w:tcBorders>
            <w:shd w:val="clear" w:color="auto" w:fill="auto"/>
            <w:vAlign w:val="center"/>
            <w:hideMark/>
          </w:tcPr>
          <w:p w14:paraId="0B1B0FE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18.52</w:t>
            </w:r>
          </w:p>
        </w:tc>
        <w:tc>
          <w:tcPr>
            <w:tcW w:w="0" w:type="auto"/>
            <w:tcBorders>
              <w:top w:val="nil"/>
              <w:left w:val="nil"/>
              <w:bottom w:val="single" w:sz="4" w:space="0" w:color="auto"/>
              <w:right w:val="single" w:sz="4" w:space="0" w:color="auto"/>
            </w:tcBorders>
            <w:shd w:val="clear" w:color="auto" w:fill="auto"/>
            <w:vAlign w:val="center"/>
            <w:hideMark/>
          </w:tcPr>
          <w:p w14:paraId="283EC62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11.97</w:t>
            </w:r>
          </w:p>
        </w:tc>
        <w:tc>
          <w:tcPr>
            <w:tcW w:w="0" w:type="auto"/>
            <w:tcBorders>
              <w:top w:val="nil"/>
              <w:left w:val="nil"/>
              <w:bottom w:val="single" w:sz="4" w:space="0" w:color="auto"/>
              <w:right w:val="single" w:sz="4" w:space="0" w:color="auto"/>
            </w:tcBorders>
            <w:shd w:val="clear" w:color="auto" w:fill="auto"/>
            <w:vAlign w:val="center"/>
            <w:hideMark/>
          </w:tcPr>
          <w:p w14:paraId="0B446B7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12.14</w:t>
            </w:r>
          </w:p>
        </w:tc>
        <w:tc>
          <w:tcPr>
            <w:tcW w:w="0" w:type="auto"/>
            <w:tcBorders>
              <w:top w:val="nil"/>
              <w:left w:val="nil"/>
              <w:bottom w:val="single" w:sz="4" w:space="0" w:color="auto"/>
              <w:right w:val="single" w:sz="4" w:space="0" w:color="auto"/>
            </w:tcBorders>
            <w:shd w:val="clear" w:color="auto" w:fill="auto"/>
            <w:vAlign w:val="center"/>
            <w:hideMark/>
          </w:tcPr>
          <w:p w14:paraId="5ADC390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10.63</w:t>
            </w:r>
          </w:p>
        </w:tc>
        <w:tc>
          <w:tcPr>
            <w:tcW w:w="0" w:type="auto"/>
            <w:tcBorders>
              <w:top w:val="nil"/>
              <w:left w:val="nil"/>
              <w:bottom w:val="single" w:sz="4" w:space="0" w:color="auto"/>
              <w:right w:val="single" w:sz="4" w:space="0" w:color="auto"/>
            </w:tcBorders>
            <w:shd w:val="clear" w:color="auto" w:fill="auto"/>
            <w:vAlign w:val="center"/>
            <w:hideMark/>
          </w:tcPr>
          <w:p w14:paraId="4D85B31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16.75</w:t>
            </w:r>
          </w:p>
        </w:tc>
        <w:tc>
          <w:tcPr>
            <w:tcW w:w="0" w:type="auto"/>
            <w:tcBorders>
              <w:top w:val="nil"/>
              <w:left w:val="nil"/>
              <w:bottom w:val="single" w:sz="4" w:space="0" w:color="auto"/>
              <w:right w:val="single" w:sz="4" w:space="0" w:color="auto"/>
            </w:tcBorders>
            <w:shd w:val="clear" w:color="auto" w:fill="auto"/>
            <w:vAlign w:val="center"/>
            <w:hideMark/>
          </w:tcPr>
          <w:p w14:paraId="1D344D8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11.43</w:t>
            </w:r>
          </w:p>
        </w:tc>
      </w:tr>
      <w:tr w:rsidR="008C3AA8" w:rsidRPr="00815716" w14:paraId="4386C2AF"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34BC5971"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38C01C3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III стадия</w:t>
            </w:r>
          </w:p>
        </w:tc>
        <w:tc>
          <w:tcPr>
            <w:tcW w:w="696" w:type="dxa"/>
            <w:tcBorders>
              <w:top w:val="nil"/>
              <w:left w:val="nil"/>
              <w:bottom w:val="single" w:sz="4" w:space="0" w:color="auto"/>
              <w:right w:val="single" w:sz="4" w:space="0" w:color="auto"/>
            </w:tcBorders>
            <w:shd w:val="clear" w:color="auto" w:fill="auto"/>
            <w:vAlign w:val="center"/>
            <w:hideMark/>
          </w:tcPr>
          <w:p w14:paraId="3D08485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1CC3F4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w:t>
            </w:r>
          </w:p>
        </w:tc>
        <w:tc>
          <w:tcPr>
            <w:tcW w:w="0" w:type="auto"/>
            <w:tcBorders>
              <w:top w:val="nil"/>
              <w:left w:val="nil"/>
              <w:bottom w:val="single" w:sz="4" w:space="0" w:color="auto"/>
              <w:right w:val="single" w:sz="4" w:space="0" w:color="auto"/>
            </w:tcBorders>
            <w:shd w:val="clear" w:color="auto" w:fill="auto"/>
            <w:vAlign w:val="center"/>
            <w:hideMark/>
          </w:tcPr>
          <w:p w14:paraId="13A50C9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0.53</w:t>
            </w:r>
          </w:p>
        </w:tc>
        <w:tc>
          <w:tcPr>
            <w:tcW w:w="0" w:type="auto"/>
            <w:tcBorders>
              <w:top w:val="nil"/>
              <w:left w:val="nil"/>
              <w:bottom w:val="single" w:sz="4" w:space="0" w:color="auto"/>
              <w:right w:val="single" w:sz="4" w:space="0" w:color="auto"/>
            </w:tcBorders>
            <w:shd w:val="clear" w:color="auto" w:fill="auto"/>
            <w:vAlign w:val="center"/>
            <w:hideMark/>
          </w:tcPr>
          <w:p w14:paraId="3DE0EFB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1.79</w:t>
            </w:r>
          </w:p>
        </w:tc>
        <w:tc>
          <w:tcPr>
            <w:tcW w:w="0" w:type="auto"/>
            <w:tcBorders>
              <w:top w:val="nil"/>
              <w:left w:val="nil"/>
              <w:bottom w:val="single" w:sz="4" w:space="0" w:color="auto"/>
              <w:right w:val="single" w:sz="4" w:space="0" w:color="auto"/>
            </w:tcBorders>
            <w:shd w:val="clear" w:color="auto" w:fill="auto"/>
            <w:vAlign w:val="center"/>
            <w:hideMark/>
          </w:tcPr>
          <w:p w14:paraId="7959682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0.69</w:t>
            </w:r>
          </w:p>
        </w:tc>
        <w:tc>
          <w:tcPr>
            <w:tcW w:w="0" w:type="auto"/>
            <w:tcBorders>
              <w:top w:val="nil"/>
              <w:left w:val="nil"/>
              <w:bottom w:val="single" w:sz="4" w:space="0" w:color="auto"/>
              <w:right w:val="single" w:sz="4" w:space="0" w:color="auto"/>
            </w:tcBorders>
            <w:shd w:val="clear" w:color="auto" w:fill="auto"/>
            <w:vAlign w:val="center"/>
            <w:hideMark/>
          </w:tcPr>
          <w:p w14:paraId="75FD286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1.74</w:t>
            </w:r>
          </w:p>
        </w:tc>
        <w:tc>
          <w:tcPr>
            <w:tcW w:w="0" w:type="auto"/>
            <w:tcBorders>
              <w:top w:val="nil"/>
              <w:left w:val="nil"/>
              <w:bottom w:val="single" w:sz="4" w:space="0" w:color="auto"/>
              <w:right w:val="single" w:sz="4" w:space="0" w:color="auto"/>
            </w:tcBorders>
            <w:shd w:val="clear" w:color="auto" w:fill="auto"/>
            <w:vAlign w:val="center"/>
            <w:hideMark/>
          </w:tcPr>
          <w:p w14:paraId="0C041D6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7.51</w:t>
            </w:r>
          </w:p>
        </w:tc>
        <w:tc>
          <w:tcPr>
            <w:tcW w:w="0" w:type="auto"/>
            <w:tcBorders>
              <w:top w:val="nil"/>
              <w:left w:val="nil"/>
              <w:bottom w:val="single" w:sz="4" w:space="0" w:color="auto"/>
              <w:right w:val="single" w:sz="4" w:space="0" w:color="auto"/>
            </w:tcBorders>
            <w:shd w:val="clear" w:color="auto" w:fill="auto"/>
            <w:vAlign w:val="center"/>
            <w:hideMark/>
          </w:tcPr>
          <w:p w14:paraId="14E81F5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2.87</w:t>
            </w:r>
          </w:p>
        </w:tc>
        <w:tc>
          <w:tcPr>
            <w:tcW w:w="0" w:type="auto"/>
            <w:tcBorders>
              <w:top w:val="nil"/>
              <w:left w:val="nil"/>
              <w:bottom w:val="single" w:sz="4" w:space="0" w:color="auto"/>
              <w:right w:val="single" w:sz="4" w:space="0" w:color="auto"/>
            </w:tcBorders>
            <w:shd w:val="clear" w:color="auto" w:fill="auto"/>
            <w:vAlign w:val="center"/>
            <w:hideMark/>
          </w:tcPr>
          <w:p w14:paraId="2806B47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44699C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1.84</w:t>
            </w:r>
          </w:p>
        </w:tc>
      </w:tr>
      <w:tr w:rsidR="008C3AA8" w:rsidRPr="00815716" w14:paraId="02ED5A25"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23E7876C"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0442F78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IVстадия</w:t>
            </w:r>
          </w:p>
        </w:tc>
        <w:tc>
          <w:tcPr>
            <w:tcW w:w="696" w:type="dxa"/>
            <w:tcBorders>
              <w:top w:val="nil"/>
              <w:left w:val="nil"/>
              <w:bottom w:val="single" w:sz="4" w:space="0" w:color="auto"/>
              <w:right w:val="single" w:sz="4" w:space="0" w:color="auto"/>
            </w:tcBorders>
            <w:shd w:val="clear" w:color="auto" w:fill="auto"/>
            <w:vAlign w:val="center"/>
            <w:hideMark/>
          </w:tcPr>
          <w:p w14:paraId="181EBFD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EB2BE7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0.78</w:t>
            </w:r>
          </w:p>
        </w:tc>
        <w:tc>
          <w:tcPr>
            <w:tcW w:w="0" w:type="auto"/>
            <w:tcBorders>
              <w:top w:val="nil"/>
              <w:left w:val="nil"/>
              <w:bottom w:val="single" w:sz="4" w:space="0" w:color="auto"/>
              <w:right w:val="single" w:sz="4" w:space="0" w:color="auto"/>
            </w:tcBorders>
            <w:shd w:val="clear" w:color="auto" w:fill="auto"/>
            <w:vAlign w:val="center"/>
            <w:hideMark/>
          </w:tcPr>
          <w:p w14:paraId="5A411AB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0.53</w:t>
            </w:r>
          </w:p>
        </w:tc>
        <w:tc>
          <w:tcPr>
            <w:tcW w:w="0" w:type="auto"/>
            <w:tcBorders>
              <w:top w:val="nil"/>
              <w:left w:val="nil"/>
              <w:bottom w:val="single" w:sz="4" w:space="0" w:color="auto"/>
              <w:right w:val="single" w:sz="4" w:space="0" w:color="auto"/>
            </w:tcBorders>
            <w:shd w:val="clear" w:color="auto" w:fill="auto"/>
            <w:vAlign w:val="center"/>
            <w:hideMark/>
          </w:tcPr>
          <w:p w14:paraId="0EAACFB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49EECB1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68F2DD2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0.58</w:t>
            </w:r>
          </w:p>
        </w:tc>
        <w:tc>
          <w:tcPr>
            <w:tcW w:w="0" w:type="auto"/>
            <w:tcBorders>
              <w:top w:val="nil"/>
              <w:left w:val="nil"/>
              <w:bottom w:val="single" w:sz="4" w:space="0" w:color="auto"/>
              <w:right w:val="single" w:sz="4" w:space="0" w:color="auto"/>
            </w:tcBorders>
            <w:shd w:val="clear" w:color="auto" w:fill="auto"/>
            <w:vAlign w:val="center"/>
            <w:hideMark/>
          </w:tcPr>
          <w:p w14:paraId="481AA47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0.29</w:t>
            </w:r>
          </w:p>
        </w:tc>
        <w:tc>
          <w:tcPr>
            <w:tcW w:w="0" w:type="auto"/>
            <w:tcBorders>
              <w:top w:val="nil"/>
              <w:left w:val="nil"/>
              <w:bottom w:val="single" w:sz="4" w:space="0" w:color="auto"/>
              <w:right w:val="single" w:sz="4" w:space="0" w:color="auto"/>
            </w:tcBorders>
            <w:shd w:val="clear" w:color="auto" w:fill="auto"/>
            <w:vAlign w:val="center"/>
            <w:hideMark/>
          </w:tcPr>
          <w:p w14:paraId="412442C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0.86</w:t>
            </w:r>
          </w:p>
        </w:tc>
        <w:tc>
          <w:tcPr>
            <w:tcW w:w="0" w:type="auto"/>
            <w:tcBorders>
              <w:top w:val="nil"/>
              <w:left w:val="nil"/>
              <w:bottom w:val="single" w:sz="4" w:space="0" w:color="auto"/>
              <w:right w:val="single" w:sz="4" w:space="0" w:color="auto"/>
            </w:tcBorders>
            <w:shd w:val="clear" w:color="auto" w:fill="auto"/>
            <w:vAlign w:val="center"/>
            <w:hideMark/>
          </w:tcPr>
          <w:p w14:paraId="27225BB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14:paraId="6C25D87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1.84</w:t>
            </w:r>
          </w:p>
        </w:tc>
      </w:tr>
      <w:tr w:rsidR="008C3AA8" w:rsidRPr="00815716" w14:paraId="69228BAB" w14:textId="77777777" w:rsidTr="00984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A7F0EA"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молочной железы (С50)</w:t>
            </w:r>
          </w:p>
        </w:tc>
        <w:tc>
          <w:tcPr>
            <w:tcW w:w="1207" w:type="dxa"/>
            <w:tcBorders>
              <w:top w:val="nil"/>
              <w:left w:val="nil"/>
              <w:bottom w:val="single" w:sz="4" w:space="0" w:color="auto"/>
              <w:right w:val="single" w:sz="4" w:space="0" w:color="auto"/>
            </w:tcBorders>
            <w:shd w:val="clear" w:color="auto" w:fill="auto"/>
            <w:vAlign w:val="center"/>
            <w:hideMark/>
          </w:tcPr>
          <w:p w14:paraId="53D2390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 стадия</w:t>
            </w:r>
          </w:p>
        </w:tc>
        <w:tc>
          <w:tcPr>
            <w:tcW w:w="696" w:type="dxa"/>
            <w:tcBorders>
              <w:top w:val="nil"/>
              <w:left w:val="nil"/>
              <w:bottom w:val="single" w:sz="4" w:space="0" w:color="auto"/>
              <w:right w:val="single" w:sz="4" w:space="0" w:color="auto"/>
            </w:tcBorders>
            <w:shd w:val="clear" w:color="auto" w:fill="auto"/>
            <w:vAlign w:val="center"/>
            <w:hideMark/>
          </w:tcPr>
          <w:p w14:paraId="42E34B6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4D0007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25.87</w:t>
            </w:r>
          </w:p>
        </w:tc>
        <w:tc>
          <w:tcPr>
            <w:tcW w:w="0" w:type="auto"/>
            <w:tcBorders>
              <w:top w:val="nil"/>
              <w:left w:val="nil"/>
              <w:bottom w:val="single" w:sz="4" w:space="0" w:color="auto"/>
              <w:right w:val="single" w:sz="4" w:space="0" w:color="auto"/>
            </w:tcBorders>
            <w:shd w:val="clear" w:color="auto" w:fill="auto"/>
            <w:vAlign w:val="center"/>
            <w:hideMark/>
          </w:tcPr>
          <w:p w14:paraId="5AAF87F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24.56</w:t>
            </w:r>
          </w:p>
        </w:tc>
        <w:tc>
          <w:tcPr>
            <w:tcW w:w="0" w:type="auto"/>
            <w:tcBorders>
              <w:top w:val="nil"/>
              <w:left w:val="nil"/>
              <w:bottom w:val="single" w:sz="4" w:space="0" w:color="auto"/>
              <w:right w:val="single" w:sz="4" w:space="0" w:color="auto"/>
            </w:tcBorders>
            <w:shd w:val="clear" w:color="auto" w:fill="auto"/>
            <w:vAlign w:val="center"/>
            <w:hideMark/>
          </w:tcPr>
          <w:p w14:paraId="1B00C0D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24.01</w:t>
            </w:r>
          </w:p>
        </w:tc>
        <w:tc>
          <w:tcPr>
            <w:tcW w:w="0" w:type="auto"/>
            <w:tcBorders>
              <w:top w:val="nil"/>
              <w:left w:val="nil"/>
              <w:bottom w:val="single" w:sz="4" w:space="0" w:color="auto"/>
              <w:right w:val="single" w:sz="4" w:space="0" w:color="auto"/>
            </w:tcBorders>
            <w:shd w:val="clear" w:color="auto" w:fill="auto"/>
            <w:vAlign w:val="center"/>
            <w:hideMark/>
          </w:tcPr>
          <w:p w14:paraId="06F1C57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31.04</w:t>
            </w:r>
          </w:p>
        </w:tc>
        <w:tc>
          <w:tcPr>
            <w:tcW w:w="0" w:type="auto"/>
            <w:tcBorders>
              <w:top w:val="nil"/>
              <w:left w:val="nil"/>
              <w:bottom w:val="single" w:sz="4" w:space="0" w:color="auto"/>
              <w:right w:val="single" w:sz="4" w:space="0" w:color="auto"/>
            </w:tcBorders>
            <w:shd w:val="clear" w:color="auto" w:fill="auto"/>
            <w:vAlign w:val="center"/>
            <w:hideMark/>
          </w:tcPr>
          <w:p w14:paraId="0431B1F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28.98</w:t>
            </w:r>
          </w:p>
        </w:tc>
        <w:tc>
          <w:tcPr>
            <w:tcW w:w="0" w:type="auto"/>
            <w:tcBorders>
              <w:top w:val="nil"/>
              <w:left w:val="nil"/>
              <w:bottom w:val="single" w:sz="4" w:space="0" w:color="auto"/>
              <w:right w:val="single" w:sz="4" w:space="0" w:color="auto"/>
            </w:tcBorders>
            <w:shd w:val="clear" w:color="auto" w:fill="auto"/>
            <w:vAlign w:val="center"/>
            <w:hideMark/>
          </w:tcPr>
          <w:p w14:paraId="0184FFA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36.50</w:t>
            </w:r>
          </w:p>
        </w:tc>
        <w:tc>
          <w:tcPr>
            <w:tcW w:w="0" w:type="auto"/>
            <w:tcBorders>
              <w:top w:val="nil"/>
              <w:left w:val="nil"/>
              <w:bottom w:val="single" w:sz="4" w:space="0" w:color="auto"/>
              <w:right w:val="single" w:sz="4" w:space="0" w:color="auto"/>
            </w:tcBorders>
            <w:shd w:val="clear" w:color="auto" w:fill="auto"/>
            <w:vAlign w:val="center"/>
            <w:hideMark/>
          </w:tcPr>
          <w:p w14:paraId="664FDED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38.64</w:t>
            </w:r>
          </w:p>
        </w:tc>
        <w:tc>
          <w:tcPr>
            <w:tcW w:w="0" w:type="auto"/>
            <w:tcBorders>
              <w:top w:val="nil"/>
              <w:left w:val="nil"/>
              <w:bottom w:val="single" w:sz="4" w:space="0" w:color="auto"/>
              <w:right w:val="single" w:sz="4" w:space="0" w:color="auto"/>
            </w:tcBorders>
            <w:shd w:val="clear" w:color="auto" w:fill="auto"/>
            <w:vAlign w:val="center"/>
            <w:hideMark/>
          </w:tcPr>
          <w:p w14:paraId="2123C02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33.60</w:t>
            </w:r>
          </w:p>
        </w:tc>
        <w:tc>
          <w:tcPr>
            <w:tcW w:w="0" w:type="auto"/>
            <w:tcBorders>
              <w:top w:val="nil"/>
              <w:left w:val="nil"/>
              <w:bottom w:val="single" w:sz="4" w:space="0" w:color="auto"/>
              <w:right w:val="single" w:sz="4" w:space="0" w:color="auto"/>
            </w:tcBorders>
            <w:shd w:val="clear" w:color="auto" w:fill="auto"/>
            <w:vAlign w:val="center"/>
            <w:hideMark/>
          </w:tcPr>
          <w:p w14:paraId="738FA7B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31.20</w:t>
            </w:r>
          </w:p>
        </w:tc>
      </w:tr>
      <w:tr w:rsidR="008C3AA8" w:rsidRPr="00815716" w14:paraId="12EF58B0"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6D551E1F"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757186E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 стадия</w:t>
            </w:r>
          </w:p>
        </w:tc>
        <w:tc>
          <w:tcPr>
            <w:tcW w:w="696" w:type="dxa"/>
            <w:tcBorders>
              <w:top w:val="nil"/>
              <w:left w:val="nil"/>
              <w:bottom w:val="single" w:sz="4" w:space="0" w:color="auto"/>
              <w:right w:val="single" w:sz="4" w:space="0" w:color="auto"/>
            </w:tcBorders>
            <w:shd w:val="clear" w:color="auto" w:fill="auto"/>
            <w:vAlign w:val="center"/>
            <w:hideMark/>
          </w:tcPr>
          <w:p w14:paraId="1F50CDF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79F96CC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45.20</w:t>
            </w:r>
          </w:p>
        </w:tc>
        <w:tc>
          <w:tcPr>
            <w:tcW w:w="0" w:type="auto"/>
            <w:tcBorders>
              <w:top w:val="nil"/>
              <w:left w:val="nil"/>
              <w:bottom w:val="single" w:sz="4" w:space="0" w:color="auto"/>
              <w:right w:val="single" w:sz="4" w:space="0" w:color="auto"/>
            </w:tcBorders>
            <w:shd w:val="clear" w:color="auto" w:fill="auto"/>
            <w:vAlign w:val="center"/>
            <w:hideMark/>
          </w:tcPr>
          <w:p w14:paraId="70CF843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39.62</w:t>
            </w:r>
          </w:p>
        </w:tc>
        <w:tc>
          <w:tcPr>
            <w:tcW w:w="0" w:type="auto"/>
            <w:tcBorders>
              <w:top w:val="nil"/>
              <w:left w:val="nil"/>
              <w:bottom w:val="single" w:sz="4" w:space="0" w:color="auto"/>
              <w:right w:val="single" w:sz="4" w:space="0" w:color="auto"/>
            </w:tcBorders>
            <w:shd w:val="clear" w:color="auto" w:fill="auto"/>
            <w:vAlign w:val="center"/>
            <w:hideMark/>
          </w:tcPr>
          <w:p w14:paraId="640FC4C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41.88</w:t>
            </w:r>
          </w:p>
        </w:tc>
        <w:tc>
          <w:tcPr>
            <w:tcW w:w="0" w:type="auto"/>
            <w:tcBorders>
              <w:top w:val="nil"/>
              <w:left w:val="nil"/>
              <w:bottom w:val="single" w:sz="4" w:space="0" w:color="auto"/>
              <w:right w:val="single" w:sz="4" w:space="0" w:color="auto"/>
            </w:tcBorders>
            <w:shd w:val="clear" w:color="auto" w:fill="auto"/>
            <w:vAlign w:val="center"/>
            <w:hideMark/>
          </w:tcPr>
          <w:p w14:paraId="4BFD43A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49.24</w:t>
            </w:r>
          </w:p>
        </w:tc>
        <w:tc>
          <w:tcPr>
            <w:tcW w:w="0" w:type="auto"/>
            <w:tcBorders>
              <w:top w:val="nil"/>
              <w:left w:val="nil"/>
              <w:bottom w:val="single" w:sz="4" w:space="0" w:color="auto"/>
              <w:right w:val="single" w:sz="4" w:space="0" w:color="auto"/>
            </w:tcBorders>
            <w:shd w:val="clear" w:color="auto" w:fill="auto"/>
            <w:vAlign w:val="center"/>
            <w:hideMark/>
          </w:tcPr>
          <w:p w14:paraId="4E189E4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44.09</w:t>
            </w:r>
          </w:p>
        </w:tc>
        <w:tc>
          <w:tcPr>
            <w:tcW w:w="0" w:type="auto"/>
            <w:tcBorders>
              <w:top w:val="nil"/>
              <w:left w:val="nil"/>
              <w:bottom w:val="single" w:sz="4" w:space="0" w:color="auto"/>
              <w:right w:val="single" w:sz="4" w:space="0" w:color="auto"/>
            </w:tcBorders>
            <w:shd w:val="clear" w:color="auto" w:fill="auto"/>
            <w:vAlign w:val="center"/>
            <w:hideMark/>
          </w:tcPr>
          <w:p w14:paraId="217CF05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46.58</w:t>
            </w:r>
          </w:p>
        </w:tc>
        <w:tc>
          <w:tcPr>
            <w:tcW w:w="0" w:type="auto"/>
            <w:tcBorders>
              <w:top w:val="nil"/>
              <w:left w:val="nil"/>
              <w:bottom w:val="single" w:sz="4" w:space="0" w:color="auto"/>
              <w:right w:val="single" w:sz="4" w:space="0" w:color="auto"/>
            </w:tcBorders>
            <w:shd w:val="clear" w:color="auto" w:fill="auto"/>
            <w:vAlign w:val="center"/>
            <w:hideMark/>
          </w:tcPr>
          <w:p w14:paraId="511E398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41.90</w:t>
            </w:r>
          </w:p>
        </w:tc>
        <w:tc>
          <w:tcPr>
            <w:tcW w:w="0" w:type="auto"/>
            <w:tcBorders>
              <w:top w:val="nil"/>
              <w:left w:val="nil"/>
              <w:bottom w:val="single" w:sz="4" w:space="0" w:color="auto"/>
              <w:right w:val="single" w:sz="4" w:space="0" w:color="auto"/>
            </w:tcBorders>
            <w:shd w:val="clear" w:color="auto" w:fill="auto"/>
            <w:vAlign w:val="center"/>
            <w:hideMark/>
          </w:tcPr>
          <w:p w14:paraId="0F92327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45.93</w:t>
            </w:r>
          </w:p>
        </w:tc>
        <w:tc>
          <w:tcPr>
            <w:tcW w:w="0" w:type="auto"/>
            <w:tcBorders>
              <w:top w:val="nil"/>
              <w:left w:val="nil"/>
              <w:bottom w:val="single" w:sz="4" w:space="0" w:color="auto"/>
              <w:right w:val="single" w:sz="4" w:space="0" w:color="auto"/>
            </w:tcBorders>
            <w:shd w:val="clear" w:color="auto" w:fill="auto"/>
            <w:vAlign w:val="center"/>
            <w:hideMark/>
          </w:tcPr>
          <w:p w14:paraId="76A7803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42.08</w:t>
            </w:r>
          </w:p>
        </w:tc>
      </w:tr>
      <w:tr w:rsidR="008C3AA8" w:rsidRPr="00815716" w14:paraId="3F0834F7"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032A1828"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00ED5D3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III стадия</w:t>
            </w:r>
          </w:p>
        </w:tc>
        <w:tc>
          <w:tcPr>
            <w:tcW w:w="696" w:type="dxa"/>
            <w:tcBorders>
              <w:top w:val="nil"/>
              <w:left w:val="nil"/>
              <w:bottom w:val="single" w:sz="4" w:space="0" w:color="auto"/>
              <w:right w:val="single" w:sz="4" w:space="0" w:color="auto"/>
            </w:tcBorders>
            <w:shd w:val="clear" w:color="auto" w:fill="auto"/>
            <w:vAlign w:val="center"/>
            <w:hideMark/>
          </w:tcPr>
          <w:p w14:paraId="2D1D168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4FF59E2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20.67</w:t>
            </w:r>
          </w:p>
        </w:tc>
        <w:tc>
          <w:tcPr>
            <w:tcW w:w="0" w:type="auto"/>
            <w:tcBorders>
              <w:top w:val="nil"/>
              <w:left w:val="nil"/>
              <w:bottom w:val="single" w:sz="4" w:space="0" w:color="auto"/>
              <w:right w:val="single" w:sz="4" w:space="0" w:color="auto"/>
            </w:tcBorders>
            <w:shd w:val="clear" w:color="auto" w:fill="auto"/>
            <w:vAlign w:val="center"/>
            <w:hideMark/>
          </w:tcPr>
          <w:p w14:paraId="1CC089C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23.98</w:t>
            </w:r>
          </w:p>
        </w:tc>
        <w:tc>
          <w:tcPr>
            <w:tcW w:w="0" w:type="auto"/>
            <w:tcBorders>
              <w:top w:val="nil"/>
              <w:left w:val="nil"/>
              <w:bottom w:val="single" w:sz="4" w:space="0" w:color="auto"/>
              <w:right w:val="single" w:sz="4" w:space="0" w:color="auto"/>
            </w:tcBorders>
            <w:shd w:val="clear" w:color="auto" w:fill="auto"/>
            <w:vAlign w:val="center"/>
            <w:hideMark/>
          </w:tcPr>
          <w:p w14:paraId="21719BF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22.37</w:t>
            </w:r>
          </w:p>
        </w:tc>
        <w:tc>
          <w:tcPr>
            <w:tcW w:w="0" w:type="auto"/>
            <w:tcBorders>
              <w:top w:val="nil"/>
              <w:left w:val="nil"/>
              <w:bottom w:val="single" w:sz="4" w:space="0" w:color="auto"/>
              <w:right w:val="single" w:sz="4" w:space="0" w:color="auto"/>
            </w:tcBorders>
            <w:shd w:val="clear" w:color="auto" w:fill="auto"/>
            <w:vAlign w:val="center"/>
            <w:hideMark/>
          </w:tcPr>
          <w:p w14:paraId="1E7906F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18.58</w:t>
            </w:r>
          </w:p>
        </w:tc>
        <w:tc>
          <w:tcPr>
            <w:tcW w:w="0" w:type="auto"/>
            <w:tcBorders>
              <w:top w:val="nil"/>
              <w:left w:val="nil"/>
              <w:bottom w:val="single" w:sz="4" w:space="0" w:color="auto"/>
              <w:right w:val="single" w:sz="4" w:space="0" w:color="auto"/>
            </w:tcBorders>
            <w:shd w:val="clear" w:color="auto" w:fill="auto"/>
            <w:vAlign w:val="center"/>
            <w:hideMark/>
          </w:tcPr>
          <w:p w14:paraId="240CAFA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18.90</w:t>
            </w:r>
          </w:p>
        </w:tc>
        <w:tc>
          <w:tcPr>
            <w:tcW w:w="0" w:type="auto"/>
            <w:tcBorders>
              <w:top w:val="nil"/>
              <w:left w:val="nil"/>
              <w:bottom w:val="single" w:sz="4" w:space="0" w:color="auto"/>
              <w:right w:val="single" w:sz="4" w:space="0" w:color="auto"/>
            </w:tcBorders>
            <w:shd w:val="clear" w:color="auto" w:fill="auto"/>
            <w:vAlign w:val="center"/>
            <w:hideMark/>
          </w:tcPr>
          <w:p w14:paraId="15BAB06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14.64</w:t>
            </w:r>
          </w:p>
        </w:tc>
        <w:tc>
          <w:tcPr>
            <w:tcW w:w="0" w:type="auto"/>
            <w:tcBorders>
              <w:top w:val="nil"/>
              <w:left w:val="nil"/>
              <w:bottom w:val="single" w:sz="4" w:space="0" w:color="auto"/>
              <w:right w:val="single" w:sz="4" w:space="0" w:color="auto"/>
            </w:tcBorders>
            <w:shd w:val="clear" w:color="auto" w:fill="auto"/>
            <w:vAlign w:val="center"/>
            <w:hideMark/>
          </w:tcPr>
          <w:p w14:paraId="360DE4A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12.36</w:t>
            </w:r>
          </w:p>
        </w:tc>
        <w:tc>
          <w:tcPr>
            <w:tcW w:w="0" w:type="auto"/>
            <w:tcBorders>
              <w:top w:val="nil"/>
              <w:left w:val="nil"/>
              <w:bottom w:val="single" w:sz="4" w:space="0" w:color="auto"/>
              <w:right w:val="single" w:sz="4" w:space="0" w:color="auto"/>
            </w:tcBorders>
            <w:shd w:val="clear" w:color="auto" w:fill="auto"/>
            <w:vAlign w:val="center"/>
            <w:hideMark/>
          </w:tcPr>
          <w:p w14:paraId="4E0A1CA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16.94</w:t>
            </w:r>
          </w:p>
        </w:tc>
        <w:tc>
          <w:tcPr>
            <w:tcW w:w="0" w:type="auto"/>
            <w:tcBorders>
              <w:top w:val="nil"/>
              <w:left w:val="nil"/>
              <w:bottom w:val="single" w:sz="4" w:space="0" w:color="auto"/>
              <w:right w:val="single" w:sz="4" w:space="0" w:color="auto"/>
            </w:tcBorders>
            <w:shd w:val="clear" w:color="auto" w:fill="auto"/>
            <w:vAlign w:val="center"/>
            <w:hideMark/>
          </w:tcPr>
          <w:p w14:paraId="74FA3D2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14.63</w:t>
            </w:r>
          </w:p>
        </w:tc>
      </w:tr>
      <w:tr w:rsidR="008C3AA8" w:rsidRPr="00815716" w14:paraId="69916743"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38E4CC0F"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3C753D9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IVстадия</w:t>
            </w:r>
          </w:p>
        </w:tc>
        <w:tc>
          <w:tcPr>
            <w:tcW w:w="696" w:type="dxa"/>
            <w:tcBorders>
              <w:top w:val="nil"/>
              <w:left w:val="nil"/>
              <w:bottom w:val="single" w:sz="4" w:space="0" w:color="auto"/>
              <w:right w:val="single" w:sz="4" w:space="0" w:color="auto"/>
            </w:tcBorders>
            <w:shd w:val="clear" w:color="auto" w:fill="auto"/>
            <w:vAlign w:val="center"/>
            <w:hideMark/>
          </w:tcPr>
          <w:p w14:paraId="78C93B3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AF0EFD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6.93</w:t>
            </w:r>
          </w:p>
        </w:tc>
        <w:tc>
          <w:tcPr>
            <w:tcW w:w="0" w:type="auto"/>
            <w:tcBorders>
              <w:top w:val="nil"/>
              <w:left w:val="nil"/>
              <w:bottom w:val="single" w:sz="4" w:space="0" w:color="auto"/>
              <w:right w:val="single" w:sz="4" w:space="0" w:color="auto"/>
            </w:tcBorders>
            <w:shd w:val="clear" w:color="auto" w:fill="auto"/>
            <w:vAlign w:val="center"/>
            <w:hideMark/>
          </w:tcPr>
          <w:p w14:paraId="682DDC8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10.96</w:t>
            </w:r>
          </w:p>
        </w:tc>
        <w:tc>
          <w:tcPr>
            <w:tcW w:w="0" w:type="auto"/>
            <w:tcBorders>
              <w:top w:val="nil"/>
              <w:left w:val="nil"/>
              <w:bottom w:val="single" w:sz="4" w:space="0" w:color="auto"/>
              <w:right w:val="single" w:sz="4" w:space="0" w:color="auto"/>
            </w:tcBorders>
            <w:shd w:val="clear" w:color="auto" w:fill="auto"/>
            <w:vAlign w:val="center"/>
            <w:hideMark/>
          </w:tcPr>
          <w:p w14:paraId="4272F81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9.14</w:t>
            </w:r>
          </w:p>
        </w:tc>
        <w:tc>
          <w:tcPr>
            <w:tcW w:w="0" w:type="auto"/>
            <w:tcBorders>
              <w:top w:val="nil"/>
              <w:left w:val="nil"/>
              <w:bottom w:val="single" w:sz="4" w:space="0" w:color="auto"/>
              <w:right w:val="single" w:sz="4" w:space="0" w:color="auto"/>
            </w:tcBorders>
            <w:shd w:val="clear" w:color="auto" w:fill="auto"/>
            <w:vAlign w:val="center"/>
            <w:hideMark/>
          </w:tcPr>
          <w:p w14:paraId="4FA3A52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0.89</w:t>
            </w:r>
          </w:p>
        </w:tc>
        <w:tc>
          <w:tcPr>
            <w:tcW w:w="0" w:type="auto"/>
            <w:tcBorders>
              <w:top w:val="nil"/>
              <w:left w:val="nil"/>
              <w:bottom w:val="single" w:sz="4" w:space="0" w:color="auto"/>
              <w:right w:val="single" w:sz="4" w:space="0" w:color="auto"/>
            </w:tcBorders>
            <w:shd w:val="clear" w:color="auto" w:fill="auto"/>
            <w:vAlign w:val="center"/>
            <w:hideMark/>
          </w:tcPr>
          <w:p w14:paraId="5402AD9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6.46</w:t>
            </w:r>
          </w:p>
        </w:tc>
        <w:tc>
          <w:tcPr>
            <w:tcW w:w="0" w:type="auto"/>
            <w:tcBorders>
              <w:top w:val="nil"/>
              <w:left w:val="nil"/>
              <w:bottom w:val="single" w:sz="4" w:space="0" w:color="auto"/>
              <w:right w:val="single" w:sz="4" w:space="0" w:color="auto"/>
            </w:tcBorders>
            <w:shd w:val="clear" w:color="auto" w:fill="auto"/>
            <w:vAlign w:val="center"/>
            <w:hideMark/>
          </w:tcPr>
          <w:p w14:paraId="05CB5CF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2.28</w:t>
            </w:r>
          </w:p>
        </w:tc>
        <w:tc>
          <w:tcPr>
            <w:tcW w:w="0" w:type="auto"/>
            <w:tcBorders>
              <w:top w:val="nil"/>
              <w:left w:val="nil"/>
              <w:bottom w:val="single" w:sz="4" w:space="0" w:color="auto"/>
              <w:right w:val="single" w:sz="4" w:space="0" w:color="auto"/>
            </w:tcBorders>
            <w:shd w:val="clear" w:color="auto" w:fill="auto"/>
            <w:vAlign w:val="center"/>
            <w:hideMark/>
          </w:tcPr>
          <w:p w14:paraId="65B95B8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1.56</w:t>
            </w:r>
          </w:p>
        </w:tc>
        <w:tc>
          <w:tcPr>
            <w:tcW w:w="0" w:type="auto"/>
            <w:tcBorders>
              <w:top w:val="nil"/>
              <w:left w:val="nil"/>
              <w:bottom w:val="single" w:sz="4" w:space="0" w:color="auto"/>
              <w:right w:val="single" w:sz="4" w:space="0" w:color="auto"/>
            </w:tcBorders>
            <w:shd w:val="clear" w:color="auto" w:fill="auto"/>
            <w:vAlign w:val="center"/>
            <w:hideMark/>
          </w:tcPr>
          <w:p w14:paraId="12F8F29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2.44</w:t>
            </w:r>
          </w:p>
        </w:tc>
        <w:tc>
          <w:tcPr>
            <w:tcW w:w="0" w:type="auto"/>
            <w:tcBorders>
              <w:top w:val="nil"/>
              <w:left w:val="nil"/>
              <w:bottom w:val="single" w:sz="4" w:space="0" w:color="auto"/>
              <w:right w:val="single" w:sz="4" w:space="0" w:color="auto"/>
            </w:tcBorders>
            <w:shd w:val="clear" w:color="auto" w:fill="auto"/>
            <w:vAlign w:val="center"/>
            <w:hideMark/>
          </w:tcPr>
          <w:p w14:paraId="737EFBD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5.93</w:t>
            </w:r>
          </w:p>
        </w:tc>
      </w:tr>
      <w:tr w:rsidR="008C3AA8" w:rsidRPr="00815716" w14:paraId="429C34B0" w14:textId="77777777" w:rsidTr="00984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3359AC"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шейки матки (С53)</w:t>
            </w:r>
          </w:p>
        </w:tc>
        <w:tc>
          <w:tcPr>
            <w:tcW w:w="1207" w:type="dxa"/>
            <w:tcBorders>
              <w:top w:val="nil"/>
              <w:left w:val="nil"/>
              <w:bottom w:val="single" w:sz="4" w:space="0" w:color="auto"/>
              <w:right w:val="single" w:sz="4" w:space="0" w:color="auto"/>
            </w:tcBorders>
            <w:shd w:val="clear" w:color="auto" w:fill="auto"/>
            <w:vAlign w:val="center"/>
            <w:hideMark/>
          </w:tcPr>
          <w:p w14:paraId="6F03D74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 стадия</w:t>
            </w:r>
          </w:p>
        </w:tc>
        <w:tc>
          <w:tcPr>
            <w:tcW w:w="696" w:type="dxa"/>
            <w:tcBorders>
              <w:top w:val="nil"/>
              <w:left w:val="nil"/>
              <w:bottom w:val="single" w:sz="4" w:space="0" w:color="auto"/>
              <w:right w:val="single" w:sz="4" w:space="0" w:color="auto"/>
            </w:tcBorders>
            <w:shd w:val="clear" w:color="auto" w:fill="auto"/>
            <w:vAlign w:val="center"/>
            <w:hideMark/>
          </w:tcPr>
          <w:p w14:paraId="016696B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7AF93F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34.41</w:t>
            </w:r>
          </w:p>
        </w:tc>
        <w:tc>
          <w:tcPr>
            <w:tcW w:w="0" w:type="auto"/>
            <w:tcBorders>
              <w:top w:val="nil"/>
              <w:left w:val="nil"/>
              <w:bottom w:val="single" w:sz="4" w:space="0" w:color="auto"/>
              <w:right w:val="single" w:sz="4" w:space="0" w:color="auto"/>
            </w:tcBorders>
            <w:shd w:val="clear" w:color="auto" w:fill="auto"/>
            <w:vAlign w:val="center"/>
            <w:hideMark/>
          </w:tcPr>
          <w:p w14:paraId="05CC1CC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28.31</w:t>
            </w:r>
          </w:p>
        </w:tc>
        <w:tc>
          <w:tcPr>
            <w:tcW w:w="0" w:type="auto"/>
            <w:tcBorders>
              <w:top w:val="nil"/>
              <w:left w:val="nil"/>
              <w:bottom w:val="single" w:sz="4" w:space="0" w:color="auto"/>
              <w:right w:val="single" w:sz="4" w:space="0" w:color="auto"/>
            </w:tcBorders>
            <w:shd w:val="clear" w:color="auto" w:fill="auto"/>
            <w:vAlign w:val="center"/>
            <w:hideMark/>
          </w:tcPr>
          <w:p w14:paraId="027916D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26.49</w:t>
            </w:r>
          </w:p>
        </w:tc>
        <w:tc>
          <w:tcPr>
            <w:tcW w:w="0" w:type="auto"/>
            <w:tcBorders>
              <w:top w:val="nil"/>
              <w:left w:val="nil"/>
              <w:bottom w:val="single" w:sz="4" w:space="0" w:color="auto"/>
              <w:right w:val="single" w:sz="4" w:space="0" w:color="auto"/>
            </w:tcBorders>
            <w:shd w:val="clear" w:color="auto" w:fill="auto"/>
            <w:vAlign w:val="center"/>
            <w:hideMark/>
          </w:tcPr>
          <w:p w14:paraId="7A6E55C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35.47</w:t>
            </w:r>
          </w:p>
        </w:tc>
        <w:tc>
          <w:tcPr>
            <w:tcW w:w="0" w:type="auto"/>
            <w:tcBorders>
              <w:top w:val="nil"/>
              <w:left w:val="nil"/>
              <w:bottom w:val="single" w:sz="4" w:space="0" w:color="auto"/>
              <w:right w:val="single" w:sz="4" w:space="0" w:color="auto"/>
            </w:tcBorders>
            <w:shd w:val="clear" w:color="auto" w:fill="auto"/>
            <w:vAlign w:val="center"/>
            <w:hideMark/>
          </w:tcPr>
          <w:p w14:paraId="75DD900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32.70</w:t>
            </w:r>
          </w:p>
        </w:tc>
        <w:tc>
          <w:tcPr>
            <w:tcW w:w="0" w:type="auto"/>
            <w:tcBorders>
              <w:top w:val="nil"/>
              <w:left w:val="nil"/>
              <w:bottom w:val="single" w:sz="4" w:space="0" w:color="auto"/>
              <w:right w:val="single" w:sz="4" w:space="0" w:color="auto"/>
            </w:tcBorders>
            <w:shd w:val="clear" w:color="auto" w:fill="auto"/>
            <w:vAlign w:val="center"/>
            <w:hideMark/>
          </w:tcPr>
          <w:p w14:paraId="4FEC550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38.84</w:t>
            </w:r>
          </w:p>
        </w:tc>
        <w:tc>
          <w:tcPr>
            <w:tcW w:w="0" w:type="auto"/>
            <w:tcBorders>
              <w:top w:val="nil"/>
              <w:left w:val="nil"/>
              <w:bottom w:val="single" w:sz="4" w:space="0" w:color="auto"/>
              <w:right w:val="single" w:sz="4" w:space="0" w:color="auto"/>
            </w:tcBorders>
            <w:shd w:val="clear" w:color="auto" w:fill="auto"/>
            <w:vAlign w:val="center"/>
            <w:hideMark/>
          </w:tcPr>
          <w:p w14:paraId="3887F08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33.54</w:t>
            </w:r>
          </w:p>
        </w:tc>
        <w:tc>
          <w:tcPr>
            <w:tcW w:w="0" w:type="auto"/>
            <w:tcBorders>
              <w:top w:val="nil"/>
              <w:left w:val="nil"/>
              <w:bottom w:val="single" w:sz="4" w:space="0" w:color="auto"/>
              <w:right w:val="single" w:sz="4" w:space="0" w:color="auto"/>
            </w:tcBorders>
            <w:shd w:val="clear" w:color="auto" w:fill="auto"/>
            <w:vAlign w:val="center"/>
            <w:hideMark/>
          </w:tcPr>
          <w:p w14:paraId="52240B5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34.01</w:t>
            </w:r>
          </w:p>
        </w:tc>
        <w:tc>
          <w:tcPr>
            <w:tcW w:w="0" w:type="auto"/>
            <w:tcBorders>
              <w:top w:val="nil"/>
              <w:left w:val="nil"/>
              <w:bottom w:val="single" w:sz="4" w:space="0" w:color="auto"/>
              <w:right w:val="single" w:sz="4" w:space="0" w:color="auto"/>
            </w:tcBorders>
            <w:shd w:val="clear" w:color="auto" w:fill="auto"/>
            <w:vAlign w:val="center"/>
            <w:hideMark/>
          </w:tcPr>
          <w:p w14:paraId="4BD4ED3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33.59</w:t>
            </w:r>
          </w:p>
        </w:tc>
      </w:tr>
      <w:tr w:rsidR="008C3AA8" w:rsidRPr="00815716" w14:paraId="2B5DF182"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7D9E0D24"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336B09A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 стадия</w:t>
            </w:r>
          </w:p>
        </w:tc>
        <w:tc>
          <w:tcPr>
            <w:tcW w:w="696" w:type="dxa"/>
            <w:tcBorders>
              <w:top w:val="nil"/>
              <w:left w:val="nil"/>
              <w:bottom w:val="single" w:sz="4" w:space="0" w:color="auto"/>
              <w:right w:val="single" w:sz="4" w:space="0" w:color="auto"/>
            </w:tcBorders>
            <w:shd w:val="clear" w:color="auto" w:fill="auto"/>
            <w:vAlign w:val="center"/>
            <w:hideMark/>
          </w:tcPr>
          <w:p w14:paraId="2C5F056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45EBB7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32.80</w:t>
            </w:r>
          </w:p>
        </w:tc>
        <w:tc>
          <w:tcPr>
            <w:tcW w:w="0" w:type="auto"/>
            <w:tcBorders>
              <w:top w:val="nil"/>
              <w:left w:val="nil"/>
              <w:bottom w:val="single" w:sz="4" w:space="0" w:color="auto"/>
              <w:right w:val="single" w:sz="4" w:space="0" w:color="auto"/>
            </w:tcBorders>
            <w:shd w:val="clear" w:color="auto" w:fill="auto"/>
            <w:vAlign w:val="center"/>
            <w:hideMark/>
          </w:tcPr>
          <w:p w14:paraId="514AEB3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32.53</w:t>
            </w:r>
          </w:p>
        </w:tc>
        <w:tc>
          <w:tcPr>
            <w:tcW w:w="0" w:type="auto"/>
            <w:tcBorders>
              <w:top w:val="nil"/>
              <w:left w:val="nil"/>
              <w:bottom w:val="single" w:sz="4" w:space="0" w:color="auto"/>
              <w:right w:val="single" w:sz="4" w:space="0" w:color="auto"/>
            </w:tcBorders>
            <w:shd w:val="clear" w:color="auto" w:fill="auto"/>
            <w:vAlign w:val="center"/>
            <w:hideMark/>
          </w:tcPr>
          <w:p w14:paraId="422FA50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34.05</w:t>
            </w:r>
          </w:p>
        </w:tc>
        <w:tc>
          <w:tcPr>
            <w:tcW w:w="0" w:type="auto"/>
            <w:tcBorders>
              <w:top w:val="nil"/>
              <w:left w:val="nil"/>
              <w:bottom w:val="single" w:sz="4" w:space="0" w:color="auto"/>
              <w:right w:val="single" w:sz="4" w:space="0" w:color="auto"/>
            </w:tcBorders>
            <w:shd w:val="clear" w:color="auto" w:fill="auto"/>
            <w:vAlign w:val="center"/>
            <w:hideMark/>
          </w:tcPr>
          <w:p w14:paraId="38D9FE6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23.84</w:t>
            </w:r>
          </w:p>
        </w:tc>
        <w:tc>
          <w:tcPr>
            <w:tcW w:w="0" w:type="auto"/>
            <w:tcBorders>
              <w:top w:val="nil"/>
              <w:left w:val="nil"/>
              <w:bottom w:val="single" w:sz="4" w:space="0" w:color="auto"/>
              <w:right w:val="single" w:sz="4" w:space="0" w:color="auto"/>
            </w:tcBorders>
            <w:shd w:val="clear" w:color="auto" w:fill="auto"/>
            <w:vAlign w:val="center"/>
            <w:hideMark/>
          </w:tcPr>
          <w:p w14:paraId="1E0112C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25.16</w:t>
            </w:r>
          </w:p>
        </w:tc>
        <w:tc>
          <w:tcPr>
            <w:tcW w:w="0" w:type="auto"/>
            <w:tcBorders>
              <w:top w:val="nil"/>
              <w:left w:val="nil"/>
              <w:bottom w:val="single" w:sz="4" w:space="0" w:color="auto"/>
              <w:right w:val="single" w:sz="4" w:space="0" w:color="auto"/>
            </w:tcBorders>
            <w:shd w:val="clear" w:color="auto" w:fill="auto"/>
            <w:vAlign w:val="center"/>
            <w:hideMark/>
          </w:tcPr>
          <w:p w14:paraId="2A3B1F7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32.23</w:t>
            </w:r>
          </w:p>
        </w:tc>
        <w:tc>
          <w:tcPr>
            <w:tcW w:w="0" w:type="auto"/>
            <w:tcBorders>
              <w:top w:val="nil"/>
              <w:left w:val="nil"/>
              <w:bottom w:val="single" w:sz="4" w:space="0" w:color="auto"/>
              <w:right w:val="single" w:sz="4" w:space="0" w:color="auto"/>
            </w:tcBorders>
            <w:shd w:val="clear" w:color="auto" w:fill="auto"/>
            <w:vAlign w:val="center"/>
            <w:hideMark/>
          </w:tcPr>
          <w:p w14:paraId="3932B54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29.27</w:t>
            </w:r>
          </w:p>
        </w:tc>
        <w:tc>
          <w:tcPr>
            <w:tcW w:w="0" w:type="auto"/>
            <w:tcBorders>
              <w:top w:val="nil"/>
              <w:left w:val="nil"/>
              <w:bottom w:val="single" w:sz="4" w:space="0" w:color="auto"/>
              <w:right w:val="single" w:sz="4" w:space="0" w:color="auto"/>
            </w:tcBorders>
            <w:shd w:val="clear" w:color="auto" w:fill="auto"/>
            <w:vAlign w:val="center"/>
            <w:hideMark/>
          </w:tcPr>
          <w:p w14:paraId="6962371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30.61</w:t>
            </w:r>
          </w:p>
        </w:tc>
        <w:tc>
          <w:tcPr>
            <w:tcW w:w="0" w:type="auto"/>
            <w:tcBorders>
              <w:top w:val="nil"/>
              <w:left w:val="nil"/>
              <w:bottom w:val="single" w:sz="4" w:space="0" w:color="auto"/>
              <w:right w:val="single" w:sz="4" w:space="0" w:color="auto"/>
            </w:tcBorders>
            <w:shd w:val="clear" w:color="auto" w:fill="auto"/>
            <w:vAlign w:val="center"/>
            <w:hideMark/>
          </w:tcPr>
          <w:p w14:paraId="77E871A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28.24</w:t>
            </w:r>
          </w:p>
        </w:tc>
      </w:tr>
      <w:tr w:rsidR="008C3AA8" w:rsidRPr="00815716" w14:paraId="507382B8"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4E06E536"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7994326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III стадия</w:t>
            </w:r>
          </w:p>
        </w:tc>
        <w:tc>
          <w:tcPr>
            <w:tcW w:w="696" w:type="dxa"/>
            <w:tcBorders>
              <w:top w:val="nil"/>
              <w:left w:val="nil"/>
              <w:bottom w:val="single" w:sz="4" w:space="0" w:color="auto"/>
              <w:right w:val="single" w:sz="4" w:space="0" w:color="auto"/>
            </w:tcBorders>
            <w:shd w:val="clear" w:color="auto" w:fill="auto"/>
            <w:vAlign w:val="center"/>
            <w:hideMark/>
          </w:tcPr>
          <w:p w14:paraId="455EF8A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775168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18.28</w:t>
            </w:r>
          </w:p>
        </w:tc>
        <w:tc>
          <w:tcPr>
            <w:tcW w:w="0" w:type="auto"/>
            <w:tcBorders>
              <w:top w:val="nil"/>
              <w:left w:val="nil"/>
              <w:bottom w:val="single" w:sz="4" w:space="0" w:color="auto"/>
              <w:right w:val="single" w:sz="4" w:space="0" w:color="auto"/>
            </w:tcBorders>
            <w:shd w:val="clear" w:color="auto" w:fill="auto"/>
            <w:vAlign w:val="center"/>
            <w:hideMark/>
          </w:tcPr>
          <w:p w14:paraId="11EDEAF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26.51</w:t>
            </w:r>
          </w:p>
        </w:tc>
        <w:tc>
          <w:tcPr>
            <w:tcW w:w="0" w:type="auto"/>
            <w:tcBorders>
              <w:top w:val="nil"/>
              <w:left w:val="nil"/>
              <w:bottom w:val="single" w:sz="4" w:space="0" w:color="auto"/>
              <w:right w:val="single" w:sz="4" w:space="0" w:color="auto"/>
            </w:tcBorders>
            <w:shd w:val="clear" w:color="auto" w:fill="auto"/>
            <w:vAlign w:val="center"/>
            <w:hideMark/>
          </w:tcPr>
          <w:p w14:paraId="6F5B1EB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24.86</w:t>
            </w:r>
          </w:p>
        </w:tc>
        <w:tc>
          <w:tcPr>
            <w:tcW w:w="0" w:type="auto"/>
            <w:tcBorders>
              <w:top w:val="nil"/>
              <w:left w:val="nil"/>
              <w:bottom w:val="single" w:sz="4" w:space="0" w:color="auto"/>
              <w:right w:val="single" w:sz="4" w:space="0" w:color="auto"/>
            </w:tcBorders>
            <w:shd w:val="clear" w:color="auto" w:fill="auto"/>
            <w:vAlign w:val="center"/>
            <w:hideMark/>
          </w:tcPr>
          <w:p w14:paraId="15B5C29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8F72DF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24.53</w:t>
            </w:r>
          </w:p>
        </w:tc>
        <w:tc>
          <w:tcPr>
            <w:tcW w:w="0" w:type="auto"/>
            <w:tcBorders>
              <w:top w:val="nil"/>
              <w:left w:val="nil"/>
              <w:bottom w:val="single" w:sz="4" w:space="0" w:color="auto"/>
              <w:right w:val="single" w:sz="4" w:space="0" w:color="auto"/>
            </w:tcBorders>
            <w:shd w:val="clear" w:color="auto" w:fill="auto"/>
            <w:vAlign w:val="center"/>
            <w:hideMark/>
          </w:tcPr>
          <w:p w14:paraId="3DAA3F8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22.31</w:t>
            </w:r>
          </w:p>
        </w:tc>
        <w:tc>
          <w:tcPr>
            <w:tcW w:w="0" w:type="auto"/>
            <w:tcBorders>
              <w:top w:val="nil"/>
              <w:left w:val="nil"/>
              <w:bottom w:val="single" w:sz="4" w:space="0" w:color="auto"/>
              <w:right w:val="single" w:sz="4" w:space="0" w:color="auto"/>
            </w:tcBorders>
            <w:shd w:val="clear" w:color="auto" w:fill="auto"/>
            <w:vAlign w:val="center"/>
            <w:hideMark/>
          </w:tcPr>
          <w:p w14:paraId="47541B3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23.78</w:t>
            </w:r>
          </w:p>
        </w:tc>
        <w:tc>
          <w:tcPr>
            <w:tcW w:w="0" w:type="auto"/>
            <w:tcBorders>
              <w:top w:val="nil"/>
              <w:left w:val="nil"/>
              <w:bottom w:val="single" w:sz="4" w:space="0" w:color="auto"/>
              <w:right w:val="single" w:sz="4" w:space="0" w:color="auto"/>
            </w:tcBorders>
            <w:shd w:val="clear" w:color="auto" w:fill="auto"/>
            <w:vAlign w:val="center"/>
            <w:hideMark/>
          </w:tcPr>
          <w:p w14:paraId="00A62DB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26.53</w:t>
            </w:r>
          </w:p>
        </w:tc>
        <w:tc>
          <w:tcPr>
            <w:tcW w:w="0" w:type="auto"/>
            <w:tcBorders>
              <w:top w:val="nil"/>
              <w:left w:val="nil"/>
              <w:bottom w:val="single" w:sz="4" w:space="0" w:color="auto"/>
              <w:right w:val="single" w:sz="4" w:space="0" w:color="auto"/>
            </w:tcBorders>
            <w:shd w:val="clear" w:color="auto" w:fill="auto"/>
            <w:vAlign w:val="center"/>
            <w:hideMark/>
          </w:tcPr>
          <w:p w14:paraId="023543B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25.95</w:t>
            </w:r>
          </w:p>
        </w:tc>
      </w:tr>
      <w:tr w:rsidR="008C3AA8" w:rsidRPr="00815716" w14:paraId="4A697F7B"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7A6ABDDE"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6C02EA4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IVстадия</w:t>
            </w:r>
          </w:p>
        </w:tc>
        <w:tc>
          <w:tcPr>
            <w:tcW w:w="696" w:type="dxa"/>
            <w:tcBorders>
              <w:top w:val="nil"/>
              <w:left w:val="nil"/>
              <w:bottom w:val="single" w:sz="4" w:space="0" w:color="auto"/>
              <w:right w:val="single" w:sz="4" w:space="0" w:color="auto"/>
            </w:tcBorders>
            <w:shd w:val="clear" w:color="auto" w:fill="auto"/>
            <w:vAlign w:val="center"/>
            <w:hideMark/>
          </w:tcPr>
          <w:p w14:paraId="46E19C2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830443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11.29</w:t>
            </w:r>
          </w:p>
        </w:tc>
        <w:tc>
          <w:tcPr>
            <w:tcW w:w="0" w:type="auto"/>
            <w:tcBorders>
              <w:top w:val="nil"/>
              <w:left w:val="nil"/>
              <w:bottom w:val="single" w:sz="4" w:space="0" w:color="auto"/>
              <w:right w:val="single" w:sz="4" w:space="0" w:color="auto"/>
            </w:tcBorders>
            <w:shd w:val="clear" w:color="auto" w:fill="auto"/>
            <w:vAlign w:val="center"/>
            <w:hideMark/>
          </w:tcPr>
          <w:p w14:paraId="4EB670E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12.05</w:t>
            </w:r>
          </w:p>
        </w:tc>
        <w:tc>
          <w:tcPr>
            <w:tcW w:w="0" w:type="auto"/>
            <w:tcBorders>
              <w:top w:val="nil"/>
              <w:left w:val="nil"/>
              <w:bottom w:val="single" w:sz="4" w:space="0" w:color="auto"/>
              <w:right w:val="single" w:sz="4" w:space="0" w:color="auto"/>
            </w:tcBorders>
            <w:shd w:val="clear" w:color="auto" w:fill="auto"/>
            <w:vAlign w:val="center"/>
            <w:hideMark/>
          </w:tcPr>
          <w:p w14:paraId="48158C0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11.89</w:t>
            </w:r>
          </w:p>
        </w:tc>
        <w:tc>
          <w:tcPr>
            <w:tcW w:w="0" w:type="auto"/>
            <w:tcBorders>
              <w:top w:val="nil"/>
              <w:left w:val="nil"/>
              <w:bottom w:val="single" w:sz="4" w:space="0" w:color="auto"/>
              <w:right w:val="single" w:sz="4" w:space="0" w:color="auto"/>
            </w:tcBorders>
            <w:shd w:val="clear" w:color="auto" w:fill="auto"/>
            <w:vAlign w:val="center"/>
            <w:hideMark/>
          </w:tcPr>
          <w:p w14:paraId="7DAADBE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6.40</w:t>
            </w:r>
          </w:p>
        </w:tc>
        <w:tc>
          <w:tcPr>
            <w:tcW w:w="0" w:type="auto"/>
            <w:tcBorders>
              <w:top w:val="nil"/>
              <w:left w:val="nil"/>
              <w:bottom w:val="single" w:sz="4" w:space="0" w:color="auto"/>
              <w:right w:val="single" w:sz="4" w:space="0" w:color="auto"/>
            </w:tcBorders>
            <w:shd w:val="clear" w:color="auto" w:fill="auto"/>
            <w:vAlign w:val="center"/>
            <w:hideMark/>
          </w:tcPr>
          <w:p w14:paraId="1EC2756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13.21</w:t>
            </w:r>
          </w:p>
        </w:tc>
        <w:tc>
          <w:tcPr>
            <w:tcW w:w="0" w:type="auto"/>
            <w:tcBorders>
              <w:top w:val="nil"/>
              <w:left w:val="nil"/>
              <w:bottom w:val="single" w:sz="4" w:space="0" w:color="auto"/>
              <w:right w:val="single" w:sz="4" w:space="0" w:color="auto"/>
            </w:tcBorders>
            <w:shd w:val="clear" w:color="auto" w:fill="auto"/>
            <w:vAlign w:val="center"/>
            <w:hideMark/>
          </w:tcPr>
          <w:p w14:paraId="251E8D1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6.61</w:t>
            </w:r>
          </w:p>
        </w:tc>
        <w:tc>
          <w:tcPr>
            <w:tcW w:w="0" w:type="auto"/>
            <w:tcBorders>
              <w:top w:val="nil"/>
              <w:left w:val="nil"/>
              <w:bottom w:val="single" w:sz="4" w:space="0" w:color="auto"/>
              <w:right w:val="single" w:sz="4" w:space="0" w:color="auto"/>
            </w:tcBorders>
            <w:shd w:val="clear" w:color="auto" w:fill="auto"/>
            <w:vAlign w:val="center"/>
            <w:hideMark/>
          </w:tcPr>
          <w:p w14:paraId="2018812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5.49</w:t>
            </w:r>
          </w:p>
        </w:tc>
        <w:tc>
          <w:tcPr>
            <w:tcW w:w="0" w:type="auto"/>
            <w:tcBorders>
              <w:top w:val="nil"/>
              <w:left w:val="nil"/>
              <w:bottom w:val="single" w:sz="4" w:space="0" w:color="auto"/>
              <w:right w:val="single" w:sz="4" w:space="0" w:color="auto"/>
            </w:tcBorders>
            <w:shd w:val="clear" w:color="auto" w:fill="auto"/>
            <w:vAlign w:val="center"/>
            <w:hideMark/>
          </w:tcPr>
          <w:p w14:paraId="67208DE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2.72</w:t>
            </w:r>
          </w:p>
        </w:tc>
        <w:tc>
          <w:tcPr>
            <w:tcW w:w="0" w:type="auto"/>
            <w:tcBorders>
              <w:top w:val="nil"/>
              <w:left w:val="nil"/>
              <w:bottom w:val="single" w:sz="4" w:space="0" w:color="auto"/>
              <w:right w:val="single" w:sz="4" w:space="0" w:color="auto"/>
            </w:tcBorders>
            <w:shd w:val="clear" w:color="auto" w:fill="auto"/>
            <w:vAlign w:val="center"/>
            <w:hideMark/>
          </w:tcPr>
          <w:p w14:paraId="66F1196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8.40</w:t>
            </w:r>
          </w:p>
        </w:tc>
      </w:tr>
      <w:tr w:rsidR="008C3AA8" w:rsidRPr="00815716" w14:paraId="37137A64" w14:textId="77777777" w:rsidTr="00984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C6873"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глаза и его придаточного аппарата (С69)</w:t>
            </w:r>
          </w:p>
        </w:tc>
        <w:tc>
          <w:tcPr>
            <w:tcW w:w="1207" w:type="dxa"/>
            <w:tcBorders>
              <w:top w:val="nil"/>
              <w:left w:val="nil"/>
              <w:bottom w:val="single" w:sz="4" w:space="0" w:color="auto"/>
              <w:right w:val="single" w:sz="4" w:space="0" w:color="auto"/>
            </w:tcBorders>
            <w:shd w:val="clear" w:color="auto" w:fill="auto"/>
            <w:vAlign w:val="center"/>
            <w:hideMark/>
          </w:tcPr>
          <w:p w14:paraId="2A4FEAA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 стадия</w:t>
            </w:r>
          </w:p>
        </w:tc>
        <w:tc>
          <w:tcPr>
            <w:tcW w:w="696" w:type="dxa"/>
            <w:tcBorders>
              <w:top w:val="nil"/>
              <w:left w:val="nil"/>
              <w:bottom w:val="single" w:sz="4" w:space="0" w:color="auto"/>
              <w:right w:val="single" w:sz="4" w:space="0" w:color="auto"/>
            </w:tcBorders>
            <w:shd w:val="clear" w:color="auto" w:fill="auto"/>
            <w:vAlign w:val="center"/>
            <w:hideMark/>
          </w:tcPr>
          <w:p w14:paraId="56E9F19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7E52CE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DF882F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1C530E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4F1A20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4E0A78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1988A5F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A54A59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C62558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378A9B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36.36</w:t>
            </w:r>
          </w:p>
        </w:tc>
      </w:tr>
      <w:tr w:rsidR="008C3AA8" w:rsidRPr="00815716" w14:paraId="40E0FB62"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014B2EEA"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3C537FA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 стадия</w:t>
            </w:r>
          </w:p>
        </w:tc>
        <w:tc>
          <w:tcPr>
            <w:tcW w:w="696" w:type="dxa"/>
            <w:tcBorders>
              <w:top w:val="nil"/>
              <w:left w:val="nil"/>
              <w:bottom w:val="single" w:sz="4" w:space="0" w:color="auto"/>
              <w:right w:val="single" w:sz="4" w:space="0" w:color="auto"/>
            </w:tcBorders>
            <w:shd w:val="clear" w:color="auto" w:fill="auto"/>
            <w:vAlign w:val="center"/>
            <w:hideMark/>
          </w:tcPr>
          <w:p w14:paraId="6A550FC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C4BDA2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4FCEA3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5B287A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D0B615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78A3407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9ED15F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770343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7690F90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2AD63F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9.09</w:t>
            </w:r>
          </w:p>
        </w:tc>
      </w:tr>
      <w:tr w:rsidR="008C3AA8" w:rsidRPr="00815716" w14:paraId="40D862FC"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1218B3B9"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58B380D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III стадия</w:t>
            </w:r>
          </w:p>
        </w:tc>
        <w:tc>
          <w:tcPr>
            <w:tcW w:w="696" w:type="dxa"/>
            <w:tcBorders>
              <w:top w:val="nil"/>
              <w:left w:val="nil"/>
              <w:bottom w:val="single" w:sz="4" w:space="0" w:color="auto"/>
              <w:right w:val="single" w:sz="4" w:space="0" w:color="auto"/>
            </w:tcBorders>
            <w:shd w:val="clear" w:color="auto" w:fill="auto"/>
            <w:vAlign w:val="center"/>
            <w:hideMark/>
          </w:tcPr>
          <w:p w14:paraId="7963BB7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21C610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15C359C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2581A6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8F9127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645680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FB4790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993B75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2ED6E7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9B4316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18.18</w:t>
            </w:r>
          </w:p>
        </w:tc>
      </w:tr>
      <w:tr w:rsidR="008C3AA8" w:rsidRPr="00815716" w14:paraId="2551CE4B"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485A4639"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4A44C90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IVстадия</w:t>
            </w:r>
          </w:p>
        </w:tc>
        <w:tc>
          <w:tcPr>
            <w:tcW w:w="696" w:type="dxa"/>
            <w:tcBorders>
              <w:top w:val="nil"/>
              <w:left w:val="nil"/>
              <w:bottom w:val="single" w:sz="4" w:space="0" w:color="auto"/>
              <w:right w:val="single" w:sz="4" w:space="0" w:color="auto"/>
            </w:tcBorders>
            <w:shd w:val="clear" w:color="auto" w:fill="auto"/>
            <w:vAlign w:val="center"/>
            <w:hideMark/>
          </w:tcPr>
          <w:p w14:paraId="4BE106F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12D4B0A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048AEE9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0EFAF2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661E7F7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B0E044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3C7DDA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458F4E2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25B5D2A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4B5F627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r>
      <w:tr w:rsidR="008C3AA8" w:rsidRPr="00815716" w14:paraId="191F4212" w14:textId="77777777" w:rsidTr="00984E00">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63E345"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щитовидной железы (С73)</w:t>
            </w:r>
          </w:p>
        </w:tc>
        <w:tc>
          <w:tcPr>
            <w:tcW w:w="1207" w:type="dxa"/>
            <w:tcBorders>
              <w:top w:val="nil"/>
              <w:left w:val="nil"/>
              <w:bottom w:val="single" w:sz="4" w:space="0" w:color="auto"/>
              <w:right w:val="single" w:sz="4" w:space="0" w:color="auto"/>
            </w:tcBorders>
            <w:shd w:val="clear" w:color="auto" w:fill="auto"/>
            <w:vAlign w:val="center"/>
            <w:hideMark/>
          </w:tcPr>
          <w:p w14:paraId="6912A79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 стадия</w:t>
            </w:r>
          </w:p>
        </w:tc>
        <w:tc>
          <w:tcPr>
            <w:tcW w:w="696" w:type="dxa"/>
            <w:tcBorders>
              <w:top w:val="nil"/>
              <w:left w:val="nil"/>
              <w:bottom w:val="single" w:sz="4" w:space="0" w:color="auto"/>
              <w:right w:val="single" w:sz="4" w:space="0" w:color="auto"/>
            </w:tcBorders>
            <w:shd w:val="clear" w:color="auto" w:fill="auto"/>
            <w:vAlign w:val="center"/>
            <w:hideMark/>
          </w:tcPr>
          <w:p w14:paraId="0BB4C17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06F027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47.60</w:t>
            </w:r>
          </w:p>
        </w:tc>
        <w:tc>
          <w:tcPr>
            <w:tcW w:w="0" w:type="auto"/>
            <w:tcBorders>
              <w:top w:val="nil"/>
              <w:left w:val="nil"/>
              <w:bottom w:val="single" w:sz="4" w:space="0" w:color="auto"/>
              <w:right w:val="single" w:sz="4" w:space="0" w:color="auto"/>
            </w:tcBorders>
            <w:shd w:val="clear" w:color="auto" w:fill="auto"/>
            <w:vAlign w:val="center"/>
            <w:hideMark/>
          </w:tcPr>
          <w:p w14:paraId="2DBE825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61.67</w:t>
            </w:r>
          </w:p>
        </w:tc>
        <w:tc>
          <w:tcPr>
            <w:tcW w:w="0" w:type="auto"/>
            <w:tcBorders>
              <w:top w:val="nil"/>
              <w:left w:val="nil"/>
              <w:bottom w:val="single" w:sz="4" w:space="0" w:color="auto"/>
              <w:right w:val="single" w:sz="4" w:space="0" w:color="auto"/>
            </w:tcBorders>
            <w:shd w:val="clear" w:color="auto" w:fill="auto"/>
            <w:vAlign w:val="center"/>
            <w:hideMark/>
          </w:tcPr>
          <w:p w14:paraId="009A5DA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57.06</w:t>
            </w:r>
          </w:p>
        </w:tc>
        <w:tc>
          <w:tcPr>
            <w:tcW w:w="0" w:type="auto"/>
            <w:tcBorders>
              <w:top w:val="nil"/>
              <w:left w:val="nil"/>
              <w:bottom w:val="single" w:sz="4" w:space="0" w:color="auto"/>
              <w:right w:val="single" w:sz="4" w:space="0" w:color="auto"/>
            </w:tcBorders>
            <w:shd w:val="clear" w:color="auto" w:fill="auto"/>
            <w:vAlign w:val="center"/>
            <w:hideMark/>
          </w:tcPr>
          <w:p w14:paraId="3D06BB2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83.43</w:t>
            </w:r>
          </w:p>
        </w:tc>
        <w:tc>
          <w:tcPr>
            <w:tcW w:w="0" w:type="auto"/>
            <w:tcBorders>
              <w:top w:val="nil"/>
              <w:left w:val="nil"/>
              <w:bottom w:val="single" w:sz="4" w:space="0" w:color="auto"/>
              <w:right w:val="single" w:sz="4" w:space="0" w:color="auto"/>
            </w:tcBorders>
            <w:shd w:val="clear" w:color="auto" w:fill="auto"/>
            <w:vAlign w:val="center"/>
            <w:hideMark/>
          </w:tcPr>
          <w:p w14:paraId="4646ED4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68.10</w:t>
            </w:r>
          </w:p>
        </w:tc>
        <w:tc>
          <w:tcPr>
            <w:tcW w:w="0" w:type="auto"/>
            <w:tcBorders>
              <w:top w:val="nil"/>
              <w:left w:val="nil"/>
              <w:bottom w:val="single" w:sz="4" w:space="0" w:color="auto"/>
              <w:right w:val="single" w:sz="4" w:space="0" w:color="auto"/>
            </w:tcBorders>
            <w:shd w:val="clear" w:color="auto" w:fill="auto"/>
            <w:vAlign w:val="center"/>
            <w:hideMark/>
          </w:tcPr>
          <w:p w14:paraId="2A09E33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69.74</w:t>
            </w:r>
          </w:p>
        </w:tc>
        <w:tc>
          <w:tcPr>
            <w:tcW w:w="0" w:type="auto"/>
            <w:tcBorders>
              <w:top w:val="nil"/>
              <w:left w:val="nil"/>
              <w:bottom w:val="single" w:sz="4" w:space="0" w:color="auto"/>
              <w:right w:val="single" w:sz="4" w:space="0" w:color="auto"/>
            </w:tcBorders>
            <w:shd w:val="clear" w:color="auto" w:fill="auto"/>
            <w:vAlign w:val="center"/>
            <w:hideMark/>
          </w:tcPr>
          <w:p w14:paraId="585E525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75.24</w:t>
            </w:r>
          </w:p>
        </w:tc>
        <w:tc>
          <w:tcPr>
            <w:tcW w:w="0" w:type="auto"/>
            <w:tcBorders>
              <w:top w:val="nil"/>
              <w:left w:val="nil"/>
              <w:bottom w:val="single" w:sz="4" w:space="0" w:color="auto"/>
              <w:right w:val="single" w:sz="4" w:space="0" w:color="auto"/>
            </w:tcBorders>
            <w:shd w:val="clear" w:color="auto" w:fill="auto"/>
            <w:vAlign w:val="center"/>
            <w:hideMark/>
          </w:tcPr>
          <w:p w14:paraId="358A285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72.73</w:t>
            </w:r>
          </w:p>
        </w:tc>
        <w:tc>
          <w:tcPr>
            <w:tcW w:w="0" w:type="auto"/>
            <w:tcBorders>
              <w:top w:val="nil"/>
              <w:left w:val="nil"/>
              <w:bottom w:val="single" w:sz="4" w:space="0" w:color="auto"/>
              <w:right w:val="single" w:sz="4" w:space="0" w:color="auto"/>
            </w:tcBorders>
            <w:shd w:val="clear" w:color="auto" w:fill="auto"/>
            <w:vAlign w:val="center"/>
            <w:hideMark/>
          </w:tcPr>
          <w:p w14:paraId="1039EBF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69.86</w:t>
            </w:r>
          </w:p>
        </w:tc>
      </w:tr>
      <w:tr w:rsidR="008C3AA8" w:rsidRPr="00815716" w14:paraId="09BAA241"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5F367B5D"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48277BE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 стадия</w:t>
            </w:r>
          </w:p>
        </w:tc>
        <w:tc>
          <w:tcPr>
            <w:tcW w:w="696" w:type="dxa"/>
            <w:tcBorders>
              <w:top w:val="nil"/>
              <w:left w:val="nil"/>
              <w:bottom w:val="single" w:sz="4" w:space="0" w:color="auto"/>
              <w:right w:val="single" w:sz="4" w:space="0" w:color="auto"/>
            </w:tcBorders>
            <w:shd w:val="clear" w:color="auto" w:fill="auto"/>
            <w:vAlign w:val="center"/>
            <w:hideMark/>
          </w:tcPr>
          <w:p w14:paraId="2DC9DE1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45A95B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26.44</w:t>
            </w:r>
          </w:p>
        </w:tc>
        <w:tc>
          <w:tcPr>
            <w:tcW w:w="0" w:type="auto"/>
            <w:tcBorders>
              <w:top w:val="nil"/>
              <w:left w:val="nil"/>
              <w:bottom w:val="single" w:sz="4" w:space="0" w:color="auto"/>
              <w:right w:val="single" w:sz="4" w:space="0" w:color="auto"/>
            </w:tcBorders>
            <w:shd w:val="clear" w:color="auto" w:fill="auto"/>
            <w:vAlign w:val="center"/>
            <w:hideMark/>
          </w:tcPr>
          <w:p w14:paraId="122D5FA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21.67</w:t>
            </w:r>
          </w:p>
        </w:tc>
        <w:tc>
          <w:tcPr>
            <w:tcW w:w="0" w:type="auto"/>
            <w:tcBorders>
              <w:top w:val="nil"/>
              <w:left w:val="nil"/>
              <w:bottom w:val="single" w:sz="4" w:space="0" w:color="auto"/>
              <w:right w:val="single" w:sz="4" w:space="0" w:color="auto"/>
            </w:tcBorders>
            <w:shd w:val="clear" w:color="auto" w:fill="auto"/>
            <w:vAlign w:val="center"/>
            <w:hideMark/>
          </w:tcPr>
          <w:p w14:paraId="71BB2D8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25.99</w:t>
            </w:r>
          </w:p>
        </w:tc>
        <w:tc>
          <w:tcPr>
            <w:tcW w:w="0" w:type="auto"/>
            <w:tcBorders>
              <w:top w:val="nil"/>
              <w:left w:val="nil"/>
              <w:bottom w:val="single" w:sz="4" w:space="0" w:color="auto"/>
              <w:right w:val="single" w:sz="4" w:space="0" w:color="auto"/>
            </w:tcBorders>
            <w:shd w:val="clear" w:color="auto" w:fill="auto"/>
            <w:vAlign w:val="center"/>
            <w:hideMark/>
          </w:tcPr>
          <w:p w14:paraId="34CFA10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15.38</w:t>
            </w:r>
          </w:p>
        </w:tc>
        <w:tc>
          <w:tcPr>
            <w:tcW w:w="0" w:type="auto"/>
            <w:tcBorders>
              <w:top w:val="nil"/>
              <w:left w:val="nil"/>
              <w:bottom w:val="single" w:sz="4" w:space="0" w:color="auto"/>
              <w:right w:val="single" w:sz="4" w:space="0" w:color="auto"/>
            </w:tcBorders>
            <w:shd w:val="clear" w:color="auto" w:fill="auto"/>
            <w:vAlign w:val="center"/>
            <w:hideMark/>
          </w:tcPr>
          <w:p w14:paraId="1C60D6D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18.97</w:t>
            </w:r>
          </w:p>
        </w:tc>
        <w:tc>
          <w:tcPr>
            <w:tcW w:w="0" w:type="auto"/>
            <w:tcBorders>
              <w:top w:val="nil"/>
              <w:left w:val="nil"/>
              <w:bottom w:val="single" w:sz="4" w:space="0" w:color="auto"/>
              <w:right w:val="single" w:sz="4" w:space="0" w:color="auto"/>
            </w:tcBorders>
            <w:shd w:val="clear" w:color="auto" w:fill="auto"/>
            <w:vAlign w:val="center"/>
            <w:hideMark/>
          </w:tcPr>
          <w:p w14:paraId="4A1DEAE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14.47</w:t>
            </w:r>
          </w:p>
        </w:tc>
        <w:tc>
          <w:tcPr>
            <w:tcW w:w="0" w:type="auto"/>
            <w:tcBorders>
              <w:top w:val="nil"/>
              <w:left w:val="nil"/>
              <w:bottom w:val="single" w:sz="4" w:space="0" w:color="auto"/>
              <w:right w:val="single" w:sz="4" w:space="0" w:color="auto"/>
            </w:tcBorders>
            <w:shd w:val="clear" w:color="auto" w:fill="auto"/>
            <w:vAlign w:val="center"/>
            <w:hideMark/>
          </w:tcPr>
          <w:p w14:paraId="78C8F3E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15.24</w:t>
            </w:r>
          </w:p>
        </w:tc>
        <w:tc>
          <w:tcPr>
            <w:tcW w:w="0" w:type="auto"/>
            <w:tcBorders>
              <w:top w:val="nil"/>
              <w:left w:val="nil"/>
              <w:bottom w:val="single" w:sz="4" w:space="0" w:color="auto"/>
              <w:right w:val="single" w:sz="4" w:space="0" w:color="auto"/>
            </w:tcBorders>
            <w:shd w:val="clear" w:color="auto" w:fill="auto"/>
            <w:vAlign w:val="center"/>
            <w:hideMark/>
          </w:tcPr>
          <w:p w14:paraId="5043002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11.89</w:t>
            </w:r>
          </w:p>
        </w:tc>
        <w:tc>
          <w:tcPr>
            <w:tcW w:w="0" w:type="auto"/>
            <w:tcBorders>
              <w:top w:val="nil"/>
              <w:left w:val="nil"/>
              <w:bottom w:val="single" w:sz="4" w:space="0" w:color="auto"/>
              <w:right w:val="single" w:sz="4" w:space="0" w:color="auto"/>
            </w:tcBorders>
            <w:shd w:val="clear" w:color="auto" w:fill="auto"/>
            <w:vAlign w:val="center"/>
            <w:hideMark/>
          </w:tcPr>
          <w:p w14:paraId="35689F7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13.70</w:t>
            </w:r>
          </w:p>
        </w:tc>
      </w:tr>
      <w:tr w:rsidR="008C3AA8" w:rsidRPr="00815716" w14:paraId="5CFE58F6"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57EF3B0E"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0FB95EB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III стадия</w:t>
            </w:r>
          </w:p>
        </w:tc>
        <w:tc>
          <w:tcPr>
            <w:tcW w:w="696" w:type="dxa"/>
            <w:tcBorders>
              <w:top w:val="nil"/>
              <w:left w:val="nil"/>
              <w:bottom w:val="single" w:sz="4" w:space="0" w:color="auto"/>
              <w:right w:val="single" w:sz="4" w:space="0" w:color="auto"/>
            </w:tcBorders>
            <w:shd w:val="clear" w:color="auto" w:fill="auto"/>
            <w:vAlign w:val="center"/>
            <w:hideMark/>
          </w:tcPr>
          <w:p w14:paraId="5572F85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36AD9FA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14.90</w:t>
            </w:r>
          </w:p>
        </w:tc>
        <w:tc>
          <w:tcPr>
            <w:tcW w:w="0" w:type="auto"/>
            <w:tcBorders>
              <w:top w:val="nil"/>
              <w:left w:val="nil"/>
              <w:bottom w:val="single" w:sz="4" w:space="0" w:color="auto"/>
              <w:right w:val="single" w:sz="4" w:space="0" w:color="auto"/>
            </w:tcBorders>
            <w:shd w:val="clear" w:color="auto" w:fill="auto"/>
            <w:vAlign w:val="center"/>
            <w:hideMark/>
          </w:tcPr>
          <w:p w14:paraId="3DD2D48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9.44</w:t>
            </w:r>
          </w:p>
        </w:tc>
        <w:tc>
          <w:tcPr>
            <w:tcW w:w="0" w:type="auto"/>
            <w:tcBorders>
              <w:top w:val="nil"/>
              <w:left w:val="nil"/>
              <w:bottom w:val="single" w:sz="4" w:space="0" w:color="auto"/>
              <w:right w:val="single" w:sz="4" w:space="0" w:color="auto"/>
            </w:tcBorders>
            <w:shd w:val="clear" w:color="auto" w:fill="auto"/>
            <w:vAlign w:val="center"/>
            <w:hideMark/>
          </w:tcPr>
          <w:p w14:paraId="5C2F6F5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10.73</w:t>
            </w:r>
          </w:p>
        </w:tc>
        <w:tc>
          <w:tcPr>
            <w:tcW w:w="0" w:type="auto"/>
            <w:tcBorders>
              <w:top w:val="nil"/>
              <w:left w:val="nil"/>
              <w:bottom w:val="single" w:sz="4" w:space="0" w:color="auto"/>
              <w:right w:val="single" w:sz="4" w:space="0" w:color="auto"/>
            </w:tcBorders>
            <w:shd w:val="clear" w:color="auto" w:fill="auto"/>
            <w:vAlign w:val="center"/>
            <w:hideMark/>
          </w:tcPr>
          <w:p w14:paraId="22CE6C7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6422E1B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7.76</w:t>
            </w:r>
          </w:p>
        </w:tc>
        <w:tc>
          <w:tcPr>
            <w:tcW w:w="0" w:type="auto"/>
            <w:tcBorders>
              <w:top w:val="nil"/>
              <w:left w:val="nil"/>
              <w:bottom w:val="single" w:sz="4" w:space="0" w:color="auto"/>
              <w:right w:val="single" w:sz="4" w:space="0" w:color="auto"/>
            </w:tcBorders>
            <w:shd w:val="clear" w:color="auto" w:fill="auto"/>
            <w:vAlign w:val="center"/>
            <w:hideMark/>
          </w:tcPr>
          <w:p w14:paraId="293B4D2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11.84</w:t>
            </w:r>
          </w:p>
        </w:tc>
        <w:tc>
          <w:tcPr>
            <w:tcW w:w="0" w:type="auto"/>
            <w:tcBorders>
              <w:top w:val="nil"/>
              <w:left w:val="nil"/>
              <w:bottom w:val="single" w:sz="4" w:space="0" w:color="auto"/>
              <w:right w:val="single" w:sz="4" w:space="0" w:color="auto"/>
            </w:tcBorders>
            <w:shd w:val="clear" w:color="auto" w:fill="auto"/>
            <w:vAlign w:val="center"/>
            <w:hideMark/>
          </w:tcPr>
          <w:p w14:paraId="630BB92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3.81</w:t>
            </w:r>
          </w:p>
        </w:tc>
        <w:tc>
          <w:tcPr>
            <w:tcW w:w="0" w:type="auto"/>
            <w:tcBorders>
              <w:top w:val="nil"/>
              <w:left w:val="nil"/>
              <w:bottom w:val="single" w:sz="4" w:space="0" w:color="auto"/>
              <w:right w:val="single" w:sz="4" w:space="0" w:color="auto"/>
            </w:tcBorders>
            <w:shd w:val="clear" w:color="auto" w:fill="auto"/>
            <w:vAlign w:val="center"/>
            <w:hideMark/>
          </w:tcPr>
          <w:p w14:paraId="53CB84F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7.69</w:t>
            </w:r>
          </w:p>
        </w:tc>
        <w:tc>
          <w:tcPr>
            <w:tcW w:w="0" w:type="auto"/>
            <w:tcBorders>
              <w:top w:val="nil"/>
              <w:left w:val="nil"/>
              <w:bottom w:val="single" w:sz="4" w:space="0" w:color="auto"/>
              <w:right w:val="single" w:sz="4" w:space="0" w:color="auto"/>
            </w:tcBorders>
            <w:shd w:val="clear" w:color="auto" w:fill="auto"/>
            <w:vAlign w:val="center"/>
            <w:hideMark/>
          </w:tcPr>
          <w:p w14:paraId="41B878C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5.48</w:t>
            </w:r>
          </w:p>
        </w:tc>
      </w:tr>
      <w:tr w:rsidR="008C3AA8" w:rsidRPr="00815716" w14:paraId="2D600BDC" w14:textId="77777777" w:rsidTr="00984E00">
        <w:trPr>
          <w:trHeight w:val="315"/>
        </w:trPr>
        <w:tc>
          <w:tcPr>
            <w:tcW w:w="0" w:type="auto"/>
            <w:vMerge/>
            <w:tcBorders>
              <w:top w:val="nil"/>
              <w:left w:val="single" w:sz="4" w:space="0" w:color="auto"/>
              <w:bottom w:val="single" w:sz="4" w:space="0" w:color="auto"/>
              <w:right w:val="single" w:sz="4" w:space="0" w:color="auto"/>
            </w:tcBorders>
            <w:vAlign w:val="center"/>
            <w:hideMark/>
          </w:tcPr>
          <w:p w14:paraId="24A7BA13"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vAlign w:val="center"/>
            <w:hideMark/>
          </w:tcPr>
          <w:p w14:paraId="519A232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lang w:val="en-US"/>
              </w:rPr>
              <w:t>IVстадия</w:t>
            </w:r>
          </w:p>
        </w:tc>
        <w:tc>
          <w:tcPr>
            <w:tcW w:w="696" w:type="dxa"/>
            <w:tcBorders>
              <w:top w:val="nil"/>
              <w:left w:val="nil"/>
              <w:bottom w:val="single" w:sz="4" w:space="0" w:color="auto"/>
              <w:right w:val="single" w:sz="4" w:space="0" w:color="auto"/>
            </w:tcBorders>
            <w:shd w:val="clear" w:color="auto" w:fill="auto"/>
            <w:vAlign w:val="center"/>
            <w:hideMark/>
          </w:tcPr>
          <w:p w14:paraId="214438A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н/д</w:t>
            </w:r>
          </w:p>
        </w:tc>
        <w:tc>
          <w:tcPr>
            <w:tcW w:w="0" w:type="auto"/>
            <w:tcBorders>
              <w:top w:val="nil"/>
              <w:left w:val="nil"/>
              <w:bottom w:val="single" w:sz="4" w:space="0" w:color="auto"/>
              <w:right w:val="single" w:sz="4" w:space="0" w:color="auto"/>
            </w:tcBorders>
            <w:shd w:val="clear" w:color="auto" w:fill="auto"/>
            <w:vAlign w:val="center"/>
            <w:hideMark/>
          </w:tcPr>
          <w:p w14:paraId="513D7D0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5.77</w:t>
            </w:r>
          </w:p>
        </w:tc>
        <w:tc>
          <w:tcPr>
            <w:tcW w:w="0" w:type="auto"/>
            <w:tcBorders>
              <w:top w:val="nil"/>
              <w:left w:val="nil"/>
              <w:bottom w:val="single" w:sz="4" w:space="0" w:color="auto"/>
              <w:right w:val="single" w:sz="4" w:space="0" w:color="auto"/>
            </w:tcBorders>
            <w:shd w:val="clear" w:color="auto" w:fill="auto"/>
            <w:vAlign w:val="center"/>
            <w:hideMark/>
          </w:tcPr>
          <w:p w14:paraId="3EF2A87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5.56</w:t>
            </w:r>
          </w:p>
        </w:tc>
        <w:tc>
          <w:tcPr>
            <w:tcW w:w="0" w:type="auto"/>
            <w:tcBorders>
              <w:top w:val="nil"/>
              <w:left w:val="nil"/>
              <w:bottom w:val="single" w:sz="4" w:space="0" w:color="auto"/>
              <w:right w:val="single" w:sz="4" w:space="0" w:color="auto"/>
            </w:tcBorders>
            <w:shd w:val="clear" w:color="auto" w:fill="auto"/>
            <w:vAlign w:val="center"/>
            <w:hideMark/>
          </w:tcPr>
          <w:p w14:paraId="7E35FA8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2.82</w:t>
            </w:r>
          </w:p>
        </w:tc>
        <w:tc>
          <w:tcPr>
            <w:tcW w:w="0" w:type="auto"/>
            <w:tcBorders>
              <w:top w:val="nil"/>
              <w:left w:val="nil"/>
              <w:bottom w:val="single" w:sz="4" w:space="0" w:color="auto"/>
              <w:right w:val="single" w:sz="4" w:space="0" w:color="auto"/>
            </w:tcBorders>
            <w:shd w:val="clear" w:color="auto" w:fill="auto"/>
            <w:vAlign w:val="center"/>
            <w:hideMark/>
          </w:tcPr>
          <w:p w14:paraId="77D80AD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w:t>
            </w:r>
          </w:p>
        </w:tc>
        <w:tc>
          <w:tcPr>
            <w:tcW w:w="0" w:type="auto"/>
            <w:tcBorders>
              <w:top w:val="nil"/>
              <w:left w:val="nil"/>
              <w:bottom w:val="single" w:sz="4" w:space="0" w:color="auto"/>
              <w:right w:val="single" w:sz="4" w:space="0" w:color="auto"/>
            </w:tcBorders>
            <w:shd w:val="clear" w:color="auto" w:fill="auto"/>
            <w:vAlign w:val="center"/>
            <w:hideMark/>
          </w:tcPr>
          <w:p w14:paraId="3623D9C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4.31</w:t>
            </w:r>
          </w:p>
        </w:tc>
        <w:tc>
          <w:tcPr>
            <w:tcW w:w="0" w:type="auto"/>
            <w:tcBorders>
              <w:top w:val="nil"/>
              <w:left w:val="nil"/>
              <w:bottom w:val="single" w:sz="4" w:space="0" w:color="auto"/>
              <w:right w:val="single" w:sz="4" w:space="0" w:color="auto"/>
            </w:tcBorders>
            <w:shd w:val="clear" w:color="auto" w:fill="auto"/>
            <w:vAlign w:val="center"/>
            <w:hideMark/>
          </w:tcPr>
          <w:p w14:paraId="1865954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3.95</w:t>
            </w:r>
          </w:p>
        </w:tc>
        <w:tc>
          <w:tcPr>
            <w:tcW w:w="0" w:type="auto"/>
            <w:tcBorders>
              <w:top w:val="nil"/>
              <w:left w:val="nil"/>
              <w:bottom w:val="single" w:sz="4" w:space="0" w:color="auto"/>
              <w:right w:val="single" w:sz="4" w:space="0" w:color="auto"/>
            </w:tcBorders>
            <w:shd w:val="clear" w:color="auto" w:fill="auto"/>
            <w:vAlign w:val="center"/>
            <w:hideMark/>
          </w:tcPr>
          <w:p w14:paraId="0C1BDE2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0.95</w:t>
            </w:r>
          </w:p>
        </w:tc>
        <w:tc>
          <w:tcPr>
            <w:tcW w:w="0" w:type="auto"/>
            <w:tcBorders>
              <w:top w:val="nil"/>
              <w:left w:val="nil"/>
              <w:bottom w:val="single" w:sz="4" w:space="0" w:color="auto"/>
              <w:right w:val="single" w:sz="4" w:space="0" w:color="auto"/>
            </w:tcBorders>
            <w:shd w:val="clear" w:color="auto" w:fill="auto"/>
            <w:vAlign w:val="center"/>
            <w:hideMark/>
          </w:tcPr>
          <w:p w14:paraId="2425EAC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2.80</w:t>
            </w:r>
          </w:p>
        </w:tc>
        <w:tc>
          <w:tcPr>
            <w:tcW w:w="0" w:type="auto"/>
            <w:tcBorders>
              <w:top w:val="nil"/>
              <w:left w:val="nil"/>
              <w:bottom w:val="single" w:sz="4" w:space="0" w:color="auto"/>
              <w:right w:val="single" w:sz="4" w:space="0" w:color="auto"/>
            </w:tcBorders>
            <w:shd w:val="clear" w:color="auto" w:fill="auto"/>
            <w:vAlign w:val="center"/>
            <w:hideMark/>
          </w:tcPr>
          <w:p w14:paraId="5DAC12F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4.11</w:t>
            </w:r>
          </w:p>
        </w:tc>
      </w:tr>
    </w:tbl>
    <w:p w14:paraId="58B3BC01"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02405E57"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 xml:space="preserve">Таблица 6. Количество выявленных новообразований in situ на 100 вновь выявленных ЗНО за </w:t>
      </w:r>
      <w:proofErr w:type="gramStart"/>
      <w:r w:rsidRPr="00815716">
        <w:rPr>
          <w:rFonts w:ascii="Times New Roman" w:hAnsi="Times New Roman" w:cs="Times New Roman"/>
          <w:bCs/>
          <w:sz w:val="28"/>
          <w:szCs w:val="24"/>
        </w:rPr>
        <w:t>последние</w:t>
      </w:r>
      <w:proofErr w:type="gramEnd"/>
      <w:r w:rsidRPr="00815716">
        <w:rPr>
          <w:rFonts w:ascii="Times New Roman" w:hAnsi="Times New Roman" w:cs="Times New Roman"/>
          <w:bCs/>
          <w:sz w:val="28"/>
          <w:szCs w:val="24"/>
        </w:rPr>
        <w:t xml:space="preserve"> 10 лет.</w:t>
      </w:r>
    </w:p>
    <w:p w14:paraId="7A6FD943" w14:textId="77777777" w:rsidR="008C3AA8" w:rsidRPr="00815716" w:rsidRDefault="008C3AA8" w:rsidP="008C3AA8">
      <w:pPr>
        <w:spacing w:line="240" w:lineRule="auto"/>
        <w:ind w:firstLine="720"/>
        <w:jc w:val="both"/>
        <w:rPr>
          <w:rFonts w:ascii="Times New Roman" w:hAnsi="Times New Roman" w:cs="Times New Roman"/>
          <w:bCs/>
          <w:sz w:val="28"/>
          <w:szCs w:val="24"/>
        </w:rPr>
      </w:pPr>
    </w:p>
    <w:tbl>
      <w:tblPr>
        <w:tblW w:w="14369" w:type="dxa"/>
        <w:tblInd w:w="-34" w:type="dxa"/>
        <w:tblLook w:val="04A0" w:firstRow="1" w:lastRow="0" w:firstColumn="1" w:lastColumn="0" w:noHBand="0" w:noVBand="1"/>
      </w:tblPr>
      <w:tblGrid>
        <w:gridCol w:w="808"/>
        <w:gridCol w:w="6001"/>
        <w:gridCol w:w="756"/>
        <w:gridCol w:w="756"/>
        <w:gridCol w:w="756"/>
        <w:gridCol w:w="756"/>
        <w:gridCol w:w="756"/>
        <w:gridCol w:w="756"/>
        <w:gridCol w:w="756"/>
        <w:gridCol w:w="756"/>
        <w:gridCol w:w="756"/>
        <w:gridCol w:w="756"/>
      </w:tblGrid>
      <w:tr w:rsidR="008C3AA8" w:rsidRPr="00815716" w14:paraId="0D3E8864" w14:textId="77777777" w:rsidTr="00984E00">
        <w:trPr>
          <w:trHeight w:val="300"/>
        </w:trPr>
        <w:tc>
          <w:tcPr>
            <w:tcW w:w="808" w:type="dxa"/>
            <w:tcBorders>
              <w:top w:val="single" w:sz="4" w:space="0" w:color="auto"/>
              <w:left w:val="single" w:sz="4" w:space="0" w:color="auto"/>
              <w:bottom w:val="nil"/>
              <w:right w:val="single" w:sz="4" w:space="0" w:color="auto"/>
            </w:tcBorders>
            <w:shd w:val="clear" w:color="auto" w:fill="auto"/>
            <w:noWrap/>
            <w:vAlign w:val="center"/>
            <w:hideMark/>
          </w:tcPr>
          <w:p w14:paraId="2FEEDF3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МКБ-10</w:t>
            </w:r>
          </w:p>
        </w:tc>
        <w:tc>
          <w:tcPr>
            <w:tcW w:w="6001" w:type="dxa"/>
            <w:tcBorders>
              <w:top w:val="single" w:sz="4" w:space="0" w:color="auto"/>
              <w:left w:val="nil"/>
              <w:bottom w:val="nil"/>
              <w:right w:val="single" w:sz="4" w:space="0" w:color="auto"/>
            </w:tcBorders>
            <w:shd w:val="clear" w:color="000000" w:fill="FFFFFF"/>
            <w:noWrap/>
            <w:vAlign w:val="center"/>
            <w:hideMark/>
          </w:tcPr>
          <w:p w14:paraId="79F740A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Локализация</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1D7980B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2015</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594CECF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2016</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772A8CF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2017</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366E375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2018</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3D4E088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2019</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75AB046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2020</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3CD4D4E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2021</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4BF9B5D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2022</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45C2750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2023</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500FE7D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2024</w:t>
            </w:r>
          </w:p>
        </w:tc>
      </w:tr>
      <w:tr w:rsidR="008C3AA8" w:rsidRPr="00815716" w14:paraId="3D22E0A6" w14:textId="77777777" w:rsidTr="00984E00">
        <w:trPr>
          <w:trHeight w:val="600"/>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310E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D00</w:t>
            </w:r>
          </w:p>
        </w:tc>
        <w:tc>
          <w:tcPr>
            <w:tcW w:w="6001" w:type="dxa"/>
            <w:tcBorders>
              <w:top w:val="single" w:sz="4" w:space="0" w:color="auto"/>
              <w:left w:val="nil"/>
              <w:bottom w:val="single" w:sz="4" w:space="0" w:color="auto"/>
              <w:right w:val="single" w:sz="4" w:space="0" w:color="auto"/>
            </w:tcBorders>
            <w:shd w:val="clear" w:color="000000" w:fill="FFFFFF"/>
            <w:vAlign w:val="center"/>
            <w:hideMark/>
          </w:tcPr>
          <w:p w14:paraId="17AC976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карцинома in situ полости рта, пищевода и желудка</w:t>
            </w:r>
          </w:p>
        </w:tc>
        <w:tc>
          <w:tcPr>
            <w:tcW w:w="756" w:type="dxa"/>
            <w:tcBorders>
              <w:top w:val="nil"/>
              <w:left w:val="nil"/>
              <w:bottom w:val="single" w:sz="4" w:space="0" w:color="auto"/>
              <w:right w:val="single" w:sz="4" w:space="0" w:color="auto"/>
            </w:tcBorders>
            <w:shd w:val="clear" w:color="auto" w:fill="auto"/>
            <w:noWrap/>
            <w:vAlign w:val="center"/>
            <w:hideMark/>
          </w:tcPr>
          <w:p w14:paraId="533945A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0,03</w:t>
            </w:r>
          </w:p>
        </w:tc>
        <w:tc>
          <w:tcPr>
            <w:tcW w:w="756" w:type="dxa"/>
            <w:tcBorders>
              <w:top w:val="nil"/>
              <w:left w:val="nil"/>
              <w:bottom w:val="single" w:sz="4" w:space="0" w:color="auto"/>
              <w:right w:val="single" w:sz="4" w:space="0" w:color="auto"/>
            </w:tcBorders>
            <w:shd w:val="clear" w:color="auto" w:fill="auto"/>
            <w:noWrap/>
            <w:vAlign w:val="center"/>
            <w:hideMark/>
          </w:tcPr>
          <w:p w14:paraId="5732CFF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0,03</w:t>
            </w:r>
          </w:p>
        </w:tc>
        <w:tc>
          <w:tcPr>
            <w:tcW w:w="756" w:type="dxa"/>
            <w:tcBorders>
              <w:top w:val="nil"/>
              <w:left w:val="nil"/>
              <w:bottom w:val="single" w:sz="4" w:space="0" w:color="auto"/>
              <w:right w:val="single" w:sz="4" w:space="0" w:color="auto"/>
            </w:tcBorders>
            <w:shd w:val="clear" w:color="auto" w:fill="auto"/>
            <w:noWrap/>
            <w:vAlign w:val="center"/>
            <w:hideMark/>
          </w:tcPr>
          <w:p w14:paraId="536139E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0,03</w:t>
            </w:r>
          </w:p>
        </w:tc>
        <w:tc>
          <w:tcPr>
            <w:tcW w:w="756" w:type="dxa"/>
            <w:tcBorders>
              <w:top w:val="nil"/>
              <w:left w:val="nil"/>
              <w:bottom w:val="single" w:sz="4" w:space="0" w:color="auto"/>
              <w:right w:val="single" w:sz="4" w:space="0" w:color="auto"/>
            </w:tcBorders>
            <w:shd w:val="clear" w:color="auto" w:fill="auto"/>
            <w:noWrap/>
            <w:vAlign w:val="center"/>
            <w:hideMark/>
          </w:tcPr>
          <w:p w14:paraId="53F83B5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0,02</w:t>
            </w:r>
          </w:p>
        </w:tc>
        <w:tc>
          <w:tcPr>
            <w:tcW w:w="756" w:type="dxa"/>
            <w:tcBorders>
              <w:top w:val="nil"/>
              <w:left w:val="nil"/>
              <w:bottom w:val="single" w:sz="4" w:space="0" w:color="auto"/>
              <w:right w:val="single" w:sz="4" w:space="0" w:color="auto"/>
            </w:tcBorders>
            <w:shd w:val="clear" w:color="auto" w:fill="auto"/>
            <w:noWrap/>
            <w:vAlign w:val="center"/>
            <w:hideMark/>
          </w:tcPr>
          <w:p w14:paraId="7508AD2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0,05</w:t>
            </w:r>
          </w:p>
        </w:tc>
        <w:tc>
          <w:tcPr>
            <w:tcW w:w="756" w:type="dxa"/>
            <w:tcBorders>
              <w:top w:val="nil"/>
              <w:left w:val="nil"/>
              <w:bottom w:val="single" w:sz="4" w:space="0" w:color="auto"/>
              <w:right w:val="single" w:sz="4" w:space="0" w:color="auto"/>
            </w:tcBorders>
            <w:shd w:val="clear" w:color="auto" w:fill="auto"/>
            <w:noWrap/>
            <w:vAlign w:val="center"/>
            <w:hideMark/>
          </w:tcPr>
          <w:p w14:paraId="68E78E6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0,04</w:t>
            </w:r>
          </w:p>
        </w:tc>
        <w:tc>
          <w:tcPr>
            <w:tcW w:w="756" w:type="dxa"/>
            <w:tcBorders>
              <w:top w:val="nil"/>
              <w:left w:val="nil"/>
              <w:bottom w:val="single" w:sz="4" w:space="0" w:color="auto"/>
              <w:right w:val="single" w:sz="4" w:space="0" w:color="auto"/>
            </w:tcBorders>
            <w:shd w:val="clear" w:color="auto" w:fill="auto"/>
            <w:noWrap/>
            <w:vAlign w:val="center"/>
            <w:hideMark/>
          </w:tcPr>
          <w:p w14:paraId="164DF79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0,03</w:t>
            </w:r>
          </w:p>
        </w:tc>
        <w:tc>
          <w:tcPr>
            <w:tcW w:w="756" w:type="dxa"/>
            <w:tcBorders>
              <w:top w:val="nil"/>
              <w:left w:val="nil"/>
              <w:bottom w:val="single" w:sz="4" w:space="0" w:color="auto"/>
              <w:right w:val="single" w:sz="4" w:space="0" w:color="auto"/>
            </w:tcBorders>
            <w:shd w:val="clear" w:color="auto" w:fill="auto"/>
            <w:noWrap/>
            <w:vAlign w:val="center"/>
            <w:hideMark/>
          </w:tcPr>
          <w:p w14:paraId="481FC88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0,04</w:t>
            </w:r>
          </w:p>
        </w:tc>
        <w:tc>
          <w:tcPr>
            <w:tcW w:w="756" w:type="dxa"/>
            <w:tcBorders>
              <w:top w:val="nil"/>
              <w:left w:val="nil"/>
              <w:bottom w:val="single" w:sz="4" w:space="0" w:color="auto"/>
              <w:right w:val="single" w:sz="4" w:space="0" w:color="auto"/>
            </w:tcBorders>
            <w:shd w:val="clear" w:color="auto" w:fill="auto"/>
            <w:noWrap/>
            <w:vAlign w:val="center"/>
            <w:hideMark/>
          </w:tcPr>
          <w:p w14:paraId="065C9BC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0,05</w:t>
            </w:r>
          </w:p>
        </w:tc>
        <w:tc>
          <w:tcPr>
            <w:tcW w:w="756" w:type="dxa"/>
            <w:tcBorders>
              <w:top w:val="nil"/>
              <w:left w:val="nil"/>
              <w:bottom w:val="single" w:sz="4" w:space="0" w:color="auto"/>
              <w:right w:val="single" w:sz="4" w:space="0" w:color="auto"/>
            </w:tcBorders>
            <w:shd w:val="clear" w:color="auto" w:fill="auto"/>
            <w:noWrap/>
            <w:vAlign w:val="center"/>
            <w:hideMark/>
          </w:tcPr>
          <w:p w14:paraId="29D074F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0,07</w:t>
            </w:r>
          </w:p>
        </w:tc>
      </w:tr>
      <w:tr w:rsidR="008C3AA8" w:rsidRPr="00815716" w14:paraId="30913BD5" w14:textId="77777777" w:rsidTr="00984E00">
        <w:trPr>
          <w:trHeight w:val="9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7E11026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lastRenderedPageBreak/>
              <w:t>D01</w:t>
            </w:r>
          </w:p>
        </w:tc>
        <w:tc>
          <w:tcPr>
            <w:tcW w:w="6001" w:type="dxa"/>
            <w:tcBorders>
              <w:top w:val="nil"/>
              <w:left w:val="nil"/>
              <w:bottom w:val="single" w:sz="4" w:space="0" w:color="auto"/>
              <w:right w:val="single" w:sz="4" w:space="0" w:color="auto"/>
            </w:tcBorders>
            <w:shd w:val="clear" w:color="000000" w:fill="FFFFFF"/>
            <w:vAlign w:val="center"/>
            <w:hideMark/>
          </w:tcPr>
          <w:p w14:paraId="6D95981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карцинома in situ других и неуточненных органов пищеварения</w:t>
            </w:r>
          </w:p>
        </w:tc>
        <w:tc>
          <w:tcPr>
            <w:tcW w:w="756" w:type="dxa"/>
            <w:tcBorders>
              <w:top w:val="nil"/>
              <w:left w:val="nil"/>
              <w:bottom w:val="single" w:sz="4" w:space="0" w:color="auto"/>
              <w:right w:val="single" w:sz="4" w:space="0" w:color="auto"/>
            </w:tcBorders>
            <w:shd w:val="clear" w:color="auto" w:fill="auto"/>
            <w:noWrap/>
            <w:vAlign w:val="center"/>
            <w:hideMark/>
          </w:tcPr>
          <w:p w14:paraId="1EF945A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0,16</w:t>
            </w:r>
          </w:p>
        </w:tc>
        <w:tc>
          <w:tcPr>
            <w:tcW w:w="756" w:type="dxa"/>
            <w:tcBorders>
              <w:top w:val="nil"/>
              <w:left w:val="nil"/>
              <w:bottom w:val="single" w:sz="4" w:space="0" w:color="auto"/>
              <w:right w:val="single" w:sz="4" w:space="0" w:color="auto"/>
            </w:tcBorders>
            <w:shd w:val="clear" w:color="auto" w:fill="auto"/>
            <w:noWrap/>
            <w:vAlign w:val="center"/>
            <w:hideMark/>
          </w:tcPr>
          <w:p w14:paraId="5BF235F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0,09</w:t>
            </w:r>
          </w:p>
        </w:tc>
        <w:tc>
          <w:tcPr>
            <w:tcW w:w="756" w:type="dxa"/>
            <w:tcBorders>
              <w:top w:val="nil"/>
              <w:left w:val="nil"/>
              <w:bottom w:val="single" w:sz="4" w:space="0" w:color="auto"/>
              <w:right w:val="single" w:sz="4" w:space="0" w:color="auto"/>
            </w:tcBorders>
            <w:shd w:val="clear" w:color="auto" w:fill="auto"/>
            <w:noWrap/>
            <w:vAlign w:val="center"/>
            <w:hideMark/>
          </w:tcPr>
          <w:p w14:paraId="760E23B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0,12</w:t>
            </w:r>
          </w:p>
        </w:tc>
        <w:tc>
          <w:tcPr>
            <w:tcW w:w="756" w:type="dxa"/>
            <w:tcBorders>
              <w:top w:val="nil"/>
              <w:left w:val="nil"/>
              <w:bottom w:val="single" w:sz="4" w:space="0" w:color="auto"/>
              <w:right w:val="single" w:sz="4" w:space="0" w:color="auto"/>
            </w:tcBorders>
            <w:shd w:val="clear" w:color="auto" w:fill="auto"/>
            <w:noWrap/>
            <w:vAlign w:val="center"/>
            <w:hideMark/>
          </w:tcPr>
          <w:p w14:paraId="177C360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0,13</w:t>
            </w:r>
          </w:p>
        </w:tc>
        <w:tc>
          <w:tcPr>
            <w:tcW w:w="756" w:type="dxa"/>
            <w:tcBorders>
              <w:top w:val="nil"/>
              <w:left w:val="nil"/>
              <w:bottom w:val="single" w:sz="4" w:space="0" w:color="auto"/>
              <w:right w:val="single" w:sz="4" w:space="0" w:color="auto"/>
            </w:tcBorders>
            <w:shd w:val="clear" w:color="auto" w:fill="auto"/>
            <w:noWrap/>
            <w:vAlign w:val="center"/>
            <w:hideMark/>
          </w:tcPr>
          <w:p w14:paraId="1330DC8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0,24</w:t>
            </w:r>
          </w:p>
        </w:tc>
        <w:tc>
          <w:tcPr>
            <w:tcW w:w="756" w:type="dxa"/>
            <w:tcBorders>
              <w:top w:val="nil"/>
              <w:left w:val="nil"/>
              <w:bottom w:val="single" w:sz="4" w:space="0" w:color="auto"/>
              <w:right w:val="single" w:sz="4" w:space="0" w:color="auto"/>
            </w:tcBorders>
            <w:shd w:val="clear" w:color="auto" w:fill="auto"/>
            <w:noWrap/>
            <w:vAlign w:val="center"/>
            <w:hideMark/>
          </w:tcPr>
          <w:p w14:paraId="548996F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0,21</w:t>
            </w:r>
          </w:p>
        </w:tc>
        <w:tc>
          <w:tcPr>
            <w:tcW w:w="756" w:type="dxa"/>
            <w:tcBorders>
              <w:top w:val="nil"/>
              <w:left w:val="nil"/>
              <w:bottom w:val="single" w:sz="4" w:space="0" w:color="auto"/>
              <w:right w:val="single" w:sz="4" w:space="0" w:color="auto"/>
            </w:tcBorders>
            <w:shd w:val="clear" w:color="auto" w:fill="auto"/>
            <w:noWrap/>
            <w:vAlign w:val="center"/>
            <w:hideMark/>
          </w:tcPr>
          <w:p w14:paraId="3D714CB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0,21</w:t>
            </w:r>
          </w:p>
        </w:tc>
        <w:tc>
          <w:tcPr>
            <w:tcW w:w="756" w:type="dxa"/>
            <w:tcBorders>
              <w:top w:val="nil"/>
              <w:left w:val="nil"/>
              <w:bottom w:val="single" w:sz="4" w:space="0" w:color="auto"/>
              <w:right w:val="single" w:sz="4" w:space="0" w:color="auto"/>
            </w:tcBorders>
            <w:shd w:val="clear" w:color="auto" w:fill="auto"/>
            <w:noWrap/>
            <w:vAlign w:val="center"/>
            <w:hideMark/>
          </w:tcPr>
          <w:p w14:paraId="3E999B5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0,13</w:t>
            </w:r>
          </w:p>
        </w:tc>
        <w:tc>
          <w:tcPr>
            <w:tcW w:w="756" w:type="dxa"/>
            <w:tcBorders>
              <w:top w:val="nil"/>
              <w:left w:val="nil"/>
              <w:bottom w:val="single" w:sz="4" w:space="0" w:color="auto"/>
              <w:right w:val="single" w:sz="4" w:space="0" w:color="auto"/>
            </w:tcBorders>
            <w:shd w:val="clear" w:color="auto" w:fill="auto"/>
            <w:noWrap/>
            <w:vAlign w:val="center"/>
            <w:hideMark/>
          </w:tcPr>
          <w:p w14:paraId="25E8562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0,23</w:t>
            </w:r>
          </w:p>
        </w:tc>
        <w:tc>
          <w:tcPr>
            <w:tcW w:w="756" w:type="dxa"/>
            <w:tcBorders>
              <w:top w:val="nil"/>
              <w:left w:val="nil"/>
              <w:bottom w:val="single" w:sz="4" w:space="0" w:color="auto"/>
              <w:right w:val="single" w:sz="4" w:space="0" w:color="auto"/>
            </w:tcBorders>
            <w:shd w:val="clear" w:color="auto" w:fill="auto"/>
            <w:noWrap/>
            <w:vAlign w:val="center"/>
            <w:hideMark/>
          </w:tcPr>
          <w:p w14:paraId="5D3E0D4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0,20</w:t>
            </w:r>
          </w:p>
        </w:tc>
      </w:tr>
      <w:tr w:rsidR="008C3AA8" w:rsidRPr="00815716" w14:paraId="24CA44F8" w14:textId="77777777" w:rsidTr="00984E00">
        <w:trPr>
          <w:trHeight w:val="6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4EB133B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D02</w:t>
            </w:r>
          </w:p>
        </w:tc>
        <w:tc>
          <w:tcPr>
            <w:tcW w:w="6001" w:type="dxa"/>
            <w:tcBorders>
              <w:top w:val="nil"/>
              <w:left w:val="nil"/>
              <w:bottom w:val="single" w:sz="4" w:space="0" w:color="auto"/>
              <w:right w:val="single" w:sz="4" w:space="0" w:color="auto"/>
            </w:tcBorders>
            <w:shd w:val="clear" w:color="000000" w:fill="FFFFFF"/>
            <w:vAlign w:val="center"/>
            <w:hideMark/>
          </w:tcPr>
          <w:p w14:paraId="7F18FAE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карцинома in situ среднего уха и органов дыхания</w:t>
            </w:r>
          </w:p>
        </w:tc>
        <w:tc>
          <w:tcPr>
            <w:tcW w:w="756" w:type="dxa"/>
            <w:tcBorders>
              <w:top w:val="nil"/>
              <w:left w:val="nil"/>
              <w:bottom w:val="single" w:sz="4" w:space="0" w:color="auto"/>
              <w:right w:val="single" w:sz="4" w:space="0" w:color="auto"/>
            </w:tcBorders>
            <w:shd w:val="clear" w:color="auto" w:fill="auto"/>
            <w:noWrap/>
            <w:vAlign w:val="center"/>
            <w:hideMark/>
          </w:tcPr>
          <w:p w14:paraId="7C5EFF9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14:paraId="6380CF6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14:paraId="5FA254A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14:paraId="71964C2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14:paraId="2DF46AE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center"/>
            <w:hideMark/>
          </w:tcPr>
          <w:p w14:paraId="14B7028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0,004</w:t>
            </w:r>
          </w:p>
        </w:tc>
        <w:tc>
          <w:tcPr>
            <w:tcW w:w="756" w:type="dxa"/>
            <w:tcBorders>
              <w:top w:val="nil"/>
              <w:left w:val="nil"/>
              <w:bottom w:val="single" w:sz="4" w:space="0" w:color="auto"/>
              <w:right w:val="single" w:sz="4" w:space="0" w:color="auto"/>
            </w:tcBorders>
            <w:shd w:val="clear" w:color="auto" w:fill="auto"/>
            <w:noWrap/>
            <w:vAlign w:val="center"/>
            <w:hideMark/>
          </w:tcPr>
          <w:p w14:paraId="4BE9D01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0,004</w:t>
            </w:r>
          </w:p>
        </w:tc>
        <w:tc>
          <w:tcPr>
            <w:tcW w:w="756" w:type="dxa"/>
            <w:tcBorders>
              <w:top w:val="nil"/>
              <w:left w:val="nil"/>
              <w:bottom w:val="single" w:sz="4" w:space="0" w:color="auto"/>
              <w:right w:val="single" w:sz="4" w:space="0" w:color="auto"/>
            </w:tcBorders>
            <w:shd w:val="clear" w:color="auto" w:fill="auto"/>
            <w:noWrap/>
            <w:vAlign w:val="center"/>
            <w:hideMark/>
          </w:tcPr>
          <w:p w14:paraId="63E1A9C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0,001</w:t>
            </w:r>
          </w:p>
        </w:tc>
        <w:tc>
          <w:tcPr>
            <w:tcW w:w="756" w:type="dxa"/>
            <w:tcBorders>
              <w:top w:val="nil"/>
              <w:left w:val="nil"/>
              <w:bottom w:val="single" w:sz="4" w:space="0" w:color="auto"/>
              <w:right w:val="single" w:sz="4" w:space="0" w:color="auto"/>
            </w:tcBorders>
            <w:shd w:val="clear" w:color="auto" w:fill="auto"/>
            <w:noWrap/>
            <w:vAlign w:val="center"/>
            <w:hideMark/>
          </w:tcPr>
          <w:p w14:paraId="633BD8F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0,005</w:t>
            </w:r>
          </w:p>
        </w:tc>
        <w:tc>
          <w:tcPr>
            <w:tcW w:w="756" w:type="dxa"/>
            <w:tcBorders>
              <w:top w:val="nil"/>
              <w:left w:val="nil"/>
              <w:bottom w:val="single" w:sz="4" w:space="0" w:color="auto"/>
              <w:right w:val="single" w:sz="4" w:space="0" w:color="auto"/>
            </w:tcBorders>
            <w:shd w:val="clear" w:color="auto" w:fill="auto"/>
            <w:noWrap/>
            <w:vAlign w:val="center"/>
            <w:hideMark/>
          </w:tcPr>
          <w:p w14:paraId="09FF5E1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0,003</w:t>
            </w:r>
          </w:p>
        </w:tc>
      </w:tr>
      <w:tr w:rsidR="008C3AA8" w:rsidRPr="00815716" w14:paraId="4A0CC230" w14:textId="77777777" w:rsidTr="00984E00">
        <w:trPr>
          <w:trHeight w:val="3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7EC4AE0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D03</w:t>
            </w:r>
          </w:p>
        </w:tc>
        <w:tc>
          <w:tcPr>
            <w:tcW w:w="6001" w:type="dxa"/>
            <w:tcBorders>
              <w:top w:val="nil"/>
              <w:left w:val="nil"/>
              <w:bottom w:val="single" w:sz="4" w:space="0" w:color="auto"/>
              <w:right w:val="single" w:sz="4" w:space="0" w:color="auto"/>
            </w:tcBorders>
            <w:shd w:val="clear" w:color="000000" w:fill="FFFFFF"/>
            <w:noWrap/>
            <w:vAlign w:val="center"/>
            <w:hideMark/>
          </w:tcPr>
          <w:p w14:paraId="5A55AE91"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меланома in situ</w:t>
            </w:r>
          </w:p>
        </w:tc>
        <w:tc>
          <w:tcPr>
            <w:tcW w:w="756" w:type="dxa"/>
            <w:tcBorders>
              <w:top w:val="nil"/>
              <w:left w:val="nil"/>
              <w:bottom w:val="single" w:sz="4" w:space="0" w:color="auto"/>
              <w:right w:val="single" w:sz="4" w:space="0" w:color="auto"/>
            </w:tcBorders>
            <w:shd w:val="clear" w:color="auto" w:fill="auto"/>
            <w:noWrap/>
            <w:vAlign w:val="center"/>
            <w:hideMark/>
          </w:tcPr>
          <w:p w14:paraId="2416D11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0,05</w:t>
            </w:r>
          </w:p>
        </w:tc>
        <w:tc>
          <w:tcPr>
            <w:tcW w:w="756" w:type="dxa"/>
            <w:tcBorders>
              <w:top w:val="nil"/>
              <w:left w:val="nil"/>
              <w:bottom w:val="single" w:sz="4" w:space="0" w:color="auto"/>
              <w:right w:val="single" w:sz="4" w:space="0" w:color="auto"/>
            </w:tcBorders>
            <w:shd w:val="clear" w:color="auto" w:fill="auto"/>
            <w:noWrap/>
            <w:vAlign w:val="center"/>
            <w:hideMark/>
          </w:tcPr>
          <w:p w14:paraId="1A60F03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0,06</w:t>
            </w:r>
          </w:p>
        </w:tc>
        <w:tc>
          <w:tcPr>
            <w:tcW w:w="756" w:type="dxa"/>
            <w:tcBorders>
              <w:top w:val="nil"/>
              <w:left w:val="nil"/>
              <w:bottom w:val="single" w:sz="4" w:space="0" w:color="auto"/>
              <w:right w:val="single" w:sz="4" w:space="0" w:color="auto"/>
            </w:tcBorders>
            <w:shd w:val="clear" w:color="auto" w:fill="auto"/>
            <w:noWrap/>
            <w:vAlign w:val="center"/>
            <w:hideMark/>
          </w:tcPr>
          <w:p w14:paraId="13ED68E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0,09</w:t>
            </w:r>
          </w:p>
        </w:tc>
        <w:tc>
          <w:tcPr>
            <w:tcW w:w="756" w:type="dxa"/>
            <w:tcBorders>
              <w:top w:val="nil"/>
              <w:left w:val="nil"/>
              <w:bottom w:val="single" w:sz="4" w:space="0" w:color="auto"/>
              <w:right w:val="single" w:sz="4" w:space="0" w:color="auto"/>
            </w:tcBorders>
            <w:shd w:val="clear" w:color="auto" w:fill="auto"/>
            <w:noWrap/>
            <w:vAlign w:val="center"/>
            <w:hideMark/>
          </w:tcPr>
          <w:p w14:paraId="15DDE20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0,06</w:t>
            </w:r>
          </w:p>
        </w:tc>
        <w:tc>
          <w:tcPr>
            <w:tcW w:w="756" w:type="dxa"/>
            <w:tcBorders>
              <w:top w:val="nil"/>
              <w:left w:val="nil"/>
              <w:bottom w:val="single" w:sz="4" w:space="0" w:color="auto"/>
              <w:right w:val="single" w:sz="4" w:space="0" w:color="auto"/>
            </w:tcBorders>
            <w:shd w:val="clear" w:color="auto" w:fill="auto"/>
            <w:noWrap/>
            <w:vAlign w:val="center"/>
            <w:hideMark/>
          </w:tcPr>
          <w:p w14:paraId="7C34C8E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0,07</w:t>
            </w:r>
          </w:p>
        </w:tc>
        <w:tc>
          <w:tcPr>
            <w:tcW w:w="756" w:type="dxa"/>
            <w:tcBorders>
              <w:top w:val="nil"/>
              <w:left w:val="nil"/>
              <w:bottom w:val="single" w:sz="4" w:space="0" w:color="auto"/>
              <w:right w:val="single" w:sz="4" w:space="0" w:color="auto"/>
            </w:tcBorders>
            <w:shd w:val="clear" w:color="auto" w:fill="auto"/>
            <w:noWrap/>
            <w:vAlign w:val="center"/>
            <w:hideMark/>
          </w:tcPr>
          <w:p w14:paraId="100D60F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0,09</w:t>
            </w:r>
          </w:p>
        </w:tc>
        <w:tc>
          <w:tcPr>
            <w:tcW w:w="756" w:type="dxa"/>
            <w:tcBorders>
              <w:top w:val="nil"/>
              <w:left w:val="nil"/>
              <w:bottom w:val="single" w:sz="4" w:space="0" w:color="auto"/>
              <w:right w:val="single" w:sz="4" w:space="0" w:color="auto"/>
            </w:tcBorders>
            <w:shd w:val="clear" w:color="auto" w:fill="auto"/>
            <w:noWrap/>
            <w:vAlign w:val="center"/>
            <w:hideMark/>
          </w:tcPr>
          <w:p w14:paraId="6C4E1CE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0,08</w:t>
            </w:r>
          </w:p>
        </w:tc>
        <w:tc>
          <w:tcPr>
            <w:tcW w:w="756" w:type="dxa"/>
            <w:tcBorders>
              <w:top w:val="nil"/>
              <w:left w:val="nil"/>
              <w:bottom w:val="single" w:sz="4" w:space="0" w:color="auto"/>
              <w:right w:val="single" w:sz="4" w:space="0" w:color="auto"/>
            </w:tcBorders>
            <w:shd w:val="clear" w:color="auto" w:fill="auto"/>
            <w:noWrap/>
            <w:vAlign w:val="center"/>
            <w:hideMark/>
          </w:tcPr>
          <w:p w14:paraId="0BB6B73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0,08</w:t>
            </w:r>
          </w:p>
        </w:tc>
        <w:tc>
          <w:tcPr>
            <w:tcW w:w="756" w:type="dxa"/>
            <w:tcBorders>
              <w:top w:val="nil"/>
              <w:left w:val="nil"/>
              <w:bottom w:val="single" w:sz="4" w:space="0" w:color="auto"/>
              <w:right w:val="single" w:sz="4" w:space="0" w:color="auto"/>
            </w:tcBorders>
            <w:shd w:val="clear" w:color="auto" w:fill="auto"/>
            <w:noWrap/>
            <w:vAlign w:val="center"/>
            <w:hideMark/>
          </w:tcPr>
          <w:p w14:paraId="7B9F539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0,09</w:t>
            </w:r>
          </w:p>
        </w:tc>
        <w:tc>
          <w:tcPr>
            <w:tcW w:w="756" w:type="dxa"/>
            <w:tcBorders>
              <w:top w:val="nil"/>
              <w:left w:val="nil"/>
              <w:bottom w:val="single" w:sz="4" w:space="0" w:color="auto"/>
              <w:right w:val="single" w:sz="4" w:space="0" w:color="auto"/>
            </w:tcBorders>
            <w:shd w:val="clear" w:color="auto" w:fill="auto"/>
            <w:noWrap/>
            <w:vAlign w:val="center"/>
            <w:hideMark/>
          </w:tcPr>
          <w:p w14:paraId="2A56411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w:t>
            </w:r>
          </w:p>
        </w:tc>
      </w:tr>
      <w:tr w:rsidR="008C3AA8" w:rsidRPr="00815716" w14:paraId="496E14F1" w14:textId="77777777" w:rsidTr="00984E00">
        <w:trPr>
          <w:trHeight w:val="6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66827E4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D04</w:t>
            </w:r>
          </w:p>
        </w:tc>
        <w:tc>
          <w:tcPr>
            <w:tcW w:w="6001" w:type="dxa"/>
            <w:tcBorders>
              <w:top w:val="nil"/>
              <w:left w:val="nil"/>
              <w:bottom w:val="single" w:sz="4" w:space="0" w:color="auto"/>
              <w:right w:val="single" w:sz="4" w:space="0" w:color="auto"/>
            </w:tcBorders>
            <w:shd w:val="clear" w:color="000000" w:fill="FFFFFF"/>
            <w:vAlign w:val="center"/>
            <w:hideMark/>
          </w:tcPr>
          <w:p w14:paraId="3734727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карцинома in situ кожи</w:t>
            </w:r>
          </w:p>
        </w:tc>
        <w:tc>
          <w:tcPr>
            <w:tcW w:w="756" w:type="dxa"/>
            <w:tcBorders>
              <w:top w:val="nil"/>
              <w:left w:val="nil"/>
              <w:bottom w:val="single" w:sz="4" w:space="0" w:color="auto"/>
              <w:right w:val="single" w:sz="4" w:space="0" w:color="auto"/>
            </w:tcBorders>
            <w:shd w:val="clear" w:color="auto" w:fill="auto"/>
            <w:noWrap/>
            <w:vAlign w:val="center"/>
            <w:hideMark/>
          </w:tcPr>
          <w:p w14:paraId="721924C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0,10</w:t>
            </w:r>
          </w:p>
        </w:tc>
        <w:tc>
          <w:tcPr>
            <w:tcW w:w="756" w:type="dxa"/>
            <w:tcBorders>
              <w:top w:val="nil"/>
              <w:left w:val="nil"/>
              <w:bottom w:val="single" w:sz="4" w:space="0" w:color="auto"/>
              <w:right w:val="single" w:sz="4" w:space="0" w:color="auto"/>
            </w:tcBorders>
            <w:shd w:val="clear" w:color="auto" w:fill="auto"/>
            <w:noWrap/>
            <w:vAlign w:val="center"/>
            <w:hideMark/>
          </w:tcPr>
          <w:p w14:paraId="49A52B21"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0,10</w:t>
            </w:r>
          </w:p>
        </w:tc>
        <w:tc>
          <w:tcPr>
            <w:tcW w:w="756" w:type="dxa"/>
            <w:tcBorders>
              <w:top w:val="nil"/>
              <w:left w:val="nil"/>
              <w:bottom w:val="single" w:sz="4" w:space="0" w:color="auto"/>
              <w:right w:val="single" w:sz="4" w:space="0" w:color="auto"/>
            </w:tcBorders>
            <w:shd w:val="clear" w:color="auto" w:fill="auto"/>
            <w:noWrap/>
            <w:vAlign w:val="center"/>
            <w:hideMark/>
          </w:tcPr>
          <w:p w14:paraId="6074716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0,10</w:t>
            </w:r>
          </w:p>
        </w:tc>
        <w:tc>
          <w:tcPr>
            <w:tcW w:w="756" w:type="dxa"/>
            <w:tcBorders>
              <w:top w:val="nil"/>
              <w:left w:val="nil"/>
              <w:bottom w:val="single" w:sz="4" w:space="0" w:color="auto"/>
              <w:right w:val="single" w:sz="4" w:space="0" w:color="auto"/>
            </w:tcBorders>
            <w:shd w:val="clear" w:color="auto" w:fill="auto"/>
            <w:noWrap/>
            <w:vAlign w:val="center"/>
            <w:hideMark/>
          </w:tcPr>
          <w:p w14:paraId="6E300D4E"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 xml:space="preserve"> 0,11</w:t>
            </w:r>
          </w:p>
        </w:tc>
        <w:tc>
          <w:tcPr>
            <w:tcW w:w="756" w:type="dxa"/>
            <w:tcBorders>
              <w:top w:val="nil"/>
              <w:left w:val="nil"/>
              <w:bottom w:val="single" w:sz="4" w:space="0" w:color="auto"/>
              <w:right w:val="single" w:sz="4" w:space="0" w:color="auto"/>
            </w:tcBorders>
            <w:shd w:val="clear" w:color="auto" w:fill="auto"/>
            <w:noWrap/>
            <w:vAlign w:val="center"/>
            <w:hideMark/>
          </w:tcPr>
          <w:p w14:paraId="447B57B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0,11</w:t>
            </w:r>
          </w:p>
        </w:tc>
        <w:tc>
          <w:tcPr>
            <w:tcW w:w="756" w:type="dxa"/>
            <w:tcBorders>
              <w:top w:val="nil"/>
              <w:left w:val="nil"/>
              <w:bottom w:val="single" w:sz="4" w:space="0" w:color="auto"/>
              <w:right w:val="single" w:sz="4" w:space="0" w:color="auto"/>
            </w:tcBorders>
            <w:shd w:val="clear" w:color="auto" w:fill="auto"/>
            <w:noWrap/>
            <w:vAlign w:val="center"/>
            <w:hideMark/>
          </w:tcPr>
          <w:p w14:paraId="4AE083A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0,12</w:t>
            </w:r>
          </w:p>
        </w:tc>
        <w:tc>
          <w:tcPr>
            <w:tcW w:w="756" w:type="dxa"/>
            <w:tcBorders>
              <w:top w:val="nil"/>
              <w:left w:val="nil"/>
              <w:bottom w:val="single" w:sz="4" w:space="0" w:color="auto"/>
              <w:right w:val="single" w:sz="4" w:space="0" w:color="auto"/>
            </w:tcBorders>
            <w:shd w:val="clear" w:color="auto" w:fill="auto"/>
            <w:noWrap/>
            <w:vAlign w:val="center"/>
            <w:hideMark/>
          </w:tcPr>
          <w:p w14:paraId="2227BA1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0,13</w:t>
            </w:r>
          </w:p>
        </w:tc>
        <w:tc>
          <w:tcPr>
            <w:tcW w:w="756" w:type="dxa"/>
            <w:tcBorders>
              <w:top w:val="nil"/>
              <w:left w:val="nil"/>
              <w:bottom w:val="single" w:sz="4" w:space="0" w:color="auto"/>
              <w:right w:val="single" w:sz="4" w:space="0" w:color="auto"/>
            </w:tcBorders>
            <w:shd w:val="clear" w:color="auto" w:fill="auto"/>
            <w:noWrap/>
            <w:vAlign w:val="center"/>
            <w:hideMark/>
          </w:tcPr>
          <w:p w14:paraId="691BF4E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0,14</w:t>
            </w:r>
          </w:p>
        </w:tc>
        <w:tc>
          <w:tcPr>
            <w:tcW w:w="756" w:type="dxa"/>
            <w:tcBorders>
              <w:top w:val="nil"/>
              <w:left w:val="nil"/>
              <w:bottom w:val="single" w:sz="4" w:space="0" w:color="auto"/>
              <w:right w:val="single" w:sz="4" w:space="0" w:color="auto"/>
            </w:tcBorders>
            <w:shd w:val="clear" w:color="auto" w:fill="auto"/>
            <w:noWrap/>
            <w:vAlign w:val="center"/>
            <w:hideMark/>
          </w:tcPr>
          <w:p w14:paraId="709014B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0,14</w:t>
            </w:r>
          </w:p>
        </w:tc>
        <w:tc>
          <w:tcPr>
            <w:tcW w:w="756" w:type="dxa"/>
            <w:tcBorders>
              <w:top w:val="nil"/>
              <w:left w:val="nil"/>
              <w:bottom w:val="single" w:sz="4" w:space="0" w:color="auto"/>
              <w:right w:val="single" w:sz="4" w:space="0" w:color="auto"/>
            </w:tcBorders>
            <w:shd w:val="clear" w:color="auto" w:fill="auto"/>
            <w:noWrap/>
            <w:vAlign w:val="center"/>
            <w:hideMark/>
          </w:tcPr>
          <w:p w14:paraId="6278A56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0,14</w:t>
            </w:r>
          </w:p>
        </w:tc>
      </w:tr>
      <w:tr w:rsidR="008C3AA8" w:rsidRPr="00815716" w14:paraId="313EA2D9" w14:textId="77777777" w:rsidTr="00984E00">
        <w:trPr>
          <w:trHeight w:val="6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1F26480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D05</w:t>
            </w:r>
          </w:p>
        </w:tc>
        <w:tc>
          <w:tcPr>
            <w:tcW w:w="6001" w:type="dxa"/>
            <w:tcBorders>
              <w:top w:val="nil"/>
              <w:left w:val="nil"/>
              <w:bottom w:val="single" w:sz="4" w:space="0" w:color="auto"/>
              <w:right w:val="single" w:sz="4" w:space="0" w:color="auto"/>
            </w:tcBorders>
            <w:shd w:val="clear" w:color="000000" w:fill="FFFFFF"/>
            <w:vAlign w:val="center"/>
            <w:hideMark/>
          </w:tcPr>
          <w:p w14:paraId="1AA7072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карцинома in situ молочной железы</w:t>
            </w:r>
          </w:p>
        </w:tc>
        <w:tc>
          <w:tcPr>
            <w:tcW w:w="756" w:type="dxa"/>
            <w:tcBorders>
              <w:top w:val="nil"/>
              <w:left w:val="nil"/>
              <w:bottom w:val="single" w:sz="4" w:space="0" w:color="auto"/>
              <w:right w:val="single" w:sz="4" w:space="0" w:color="auto"/>
            </w:tcBorders>
            <w:shd w:val="clear" w:color="auto" w:fill="auto"/>
            <w:noWrap/>
            <w:vAlign w:val="center"/>
            <w:hideMark/>
          </w:tcPr>
          <w:p w14:paraId="14C9E9E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0,23</w:t>
            </w:r>
          </w:p>
        </w:tc>
        <w:tc>
          <w:tcPr>
            <w:tcW w:w="756" w:type="dxa"/>
            <w:tcBorders>
              <w:top w:val="nil"/>
              <w:left w:val="nil"/>
              <w:bottom w:val="single" w:sz="4" w:space="0" w:color="auto"/>
              <w:right w:val="single" w:sz="4" w:space="0" w:color="auto"/>
            </w:tcBorders>
            <w:shd w:val="clear" w:color="auto" w:fill="auto"/>
            <w:noWrap/>
            <w:vAlign w:val="center"/>
            <w:hideMark/>
          </w:tcPr>
          <w:p w14:paraId="211F76D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0,22</w:t>
            </w:r>
          </w:p>
        </w:tc>
        <w:tc>
          <w:tcPr>
            <w:tcW w:w="756" w:type="dxa"/>
            <w:tcBorders>
              <w:top w:val="nil"/>
              <w:left w:val="nil"/>
              <w:bottom w:val="single" w:sz="4" w:space="0" w:color="auto"/>
              <w:right w:val="single" w:sz="4" w:space="0" w:color="auto"/>
            </w:tcBorders>
            <w:shd w:val="clear" w:color="auto" w:fill="auto"/>
            <w:noWrap/>
            <w:vAlign w:val="center"/>
            <w:hideMark/>
          </w:tcPr>
          <w:p w14:paraId="4F1E34B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0,26</w:t>
            </w:r>
          </w:p>
        </w:tc>
        <w:tc>
          <w:tcPr>
            <w:tcW w:w="756" w:type="dxa"/>
            <w:tcBorders>
              <w:top w:val="nil"/>
              <w:left w:val="nil"/>
              <w:bottom w:val="single" w:sz="4" w:space="0" w:color="auto"/>
              <w:right w:val="single" w:sz="4" w:space="0" w:color="auto"/>
            </w:tcBorders>
            <w:shd w:val="clear" w:color="auto" w:fill="auto"/>
            <w:noWrap/>
            <w:vAlign w:val="center"/>
            <w:hideMark/>
          </w:tcPr>
          <w:p w14:paraId="54D88BC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0,26</w:t>
            </w:r>
          </w:p>
        </w:tc>
        <w:tc>
          <w:tcPr>
            <w:tcW w:w="756" w:type="dxa"/>
            <w:tcBorders>
              <w:top w:val="nil"/>
              <w:left w:val="nil"/>
              <w:bottom w:val="single" w:sz="4" w:space="0" w:color="auto"/>
              <w:right w:val="single" w:sz="4" w:space="0" w:color="auto"/>
            </w:tcBorders>
            <w:shd w:val="clear" w:color="auto" w:fill="auto"/>
            <w:noWrap/>
            <w:vAlign w:val="center"/>
            <w:hideMark/>
          </w:tcPr>
          <w:p w14:paraId="1276EF1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0,31</w:t>
            </w:r>
          </w:p>
        </w:tc>
        <w:tc>
          <w:tcPr>
            <w:tcW w:w="756" w:type="dxa"/>
            <w:tcBorders>
              <w:top w:val="nil"/>
              <w:left w:val="nil"/>
              <w:bottom w:val="single" w:sz="4" w:space="0" w:color="auto"/>
              <w:right w:val="single" w:sz="4" w:space="0" w:color="auto"/>
            </w:tcBorders>
            <w:shd w:val="clear" w:color="auto" w:fill="auto"/>
            <w:noWrap/>
            <w:vAlign w:val="center"/>
            <w:hideMark/>
          </w:tcPr>
          <w:p w14:paraId="77C0109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0,29</w:t>
            </w:r>
          </w:p>
        </w:tc>
        <w:tc>
          <w:tcPr>
            <w:tcW w:w="756" w:type="dxa"/>
            <w:tcBorders>
              <w:top w:val="nil"/>
              <w:left w:val="nil"/>
              <w:bottom w:val="single" w:sz="4" w:space="0" w:color="auto"/>
              <w:right w:val="single" w:sz="4" w:space="0" w:color="auto"/>
            </w:tcBorders>
            <w:shd w:val="clear" w:color="auto" w:fill="auto"/>
            <w:noWrap/>
            <w:vAlign w:val="center"/>
            <w:hideMark/>
          </w:tcPr>
          <w:p w14:paraId="1E4A322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0,41</w:t>
            </w:r>
          </w:p>
        </w:tc>
        <w:tc>
          <w:tcPr>
            <w:tcW w:w="756" w:type="dxa"/>
            <w:tcBorders>
              <w:top w:val="nil"/>
              <w:left w:val="nil"/>
              <w:bottom w:val="single" w:sz="4" w:space="0" w:color="auto"/>
              <w:right w:val="single" w:sz="4" w:space="0" w:color="auto"/>
            </w:tcBorders>
            <w:shd w:val="clear" w:color="auto" w:fill="auto"/>
            <w:noWrap/>
            <w:vAlign w:val="center"/>
            <w:hideMark/>
          </w:tcPr>
          <w:p w14:paraId="1F72B0D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0,31</w:t>
            </w:r>
          </w:p>
        </w:tc>
        <w:tc>
          <w:tcPr>
            <w:tcW w:w="756" w:type="dxa"/>
            <w:tcBorders>
              <w:top w:val="nil"/>
              <w:left w:val="nil"/>
              <w:bottom w:val="single" w:sz="4" w:space="0" w:color="auto"/>
              <w:right w:val="single" w:sz="4" w:space="0" w:color="auto"/>
            </w:tcBorders>
            <w:shd w:val="clear" w:color="auto" w:fill="auto"/>
            <w:noWrap/>
            <w:vAlign w:val="center"/>
            <w:hideMark/>
          </w:tcPr>
          <w:p w14:paraId="0DF754E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0,39</w:t>
            </w:r>
          </w:p>
        </w:tc>
        <w:tc>
          <w:tcPr>
            <w:tcW w:w="756" w:type="dxa"/>
            <w:tcBorders>
              <w:top w:val="nil"/>
              <w:left w:val="nil"/>
              <w:bottom w:val="single" w:sz="4" w:space="0" w:color="auto"/>
              <w:right w:val="single" w:sz="4" w:space="0" w:color="auto"/>
            </w:tcBorders>
            <w:shd w:val="clear" w:color="auto" w:fill="auto"/>
            <w:noWrap/>
            <w:vAlign w:val="center"/>
            <w:hideMark/>
          </w:tcPr>
          <w:p w14:paraId="6480836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0,42</w:t>
            </w:r>
          </w:p>
        </w:tc>
      </w:tr>
      <w:tr w:rsidR="008C3AA8" w:rsidRPr="00815716" w14:paraId="55751C5C" w14:textId="77777777" w:rsidTr="00984E00">
        <w:trPr>
          <w:trHeight w:val="6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4AFA25C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D06</w:t>
            </w:r>
          </w:p>
        </w:tc>
        <w:tc>
          <w:tcPr>
            <w:tcW w:w="6001" w:type="dxa"/>
            <w:tcBorders>
              <w:top w:val="nil"/>
              <w:left w:val="nil"/>
              <w:bottom w:val="single" w:sz="4" w:space="0" w:color="auto"/>
              <w:right w:val="single" w:sz="4" w:space="0" w:color="auto"/>
            </w:tcBorders>
            <w:shd w:val="clear" w:color="000000" w:fill="FFFFFF"/>
            <w:vAlign w:val="center"/>
            <w:hideMark/>
          </w:tcPr>
          <w:p w14:paraId="798890B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Карцинома in situ шейки матки</w:t>
            </w:r>
          </w:p>
        </w:tc>
        <w:tc>
          <w:tcPr>
            <w:tcW w:w="756" w:type="dxa"/>
            <w:tcBorders>
              <w:top w:val="nil"/>
              <w:left w:val="nil"/>
              <w:bottom w:val="single" w:sz="4" w:space="0" w:color="auto"/>
              <w:right w:val="single" w:sz="4" w:space="0" w:color="auto"/>
            </w:tcBorders>
            <w:shd w:val="clear" w:color="auto" w:fill="auto"/>
            <w:noWrap/>
            <w:vAlign w:val="center"/>
            <w:hideMark/>
          </w:tcPr>
          <w:p w14:paraId="0725CB7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0,20</w:t>
            </w:r>
          </w:p>
        </w:tc>
        <w:tc>
          <w:tcPr>
            <w:tcW w:w="756" w:type="dxa"/>
            <w:tcBorders>
              <w:top w:val="nil"/>
              <w:left w:val="nil"/>
              <w:bottom w:val="single" w:sz="4" w:space="0" w:color="auto"/>
              <w:right w:val="single" w:sz="4" w:space="0" w:color="auto"/>
            </w:tcBorders>
            <w:shd w:val="clear" w:color="auto" w:fill="auto"/>
            <w:noWrap/>
            <w:vAlign w:val="center"/>
            <w:hideMark/>
          </w:tcPr>
          <w:p w14:paraId="4FFBC3F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0,21</w:t>
            </w:r>
          </w:p>
        </w:tc>
        <w:tc>
          <w:tcPr>
            <w:tcW w:w="756" w:type="dxa"/>
            <w:tcBorders>
              <w:top w:val="nil"/>
              <w:left w:val="nil"/>
              <w:bottom w:val="single" w:sz="4" w:space="0" w:color="auto"/>
              <w:right w:val="single" w:sz="4" w:space="0" w:color="auto"/>
            </w:tcBorders>
            <w:shd w:val="clear" w:color="auto" w:fill="auto"/>
            <w:noWrap/>
            <w:vAlign w:val="center"/>
            <w:hideMark/>
          </w:tcPr>
          <w:p w14:paraId="0898A60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0,25</w:t>
            </w:r>
          </w:p>
        </w:tc>
        <w:tc>
          <w:tcPr>
            <w:tcW w:w="756" w:type="dxa"/>
            <w:tcBorders>
              <w:top w:val="nil"/>
              <w:left w:val="nil"/>
              <w:bottom w:val="single" w:sz="4" w:space="0" w:color="auto"/>
              <w:right w:val="single" w:sz="4" w:space="0" w:color="auto"/>
            </w:tcBorders>
            <w:shd w:val="clear" w:color="auto" w:fill="auto"/>
            <w:noWrap/>
            <w:vAlign w:val="center"/>
            <w:hideMark/>
          </w:tcPr>
          <w:p w14:paraId="632549B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0,19</w:t>
            </w:r>
          </w:p>
        </w:tc>
        <w:tc>
          <w:tcPr>
            <w:tcW w:w="756" w:type="dxa"/>
            <w:tcBorders>
              <w:top w:val="nil"/>
              <w:left w:val="nil"/>
              <w:bottom w:val="single" w:sz="4" w:space="0" w:color="auto"/>
              <w:right w:val="single" w:sz="4" w:space="0" w:color="auto"/>
            </w:tcBorders>
            <w:shd w:val="clear" w:color="auto" w:fill="auto"/>
            <w:noWrap/>
            <w:vAlign w:val="center"/>
            <w:hideMark/>
          </w:tcPr>
          <w:p w14:paraId="28897A5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0,19</w:t>
            </w:r>
          </w:p>
        </w:tc>
        <w:tc>
          <w:tcPr>
            <w:tcW w:w="756" w:type="dxa"/>
            <w:tcBorders>
              <w:top w:val="nil"/>
              <w:left w:val="nil"/>
              <w:bottom w:val="single" w:sz="4" w:space="0" w:color="auto"/>
              <w:right w:val="single" w:sz="4" w:space="0" w:color="auto"/>
            </w:tcBorders>
            <w:shd w:val="clear" w:color="auto" w:fill="auto"/>
            <w:noWrap/>
            <w:vAlign w:val="center"/>
            <w:hideMark/>
          </w:tcPr>
          <w:p w14:paraId="3D26864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0,20</w:t>
            </w:r>
          </w:p>
        </w:tc>
        <w:tc>
          <w:tcPr>
            <w:tcW w:w="756" w:type="dxa"/>
            <w:tcBorders>
              <w:top w:val="nil"/>
              <w:left w:val="nil"/>
              <w:bottom w:val="single" w:sz="4" w:space="0" w:color="auto"/>
              <w:right w:val="single" w:sz="4" w:space="0" w:color="auto"/>
            </w:tcBorders>
            <w:shd w:val="clear" w:color="auto" w:fill="auto"/>
            <w:noWrap/>
            <w:vAlign w:val="center"/>
            <w:hideMark/>
          </w:tcPr>
          <w:p w14:paraId="09F9967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0,22</w:t>
            </w:r>
          </w:p>
        </w:tc>
        <w:tc>
          <w:tcPr>
            <w:tcW w:w="756" w:type="dxa"/>
            <w:tcBorders>
              <w:top w:val="nil"/>
              <w:left w:val="nil"/>
              <w:bottom w:val="single" w:sz="4" w:space="0" w:color="auto"/>
              <w:right w:val="single" w:sz="4" w:space="0" w:color="auto"/>
            </w:tcBorders>
            <w:shd w:val="clear" w:color="auto" w:fill="auto"/>
            <w:noWrap/>
            <w:vAlign w:val="center"/>
            <w:hideMark/>
          </w:tcPr>
          <w:p w14:paraId="470D990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0,21</w:t>
            </w:r>
          </w:p>
        </w:tc>
        <w:tc>
          <w:tcPr>
            <w:tcW w:w="756" w:type="dxa"/>
            <w:tcBorders>
              <w:top w:val="nil"/>
              <w:left w:val="nil"/>
              <w:bottom w:val="single" w:sz="4" w:space="0" w:color="auto"/>
              <w:right w:val="single" w:sz="4" w:space="0" w:color="auto"/>
            </w:tcBorders>
            <w:shd w:val="clear" w:color="auto" w:fill="auto"/>
            <w:noWrap/>
            <w:vAlign w:val="center"/>
            <w:hideMark/>
          </w:tcPr>
          <w:p w14:paraId="6FB3DCC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0,25</w:t>
            </w:r>
          </w:p>
        </w:tc>
        <w:tc>
          <w:tcPr>
            <w:tcW w:w="756" w:type="dxa"/>
            <w:tcBorders>
              <w:top w:val="nil"/>
              <w:left w:val="nil"/>
              <w:bottom w:val="single" w:sz="4" w:space="0" w:color="auto"/>
              <w:right w:val="single" w:sz="4" w:space="0" w:color="auto"/>
            </w:tcBorders>
            <w:shd w:val="clear" w:color="auto" w:fill="auto"/>
            <w:noWrap/>
            <w:vAlign w:val="center"/>
            <w:hideMark/>
          </w:tcPr>
          <w:p w14:paraId="6228E20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0,25</w:t>
            </w:r>
          </w:p>
        </w:tc>
      </w:tr>
      <w:tr w:rsidR="008C3AA8" w:rsidRPr="00815716" w14:paraId="6471CD25" w14:textId="77777777" w:rsidTr="00984E00">
        <w:trPr>
          <w:trHeight w:val="6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08CDD72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D07</w:t>
            </w:r>
          </w:p>
        </w:tc>
        <w:tc>
          <w:tcPr>
            <w:tcW w:w="6001" w:type="dxa"/>
            <w:tcBorders>
              <w:top w:val="nil"/>
              <w:left w:val="nil"/>
              <w:bottom w:val="single" w:sz="4" w:space="0" w:color="auto"/>
              <w:right w:val="single" w:sz="4" w:space="0" w:color="auto"/>
            </w:tcBorders>
            <w:shd w:val="clear" w:color="000000" w:fill="FFFFFF"/>
            <w:vAlign w:val="center"/>
            <w:hideMark/>
          </w:tcPr>
          <w:p w14:paraId="5BC2E16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карцинома in situ других и неуточненных половых органов</w:t>
            </w:r>
          </w:p>
        </w:tc>
        <w:tc>
          <w:tcPr>
            <w:tcW w:w="756" w:type="dxa"/>
            <w:tcBorders>
              <w:top w:val="nil"/>
              <w:left w:val="nil"/>
              <w:bottom w:val="single" w:sz="4" w:space="0" w:color="auto"/>
              <w:right w:val="single" w:sz="4" w:space="0" w:color="auto"/>
            </w:tcBorders>
            <w:shd w:val="clear" w:color="auto" w:fill="auto"/>
            <w:noWrap/>
            <w:vAlign w:val="center"/>
            <w:hideMark/>
          </w:tcPr>
          <w:p w14:paraId="5E4F2DF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0,050</w:t>
            </w:r>
          </w:p>
        </w:tc>
        <w:tc>
          <w:tcPr>
            <w:tcW w:w="756" w:type="dxa"/>
            <w:tcBorders>
              <w:top w:val="nil"/>
              <w:left w:val="nil"/>
              <w:bottom w:val="single" w:sz="4" w:space="0" w:color="auto"/>
              <w:right w:val="single" w:sz="4" w:space="0" w:color="auto"/>
            </w:tcBorders>
            <w:shd w:val="clear" w:color="auto" w:fill="auto"/>
            <w:noWrap/>
            <w:vAlign w:val="center"/>
            <w:hideMark/>
          </w:tcPr>
          <w:p w14:paraId="1EA4853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0,096</w:t>
            </w:r>
          </w:p>
        </w:tc>
        <w:tc>
          <w:tcPr>
            <w:tcW w:w="756" w:type="dxa"/>
            <w:tcBorders>
              <w:top w:val="nil"/>
              <w:left w:val="nil"/>
              <w:bottom w:val="single" w:sz="4" w:space="0" w:color="auto"/>
              <w:right w:val="single" w:sz="4" w:space="0" w:color="auto"/>
            </w:tcBorders>
            <w:shd w:val="clear" w:color="auto" w:fill="auto"/>
            <w:noWrap/>
            <w:vAlign w:val="center"/>
            <w:hideMark/>
          </w:tcPr>
          <w:p w14:paraId="2896CF2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0,042</w:t>
            </w:r>
          </w:p>
        </w:tc>
        <w:tc>
          <w:tcPr>
            <w:tcW w:w="756" w:type="dxa"/>
            <w:tcBorders>
              <w:top w:val="nil"/>
              <w:left w:val="nil"/>
              <w:bottom w:val="single" w:sz="4" w:space="0" w:color="auto"/>
              <w:right w:val="single" w:sz="4" w:space="0" w:color="auto"/>
            </w:tcBorders>
            <w:shd w:val="clear" w:color="auto" w:fill="auto"/>
            <w:noWrap/>
            <w:vAlign w:val="center"/>
            <w:hideMark/>
          </w:tcPr>
          <w:p w14:paraId="3C957B3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0,069</w:t>
            </w:r>
          </w:p>
        </w:tc>
        <w:tc>
          <w:tcPr>
            <w:tcW w:w="756" w:type="dxa"/>
            <w:tcBorders>
              <w:top w:val="nil"/>
              <w:left w:val="nil"/>
              <w:bottom w:val="single" w:sz="4" w:space="0" w:color="auto"/>
              <w:right w:val="single" w:sz="4" w:space="0" w:color="auto"/>
            </w:tcBorders>
            <w:shd w:val="clear" w:color="auto" w:fill="auto"/>
            <w:noWrap/>
            <w:vAlign w:val="center"/>
            <w:hideMark/>
          </w:tcPr>
          <w:p w14:paraId="4DA4860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0,040</w:t>
            </w:r>
          </w:p>
        </w:tc>
        <w:tc>
          <w:tcPr>
            <w:tcW w:w="756" w:type="dxa"/>
            <w:tcBorders>
              <w:top w:val="nil"/>
              <w:left w:val="nil"/>
              <w:bottom w:val="single" w:sz="4" w:space="0" w:color="auto"/>
              <w:right w:val="single" w:sz="4" w:space="0" w:color="auto"/>
            </w:tcBorders>
            <w:shd w:val="clear" w:color="auto" w:fill="auto"/>
            <w:noWrap/>
            <w:vAlign w:val="center"/>
            <w:hideMark/>
          </w:tcPr>
          <w:p w14:paraId="3BB5C7D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0,046</w:t>
            </w:r>
          </w:p>
        </w:tc>
        <w:tc>
          <w:tcPr>
            <w:tcW w:w="756" w:type="dxa"/>
            <w:tcBorders>
              <w:top w:val="nil"/>
              <w:left w:val="nil"/>
              <w:bottom w:val="single" w:sz="4" w:space="0" w:color="auto"/>
              <w:right w:val="single" w:sz="4" w:space="0" w:color="auto"/>
            </w:tcBorders>
            <w:shd w:val="clear" w:color="auto" w:fill="auto"/>
            <w:noWrap/>
            <w:vAlign w:val="center"/>
            <w:hideMark/>
          </w:tcPr>
          <w:p w14:paraId="47BFE65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0,036</w:t>
            </w:r>
          </w:p>
        </w:tc>
        <w:tc>
          <w:tcPr>
            <w:tcW w:w="756" w:type="dxa"/>
            <w:tcBorders>
              <w:top w:val="nil"/>
              <w:left w:val="nil"/>
              <w:bottom w:val="single" w:sz="4" w:space="0" w:color="auto"/>
              <w:right w:val="single" w:sz="4" w:space="0" w:color="auto"/>
            </w:tcBorders>
            <w:shd w:val="clear" w:color="auto" w:fill="auto"/>
            <w:noWrap/>
            <w:vAlign w:val="center"/>
            <w:hideMark/>
          </w:tcPr>
          <w:p w14:paraId="27F42E4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0,058</w:t>
            </w:r>
          </w:p>
        </w:tc>
        <w:tc>
          <w:tcPr>
            <w:tcW w:w="756" w:type="dxa"/>
            <w:tcBorders>
              <w:top w:val="nil"/>
              <w:left w:val="nil"/>
              <w:bottom w:val="single" w:sz="4" w:space="0" w:color="auto"/>
              <w:right w:val="single" w:sz="4" w:space="0" w:color="auto"/>
            </w:tcBorders>
            <w:shd w:val="clear" w:color="auto" w:fill="auto"/>
            <w:noWrap/>
            <w:vAlign w:val="center"/>
            <w:hideMark/>
          </w:tcPr>
          <w:p w14:paraId="5DA167F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0,042</w:t>
            </w:r>
          </w:p>
        </w:tc>
        <w:tc>
          <w:tcPr>
            <w:tcW w:w="756" w:type="dxa"/>
            <w:tcBorders>
              <w:top w:val="nil"/>
              <w:left w:val="nil"/>
              <w:bottom w:val="single" w:sz="4" w:space="0" w:color="auto"/>
              <w:right w:val="single" w:sz="4" w:space="0" w:color="auto"/>
            </w:tcBorders>
            <w:shd w:val="clear" w:color="auto" w:fill="auto"/>
            <w:noWrap/>
            <w:vAlign w:val="center"/>
            <w:hideMark/>
          </w:tcPr>
          <w:p w14:paraId="141E2B5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0,037</w:t>
            </w:r>
          </w:p>
        </w:tc>
      </w:tr>
      <w:tr w:rsidR="008C3AA8" w:rsidRPr="00815716" w14:paraId="747D5291" w14:textId="77777777" w:rsidTr="00984E00">
        <w:trPr>
          <w:trHeight w:val="600"/>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14:paraId="7CD8002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D09</w:t>
            </w:r>
          </w:p>
        </w:tc>
        <w:tc>
          <w:tcPr>
            <w:tcW w:w="6001" w:type="dxa"/>
            <w:tcBorders>
              <w:top w:val="nil"/>
              <w:left w:val="nil"/>
              <w:bottom w:val="single" w:sz="4" w:space="0" w:color="auto"/>
              <w:right w:val="single" w:sz="4" w:space="0" w:color="auto"/>
            </w:tcBorders>
            <w:shd w:val="clear" w:color="000000" w:fill="FFFFFF"/>
            <w:vAlign w:val="center"/>
            <w:hideMark/>
          </w:tcPr>
          <w:p w14:paraId="058A876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карцинома in situ других и неуточненных локализаций</w:t>
            </w:r>
          </w:p>
        </w:tc>
        <w:tc>
          <w:tcPr>
            <w:tcW w:w="756" w:type="dxa"/>
            <w:tcBorders>
              <w:top w:val="nil"/>
              <w:left w:val="nil"/>
              <w:bottom w:val="single" w:sz="4" w:space="0" w:color="auto"/>
              <w:right w:val="single" w:sz="4" w:space="0" w:color="auto"/>
            </w:tcBorders>
            <w:shd w:val="clear" w:color="auto" w:fill="auto"/>
            <w:noWrap/>
            <w:vAlign w:val="center"/>
            <w:hideMark/>
          </w:tcPr>
          <w:p w14:paraId="2E78322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0,015</w:t>
            </w:r>
          </w:p>
        </w:tc>
        <w:tc>
          <w:tcPr>
            <w:tcW w:w="756" w:type="dxa"/>
            <w:tcBorders>
              <w:top w:val="nil"/>
              <w:left w:val="nil"/>
              <w:bottom w:val="single" w:sz="4" w:space="0" w:color="auto"/>
              <w:right w:val="single" w:sz="4" w:space="0" w:color="auto"/>
            </w:tcBorders>
            <w:shd w:val="clear" w:color="auto" w:fill="auto"/>
            <w:noWrap/>
            <w:vAlign w:val="center"/>
            <w:hideMark/>
          </w:tcPr>
          <w:p w14:paraId="54282E6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0,023</w:t>
            </w:r>
          </w:p>
        </w:tc>
        <w:tc>
          <w:tcPr>
            <w:tcW w:w="756" w:type="dxa"/>
            <w:tcBorders>
              <w:top w:val="nil"/>
              <w:left w:val="nil"/>
              <w:bottom w:val="single" w:sz="4" w:space="0" w:color="auto"/>
              <w:right w:val="single" w:sz="4" w:space="0" w:color="auto"/>
            </w:tcBorders>
            <w:shd w:val="clear" w:color="auto" w:fill="auto"/>
            <w:noWrap/>
            <w:vAlign w:val="center"/>
            <w:hideMark/>
          </w:tcPr>
          <w:p w14:paraId="2488D60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0,019</w:t>
            </w:r>
          </w:p>
        </w:tc>
        <w:tc>
          <w:tcPr>
            <w:tcW w:w="756" w:type="dxa"/>
            <w:tcBorders>
              <w:top w:val="nil"/>
              <w:left w:val="nil"/>
              <w:bottom w:val="single" w:sz="4" w:space="0" w:color="auto"/>
              <w:right w:val="single" w:sz="4" w:space="0" w:color="auto"/>
            </w:tcBorders>
            <w:shd w:val="clear" w:color="auto" w:fill="auto"/>
            <w:noWrap/>
            <w:vAlign w:val="center"/>
            <w:hideMark/>
          </w:tcPr>
          <w:p w14:paraId="30885FC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0,023</w:t>
            </w:r>
          </w:p>
        </w:tc>
        <w:tc>
          <w:tcPr>
            <w:tcW w:w="756" w:type="dxa"/>
            <w:tcBorders>
              <w:top w:val="nil"/>
              <w:left w:val="nil"/>
              <w:bottom w:val="single" w:sz="4" w:space="0" w:color="auto"/>
              <w:right w:val="single" w:sz="4" w:space="0" w:color="auto"/>
            </w:tcBorders>
            <w:shd w:val="clear" w:color="auto" w:fill="auto"/>
            <w:noWrap/>
            <w:vAlign w:val="center"/>
            <w:hideMark/>
          </w:tcPr>
          <w:p w14:paraId="7ACF31D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0,015</w:t>
            </w:r>
          </w:p>
        </w:tc>
        <w:tc>
          <w:tcPr>
            <w:tcW w:w="756" w:type="dxa"/>
            <w:tcBorders>
              <w:top w:val="nil"/>
              <w:left w:val="nil"/>
              <w:bottom w:val="single" w:sz="4" w:space="0" w:color="auto"/>
              <w:right w:val="single" w:sz="4" w:space="0" w:color="auto"/>
            </w:tcBorders>
            <w:shd w:val="clear" w:color="auto" w:fill="auto"/>
            <w:noWrap/>
            <w:vAlign w:val="center"/>
            <w:hideMark/>
          </w:tcPr>
          <w:p w14:paraId="79B7785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0,021</w:t>
            </w:r>
          </w:p>
        </w:tc>
        <w:tc>
          <w:tcPr>
            <w:tcW w:w="756" w:type="dxa"/>
            <w:tcBorders>
              <w:top w:val="nil"/>
              <w:left w:val="nil"/>
              <w:bottom w:val="single" w:sz="4" w:space="0" w:color="auto"/>
              <w:right w:val="single" w:sz="4" w:space="0" w:color="auto"/>
            </w:tcBorders>
            <w:shd w:val="clear" w:color="auto" w:fill="auto"/>
            <w:noWrap/>
            <w:vAlign w:val="center"/>
            <w:hideMark/>
          </w:tcPr>
          <w:p w14:paraId="0E918CC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0,044</w:t>
            </w:r>
          </w:p>
        </w:tc>
        <w:tc>
          <w:tcPr>
            <w:tcW w:w="756" w:type="dxa"/>
            <w:tcBorders>
              <w:top w:val="nil"/>
              <w:left w:val="nil"/>
              <w:bottom w:val="single" w:sz="4" w:space="0" w:color="auto"/>
              <w:right w:val="single" w:sz="4" w:space="0" w:color="auto"/>
            </w:tcBorders>
            <w:shd w:val="clear" w:color="auto" w:fill="auto"/>
            <w:noWrap/>
            <w:vAlign w:val="center"/>
            <w:hideMark/>
          </w:tcPr>
          <w:p w14:paraId="00D2BE6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0,044</w:t>
            </w:r>
          </w:p>
        </w:tc>
        <w:tc>
          <w:tcPr>
            <w:tcW w:w="756" w:type="dxa"/>
            <w:tcBorders>
              <w:top w:val="nil"/>
              <w:left w:val="nil"/>
              <w:bottom w:val="single" w:sz="4" w:space="0" w:color="auto"/>
              <w:right w:val="single" w:sz="4" w:space="0" w:color="auto"/>
            </w:tcBorders>
            <w:shd w:val="clear" w:color="auto" w:fill="auto"/>
            <w:noWrap/>
            <w:vAlign w:val="center"/>
            <w:hideMark/>
          </w:tcPr>
          <w:p w14:paraId="2FDE746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0,062</w:t>
            </w:r>
          </w:p>
        </w:tc>
        <w:tc>
          <w:tcPr>
            <w:tcW w:w="756" w:type="dxa"/>
            <w:tcBorders>
              <w:top w:val="nil"/>
              <w:left w:val="nil"/>
              <w:bottom w:val="single" w:sz="4" w:space="0" w:color="auto"/>
              <w:right w:val="single" w:sz="4" w:space="0" w:color="auto"/>
            </w:tcBorders>
            <w:shd w:val="clear" w:color="auto" w:fill="auto"/>
            <w:noWrap/>
            <w:vAlign w:val="center"/>
            <w:hideMark/>
          </w:tcPr>
          <w:p w14:paraId="0424026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0,067</w:t>
            </w:r>
          </w:p>
        </w:tc>
      </w:tr>
    </w:tbl>
    <w:p w14:paraId="06D573C3"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45C6AB13" w14:textId="77777777" w:rsidR="008C3AA8" w:rsidRPr="00815716" w:rsidRDefault="008C3AA8" w:rsidP="008C3AA8">
      <w:pPr>
        <w:spacing w:line="240" w:lineRule="auto"/>
        <w:ind w:firstLine="720"/>
        <w:jc w:val="both"/>
        <w:rPr>
          <w:rFonts w:ascii="Times New Roman" w:hAnsi="Times New Roman" w:cs="Times New Roman"/>
          <w:bCs/>
          <w:sz w:val="28"/>
          <w:szCs w:val="24"/>
          <w:lang w:val="en-US"/>
        </w:rPr>
      </w:pPr>
    </w:p>
    <w:p w14:paraId="719DCA52"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 xml:space="preserve">Таблица 7. Доля пациентов, состоящих под диспансерным наблюдением 5 и более лет в разрезе муниципальных образований, </w:t>
      </w:r>
      <w:proofErr w:type="gramStart"/>
      <w:r w:rsidRPr="00815716">
        <w:rPr>
          <w:rFonts w:ascii="Times New Roman" w:hAnsi="Times New Roman" w:cs="Times New Roman"/>
          <w:bCs/>
          <w:sz w:val="28"/>
          <w:szCs w:val="24"/>
        </w:rPr>
        <w:t>в</w:t>
      </w:r>
      <w:proofErr w:type="gramEnd"/>
      <w:r w:rsidRPr="00815716">
        <w:rPr>
          <w:rFonts w:ascii="Times New Roman" w:hAnsi="Times New Roman" w:cs="Times New Roman"/>
          <w:bCs/>
          <w:sz w:val="28"/>
          <w:szCs w:val="24"/>
        </w:rPr>
        <w:t xml:space="preserve"> % </w:t>
      </w:r>
    </w:p>
    <w:tbl>
      <w:tblPr>
        <w:tblStyle w:val="a7"/>
        <w:tblpPr w:leftFromText="180" w:rightFromText="180" w:vertAnchor="text" w:horzAnchor="margin" w:tblpXSpec="center" w:tblpY="236"/>
        <w:tblW w:w="14324" w:type="dxa"/>
        <w:tblLook w:val="04A0" w:firstRow="1" w:lastRow="0" w:firstColumn="1" w:lastColumn="0" w:noHBand="0" w:noVBand="1"/>
      </w:tblPr>
      <w:tblGrid>
        <w:gridCol w:w="5665"/>
        <w:gridCol w:w="1134"/>
        <w:gridCol w:w="1022"/>
        <w:gridCol w:w="821"/>
        <w:gridCol w:w="821"/>
        <w:gridCol w:w="821"/>
        <w:gridCol w:w="821"/>
        <w:gridCol w:w="821"/>
        <w:gridCol w:w="821"/>
        <w:gridCol w:w="821"/>
        <w:gridCol w:w="756"/>
      </w:tblGrid>
      <w:tr w:rsidR="008C3AA8" w:rsidRPr="00815716" w14:paraId="15098E8C" w14:textId="77777777" w:rsidTr="00984E00">
        <w:tc>
          <w:tcPr>
            <w:tcW w:w="5665" w:type="dxa"/>
            <w:vAlign w:val="center"/>
          </w:tcPr>
          <w:p w14:paraId="4D67A480"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Муниципальные районы, муниципальный и городской округ</w:t>
            </w:r>
          </w:p>
        </w:tc>
        <w:tc>
          <w:tcPr>
            <w:tcW w:w="1134" w:type="dxa"/>
          </w:tcPr>
          <w:p w14:paraId="1C1E8DF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2015</w:t>
            </w:r>
          </w:p>
        </w:tc>
        <w:tc>
          <w:tcPr>
            <w:tcW w:w="1022" w:type="dxa"/>
          </w:tcPr>
          <w:p w14:paraId="5B38A01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2016</w:t>
            </w:r>
          </w:p>
        </w:tc>
        <w:tc>
          <w:tcPr>
            <w:tcW w:w="821" w:type="dxa"/>
          </w:tcPr>
          <w:p w14:paraId="26631D2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2017</w:t>
            </w:r>
          </w:p>
        </w:tc>
        <w:tc>
          <w:tcPr>
            <w:tcW w:w="821" w:type="dxa"/>
          </w:tcPr>
          <w:p w14:paraId="43631A5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2018</w:t>
            </w:r>
          </w:p>
        </w:tc>
        <w:tc>
          <w:tcPr>
            <w:tcW w:w="821" w:type="dxa"/>
          </w:tcPr>
          <w:p w14:paraId="4BF76BE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2019</w:t>
            </w:r>
          </w:p>
        </w:tc>
        <w:tc>
          <w:tcPr>
            <w:tcW w:w="821" w:type="dxa"/>
          </w:tcPr>
          <w:p w14:paraId="6DF2678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2020</w:t>
            </w:r>
          </w:p>
        </w:tc>
        <w:tc>
          <w:tcPr>
            <w:tcW w:w="821" w:type="dxa"/>
          </w:tcPr>
          <w:p w14:paraId="0779DF1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2021</w:t>
            </w:r>
          </w:p>
        </w:tc>
        <w:tc>
          <w:tcPr>
            <w:tcW w:w="821" w:type="dxa"/>
          </w:tcPr>
          <w:p w14:paraId="6970286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2022</w:t>
            </w:r>
          </w:p>
        </w:tc>
        <w:tc>
          <w:tcPr>
            <w:tcW w:w="821" w:type="dxa"/>
          </w:tcPr>
          <w:p w14:paraId="0ECA05D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2023</w:t>
            </w:r>
          </w:p>
        </w:tc>
        <w:tc>
          <w:tcPr>
            <w:tcW w:w="756" w:type="dxa"/>
          </w:tcPr>
          <w:p w14:paraId="774E61C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2024</w:t>
            </w:r>
          </w:p>
        </w:tc>
      </w:tr>
      <w:tr w:rsidR="008C3AA8" w:rsidRPr="00815716" w14:paraId="68B71A09" w14:textId="77777777" w:rsidTr="00984E00">
        <w:tc>
          <w:tcPr>
            <w:tcW w:w="5665" w:type="dxa"/>
            <w:vAlign w:val="center"/>
          </w:tcPr>
          <w:p w14:paraId="2AAE4B8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 xml:space="preserve">Ленинградская область </w:t>
            </w:r>
          </w:p>
        </w:tc>
        <w:tc>
          <w:tcPr>
            <w:tcW w:w="1134" w:type="dxa"/>
          </w:tcPr>
          <w:p w14:paraId="7B945C7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51,2</w:t>
            </w:r>
          </w:p>
        </w:tc>
        <w:tc>
          <w:tcPr>
            <w:tcW w:w="1022" w:type="dxa"/>
          </w:tcPr>
          <w:p w14:paraId="05AD67E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51,3</w:t>
            </w:r>
          </w:p>
        </w:tc>
        <w:tc>
          <w:tcPr>
            <w:tcW w:w="821" w:type="dxa"/>
          </w:tcPr>
          <w:p w14:paraId="6877D4D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51,4</w:t>
            </w:r>
          </w:p>
        </w:tc>
        <w:tc>
          <w:tcPr>
            <w:tcW w:w="821" w:type="dxa"/>
          </w:tcPr>
          <w:p w14:paraId="582C563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54,5</w:t>
            </w:r>
          </w:p>
        </w:tc>
        <w:tc>
          <w:tcPr>
            <w:tcW w:w="821" w:type="dxa"/>
          </w:tcPr>
          <w:p w14:paraId="37F3E18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56,3</w:t>
            </w:r>
          </w:p>
        </w:tc>
        <w:tc>
          <w:tcPr>
            <w:tcW w:w="821" w:type="dxa"/>
          </w:tcPr>
          <w:p w14:paraId="221FF3A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56,4</w:t>
            </w:r>
          </w:p>
        </w:tc>
        <w:tc>
          <w:tcPr>
            <w:tcW w:w="821" w:type="dxa"/>
          </w:tcPr>
          <w:p w14:paraId="3ED4027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56,5</w:t>
            </w:r>
          </w:p>
        </w:tc>
        <w:tc>
          <w:tcPr>
            <w:tcW w:w="821" w:type="dxa"/>
          </w:tcPr>
          <w:p w14:paraId="666EBE0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57,5</w:t>
            </w:r>
          </w:p>
        </w:tc>
        <w:tc>
          <w:tcPr>
            <w:tcW w:w="821" w:type="dxa"/>
          </w:tcPr>
          <w:p w14:paraId="417C307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58,8</w:t>
            </w:r>
          </w:p>
        </w:tc>
        <w:tc>
          <w:tcPr>
            <w:tcW w:w="756" w:type="dxa"/>
          </w:tcPr>
          <w:p w14:paraId="545C019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w:t>
            </w:r>
          </w:p>
        </w:tc>
      </w:tr>
      <w:tr w:rsidR="008C3AA8" w:rsidRPr="00815716" w14:paraId="31D04BA3" w14:textId="77777777" w:rsidTr="00984E00">
        <w:tc>
          <w:tcPr>
            <w:tcW w:w="5665" w:type="dxa"/>
            <w:vAlign w:val="center"/>
          </w:tcPr>
          <w:p w14:paraId="536EACFA"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Бокситогорский муниципальный  район</w:t>
            </w:r>
          </w:p>
        </w:tc>
        <w:tc>
          <w:tcPr>
            <w:tcW w:w="1134" w:type="dxa"/>
          </w:tcPr>
          <w:p w14:paraId="57EEC743"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66,56</w:t>
            </w:r>
          </w:p>
        </w:tc>
        <w:tc>
          <w:tcPr>
            <w:tcW w:w="1022" w:type="dxa"/>
          </w:tcPr>
          <w:p w14:paraId="7E5F4A6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67,14</w:t>
            </w:r>
          </w:p>
        </w:tc>
        <w:tc>
          <w:tcPr>
            <w:tcW w:w="821" w:type="dxa"/>
          </w:tcPr>
          <w:p w14:paraId="28B53A7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64,87</w:t>
            </w:r>
          </w:p>
        </w:tc>
        <w:tc>
          <w:tcPr>
            <w:tcW w:w="821" w:type="dxa"/>
          </w:tcPr>
          <w:p w14:paraId="4B8FB46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65,60</w:t>
            </w:r>
          </w:p>
        </w:tc>
        <w:tc>
          <w:tcPr>
            <w:tcW w:w="821" w:type="dxa"/>
          </w:tcPr>
          <w:p w14:paraId="6307B0F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65,56</w:t>
            </w:r>
          </w:p>
        </w:tc>
        <w:tc>
          <w:tcPr>
            <w:tcW w:w="821" w:type="dxa"/>
          </w:tcPr>
          <w:p w14:paraId="391D221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60,61</w:t>
            </w:r>
          </w:p>
        </w:tc>
        <w:tc>
          <w:tcPr>
            <w:tcW w:w="821" w:type="dxa"/>
          </w:tcPr>
          <w:p w14:paraId="2DB199D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61,20</w:t>
            </w:r>
          </w:p>
        </w:tc>
        <w:tc>
          <w:tcPr>
            <w:tcW w:w="821" w:type="dxa"/>
          </w:tcPr>
          <w:p w14:paraId="1167532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70,85</w:t>
            </w:r>
          </w:p>
        </w:tc>
        <w:tc>
          <w:tcPr>
            <w:tcW w:w="821" w:type="dxa"/>
          </w:tcPr>
          <w:p w14:paraId="43EEB42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61,03</w:t>
            </w:r>
          </w:p>
        </w:tc>
        <w:tc>
          <w:tcPr>
            <w:tcW w:w="756" w:type="dxa"/>
          </w:tcPr>
          <w:p w14:paraId="3782D91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75,97</w:t>
            </w:r>
          </w:p>
        </w:tc>
      </w:tr>
      <w:tr w:rsidR="008C3AA8" w:rsidRPr="00815716" w14:paraId="7AADCB72" w14:textId="77777777" w:rsidTr="00984E00">
        <w:tc>
          <w:tcPr>
            <w:tcW w:w="5665" w:type="dxa"/>
            <w:vAlign w:val="center"/>
          </w:tcPr>
          <w:p w14:paraId="1EF269B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Волосовский муниципальный район</w:t>
            </w:r>
          </w:p>
        </w:tc>
        <w:tc>
          <w:tcPr>
            <w:tcW w:w="1134" w:type="dxa"/>
          </w:tcPr>
          <w:p w14:paraId="54CF09A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51,54</w:t>
            </w:r>
          </w:p>
        </w:tc>
        <w:tc>
          <w:tcPr>
            <w:tcW w:w="1022" w:type="dxa"/>
          </w:tcPr>
          <w:p w14:paraId="25B1C93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51,95</w:t>
            </w:r>
          </w:p>
        </w:tc>
        <w:tc>
          <w:tcPr>
            <w:tcW w:w="821" w:type="dxa"/>
          </w:tcPr>
          <w:p w14:paraId="30805D3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51,24</w:t>
            </w:r>
          </w:p>
        </w:tc>
        <w:tc>
          <w:tcPr>
            <w:tcW w:w="821" w:type="dxa"/>
          </w:tcPr>
          <w:p w14:paraId="478560A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51,55</w:t>
            </w:r>
          </w:p>
        </w:tc>
        <w:tc>
          <w:tcPr>
            <w:tcW w:w="821" w:type="dxa"/>
          </w:tcPr>
          <w:p w14:paraId="62D98D5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52,40</w:t>
            </w:r>
          </w:p>
        </w:tc>
        <w:tc>
          <w:tcPr>
            <w:tcW w:w="821" w:type="dxa"/>
          </w:tcPr>
          <w:p w14:paraId="4F0FC53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54,37</w:t>
            </w:r>
          </w:p>
        </w:tc>
        <w:tc>
          <w:tcPr>
            <w:tcW w:w="821" w:type="dxa"/>
          </w:tcPr>
          <w:p w14:paraId="2B0E299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55,36</w:t>
            </w:r>
          </w:p>
        </w:tc>
        <w:tc>
          <w:tcPr>
            <w:tcW w:w="821" w:type="dxa"/>
          </w:tcPr>
          <w:p w14:paraId="595F93A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65,74</w:t>
            </w:r>
          </w:p>
        </w:tc>
        <w:tc>
          <w:tcPr>
            <w:tcW w:w="821" w:type="dxa"/>
          </w:tcPr>
          <w:p w14:paraId="42B02DC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66,41</w:t>
            </w:r>
          </w:p>
        </w:tc>
        <w:tc>
          <w:tcPr>
            <w:tcW w:w="756" w:type="dxa"/>
          </w:tcPr>
          <w:p w14:paraId="7BDA244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69,36</w:t>
            </w:r>
          </w:p>
        </w:tc>
      </w:tr>
      <w:tr w:rsidR="008C3AA8" w:rsidRPr="00815716" w14:paraId="4C30FE22" w14:textId="77777777" w:rsidTr="00984E00">
        <w:tc>
          <w:tcPr>
            <w:tcW w:w="5665" w:type="dxa"/>
            <w:vAlign w:val="center"/>
          </w:tcPr>
          <w:p w14:paraId="7862BBBD"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Волховский муниципальный  район</w:t>
            </w:r>
          </w:p>
        </w:tc>
        <w:tc>
          <w:tcPr>
            <w:tcW w:w="1134" w:type="dxa"/>
          </w:tcPr>
          <w:p w14:paraId="7EC92E1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70,25</w:t>
            </w:r>
          </w:p>
        </w:tc>
        <w:tc>
          <w:tcPr>
            <w:tcW w:w="1022" w:type="dxa"/>
          </w:tcPr>
          <w:p w14:paraId="06F9AF2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69,52</w:t>
            </w:r>
          </w:p>
        </w:tc>
        <w:tc>
          <w:tcPr>
            <w:tcW w:w="821" w:type="dxa"/>
          </w:tcPr>
          <w:p w14:paraId="33C2193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67,18</w:t>
            </w:r>
          </w:p>
        </w:tc>
        <w:tc>
          <w:tcPr>
            <w:tcW w:w="821" w:type="dxa"/>
          </w:tcPr>
          <w:p w14:paraId="384DC12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61,90</w:t>
            </w:r>
          </w:p>
        </w:tc>
        <w:tc>
          <w:tcPr>
            <w:tcW w:w="821" w:type="dxa"/>
          </w:tcPr>
          <w:p w14:paraId="19F79FC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57,70</w:t>
            </w:r>
          </w:p>
        </w:tc>
        <w:tc>
          <w:tcPr>
            <w:tcW w:w="821" w:type="dxa"/>
          </w:tcPr>
          <w:p w14:paraId="4BBA62E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54,67</w:t>
            </w:r>
          </w:p>
        </w:tc>
        <w:tc>
          <w:tcPr>
            <w:tcW w:w="821" w:type="dxa"/>
          </w:tcPr>
          <w:p w14:paraId="486FF85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58,41</w:t>
            </w:r>
          </w:p>
        </w:tc>
        <w:tc>
          <w:tcPr>
            <w:tcW w:w="821" w:type="dxa"/>
          </w:tcPr>
          <w:p w14:paraId="0A9676E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61,71</w:t>
            </w:r>
          </w:p>
        </w:tc>
        <w:tc>
          <w:tcPr>
            <w:tcW w:w="821" w:type="dxa"/>
          </w:tcPr>
          <w:p w14:paraId="495C1AD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63,57</w:t>
            </w:r>
          </w:p>
        </w:tc>
        <w:tc>
          <w:tcPr>
            <w:tcW w:w="756" w:type="dxa"/>
          </w:tcPr>
          <w:p w14:paraId="6D7F6AC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62,76</w:t>
            </w:r>
          </w:p>
        </w:tc>
      </w:tr>
      <w:tr w:rsidR="008C3AA8" w:rsidRPr="00815716" w14:paraId="43BA553D" w14:textId="77777777" w:rsidTr="00984E00">
        <w:tc>
          <w:tcPr>
            <w:tcW w:w="5665" w:type="dxa"/>
            <w:vAlign w:val="center"/>
          </w:tcPr>
          <w:p w14:paraId="0E92391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Всеволожский муниципальный  район</w:t>
            </w:r>
          </w:p>
        </w:tc>
        <w:tc>
          <w:tcPr>
            <w:tcW w:w="1134" w:type="dxa"/>
          </w:tcPr>
          <w:p w14:paraId="1AA4FFE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67,34</w:t>
            </w:r>
          </w:p>
        </w:tc>
        <w:tc>
          <w:tcPr>
            <w:tcW w:w="1022" w:type="dxa"/>
          </w:tcPr>
          <w:p w14:paraId="46FACF0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68,46</w:t>
            </w:r>
          </w:p>
        </w:tc>
        <w:tc>
          <w:tcPr>
            <w:tcW w:w="821" w:type="dxa"/>
          </w:tcPr>
          <w:p w14:paraId="1EE55EF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65,71</w:t>
            </w:r>
          </w:p>
        </w:tc>
        <w:tc>
          <w:tcPr>
            <w:tcW w:w="821" w:type="dxa"/>
          </w:tcPr>
          <w:p w14:paraId="6079FE2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58,74</w:t>
            </w:r>
          </w:p>
        </w:tc>
        <w:tc>
          <w:tcPr>
            <w:tcW w:w="821" w:type="dxa"/>
          </w:tcPr>
          <w:p w14:paraId="4317193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50,13</w:t>
            </w:r>
          </w:p>
        </w:tc>
        <w:tc>
          <w:tcPr>
            <w:tcW w:w="821" w:type="dxa"/>
          </w:tcPr>
          <w:p w14:paraId="683056E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48,93</w:t>
            </w:r>
          </w:p>
        </w:tc>
        <w:tc>
          <w:tcPr>
            <w:tcW w:w="821" w:type="dxa"/>
          </w:tcPr>
          <w:p w14:paraId="2182038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50,13</w:t>
            </w:r>
          </w:p>
        </w:tc>
        <w:tc>
          <w:tcPr>
            <w:tcW w:w="821" w:type="dxa"/>
          </w:tcPr>
          <w:p w14:paraId="13CD38D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51,93</w:t>
            </w:r>
          </w:p>
        </w:tc>
        <w:tc>
          <w:tcPr>
            <w:tcW w:w="821" w:type="dxa"/>
          </w:tcPr>
          <w:p w14:paraId="4309724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54,03</w:t>
            </w:r>
          </w:p>
        </w:tc>
        <w:tc>
          <w:tcPr>
            <w:tcW w:w="756" w:type="dxa"/>
          </w:tcPr>
          <w:p w14:paraId="5C73060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58,30</w:t>
            </w:r>
          </w:p>
        </w:tc>
      </w:tr>
      <w:tr w:rsidR="008C3AA8" w:rsidRPr="00815716" w14:paraId="4242621F" w14:textId="77777777" w:rsidTr="00984E00">
        <w:tc>
          <w:tcPr>
            <w:tcW w:w="5665" w:type="dxa"/>
            <w:vAlign w:val="center"/>
          </w:tcPr>
          <w:p w14:paraId="5E64EF2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Выборгский муниципальный  район</w:t>
            </w:r>
          </w:p>
        </w:tc>
        <w:tc>
          <w:tcPr>
            <w:tcW w:w="1134" w:type="dxa"/>
          </w:tcPr>
          <w:p w14:paraId="6138B8B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63,76</w:t>
            </w:r>
          </w:p>
        </w:tc>
        <w:tc>
          <w:tcPr>
            <w:tcW w:w="1022" w:type="dxa"/>
          </w:tcPr>
          <w:p w14:paraId="5813FC4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63,88</w:t>
            </w:r>
          </w:p>
        </w:tc>
        <w:tc>
          <w:tcPr>
            <w:tcW w:w="821" w:type="dxa"/>
          </w:tcPr>
          <w:p w14:paraId="11C1426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63,25</w:t>
            </w:r>
          </w:p>
        </w:tc>
        <w:tc>
          <w:tcPr>
            <w:tcW w:w="821" w:type="dxa"/>
          </w:tcPr>
          <w:p w14:paraId="3E1D156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62,70</w:t>
            </w:r>
          </w:p>
        </w:tc>
        <w:tc>
          <w:tcPr>
            <w:tcW w:w="821" w:type="dxa"/>
          </w:tcPr>
          <w:p w14:paraId="7CCADBC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61,75</w:t>
            </w:r>
          </w:p>
        </w:tc>
        <w:tc>
          <w:tcPr>
            <w:tcW w:w="821" w:type="dxa"/>
          </w:tcPr>
          <w:p w14:paraId="0D5EF09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58,10</w:t>
            </w:r>
          </w:p>
        </w:tc>
        <w:tc>
          <w:tcPr>
            <w:tcW w:w="821" w:type="dxa"/>
          </w:tcPr>
          <w:p w14:paraId="0E415FE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59,01</w:t>
            </w:r>
          </w:p>
        </w:tc>
        <w:tc>
          <w:tcPr>
            <w:tcW w:w="821" w:type="dxa"/>
          </w:tcPr>
          <w:p w14:paraId="7D07C79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59,95</w:t>
            </w:r>
          </w:p>
        </w:tc>
        <w:tc>
          <w:tcPr>
            <w:tcW w:w="821" w:type="dxa"/>
          </w:tcPr>
          <w:p w14:paraId="2E82284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60,91</w:t>
            </w:r>
          </w:p>
        </w:tc>
        <w:tc>
          <w:tcPr>
            <w:tcW w:w="756" w:type="dxa"/>
          </w:tcPr>
          <w:p w14:paraId="524F2B7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58,38</w:t>
            </w:r>
          </w:p>
        </w:tc>
      </w:tr>
      <w:tr w:rsidR="008C3AA8" w:rsidRPr="00815716" w14:paraId="1E9CDBD3" w14:textId="77777777" w:rsidTr="00984E00">
        <w:tc>
          <w:tcPr>
            <w:tcW w:w="5665" w:type="dxa"/>
            <w:vAlign w:val="center"/>
          </w:tcPr>
          <w:p w14:paraId="07BB117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Кингисеппский муниципальный  район</w:t>
            </w:r>
          </w:p>
        </w:tc>
        <w:tc>
          <w:tcPr>
            <w:tcW w:w="1134" w:type="dxa"/>
          </w:tcPr>
          <w:p w14:paraId="2E99994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60,83</w:t>
            </w:r>
          </w:p>
        </w:tc>
        <w:tc>
          <w:tcPr>
            <w:tcW w:w="1022" w:type="dxa"/>
          </w:tcPr>
          <w:p w14:paraId="559B437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59,85</w:t>
            </w:r>
          </w:p>
        </w:tc>
        <w:tc>
          <w:tcPr>
            <w:tcW w:w="821" w:type="dxa"/>
          </w:tcPr>
          <w:p w14:paraId="4077146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58,41</w:t>
            </w:r>
          </w:p>
        </w:tc>
        <w:tc>
          <w:tcPr>
            <w:tcW w:w="821" w:type="dxa"/>
          </w:tcPr>
          <w:p w14:paraId="3357734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57,90</w:t>
            </w:r>
          </w:p>
        </w:tc>
        <w:tc>
          <w:tcPr>
            <w:tcW w:w="821" w:type="dxa"/>
          </w:tcPr>
          <w:p w14:paraId="3CEEA19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58,71</w:t>
            </w:r>
          </w:p>
        </w:tc>
        <w:tc>
          <w:tcPr>
            <w:tcW w:w="821" w:type="dxa"/>
          </w:tcPr>
          <w:p w14:paraId="29BB0C0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60,90</w:t>
            </w:r>
          </w:p>
        </w:tc>
        <w:tc>
          <w:tcPr>
            <w:tcW w:w="821" w:type="dxa"/>
          </w:tcPr>
          <w:p w14:paraId="07C95C6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62,81</w:t>
            </w:r>
          </w:p>
        </w:tc>
        <w:tc>
          <w:tcPr>
            <w:tcW w:w="821" w:type="dxa"/>
          </w:tcPr>
          <w:p w14:paraId="52E9EE6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72,20</w:t>
            </w:r>
          </w:p>
        </w:tc>
        <w:tc>
          <w:tcPr>
            <w:tcW w:w="821" w:type="dxa"/>
          </w:tcPr>
          <w:p w14:paraId="736B8DE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77,83</w:t>
            </w:r>
          </w:p>
        </w:tc>
        <w:tc>
          <w:tcPr>
            <w:tcW w:w="756" w:type="dxa"/>
          </w:tcPr>
          <w:p w14:paraId="002ECDE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80,45</w:t>
            </w:r>
          </w:p>
        </w:tc>
      </w:tr>
      <w:tr w:rsidR="008C3AA8" w:rsidRPr="00815716" w14:paraId="04FFF042" w14:textId="77777777" w:rsidTr="00984E00">
        <w:tc>
          <w:tcPr>
            <w:tcW w:w="5665" w:type="dxa"/>
            <w:vAlign w:val="center"/>
          </w:tcPr>
          <w:p w14:paraId="02A9F224"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Киришский муниципальный  район</w:t>
            </w:r>
          </w:p>
        </w:tc>
        <w:tc>
          <w:tcPr>
            <w:tcW w:w="1134" w:type="dxa"/>
          </w:tcPr>
          <w:p w14:paraId="4CBB11B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78,80</w:t>
            </w:r>
          </w:p>
        </w:tc>
        <w:tc>
          <w:tcPr>
            <w:tcW w:w="1022" w:type="dxa"/>
          </w:tcPr>
          <w:p w14:paraId="3FA2792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77,71</w:t>
            </w:r>
          </w:p>
        </w:tc>
        <w:tc>
          <w:tcPr>
            <w:tcW w:w="821" w:type="dxa"/>
          </w:tcPr>
          <w:p w14:paraId="570E094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72,85</w:t>
            </w:r>
          </w:p>
        </w:tc>
        <w:tc>
          <w:tcPr>
            <w:tcW w:w="821" w:type="dxa"/>
          </w:tcPr>
          <w:p w14:paraId="5086F9A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67,67</w:t>
            </w:r>
          </w:p>
        </w:tc>
        <w:tc>
          <w:tcPr>
            <w:tcW w:w="821" w:type="dxa"/>
          </w:tcPr>
          <w:p w14:paraId="6523739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64,56</w:t>
            </w:r>
          </w:p>
        </w:tc>
        <w:tc>
          <w:tcPr>
            <w:tcW w:w="821" w:type="dxa"/>
          </w:tcPr>
          <w:p w14:paraId="1C1693D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60,26</w:t>
            </w:r>
          </w:p>
        </w:tc>
        <w:tc>
          <w:tcPr>
            <w:tcW w:w="821" w:type="dxa"/>
          </w:tcPr>
          <w:p w14:paraId="29318D9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63,31</w:t>
            </w:r>
          </w:p>
        </w:tc>
        <w:tc>
          <w:tcPr>
            <w:tcW w:w="821" w:type="dxa"/>
          </w:tcPr>
          <w:p w14:paraId="6D11E3C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65,38</w:t>
            </w:r>
          </w:p>
        </w:tc>
        <w:tc>
          <w:tcPr>
            <w:tcW w:w="821" w:type="dxa"/>
          </w:tcPr>
          <w:p w14:paraId="625CF24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62,83</w:t>
            </w:r>
          </w:p>
        </w:tc>
        <w:tc>
          <w:tcPr>
            <w:tcW w:w="756" w:type="dxa"/>
          </w:tcPr>
          <w:p w14:paraId="22C89B7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62,17</w:t>
            </w:r>
          </w:p>
        </w:tc>
      </w:tr>
      <w:tr w:rsidR="008C3AA8" w:rsidRPr="00815716" w14:paraId="685D6FA0" w14:textId="77777777" w:rsidTr="00984E00">
        <w:tc>
          <w:tcPr>
            <w:tcW w:w="5665" w:type="dxa"/>
            <w:vAlign w:val="center"/>
          </w:tcPr>
          <w:p w14:paraId="69B0BBE9"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Кировский муниципальный  район</w:t>
            </w:r>
          </w:p>
        </w:tc>
        <w:tc>
          <w:tcPr>
            <w:tcW w:w="1134" w:type="dxa"/>
          </w:tcPr>
          <w:p w14:paraId="3C25D2B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76,71</w:t>
            </w:r>
          </w:p>
        </w:tc>
        <w:tc>
          <w:tcPr>
            <w:tcW w:w="1022" w:type="dxa"/>
          </w:tcPr>
          <w:p w14:paraId="121217C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77,55</w:t>
            </w:r>
          </w:p>
        </w:tc>
        <w:tc>
          <w:tcPr>
            <w:tcW w:w="821" w:type="dxa"/>
          </w:tcPr>
          <w:p w14:paraId="5B2781A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76,00</w:t>
            </w:r>
          </w:p>
        </w:tc>
        <w:tc>
          <w:tcPr>
            <w:tcW w:w="821" w:type="dxa"/>
          </w:tcPr>
          <w:p w14:paraId="15A5419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70,64</w:t>
            </w:r>
          </w:p>
        </w:tc>
        <w:tc>
          <w:tcPr>
            <w:tcW w:w="821" w:type="dxa"/>
          </w:tcPr>
          <w:p w14:paraId="7FD18BC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66,82</w:t>
            </w:r>
          </w:p>
        </w:tc>
        <w:tc>
          <w:tcPr>
            <w:tcW w:w="821" w:type="dxa"/>
          </w:tcPr>
          <w:p w14:paraId="24ED2AC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61,41</w:t>
            </w:r>
          </w:p>
        </w:tc>
        <w:tc>
          <w:tcPr>
            <w:tcW w:w="821" w:type="dxa"/>
          </w:tcPr>
          <w:p w14:paraId="398F4FD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64,01</w:t>
            </w:r>
          </w:p>
        </w:tc>
        <w:tc>
          <w:tcPr>
            <w:tcW w:w="821" w:type="dxa"/>
          </w:tcPr>
          <w:p w14:paraId="49F6B76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66,63</w:t>
            </w:r>
          </w:p>
        </w:tc>
        <w:tc>
          <w:tcPr>
            <w:tcW w:w="821" w:type="dxa"/>
          </w:tcPr>
          <w:p w14:paraId="18E600F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61,16</w:t>
            </w:r>
          </w:p>
        </w:tc>
        <w:tc>
          <w:tcPr>
            <w:tcW w:w="756" w:type="dxa"/>
          </w:tcPr>
          <w:p w14:paraId="4AC0FAA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66,83</w:t>
            </w:r>
          </w:p>
        </w:tc>
      </w:tr>
      <w:tr w:rsidR="008C3AA8" w:rsidRPr="00815716" w14:paraId="276E7158" w14:textId="77777777" w:rsidTr="00984E00">
        <w:tc>
          <w:tcPr>
            <w:tcW w:w="5665" w:type="dxa"/>
            <w:vAlign w:val="center"/>
          </w:tcPr>
          <w:p w14:paraId="6390307A"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Лодейнопольский муниципальный  район</w:t>
            </w:r>
          </w:p>
        </w:tc>
        <w:tc>
          <w:tcPr>
            <w:tcW w:w="1134" w:type="dxa"/>
          </w:tcPr>
          <w:p w14:paraId="2DA0B2F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82,94</w:t>
            </w:r>
          </w:p>
        </w:tc>
        <w:tc>
          <w:tcPr>
            <w:tcW w:w="1022" w:type="dxa"/>
          </w:tcPr>
          <w:p w14:paraId="08FF07E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80,25</w:t>
            </w:r>
          </w:p>
        </w:tc>
        <w:tc>
          <w:tcPr>
            <w:tcW w:w="821" w:type="dxa"/>
          </w:tcPr>
          <w:p w14:paraId="3ADFC02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76,79</w:t>
            </w:r>
          </w:p>
        </w:tc>
        <w:tc>
          <w:tcPr>
            <w:tcW w:w="821" w:type="dxa"/>
          </w:tcPr>
          <w:p w14:paraId="34DC573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71,73</w:t>
            </w:r>
          </w:p>
        </w:tc>
        <w:tc>
          <w:tcPr>
            <w:tcW w:w="821" w:type="dxa"/>
          </w:tcPr>
          <w:p w14:paraId="040A9CC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68,08</w:t>
            </w:r>
          </w:p>
        </w:tc>
        <w:tc>
          <w:tcPr>
            <w:tcW w:w="821" w:type="dxa"/>
          </w:tcPr>
          <w:p w14:paraId="262DD9F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62,52</w:t>
            </w:r>
          </w:p>
        </w:tc>
        <w:tc>
          <w:tcPr>
            <w:tcW w:w="821" w:type="dxa"/>
          </w:tcPr>
          <w:p w14:paraId="481061E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65,55</w:t>
            </w:r>
          </w:p>
        </w:tc>
        <w:tc>
          <w:tcPr>
            <w:tcW w:w="821" w:type="dxa"/>
          </w:tcPr>
          <w:p w14:paraId="3788AE1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72,01</w:t>
            </w:r>
          </w:p>
        </w:tc>
        <w:tc>
          <w:tcPr>
            <w:tcW w:w="821" w:type="dxa"/>
          </w:tcPr>
          <w:p w14:paraId="118B73A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74,93</w:t>
            </w:r>
          </w:p>
        </w:tc>
        <w:tc>
          <w:tcPr>
            <w:tcW w:w="756" w:type="dxa"/>
          </w:tcPr>
          <w:p w14:paraId="2DE0E2E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66,94</w:t>
            </w:r>
          </w:p>
        </w:tc>
      </w:tr>
      <w:tr w:rsidR="008C3AA8" w:rsidRPr="00815716" w14:paraId="244AB789" w14:textId="77777777" w:rsidTr="00984E00">
        <w:tc>
          <w:tcPr>
            <w:tcW w:w="5665" w:type="dxa"/>
            <w:vAlign w:val="center"/>
          </w:tcPr>
          <w:p w14:paraId="52FF0F3D"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Ломоносовский муниципальный  район</w:t>
            </w:r>
          </w:p>
        </w:tc>
        <w:tc>
          <w:tcPr>
            <w:tcW w:w="1134" w:type="dxa"/>
          </w:tcPr>
          <w:p w14:paraId="1DF881E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71,53</w:t>
            </w:r>
          </w:p>
        </w:tc>
        <w:tc>
          <w:tcPr>
            <w:tcW w:w="1022" w:type="dxa"/>
          </w:tcPr>
          <w:p w14:paraId="619D817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69,55</w:t>
            </w:r>
          </w:p>
        </w:tc>
        <w:tc>
          <w:tcPr>
            <w:tcW w:w="821" w:type="dxa"/>
          </w:tcPr>
          <w:p w14:paraId="727BC12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67,13</w:t>
            </w:r>
          </w:p>
        </w:tc>
        <w:tc>
          <w:tcPr>
            <w:tcW w:w="821" w:type="dxa"/>
          </w:tcPr>
          <w:p w14:paraId="10AE3E6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62,23</w:t>
            </w:r>
          </w:p>
        </w:tc>
        <w:tc>
          <w:tcPr>
            <w:tcW w:w="821" w:type="dxa"/>
          </w:tcPr>
          <w:p w14:paraId="079DB13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60,22</w:t>
            </w:r>
          </w:p>
        </w:tc>
        <w:tc>
          <w:tcPr>
            <w:tcW w:w="821" w:type="dxa"/>
          </w:tcPr>
          <w:p w14:paraId="47A5629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58,14</w:t>
            </w:r>
          </w:p>
        </w:tc>
        <w:tc>
          <w:tcPr>
            <w:tcW w:w="821" w:type="dxa"/>
          </w:tcPr>
          <w:p w14:paraId="2EC487F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60,11</w:t>
            </w:r>
          </w:p>
        </w:tc>
        <w:tc>
          <w:tcPr>
            <w:tcW w:w="821" w:type="dxa"/>
          </w:tcPr>
          <w:p w14:paraId="449FBB6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65,27</w:t>
            </w:r>
          </w:p>
        </w:tc>
        <w:tc>
          <w:tcPr>
            <w:tcW w:w="821" w:type="dxa"/>
          </w:tcPr>
          <w:p w14:paraId="3EE6627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66,57</w:t>
            </w:r>
          </w:p>
        </w:tc>
        <w:tc>
          <w:tcPr>
            <w:tcW w:w="756" w:type="dxa"/>
          </w:tcPr>
          <w:p w14:paraId="275C8AE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68,62</w:t>
            </w:r>
          </w:p>
        </w:tc>
      </w:tr>
      <w:tr w:rsidR="008C3AA8" w:rsidRPr="00815716" w14:paraId="1B18CBC8" w14:textId="77777777" w:rsidTr="00984E00">
        <w:tc>
          <w:tcPr>
            <w:tcW w:w="5665" w:type="dxa"/>
            <w:vAlign w:val="center"/>
          </w:tcPr>
          <w:p w14:paraId="616FCBE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lastRenderedPageBreak/>
              <w:t>Лужский муниципальный  район</w:t>
            </w:r>
          </w:p>
        </w:tc>
        <w:tc>
          <w:tcPr>
            <w:tcW w:w="1134" w:type="dxa"/>
          </w:tcPr>
          <w:p w14:paraId="18EE1B3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68,37</w:t>
            </w:r>
          </w:p>
        </w:tc>
        <w:tc>
          <w:tcPr>
            <w:tcW w:w="1022" w:type="dxa"/>
          </w:tcPr>
          <w:p w14:paraId="0195B1B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65,82</w:t>
            </w:r>
          </w:p>
        </w:tc>
        <w:tc>
          <w:tcPr>
            <w:tcW w:w="821" w:type="dxa"/>
          </w:tcPr>
          <w:p w14:paraId="66D08D6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66,60</w:t>
            </w:r>
          </w:p>
        </w:tc>
        <w:tc>
          <w:tcPr>
            <w:tcW w:w="821" w:type="dxa"/>
          </w:tcPr>
          <w:p w14:paraId="69CE92C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63,77</w:t>
            </w:r>
          </w:p>
        </w:tc>
        <w:tc>
          <w:tcPr>
            <w:tcW w:w="821" w:type="dxa"/>
          </w:tcPr>
          <w:p w14:paraId="34E184C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62,71</w:t>
            </w:r>
          </w:p>
        </w:tc>
        <w:tc>
          <w:tcPr>
            <w:tcW w:w="821" w:type="dxa"/>
          </w:tcPr>
          <w:p w14:paraId="4AAEBD4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62,25</w:t>
            </w:r>
          </w:p>
        </w:tc>
        <w:tc>
          <w:tcPr>
            <w:tcW w:w="821" w:type="dxa"/>
          </w:tcPr>
          <w:p w14:paraId="2C9F11A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61,20</w:t>
            </w:r>
          </w:p>
        </w:tc>
        <w:tc>
          <w:tcPr>
            <w:tcW w:w="821" w:type="dxa"/>
          </w:tcPr>
          <w:p w14:paraId="6D73E4A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60,74</w:t>
            </w:r>
          </w:p>
        </w:tc>
        <w:tc>
          <w:tcPr>
            <w:tcW w:w="821" w:type="dxa"/>
          </w:tcPr>
          <w:p w14:paraId="1217464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62,52</w:t>
            </w:r>
          </w:p>
        </w:tc>
        <w:tc>
          <w:tcPr>
            <w:tcW w:w="756" w:type="dxa"/>
          </w:tcPr>
          <w:p w14:paraId="21F04F2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62,36</w:t>
            </w:r>
          </w:p>
        </w:tc>
      </w:tr>
      <w:tr w:rsidR="008C3AA8" w:rsidRPr="00815716" w14:paraId="6FD83533" w14:textId="77777777" w:rsidTr="00984E00">
        <w:tc>
          <w:tcPr>
            <w:tcW w:w="5665" w:type="dxa"/>
            <w:vAlign w:val="center"/>
          </w:tcPr>
          <w:p w14:paraId="214E77D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Подпорожский муниципальный  район</w:t>
            </w:r>
          </w:p>
        </w:tc>
        <w:tc>
          <w:tcPr>
            <w:tcW w:w="1134" w:type="dxa"/>
          </w:tcPr>
          <w:p w14:paraId="5A59730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47,58</w:t>
            </w:r>
          </w:p>
        </w:tc>
        <w:tc>
          <w:tcPr>
            <w:tcW w:w="1022" w:type="dxa"/>
          </w:tcPr>
          <w:p w14:paraId="349F15F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49,69</w:t>
            </w:r>
          </w:p>
        </w:tc>
        <w:tc>
          <w:tcPr>
            <w:tcW w:w="821" w:type="dxa"/>
          </w:tcPr>
          <w:p w14:paraId="561B25B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49,56</w:t>
            </w:r>
          </w:p>
        </w:tc>
        <w:tc>
          <w:tcPr>
            <w:tcW w:w="821" w:type="dxa"/>
          </w:tcPr>
          <w:p w14:paraId="6A83782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49,58</w:t>
            </w:r>
          </w:p>
        </w:tc>
        <w:tc>
          <w:tcPr>
            <w:tcW w:w="821" w:type="dxa"/>
          </w:tcPr>
          <w:p w14:paraId="50A6899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51,02</w:t>
            </w:r>
          </w:p>
        </w:tc>
        <w:tc>
          <w:tcPr>
            <w:tcW w:w="821" w:type="dxa"/>
          </w:tcPr>
          <w:p w14:paraId="1FF8B8D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54,48</w:t>
            </w:r>
          </w:p>
        </w:tc>
        <w:tc>
          <w:tcPr>
            <w:tcW w:w="821" w:type="dxa"/>
          </w:tcPr>
          <w:p w14:paraId="23D74A2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55,22</w:t>
            </w:r>
          </w:p>
        </w:tc>
        <w:tc>
          <w:tcPr>
            <w:tcW w:w="821" w:type="dxa"/>
          </w:tcPr>
          <w:p w14:paraId="15436E7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56,42</w:t>
            </w:r>
          </w:p>
        </w:tc>
        <w:tc>
          <w:tcPr>
            <w:tcW w:w="821" w:type="dxa"/>
          </w:tcPr>
          <w:p w14:paraId="56F09D1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60,12</w:t>
            </w:r>
          </w:p>
        </w:tc>
        <w:tc>
          <w:tcPr>
            <w:tcW w:w="756" w:type="dxa"/>
          </w:tcPr>
          <w:p w14:paraId="67C79CD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60,17</w:t>
            </w:r>
          </w:p>
        </w:tc>
      </w:tr>
      <w:tr w:rsidR="008C3AA8" w:rsidRPr="00815716" w14:paraId="362A5AD1" w14:textId="77777777" w:rsidTr="00984E00">
        <w:tc>
          <w:tcPr>
            <w:tcW w:w="5665" w:type="dxa"/>
            <w:vAlign w:val="center"/>
          </w:tcPr>
          <w:p w14:paraId="547DCA9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Приозерский муниципальный  район</w:t>
            </w:r>
          </w:p>
        </w:tc>
        <w:tc>
          <w:tcPr>
            <w:tcW w:w="1134" w:type="dxa"/>
          </w:tcPr>
          <w:p w14:paraId="78D2777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79,45</w:t>
            </w:r>
          </w:p>
        </w:tc>
        <w:tc>
          <w:tcPr>
            <w:tcW w:w="1022" w:type="dxa"/>
          </w:tcPr>
          <w:p w14:paraId="3D3F1F2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66,81</w:t>
            </w:r>
          </w:p>
        </w:tc>
        <w:tc>
          <w:tcPr>
            <w:tcW w:w="821" w:type="dxa"/>
          </w:tcPr>
          <w:p w14:paraId="399AD0B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61,03</w:t>
            </w:r>
          </w:p>
        </w:tc>
        <w:tc>
          <w:tcPr>
            <w:tcW w:w="821" w:type="dxa"/>
          </w:tcPr>
          <w:p w14:paraId="0346DDF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50,82</w:t>
            </w:r>
          </w:p>
        </w:tc>
        <w:tc>
          <w:tcPr>
            <w:tcW w:w="821" w:type="dxa"/>
          </w:tcPr>
          <w:p w14:paraId="50BF325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46,62</w:t>
            </w:r>
          </w:p>
        </w:tc>
        <w:tc>
          <w:tcPr>
            <w:tcW w:w="821" w:type="dxa"/>
          </w:tcPr>
          <w:p w14:paraId="51FBF28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42,33</w:t>
            </w:r>
          </w:p>
        </w:tc>
        <w:tc>
          <w:tcPr>
            <w:tcW w:w="821" w:type="dxa"/>
          </w:tcPr>
          <w:p w14:paraId="49930BB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44,78</w:t>
            </w:r>
          </w:p>
        </w:tc>
        <w:tc>
          <w:tcPr>
            <w:tcW w:w="821" w:type="dxa"/>
          </w:tcPr>
          <w:p w14:paraId="2936397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49,64</w:t>
            </w:r>
          </w:p>
        </w:tc>
        <w:tc>
          <w:tcPr>
            <w:tcW w:w="821" w:type="dxa"/>
          </w:tcPr>
          <w:p w14:paraId="2046471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51,82</w:t>
            </w:r>
          </w:p>
        </w:tc>
        <w:tc>
          <w:tcPr>
            <w:tcW w:w="756" w:type="dxa"/>
          </w:tcPr>
          <w:p w14:paraId="4323240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54,57</w:t>
            </w:r>
          </w:p>
        </w:tc>
      </w:tr>
      <w:tr w:rsidR="008C3AA8" w:rsidRPr="00815716" w14:paraId="7C81C534" w14:textId="77777777" w:rsidTr="00984E00">
        <w:tc>
          <w:tcPr>
            <w:tcW w:w="5665" w:type="dxa"/>
            <w:vAlign w:val="center"/>
          </w:tcPr>
          <w:p w14:paraId="11EACCD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Сланцевский муниципальный  район</w:t>
            </w:r>
          </w:p>
        </w:tc>
        <w:tc>
          <w:tcPr>
            <w:tcW w:w="1134" w:type="dxa"/>
          </w:tcPr>
          <w:p w14:paraId="77C0D71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50,15</w:t>
            </w:r>
          </w:p>
        </w:tc>
        <w:tc>
          <w:tcPr>
            <w:tcW w:w="1022" w:type="dxa"/>
          </w:tcPr>
          <w:p w14:paraId="3C08E47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48,33</w:t>
            </w:r>
          </w:p>
        </w:tc>
        <w:tc>
          <w:tcPr>
            <w:tcW w:w="821" w:type="dxa"/>
          </w:tcPr>
          <w:p w14:paraId="3C31E2A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47,00</w:t>
            </w:r>
          </w:p>
        </w:tc>
        <w:tc>
          <w:tcPr>
            <w:tcW w:w="821" w:type="dxa"/>
          </w:tcPr>
          <w:p w14:paraId="60D1F63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43,49</w:t>
            </w:r>
          </w:p>
        </w:tc>
        <w:tc>
          <w:tcPr>
            <w:tcW w:w="821" w:type="dxa"/>
          </w:tcPr>
          <w:p w14:paraId="71DE8C7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42,66</w:t>
            </w:r>
          </w:p>
        </w:tc>
        <w:tc>
          <w:tcPr>
            <w:tcW w:w="821" w:type="dxa"/>
          </w:tcPr>
          <w:p w14:paraId="01C09DB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45,89</w:t>
            </w:r>
          </w:p>
        </w:tc>
        <w:tc>
          <w:tcPr>
            <w:tcW w:w="821" w:type="dxa"/>
          </w:tcPr>
          <w:p w14:paraId="556E093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50,21</w:t>
            </w:r>
          </w:p>
        </w:tc>
        <w:tc>
          <w:tcPr>
            <w:tcW w:w="821" w:type="dxa"/>
          </w:tcPr>
          <w:p w14:paraId="7965014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52,30</w:t>
            </w:r>
          </w:p>
        </w:tc>
        <w:tc>
          <w:tcPr>
            <w:tcW w:w="821" w:type="dxa"/>
          </w:tcPr>
          <w:p w14:paraId="32EF511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56,81</w:t>
            </w:r>
          </w:p>
        </w:tc>
        <w:tc>
          <w:tcPr>
            <w:tcW w:w="756" w:type="dxa"/>
          </w:tcPr>
          <w:p w14:paraId="2206DE1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57,20</w:t>
            </w:r>
          </w:p>
        </w:tc>
      </w:tr>
      <w:tr w:rsidR="008C3AA8" w:rsidRPr="00815716" w14:paraId="2E720058" w14:textId="77777777" w:rsidTr="00984E00">
        <w:tc>
          <w:tcPr>
            <w:tcW w:w="5665" w:type="dxa"/>
            <w:vAlign w:val="center"/>
          </w:tcPr>
          <w:p w14:paraId="19776157"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Тихвинский муниципальный  район</w:t>
            </w:r>
          </w:p>
        </w:tc>
        <w:tc>
          <w:tcPr>
            <w:tcW w:w="1134" w:type="dxa"/>
          </w:tcPr>
          <w:p w14:paraId="13DE0D6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68,65</w:t>
            </w:r>
          </w:p>
        </w:tc>
        <w:tc>
          <w:tcPr>
            <w:tcW w:w="1022" w:type="dxa"/>
          </w:tcPr>
          <w:p w14:paraId="48B567E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68,41</w:t>
            </w:r>
          </w:p>
        </w:tc>
        <w:tc>
          <w:tcPr>
            <w:tcW w:w="821" w:type="dxa"/>
          </w:tcPr>
          <w:p w14:paraId="7261202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67,69</w:t>
            </w:r>
          </w:p>
        </w:tc>
        <w:tc>
          <w:tcPr>
            <w:tcW w:w="821" w:type="dxa"/>
          </w:tcPr>
          <w:p w14:paraId="131B5A5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47,62</w:t>
            </w:r>
          </w:p>
        </w:tc>
        <w:tc>
          <w:tcPr>
            <w:tcW w:w="821" w:type="dxa"/>
          </w:tcPr>
          <w:p w14:paraId="1B64FA3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46,94</w:t>
            </w:r>
          </w:p>
        </w:tc>
        <w:tc>
          <w:tcPr>
            <w:tcW w:w="821" w:type="dxa"/>
          </w:tcPr>
          <w:p w14:paraId="0BDF140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48,72</w:t>
            </w:r>
          </w:p>
        </w:tc>
        <w:tc>
          <w:tcPr>
            <w:tcW w:w="821" w:type="dxa"/>
          </w:tcPr>
          <w:p w14:paraId="0810FFE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51,13</w:t>
            </w:r>
          </w:p>
        </w:tc>
        <w:tc>
          <w:tcPr>
            <w:tcW w:w="821" w:type="dxa"/>
          </w:tcPr>
          <w:p w14:paraId="0F3712B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53,64</w:t>
            </w:r>
          </w:p>
        </w:tc>
        <w:tc>
          <w:tcPr>
            <w:tcW w:w="821" w:type="dxa"/>
          </w:tcPr>
          <w:p w14:paraId="4ED50A3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55,08</w:t>
            </w:r>
          </w:p>
        </w:tc>
        <w:tc>
          <w:tcPr>
            <w:tcW w:w="756" w:type="dxa"/>
          </w:tcPr>
          <w:p w14:paraId="5DF5816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57,08</w:t>
            </w:r>
          </w:p>
        </w:tc>
      </w:tr>
      <w:tr w:rsidR="008C3AA8" w:rsidRPr="00815716" w14:paraId="6B342EA5" w14:textId="77777777" w:rsidTr="00984E00">
        <w:tc>
          <w:tcPr>
            <w:tcW w:w="5665" w:type="dxa"/>
            <w:vAlign w:val="center"/>
          </w:tcPr>
          <w:p w14:paraId="6684051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Тосненский муниципальный  район</w:t>
            </w:r>
          </w:p>
        </w:tc>
        <w:tc>
          <w:tcPr>
            <w:tcW w:w="1134" w:type="dxa"/>
          </w:tcPr>
          <w:p w14:paraId="71C4040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64,68</w:t>
            </w:r>
          </w:p>
        </w:tc>
        <w:tc>
          <w:tcPr>
            <w:tcW w:w="1022" w:type="dxa"/>
          </w:tcPr>
          <w:p w14:paraId="07DB044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66,40</w:t>
            </w:r>
          </w:p>
        </w:tc>
        <w:tc>
          <w:tcPr>
            <w:tcW w:w="821" w:type="dxa"/>
          </w:tcPr>
          <w:p w14:paraId="7840680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65,22</w:t>
            </w:r>
          </w:p>
        </w:tc>
        <w:tc>
          <w:tcPr>
            <w:tcW w:w="821" w:type="dxa"/>
          </w:tcPr>
          <w:p w14:paraId="59E3593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59,00</w:t>
            </w:r>
          </w:p>
        </w:tc>
        <w:tc>
          <w:tcPr>
            <w:tcW w:w="821" w:type="dxa"/>
          </w:tcPr>
          <w:p w14:paraId="01E16A7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56,33</w:t>
            </w:r>
          </w:p>
        </w:tc>
        <w:tc>
          <w:tcPr>
            <w:tcW w:w="821" w:type="dxa"/>
          </w:tcPr>
          <w:p w14:paraId="3FBE43E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53,91</w:t>
            </w:r>
          </w:p>
        </w:tc>
        <w:tc>
          <w:tcPr>
            <w:tcW w:w="821" w:type="dxa"/>
          </w:tcPr>
          <w:p w14:paraId="013ED0C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60,89</w:t>
            </w:r>
          </w:p>
        </w:tc>
        <w:tc>
          <w:tcPr>
            <w:tcW w:w="821" w:type="dxa"/>
          </w:tcPr>
          <w:p w14:paraId="61DB479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61,84</w:t>
            </w:r>
          </w:p>
        </w:tc>
        <w:tc>
          <w:tcPr>
            <w:tcW w:w="821" w:type="dxa"/>
          </w:tcPr>
          <w:p w14:paraId="34555C2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65,23</w:t>
            </w:r>
          </w:p>
        </w:tc>
        <w:tc>
          <w:tcPr>
            <w:tcW w:w="756" w:type="dxa"/>
          </w:tcPr>
          <w:p w14:paraId="49BCCDE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70,49</w:t>
            </w:r>
          </w:p>
        </w:tc>
      </w:tr>
      <w:tr w:rsidR="008C3AA8" w:rsidRPr="00815716" w14:paraId="7938CFD3" w14:textId="77777777" w:rsidTr="00984E00">
        <w:tc>
          <w:tcPr>
            <w:tcW w:w="5665" w:type="dxa"/>
            <w:vAlign w:val="center"/>
          </w:tcPr>
          <w:p w14:paraId="4BEE6953"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Гатчинский муниципальный  округ</w:t>
            </w:r>
          </w:p>
        </w:tc>
        <w:tc>
          <w:tcPr>
            <w:tcW w:w="1134" w:type="dxa"/>
          </w:tcPr>
          <w:p w14:paraId="144B78E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63,17</w:t>
            </w:r>
          </w:p>
        </w:tc>
        <w:tc>
          <w:tcPr>
            <w:tcW w:w="1022" w:type="dxa"/>
          </w:tcPr>
          <w:p w14:paraId="2E6946E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61,54</w:t>
            </w:r>
          </w:p>
        </w:tc>
        <w:tc>
          <w:tcPr>
            <w:tcW w:w="821" w:type="dxa"/>
          </w:tcPr>
          <w:p w14:paraId="17D0D1E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57,72</w:t>
            </w:r>
          </w:p>
        </w:tc>
        <w:tc>
          <w:tcPr>
            <w:tcW w:w="821" w:type="dxa"/>
          </w:tcPr>
          <w:p w14:paraId="4110315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55,81</w:t>
            </w:r>
          </w:p>
        </w:tc>
        <w:tc>
          <w:tcPr>
            <w:tcW w:w="821" w:type="dxa"/>
          </w:tcPr>
          <w:p w14:paraId="25412AC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55,30</w:t>
            </w:r>
          </w:p>
        </w:tc>
        <w:tc>
          <w:tcPr>
            <w:tcW w:w="821" w:type="dxa"/>
          </w:tcPr>
          <w:p w14:paraId="5012BDC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55,55</w:t>
            </w:r>
          </w:p>
        </w:tc>
        <w:tc>
          <w:tcPr>
            <w:tcW w:w="821" w:type="dxa"/>
          </w:tcPr>
          <w:p w14:paraId="7A08536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56,51</w:t>
            </w:r>
          </w:p>
        </w:tc>
        <w:tc>
          <w:tcPr>
            <w:tcW w:w="821" w:type="dxa"/>
          </w:tcPr>
          <w:p w14:paraId="2C75D41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57,79</w:t>
            </w:r>
          </w:p>
        </w:tc>
        <w:tc>
          <w:tcPr>
            <w:tcW w:w="821" w:type="dxa"/>
          </w:tcPr>
          <w:p w14:paraId="3F565F7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57,63</w:t>
            </w:r>
          </w:p>
        </w:tc>
        <w:tc>
          <w:tcPr>
            <w:tcW w:w="756" w:type="dxa"/>
          </w:tcPr>
          <w:p w14:paraId="6F99C57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55,94</w:t>
            </w:r>
          </w:p>
        </w:tc>
      </w:tr>
      <w:tr w:rsidR="008C3AA8" w:rsidRPr="00815716" w14:paraId="75E1B215" w14:textId="77777777" w:rsidTr="00984E00">
        <w:tc>
          <w:tcPr>
            <w:tcW w:w="5665" w:type="dxa"/>
            <w:vAlign w:val="center"/>
          </w:tcPr>
          <w:p w14:paraId="1389C60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Сосновоборский городской округ</w:t>
            </w:r>
          </w:p>
        </w:tc>
        <w:tc>
          <w:tcPr>
            <w:tcW w:w="1134" w:type="dxa"/>
          </w:tcPr>
          <w:p w14:paraId="277E64B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65,57</w:t>
            </w:r>
          </w:p>
        </w:tc>
        <w:tc>
          <w:tcPr>
            <w:tcW w:w="1022" w:type="dxa"/>
          </w:tcPr>
          <w:p w14:paraId="36EB85F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64,10</w:t>
            </w:r>
          </w:p>
        </w:tc>
        <w:tc>
          <w:tcPr>
            <w:tcW w:w="821" w:type="dxa"/>
          </w:tcPr>
          <w:p w14:paraId="047F56B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63,64</w:t>
            </w:r>
          </w:p>
        </w:tc>
        <w:tc>
          <w:tcPr>
            <w:tcW w:w="821" w:type="dxa"/>
          </w:tcPr>
          <w:p w14:paraId="242F236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56,38</w:t>
            </w:r>
          </w:p>
        </w:tc>
        <w:tc>
          <w:tcPr>
            <w:tcW w:w="821" w:type="dxa"/>
          </w:tcPr>
          <w:p w14:paraId="3F6D9CE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49,39</w:t>
            </w:r>
          </w:p>
        </w:tc>
        <w:tc>
          <w:tcPr>
            <w:tcW w:w="821" w:type="dxa"/>
          </w:tcPr>
          <w:p w14:paraId="6B29212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48,10</w:t>
            </w:r>
          </w:p>
        </w:tc>
        <w:tc>
          <w:tcPr>
            <w:tcW w:w="821" w:type="dxa"/>
          </w:tcPr>
          <w:p w14:paraId="23E8FFA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50,77</w:t>
            </w:r>
          </w:p>
        </w:tc>
        <w:tc>
          <w:tcPr>
            <w:tcW w:w="821" w:type="dxa"/>
          </w:tcPr>
          <w:p w14:paraId="3CA5601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53,03</w:t>
            </w:r>
          </w:p>
        </w:tc>
        <w:tc>
          <w:tcPr>
            <w:tcW w:w="821" w:type="dxa"/>
          </w:tcPr>
          <w:p w14:paraId="2F64672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57,01</w:t>
            </w:r>
          </w:p>
        </w:tc>
        <w:tc>
          <w:tcPr>
            <w:tcW w:w="756" w:type="dxa"/>
          </w:tcPr>
          <w:p w14:paraId="39D6860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64,02</w:t>
            </w:r>
          </w:p>
        </w:tc>
      </w:tr>
    </w:tbl>
    <w:p w14:paraId="6E79B827"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4E9A98FE"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 xml:space="preserve">Таблица 8. Доля пациентов, состоящих под диспансерным наблюдением 5 и более лет по основным локализациям, </w:t>
      </w:r>
      <w:proofErr w:type="gramStart"/>
      <w:r w:rsidRPr="00815716">
        <w:rPr>
          <w:rFonts w:ascii="Times New Roman" w:hAnsi="Times New Roman" w:cs="Times New Roman"/>
          <w:bCs/>
          <w:sz w:val="28"/>
          <w:szCs w:val="24"/>
        </w:rPr>
        <w:t>в</w:t>
      </w:r>
      <w:proofErr w:type="gramEnd"/>
      <w:r w:rsidRPr="00815716">
        <w:rPr>
          <w:rFonts w:ascii="Times New Roman" w:hAnsi="Times New Roman" w:cs="Times New Roman"/>
          <w:bCs/>
          <w:sz w:val="28"/>
          <w:szCs w:val="24"/>
        </w:rPr>
        <w:t xml:space="preserve"> % </w:t>
      </w:r>
    </w:p>
    <w:tbl>
      <w:tblPr>
        <w:tblStyle w:val="a7"/>
        <w:tblpPr w:leftFromText="180" w:rightFromText="180" w:vertAnchor="text" w:horzAnchor="margin" w:tblpXSpec="center" w:tblpY="236"/>
        <w:tblW w:w="0" w:type="auto"/>
        <w:tblLook w:val="04A0" w:firstRow="1" w:lastRow="0" w:firstColumn="1" w:lastColumn="0" w:noHBand="0" w:noVBand="1"/>
      </w:tblPr>
      <w:tblGrid>
        <w:gridCol w:w="5855"/>
        <w:gridCol w:w="821"/>
        <w:gridCol w:w="821"/>
        <w:gridCol w:w="821"/>
        <w:gridCol w:w="821"/>
        <w:gridCol w:w="821"/>
        <w:gridCol w:w="821"/>
        <w:gridCol w:w="821"/>
        <w:gridCol w:w="821"/>
        <w:gridCol w:w="821"/>
        <w:gridCol w:w="756"/>
      </w:tblGrid>
      <w:tr w:rsidR="008C3AA8" w:rsidRPr="00815716" w14:paraId="571A27A7" w14:textId="77777777" w:rsidTr="00984E00">
        <w:tc>
          <w:tcPr>
            <w:tcW w:w="5855" w:type="dxa"/>
            <w:vAlign w:val="center"/>
          </w:tcPr>
          <w:p w14:paraId="1BEC269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Локализация</w:t>
            </w:r>
          </w:p>
        </w:tc>
        <w:tc>
          <w:tcPr>
            <w:tcW w:w="821" w:type="dxa"/>
          </w:tcPr>
          <w:p w14:paraId="4D91FC7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2015</w:t>
            </w:r>
          </w:p>
        </w:tc>
        <w:tc>
          <w:tcPr>
            <w:tcW w:w="821" w:type="dxa"/>
          </w:tcPr>
          <w:p w14:paraId="748E901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2016</w:t>
            </w:r>
          </w:p>
        </w:tc>
        <w:tc>
          <w:tcPr>
            <w:tcW w:w="821" w:type="dxa"/>
          </w:tcPr>
          <w:p w14:paraId="1C3A5A5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2017</w:t>
            </w:r>
          </w:p>
        </w:tc>
        <w:tc>
          <w:tcPr>
            <w:tcW w:w="821" w:type="dxa"/>
          </w:tcPr>
          <w:p w14:paraId="05A84D8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2018</w:t>
            </w:r>
          </w:p>
        </w:tc>
        <w:tc>
          <w:tcPr>
            <w:tcW w:w="821" w:type="dxa"/>
          </w:tcPr>
          <w:p w14:paraId="24B2843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2019</w:t>
            </w:r>
          </w:p>
        </w:tc>
        <w:tc>
          <w:tcPr>
            <w:tcW w:w="821" w:type="dxa"/>
          </w:tcPr>
          <w:p w14:paraId="6F87F65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2020</w:t>
            </w:r>
          </w:p>
        </w:tc>
        <w:tc>
          <w:tcPr>
            <w:tcW w:w="821" w:type="dxa"/>
          </w:tcPr>
          <w:p w14:paraId="4E02742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2021</w:t>
            </w:r>
          </w:p>
        </w:tc>
        <w:tc>
          <w:tcPr>
            <w:tcW w:w="821" w:type="dxa"/>
          </w:tcPr>
          <w:p w14:paraId="4F2F8C8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2022</w:t>
            </w:r>
          </w:p>
        </w:tc>
        <w:tc>
          <w:tcPr>
            <w:tcW w:w="821" w:type="dxa"/>
          </w:tcPr>
          <w:p w14:paraId="6E2F215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2023</w:t>
            </w:r>
          </w:p>
        </w:tc>
        <w:tc>
          <w:tcPr>
            <w:tcW w:w="756" w:type="dxa"/>
          </w:tcPr>
          <w:p w14:paraId="211FAC1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2024</w:t>
            </w:r>
          </w:p>
        </w:tc>
      </w:tr>
      <w:tr w:rsidR="008C3AA8" w:rsidRPr="00815716" w14:paraId="5EEF6352" w14:textId="77777777" w:rsidTr="00984E00">
        <w:tc>
          <w:tcPr>
            <w:tcW w:w="5855" w:type="dxa"/>
            <w:vAlign w:val="center"/>
          </w:tcPr>
          <w:p w14:paraId="21701314"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 xml:space="preserve">Молочная железа </w:t>
            </w:r>
          </w:p>
        </w:tc>
        <w:tc>
          <w:tcPr>
            <w:tcW w:w="821" w:type="dxa"/>
          </w:tcPr>
          <w:p w14:paraId="63989ED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20,29</w:t>
            </w:r>
          </w:p>
        </w:tc>
        <w:tc>
          <w:tcPr>
            <w:tcW w:w="821" w:type="dxa"/>
          </w:tcPr>
          <w:p w14:paraId="711256E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20,33</w:t>
            </w:r>
          </w:p>
        </w:tc>
        <w:tc>
          <w:tcPr>
            <w:tcW w:w="821" w:type="dxa"/>
          </w:tcPr>
          <w:p w14:paraId="679CA99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20,54</w:t>
            </w:r>
          </w:p>
        </w:tc>
        <w:tc>
          <w:tcPr>
            <w:tcW w:w="821" w:type="dxa"/>
          </w:tcPr>
          <w:p w14:paraId="0023FA2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20,93</w:t>
            </w:r>
          </w:p>
        </w:tc>
        <w:tc>
          <w:tcPr>
            <w:tcW w:w="821" w:type="dxa"/>
          </w:tcPr>
          <w:p w14:paraId="7F4159C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21,08</w:t>
            </w:r>
          </w:p>
        </w:tc>
        <w:tc>
          <w:tcPr>
            <w:tcW w:w="821" w:type="dxa"/>
          </w:tcPr>
          <w:p w14:paraId="091E017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21,97</w:t>
            </w:r>
          </w:p>
        </w:tc>
        <w:tc>
          <w:tcPr>
            <w:tcW w:w="821" w:type="dxa"/>
          </w:tcPr>
          <w:p w14:paraId="5F29D4F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21,82</w:t>
            </w:r>
          </w:p>
        </w:tc>
        <w:tc>
          <w:tcPr>
            <w:tcW w:w="821" w:type="dxa"/>
          </w:tcPr>
          <w:p w14:paraId="62DBF92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21,86</w:t>
            </w:r>
          </w:p>
        </w:tc>
        <w:tc>
          <w:tcPr>
            <w:tcW w:w="821" w:type="dxa"/>
          </w:tcPr>
          <w:p w14:paraId="2BF2E6F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21,76</w:t>
            </w:r>
          </w:p>
        </w:tc>
        <w:tc>
          <w:tcPr>
            <w:tcW w:w="756" w:type="dxa"/>
          </w:tcPr>
          <w:p w14:paraId="2093BE1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21,79</w:t>
            </w:r>
          </w:p>
        </w:tc>
      </w:tr>
      <w:tr w:rsidR="008C3AA8" w:rsidRPr="00815716" w14:paraId="52BFA71B" w14:textId="77777777" w:rsidTr="00984E00">
        <w:tc>
          <w:tcPr>
            <w:tcW w:w="5855" w:type="dxa"/>
            <w:vAlign w:val="center"/>
          </w:tcPr>
          <w:p w14:paraId="20C2362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Тело матки</w:t>
            </w:r>
          </w:p>
        </w:tc>
        <w:tc>
          <w:tcPr>
            <w:tcW w:w="821" w:type="dxa"/>
          </w:tcPr>
          <w:p w14:paraId="55A354B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6,48</w:t>
            </w:r>
          </w:p>
        </w:tc>
        <w:tc>
          <w:tcPr>
            <w:tcW w:w="821" w:type="dxa"/>
          </w:tcPr>
          <w:p w14:paraId="75F5202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6,56</w:t>
            </w:r>
          </w:p>
        </w:tc>
        <w:tc>
          <w:tcPr>
            <w:tcW w:w="821" w:type="dxa"/>
          </w:tcPr>
          <w:p w14:paraId="57DF832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6,55</w:t>
            </w:r>
          </w:p>
        </w:tc>
        <w:tc>
          <w:tcPr>
            <w:tcW w:w="821" w:type="dxa"/>
          </w:tcPr>
          <w:p w14:paraId="34B793A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6,59</w:t>
            </w:r>
          </w:p>
        </w:tc>
        <w:tc>
          <w:tcPr>
            <w:tcW w:w="821" w:type="dxa"/>
          </w:tcPr>
          <w:p w14:paraId="01A7A29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6,71</w:t>
            </w:r>
          </w:p>
        </w:tc>
        <w:tc>
          <w:tcPr>
            <w:tcW w:w="821" w:type="dxa"/>
          </w:tcPr>
          <w:p w14:paraId="1715548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6,92</w:t>
            </w:r>
          </w:p>
        </w:tc>
        <w:tc>
          <w:tcPr>
            <w:tcW w:w="821" w:type="dxa"/>
          </w:tcPr>
          <w:p w14:paraId="2859429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6,92</w:t>
            </w:r>
          </w:p>
        </w:tc>
        <w:tc>
          <w:tcPr>
            <w:tcW w:w="821" w:type="dxa"/>
          </w:tcPr>
          <w:p w14:paraId="035CAE5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6,86</w:t>
            </w:r>
          </w:p>
        </w:tc>
        <w:tc>
          <w:tcPr>
            <w:tcW w:w="821" w:type="dxa"/>
          </w:tcPr>
          <w:p w14:paraId="15998ED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6,91</w:t>
            </w:r>
          </w:p>
        </w:tc>
        <w:tc>
          <w:tcPr>
            <w:tcW w:w="756" w:type="dxa"/>
          </w:tcPr>
          <w:p w14:paraId="3F08E17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6,97</w:t>
            </w:r>
          </w:p>
        </w:tc>
      </w:tr>
      <w:tr w:rsidR="008C3AA8" w:rsidRPr="00815716" w14:paraId="56891886" w14:textId="77777777" w:rsidTr="00984E00">
        <w:tc>
          <w:tcPr>
            <w:tcW w:w="5855" w:type="dxa"/>
            <w:vAlign w:val="center"/>
          </w:tcPr>
          <w:p w14:paraId="1D7A906D"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Шейка матки</w:t>
            </w:r>
          </w:p>
        </w:tc>
        <w:tc>
          <w:tcPr>
            <w:tcW w:w="821" w:type="dxa"/>
          </w:tcPr>
          <w:p w14:paraId="0203625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5,82</w:t>
            </w:r>
          </w:p>
        </w:tc>
        <w:tc>
          <w:tcPr>
            <w:tcW w:w="821" w:type="dxa"/>
          </w:tcPr>
          <w:p w14:paraId="56E16F8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5,69</w:t>
            </w:r>
          </w:p>
        </w:tc>
        <w:tc>
          <w:tcPr>
            <w:tcW w:w="821" w:type="dxa"/>
          </w:tcPr>
          <w:p w14:paraId="2180CE3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5,66</w:t>
            </w:r>
          </w:p>
        </w:tc>
        <w:tc>
          <w:tcPr>
            <w:tcW w:w="821" w:type="dxa"/>
          </w:tcPr>
          <w:p w14:paraId="6574C11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5,70</w:t>
            </w:r>
          </w:p>
        </w:tc>
        <w:tc>
          <w:tcPr>
            <w:tcW w:w="821" w:type="dxa"/>
          </w:tcPr>
          <w:p w14:paraId="4B21764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5,62</w:t>
            </w:r>
          </w:p>
        </w:tc>
        <w:tc>
          <w:tcPr>
            <w:tcW w:w="821" w:type="dxa"/>
          </w:tcPr>
          <w:p w14:paraId="5DC2C46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5,50</w:t>
            </w:r>
          </w:p>
        </w:tc>
        <w:tc>
          <w:tcPr>
            <w:tcW w:w="821" w:type="dxa"/>
          </w:tcPr>
          <w:p w14:paraId="13F66C8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5,34</w:t>
            </w:r>
          </w:p>
        </w:tc>
        <w:tc>
          <w:tcPr>
            <w:tcW w:w="821" w:type="dxa"/>
          </w:tcPr>
          <w:p w14:paraId="6FAD61B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5,23</w:t>
            </w:r>
          </w:p>
        </w:tc>
        <w:tc>
          <w:tcPr>
            <w:tcW w:w="821" w:type="dxa"/>
          </w:tcPr>
          <w:p w14:paraId="698A5C9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5,11</w:t>
            </w:r>
          </w:p>
        </w:tc>
        <w:tc>
          <w:tcPr>
            <w:tcW w:w="756" w:type="dxa"/>
          </w:tcPr>
          <w:p w14:paraId="7C0E957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4,88</w:t>
            </w:r>
          </w:p>
        </w:tc>
      </w:tr>
      <w:tr w:rsidR="008C3AA8" w:rsidRPr="00815716" w14:paraId="591F2D3C" w14:textId="77777777" w:rsidTr="00984E00">
        <w:tc>
          <w:tcPr>
            <w:tcW w:w="5855" w:type="dxa"/>
            <w:vAlign w:val="center"/>
          </w:tcPr>
          <w:p w14:paraId="647EB74D"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Щитовидная железа</w:t>
            </w:r>
          </w:p>
        </w:tc>
        <w:tc>
          <w:tcPr>
            <w:tcW w:w="821" w:type="dxa"/>
          </w:tcPr>
          <w:p w14:paraId="6C4AF10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4,02</w:t>
            </w:r>
          </w:p>
        </w:tc>
        <w:tc>
          <w:tcPr>
            <w:tcW w:w="821" w:type="dxa"/>
          </w:tcPr>
          <w:p w14:paraId="120D23D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4,29</w:t>
            </w:r>
          </w:p>
        </w:tc>
        <w:tc>
          <w:tcPr>
            <w:tcW w:w="821" w:type="dxa"/>
          </w:tcPr>
          <w:p w14:paraId="1D2391B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4,64</w:t>
            </w:r>
          </w:p>
        </w:tc>
        <w:tc>
          <w:tcPr>
            <w:tcW w:w="821" w:type="dxa"/>
          </w:tcPr>
          <w:p w14:paraId="789916C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4,89</w:t>
            </w:r>
          </w:p>
        </w:tc>
        <w:tc>
          <w:tcPr>
            <w:tcW w:w="821" w:type="dxa"/>
          </w:tcPr>
          <w:p w14:paraId="240CBF1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5,13</w:t>
            </w:r>
          </w:p>
        </w:tc>
        <w:tc>
          <w:tcPr>
            <w:tcW w:w="821" w:type="dxa"/>
          </w:tcPr>
          <w:p w14:paraId="180ACE1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5,87</w:t>
            </w:r>
          </w:p>
        </w:tc>
        <w:tc>
          <w:tcPr>
            <w:tcW w:w="821" w:type="dxa"/>
          </w:tcPr>
          <w:p w14:paraId="7191E75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6,26</w:t>
            </w:r>
          </w:p>
        </w:tc>
        <w:tc>
          <w:tcPr>
            <w:tcW w:w="821" w:type="dxa"/>
          </w:tcPr>
          <w:p w14:paraId="0564759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6,29</w:t>
            </w:r>
          </w:p>
        </w:tc>
        <w:tc>
          <w:tcPr>
            <w:tcW w:w="821" w:type="dxa"/>
          </w:tcPr>
          <w:p w14:paraId="79FF968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6,37</w:t>
            </w:r>
          </w:p>
        </w:tc>
        <w:tc>
          <w:tcPr>
            <w:tcW w:w="756" w:type="dxa"/>
          </w:tcPr>
          <w:p w14:paraId="5D3F1BE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6,49</w:t>
            </w:r>
          </w:p>
        </w:tc>
      </w:tr>
      <w:tr w:rsidR="008C3AA8" w:rsidRPr="00815716" w14:paraId="7F5D0E59" w14:textId="77777777" w:rsidTr="00984E00">
        <w:tc>
          <w:tcPr>
            <w:tcW w:w="5855" w:type="dxa"/>
            <w:vAlign w:val="center"/>
          </w:tcPr>
          <w:p w14:paraId="1C17445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Ободочная кишка</w:t>
            </w:r>
          </w:p>
        </w:tc>
        <w:tc>
          <w:tcPr>
            <w:tcW w:w="821" w:type="dxa"/>
          </w:tcPr>
          <w:p w14:paraId="43A5ACE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6,44</w:t>
            </w:r>
          </w:p>
        </w:tc>
        <w:tc>
          <w:tcPr>
            <w:tcW w:w="821" w:type="dxa"/>
          </w:tcPr>
          <w:p w14:paraId="45E5DD1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6,51</w:t>
            </w:r>
          </w:p>
        </w:tc>
        <w:tc>
          <w:tcPr>
            <w:tcW w:w="821" w:type="dxa"/>
          </w:tcPr>
          <w:p w14:paraId="1E5FEC1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6,42</w:t>
            </w:r>
          </w:p>
        </w:tc>
        <w:tc>
          <w:tcPr>
            <w:tcW w:w="821" w:type="dxa"/>
          </w:tcPr>
          <w:p w14:paraId="60F1DAD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6,46</w:t>
            </w:r>
          </w:p>
        </w:tc>
        <w:tc>
          <w:tcPr>
            <w:tcW w:w="821" w:type="dxa"/>
          </w:tcPr>
          <w:p w14:paraId="39646C4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6,43</w:t>
            </w:r>
          </w:p>
        </w:tc>
        <w:tc>
          <w:tcPr>
            <w:tcW w:w="821" w:type="dxa"/>
          </w:tcPr>
          <w:p w14:paraId="5C9BA0C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6,08</w:t>
            </w:r>
          </w:p>
        </w:tc>
        <w:tc>
          <w:tcPr>
            <w:tcW w:w="821" w:type="dxa"/>
          </w:tcPr>
          <w:p w14:paraId="59741E8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6,17</w:t>
            </w:r>
          </w:p>
        </w:tc>
        <w:tc>
          <w:tcPr>
            <w:tcW w:w="821" w:type="dxa"/>
          </w:tcPr>
          <w:p w14:paraId="56C4F7C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6,06</w:t>
            </w:r>
          </w:p>
        </w:tc>
        <w:tc>
          <w:tcPr>
            <w:tcW w:w="821" w:type="dxa"/>
          </w:tcPr>
          <w:p w14:paraId="5D61ED4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6,06</w:t>
            </w:r>
          </w:p>
        </w:tc>
        <w:tc>
          <w:tcPr>
            <w:tcW w:w="756" w:type="dxa"/>
          </w:tcPr>
          <w:p w14:paraId="10D9674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6,35</w:t>
            </w:r>
          </w:p>
        </w:tc>
      </w:tr>
      <w:tr w:rsidR="008C3AA8" w:rsidRPr="00815716" w14:paraId="7C859041" w14:textId="77777777" w:rsidTr="00984E00">
        <w:tc>
          <w:tcPr>
            <w:tcW w:w="5855" w:type="dxa"/>
            <w:vAlign w:val="center"/>
          </w:tcPr>
          <w:p w14:paraId="2FFC659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Желудок</w:t>
            </w:r>
          </w:p>
        </w:tc>
        <w:tc>
          <w:tcPr>
            <w:tcW w:w="821" w:type="dxa"/>
          </w:tcPr>
          <w:p w14:paraId="00D1419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6,96</w:t>
            </w:r>
          </w:p>
        </w:tc>
        <w:tc>
          <w:tcPr>
            <w:tcW w:w="821" w:type="dxa"/>
          </w:tcPr>
          <w:p w14:paraId="76CF315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6,66</w:t>
            </w:r>
          </w:p>
        </w:tc>
        <w:tc>
          <w:tcPr>
            <w:tcW w:w="821" w:type="dxa"/>
          </w:tcPr>
          <w:p w14:paraId="05A5133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6,57</w:t>
            </w:r>
          </w:p>
        </w:tc>
        <w:tc>
          <w:tcPr>
            <w:tcW w:w="821" w:type="dxa"/>
          </w:tcPr>
          <w:p w14:paraId="28DE784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6,27</w:t>
            </w:r>
          </w:p>
        </w:tc>
        <w:tc>
          <w:tcPr>
            <w:tcW w:w="821" w:type="dxa"/>
          </w:tcPr>
          <w:p w14:paraId="79B7F83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6,06</w:t>
            </w:r>
          </w:p>
        </w:tc>
        <w:tc>
          <w:tcPr>
            <w:tcW w:w="821" w:type="dxa"/>
          </w:tcPr>
          <w:p w14:paraId="21BAC62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4,81</w:t>
            </w:r>
          </w:p>
        </w:tc>
        <w:tc>
          <w:tcPr>
            <w:tcW w:w="821" w:type="dxa"/>
          </w:tcPr>
          <w:p w14:paraId="154F999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4,54</w:t>
            </w:r>
          </w:p>
        </w:tc>
        <w:tc>
          <w:tcPr>
            <w:tcW w:w="821" w:type="dxa"/>
          </w:tcPr>
          <w:p w14:paraId="29C4C34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4,40</w:t>
            </w:r>
          </w:p>
        </w:tc>
        <w:tc>
          <w:tcPr>
            <w:tcW w:w="821" w:type="dxa"/>
          </w:tcPr>
          <w:p w14:paraId="7C851B5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4,05</w:t>
            </w:r>
          </w:p>
        </w:tc>
        <w:tc>
          <w:tcPr>
            <w:tcW w:w="756" w:type="dxa"/>
          </w:tcPr>
          <w:p w14:paraId="1976C58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3,88</w:t>
            </w:r>
          </w:p>
        </w:tc>
      </w:tr>
      <w:tr w:rsidR="008C3AA8" w:rsidRPr="00815716" w14:paraId="3B9E0BE8" w14:textId="77777777" w:rsidTr="00984E00">
        <w:tc>
          <w:tcPr>
            <w:tcW w:w="5855" w:type="dxa"/>
            <w:vAlign w:val="center"/>
          </w:tcPr>
          <w:p w14:paraId="2AFC0C3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Прямой кишки, ануса и анального канала</w:t>
            </w:r>
          </w:p>
        </w:tc>
        <w:tc>
          <w:tcPr>
            <w:tcW w:w="821" w:type="dxa"/>
          </w:tcPr>
          <w:p w14:paraId="226E7F7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4,45</w:t>
            </w:r>
          </w:p>
        </w:tc>
        <w:tc>
          <w:tcPr>
            <w:tcW w:w="821" w:type="dxa"/>
          </w:tcPr>
          <w:p w14:paraId="041CC30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4,47</w:t>
            </w:r>
          </w:p>
        </w:tc>
        <w:tc>
          <w:tcPr>
            <w:tcW w:w="821" w:type="dxa"/>
          </w:tcPr>
          <w:p w14:paraId="5E72083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4,44</w:t>
            </w:r>
          </w:p>
        </w:tc>
        <w:tc>
          <w:tcPr>
            <w:tcW w:w="821" w:type="dxa"/>
          </w:tcPr>
          <w:p w14:paraId="57B1A2F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4,29</w:t>
            </w:r>
          </w:p>
        </w:tc>
        <w:tc>
          <w:tcPr>
            <w:tcW w:w="821" w:type="dxa"/>
          </w:tcPr>
          <w:p w14:paraId="54C66D3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4,35</w:t>
            </w:r>
          </w:p>
        </w:tc>
        <w:tc>
          <w:tcPr>
            <w:tcW w:w="821" w:type="dxa"/>
          </w:tcPr>
          <w:p w14:paraId="5B57F43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4,04</w:t>
            </w:r>
          </w:p>
        </w:tc>
        <w:tc>
          <w:tcPr>
            <w:tcW w:w="821" w:type="dxa"/>
          </w:tcPr>
          <w:p w14:paraId="58411F7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3,96</w:t>
            </w:r>
          </w:p>
        </w:tc>
        <w:tc>
          <w:tcPr>
            <w:tcW w:w="821" w:type="dxa"/>
          </w:tcPr>
          <w:p w14:paraId="55614CF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3,92</w:t>
            </w:r>
          </w:p>
        </w:tc>
        <w:tc>
          <w:tcPr>
            <w:tcW w:w="821" w:type="dxa"/>
          </w:tcPr>
          <w:p w14:paraId="10D2315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3,75</w:t>
            </w:r>
          </w:p>
        </w:tc>
        <w:tc>
          <w:tcPr>
            <w:tcW w:w="756" w:type="dxa"/>
          </w:tcPr>
          <w:p w14:paraId="6ABBA46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3,73</w:t>
            </w:r>
          </w:p>
        </w:tc>
      </w:tr>
      <w:tr w:rsidR="008C3AA8" w:rsidRPr="00815716" w14:paraId="2AFD34D6" w14:textId="77777777" w:rsidTr="00984E00">
        <w:tc>
          <w:tcPr>
            <w:tcW w:w="5855" w:type="dxa"/>
            <w:vAlign w:val="center"/>
          </w:tcPr>
          <w:p w14:paraId="393BA7F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Почки</w:t>
            </w:r>
          </w:p>
        </w:tc>
        <w:tc>
          <w:tcPr>
            <w:tcW w:w="821" w:type="dxa"/>
          </w:tcPr>
          <w:p w14:paraId="40A84D2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3,87</w:t>
            </w:r>
          </w:p>
        </w:tc>
        <w:tc>
          <w:tcPr>
            <w:tcW w:w="821" w:type="dxa"/>
          </w:tcPr>
          <w:p w14:paraId="13A5C75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4,01</w:t>
            </w:r>
          </w:p>
        </w:tc>
        <w:tc>
          <w:tcPr>
            <w:tcW w:w="821" w:type="dxa"/>
          </w:tcPr>
          <w:p w14:paraId="59DDF29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4,01</w:t>
            </w:r>
          </w:p>
        </w:tc>
        <w:tc>
          <w:tcPr>
            <w:tcW w:w="821" w:type="dxa"/>
          </w:tcPr>
          <w:p w14:paraId="32B10A8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4,18</w:t>
            </w:r>
          </w:p>
        </w:tc>
        <w:tc>
          <w:tcPr>
            <w:tcW w:w="821" w:type="dxa"/>
          </w:tcPr>
          <w:p w14:paraId="4CED142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4,19</w:t>
            </w:r>
          </w:p>
        </w:tc>
        <w:tc>
          <w:tcPr>
            <w:tcW w:w="821" w:type="dxa"/>
          </w:tcPr>
          <w:p w14:paraId="3E2A66A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4,58</w:t>
            </w:r>
          </w:p>
        </w:tc>
        <w:tc>
          <w:tcPr>
            <w:tcW w:w="821" w:type="dxa"/>
          </w:tcPr>
          <w:p w14:paraId="7BB193C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4,63</w:t>
            </w:r>
          </w:p>
        </w:tc>
        <w:tc>
          <w:tcPr>
            <w:tcW w:w="821" w:type="dxa"/>
          </w:tcPr>
          <w:p w14:paraId="667FE59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4,69</w:t>
            </w:r>
          </w:p>
        </w:tc>
        <w:tc>
          <w:tcPr>
            <w:tcW w:w="821" w:type="dxa"/>
          </w:tcPr>
          <w:p w14:paraId="539845B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4,63</w:t>
            </w:r>
          </w:p>
        </w:tc>
        <w:tc>
          <w:tcPr>
            <w:tcW w:w="756" w:type="dxa"/>
          </w:tcPr>
          <w:p w14:paraId="13B8937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4,70</w:t>
            </w:r>
          </w:p>
        </w:tc>
      </w:tr>
      <w:tr w:rsidR="008C3AA8" w:rsidRPr="00815716" w14:paraId="4F890F53" w14:textId="77777777" w:rsidTr="00984E00">
        <w:tc>
          <w:tcPr>
            <w:tcW w:w="5855" w:type="dxa"/>
            <w:vAlign w:val="center"/>
          </w:tcPr>
          <w:p w14:paraId="4EE0C6F7"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Предстательная железа</w:t>
            </w:r>
          </w:p>
        </w:tc>
        <w:tc>
          <w:tcPr>
            <w:tcW w:w="821" w:type="dxa"/>
          </w:tcPr>
          <w:p w14:paraId="203DC7A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3,67</w:t>
            </w:r>
          </w:p>
        </w:tc>
        <w:tc>
          <w:tcPr>
            <w:tcW w:w="821" w:type="dxa"/>
          </w:tcPr>
          <w:p w14:paraId="7D21F86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3,85</w:t>
            </w:r>
          </w:p>
        </w:tc>
        <w:tc>
          <w:tcPr>
            <w:tcW w:w="821" w:type="dxa"/>
          </w:tcPr>
          <w:p w14:paraId="1B44AA3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3,97</w:t>
            </w:r>
          </w:p>
        </w:tc>
        <w:tc>
          <w:tcPr>
            <w:tcW w:w="821" w:type="dxa"/>
          </w:tcPr>
          <w:p w14:paraId="3441FAF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4,14</w:t>
            </w:r>
          </w:p>
        </w:tc>
        <w:tc>
          <w:tcPr>
            <w:tcW w:w="821" w:type="dxa"/>
          </w:tcPr>
          <w:p w14:paraId="62465F9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4,41</w:t>
            </w:r>
          </w:p>
        </w:tc>
        <w:tc>
          <w:tcPr>
            <w:tcW w:w="821" w:type="dxa"/>
          </w:tcPr>
          <w:p w14:paraId="40CD75E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4,59</w:t>
            </w:r>
          </w:p>
        </w:tc>
        <w:tc>
          <w:tcPr>
            <w:tcW w:w="821" w:type="dxa"/>
          </w:tcPr>
          <w:p w14:paraId="2531D1A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4,63</w:t>
            </w:r>
          </w:p>
        </w:tc>
        <w:tc>
          <w:tcPr>
            <w:tcW w:w="821" w:type="dxa"/>
          </w:tcPr>
          <w:p w14:paraId="0345A5C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3,92</w:t>
            </w:r>
          </w:p>
        </w:tc>
        <w:tc>
          <w:tcPr>
            <w:tcW w:w="821" w:type="dxa"/>
          </w:tcPr>
          <w:p w14:paraId="21F490A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5,09</w:t>
            </w:r>
          </w:p>
        </w:tc>
        <w:tc>
          <w:tcPr>
            <w:tcW w:w="756" w:type="dxa"/>
          </w:tcPr>
          <w:p w14:paraId="3E5EA26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5,73</w:t>
            </w:r>
          </w:p>
        </w:tc>
      </w:tr>
    </w:tbl>
    <w:p w14:paraId="581DCF0C"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0A9CEEC8"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418125F4"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 xml:space="preserve">Таблица 9. Число пациентов, состоящих под диспансерным наблюдением врача-онколога с диагнозом                    </w:t>
      </w:r>
      <w:r w:rsidRPr="00815716">
        <w:rPr>
          <w:rFonts w:ascii="Times New Roman" w:hAnsi="Times New Roman" w:cs="Times New Roman"/>
          <w:bCs/>
          <w:sz w:val="28"/>
          <w:szCs w:val="24"/>
          <w:lang w:val="en-US"/>
        </w:rPr>
        <w:t>D</w:t>
      </w:r>
      <w:r w:rsidRPr="00815716">
        <w:rPr>
          <w:rFonts w:ascii="Times New Roman" w:hAnsi="Times New Roman" w:cs="Times New Roman"/>
          <w:bCs/>
          <w:sz w:val="28"/>
          <w:szCs w:val="24"/>
        </w:rPr>
        <w:t>00-</w:t>
      </w:r>
      <w:r w:rsidRPr="00815716">
        <w:rPr>
          <w:rFonts w:ascii="Times New Roman" w:hAnsi="Times New Roman" w:cs="Times New Roman"/>
          <w:bCs/>
          <w:sz w:val="28"/>
          <w:szCs w:val="24"/>
          <w:lang w:val="en-US"/>
        </w:rPr>
        <w:t>D</w:t>
      </w:r>
      <w:r w:rsidRPr="00815716">
        <w:rPr>
          <w:rFonts w:ascii="Times New Roman" w:hAnsi="Times New Roman" w:cs="Times New Roman"/>
          <w:bCs/>
          <w:sz w:val="28"/>
          <w:szCs w:val="24"/>
        </w:rPr>
        <w:t xml:space="preserve">09, абс. </w:t>
      </w:r>
    </w:p>
    <w:tbl>
      <w:tblPr>
        <w:tblStyle w:val="a7"/>
        <w:tblpPr w:leftFromText="180" w:rightFromText="180" w:vertAnchor="text" w:horzAnchor="margin" w:tblpXSpec="center" w:tblpY="236"/>
        <w:tblW w:w="0" w:type="auto"/>
        <w:tblLook w:val="04A0" w:firstRow="1" w:lastRow="0" w:firstColumn="1" w:lastColumn="0" w:noHBand="0" w:noVBand="1"/>
      </w:tblPr>
      <w:tblGrid>
        <w:gridCol w:w="4213"/>
        <w:gridCol w:w="821"/>
        <w:gridCol w:w="821"/>
        <w:gridCol w:w="821"/>
        <w:gridCol w:w="821"/>
        <w:gridCol w:w="821"/>
        <w:gridCol w:w="821"/>
        <w:gridCol w:w="821"/>
        <w:gridCol w:w="821"/>
        <w:gridCol w:w="821"/>
        <w:gridCol w:w="696"/>
      </w:tblGrid>
      <w:tr w:rsidR="008C3AA8" w:rsidRPr="00815716" w14:paraId="77972944" w14:textId="77777777" w:rsidTr="00984E00">
        <w:tc>
          <w:tcPr>
            <w:tcW w:w="4213" w:type="dxa"/>
            <w:vAlign w:val="center"/>
          </w:tcPr>
          <w:p w14:paraId="1299DD6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Локализация</w:t>
            </w:r>
          </w:p>
        </w:tc>
        <w:tc>
          <w:tcPr>
            <w:tcW w:w="821" w:type="dxa"/>
          </w:tcPr>
          <w:p w14:paraId="33D08BF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2015</w:t>
            </w:r>
          </w:p>
        </w:tc>
        <w:tc>
          <w:tcPr>
            <w:tcW w:w="821" w:type="dxa"/>
          </w:tcPr>
          <w:p w14:paraId="6297709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2016</w:t>
            </w:r>
          </w:p>
        </w:tc>
        <w:tc>
          <w:tcPr>
            <w:tcW w:w="821" w:type="dxa"/>
          </w:tcPr>
          <w:p w14:paraId="66C7C24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2017</w:t>
            </w:r>
          </w:p>
        </w:tc>
        <w:tc>
          <w:tcPr>
            <w:tcW w:w="821" w:type="dxa"/>
          </w:tcPr>
          <w:p w14:paraId="1874DAB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2018</w:t>
            </w:r>
          </w:p>
        </w:tc>
        <w:tc>
          <w:tcPr>
            <w:tcW w:w="821" w:type="dxa"/>
          </w:tcPr>
          <w:p w14:paraId="55F7457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2019</w:t>
            </w:r>
          </w:p>
        </w:tc>
        <w:tc>
          <w:tcPr>
            <w:tcW w:w="821" w:type="dxa"/>
          </w:tcPr>
          <w:p w14:paraId="0A2FEB4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2020</w:t>
            </w:r>
          </w:p>
        </w:tc>
        <w:tc>
          <w:tcPr>
            <w:tcW w:w="821" w:type="dxa"/>
          </w:tcPr>
          <w:p w14:paraId="6B61B37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2021</w:t>
            </w:r>
          </w:p>
        </w:tc>
        <w:tc>
          <w:tcPr>
            <w:tcW w:w="821" w:type="dxa"/>
          </w:tcPr>
          <w:p w14:paraId="1E2FEB8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2022</w:t>
            </w:r>
          </w:p>
        </w:tc>
        <w:tc>
          <w:tcPr>
            <w:tcW w:w="821" w:type="dxa"/>
          </w:tcPr>
          <w:p w14:paraId="2F6B4C2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2023</w:t>
            </w:r>
          </w:p>
        </w:tc>
        <w:tc>
          <w:tcPr>
            <w:tcW w:w="696" w:type="dxa"/>
          </w:tcPr>
          <w:p w14:paraId="4255FB5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2024</w:t>
            </w:r>
          </w:p>
        </w:tc>
      </w:tr>
      <w:tr w:rsidR="008C3AA8" w:rsidRPr="00815716" w14:paraId="751A74A9" w14:textId="77777777" w:rsidTr="00984E00">
        <w:tc>
          <w:tcPr>
            <w:tcW w:w="4213" w:type="dxa"/>
            <w:vAlign w:val="center"/>
          </w:tcPr>
          <w:p w14:paraId="7D17038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D00-D09</w:t>
            </w:r>
          </w:p>
        </w:tc>
        <w:tc>
          <w:tcPr>
            <w:tcW w:w="821" w:type="dxa"/>
          </w:tcPr>
          <w:p w14:paraId="76EFF6C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43</w:t>
            </w:r>
          </w:p>
        </w:tc>
        <w:tc>
          <w:tcPr>
            <w:tcW w:w="821" w:type="dxa"/>
          </w:tcPr>
          <w:p w14:paraId="6EDB70A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88</w:t>
            </w:r>
          </w:p>
        </w:tc>
        <w:tc>
          <w:tcPr>
            <w:tcW w:w="821" w:type="dxa"/>
          </w:tcPr>
          <w:p w14:paraId="737CDB2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w:t>
            </w:r>
          </w:p>
        </w:tc>
        <w:tc>
          <w:tcPr>
            <w:tcW w:w="821" w:type="dxa"/>
          </w:tcPr>
          <w:p w14:paraId="17F155F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37</w:t>
            </w:r>
          </w:p>
        </w:tc>
        <w:tc>
          <w:tcPr>
            <w:tcW w:w="821" w:type="dxa"/>
          </w:tcPr>
          <w:p w14:paraId="207ADD7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48</w:t>
            </w:r>
          </w:p>
        </w:tc>
        <w:tc>
          <w:tcPr>
            <w:tcW w:w="821" w:type="dxa"/>
          </w:tcPr>
          <w:p w14:paraId="248FBD3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67</w:t>
            </w:r>
          </w:p>
        </w:tc>
        <w:tc>
          <w:tcPr>
            <w:tcW w:w="821" w:type="dxa"/>
          </w:tcPr>
          <w:p w14:paraId="395A67F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36</w:t>
            </w:r>
          </w:p>
        </w:tc>
        <w:tc>
          <w:tcPr>
            <w:tcW w:w="821" w:type="dxa"/>
          </w:tcPr>
          <w:p w14:paraId="5C52E35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26</w:t>
            </w:r>
          </w:p>
        </w:tc>
        <w:tc>
          <w:tcPr>
            <w:tcW w:w="821" w:type="dxa"/>
          </w:tcPr>
          <w:p w14:paraId="72E8696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w:t>
            </w:r>
          </w:p>
        </w:tc>
        <w:tc>
          <w:tcPr>
            <w:tcW w:w="696" w:type="dxa"/>
          </w:tcPr>
          <w:p w14:paraId="59217F3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40</w:t>
            </w:r>
          </w:p>
        </w:tc>
      </w:tr>
    </w:tbl>
    <w:p w14:paraId="12FA7820" w14:textId="77777777" w:rsidR="008C3AA8" w:rsidRPr="00815716" w:rsidRDefault="008C3AA8" w:rsidP="008C3AA8">
      <w:pPr>
        <w:spacing w:line="240" w:lineRule="auto"/>
        <w:jc w:val="both"/>
        <w:rPr>
          <w:rFonts w:ascii="Times New Roman" w:hAnsi="Times New Roman" w:cs="Times New Roman"/>
          <w:bCs/>
          <w:sz w:val="28"/>
          <w:szCs w:val="24"/>
        </w:rPr>
      </w:pPr>
    </w:p>
    <w:p w14:paraId="2DDF1980"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62E20DFA"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153F1ECB" w14:textId="77777777" w:rsidR="008C3AA8" w:rsidRPr="00815716" w:rsidRDefault="008C3AA8" w:rsidP="008C3AA8">
      <w:pPr>
        <w:rPr>
          <w:rFonts w:ascii="Times New Roman" w:hAnsi="Times New Roman" w:cs="Times New Roman"/>
          <w:bCs/>
          <w:sz w:val="28"/>
          <w:szCs w:val="24"/>
        </w:rPr>
      </w:pPr>
      <w:r w:rsidRPr="00815716">
        <w:rPr>
          <w:rFonts w:ascii="Times New Roman" w:hAnsi="Times New Roman" w:cs="Times New Roman"/>
          <w:bCs/>
          <w:sz w:val="28"/>
          <w:szCs w:val="24"/>
        </w:rPr>
        <w:br w:type="page"/>
      </w:r>
    </w:p>
    <w:p w14:paraId="318D0599"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lastRenderedPageBreak/>
        <w:t>Таблица 10. Выявляемость по стадиям ЗНО в 2024 году</w:t>
      </w:r>
    </w:p>
    <w:p w14:paraId="0A1C8CBC" w14:textId="77777777" w:rsidR="008C3AA8" w:rsidRPr="00815716" w:rsidRDefault="008C3AA8" w:rsidP="008C3AA8">
      <w:pPr>
        <w:spacing w:line="240" w:lineRule="auto"/>
        <w:ind w:firstLine="720"/>
        <w:jc w:val="both"/>
      </w:pPr>
      <w:r w:rsidRPr="00815716">
        <w:rPr>
          <w:rFonts w:ascii="Times New Roman" w:hAnsi="Times New Roman" w:cs="Times New Roman"/>
          <w:bCs/>
          <w:sz w:val="28"/>
          <w:szCs w:val="24"/>
        </w:rPr>
        <w:fldChar w:fldCharType="begin"/>
      </w:r>
      <w:r w:rsidRPr="00815716">
        <w:rPr>
          <w:rFonts w:ascii="Times New Roman" w:hAnsi="Times New Roman" w:cs="Times New Roman"/>
          <w:bCs/>
          <w:sz w:val="28"/>
          <w:szCs w:val="24"/>
        </w:rPr>
        <w:instrText xml:space="preserve"> LINK Excel.Sheet.12 "F:\\ЛОКОД\\ОТЧЕТЫ\\форма 7\\2024\\Форма7 18.02.2025.xlsx" "Page 1!R267C2:R296C88" \a \f 5 \h  \* MERGEFORMAT </w:instrText>
      </w:r>
      <w:r w:rsidRPr="00815716">
        <w:rPr>
          <w:rFonts w:ascii="Times New Roman" w:hAnsi="Times New Roman" w:cs="Times New Roman"/>
          <w:bCs/>
          <w:sz w:val="28"/>
          <w:szCs w:val="24"/>
        </w:rPr>
        <w:fldChar w:fldCharType="separate"/>
      </w:r>
    </w:p>
    <w:p w14:paraId="044FCD16"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fldChar w:fldCharType="end"/>
      </w:r>
      <w:r w:rsidRPr="00815716">
        <w:rPr>
          <w:noProof/>
        </w:rPr>
        <w:drawing>
          <wp:inline distT="0" distB="0" distL="0" distR="0" wp14:anchorId="43B85688" wp14:editId="11DC7308">
            <wp:extent cx="8625118" cy="5382895"/>
            <wp:effectExtent l="0" t="0" r="508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5118" cy="5382895"/>
                    </a:xfrm>
                    <a:prstGeom prst="rect">
                      <a:avLst/>
                    </a:prstGeom>
                    <a:noFill/>
                    <a:ln>
                      <a:noFill/>
                    </a:ln>
                  </pic:spPr>
                </pic:pic>
              </a:graphicData>
            </a:graphic>
          </wp:inline>
        </w:drawing>
      </w:r>
    </w:p>
    <w:p w14:paraId="047B6EBB"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0E53B615"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noProof/>
        </w:rPr>
        <w:lastRenderedPageBreak/>
        <w:drawing>
          <wp:inline distT="0" distB="0" distL="0" distR="0" wp14:anchorId="5135A24B" wp14:editId="119FED6B">
            <wp:extent cx="8624644" cy="2251075"/>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27181" cy="2251737"/>
                    </a:xfrm>
                    <a:prstGeom prst="rect">
                      <a:avLst/>
                    </a:prstGeom>
                    <a:noFill/>
                    <a:ln>
                      <a:noFill/>
                    </a:ln>
                  </pic:spPr>
                </pic:pic>
              </a:graphicData>
            </a:graphic>
          </wp:inline>
        </w:drawing>
      </w:r>
    </w:p>
    <w:p w14:paraId="3C7CF54F"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Наибольшую заболеваемость составляют ЗНО молочной железы, на втором месте предстательной железы, на третьем месте новообразования кожи.</w:t>
      </w:r>
    </w:p>
    <w:p w14:paraId="20DB9B96"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23EC92B3"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Таблица 11. Распределение заболеваний по стадиям и районам Ленинградской области за 10 лет.</w:t>
      </w:r>
    </w:p>
    <w:p w14:paraId="45C4A243" w14:textId="77777777" w:rsidR="008C3AA8" w:rsidRPr="00815716" w:rsidRDefault="008C3AA8" w:rsidP="008C3AA8">
      <w:pPr>
        <w:spacing w:line="240" w:lineRule="auto"/>
        <w:ind w:firstLine="720"/>
        <w:jc w:val="both"/>
        <w:rPr>
          <w:rFonts w:ascii="Times New Roman" w:hAnsi="Times New Roman" w:cs="Times New Roman"/>
          <w:sz w:val="28"/>
          <w:szCs w:val="28"/>
        </w:rPr>
      </w:pPr>
    </w:p>
    <w:tbl>
      <w:tblPr>
        <w:tblW w:w="14469" w:type="dxa"/>
        <w:tblInd w:w="-411" w:type="dxa"/>
        <w:tblLayout w:type="fixed"/>
        <w:tblCellMar>
          <w:left w:w="15" w:type="dxa"/>
          <w:right w:w="15" w:type="dxa"/>
        </w:tblCellMar>
        <w:tblLook w:val="0000" w:firstRow="0" w:lastRow="0" w:firstColumn="0" w:lastColumn="0" w:noHBand="0" w:noVBand="0"/>
      </w:tblPr>
      <w:tblGrid>
        <w:gridCol w:w="2694"/>
        <w:gridCol w:w="1536"/>
        <w:gridCol w:w="1024"/>
        <w:gridCol w:w="1024"/>
        <w:gridCol w:w="1024"/>
        <w:gridCol w:w="1024"/>
        <w:gridCol w:w="1024"/>
        <w:gridCol w:w="1023"/>
        <w:gridCol w:w="1024"/>
        <w:gridCol w:w="1024"/>
        <w:gridCol w:w="1024"/>
        <w:gridCol w:w="1024"/>
      </w:tblGrid>
      <w:tr w:rsidR="008C3AA8" w:rsidRPr="00815716" w14:paraId="2848473F" w14:textId="77777777" w:rsidTr="00984E00">
        <w:trPr>
          <w:trHeight w:hRule="exact" w:val="280"/>
        </w:trPr>
        <w:tc>
          <w:tcPr>
            <w:tcW w:w="14469" w:type="dxa"/>
            <w:gridSpan w:val="12"/>
            <w:tcBorders>
              <w:top w:val="single" w:sz="8" w:space="0" w:color="000000"/>
              <w:left w:val="single" w:sz="8" w:space="0" w:color="000000"/>
              <w:bottom w:val="single" w:sz="8" w:space="0" w:color="000000"/>
              <w:right w:val="single" w:sz="8" w:space="0" w:color="000000"/>
            </w:tcBorders>
            <w:vAlign w:val="center"/>
          </w:tcPr>
          <w:p w14:paraId="2391B7E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2024 год</w:t>
            </w:r>
          </w:p>
        </w:tc>
      </w:tr>
      <w:tr w:rsidR="008C3AA8" w:rsidRPr="00815716" w14:paraId="02A8D974" w14:textId="77777777" w:rsidTr="00984E00">
        <w:trPr>
          <w:trHeight w:hRule="exact" w:val="280"/>
        </w:trPr>
        <w:tc>
          <w:tcPr>
            <w:tcW w:w="2694" w:type="dxa"/>
            <w:vMerge w:val="restart"/>
            <w:tcBorders>
              <w:top w:val="single" w:sz="8" w:space="0" w:color="000000"/>
              <w:left w:val="single" w:sz="8" w:space="0" w:color="000000"/>
              <w:bottom w:val="single" w:sz="8" w:space="0" w:color="000000"/>
              <w:right w:val="single" w:sz="8" w:space="0" w:color="000000"/>
            </w:tcBorders>
            <w:vAlign w:val="center"/>
          </w:tcPr>
          <w:p w14:paraId="77E216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Район</w:t>
            </w:r>
          </w:p>
        </w:tc>
        <w:tc>
          <w:tcPr>
            <w:tcW w:w="1536" w:type="dxa"/>
            <w:vMerge w:val="restart"/>
            <w:tcBorders>
              <w:top w:val="single" w:sz="8" w:space="0" w:color="000000"/>
              <w:left w:val="single" w:sz="8" w:space="0" w:color="000000"/>
              <w:bottom w:val="single" w:sz="8" w:space="0" w:color="000000"/>
              <w:right w:val="single" w:sz="8" w:space="0" w:color="000000"/>
            </w:tcBorders>
            <w:vAlign w:val="center"/>
          </w:tcPr>
          <w:p w14:paraId="3779917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Выявлено в отчётном году злокачественных новообразований (</w:t>
            </w:r>
            <w:proofErr w:type="gramStart"/>
            <w:r w:rsidRPr="00815716">
              <w:rPr>
                <w:rFonts w:ascii="Times New Roman" w:hAnsi="Times New Roman" w:cs="Times New Roman"/>
                <w:b/>
                <w:bCs/>
                <w:color w:val="000000"/>
                <w:sz w:val="16"/>
                <w:szCs w:val="16"/>
              </w:rPr>
              <w:t>без</w:t>
            </w:r>
            <w:proofErr w:type="gramEnd"/>
            <w:r w:rsidRPr="00815716">
              <w:rPr>
                <w:rFonts w:ascii="Times New Roman" w:hAnsi="Times New Roman" w:cs="Times New Roman"/>
                <w:b/>
                <w:bCs/>
                <w:color w:val="000000"/>
                <w:sz w:val="16"/>
                <w:szCs w:val="16"/>
              </w:rPr>
              <w:t xml:space="preserve"> выявленных посмертно) (абс.)</w:t>
            </w:r>
          </w:p>
        </w:tc>
        <w:tc>
          <w:tcPr>
            <w:tcW w:w="10239" w:type="dxa"/>
            <w:gridSpan w:val="10"/>
            <w:tcBorders>
              <w:top w:val="single" w:sz="8" w:space="0" w:color="000000"/>
              <w:left w:val="single" w:sz="8" w:space="0" w:color="000000"/>
              <w:bottom w:val="single" w:sz="8" w:space="0" w:color="000000"/>
              <w:right w:val="single" w:sz="8" w:space="0" w:color="000000"/>
            </w:tcBorders>
            <w:vAlign w:val="center"/>
          </w:tcPr>
          <w:p w14:paraId="4DCE694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Из числа злокачественных новообразований имели стадию</w:t>
            </w:r>
          </w:p>
        </w:tc>
      </w:tr>
      <w:tr w:rsidR="008C3AA8" w:rsidRPr="00815716" w14:paraId="0C7D98A2" w14:textId="77777777" w:rsidTr="00984E00">
        <w:trPr>
          <w:trHeight w:hRule="exact" w:val="1063"/>
        </w:trPr>
        <w:tc>
          <w:tcPr>
            <w:tcW w:w="2694" w:type="dxa"/>
            <w:vMerge/>
            <w:tcBorders>
              <w:top w:val="single" w:sz="8" w:space="0" w:color="000000"/>
              <w:left w:val="single" w:sz="8" w:space="0" w:color="000000"/>
              <w:bottom w:val="single" w:sz="8" w:space="0" w:color="000000"/>
              <w:right w:val="single" w:sz="8" w:space="0" w:color="000000"/>
            </w:tcBorders>
          </w:tcPr>
          <w:p w14:paraId="22AAEDC4"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536" w:type="dxa"/>
            <w:vMerge/>
            <w:tcBorders>
              <w:top w:val="single" w:sz="8" w:space="0" w:color="000000"/>
              <w:left w:val="single" w:sz="8" w:space="0" w:color="000000"/>
              <w:bottom w:val="single" w:sz="8" w:space="0" w:color="000000"/>
              <w:right w:val="single" w:sz="8" w:space="0" w:color="000000"/>
            </w:tcBorders>
          </w:tcPr>
          <w:p w14:paraId="12703BA5"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76ACDF5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6100E17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w:t>
            </w:r>
          </w:p>
        </w:tc>
        <w:tc>
          <w:tcPr>
            <w:tcW w:w="1024" w:type="dxa"/>
            <w:tcBorders>
              <w:top w:val="single" w:sz="8" w:space="0" w:color="000000"/>
              <w:left w:val="single" w:sz="8" w:space="0" w:color="000000"/>
              <w:bottom w:val="single" w:sz="8" w:space="0" w:color="000000"/>
              <w:right w:val="single" w:sz="8" w:space="0" w:color="000000"/>
            </w:tcBorders>
            <w:vAlign w:val="center"/>
          </w:tcPr>
          <w:p w14:paraId="79D7BDB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649539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4BCA885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(абс.)</w:t>
            </w:r>
          </w:p>
        </w:tc>
        <w:tc>
          <w:tcPr>
            <w:tcW w:w="1023" w:type="dxa"/>
            <w:tcBorders>
              <w:top w:val="single" w:sz="8" w:space="0" w:color="000000"/>
              <w:left w:val="single" w:sz="8" w:space="0" w:color="000000"/>
              <w:bottom w:val="single" w:sz="8" w:space="0" w:color="000000"/>
              <w:right w:val="single" w:sz="8" w:space="0" w:color="000000"/>
            </w:tcBorders>
            <w:vAlign w:val="center"/>
          </w:tcPr>
          <w:p w14:paraId="33DD199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442C9C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7E6CE2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w:t>
            </w:r>
          </w:p>
        </w:tc>
        <w:tc>
          <w:tcPr>
            <w:tcW w:w="1024" w:type="dxa"/>
            <w:tcBorders>
              <w:top w:val="single" w:sz="8" w:space="0" w:color="000000"/>
              <w:left w:val="single" w:sz="8" w:space="0" w:color="000000"/>
              <w:bottom w:val="single" w:sz="8" w:space="0" w:color="000000"/>
              <w:right w:val="single" w:sz="8" w:space="0" w:color="000000"/>
            </w:tcBorders>
            <w:vAlign w:val="center"/>
          </w:tcPr>
          <w:p w14:paraId="322A6DF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 xml:space="preserve">стадия </w:t>
            </w:r>
            <w:r w:rsidRPr="00815716">
              <w:rPr>
                <w:rFonts w:ascii="Times New Roman" w:hAnsi="Times New Roman" w:cs="Times New Roman"/>
                <w:b/>
                <w:bCs/>
                <w:color w:val="000000"/>
                <w:sz w:val="16"/>
                <w:szCs w:val="16"/>
              </w:rPr>
              <w:br/>
              <w:t>не установлена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20CA50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стадия</w:t>
            </w:r>
            <w:r w:rsidRPr="00815716">
              <w:rPr>
                <w:rFonts w:ascii="Times New Roman" w:hAnsi="Times New Roman" w:cs="Times New Roman"/>
                <w:b/>
                <w:bCs/>
                <w:color w:val="000000"/>
                <w:sz w:val="16"/>
                <w:szCs w:val="16"/>
              </w:rPr>
              <w:br/>
              <w:t>не установлена</w:t>
            </w:r>
            <w:proofErr w:type="gramStart"/>
            <w:r w:rsidRPr="00815716">
              <w:rPr>
                <w:rFonts w:ascii="Times New Roman" w:hAnsi="Times New Roman" w:cs="Times New Roman"/>
                <w:b/>
                <w:bCs/>
                <w:color w:val="000000"/>
                <w:sz w:val="16"/>
                <w:szCs w:val="16"/>
              </w:rPr>
              <w:t xml:space="preserve"> (%)</w:t>
            </w:r>
            <w:proofErr w:type="gramEnd"/>
          </w:p>
        </w:tc>
      </w:tr>
      <w:tr w:rsidR="008C3AA8" w:rsidRPr="00815716" w14:paraId="4CD7F8A6"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955498E"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w:t>
            </w:r>
          </w:p>
        </w:tc>
        <w:tc>
          <w:tcPr>
            <w:tcW w:w="1536" w:type="dxa"/>
            <w:tcBorders>
              <w:top w:val="single" w:sz="8" w:space="0" w:color="000000"/>
              <w:left w:val="single" w:sz="8" w:space="0" w:color="000000"/>
              <w:bottom w:val="single" w:sz="8" w:space="0" w:color="000000"/>
              <w:right w:val="single" w:sz="8" w:space="0" w:color="000000"/>
            </w:tcBorders>
            <w:vAlign w:val="center"/>
          </w:tcPr>
          <w:p w14:paraId="67F3AA18"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2</w:t>
            </w:r>
          </w:p>
        </w:tc>
        <w:tc>
          <w:tcPr>
            <w:tcW w:w="1024" w:type="dxa"/>
            <w:tcBorders>
              <w:top w:val="single" w:sz="8" w:space="0" w:color="000000"/>
              <w:left w:val="single" w:sz="8" w:space="0" w:color="000000"/>
              <w:bottom w:val="single" w:sz="8" w:space="0" w:color="000000"/>
              <w:right w:val="single" w:sz="8" w:space="0" w:color="000000"/>
            </w:tcBorders>
            <w:vAlign w:val="center"/>
          </w:tcPr>
          <w:p w14:paraId="09D14EF0"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3</w:t>
            </w:r>
          </w:p>
        </w:tc>
        <w:tc>
          <w:tcPr>
            <w:tcW w:w="1024" w:type="dxa"/>
            <w:tcBorders>
              <w:top w:val="single" w:sz="8" w:space="0" w:color="000000"/>
              <w:left w:val="single" w:sz="8" w:space="0" w:color="000000"/>
              <w:bottom w:val="single" w:sz="8" w:space="0" w:color="000000"/>
              <w:right w:val="single" w:sz="8" w:space="0" w:color="000000"/>
            </w:tcBorders>
            <w:vAlign w:val="center"/>
          </w:tcPr>
          <w:p w14:paraId="3DCDF619"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2166FDAB"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071E41C5"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2ECDE255"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7</w:t>
            </w:r>
          </w:p>
        </w:tc>
        <w:tc>
          <w:tcPr>
            <w:tcW w:w="1023" w:type="dxa"/>
            <w:tcBorders>
              <w:top w:val="single" w:sz="8" w:space="0" w:color="000000"/>
              <w:left w:val="single" w:sz="8" w:space="0" w:color="000000"/>
              <w:bottom w:val="single" w:sz="8" w:space="0" w:color="000000"/>
              <w:right w:val="single" w:sz="8" w:space="0" w:color="000000"/>
            </w:tcBorders>
            <w:vAlign w:val="center"/>
          </w:tcPr>
          <w:p w14:paraId="2B70A076"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1AC89095"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1B5F6312"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35687332"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03180DD9"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12</w:t>
            </w:r>
          </w:p>
        </w:tc>
      </w:tr>
      <w:tr w:rsidR="008C3AA8" w:rsidRPr="00815716" w14:paraId="426E6A46"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46AE8B4"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БОКСИТОГОРСКИЙ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646DF73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108</w:t>
            </w:r>
          </w:p>
        </w:tc>
        <w:tc>
          <w:tcPr>
            <w:tcW w:w="1024" w:type="dxa"/>
            <w:tcBorders>
              <w:top w:val="single" w:sz="8" w:space="0" w:color="000000"/>
              <w:left w:val="single" w:sz="8" w:space="0" w:color="000000"/>
              <w:bottom w:val="single" w:sz="8" w:space="0" w:color="000000"/>
              <w:right w:val="single" w:sz="8" w:space="0" w:color="000000"/>
            </w:tcBorders>
            <w:vAlign w:val="center"/>
          </w:tcPr>
          <w:p w14:paraId="69B0D64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4" w:type="dxa"/>
            <w:tcBorders>
              <w:top w:val="single" w:sz="8" w:space="0" w:color="000000"/>
              <w:left w:val="single" w:sz="8" w:space="0" w:color="000000"/>
              <w:bottom w:val="single" w:sz="8" w:space="0" w:color="000000"/>
              <w:right w:val="single" w:sz="8" w:space="0" w:color="000000"/>
            </w:tcBorders>
            <w:vAlign w:val="center"/>
          </w:tcPr>
          <w:p w14:paraId="401A87C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28,70</w:t>
            </w:r>
          </w:p>
        </w:tc>
        <w:tc>
          <w:tcPr>
            <w:tcW w:w="1024" w:type="dxa"/>
            <w:tcBorders>
              <w:top w:val="single" w:sz="8" w:space="0" w:color="000000"/>
              <w:left w:val="single" w:sz="8" w:space="0" w:color="000000"/>
              <w:bottom w:val="single" w:sz="8" w:space="0" w:color="000000"/>
              <w:right w:val="single" w:sz="8" w:space="0" w:color="000000"/>
            </w:tcBorders>
            <w:vAlign w:val="center"/>
          </w:tcPr>
          <w:p w14:paraId="54D82A3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03D89E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24,07</w:t>
            </w:r>
          </w:p>
        </w:tc>
        <w:tc>
          <w:tcPr>
            <w:tcW w:w="1024" w:type="dxa"/>
            <w:tcBorders>
              <w:top w:val="single" w:sz="8" w:space="0" w:color="000000"/>
              <w:left w:val="single" w:sz="8" w:space="0" w:color="000000"/>
              <w:bottom w:val="single" w:sz="8" w:space="0" w:color="000000"/>
              <w:right w:val="single" w:sz="8" w:space="0" w:color="000000"/>
            </w:tcBorders>
            <w:vAlign w:val="center"/>
          </w:tcPr>
          <w:p w14:paraId="2840C8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w:t>
            </w:r>
          </w:p>
        </w:tc>
        <w:tc>
          <w:tcPr>
            <w:tcW w:w="1023" w:type="dxa"/>
            <w:tcBorders>
              <w:top w:val="single" w:sz="8" w:space="0" w:color="000000"/>
              <w:left w:val="single" w:sz="8" w:space="0" w:color="000000"/>
              <w:bottom w:val="single" w:sz="8" w:space="0" w:color="000000"/>
              <w:right w:val="single" w:sz="8" w:space="0" w:color="000000"/>
            </w:tcBorders>
            <w:vAlign w:val="center"/>
          </w:tcPr>
          <w:p w14:paraId="585D96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13,89</w:t>
            </w:r>
          </w:p>
        </w:tc>
        <w:tc>
          <w:tcPr>
            <w:tcW w:w="1024" w:type="dxa"/>
            <w:tcBorders>
              <w:top w:val="single" w:sz="8" w:space="0" w:color="000000"/>
              <w:left w:val="single" w:sz="8" w:space="0" w:color="000000"/>
              <w:bottom w:val="single" w:sz="8" w:space="0" w:color="000000"/>
              <w:right w:val="single" w:sz="8" w:space="0" w:color="000000"/>
            </w:tcBorders>
            <w:vAlign w:val="center"/>
          </w:tcPr>
          <w:p w14:paraId="196BB63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543AE7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23,15</w:t>
            </w:r>
          </w:p>
        </w:tc>
        <w:tc>
          <w:tcPr>
            <w:tcW w:w="1024" w:type="dxa"/>
            <w:tcBorders>
              <w:top w:val="single" w:sz="8" w:space="0" w:color="000000"/>
              <w:left w:val="single" w:sz="8" w:space="0" w:color="000000"/>
              <w:bottom w:val="single" w:sz="8" w:space="0" w:color="000000"/>
              <w:right w:val="single" w:sz="8" w:space="0" w:color="000000"/>
            </w:tcBorders>
            <w:vAlign w:val="center"/>
          </w:tcPr>
          <w:p w14:paraId="72DA77C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42333B1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9,26</w:t>
            </w:r>
          </w:p>
        </w:tc>
      </w:tr>
      <w:tr w:rsidR="008C3AA8" w:rsidRPr="00815716" w14:paraId="13F83EDA"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0EFCA83"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ВОЛОСОВСКИЙ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2A38B73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127</w:t>
            </w:r>
          </w:p>
        </w:tc>
        <w:tc>
          <w:tcPr>
            <w:tcW w:w="1024" w:type="dxa"/>
            <w:tcBorders>
              <w:top w:val="single" w:sz="8" w:space="0" w:color="000000"/>
              <w:left w:val="single" w:sz="8" w:space="0" w:color="000000"/>
              <w:bottom w:val="single" w:sz="8" w:space="0" w:color="000000"/>
              <w:right w:val="single" w:sz="8" w:space="0" w:color="000000"/>
            </w:tcBorders>
            <w:vAlign w:val="center"/>
          </w:tcPr>
          <w:p w14:paraId="5CD9989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22BFAA0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34,65</w:t>
            </w:r>
          </w:p>
        </w:tc>
        <w:tc>
          <w:tcPr>
            <w:tcW w:w="1024" w:type="dxa"/>
            <w:tcBorders>
              <w:top w:val="single" w:sz="8" w:space="0" w:color="000000"/>
              <w:left w:val="single" w:sz="8" w:space="0" w:color="000000"/>
              <w:bottom w:val="single" w:sz="8" w:space="0" w:color="000000"/>
              <w:right w:val="single" w:sz="8" w:space="0" w:color="000000"/>
            </w:tcBorders>
            <w:vAlign w:val="center"/>
          </w:tcPr>
          <w:p w14:paraId="2DE9B75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7A2B49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19,69</w:t>
            </w:r>
          </w:p>
        </w:tc>
        <w:tc>
          <w:tcPr>
            <w:tcW w:w="1024" w:type="dxa"/>
            <w:tcBorders>
              <w:top w:val="single" w:sz="8" w:space="0" w:color="000000"/>
              <w:left w:val="single" w:sz="8" w:space="0" w:color="000000"/>
              <w:bottom w:val="single" w:sz="8" w:space="0" w:color="000000"/>
              <w:right w:val="single" w:sz="8" w:space="0" w:color="000000"/>
            </w:tcBorders>
            <w:vAlign w:val="center"/>
          </w:tcPr>
          <w:p w14:paraId="69A8718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3" w:type="dxa"/>
            <w:tcBorders>
              <w:top w:val="single" w:sz="8" w:space="0" w:color="000000"/>
              <w:left w:val="single" w:sz="8" w:space="0" w:color="000000"/>
              <w:bottom w:val="single" w:sz="8" w:space="0" w:color="000000"/>
              <w:right w:val="single" w:sz="8" w:space="0" w:color="000000"/>
            </w:tcBorders>
            <w:vAlign w:val="center"/>
          </w:tcPr>
          <w:p w14:paraId="7E1939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22,83</w:t>
            </w:r>
          </w:p>
        </w:tc>
        <w:tc>
          <w:tcPr>
            <w:tcW w:w="1024" w:type="dxa"/>
            <w:tcBorders>
              <w:top w:val="single" w:sz="8" w:space="0" w:color="000000"/>
              <w:left w:val="single" w:sz="8" w:space="0" w:color="000000"/>
              <w:bottom w:val="single" w:sz="8" w:space="0" w:color="000000"/>
              <w:right w:val="single" w:sz="8" w:space="0" w:color="000000"/>
            </w:tcBorders>
            <w:vAlign w:val="center"/>
          </w:tcPr>
          <w:p w14:paraId="28B4CAA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4" w:type="dxa"/>
            <w:tcBorders>
              <w:top w:val="single" w:sz="8" w:space="0" w:color="000000"/>
              <w:left w:val="single" w:sz="8" w:space="0" w:color="000000"/>
              <w:bottom w:val="single" w:sz="8" w:space="0" w:color="000000"/>
              <w:right w:val="single" w:sz="8" w:space="0" w:color="000000"/>
            </w:tcBorders>
            <w:vAlign w:val="center"/>
          </w:tcPr>
          <w:p w14:paraId="3ACF09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16,54</w:t>
            </w:r>
          </w:p>
        </w:tc>
        <w:tc>
          <w:tcPr>
            <w:tcW w:w="1024" w:type="dxa"/>
            <w:tcBorders>
              <w:top w:val="single" w:sz="8" w:space="0" w:color="000000"/>
              <w:left w:val="single" w:sz="8" w:space="0" w:color="000000"/>
              <w:bottom w:val="single" w:sz="8" w:space="0" w:color="000000"/>
              <w:right w:val="single" w:sz="8" w:space="0" w:color="000000"/>
            </w:tcBorders>
            <w:vAlign w:val="center"/>
          </w:tcPr>
          <w:p w14:paraId="33BA28A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07B709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6,30</w:t>
            </w:r>
          </w:p>
        </w:tc>
      </w:tr>
      <w:tr w:rsidR="008C3AA8" w:rsidRPr="00815716" w14:paraId="1951FD53"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358FE5D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ВОЛХОВСКИЙ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6C726A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292</w:t>
            </w:r>
          </w:p>
        </w:tc>
        <w:tc>
          <w:tcPr>
            <w:tcW w:w="1024" w:type="dxa"/>
            <w:tcBorders>
              <w:top w:val="single" w:sz="8" w:space="0" w:color="000000"/>
              <w:left w:val="single" w:sz="8" w:space="0" w:color="000000"/>
              <w:bottom w:val="single" w:sz="8" w:space="0" w:color="000000"/>
              <w:right w:val="single" w:sz="8" w:space="0" w:color="000000"/>
            </w:tcBorders>
            <w:vAlign w:val="center"/>
          </w:tcPr>
          <w:p w14:paraId="7C5CB22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110</w:t>
            </w:r>
          </w:p>
        </w:tc>
        <w:tc>
          <w:tcPr>
            <w:tcW w:w="1024" w:type="dxa"/>
            <w:tcBorders>
              <w:top w:val="single" w:sz="8" w:space="0" w:color="000000"/>
              <w:left w:val="single" w:sz="8" w:space="0" w:color="000000"/>
              <w:bottom w:val="single" w:sz="8" w:space="0" w:color="000000"/>
              <w:right w:val="single" w:sz="8" w:space="0" w:color="000000"/>
            </w:tcBorders>
            <w:vAlign w:val="center"/>
          </w:tcPr>
          <w:p w14:paraId="0B2C164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37,67</w:t>
            </w:r>
          </w:p>
        </w:tc>
        <w:tc>
          <w:tcPr>
            <w:tcW w:w="1024" w:type="dxa"/>
            <w:tcBorders>
              <w:top w:val="single" w:sz="8" w:space="0" w:color="000000"/>
              <w:left w:val="single" w:sz="8" w:space="0" w:color="000000"/>
              <w:bottom w:val="single" w:sz="8" w:space="0" w:color="000000"/>
              <w:right w:val="single" w:sz="8" w:space="0" w:color="000000"/>
            </w:tcBorders>
            <w:vAlign w:val="center"/>
          </w:tcPr>
          <w:p w14:paraId="355F88F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69</w:t>
            </w:r>
          </w:p>
        </w:tc>
        <w:tc>
          <w:tcPr>
            <w:tcW w:w="1024" w:type="dxa"/>
            <w:tcBorders>
              <w:top w:val="single" w:sz="8" w:space="0" w:color="000000"/>
              <w:left w:val="single" w:sz="8" w:space="0" w:color="000000"/>
              <w:bottom w:val="single" w:sz="8" w:space="0" w:color="000000"/>
              <w:right w:val="single" w:sz="8" w:space="0" w:color="000000"/>
            </w:tcBorders>
            <w:vAlign w:val="center"/>
          </w:tcPr>
          <w:p w14:paraId="2D1670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23,63</w:t>
            </w:r>
          </w:p>
        </w:tc>
        <w:tc>
          <w:tcPr>
            <w:tcW w:w="1024" w:type="dxa"/>
            <w:tcBorders>
              <w:top w:val="single" w:sz="8" w:space="0" w:color="000000"/>
              <w:left w:val="single" w:sz="8" w:space="0" w:color="000000"/>
              <w:bottom w:val="single" w:sz="8" w:space="0" w:color="000000"/>
              <w:right w:val="single" w:sz="8" w:space="0" w:color="000000"/>
            </w:tcBorders>
            <w:vAlign w:val="center"/>
          </w:tcPr>
          <w:p w14:paraId="50E6D9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w:t>
            </w:r>
          </w:p>
        </w:tc>
        <w:tc>
          <w:tcPr>
            <w:tcW w:w="1023" w:type="dxa"/>
            <w:tcBorders>
              <w:top w:val="single" w:sz="8" w:space="0" w:color="000000"/>
              <w:left w:val="single" w:sz="8" w:space="0" w:color="000000"/>
              <w:bottom w:val="single" w:sz="8" w:space="0" w:color="000000"/>
              <w:right w:val="single" w:sz="8" w:space="0" w:color="000000"/>
            </w:tcBorders>
            <w:vAlign w:val="center"/>
          </w:tcPr>
          <w:p w14:paraId="4336F9D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17,81</w:t>
            </w:r>
          </w:p>
        </w:tc>
        <w:tc>
          <w:tcPr>
            <w:tcW w:w="1024" w:type="dxa"/>
            <w:tcBorders>
              <w:top w:val="single" w:sz="8" w:space="0" w:color="000000"/>
              <w:left w:val="single" w:sz="8" w:space="0" w:color="000000"/>
              <w:bottom w:val="single" w:sz="8" w:space="0" w:color="000000"/>
              <w:right w:val="single" w:sz="8" w:space="0" w:color="000000"/>
            </w:tcBorders>
            <w:vAlign w:val="center"/>
          </w:tcPr>
          <w:p w14:paraId="2F1C2BA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4" w:type="dxa"/>
            <w:tcBorders>
              <w:top w:val="single" w:sz="8" w:space="0" w:color="000000"/>
              <w:left w:val="single" w:sz="8" w:space="0" w:color="000000"/>
              <w:bottom w:val="single" w:sz="8" w:space="0" w:color="000000"/>
              <w:right w:val="single" w:sz="8" w:space="0" w:color="000000"/>
            </w:tcBorders>
            <w:vAlign w:val="center"/>
          </w:tcPr>
          <w:p w14:paraId="66C2E75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13,36</w:t>
            </w:r>
          </w:p>
        </w:tc>
        <w:tc>
          <w:tcPr>
            <w:tcW w:w="1024" w:type="dxa"/>
            <w:tcBorders>
              <w:top w:val="single" w:sz="8" w:space="0" w:color="000000"/>
              <w:left w:val="single" w:sz="8" w:space="0" w:color="000000"/>
              <w:bottom w:val="single" w:sz="8" w:space="0" w:color="000000"/>
              <w:right w:val="single" w:sz="8" w:space="0" w:color="000000"/>
            </w:tcBorders>
            <w:vAlign w:val="center"/>
          </w:tcPr>
          <w:p w14:paraId="5E31568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4" w:type="dxa"/>
            <w:tcBorders>
              <w:top w:val="single" w:sz="8" w:space="0" w:color="000000"/>
              <w:left w:val="single" w:sz="8" w:space="0" w:color="000000"/>
              <w:bottom w:val="single" w:sz="8" w:space="0" w:color="000000"/>
              <w:right w:val="single" w:sz="8" w:space="0" w:color="000000"/>
            </w:tcBorders>
            <w:vAlign w:val="center"/>
          </w:tcPr>
          <w:p w14:paraId="25D28C0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6,51</w:t>
            </w:r>
          </w:p>
        </w:tc>
      </w:tr>
      <w:tr w:rsidR="008C3AA8" w:rsidRPr="00815716" w14:paraId="3A5E1BF2"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79700F66"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ВСЕВОЛОЖСКИЙ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5B0BA9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1193</w:t>
            </w:r>
          </w:p>
        </w:tc>
        <w:tc>
          <w:tcPr>
            <w:tcW w:w="1024" w:type="dxa"/>
            <w:tcBorders>
              <w:top w:val="single" w:sz="8" w:space="0" w:color="000000"/>
              <w:left w:val="single" w:sz="8" w:space="0" w:color="000000"/>
              <w:bottom w:val="single" w:sz="8" w:space="0" w:color="000000"/>
              <w:right w:val="single" w:sz="8" w:space="0" w:color="000000"/>
            </w:tcBorders>
            <w:vAlign w:val="center"/>
          </w:tcPr>
          <w:p w14:paraId="696DA2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366</w:t>
            </w:r>
          </w:p>
        </w:tc>
        <w:tc>
          <w:tcPr>
            <w:tcW w:w="1024" w:type="dxa"/>
            <w:tcBorders>
              <w:top w:val="single" w:sz="8" w:space="0" w:color="000000"/>
              <w:left w:val="single" w:sz="8" w:space="0" w:color="000000"/>
              <w:bottom w:val="single" w:sz="8" w:space="0" w:color="000000"/>
              <w:right w:val="single" w:sz="8" w:space="0" w:color="000000"/>
            </w:tcBorders>
            <w:vAlign w:val="center"/>
          </w:tcPr>
          <w:p w14:paraId="2DF8BA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30,68</w:t>
            </w:r>
          </w:p>
        </w:tc>
        <w:tc>
          <w:tcPr>
            <w:tcW w:w="1024" w:type="dxa"/>
            <w:tcBorders>
              <w:top w:val="single" w:sz="8" w:space="0" w:color="000000"/>
              <w:left w:val="single" w:sz="8" w:space="0" w:color="000000"/>
              <w:bottom w:val="single" w:sz="8" w:space="0" w:color="000000"/>
              <w:right w:val="single" w:sz="8" w:space="0" w:color="000000"/>
            </w:tcBorders>
            <w:vAlign w:val="center"/>
          </w:tcPr>
          <w:p w14:paraId="3A08EFA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266</w:t>
            </w:r>
          </w:p>
        </w:tc>
        <w:tc>
          <w:tcPr>
            <w:tcW w:w="1024" w:type="dxa"/>
            <w:tcBorders>
              <w:top w:val="single" w:sz="8" w:space="0" w:color="000000"/>
              <w:left w:val="single" w:sz="8" w:space="0" w:color="000000"/>
              <w:bottom w:val="single" w:sz="8" w:space="0" w:color="000000"/>
              <w:right w:val="single" w:sz="8" w:space="0" w:color="000000"/>
            </w:tcBorders>
            <w:vAlign w:val="center"/>
          </w:tcPr>
          <w:p w14:paraId="03DFDDC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22,30</w:t>
            </w:r>
          </w:p>
        </w:tc>
        <w:tc>
          <w:tcPr>
            <w:tcW w:w="1024" w:type="dxa"/>
            <w:tcBorders>
              <w:top w:val="single" w:sz="8" w:space="0" w:color="000000"/>
              <w:left w:val="single" w:sz="8" w:space="0" w:color="000000"/>
              <w:bottom w:val="single" w:sz="8" w:space="0" w:color="000000"/>
              <w:right w:val="single" w:sz="8" w:space="0" w:color="000000"/>
            </w:tcBorders>
            <w:vAlign w:val="center"/>
          </w:tcPr>
          <w:p w14:paraId="3E4CB10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204</w:t>
            </w:r>
          </w:p>
        </w:tc>
        <w:tc>
          <w:tcPr>
            <w:tcW w:w="1023" w:type="dxa"/>
            <w:tcBorders>
              <w:top w:val="single" w:sz="8" w:space="0" w:color="000000"/>
              <w:left w:val="single" w:sz="8" w:space="0" w:color="000000"/>
              <w:bottom w:val="single" w:sz="8" w:space="0" w:color="000000"/>
              <w:right w:val="single" w:sz="8" w:space="0" w:color="000000"/>
            </w:tcBorders>
            <w:vAlign w:val="center"/>
          </w:tcPr>
          <w:p w14:paraId="1F3126A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17,10</w:t>
            </w:r>
          </w:p>
        </w:tc>
        <w:tc>
          <w:tcPr>
            <w:tcW w:w="1024" w:type="dxa"/>
            <w:tcBorders>
              <w:top w:val="single" w:sz="8" w:space="0" w:color="000000"/>
              <w:left w:val="single" w:sz="8" w:space="0" w:color="000000"/>
              <w:bottom w:val="single" w:sz="8" w:space="0" w:color="000000"/>
              <w:right w:val="single" w:sz="8" w:space="0" w:color="000000"/>
            </w:tcBorders>
            <w:vAlign w:val="center"/>
          </w:tcPr>
          <w:p w14:paraId="3BA5845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170</w:t>
            </w:r>
          </w:p>
        </w:tc>
        <w:tc>
          <w:tcPr>
            <w:tcW w:w="1024" w:type="dxa"/>
            <w:tcBorders>
              <w:top w:val="single" w:sz="8" w:space="0" w:color="000000"/>
              <w:left w:val="single" w:sz="8" w:space="0" w:color="000000"/>
              <w:bottom w:val="single" w:sz="8" w:space="0" w:color="000000"/>
              <w:right w:val="single" w:sz="8" w:space="0" w:color="000000"/>
            </w:tcBorders>
            <w:vAlign w:val="center"/>
          </w:tcPr>
          <w:p w14:paraId="57D351C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14,25</w:t>
            </w:r>
          </w:p>
        </w:tc>
        <w:tc>
          <w:tcPr>
            <w:tcW w:w="1024" w:type="dxa"/>
            <w:tcBorders>
              <w:top w:val="single" w:sz="8" w:space="0" w:color="000000"/>
              <w:left w:val="single" w:sz="8" w:space="0" w:color="000000"/>
              <w:bottom w:val="single" w:sz="8" w:space="0" w:color="000000"/>
              <w:right w:val="single" w:sz="8" w:space="0" w:color="000000"/>
            </w:tcBorders>
            <w:vAlign w:val="center"/>
          </w:tcPr>
          <w:p w14:paraId="60F60EE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w:t>
            </w:r>
          </w:p>
        </w:tc>
        <w:tc>
          <w:tcPr>
            <w:tcW w:w="1024" w:type="dxa"/>
            <w:tcBorders>
              <w:top w:val="single" w:sz="8" w:space="0" w:color="000000"/>
              <w:left w:val="single" w:sz="8" w:space="0" w:color="000000"/>
              <w:bottom w:val="single" w:sz="8" w:space="0" w:color="000000"/>
              <w:right w:val="single" w:sz="8" w:space="0" w:color="000000"/>
            </w:tcBorders>
            <w:vAlign w:val="center"/>
          </w:tcPr>
          <w:p w14:paraId="5AA656D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15,34</w:t>
            </w:r>
          </w:p>
        </w:tc>
      </w:tr>
      <w:tr w:rsidR="008C3AA8" w:rsidRPr="00815716" w14:paraId="6C2D687C"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762E25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ВЫБОРГСКИЙ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3791EB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744</w:t>
            </w:r>
          </w:p>
        </w:tc>
        <w:tc>
          <w:tcPr>
            <w:tcW w:w="1024" w:type="dxa"/>
            <w:tcBorders>
              <w:top w:val="single" w:sz="8" w:space="0" w:color="000000"/>
              <w:left w:val="single" w:sz="8" w:space="0" w:color="000000"/>
              <w:bottom w:val="single" w:sz="8" w:space="0" w:color="000000"/>
              <w:right w:val="single" w:sz="8" w:space="0" w:color="000000"/>
            </w:tcBorders>
            <w:vAlign w:val="center"/>
          </w:tcPr>
          <w:p w14:paraId="740E6E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273</w:t>
            </w:r>
          </w:p>
        </w:tc>
        <w:tc>
          <w:tcPr>
            <w:tcW w:w="1024" w:type="dxa"/>
            <w:tcBorders>
              <w:top w:val="single" w:sz="8" w:space="0" w:color="000000"/>
              <w:left w:val="single" w:sz="8" w:space="0" w:color="000000"/>
              <w:bottom w:val="single" w:sz="8" w:space="0" w:color="000000"/>
              <w:right w:val="single" w:sz="8" w:space="0" w:color="000000"/>
            </w:tcBorders>
            <w:vAlign w:val="center"/>
          </w:tcPr>
          <w:p w14:paraId="68B6172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36,69</w:t>
            </w:r>
          </w:p>
        </w:tc>
        <w:tc>
          <w:tcPr>
            <w:tcW w:w="1024" w:type="dxa"/>
            <w:tcBorders>
              <w:top w:val="single" w:sz="8" w:space="0" w:color="000000"/>
              <w:left w:val="single" w:sz="8" w:space="0" w:color="000000"/>
              <w:bottom w:val="single" w:sz="8" w:space="0" w:color="000000"/>
              <w:right w:val="single" w:sz="8" w:space="0" w:color="000000"/>
            </w:tcBorders>
            <w:vAlign w:val="center"/>
          </w:tcPr>
          <w:p w14:paraId="2CA44F0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165</w:t>
            </w:r>
          </w:p>
        </w:tc>
        <w:tc>
          <w:tcPr>
            <w:tcW w:w="1024" w:type="dxa"/>
            <w:tcBorders>
              <w:top w:val="single" w:sz="8" w:space="0" w:color="000000"/>
              <w:left w:val="single" w:sz="8" w:space="0" w:color="000000"/>
              <w:bottom w:val="single" w:sz="8" w:space="0" w:color="000000"/>
              <w:right w:val="single" w:sz="8" w:space="0" w:color="000000"/>
            </w:tcBorders>
            <w:vAlign w:val="center"/>
          </w:tcPr>
          <w:p w14:paraId="36796B8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22,18</w:t>
            </w:r>
          </w:p>
        </w:tc>
        <w:tc>
          <w:tcPr>
            <w:tcW w:w="1024" w:type="dxa"/>
            <w:tcBorders>
              <w:top w:val="single" w:sz="8" w:space="0" w:color="000000"/>
              <w:left w:val="single" w:sz="8" w:space="0" w:color="000000"/>
              <w:bottom w:val="single" w:sz="8" w:space="0" w:color="000000"/>
              <w:right w:val="single" w:sz="8" w:space="0" w:color="000000"/>
            </w:tcBorders>
            <w:vAlign w:val="center"/>
          </w:tcPr>
          <w:p w14:paraId="6B200B8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124</w:t>
            </w:r>
          </w:p>
        </w:tc>
        <w:tc>
          <w:tcPr>
            <w:tcW w:w="1023" w:type="dxa"/>
            <w:tcBorders>
              <w:top w:val="single" w:sz="8" w:space="0" w:color="000000"/>
              <w:left w:val="single" w:sz="8" w:space="0" w:color="000000"/>
              <w:bottom w:val="single" w:sz="8" w:space="0" w:color="000000"/>
              <w:right w:val="single" w:sz="8" w:space="0" w:color="000000"/>
            </w:tcBorders>
            <w:vAlign w:val="center"/>
          </w:tcPr>
          <w:p w14:paraId="476694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16,67</w:t>
            </w:r>
          </w:p>
        </w:tc>
        <w:tc>
          <w:tcPr>
            <w:tcW w:w="1024" w:type="dxa"/>
            <w:tcBorders>
              <w:top w:val="single" w:sz="8" w:space="0" w:color="000000"/>
              <w:left w:val="single" w:sz="8" w:space="0" w:color="000000"/>
              <w:bottom w:val="single" w:sz="8" w:space="0" w:color="000000"/>
              <w:right w:val="single" w:sz="8" w:space="0" w:color="000000"/>
            </w:tcBorders>
            <w:vAlign w:val="center"/>
          </w:tcPr>
          <w:p w14:paraId="454D936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114</w:t>
            </w:r>
          </w:p>
        </w:tc>
        <w:tc>
          <w:tcPr>
            <w:tcW w:w="1024" w:type="dxa"/>
            <w:tcBorders>
              <w:top w:val="single" w:sz="8" w:space="0" w:color="000000"/>
              <w:left w:val="single" w:sz="8" w:space="0" w:color="000000"/>
              <w:bottom w:val="single" w:sz="8" w:space="0" w:color="000000"/>
              <w:right w:val="single" w:sz="8" w:space="0" w:color="000000"/>
            </w:tcBorders>
            <w:vAlign w:val="center"/>
          </w:tcPr>
          <w:p w14:paraId="4C1D837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15,32</w:t>
            </w:r>
          </w:p>
        </w:tc>
        <w:tc>
          <w:tcPr>
            <w:tcW w:w="1024" w:type="dxa"/>
            <w:tcBorders>
              <w:top w:val="single" w:sz="8" w:space="0" w:color="000000"/>
              <w:left w:val="single" w:sz="8" w:space="0" w:color="000000"/>
              <w:bottom w:val="single" w:sz="8" w:space="0" w:color="000000"/>
              <w:right w:val="single" w:sz="8" w:space="0" w:color="000000"/>
            </w:tcBorders>
            <w:vAlign w:val="center"/>
          </w:tcPr>
          <w:p w14:paraId="2349D91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w:t>
            </w:r>
          </w:p>
        </w:tc>
        <w:tc>
          <w:tcPr>
            <w:tcW w:w="1024" w:type="dxa"/>
            <w:tcBorders>
              <w:top w:val="single" w:sz="8" w:space="0" w:color="000000"/>
              <w:left w:val="single" w:sz="8" w:space="0" w:color="000000"/>
              <w:bottom w:val="single" w:sz="8" w:space="0" w:color="000000"/>
              <w:right w:val="single" w:sz="8" w:space="0" w:color="000000"/>
            </w:tcBorders>
            <w:vAlign w:val="center"/>
          </w:tcPr>
          <w:p w14:paraId="6319B47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9,01</w:t>
            </w:r>
          </w:p>
        </w:tc>
      </w:tr>
      <w:tr w:rsidR="008C3AA8" w:rsidRPr="00815716" w14:paraId="5020A74D"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50E57C8"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 СОСНОВЫЙ БОР</w:t>
            </w:r>
          </w:p>
        </w:tc>
        <w:tc>
          <w:tcPr>
            <w:tcW w:w="1536" w:type="dxa"/>
            <w:tcBorders>
              <w:top w:val="single" w:sz="8" w:space="0" w:color="000000"/>
              <w:left w:val="single" w:sz="8" w:space="0" w:color="000000"/>
              <w:bottom w:val="single" w:sz="8" w:space="0" w:color="000000"/>
              <w:right w:val="single" w:sz="8" w:space="0" w:color="000000"/>
            </w:tcBorders>
            <w:vAlign w:val="center"/>
          </w:tcPr>
          <w:p w14:paraId="324A5B8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94</w:t>
            </w:r>
          </w:p>
        </w:tc>
        <w:tc>
          <w:tcPr>
            <w:tcW w:w="1024" w:type="dxa"/>
            <w:tcBorders>
              <w:top w:val="single" w:sz="8" w:space="0" w:color="000000"/>
              <w:left w:val="single" w:sz="8" w:space="0" w:color="000000"/>
              <w:bottom w:val="single" w:sz="8" w:space="0" w:color="000000"/>
              <w:right w:val="single" w:sz="8" w:space="0" w:color="000000"/>
            </w:tcBorders>
            <w:vAlign w:val="center"/>
          </w:tcPr>
          <w:p w14:paraId="69A591D8"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r w:rsidRPr="00815716">
              <w:rPr>
                <w:rFonts w:ascii="Times New Roman" w:hAnsi="Times New Roman" w:cs="Times New Roman"/>
                <w:color w:val="000000"/>
                <w:sz w:val="14"/>
                <w:szCs w:val="14"/>
              </w:rPr>
              <w:t>23</w:t>
            </w:r>
          </w:p>
        </w:tc>
        <w:tc>
          <w:tcPr>
            <w:tcW w:w="1024" w:type="dxa"/>
            <w:tcBorders>
              <w:top w:val="single" w:sz="8" w:space="0" w:color="000000"/>
              <w:left w:val="single" w:sz="8" w:space="0" w:color="000000"/>
              <w:bottom w:val="single" w:sz="8" w:space="0" w:color="000000"/>
              <w:right w:val="single" w:sz="8" w:space="0" w:color="000000"/>
            </w:tcBorders>
            <w:vAlign w:val="center"/>
          </w:tcPr>
          <w:p w14:paraId="0FD902D5"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r w:rsidRPr="00815716">
              <w:rPr>
                <w:rFonts w:ascii="Times New Roman" w:hAnsi="Times New Roman" w:cs="Times New Roman"/>
                <w:color w:val="000000"/>
                <w:sz w:val="14"/>
                <w:szCs w:val="14"/>
              </w:rPr>
              <w:t>24,73</w:t>
            </w:r>
          </w:p>
        </w:tc>
        <w:tc>
          <w:tcPr>
            <w:tcW w:w="1024" w:type="dxa"/>
            <w:tcBorders>
              <w:top w:val="single" w:sz="8" w:space="0" w:color="000000"/>
              <w:left w:val="single" w:sz="8" w:space="0" w:color="000000"/>
              <w:bottom w:val="single" w:sz="8" w:space="0" w:color="000000"/>
              <w:right w:val="single" w:sz="8" w:space="0" w:color="000000"/>
            </w:tcBorders>
            <w:vAlign w:val="center"/>
          </w:tcPr>
          <w:p w14:paraId="134E666B"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r w:rsidRPr="00815716">
              <w:rPr>
                <w:rFonts w:ascii="Times New Roman" w:hAnsi="Times New Roman" w:cs="Times New Roman"/>
                <w:color w:val="000000"/>
                <w:sz w:val="14"/>
                <w:szCs w:val="14"/>
              </w:rPr>
              <w:t>24</w:t>
            </w:r>
          </w:p>
        </w:tc>
        <w:tc>
          <w:tcPr>
            <w:tcW w:w="1024" w:type="dxa"/>
            <w:tcBorders>
              <w:top w:val="single" w:sz="8" w:space="0" w:color="000000"/>
              <w:left w:val="single" w:sz="8" w:space="0" w:color="000000"/>
              <w:bottom w:val="single" w:sz="8" w:space="0" w:color="000000"/>
              <w:right w:val="single" w:sz="8" w:space="0" w:color="000000"/>
            </w:tcBorders>
            <w:vAlign w:val="center"/>
          </w:tcPr>
          <w:p w14:paraId="41BBE3D3"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r w:rsidRPr="00815716">
              <w:rPr>
                <w:rFonts w:ascii="Times New Roman" w:hAnsi="Times New Roman" w:cs="Times New Roman"/>
                <w:color w:val="000000"/>
                <w:sz w:val="14"/>
                <w:szCs w:val="14"/>
              </w:rPr>
              <w:t>25,81</w:t>
            </w:r>
          </w:p>
        </w:tc>
        <w:tc>
          <w:tcPr>
            <w:tcW w:w="1024" w:type="dxa"/>
            <w:tcBorders>
              <w:top w:val="single" w:sz="8" w:space="0" w:color="000000"/>
              <w:left w:val="single" w:sz="8" w:space="0" w:color="000000"/>
              <w:bottom w:val="single" w:sz="8" w:space="0" w:color="000000"/>
              <w:right w:val="single" w:sz="8" w:space="0" w:color="000000"/>
            </w:tcBorders>
            <w:vAlign w:val="center"/>
          </w:tcPr>
          <w:p w14:paraId="601FDE0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w:t>
            </w:r>
          </w:p>
        </w:tc>
        <w:tc>
          <w:tcPr>
            <w:tcW w:w="1023" w:type="dxa"/>
            <w:tcBorders>
              <w:top w:val="single" w:sz="8" w:space="0" w:color="000000"/>
              <w:left w:val="single" w:sz="8" w:space="0" w:color="000000"/>
              <w:bottom w:val="single" w:sz="8" w:space="0" w:color="000000"/>
              <w:right w:val="single" w:sz="8" w:space="0" w:color="000000"/>
            </w:tcBorders>
            <w:vAlign w:val="center"/>
          </w:tcPr>
          <w:p w14:paraId="4195C4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22,58</w:t>
            </w:r>
          </w:p>
        </w:tc>
        <w:tc>
          <w:tcPr>
            <w:tcW w:w="1024" w:type="dxa"/>
            <w:tcBorders>
              <w:top w:val="single" w:sz="8" w:space="0" w:color="000000"/>
              <w:left w:val="single" w:sz="8" w:space="0" w:color="000000"/>
              <w:bottom w:val="single" w:sz="8" w:space="0" w:color="000000"/>
              <w:right w:val="single" w:sz="8" w:space="0" w:color="000000"/>
            </w:tcBorders>
            <w:vAlign w:val="center"/>
          </w:tcPr>
          <w:p w14:paraId="29A33C48"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r w:rsidRPr="00815716">
              <w:rPr>
                <w:rFonts w:ascii="Times New Roman" w:hAnsi="Times New Roman" w:cs="Times New Roman"/>
                <w:color w:val="000000"/>
                <w:sz w:val="14"/>
                <w:szCs w:val="14"/>
              </w:rPr>
              <w:t>15</w:t>
            </w:r>
          </w:p>
        </w:tc>
        <w:tc>
          <w:tcPr>
            <w:tcW w:w="1024" w:type="dxa"/>
            <w:tcBorders>
              <w:top w:val="single" w:sz="8" w:space="0" w:color="000000"/>
              <w:left w:val="single" w:sz="8" w:space="0" w:color="000000"/>
              <w:bottom w:val="single" w:sz="8" w:space="0" w:color="000000"/>
              <w:right w:val="single" w:sz="8" w:space="0" w:color="000000"/>
            </w:tcBorders>
            <w:vAlign w:val="center"/>
          </w:tcPr>
          <w:p w14:paraId="764C59D0"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r w:rsidRPr="00815716">
              <w:rPr>
                <w:rFonts w:ascii="Times New Roman" w:hAnsi="Times New Roman" w:cs="Times New Roman"/>
                <w:color w:val="000000"/>
                <w:sz w:val="14"/>
                <w:szCs w:val="14"/>
              </w:rPr>
              <w:t>16,13</w:t>
            </w:r>
          </w:p>
        </w:tc>
        <w:tc>
          <w:tcPr>
            <w:tcW w:w="1024" w:type="dxa"/>
            <w:tcBorders>
              <w:top w:val="single" w:sz="8" w:space="0" w:color="000000"/>
              <w:left w:val="single" w:sz="8" w:space="0" w:color="000000"/>
              <w:bottom w:val="single" w:sz="8" w:space="0" w:color="000000"/>
              <w:right w:val="single" w:sz="8" w:space="0" w:color="000000"/>
            </w:tcBorders>
            <w:vAlign w:val="center"/>
          </w:tcPr>
          <w:p w14:paraId="6A1E8196"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r w:rsidRPr="00815716">
              <w:rPr>
                <w:rFonts w:ascii="Times New Roman" w:hAnsi="Times New Roman" w:cs="Times New Roman"/>
                <w:color w:val="000000"/>
                <w:sz w:val="14"/>
                <w:szCs w:val="14"/>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2F5E4F9B"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r w:rsidRPr="00815716">
              <w:rPr>
                <w:rFonts w:ascii="Times New Roman" w:hAnsi="Times New Roman" w:cs="Times New Roman"/>
                <w:color w:val="000000"/>
                <w:sz w:val="14"/>
                <w:szCs w:val="14"/>
              </w:rPr>
              <w:t>10,75</w:t>
            </w:r>
          </w:p>
        </w:tc>
      </w:tr>
      <w:tr w:rsidR="008C3AA8" w:rsidRPr="00815716" w14:paraId="6F36F6E2"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FBF2571"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proofErr w:type="gramStart"/>
            <w:r w:rsidRPr="00815716">
              <w:rPr>
                <w:rFonts w:ascii="Times New Roman" w:hAnsi="Times New Roman" w:cs="Times New Roman"/>
                <w:color w:val="000000"/>
                <w:sz w:val="16"/>
                <w:szCs w:val="16"/>
              </w:rPr>
              <w:t>ГАТЧИНСКИЙ</w:t>
            </w:r>
            <w:proofErr w:type="gramEnd"/>
            <w:r w:rsidRPr="00815716">
              <w:rPr>
                <w:rFonts w:ascii="Times New Roman" w:hAnsi="Times New Roman" w:cs="Times New Roman"/>
                <w:color w:val="000000"/>
                <w:sz w:val="16"/>
                <w:szCs w:val="16"/>
              </w:rPr>
              <w:t xml:space="preserve"> МО</w:t>
            </w:r>
          </w:p>
        </w:tc>
        <w:tc>
          <w:tcPr>
            <w:tcW w:w="1536" w:type="dxa"/>
            <w:tcBorders>
              <w:top w:val="single" w:sz="8" w:space="0" w:color="000000"/>
              <w:left w:val="single" w:sz="8" w:space="0" w:color="000000"/>
              <w:bottom w:val="single" w:sz="8" w:space="0" w:color="000000"/>
              <w:right w:val="single" w:sz="8" w:space="0" w:color="000000"/>
            </w:tcBorders>
            <w:vAlign w:val="center"/>
          </w:tcPr>
          <w:p w14:paraId="330C2C2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1023</w:t>
            </w:r>
          </w:p>
        </w:tc>
        <w:tc>
          <w:tcPr>
            <w:tcW w:w="1024" w:type="dxa"/>
            <w:tcBorders>
              <w:top w:val="single" w:sz="8" w:space="0" w:color="000000"/>
              <w:left w:val="single" w:sz="8" w:space="0" w:color="000000"/>
              <w:bottom w:val="single" w:sz="8" w:space="0" w:color="000000"/>
              <w:right w:val="single" w:sz="8" w:space="0" w:color="000000"/>
            </w:tcBorders>
            <w:vAlign w:val="center"/>
          </w:tcPr>
          <w:p w14:paraId="7507A92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343</w:t>
            </w:r>
          </w:p>
        </w:tc>
        <w:tc>
          <w:tcPr>
            <w:tcW w:w="1024" w:type="dxa"/>
            <w:tcBorders>
              <w:top w:val="single" w:sz="8" w:space="0" w:color="000000"/>
              <w:left w:val="single" w:sz="8" w:space="0" w:color="000000"/>
              <w:bottom w:val="single" w:sz="8" w:space="0" w:color="000000"/>
              <w:right w:val="single" w:sz="8" w:space="0" w:color="000000"/>
            </w:tcBorders>
            <w:vAlign w:val="center"/>
          </w:tcPr>
          <w:p w14:paraId="41F1A2E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33,53</w:t>
            </w:r>
          </w:p>
        </w:tc>
        <w:tc>
          <w:tcPr>
            <w:tcW w:w="1024" w:type="dxa"/>
            <w:tcBorders>
              <w:top w:val="single" w:sz="8" w:space="0" w:color="000000"/>
              <w:left w:val="single" w:sz="8" w:space="0" w:color="000000"/>
              <w:bottom w:val="single" w:sz="8" w:space="0" w:color="000000"/>
              <w:right w:val="single" w:sz="8" w:space="0" w:color="000000"/>
            </w:tcBorders>
            <w:vAlign w:val="center"/>
          </w:tcPr>
          <w:p w14:paraId="6E03281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237</w:t>
            </w:r>
          </w:p>
        </w:tc>
        <w:tc>
          <w:tcPr>
            <w:tcW w:w="1024" w:type="dxa"/>
            <w:tcBorders>
              <w:top w:val="single" w:sz="8" w:space="0" w:color="000000"/>
              <w:left w:val="single" w:sz="8" w:space="0" w:color="000000"/>
              <w:bottom w:val="single" w:sz="8" w:space="0" w:color="000000"/>
              <w:right w:val="single" w:sz="8" w:space="0" w:color="000000"/>
            </w:tcBorders>
            <w:vAlign w:val="center"/>
          </w:tcPr>
          <w:p w14:paraId="0A26190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23,17</w:t>
            </w:r>
          </w:p>
        </w:tc>
        <w:tc>
          <w:tcPr>
            <w:tcW w:w="1024" w:type="dxa"/>
            <w:tcBorders>
              <w:top w:val="single" w:sz="8" w:space="0" w:color="000000"/>
              <w:left w:val="single" w:sz="8" w:space="0" w:color="000000"/>
              <w:bottom w:val="single" w:sz="8" w:space="0" w:color="000000"/>
              <w:right w:val="single" w:sz="8" w:space="0" w:color="000000"/>
            </w:tcBorders>
            <w:vAlign w:val="center"/>
          </w:tcPr>
          <w:p w14:paraId="729BFD2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142</w:t>
            </w:r>
          </w:p>
        </w:tc>
        <w:tc>
          <w:tcPr>
            <w:tcW w:w="1023" w:type="dxa"/>
            <w:tcBorders>
              <w:top w:val="single" w:sz="8" w:space="0" w:color="000000"/>
              <w:left w:val="single" w:sz="8" w:space="0" w:color="000000"/>
              <w:bottom w:val="single" w:sz="8" w:space="0" w:color="000000"/>
              <w:right w:val="single" w:sz="8" w:space="0" w:color="000000"/>
            </w:tcBorders>
            <w:vAlign w:val="center"/>
          </w:tcPr>
          <w:p w14:paraId="654AF36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13,88</w:t>
            </w:r>
          </w:p>
        </w:tc>
        <w:tc>
          <w:tcPr>
            <w:tcW w:w="1024" w:type="dxa"/>
            <w:tcBorders>
              <w:top w:val="single" w:sz="8" w:space="0" w:color="000000"/>
              <w:left w:val="single" w:sz="8" w:space="0" w:color="000000"/>
              <w:bottom w:val="single" w:sz="8" w:space="0" w:color="000000"/>
              <w:right w:val="single" w:sz="8" w:space="0" w:color="000000"/>
            </w:tcBorders>
            <w:vAlign w:val="center"/>
          </w:tcPr>
          <w:p w14:paraId="07682ED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200</w:t>
            </w:r>
          </w:p>
        </w:tc>
        <w:tc>
          <w:tcPr>
            <w:tcW w:w="1024" w:type="dxa"/>
            <w:tcBorders>
              <w:top w:val="single" w:sz="8" w:space="0" w:color="000000"/>
              <w:left w:val="single" w:sz="8" w:space="0" w:color="000000"/>
              <w:bottom w:val="single" w:sz="8" w:space="0" w:color="000000"/>
              <w:right w:val="single" w:sz="8" w:space="0" w:color="000000"/>
            </w:tcBorders>
            <w:vAlign w:val="center"/>
          </w:tcPr>
          <w:p w14:paraId="42DA2D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19,55</w:t>
            </w:r>
          </w:p>
        </w:tc>
        <w:tc>
          <w:tcPr>
            <w:tcW w:w="1024" w:type="dxa"/>
            <w:tcBorders>
              <w:top w:val="single" w:sz="8" w:space="0" w:color="000000"/>
              <w:left w:val="single" w:sz="8" w:space="0" w:color="000000"/>
              <w:bottom w:val="single" w:sz="8" w:space="0" w:color="000000"/>
              <w:right w:val="single" w:sz="8" w:space="0" w:color="000000"/>
            </w:tcBorders>
            <w:vAlign w:val="center"/>
          </w:tcPr>
          <w:p w14:paraId="471AD0D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95</w:t>
            </w:r>
          </w:p>
        </w:tc>
        <w:tc>
          <w:tcPr>
            <w:tcW w:w="1024" w:type="dxa"/>
            <w:tcBorders>
              <w:top w:val="single" w:sz="8" w:space="0" w:color="000000"/>
              <w:left w:val="single" w:sz="8" w:space="0" w:color="000000"/>
              <w:bottom w:val="single" w:sz="8" w:space="0" w:color="000000"/>
              <w:right w:val="single" w:sz="8" w:space="0" w:color="000000"/>
            </w:tcBorders>
            <w:vAlign w:val="center"/>
          </w:tcPr>
          <w:p w14:paraId="6ACA554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9,29</w:t>
            </w:r>
          </w:p>
        </w:tc>
      </w:tr>
      <w:tr w:rsidR="008C3AA8" w:rsidRPr="00815716" w14:paraId="0AE16AD9"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AAA37C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КИНГИСЕППСКИЙ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5F2BD5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150</w:t>
            </w:r>
          </w:p>
        </w:tc>
        <w:tc>
          <w:tcPr>
            <w:tcW w:w="1024" w:type="dxa"/>
            <w:tcBorders>
              <w:top w:val="single" w:sz="8" w:space="0" w:color="000000"/>
              <w:left w:val="single" w:sz="8" w:space="0" w:color="000000"/>
              <w:bottom w:val="single" w:sz="8" w:space="0" w:color="000000"/>
              <w:right w:val="single" w:sz="8" w:space="0" w:color="000000"/>
            </w:tcBorders>
            <w:vAlign w:val="center"/>
          </w:tcPr>
          <w:p w14:paraId="2FB78A8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58</w:t>
            </w:r>
          </w:p>
        </w:tc>
        <w:tc>
          <w:tcPr>
            <w:tcW w:w="1024" w:type="dxa"/>
            <w:tcBorders>
              <w:top w:val="single" w:sz="8" w:space="0" w:color="000000"/>
              <w:left w:val="single" w:sz="8" w:space="0" w:color="000000"/>
              <w:bottom w:val="single" w:sz="8" w:space="0" w:color="000000"/>
              <w:right w:val="single" w:sz="8" w:space="0" w:color="000000"/>
            </w:tcBorders>
            <w:vAlign w:val="center"/>
          </w:tcPr>
          <w:p w14:paraId="2F4AF6D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38,67</w:t>
            </w:r>
          </w:p>
        </w:tc>
        <w:tc>
          <w:tcPr>
            <w:tcW w:w="1024" w:type="dxa"/>
            <w:tcBorders>
              <w:top w:val="single" w:sz="8" w:space="0" w:color="000000"/>
              <w:left w:val="single" w:sz="8" w:space="0" w:color="000000"/>
              <w:bottom w:val="single" w:sz="8" w:space="0" w:color="000000"/>
              <w:right w:val="single" w:sz="8" w:space="0" w:color="000000"/>
            </w:tcBorders>
            <w:vAlign w:val="center"/>
          </w:tcPr>
          <w:p w14:paraId="69ECC27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3AEC3A3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29,33</w:t>
            </w:r>
          </w:p>
        </w:tc>
        <w:tc>
          <w:tcPr>
            <w:tcW w:w="1024" w:type="dxa"/>
            <w:tcBorders>
              <w:top w:val="single" w:sz="8" w:space="0" w:color="000000"/>
              <w:left w:val="single" w:sz="8" w:space="0" w:color="000000"/>
              <w:bottom w:val="single" w:sz="8" w:space="0" w:color="000000"/>
              <w:right w:val="single" w:sz="8" w:space="0" w:color="000000"/>
            </w:tcBorders>
            <w:vAlign w:val="center"/>
          </w:tcPr>
          <w:p w14:paraId="138185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w:t>
            </w:r>
          </w:p>
        </w:tc>
        <w:tc>
          <w:tcPr>
            <w:tcW w:w="1023" w:type="dxa"/>
            <w:tcBorders>
              <w:top w:val="single" w:sz="8" w:space="0" w:color="000000"/>
              <w:left w:val="single" w:sz="8" w:space="0" w:color="000000"/>
              <w:bottom w:val="single" w:sz="8" w:space="0" w:color="000000"/>
              <w:right w:val="single" w:sz="8" w:space="0" w:color="000000"/>
            </w:tcBorders>
            <w:vAlign w:val="center"/>
          </w:tcPr>
          <w:p w14:paraId="6AEB6A9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11,33</w:t>
            </w:r>
          </w:p>
        </w:tc>
        <w:tc>
          <w:tcPr>
            <w:tcW w:w="1024" w:type="dxa"/>
            <w:tcBorders>
              <w:top w:val="single" w:sz="8" w:space="0" w:color="000000"/>
              <w:left w:val="single" w:sz="8" w:space="0" w:color="000000"/>
              <w:bottom w:val="single" w:sz="8" w:space="0" w:color="000000"/>
              <w:right w:val="single" w:sz="8" w:space="0" w:color="000000"/>
            </w:tcBorders>
            <w:vAlign w:val="center"/>
          </w:tcPr>
          <w:p w14:paraId="646452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w:t>
            </w:r>
          </w:p>
        </w:tc>
        <w:tc>
          <w:tcPr>
            <w:tcW w:w="1024" w:type="dxa"/>
            <w:tcBorders>
              <w:top w:val="single" w:sz="8" w:space="0" w:color="000000"/>
              <w:left w:val="single" w:sz="8" w:space="0" w:color="000000"/>
              <w:bottom w:val="single" w:sz="8" w:space="0" w:color="000000"/>
              <w:right w:val="single" w:sz="8" w:space="0" w:color="000000"/>
            </w:tcBorders>
            <w:vAlign w:val="center"/>
          </w:tcPr>
          <w:p w14:paraId="77BF100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14,67</w:t>
            </w:r>
          </w:p>
        </w:tc>
        <w:tc>
          <w:tcPr>
            <w:tcW w:w="1024" w:type="dxa"/>
            <w:tcBorders>
              <w:top w:val="single" w:sz="8" w:space="0" w:color="000000"/>
              <w:left w:val="single" w:sz="8" w:space="0" w:color="000000"/>
              <w:bottom w:val="single" w:sz="8" w:space="0" w:color="000000"/>
              <w:right w:val="single" w:sz="8" w:space="0" w:color="000000"/>
            </w:tcBorders>
            <w:vAlign w:val="center"/>
          </w:tcPr>
          <w:p w14:paraId="77D700E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0E4BBE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4,00</w:t>
            </w:r>
          </w:p>
        </w:tc>
      </w:tr>
      <w:tr w:rsidR="008C3AA8" w:rsidRPr="00815716" w14:paraId="38803D28"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4CCC8EC"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КИРИШСКИЙ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3F44C12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295</w:t>
            </w:r>
          </w:p>
        </w:tc>
        <w:tc>
          <w:tcPr>
            <w:tcW w:w="1024" w:type="dxa"/>
            <w:tcBorders>
              <w:top w:val="single" w:sz="8" w:space="0" w:color="000000"/>
              <w:left w:val="single" w:sz="8" w:space="0" w:color="000000"/>
              <w:bottom w:val="single" w:sz="8" w:space="0" w:color="000000"/>
              <w:right w:val="single" w:sz="8" w:space="0" w:color="000000"/>
            </w:tcBorders>
            <w:vAlign w:val="center"/>
          </w:tcPr>
          <w:p w14:paraId="4BB2D09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111</w:t>
            </w:r>
          </w:p>
        </w:tc>
        <w:tc>
          <w:tcPr>
            <w:tcW w:w="1024" w:type="dxa"/>
            <w:tcBorders>
              <w:top w:val="single" w:sz="8" w:space="0" w:color="000000"/>
              <w:left w:val="single" w:sz="8" w:space="0" w:color="000000"/>
              <w:bottom w:val="single" w:sz="8" w:space="0" w:color="000000"/>
              <w:right w:val="single" w:sz="8" w:space="0" w:color="000000"/>
            </w:tcBorders>
            <w:vAlign w:val="center"/>
          </w:tcPr>
          <w:p w14:paraId="25F8AEA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37,63</w:t>
            </w:r>
          </w:p>
        </w:tc>
        <w:tc>
          <w:tcPr>
            <w:tcW w:w="1024" w:type="dxa"/>
            <w:tcBorders>
              <w:top w:val="single" w:sz="8" w:space="0" w:color="000000"/>
              <w:left w:val="single" w:sz="8" w:space="0" w:color="000000"/>
              <w:bottom w:val="single" w:sz="8" w:space="0" w:color="000000"/>
              <w:right w:val="single" w:sz="8" w:space="0" w:color="000000"/>
            </w:tcBorders>
            <w:vAlign w:val="center"/>
          </w:tcPr>
          <w:p w14:paraId="50523F2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55</w:t>
            </w:r>
          </w:p>
        </w:tc>
        <w:tc>
          <w:tcPr>
            <w:tcW w:w="1024" w:type="dxa"/>
            <w:tcBorders>
              <w:top w:val="single" w:sz="8" w:space="0" w:color="000000"/>
              <w:left w:val="single" w:sz="8" w:space="0" w:color="000000"/>
              <w:bottom w:val="single" w:sz="8" w:space="0" w:color="000000"/>
              <w:right w:val="single" w:sz="8" w:space="0" w:color="000000"/>
            </w:tcBorders>
            <w:vAlign w:val="center"/>
          </w:tcPr>
          <w:p w14:paraId="7E4D6AE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18,64</w:t>
            </w:r>
          </w:p>
        </w:tc>
        <w:tc>
          <w:tcPr>
            <w:tcW w:w="1024" w:type="dxa"/>
            <w:tcBorders>
              <w:top w:val="single" w:sz="8" w:space="0" w:color="000000"/>
              <w:left w:val="single" w:sz="8" w:space="0" w:color="000000"/>
              <w:bottom w:val="single" w:sz="8" w:space="0" w:color="000000"/>
              <w:right w:val="single" w:sz="8" w:space="0" w:color="000000"/>
            </w:tcBorders>
            <w:vAlign w:val="center"/>
          </w:tcPr>
          <w:p w14:paraId="7B0AC81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3" w:type="dxa"/>
            <w:tcBorders>
              <w:top w:val="single" w:sz="8" w:space="0" w:color="000000"/>
              <w:left w:val="single" w:sz="8" w:space="0" w:color="000000"/>
              <w:bottom w:val="single" w:sz="8" w:space="0" w:color="000000"/>
              <w:right w:val="single" w:sz="8" w:space="0" w:color="000000"/>
            </w:tcBorders>
            <w:vAlign w:val="center"/>
          </w:tcPr>
          <w:p w14:paraId="67AA8EE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15,59</w:t>
            </w:r>
          </w:p>
        </w:tc>
        <w:tc>
          <w:tcPr>
            <w:tcW w:w="1024" w:type="dxa"/>
            <w:tcBorders>
              <w:top w:val="single" w:sz="8" w:space="0" w:color="000000"/>
              <w:left w:val="single" w:sz="8" w:space="0" w:color="000000"/>
              <w:bottom w:val="single" w:sz="8" w:space="0" w:color="000000"/>
              <w:right w:val="single" w:sz="8" w:space="0" w:color="000000"/>
            </w:tcBorders>
            <w:vAlign w:val="center"/>
          </w:tcPr>
          <w:p w14:paraId="1538A2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4" w:type="dxa"/>
            <w:tcBorders>
              <w:top w:val="single" w:sz="8" w:space="0" w:color="000000"/>
              <w:left w:val="single" w:sz="8" w:space="0" w:color="000000"/>
              <w:bottom w:val="single" w:sz="8" w:space="0" w:color="000000"/>
              <w:right w:val="single" w:sz="8" w:space="0" w:color="000000"/>
            </w:tcBorders>
            <w:vAlign w:val="center"/>
          </w:tcPr>
          <w:p w14:paraId="38C8D5D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10,17</w:t>
            </w:r>
          </w:p>
        </w:tc>
        <w:tc>
          <w:tcPr>
            <w:tcW w:w="1024" w:type="dxa"/>
            <w:tcBorders>
              <w:top w:val="single" w:sz="8" w:space="0" w:color="000000"/>
              <w:left w:val="single" w:sz="8" w:space="0" w:color="000000"/>
              <w:bottom w:val="single" w:sz="8" w:space="0" w:color="000000"/>
              <w:right w:val="single" w:sz="8" w:space="0" w:color="000000"/>
            </w:tcBorders>
            <w:vAlign w:val="center"/>
          </w:tcPr>
          <w:p w14:paraId="0BBFE85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50</w:t>
            </w:r>
          </w:p>
        </w:tc>
        <w:tc>
          <w:tcPr>
            <w:tcW w:w="1024" w:type="dxa"/>
            <w:tcBorders>
              <w:top w:val="single" w:sz="8" w:space="0" w:color="000000"/>
              <w:left w:val="single" w:sz="8" w:space="0" w:color="000000"/>
              <w:bottom w:val="single" w:sz="8" w:space="0" w:color="000000"/>
              <w:right w:val="single" w:sz="8" w:space="0" w:color="000000"/>
            </w:tcBorders>
            <w:vAlign w:val="center"/>
          </w:tcPr>
          <w:p w14:paraId="5C40AED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16,95</w:t>
            </w:r>
          </w:p>
        </w:tc>
      </w:tr>
      <w:tr w:rsidR="008C3AA8" w:rsidRPr="00815716" w14:paraId="3AA6217E"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AB6F336"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КИРОВСКИЙ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479D23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166</w:t>
            </w:r>
          </w:p>
        </w:tc>
        <w:tc>
          <w:tcPr>
            <w:tcW w:w="1024" w:type="dxa"/>
            <w:tcBorders>
              <w:top w:val="single" w:sz="8" w:space="0" w:color="000000"/>
              <w:left w:val="single" w:sz="8" w:space="0" w:color="000000"/>
              <w:bottom w:val="single" w:sz="8" w:space="0" w:color="000000"/>
              <w:right w:val="single" w:sz="8" w:space="0" w:color="000000"/>
            </w:tcBorders>
            <w:vAlign w:val="center"/>
          </w:tcPr>
          <w:p w14:paraId="726C962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4AC8442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26,51</w:t>
            </w:r>
          </w:p>
        </w:tc>
        <w:tc>
          <w:tcPr>
            <w:tcW w:w="1024" w:type="dxa"/>
            <w:tcBorders>
              <w:top w:val="single" w:sz="8" w:space="0" w:color="000000"/>
              <w:left w:val="single" w:sz="8" w:space="0" w:color="000000"/>
              <w:bottom w:val="single" w:sz="8" w:space="0" w:color="000000"/>
              <w:right w:val="single" w:sz="8" w:space="0" w:color="000000"/>
            </w:tcBorders>
            <w:vAlign w:val="center"/>
          </w:tcPr>
          <w:p w14:paraId="7FEAA59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w:t>
            </w:r>
          </w:p>
        </w:tc>
        <w:tc>
          <w:tcPr>
            <w:tcW w:w="1024" w:type="dxa"/>
            <w:tcBorders>
              <w:top w:val="single" w:sz="8" w:space="0" w:color="000000"/>
              <w:left w:val="single" w:sz="8" w:space="0" w:color="000000"/>
              <w:bottom w:val="single" w:sz="8" w:space="0" w:color="000000"/>
              <w:right w:val="single" w:sz="8" w:space="0" w:color="000000"/>
            </w:tcBorders>
            <w:vAlign w:val="center"/>
          </w:tcPr>
          <w:p w14:paraId="67DF78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24,70</w:t>
            </w:r>
          </w:p>
        </w:tc>
        <w:tc>
          <w:tcPr>
            <w:tcW w:w="1024" w:type="dxa"/>
            <w:tcBorders>
              <w:top w:val="single" w:sz="8" w:space="0" w:color="000000"/>
              <w:left w:val="single" w:sz="8" w:space="0" w:color="000000"/>
              <w:bottom w:val="single" w:sz="8" w:space="0" w:color="000000"/>
              <w:right w:val="single" w:sz="8" w:space="0" w:color="000000"/>
            </w:tcBorders>
            <w:vAlign w:val="center"/>
          </w:tcPr>
          <w:p w14:paraId="031EE7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w:t>
            </w:r>
          </w:p>
        </w:tc>
        <w:tc>
          <w:tcPr>
            <w:tcW w:w="1023" w:type="dxa"/>
            <w:tcBorders>
              <w:top w:val="single" w:sz="8" w:space="0" w:color="000000"/>
              <w:left w:val="single" w:sz="8" w:space="0" w:color="000000"/>
              <w:bottom w:val="single" w:sz="8" w:space="0" w:color="000000"/>
              <w:right w:val="single" w:sz="8" w:space="0" w:color="000000"/>
            </w:tcBorders>
            <w:vAlign w:val="center"/>
          </w:tcPr>
          <w:p w14:paraId="539F00A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20,48</w:t>
            </w:r>
          </w:p>
        </w:tc>
        <w:tc>
          <w:tcPr>
            <w:tcW w:w="1024" w:type="dxa"/>
            <w:tcBorders>
              <w:top w:val="single" w:sz="8" w:space="0" w:color="000000"/>
              <w:left w:val="single" w:sz="8" w:space="0" w:color="000000"/>
              <w:bottom w:val="single" w:sz="8" w:space="0" w:color="000000"/>
              <w:right w:val="single" w:sz="8" w:space="0" w:color="000000"/>
            </w:tcBorders>
            <w:vAlign w:val="center"/>
          </w:tcPr>
          <w:p w14:paraId="15E9CC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4" w:type="dxa"/>
            <w:tcBorders>
              <w:top w:val="single" w:sz="8" w:space="0" w:color="000000"/>
              <w:left w:val="single" w:sz="8" w:space="0" w:color="000000"/>
              <w:bottom w:val="single" w:sz="8" w:space="0" w:color="000000"/>
              <w:right w:val="single" w:sz="8" w:space="0" w:color="000000"/>
            </w:tcBorders>
            <w:vAlign w:val="center"/>
          </w:tcPr>
          <w:p w14:paraId="45586C8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18,67</w:t>
            </w:r>
          </w:p>
        </w:tc>
        <w:tc>
          <w:tcPr>
            <w:tcW w:w="1024" w:type="dxa"/>
            <w:tcBorders>
              <w:top w:val="single" w:sz="8" w:space="0" w:color="000000"/>
              <w:left w:val="single" w:sz="8" w:space="0" w:color="000000"/>
              <w:bottom w:val="single" w:sz="8" w:space="0" w:color="000000"/>
              <w:right w:val="single" w:sz="8" w:space="0" w:color="000000"/>
            </w:tcBorders>
            <w:vAlign w:val="center"/>
          </w:tcPr>
          <w:p w14:paraId="6C4838D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4" w:type="dxa"/>
            <w:tcBorders>
              <w:top w:val="single" w:sz="8" w:space="0" w:color="000000"/>
              <w:left w:val="single" w:sz="8" w:space="0" w:color="000000"/>
              <w:bottom w:val="single" w:sz="8" w:space="0" w:color="000000"/>
              <w:right w:val="single" w:sz="8" w:space="0" w:color="000000"/>
            </w:tcBorders>
            <w:vAlign w:val="center"/>
          </w:tcPr>
          <w:p w14:paraId="29B9094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9,64</w:t>
            </w:r>
          </w:p>
        </w:tc>
      </w:tr>
      <w:tr w:rsidR="008C3AA8" w:rsidRPr="00815716" w14:paraId="6F32C84C"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25FAECD"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ЛОДЕЙНОПОЛЬСКИЙ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7BC1A1A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162</w:t>
            </w:r>
          </w:p>
        </w:tc>
        <w:tc>
          <w:tcPr>
            <w:tcW w:w="1024" w:type="dxa"/>
            <w:tcBorders>
              <w:top w:val="single" w:sz="8" w:space="0" w:color="000000"/>
              <w:left w:val="single" w:sz="8" w:space="0" w:color="000000"/>
              <w:bottom w:val="single" w:sz="8" w:space="0" w:color="000000"/>
              <w:right w:val="single" w:sz="8" w:space="0" w:color="000000"/>
            </w:tcBorders>
            <w:vAlign w:val="center"/>
          </w:tcPr>
          <w:p w14:paraId="4E6339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4FA0744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6,79</w:t>
            </w:r>
          </w:p>
        </w:tc>
        <w:tc>
          <w:tcPr>
            <w:tcW w:w="1024" w:type="dxa"/>
            <w:tcBorders>
              <w:top w:val="single" w:sz="8" w:space="0" w:color="000000"/>
              <w:left w:val="single" w:sz="8" w:space="0" w:color="000000"/>
              <w:bottom w:val="single" w:sz="8" w:space="0" w:color="000000"/>
              <w:right w:val="single" w:sz="8" w:space="0" w:color="000000"/>
            </w:tcBorders>
            <w:vAlign w:val="center"/>
          </w:tcPr>
          <w:p w14:paraId="5998BC4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537BC16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6,79</w:t>
            </w:r>
          </w:p>
        </w:tc>
        <w:tc>
          <w:tcPr>
            <w:tcW w:w="1024" w:type="dxa"/>
            <w:tcBorders>
              <w:top w:val="single" w:sz="8" w:space="0" w:color="000000"/>
              <w:left w:val="single" w:sz="8" w:space="0" w:color="000000"/>
              <w:bottom w:val="single" w:sz="8" w:space="0" w:color="000000"/>
              <w:right w:val="single" w:sz="8" w:space="0" w:color="000000"/>
            </w:tcBorders>
            <w:vAlign w:val="center"/>
          </w:tcPr>
          <w:p w14:paraId="4DB6EB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w:t>
            </w:r>
          </w:p>
        </w:tc>
        <w:tc>
          <w:tcPr>
            <w:tcW w:w="1023" w:type="dxa"/>
            <w:tcBorders>
              <w:top w:val="single" w:sz="8" w:space="0" w:color="000000"/>
              <w:left w:val="single" w:sz="8" w:space="0" w:color="000000"/>
              <w:bottom w:val="single" w:sz="8" w:space="0" w:color="000000"/>
              <w:right w:val="single" w:sz="8" w:space="0" w:color="000000"/>
            </w:tcBorders>
            <w:vAlign w:val="center"/>
          </w:tcPr>
          <w:p w14:paraId="7D7EF71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6,17</w:t>
            </w:r>
          </w:p>
        </w:tc>
        <w:tc>
          <w:tcPr>
            <w:tcW w:w="1024" w:type="dxa"/>
            <w:tcBorders>
              <w:top w:val="single" w:sz="8" w:space="0" w:color="000000"/>
              <w:left w:val="single" w:sz="8" w:space="0" w:color="000000"/>
              <w:bottom w:val="single" w:sz="8" w:space="0" w:color="000000"/>
              <w:right w:val="single" w:sz="8" w:space="0" w:color="000000"/>
            </w:tcBorders>
            <w:vAlign w:val="center"/>
          </w:tcPr>
          <w:p w14:paraId="0ADA45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72A78F8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3,09</w:t>
            </w:r>
          </w:p>
        </w:tc>
        <w:tc>
          <w:tcPr>
            <w:tcW w:w="1024" w:type="dxa"/>
            <w:tcBorders>
              <w:top w:val="single" w:sz="8" w:space="0" w:color="000000"/>
              <w:left w:val="single" w:sz="8" w:space="0" w:color="000000"/>
              <w:bottom w:val="single" w:sz="8" w:space="0" w:color="000000"/>
              <w:right w:val="single" w:sz="8" w:space="0" w:color="000000"/>
            </w:tcBorders>
            <w:vAlign w:val="center"/>
          </w:tcPr>
          <w:p w14:paraId="2139980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125</w:t>
            </w:r>
          </w:p>
        </w:tc>
        <w:tc>
          <w:tcPr>
            <w:tcW w:w="1024" w:type="dxa"/>
            <w:tcBorders>
              <w:top w:val="single" w:sz="8" w:space="0" w:color="000000"/>
              <w:left w:val="single" w:sz="8" w:space="0" w:color="000000"/>
              <w:bottom w:val="single" w:sz="8" w:space="0" w:color="000000"/>
              <w:right w:val="single" w:sz="8" w:space="0" w:color="000000"/>
            </w:tcBorders>
            <w:vAlign w:val="center"/>
          </w:tcPr>
          <w:p w14:paraId="39899C0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77,16</w:t>
            </w:r>
          </w:p>
        </w:tc>
      </w:tr>
      <w:tr w:rsidR="008C3AA8" w:rsidRPr="00815716" w14:paraId="49E5DFFF"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A3B081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ЛОМОНОСОВСКИЙ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15B142C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269</w:t>
            </w:r>
          </w:p>
        </w:tc>
        <w:tc>
          <w:tcPr>
            <w:tcW w:w="1024" w:type="dxa"/>
            <w:tcBorders>
              <w:top w:val="single" w:sz="8" w:space="0" w:color="000000"/>
              <w:left w:val="single" w:sz="8" w:space="0" w:color="000000"/>
              <w:bottom w:val="single" w:sz="8" w:space="0" w:color="000000"/>
              <w:right w:val="single" w:sz="8" w:space="0" w:color="000000"/>
            </w:tcBorders>
            <w:vAlign w:val="center"/>
          </w:tcPr>
          <w:p w14:paraId="4C5B948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72</w:t>
            </w:r>
          </w:p>
        </w:tc>
        <w:tc>
          <w:tcPr>
            <w:tcW w:w="1024" w:type="dxa"/>
            <w:tcBorders>
              <w:top w:val="single" w:sz="8" w:space="0" w:color="000000"/>
              <w:left w:val="single" w:sz="8" w:space="0" w:color="000000"/>
              <w:bottom w:val="single" w:sz="8" w:space="0" w:color="000000"/>
              <w:right w:val="single" w:sz="8" w:space="0" w:color="000000"/>
            </w:tcBorders>
            <w:vAlign w:val="center"/>
          </w:tcPr>
          <w:p w14:paraId="705DB66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26,77</w:t>
            </w:r>
          </w:p>
        </w:tc>
        <w:tc>
          <w:tcPr>
            <w:tcW w:w="1024" w:type="dxa"/>
            <w:tcBorders>
              <w:top w:val="single" w:sz="8" w:space="0" w:color="000000"/>
              <w:left w:val="single" w:sz="8" w:space="0" w:color="000000"/>
              <w:bottom w:val="single" w:sz="8" w:space="0" w:color="000000"/>
              <w:right w:val="single" w:sz="8" w:space="0" w:color="000000"/>
            </w:tcBorders>
            <w:vAlign w:val="center"/>
          </w:tcPr>
          <w:p w14:paraId="562BE34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62</w:t>
            </w:r>
          </w:p>
        </w:tc>
        <w:tc>
          <w:tcPr>
            <w:tcW w:w="1024" w:type="dxa"/>
            <w:tcBorders>
              <w:top w:val="single" w:sz="8" w:space="0" w:color="000000"/>
              <w:left w:val="single" w:sz="8" w:space="0" w:color="000000"/>
              <w:bottom w:val="single" w:sz="8" w:space="0" w:color="000000"/>
              <w:right w:val="single" w:sz="8" w:space="0" w:color="000000"/>
            </w:tcBorders>
            <w:vAlign w:val="center"/>
          </w:tcPr>
          <w:p w14:paraId="6CBA6A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23,05</w:t>
            </w:r>
          </w:p>
        </w:tc>
        <w:tc>
          <w:tcPr>
            <w:tcW w:w="1024" w:type="dxa"/>
            <w:tcBorders>
              <w:top w:val="single" w:sz="8" w:space="0" w:color="000000"/>
              <w:left w:val="single" w:sz="8" w:space="0" w:color="000000"/>
              <w:bottom w:val="single" w:sz="8" w:space="0" w:color="000000"/>
              <w:right w:val="single" w:sz="8" w:space="0" w:color="000000"/>
            </w:tcBorders>
            <w:vAlign w:val="center"/>
          </w:tcPr>
          <w:p w14:paraId="469EAA7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58</w:t>
            </w:r>
          </w:p>
        </w:tc>
        <w:tc>
          <w:tcPr>
            <w:tcW w:w="1023" w:type="dxa"/>
            <w:tcBorders>
              <w:top w:val="single" w:sz="8" w:space="0" w:color="000000"/>
              <w:left w:val="single" w:sz="8" w:space="0" w:color="000000"/>
              <w:bottom w:val="single" w:sz="8" w:space="0" w:color="000000"/>
              <w:right w:val="single" w:sz="8" w:space="0" w:color="000000"/>
            </w:tcBorders>
            <w:vAlign w:val="center"/>
          </w:tcPr>
          <w:p w14:paraId="4FFF236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21,56</w:t>
            </w:r>
          </w:p>
        </w:tc>
        <w:tc>
          <w:tcPr>
            <w:tcW w:w="1024" w:type="dxa"/>
            <w:tcBorders>
              <w:top w:val="single" w:sz="8" w:space="0" w:color="000000"/>
              <w:left w:val="single" w:sz="8" w:space="0" w:color="000000"/>
              <w:bottom w:val="single" w:sz="8" w:space="0" w:color="000000"/>
              <w:right w:val="single" w:sz="8" w:space="0" w:color="000000"/>
            </w:tcBorders>
            <w:vAlign w:val="center"/>
          </w:tcPr>
          <w:p w14:paraId="09FDDD6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56</w:t>
            </w:r>
          </w:p>
        </w:tc>
        <w:tc>
          <w:tcPr>
            <w:tcW w:w="1024" w:type="dxa"/>
            <w:tcBorders>
              <w:top w:val="single" w:sz="8" w:space="0" w:color="000000"/>
              <w:left w:val="single" w:sz="8" w:space="0" w:color="000000"/>
              <w:bottom w:val="single" w:sz="8" w:space="0" w:color="000000"/>
              <w:right w:val="single" w:sz="8" w:space="0" w:color="000000"/>
            </w:tcBorders>
            <w:vAlign w:val="center"/>
          </w:tcPr>
          <w:p w14:paraId="6B2411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20,82</w:t>
            </w:r>
          </w:p>
        </w:tc>
        <w:tc>
          <w:tcPr>
            <w:tcW w:w="1024" w:type="dxa"/>
            <w:tcBorders>
              <w:top w:val="single" w:sz="8" w:space="0" w:color="000000"/>
              <w:left w:val="single" w:sz="8" w:space="0" w:color="000000"/>
              <w:bottom w:val="single" w:sz="8" w:space="0" w:color="000000"/>
              <w:right w:val="single" w:sz="8" w:space="0" w:color="000000"/>
            </w:tcBorders>
            <w:vAlign w:val="center"/>
          </w:tcPr>
          <w:p w14:paraId="61CB23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4" w:type="dxa"/>
            <w:tcBorders>
              <w:top w:val="single" w:sz="8" w:space="0" w:color="000000"/>
              <w:left w:val="single" w:sz="8" w:space="0" w:color="000000"/>
              <w:bottom w:val="single" w:sz="8" w:space="0" w:color="000000"/>
              <w:right w:val="single" w:sz="8" w:space="0" w:color="000000"/>
            </w:tcBorders>
            <w:vAlign w:val="center"/>
          </w:tcPr>
          <w:p w14:paraId="491F1E9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7,81</w:t>
            </w:r>
          </w:p>
        </w:tc>
      </w:tr>
      <w:tr w:rsidR="008C3AA8" w:rsidRPr="00815716" w14:paraId="7E7AE603"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2CF229D"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ЛУЖСКИЙ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2F6FA6D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296</w:t>
            </w:r>
          </w:p>
        </w:tc>
        <w:tc>
          <w:tcPr>
            <w:tcW w:w="1024" w:type="dxa"/>
            <w:tcBorders>
              <w:top w:val="single" w:sz="8" w:space="0" w:color="000000"/>
              <w:left w:val="single" w:sz="8" w:space="0" w:color="000000"/>
              <w:bottom w:val="single" w:sz="8" w:space="0" w:color="000000"/>
              <w:right w:val="single" w:sz="8" w:space="0" w:color="000000"/>
            </w:tcBorders>
            <w:vAlign w:val="center"/>
          </w:tcPr>
          <w:p w14:paraId="6961779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58</w:t>
            </w:r>
          </w:p>
        </w:tc>
        <w:tc>
          <w:tcPr>
            <w:tcW w:w="1024" w:type="dxa"/>
            <w:tcBorders>
              <w:top w:val="single" w:sz="8" w:space="0" w:color="000000"/>
              <w:left w:val="single" w:sz="8" w:space="0" w:color="000000"/>
              <w:bottom w:val="single" w:sz="8" w:space="0" w:color="000000"/>
              <w:right w:val="single" w:sz="8" w:space="0" w:color="000000"/>
            </w:tcBorders>
            <w:vAlign w:val="center"/>
          </w:tcPr>
          <w:p w14:paraId="5B3535F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22,05</w:t>
            </w:r>
          </w:p>
        </w:tc>
        <w:tc>
          <w:tcPr>
            <w:tcW w:w="1024" w:type="dxa"/>
            <w:tcBorders>
              <w:top w:val="single" w:sz="8" w:space="0" w:color="000000"/>
              <w:left w:val="single" w:sz="8" w:space="0" w:color="000000"/>
              <w:bottom w:val="single" w:sz="8" w:space="0" w:color="000000"/>
              <w:right w:val="single" w:sz="8" w:space="0" w:color="000000"/>
            </w:tcBorders>
            <w:vAlign w:val="center"/>
          </w:tcPr>
          <w:p w14:paraId="23633B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84</w:t>
            </w:r>
          </w:p>
        </w:tc>
        <w:tc>
          <w:tcPr>
            <w:tcW w:w="1024" w:type="dxa"/>
            <w:tcBorders>
              <w:top w:val="single" w:sz="8" w:space="0" w:color="000000"/>
              <w:left w:val="single" w:sz="8" w:space="0" w:color="000000"/>
              <w:bottom w:val="single" w:sz="8" w:space="0" w:color="000000"/>
              <w:right w:val="single" w:sz="8" w:space="0" w:color="000000"/>
            </w:tcBorders>
            <w:vAlign w:val="center"/>
          </w:tcPr>
          <w:p w14:paraId="30FB600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31,94</w:t>
            </w:r>
          </w:p>
        </w:tc>
        <w:tc>
          <w:tcPr>
            <w:tcW w:w="1024" w:type="dxa"/>
            <w:tcBorders>
              <w:top w:val="single" w:sz="8" w:space="0" w:color="000000"/>
              <w:left w:val="single" w:sz="8" w:space="0" w:color="000000"/>
              <w:bottom w:val="single" w:sz="8" w:space="0" w:color="000000"/>
              <w:right w:val="single" w:sz="8" w:space="0" w:color="000000"/>
            </w:tcBorders>
            <w:vAlign w:val="center"/>
          </w:tcPr>
          <w:p w14:paraId="36A0AE5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w:t>
            </w:r>
          </w:p>
        </w:tc>
        <w:tc>
          <w:tcPr>
            <w:tcW w:w="1023" w:type="dxa"/>
            <w:tcBorders>
              <w:top w:val="single" w:sz="8" w:space="0" w:color="000000"/>
              <w:left w:val="single" w:sz="8" w:space="0" w:color="000000"/>
              <w:bottom w:val="single" w:sz="8" w:space="0" w:color="000000"/>
              <w:right w:val="single" w:sz="8" w:space="0" w:color="000000"/>
            </w:tcBorders>
            <w:vAlign w:val="center"/>
          </w:tcPr>
          <w:p w14:paraId="4D4DDEE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23,19</w:t>
            </w:r>
          </w:p>
        </w:tc>
        <w:tc>
          <w:tcPr>
            <w:tcW w:w="1024" w:type="dxa"/>
            <w:tcBorders>
              <w:top w:val="single" w:sz="8" w:space="0" w:color="000000"/>
              <w:left w:val="single" w:sz="8" w:space="0" w:color="000000"/>
              <w:bottom w:val="single" w:sz="8" w:space="0" w:color="000000"/>
              <w:right w:val="single" w:sz="8" w:space="0" w:color="000000"/>
            </w:tcBorders>
            <w:vAlign w:val="center"/>
          </w:tcPr>
          <w:p w14:paraId="3F6C47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37F89F4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16,73</w:t>
            </w:r>
          </w:p>
        </w:tc>
        <w:tc>
          <w:tcPr>
            <w:tcW w:w="1024" w:type="dxa"/>
            <w:tcBorders>
              <w:top w:val="single" w:sz="8" w:space="0" w:color="000000"/>
              <w:left w:val="single" w:sz="8" w:space="0" w:color="000000"/>
              <w:bottom w:val="single" w:sz="8" w:space="0" w:color="000000"/>
              <w:right w:val="single" w:sz="8" w:space="0" w:color="000000"/>
            </w:tcBorders>
            <w:vAlign w:val="center"/>
          </w:tcPr>
          <w:p w14:paraId="5803511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w:t>
            </w:r>
          </w:p>
        </w:tc>
        <w:tc>
          <w:tcPr>
            <w:tcW w:w="1024" w:type="dxa"/>
            <w:tcBorders>
              <w:top w:val="single" w:sz="8" w:space="0" w:color="000000"/>
              <w:left w:val="single" w:sz="8" w:space="0" w:color="000000"/>
              <w:bottom w:val="single" w:sz="8" w:space="0" w:color="000000"/>
              <w:right w:val="single" w:sz="8" w:space="0" w:color="000000"/>
            </w:tcBorders>
            <w:vAlign w:val="center"/>
          </w:tcPr>
          <w:p w14:paraId="124BBC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18,25</w:t>
            </w:r>
          </w:p>
        </w:tc>
      </w:tr>
      <w:tr w:rsidR="008C3AA8" w:rsidRPr="00815716" w14:paraId="3ED60E6D"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BD6FB5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ПОДПОРОЖСКИЙ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1176562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142</w:t>
            </w:r>
          </w:p>
        </w:tc>
        <w:tc>
          <w:tcPr>
            <w:tcW w:w="1024" w:type="dxa"/>
            <w:tcBorders>
              <w:top w:val="single" w:sz="8" w:space="0" w:color="000000"/>
              <w:left w:val="single" w:sz="8" w:space="0" w:color="000000"/>
              <w:bottom w:val="single" w:sz="8" w:space="0" w:color="000000"/>
              <w:right w:val="single" w:sz="8" w:space="0" w:color="000000"/>
            </w:tcBorders>
            <w:vAlign w:val="center"/>
          </w:tcPr>
          <w:p w14:paraId="03D3426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4" w:type="dxa"/>
            <w:tcBorders>
              <w:top w:val="single" w:sz="8" w:space="0" w:color="000000"/>
              <w:left w:val="single" w:sz="8" w:space="0" w:color="000000"/>
              <w:bottom w:val="single" w:sz="8" w:space="0" w:color="000000"/>
              <w:right w:val="single" w:sz="8" w:space="0" w:color="000000"/>
            </w:tcBorders>
            <w:vAlign w:val="center"/>
          </w:tcPr>
          <w:p w14:paraId="5AA71A0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28,17</w:t>
            </w:r>
          </w:p>
        </w:tc>
        <w:tc>
          <w:tcPr>
            <w:tcW w:w="1024" w:type="dxa"/>
            <w:tcBorders>
              <w:top w:val="single" w:sz="8" w:space="0" w:color="000000"/>
              <w:left w:val="single" w:sz="8" w:space="0" w:color="000000"/>
              <w:bottom w:val="single" w:sz="8" w:space="0" w:color="000000"/>
              <w:right w:val="single" w:sz="8" w:space="0" w:color="000000"/>
            </w:tcBorders>
            <w:vAlign w:val="center"/>
          </w:tcPr>
          <w:p w14:paraId="579F13C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w:t>
            </w:r>
          </w:p>
        </w:tc>
        <w:tc>
          <w:tcPr>
            <w:tcW w:w="1024" w:type="dxa"/>
            <w:tcBorders>
              <w:top w:val="single" w:sz="8" w:space="0" w:color="000000"/>
              <w:left w:val="single" w:sz="8" w:space="0" w:color="000000"/>
              <w:bottom w:val="single" w:sz="8" w:space="0" w:color="000000"/>
              <w:right w:val="single" w:sz="8" w:space="0" w:color="000000"/>
            </w:tcBorders>
            <w:vAlign w:val="center"/>
          </w:tcPr>
          <w:p w14:paraId="0CC695D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16,90</w:t>
            </w:r>
          </w:p>
        </w:tc>
        <w:tc>
          <w:tcPr>
            <w:tcW w:w="1024" w:type="dxa"/>
            <w:tcBorders>
              <w:top w:val="single" w:sz="8" w:space="0" w:color="000000"/>
              <w:left w:val="single" w:sz="8" w:space="0" w:color="000000"/>
              <w:bottom w:val="single" w:sz="8" w:space="0" w:color="000000"/>
              <w:right w:val="single" w:sz="8" w:space="0" w:color="000000"/>
            </w:tcBorders>
            <w:vAlign w:val="center"/>
          </w:tcPr>
          <w:p w14:paraId="396ECC5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3" w:type="dxa"/>
            <w:tcBorders>
              <w:top w:val="single" w:sz="8" w:space="0" w:color="000000"/>
              <w:left w:val="single" w:sz="8" w:space="0" w:color="000000"/>
              <w:bottom w:val="single" w:sz="8" w:space="0" w:color="000000"/>
              <w:right w:val="single" w:sz="8" w:space="0" w:color="000000"/>
            </w:tcBorders>
            <w:vAlign w:val="center"/>
          </w:tcPr>
          <w:p w14:paraId="6AA310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18,31</w:t>
            </w:r>
          </w:p>
        </w:tc>
        <w:tc>
          <w:tcPr>
            <w:tcW w:w="1024" w:type="dxa"/>
            <w:tcBorders>
              <w:top w:val="single" w:sz="8" w:space="0" w:color="000000"/>
              <w:left w:val="single" w:sz="8" w:space="0" w:color="000000"/>
              <w:bottom w:val="single" w:sz="8" w:space="0" w:color="000000"/>
              <w:right w:val="single" w:sz="8" w:space="0" w:color="000000"/>
            </w:tcBorders>
            <w:vAlign w:val="center"/>
          </w:tcPr>
          <w:p w14:paraId="0CC1F29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078364B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20,42</w:t>
            </w:r>
          </w:p>
        </w:tc>
        <w:tc>
          <w:tcPr>
            <w:tcW w:w="1024" w:type="dxa"/>
            <w:tcBorders>
              <w:top w:val="single" w:sz="8" w:space="0" w:color="000000"/>
              <w:left w:val="single" w:sz="8" w:space="0" w:color="000000"/>
              <w:bottom w:val="single" w:sz="8" w:space="0" w:color="000000"/>
              <w:right w:val="single" w:sz="8" w:space="0" w:color="000000"/>
            </w:tcBorders>
            <w:vAlign w:val="center"/>
          </w:tcPr>
          <w:p w14:paraId="56BC8C1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4" w:type="dxa"/>
            <w:tcBorders>
              <w:top w:val="single" w:sz="8" w:space="0" w:color="000000"/>
              <w:left w:val="single" w:sz="8" w:space="0" w:color="000000"/>
              <w:bottom w:val="single" w:sz="8" w:space="0" w:color="000000"/>
              <w:right w:val="single" w:sz="8" w:space="0" w:color="000000"/>
            </w:tcBorders>
            <w:vAlign w:val="center"/>
          </w:tcPr>
          <w:p w14:paraId="1A580C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16,20</w:t>
            </w:r>
          </w:p>
        </w:tc>
      </w:tr>
      <w:tr w:rsidR="008C3AA8" w:rsidRPr="00815716" w14:paraId="71C43E98"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34F44D88"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lastRenderedPageBreak/>
              <w:t>ПРИОЗЕРСКИЙ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1B4F1D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179</w:t>
            </w:r>
          </w:p>
        </w:tc>
        <w:tc>
          <w:tcPr>
            <w:tcW w:w="1024" w:type="dxa"/>
            <w:tcBorders>
              <w:top w:val="single" w:sz="8" w:space="0" w:color="000000"/>
              <w:left w:val="single" w:sz="8" w:space="0" w:color="000000"/>
              <w:bottom w:val="single" w:sz="8" w:space="0" w:color="000000"/>
              <w:right w:val="single" w:sz="8" w:space="0" w:color="000000"/>
            </w:tcBorders>
            <w:vAlign w:val="center"/>
          </w:tcPr>
          <w:p w14:paraId="45276E0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4" w:type="dxa"/>
            <w:tcBorders>
              <w:top w:val="single" w:sz="8" w:space="0" w:color="000000"/>
              <w:left w:val="single" w:sz="8" w:space="0" w:color="000000"/>
              <w:bottom w:val="single" w:sz="8" w:space="0" w:color="000000"/>
              <w:right w:val="single" w:sz="8" w:space="0" w:color="000000"/>
            </w:tcBorders>
            <w:vAlign w:val="center"/>
          </w:tcPr>
          <w:p w14:paraId="14B3ECB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21,79</w:t>
            </w:r>
          </w:p>
        </w:tc>
        <w:tc>
          <w:tcPr>
            <w:tcW w:w="1024" w:type="dxa"/>
            <w:tcBorders>
              <w:top w:val="single" w:sz="8" w:space="0" w:color="000000"/>
              <w:left w:val="single" w:sz="8" w:space="0" w:color="000000"/>
              <w:bottom w:val="single" w:sz="8" w:space="0" w:color="000000"/>
              <w:right w:val="single" w:sz="8" w:space="0" w:color="000000"/>
            </w:tcBorders>
            <w:vAlign w:val="center"/>
          </w:tcPr>
          <w:p w14:paraId="558BEAF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w:t>
            </w:r>
          </w:p>
        </w:tc>
        <w:tc>
          <w:tcPr>
            <w:tcW w:w="1024" w:type="dxa"/>
            <w:tcBorders>
              <w:top w:val="single" w:sz="8" w:space="0" w:color="000000"/>
              <w:left w:val="single" w:sz="8" w:space="0" w:color="000000"/>
              <w:bottom w:val="single" w:sz="8" w:space="0" w:color="000000"/>
              <w:right w:val="single" w:sz="8" w:space="0" w:color="000000"/>
            </w:tcBorders>
            <w:vAlign w:val="center"/>
          </w:tcPr>
          <w:p w14:paraId="73C2B79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17,88</w:t>
            </w:r>
          </w:p>
        </w:tc>
        <w:tc>
          <w:tcPr>
            <w:tcW w:w="1024" w:type="dxa"/>
            <w:tcBorders>
              <w:top w:val="single" w:sz="8" w:space="0" w:color="000000"/>
              <w:left w:val="single" w:sz="8" w:space="0" w:color="000000"/>
              <w:bottom w:val="single" w:sz="8" w:space="0" w:color="000000"/>
              <w:right w:val="single" w:sz="8" w:space="0" w:color="000000"/>
            </w:tcBorders>
            <w:vAlign w:val="center"/>
          </w:tcPr>
          <w:p w14:paraId="1009E0D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3" w:type="dxa"/>
            <w:tcBorders>
              <w:top w:val="single" w:sz="8" w:space="0" w:color="000000"/>
              <w:left w:val="single" w:sz="8" w:space="0" w:color="000000"/>
              <w:bottom w:val="single" w:sz="8" w:space="0" w:color="000000"/>
              <w:right w:val="single" w:sz="8" w:space="0" w:color="000000"/>
            </w:tcBorders>
            <w:vAlign w:val="center"/>
          </w:tcPr>
          <w:p w14:paraId="6604635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17,32</w:t>
            </w:r>
          </w:p>
        </w:tc>
        <w:tc>
          <w:tcPr>
            <w:tcW w:w="1024" w:type="dxa"/>
            <w:tcBorders>
              <w:top w:val="single" w:sz="8" w:space="0" w:color="000000"/>
              <w:left w:val="single" w:sz="8" w:space="0" w:color="000000"/>
              <w:bottom w:val="single" w:sz="8" w:space="0" w:color="000000"/>
              <w:right w:val="single" w:sz="8" w:space="0" w:color="000000"/>
            </w:tcBorders>
            <w:vAlign w:val="center"/>
          </w:tcPr>
          <w:p w14:paraId="5164C1E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w:t>
            </w:r>
          </w:p>
        </w:tc>
        <w:tc>
          <w:tcPr>
            <w:tcW w:w="1024" w:type="dxa"/>
            <w:tcBorders>
              <w:top w:val="single" w:sz="8" w:space="0" w:color="000000"/>
              <w:left w:val="single" w:sz="8" w:space="0" w:color="000000"/>
              <w:bottom w:val="single" w:sz="8" w:space="0" w:color="000000"/>
              <w:right w:val="single" w:sz="8" w:space="0" w:color="000000"/>
            </w:tcBorders>
            <w:vAlign w:val="center"/>
          </w:tcPr>
          <w:p w14:paraId="216F699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26,82</w:t>
            </w:r>
          </w:p>
        </w:tc>
        <w:tc>
          <w:tcPr>
            <w:tcW w:w="1024" w:type="dxa"/>
            <w:tcBorders>
              <w:top w:val="single" w:sz="8" w:space="0" w:color="000000"/>
              <w:left w:val="single" w:sz="8" w:space="0" w:color="000000"/>
              <w:bottom w:val="single" w:sz="8" w:space="0" w:color="000000"/>
              <w:right w:val="single" w:sz="8" w:space="0" w:color="000000"/>
            </w:tcBorders>
            <w:vAlign w:val="center"/>
          </w:tcPr>
          <w:p w14:paraId="4A32F2A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w:t>
            </w:r>
          </w:p>
        </w:tc>
        <w:tc>
          <w:tcPr>
            <w:tcW w:w="1024" w:type="dxa"/>
            <w:tcBorders>
              <w:top w:val="single" w:sz="8" w:space="0" w:color="000000"/>
              <w:left w:val="single" w:sz="8" w:space="0" w:color="000000"/>
              <w:bottom w:val="single" w:sz="8" w:space="0" w:color="000000"/>
              <w:right w:val="single" w:sz="8" w:space="0" w:color="000000"/>
            </w:tcBorders>
            <w:vAlign w:val="center"/>
          </w:tcPr>
          <w:p w14:paraId="1F93522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15,08</w:t>
            </w:r>
          </w:p>
        </w:tc>
      </w:tr>
      <w:tr w:rsidR="008C3AA8" w:rsidRPr="00815716" w14:paraId="7EEBC627"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0A23A8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СЛАНЦЕВСКИЙ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3AAC9A9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158</w:t>
            </w:r>
          </w:p>
        </w:tc>
        <w:tc>
          <w:tcPr>
            <w:tcW w:w="1024" w:type="dxa"/>
            <w:tcBorders>
              <w:top w:val="single" w:sz="8" w:space="0" w:color="000000"/>
              <w:left w:val="single" w:sz="8" w:space="0" w:color="000000"/>
              <w:bottom w:val="single" w:sz="8" w:space="0" w:color="000000"/>
              <w:right w:val="single" w:sz="8" w:space="0" w:color="000000"/>
            </w:tcBorders>
            <w:vAlign w:val="center"/>
          </w:tcPr>
          <w:p w14:paraId="0AB2B61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43</w:t>
            </w:r>
          </w:p>
        </w:tc>
        <w:tc>
          <w:tcPr>
            <w:tcW w:w="1024" w:type="dxa"/>
            <w:tcBorders>
              <w:top w:val="single" w:sz="8" w:space="0" w:color="000000"/>
              <w:left w:val="single" w:sz="8" w:space="0" w:color="000000"/>
              <w:bottom w:val="single" w:sz="8" w:space="0" w:color="000000"/>
              <w:right w:val="single" w:sz="8" w:space="0" w:color="000000"/>
            </w:tcBorders>
            <w:vAlign w:val="center"/>
          </w:tcPr>
          <w:p w14:paraId="0500958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27,22</w:t>
            </w:r>
          </w:p>
        </w:tc>
        <w:tc>
          <w:tcPr>
            <w:tcW w:w="1024" w:type="dxa"/>
            <w:tcBorders>
              <w:top w:val="single" w:sz="8" w:space="0" w:color="000000"/>
              <w:left w:val="single" w:sz="8" w:space="0" w:color="000000"/>
              <w:bottom w:val="single" w:sz="8" w:space="0" w:color="000000"/>
              <w:right w:val="single" w:sz="8" w:space="0" w:color="000000"/>
            </w:tcBorders>
            <w:vAlign w:val="center"/>
          </w:tcPr>
          <w:p w14:paraId="0274471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41D7ECE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27,85</w:t>
            </w:r>
          </w:p>
        </w:tc>
        <w:tc>
          <w:tcPr>
            <w:tcW w:w="1024" w:type="dxa"/>
            <w:tcBorders>
              <w:top w:val="single" w:sz="8" w:space="0" w:color="000000"/>
              <w:left w:val="single" w:sz="8" w:space="0" w:color="000000"/>
              <w:bottom w:val="single" w:sz="8" w:space="0" w:color="000000"/>
              <w:right w:val="single" w:sz="8" w:space="0" w:color="000000"/>
            </w:tcBorders>
            <w:vAlign w:val="center"/>
          </w:tcPr>
          <w:p w14:paraId="13A973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3" w:type="dxa"/>
            <w:tcBorders>
              <w:top w:val="single" w:sz="8" w:space="0" w:color="000000"/>
              <w:left w:val="single" w:sz="8" w:space="0" w:color="000000"/>
              <w:bottom w:val="single" w:sz="8" w:space="0" w:color="000000"/>
              <w:right w:val="single" w:sz="8" w:space="0" w:color="000000"/>
            </w:tcBorders>
            <w:vAlign w:val="center"/>
          </w:tcPr>
          <w:p w14:paraId="66CB79C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15,82</w:t>
            </w:r>
          </w:p>
        </w:tc>
        <w:tc>
          <w:tcPr>
            <w:tcW w:w="1024" w:type="dxa"/>
            <w:tcBorders>
              <w:top w:val="single" w:sz="8" w:space="0" w:color="000000"/>
              <w:left w:val="single" w:sz="8" w:space="0" w:color="000000"/>
              <w:bottom w:val="single" w:sz="8" w:space="0" w:color="000000"/>
              <w:right w:val="single" w:sz="8" w:space="0" w:color="000000"/>
            </w:tcBorders>
            <w:vAlign w:val="center"/>
          </w:tcPr>
          <w:p w14:paraId="270C85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w:t>
            </w:r>
          </w:p>
        </w:tc>
        <w:tc>
          <w:tcPr>
            <w:tcW w:w="1024" w:type="dxa"/>
            <w:tcBorders>
              <w:top w:val="single" w:sz="8" w:space="0" w:color="000000"/>
              <w:left w:val="single" w:sz="8" w:space="0" w:color="000000"/>
              <w:bottom w:val="single" w:sz="8" w:space="0" w:color="000000"/>
              <w:right w:val="single" w:sz="8" w:space="0" w:color="000000"/>
            </w:tcBorders>
            <w:vAlign w:val="center"/>
          </w:tcPr>
          <w:p w14:paraId="266ADC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22,78</w:t>
            </w:r>
          </w:p>
        </w:tc>
        <w:tc>
          <w:tcPr>
            <w:tcW w:w="1024" w:type="dxa"/>
            <w:tcBorders>
              <w:top w:val="single" w:sz="8" w:space="0" w:color="000000"/>
              <w:left w:val="single" w:sz="8" w:space="0" w:color="000000"/>
              <w:bottom w:val="single" w:sz="8" w:space="0" w:color="000000"/>
              <w:right w:val="single" w:sz="8" w:space="0" w:color="000000"/>
            </w:tcBorders>
            <w:vAlign w:val="center"/>
          </w:tcPr>
          <w:p w14:paraId="6CA6ED4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5AEADB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5,70</w:t>
            </w:r>
          </w:p>
        </w:tc>
      </w:tr>
      <w:tr w:rsidR="008C3AA8" w:rsidRPr="00815716" w14:paraId="243A566F"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361DB45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ТИХВИНСКИЙ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2C9B3B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391</w:t>
            </w:r>
          </w:p>
        </w:tc>
        <w:tc>
          <w:tcPr>
            <w:tcW w:w="1024" w:type="dxa"/>
            <w:tcBorders>
              <w:top w:val="single" w:sz="8" w:space="0" w:color="000000"/>
              <w:left w:val="single" w:sz="8" w:space="0" w:color="000000"/>
              <w:bottom w:val="single" w:sz="8" w:space="0" w:color="000000"/>
              <w:right w:val="single" w:sz="8" w:space="0" w:color="000000"/>
            </w:tcBorders>
            <w:vAlign w:val="center"/>
          </w:tcPr>
          <w:p w14:paraId="5A46808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122</w:t>
            </w:r>
          </w:p>
        </w:tc>
        <w:tc>
          <w:tcPr>
            <w:tcW w:w="1024" w:type="dxa"/>
            <w:tcBorders>
              <w:top w:val="single" w:sz="8" w:space="0" w:color="000000"/>
              <w:left w:val="single" w:sz="8" w:space="0" w:color="000000"/>
              <w:bottom w:val="single" w:sz="8" w:space="0" w:color="000000"/>
              <w:right w:val="single" w:sz="8" w:space="0" w:color="000000"/>
            </w:tcBorders>
            <w:vAlign w:val="center"/>
          </w:tcPr>
          <w:p w14:paraId="5DBEA65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31,20</w:t>
            </w:r>
          </w:p>
        </w:tc>
        <w:tc>
          <w:tcPr>
            <w:tcW w:w="1024" w:type="dxa"/>
            <w:tcBorders>
              <w:top w:val="single" w:sz="8" w:space="0" w:color="000000"/>
              <w:left w:val="single" w:sz="8" w:space="0" w:color="000000"/>
              <w:bottom w:val="single" w:sz="8" w:space="0" w:color="000000"/>
              <w:right w:val="single" w:sz="8" w:space="0" w:color="000000"/>
            </w:tcBorders>
            <w:vAlign w:val="center"/>
          </w:tcPr>
          <w:p w14:paraId="76015BB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w:t>
            </w:r>
          </w:p>
        </w:tc>
        <w:tc>
          <w:tcPr>
            <w:tcW w:w="1024" w:type="dxa"/>
            <w:tcBorders>
              <w:top w:val="single" w:sz="8" w:space="0" w:color="000000"/>
              <w:left w:val="single" w:sz="8" w:space="0" w:color="000000"/>
              <w:bottom w:val="single" w:sz="8" w:space="0" w:color="000000"/>
              <w:right w:val="single" w:sz="8" w:space="0" w:color="000000"/>
            </w:tcBorders>
            <w:vAlign w:val="center"/>
          </w:tcPr>
          <w:p w14:paraId="2D2911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24,81</w:t>
            </w:r>
          </w:p>
        </w:tc>
        <w:tc>
          <w:tcPr>
            <w:tcW w:w="1024" w:type="dxa"/>
            <w:tcBorders>
              <w:top w:val="single" w:sz="8" w:space="0" w:color="000000"/>
              <w:left w:val="single" w:sz="8" w:space="0" w:color="000000"/>
              <w:bottom w:val="single" w:sz="8" w:space="0" w:color="000000"/>
              <w:right w:val="single" w:sz="8" w:space="0" w:color="000000"/>
            </w:tcBorders>
            <w:vAlign w:val="center"/>
          </w:tcPr>
          <w:p w14:paraId="1B87383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w:t>
            </w:r>
          </w:p>
        </w:tc>
        <w:tc>
          <w:tcPr>
            <w:tcW w:w="1023" w:type="dxa"/>
            <w:tcBorders>
              <w:top w:val="single" w:sz="8" w:space="0" w:color="000000"/>
              <w:left w:val="single" w:sz="8" w:space="0" w:color="000000"/>
              <w:bottom w:val="single" w:sz="8" w:space="0" w:color="000000"/>
              <w:right w:val="single" w:sz="8" w:space="0" w:color="000000"/>
            </w:tcBorders>
            <w:vAlign w:val="center"/>
          </w:tcPr>
          <w:p w14:paraId="2D8359E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15,60</w:t>
            </w:r>
          </w:p>
        </w:tc>
        <w:tc>
          <w:tcPr>
            <w:tcW w:w="1024" w:type="dxa"/>
            <w:tcBorders>
              <w:top w:val="single" w:sz="8" w:space="0" w:color="000000"/>
              <w:left w:val="single" w:sz="8" w:space="0" w:color="000000"/>
              <w:bottom w:val="single" w:sz="8" w:space="0" w:color="000000"/>
              <w:right w:val="single" w:sz="8" w:space="0" w:color="000000"/>
            </w:tcBorders>
            <w:vAlign w:val="center"/>
          </w:tcPr>
          <w:p w14:paraId="231D1CA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w:t>
            </w:r>
          </w:p>
        </w:tc>
        <w:tc>
          <w:tcPr>
            <w:tcW w:w="1024" w:type="dxa"/>
            <w:tcBorders>
              <w:top w:val="single" w:sz="8" w:space="0" w:color="000000"/>
              <w:left w:val="single" w:sz="8" w:space="0" w:color="000000"/>
              <w:bottom w:val="single" w:sz="8" w:space="0" w:color="000000"/>
              <w:right w:val="single" w:sz="8" w:space="0" w:color="000000"/>
            </w:tcBorders>
            <w:vAlign w:val="center"/>
          </w:tcPr>
          <w:p w14:paraId="2EE0364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18,93</w:t>
            </w:r>
          </w:p>
        </w:tc>
        <w:tc>
          <w:tcPr>
            <w:tcW w:w="1024" w:type="dxa"/>
            <w:tcBorders>
              <w:top w:val="single" w:sz="8" w:space="0" w:color="000000"/>
              <w:left w:val="single" w:sz="8" w:space="0" w:color="000000"/>
              <w:bottom w:val="single" w:sz="8" w:space="0" w:color="000000"/>
              <w:right w:val="single" w:sz="8" w:space="0" w:color="000000"/>
            </w:tcBorders>
            <w:vAlign w:val="center"/>
          </w:tcPr>
          <w:p w14:paraId="6A8F7AA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4" w:type="dxa"/>
            <w:tcBorders>
              <w:top w:val="single" w:sz="8" w:space="0" w:color="000000"/>
              <w:left w:val="single" w:sz="8" w:space="0" w:color="000000"/>
              <w:bottom w:val="single" w:sz="8" w:space="0" w:color="000000"/>
              <w:right w:val="single" w:sz="8" w:space="0" w:color="000000"/>
            </w:tcBorders>
            <w:vAlign w:val="center"/>
          </w:tcPr>
          <w:p w14:paraId="1D60C38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7,93</w:t>
            </w:r>
          </w:p>
        </w:tc>
      </w:tr>
      <w:tr w:rsidR="008C3AA8" w:rsidRPr="00815716" w14:paraId="70B82841"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D1296D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ТОСНЕНСКИЙ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7D32CB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188</w:t>
            </w:r>
          </w:p>
        </w:tc>
        <w:tc>
          <w:tcPr>
            <w:tcW w:w="1024" w:type="dxa"/>
            <w:tcBorders>
              <w:top w:val="single" w:sz="8" w:space="0" w:color="000000"/>
              <w:left w:val="single" w:sz="8" w:space="0" w:color="000000"/>
              <w:bottom w:val="single" w:sz="8" w:space="0" w:color="000000"/>
              <w:right w:val="single" w:sz="8" w:space="0" w:color="000000"/>
            </w:tcBorders>
            <w:vAlign w:val="center"/>
          </w:tcPr>
          <w:p w14:paraId="20C2E76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w:t>
            </w:r>
          </w:p>
        </w:tc>
        <w:tc>
          <w:tcPr>
            <w:tcW w:w="1024" w:type="dxa"/>
            <w:tcBorders>
              <w:top w:val="single" w:sz="8" w:space="0" w:color="000000"/>
              <w:left w:val="single" w:sz="8" w:space="0" w:color="000000"/>
              <w:bottom w:val="single" w:sz="8" w:space="0" w:color="000000"/>
              <w:right w:val="single" w:sz="8" w:space="0" w:color="000000"/>
            </w:tcBorders>
            <w:vAlign w:val="center"/>
          </w:tcPr>
          <w:p w14:paraId="7034FED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27,66</w:t>
            </w:r>
          </w:p>
        </w:tc>
        <w:tc>
          <w:tcPr>
            <w:tcW w:w="1024" w:type="dxa"/>
            <w:tcBorders>
              <w:top w:val="single" w:sz="8" w:space="0" w:color="000000"/>
              <w:left w:val="single" w:sz="8" w:space="0" w:color="000000"/>
              <w:bottom w:val="single" w:sz="8" w:space="0" w:color="000000"/>
              <w:right w:val="single" w:sz="8" w:space="0" w:color="000000"/>
            </w:tcBorders>
            <w:vAlign w:val="center"/>
          </w:tcPr>
          <w:p w14:paraId="3C223BF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w:t>
            </w:r>
          </w:p>
        </w:tc>
        <w:tc>
          <w:tcPr>
            <w:tcW w:w="1024" w:type="dxa"/>
            <w:tcBorders>
              <w:top w:val="single" w:sz="8" w:space="0" w:color="000000"/>
              <w:left w:val="single" w:sz="8" w:space="0" w:color="000000"/>
              <w:bottom w:val="single" w:sz="8" w:space="0" w:color="000000"/>
              <w:right w:val="single" w:sz="8" w:space="0" w:color="000000"/>
            </w:tcBorders>
            <w:vAlign w:val="center"/>
          </w:tcPr>
          <w:p w14:paraId="0862C73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18,09</w:t>
            </w:r>
          </w:p>
        </w:tc>
        <w:tc>
          <w:tcPr>
            <w:tcW w:w="1024" w:type="dxa"/>
            <w:tcBorders>
              <w:top w:val="single" w:sz="8" w:space="0" w:color="000000"/>
              <w:left w:val="single" w:sz="8" w:space="0" w:color="000000"/>
              <w:bottom w:val="single" w:sz="8" w:space="0" w:color="000000"/>
              <w:right w:val="single" w:sz="8" w:space="0" w:color="000000"/>
            </w:tcBorders>
            <w:vAlign w:val="center"/>
          </w:tcPr>
          <w:p w14:paraId="5080B4E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3" w:type="dxa"/>
            <w:tcBorders>
              <w:top w:val="single" w:sz="8" w:space="0" w:color="000000"/>
              <w:left w:val="single" w:sz="8" w:space="0" w:color="000000"/>
              <w:bottom w:val="single" w:sz="8" w:space="0" w:color="000000"/>
              <w:right w:val="single" w:sz="8" w:space="0" w:color="000000"/>
            </w:tcBorders>
            <w:vAlign w:val="center"/>
          </w:tcPr>
          <w:p w14:paraId="74A9302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15,96</w:t>
            </w:r>
          </w:p>
        </w:tc>
        <w:tc>
          <w:tcPr>
            <w:tcW w:w="1024" w:type="dxa"/>
            <w:tcBorders>
              <w:top w:val="single" w:sz="8" w:space="0" w:color="000000"/>
              <w:left w:val="single" w:sz="8" w:space="0" w:color="000000"/>
              <w:bottom w:val="single" w:sz="8" w:space="0" w:color="000000"/>
              <w:right w:val="single" w:sz="8" w:space="0" w:color="000000"/>
            </w:tcBorders>
            <w:vAlign w:val="center"/>
          </w:tcPr>
          <w:p w14:paraId="19A821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621B131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23,94</w:t>
            </w:r>
          </w:p>
        </w:tc>
        <w:tc>
          <w:tcPr>
            <w:tcW w:w="1024" w:type="dxa"/>
            <w:tcBorders>
              <w:top w:val="single" w:sz="8" w:space="0" w:color="000000"/>
              <w:left w:val="single" w:sz="8" w:space="0" w:color="000000"/>
              <w:bottom w:val="single" w:sz="8" w:space="0" w:color="000000"/>
              <w:right w:val="single" w:sz="8" w:space="0" w:color="000000"/>
            </w:tcBorders>
            <w:vAlign w:val="center"/>
          </w:tcPr>
          <w:p w14:paraId="43B7DAB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7F4E0F9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13,30</w:t>
            </w:r>
          </w:p>
        </w:tc>
      </w:tr>
      <w:tr w:rsidR="008C3AA8" w:rsidRPr="00815716" w14:paraId="1D163678" w14:textId="77777777" w:rsidTr="00984E00">
        <w:trPr>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3ED4C1C" w14:textId="77777777" w:rsidR="008C3AA8" w:rsidRPr="00815716" w:rsidRDefault="008C3AA8" w:rsidP="00984E00">
            <w:pPr>
              <w:widowControl w:val="0"/>
              <w:autoSpaceDE w:val="0"/>
              <w:autoSpaceDN w:val="0"/>
              <w:adjustRightInd w:val="0"/>
              <w:spacing w:before="15" w:line="118" w:lineRule="atLeast"/>
              <w:ind w:left="15"/>
              <w:jc w:val="right"/>
              <w:rPr>
                <w:rFonts w:ascii="Times New Roman" w:hAnsi="Times New Roman" w:cs="Times New Roman"/>
                <w:color w:val="000000"/>
                <w:sz w:val="16"/>
                <w:szCs w:val="16"/>
              </w:rPr>
            </w:pPr>
            <w:r w:rsidRPr="00815716">
              <w:rPr>
                <w:rFonts w:ascii="Times New Roman" w:hAnsi="Times New Roman" w:cs="Times New Roman"/>
                <w:color w:val="000000"/>
                <w:sz w:val="16"/>
                <w:szCs w:val="16"/>
              </w:rPr>
              <w:t>Итого</w:t>
            </w:r>
          </w:p>
        </w:tc>
        <w:tc>
          <w:tcPr>
            <w:tcW w:w="1536" w:type="dxa"/>
            <w:tcBorders>
              <w:top w:val="single" w:sz="8" w:space="0" w:color="000000"/>
              <w:left w:val="single" w:sz="8" w:space="0" w:color="000000"/>
              <w:bottom w:val="single" w:sz="8" w:space="0" w:color="000000"/>
              <w:right w:val="single" w:sz="8" w:space="0" w:color="000000"/>
            </w:tcBorders>
            <w:vAlign w:val="center"/>
          </w:tcPr>
          <w:p w14:paraId="218DA9D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5947</w:t>
            </w:r>
          </w:p>
        </w:tc>
        <w:tc>
          <w:tcPr>
            <w:tcW w:w="1024" w:type="dxa"/>
            <w:tcBorders>
              <w:top w:val="single" w:sz="8" w:space="0" w:color="000000"/>
              <w:left w:val="single" w:sz="8" w:space="0" w:color="000000"/>
              <w:bottom w:val="single" w:sz="8" w:space="0" w:color="000000"/>
              <w:right w:val="single" w:sz="8" w:space="0" w:color="000000"/>
            </w:tcBorders>
            <w:vAlign w:val="center"/>
          </w:tcPr>
          <w:p w14:paraId="52B849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1840</w:t>
            </w:r>
          </w:p>
        </w:tc>
        <w:tc>
          <w:tcPr>
            <w:tcW w:w="1024" w:type="dxa"/>
            <w:tcBorders>
              <w:top w:val="single" w:sz="8" w:space="0" w:color="000000"/>
              <w:left w:val="single" w:sz="8" w:space="0" w:color="000000"/>
              <w:bottom w:val="single" w:sz="8" w:space="0" w:color="000000"/>
              <w:right w:val="single" w:sz="8" w:space="0" w:color="000000"/>
            </w:tcBorders>
            <w:vAlign w:val="center"/>
          </w:tcPr>
          <w:p w14:paraId="02EE9B9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30,94</w:t>
            </w:r>
          </w:p>
        </w:tc>
        <w:tc>
          <w:tcPr>
            <w:tcW w:w="1024" w:type="dxa"/>
            <w:tcBorders>
              <w:top w:val="single" w:sz="8" w:space="0" w:color="000000"/>
              <w:left w:val="single" w:sz="8" w:space="0" w:color="000000"/>
              <w:bottom w:val="single" w:sz="8" w:space="0" w:color="000000"/>
              <w:right w:val="single" w:sz="8" w:space="0" w:color="000000"/>
            </w:tcBorders>
            <w:vAlign w:val="center"/>
          </w:tcPr>
          <w:p w14:paraId="16D4608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1340</w:t>
            </w:r>
          </w:p>
        </w:tc>
        <w:tc>
          <w:tcPr>
            <w:tcW w:w="1024" w:type="dxa"/>
            <w:tcBorders>
              <w:top w:val="single" w:sz="8" w:space="0" w:color="000000"/>
              <w:left w:val="single" w:sz="8" w:space="0" w:color="000000"/>
              <w:bottom w:val="single" w:sz="8" w:space="0" w:color="000000"/>
              <w:right w:val="single" w:sz="8" w:space="0" w:color="000000"/>
            </w:tcBorders>
            <w:vAlign w:val="center"/>
          </w:tcPr>
          <w:p w14:paraId="6C87DF0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22,53</w:t>
            </w:r>
          </w:p>
        </w:tc>
        <w:tc>
          <w:tcPr>
            <w:tcW w:w="1024" w:type="dxa"/>
            <w:tcBorders>
              <w:top w:val="single" w:sz="8" w:space="0" w:color="000000"/>
              <w:left w:val="single" w:sz="8" w:space="0" w:color="000000"/>
              <w:bottom w:val="single" w:sz="8" w:space="0" w:color="000000"/>
              <w:right w:val="single" w:sz="8" w:space="0" w:color="000000"/>
            </w:tcBorders>
            <w:vAlign w:val="center"/>
          </w:tcPr>
          <w:p w14:paraId="3383108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990</w:t>
            </w:r>
          </w:p>
        </w:tc>
        <w:tc>
          <w:tcPr>
            <w:tcW w:w="1023" w:type="dxa"/>
            <w:tcBorders>
              <w:top w:val="single" w:sz="8" w:space="0" w:color="000000"/>
              <w:left w:val="single" w:sz="8" w:space="0" w:color="000000"/>
              <w:bottom w:val="single" w:sz="8" w:space="0" w:color="000000"/>
              <w:right w:val="single" w:sz="8" w:space="0" w:color="000000"/>
            </w:tcBorders>
            <w:vAlign w:val="center"/>
          </w:tcPr>
          <w:p w14:paraId="461E5C9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16,65</w:t>
            </w:r>
          </w:p>
        </w:tc>
        <w:tc>
          <w:tcPr>
            <w:tcW w:w="1024" w:type="dxa"/>
            <w:tcBorders>
              <w:top w:val="single" w:sz="8" w:space="0" w:color="000000"/>
              <w:left w:val="single" w:sz="8" w:space="0" w:color="000000"/>
              <w:bottom w:val="single" w:sz="8" w:space="0" w:color="000000"/>
              <w:right w:val="single" w:sz="8" w:space="0" w:color="000000"/>
            </w:tcBorders>
            <w:vAlign w:val="center"/>
          </w:tcPr>
          <w:p w14:paraId="15D3F51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1004</w:t>
            </w:r>
          </w:p>
        </w:tc>
        <w:tc>
          <w:tcPr>
            <w:tcW w:w="1024" w:type="dxa"/>
            <w:tcBorders>
              <w:top w:val="single" w:sz="8" w:space="0" w:color="000000"/>
              <w:left w:val="single" w:sz="8" w:space="0" w:color="000000"/>
              <w:bottom w:val="single" w:sz="8" w:space="0" w:color="000000"/>
              <w:right w:val="single" w:sz="8" w:space="0" w:color="000000"/>
            </w:tcBorders>
            <w:vAlign w:val="center"/>
          </w:tcPr>
          <w:p w14:paraId="7F6F199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16,88</w:t>
            </w:r>
          </w:p>
        </w:tc>
        <w:tc>
          <w:tcPr>
            <w:tcW w:w="1024" w:type="dxa"/>
            <w:tcBorders>
              <w:top w:val="single" w:sz="8" w:space="0" w:color="000000"/>
              <w:left w:val="single" w:sz="8" w:space="0" w:color="000000"/>
              <w:bottom w:val="single" w:sz="8" w:space="0" w:color="000000"/>
              <w:right w:val="single" w:sz="8" w:space="0" w:color="000000"/>
            </w:tcBorders>
            <w:vAlign w:val="center"/>
          </w:tcPr>
          <w:p w14:paraId="6435E80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773</w:t>
            </w:r>
          </w:p>
        </w:tc>
        <w:tc>
          <w:tcPr>
            <w:tcW w:w="1024" w:type="dxa"/>
            <w:tcBorders>
              <w:top w:val="single" w:sz="8" w:space="0" w:color="000000"/>
              <w:left w:val="single" w:sz="8" w:space="0" w:color="000000"/>
              <w:bottom w:val="single" w:sz="8" w:space="0" w:color="000000"/>
              <w:right w:val="single" w:sz="8" w:space="0" w:color="000000"/>
            </w:tcBorders>
            <w:vAlign w:val="center"/>
          </w:tcPr>
          <w:p w14:paraId="0313790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12,99</w:t>
            </w:r>
          </w:p>
        </w:tc>
      </w:tr>
    </w:tbl>
    <w:p w14:paraId="78344CEB" w14:textId="77777777" w:rsidR="008C3AA8" w:rsidRPr="00815716" w:rsidRDefault="008C3AA8" w:rsidP="008C3AA8">
      <w:pPr>
        <w:spacing w:line="240" w:lineRule="auto"/>
        <w:ind w:firstLine="720"/>
        <w:jc w:val="both"/>
        <w:rPr>
          <w:rFonts w:ascii="Times New Roman" w:hAnsi="Times New Roman" w:cs="Times New Roman"/>
          <w:sz w:val="28"/>
          <w:szCs w:val="28"/>
        </w:rPr>
      </w:pPr>
    </w:p>
    <w:tbl>
      <w:tblPr>
        <w:tblW w:w="14606" w:type="dxa"/>
        <w:tblInd w:w="-411" w:type="dxa"/>
        <w:tblLayout w:type="fixed"/>
        <w:tblCellMar>
          <w:left w:w="15" w:type="dxa"/>
          <w:right w:w="15" w:type="dxa"/>
        </w:tblCellMar>
        <w:tblLook w:val="0000" w:firstRow="0" w:lastRow="0" w:firstColumn="0" w:lastColumn="0" w:noHBand="0" w:noVBand="0"/>
      </w:tblPr>
      <w:tblGrid>
        <w:gridCol w:w="2694"/>
        <w:gridCol w:w="1418"/>
        <w:gridCol w:w="1024"/>
        <w:gridCol w:w="1244"/>
        <w:gridCol w:w="1024"/>
        <w:gridCol w:w="1024"/>
        <w:gridCol w:w="1024"/>
        <w:gridCol w:w="1023"/>
        <w:gridCol w:w="1024"/>
        <w:gridCol w:w="1024"/>
        <w:gridCol w:w="1024"/>
        <w:gridCol w:w="1024"/>
        <w:gridCol w:w="15"/>
        <w:gridCol w:w="20"/>
      </w:tblGrid>
      <w:tr w:rsidR="008C3AA8" w:rsidRPr="00815716" w14:paraId="551EFE99" w14:textId="77777777" w:rsidTr="00984E00">
        <w:trPr>
          <w:trHeight w:hRule="exact" w:val="280"/>
        </w:trPr>
        <w:tc>
          <w:tcPr>
            <w:tcW w:w="14606" w:type="dxa"/>
            <w:gridSpan w:val="14"/>
            <w:tcBorders>
              <w:top w:val="single" w:sz="8" w:space="0" w:color="000000"/>
              <w:left w:val="single" w:sz="8" w:space="0" w:color="000000"/>
              <w:bottom w:val="single" w:sz="8" w:space="0" w:color="000000"/>
              <w:right w:val="single" w:sz="8" w:space="0" w:color="000000"/>
            </w:tcBorders>
            <w:vAlign w:val="center"/>
          </w:tcPr>
          <w:p w14:paraId="0977D4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2023 год</w:t>
            </w:r>
          </w:p>
        </w:tc>
      </w:tr>
      <w:tr w:rsidR="008C3AA8" w:rsidRPr="00815716" w14:paraId="2D00C258" w14:textId="77777777" w:rsidTr="00984E00">
        <w:trPr>
          <w:gridAfter w:val="1"/>
          <w:wAfter w:w="20" w:type="dxa"/>
          <w:trHeight w:hRule="exact" w:val="280"/>
        </w:trPr>
        <w:tc>
          <w:tcPr>
            <w:tcW w:w="2694" w:type="dxa"/>
            <w:vMerge w:val="restart"/>
            <w:tcBorders>
              <w:top w:val="single" w:sz="8" w:space="0" w:color="000000"/>
              <w:left w:val="single" w:sz="8" w:space="0" w:color="000000"/>
              <w:bottom w:val="single" w:sz="8" w:space="0" w:color="000000"/>
              <w:right w:val="single" w:sz="8" w:space="0" w:color="000000"/>
            </w:tcBorders>
            <w:vAlign w:val="center"/>
          </w:tcPr>
          <w:p w14:paraId="211A08D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Район</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14:paraId="7ED261C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Выявлено в отчётном году злокачественных новообразований (</w:t>
            </w:r>
            <w:proofErr w:type="gramStart"/>
            <w:r w:rsidRPr="00815716">
              <w:rPr>
                <w:rFonts w:ascii="Times New Roman" w:hAnsi="Times New Roman" w:cs="Times New Roman"/>
                <w:b/>
                <w:bCs/>
                <w:color w:val="000000"/>
                <w:sz w:val="16"/>
                <w:szCs w:val="16"/>
              </w:rPr>
              <w:t>без</w:t>
            </w:r>
            <w:proofErr w:type="gramEnd"/>
            <w:r w:rsidRPr="00815716">
              <w:rPr>
                <w:rFonts w:ascii="Times New Roman" w:hAnsi="Times New Roman" w:cs="Times New Roman"/>
                <w:b/>
                <w:bCs/>
                <w:color w:val="000000"/>
                <w:sz w:val="16"/>
                <w:szCs w:val="16"/>
              </w:rPr>
              <w:t xml:space="preserve"> выявленных посмертно) (абс.)</w:t>
            </w:r>
          </w:p>
        </w:tc>
        <w:tc>
          <w:tcPr>
            <w:tcW w:w="10474" w:type="dxa"/>
            <w:gridSpan w:val="11"/>
            <w:tcBorders>
              <w:top w:val="single" w:sz="8" w:space="0" w:color="000000"/>
              <w:left w:val="single" w:sz="8" w:space="0" w:color="000000"/>
              <w:bottom w:val="single" w:sz="8" w:space="0" w:color="000000"/>
              <w:right w:val="single" w:sz="8" w:space="0" w:color="000000"/>
            </w:tcBorders>
            <w:vAlign w:val="center"/>
          </w:tcPr>
          <w:p w14:paraId="67FE975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Из числа злокачественных новообразований имели стадию</w:t>
            </w:r>
          </w:p>
        </w:tc>
      </w:tr>
      <w:tr w:rsidR="008C3AA8" w:rsidRPr="00815716" w14:paraId="6AE501C2" w14:textId="77777777" w:rsidTr="00984E00">
        <w:trPr>
          <w:gridAfter w:val="2"/>
          <w:wAfter w:w="35" w:type="dxa"/>
          <w:trHeight w:hRule="exact" w:val="1063"/>
        </w:trPr>
        <w:tc>
          <w:tcPr>
            <w:tcW w:w="2694" w:type="dxa"/>
            <w:vMerge/>
            <w:tcBorders>
              <w:top w:val="single" w:sz="8" w:space="0" w:color="000000"/>
              <w:left w:val="single" w:sz="8" w:space="0" w:color="000000"/>
              <w:bottom w:val="single" w:sz="8" w:space="0" w:color="000000"/>
              <w:right w:val="single" w:sz="8" w:space="0" w:color="000000"/>
            </w:tcBorders>
          </w:tcPr>
          <w:p w14:paraId="112C665D"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418" w:type="dxa"/>
            <w:vMerge/>
            <w:tcBorders>
              <w:top w:val="single" w:sz="8" w:space="0" w:color="000000"/>
              <w:left w:val="single" w:sz="8" w:space="0" w:color="000000"/>
              <w:bottom w:val="single" w:sz="8" w:space="0" w:color="000000"/>
              <w:right w:val="single" w:sz="8" w:space="0" w:color="000000"/>
            </w:tcBorders>
          </w:tcPr>
          <w:p w14:paraId="6F5FC0B2"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47704E5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(абс.)</w:t>
            </w:r>
          </w:p>
        </w:tc>
        <w:tc>
          <w:tcPr>
            <w:tcW w:w="1244" w:type="dxa"/>
            <w:tcBorders>
              <w:top w:val="single" w:sz="8" w:space="0" w:color="000000"/>
              <w:left w:val="single" w:sz="8" w:space="0" w:color="000000"/>
              <w:bottom w:val="single" w:sz="8" w:space="0" w:color="000000"/>
              <w:right w:val="single" w:sz="8" w:space="0" w:color="000000"/>
            </w:tcBorders>
            <w:vAlign w:val="center"/>
          </w:tcPr>
          <w:p w14:paraId="3A7B66F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w:t>
            </w:r>
          </w:p>
        </w:tc>
        <w:tc>
          <w:tcPr>
            <w:tcW w:w="1024" w:type="dxa"/>
            <w:tcBorders>
              <w:top w:val="single" w:sz="8" w:space="0" w:color="000000"/>
              <w:left w:val="single" w:sz="8" w:space="0" w:color="000000"/>
              <w:bottom w:val="single" w:sz="8" w:space="0" w:color="000000"/>
              <w:right w:val="single" w:sz="8" w:space="0" w:color="000000"/>
            </w:tcBorders>
            <w:vAlign w:val="center"/>
          </w:tcPr>
          <w:p w14:paraId="2B2993A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7513496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7FF41AC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(абс.)</w:t>
            </w:r>
          </w:p>
        </w:tc>
        <w:tc>
          <w:tcPr>
            <w:tcW w:w="1023" w:type="dxa"/>
            <w:tcBorders>
              <w:top w:val="single" w:sz="8" w:space="0" w:color="000000"/>
              <w:left w:val="single" w:sz="8" w:space="0" w:color="000000"/>
              <w:bottom w:val="single" w:sz="8" w:space="0" w:color="000000"/>
              <w:right w:val="single" w:sz="8" w:space="0" w:color="000000"/>
            </w:tcBorders>
            <w:vAlign w:val="center"/>
          </w:tcPr>
          <w:p w14:paraId="52B367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479A8B2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0ED891C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w:t>
            </w:r>
          </w:p>
        </w:tc>
        <w:tc>
          <w:tcPr>
            <w:tcW w:w="1024" w:type="dxa"/>
            <w:tcBorders>
              <w:top w:val="single" w:sz="8" w:space="0" w:color="000000"/>
              <w:left w:val="single" w:sz="8" w:space="0" w:color="000000"/>
              <w:bottom w:val="single" w:sz="8" w:space="0" w:color="000000"/>
              <w:right w:val="single" w:sz="8" w:space="0" w:color="000000"/>
            </w:tcBorders>
            <w:vAlign w:val="center"/>
          </w:tcPr>
          <w:p w14:paraId="255D9E3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 xml:space="preserve">стадия </w:t>
            </w:r>
            <w:r w:rsidRPr="00815716">
              <w:rPr>
                <w:rFonts w:ascii="Times New Roman" w:hAnsi="Times New Roman" w:cs="Times New Roman"/>
                <w:b/>
                <w:bCs/>
                <w:color w:val="000000"/>
                <w:sz w:val="16"/>
                <w:szCs w:val="16"/>
              </w:rPr>
              <w:br/>
              <w:t>не установлена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138B87C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стадия</w:t>
            </w:r>
            <w:r w:rsidRPr="00815716">
              <w:rPr>
                <w:rFonts w:ascii="Times New Roman" w:hAnsi="Times New Roman" w:cs="Times New Roman"/>
                <w:b/>
                <w:bCs/>
                <w:color w:val="000000"/>
                <w:sz w:val="16"/>
                <w:szCs w:val="16"/>
              </w:rPr>
              <w:br/>
              <w:t>не установлена</w:t>
            </w:r>
            <w:proofErr w:type="gramStart"/>
            <w:r w:rsidRPr="00815716">
              <w:rPr>
                <w:rFonts w:ascii="Times New Roman" w:hAnsi="Times New Roman" w:cs="Times New Roman"/>
                <w:b/>
                <w:bCs/>
                <w:color w:val="000000"/>
                <w:sz w:val="16"/>
                <w:szCs w:val="16"/>
              </w:rPr>
              <w:t xml:space="preserve"> (%)</w:t>
            </w:r>
            <w:proofErr w:type="gramEnd"/>
          </w:p>
        </w:tc>
      </w:tr>
      <w:tr w:rsidR="008C3AA8" w:rsidRPr="00815716" w14:paraId="3BF03A43"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E816436"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w:t>
            </w:r>
          </w:p>
        </w:tc>
        <w:tc>
          <w:tcPr>
            <w:tcW w:w="1418" w:type="dxa"/>
            <w:tcBorders>
              <w:top w:val="single" w:sz="8" w:space="0" w:color="000000"/>
              <w:left w:val="single" w:sz="8" w:space="0" w:color="000000"/>
              <w:bottom w:val="single" w:sz="8" w:space="0" w:color="000000"/>
              <w:right w:val="single" w:sz="8" w:space="0" w:color="000000"/>
            </w:tcBorders>
            <w:vAlign w:val="center"/>
          </w:tcPr>
          <w:p w14:paraId="74EE6BD1"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2</w:t>
            </w:r>
          </w:p>
        </w:tc>
        <w:tc>
          <w:tcPr>
            <w:tcW w:w="1024" w:type="dxa"/>
            <w:tcBorders>
              <w:top w:val="single" w:sz="8" w:space="0" w:color="000000"/>
              <w:left w:val="single" w:sz="8" w:space="0" w:color="000000"/>
              <w:bottom w:val="single" w:sz="8" w:space="0" w:color="000000"/>
              <w:right w:val="single" w:sz="8" w:space="0" w:color="000000"/>
            </w:tcBorders>
            <w:vAlign w:val="center"/>
          </w:tcPr>
          <w:p w14:paraId="79AB2908"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3</w:t>
            </w:r>
          </w:p>
        </w:tc>
        <w:tc>
          <w:tcPr>
            <w:tcW w:w="1244" w:type="dxa"/>
            <w:tcBorders>
              <w:top w:val="single" w:sz="8" w:space="0" w:color="000000"/>
              <w:left w:val="single" w:sz="8" w:space="0" w:color="000000"/>
              <w:bottom w:val="single" w:sz="8" w:space="0" w:color="000000"/>
              <w:right w:val="single" w:sz="8" w:space="0" w:color="000000"/>
            </w:tcBorders>
            <w:vAlign w:val="center"/>
          </w:tcPr>
          <w:p w14:paraId="36521EB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0770B08B"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09316D1C"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48338FE2"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7</w:t>
            </w:r>
          </w:p>
        </w:tc>
        <w:tc>
          <w:tcPr>
            <w:tcW w:w="1023" w:type="dxa"/>
            <w:tcBorders>
              <w:top w:val="single" w:sz="8" w:space="0" w:color="000000"/>
              <w:left w:val="single" w:sz="8" w:space="0" w:color="000000"/>
              <w:bottom w:val="single" w:sz="8" w:space="0" w:color="000000"/>
              <w:right w:val="single" w:sz="8" w:space="0" w:color="000000"/>
            </w:tcBorders>
            <w:vAlign w:val="center"/>
          </w:tcPr>
          <w:p w14:paraId="7D239A3A"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59E0AE10"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1B82738E"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7697DCF5"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3B04A30F"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12</w:t>
            </w:r>
          </w:p>
        </w:tc>
      </w:tr>
      <w:tr w:rsidR="008C3AA8" w:rsidRPr="00815716" w14:paraId="4EE3D9F4"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9F7DE9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БОКСИТОГОРСКИЙ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05229D2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118</w:t>
            </w:r>
          </w:p>
        </w:tc>
        <w:tc>
          <w:tcPr>
            <w:tcW w:w="1024" w:type="dxa"/>
            <w:tcBorders>
              <w:top w:val="single" w:sz="8" w:space="0" w:color="000000"/>
              <w:left w:val="single" w:sz="8" w:space="0" w:color="000000"/>
              <w:bottom w:val="single" w:sz="8" w:space="0" w:color="000000"/>
              <w:right w:val="single" w:sz="8" w:space="0" w:color="000000"/>
            </w:tcBorders>
            <w:vAlign w:val="center"/>
          </w:tcPr>
          <w:p w14:paraId="1BF2816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w:t>
            </w:r>
          </w:p>
        </w:tc>
        <w:tc>
          <w:tcPr>
            <w:tcW w:w="1244" w:type="dxa"/>
            <w:tcBorders>
              <w:top w:val="single" w:sz="8" w:space="0" w:color="000000"/>
              <w:left w:val="single" w:sz="8" w:space="0" w:color="000000"/>
              <w:bottom w:val="single" w:sz="8" w:space="0" w:color="000000"/>
              <w:right w:val="single" w:sz="8" w:space="0" w:color="000000"/>
            </w:tcBorders>
            <w:vAlign w:val="center"/>
          </w:tcPr>
          <w:p w14:paraId="415C4A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28,81</w:t>
            </w:r>
          </w:p>
        </w:tc>
        <w:tc>
          <w:tcPr>
            <w:tcW w:w="1024" w:type="dxa"/>
            <w:tcBorders>
              <w:top w:val="single" w:sz="8" w:space="0" w:color="000000"/>
              <w:left w:val="single" w:sz="8" w:space="0" w:color="000000"/>
              <w:bottom w:val="single" w:sz="8" w:space="0" w:color="000000"/>
              <w:right w:val="single" w:sz="8" w:space="0" w:color="000000"/>
            </w:tcBorders>
            <w:vAlign w:val="center"/>
          </w:tcPr>
          <w:p w14:paraId="0CA7CB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1C24521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16,95</w:t>
            </w:r>
          </w:p>
        </w:tc>
        <w:tc>
          <w:tcPr>
            <w:tcW w:w="1024" w:type="dxa"/>
            <w:tcBorders>
              <w:top w:val="single" w:sz="8" w:space="0" w:color="000000"/>
              <w:left w:val="single" w:sz="8" w:space="0" w:color="000000"/>
              <w:bottom w:val="single" w:sz="8" w:space="0" w:color="000000"/>
              <w:right w:val="single" w:sz="8" w:space="0" w:color="000000"/>
            </w:tcBorders>
            <w:vAlign w:val="center"/>
          </w:tcPr>
          <w:p w14:paraId="386D02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w:t>
            </w:r>
          </w:p>
        </w:tc>
        <w:tc>
          <w:tcPr>
            <w:tcW w:w="1023" w:type="dxa"/>
            <w:tcBorders>
              <w:top w:val="single" w:sz="8" w:space="0" w:color="000000"/>
              <w:left w:val="single" w:sz="8" w:space="0" w:color="000000"/>
              <w:bottom w:val="single" w:sz="8" w:space="0" w:color="000000"/>
              <w:right w:val="single" w:sz="8" w:space="0" w:color="000000"/>
            </w:tcBorders>
            <w:vAlign w:val="center"/>
          </w:tcPr>
          <w:p w14:paraId="48F5CA6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15,25</w:t>
            </w:r>
          </w:p>
        </w:tc>
        <w:tc>
          <w:tcPr>
            <w:tcW w:w="1024" w:type="dxa"/>
            <w:tcBorders>
              <w:top w:val="single" w:sz="8" w:space="0" w:color="000000"/>
              <w:left w:val="single" w:sz="8" w:space="0" w:color="000000"/>
              <w:bottom w:val="single" w:sz="8" w:space="0" w:color="000000"/>
              <w:right w:val="single" w:sz="8" w:space="0" w:color="000000"/>
            </w:tcBorders>
            <w:vAlign w:val="center"/>
          </w:tcPr>
          <w:p w14:paraId="1862A50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4" w:type="dxa"/>
            <w:tcBorders>
              <w:top w:val="single" w:sz="8" w:space="0" w:color="000000"/>
              <w:left w:val="single" w:sz="8" w:space="0" w:color="000000"/>
              <w:bottom w:val="single" w:sz="8" w:space="0" w:color="000000"/>
              <w:right w:val="single" w:sz="8" w:space="0" w:color="000000"/>
            </w:tcBorders>
            <w:vAlign w:val="center"/>
          </w:tcPr>
          <w:p w14:paraId="1B623F6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25,42</w:t>
            </w:r>
          </w:p>
        </w:tc>
        <w:tc>
          <w:tcPr>
            <w:tcW w:w="1024" w:type="dxa"/>
            <w:tcBorders>
              <w:top w:val="single" w:sz="8" w:space="0" w:color="000000"/>
              <w:left w:val="single" w:sz="8" w:space="0" w:color="000000"/>
              <w:bottom w:val="single" w:sz="8" w:space="0" w:color="000000"/>
              <w:right w:val="single" w:sz="8" w:space="0" w:color="000000"/>
            </w:tcBorders>
            <w:vAlign w:val="center"/>
          </w:tcPr>
          <w:p w14:paraId="232668C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w:t>
            </w:r>
          </w:p>
        </w:tc>
        <w:tc>
          <w:tcPr>
            <w:tcW w:w="1024" w:type="dxa"/>
            <w:tcBorders>
              <w:top w:val="single" w:sz="8" w:space="0" w:color="000000"/>
              <w:left w:val="single" w:sz="8" w:space="0" w:color="000000"/>
              <w:bottom w:val="single" w:sz="8" w:space="0" w:color="000000"/>
              <w:right w:val="single" w:sz="8" w:space="0" w:color="000000"/>
            </w:tcBorders>
            <w:vAlign w:val="center"/>
          </w:tcPr>
          <w:p w14:paraId="138E231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12,71</w:t>
            </w:r>
          </w:p>
        </w:tc>
      </w:tr>
      <w:tr w:rsidR="008C3AA8" w:rsidRPr="00815716" w14:paraId="6074B41D"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62D47E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ВОЛОСОВСКИЙ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622B14D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150</w:t>
            </w:r>
          </w:p>
        </w:tc>
        <w:tc>
          <w:tcPr>
            <w:tcW w:w="1024" w:type="dxa"/>
            <w:tcBorders>
              <w:top w:val="single" w:sz="8" w:space="0" w:color="000000"/>
              <w:left w:val="single" w:sz="8" w:space="0" w:color="000000"/>
              <w:bottom w:val="single" w:sz="8" w:space="0" w:color="000000"/>
              <w:right w:val="single" w:sz="8" w:space="0" w:color="000000"/>
            </w:tcBorders>
            <w:vAlign w:val="center"/>
          </w:tcPr>
          <w:p w14:paraId="29CC873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244" w:type="dxa"/>
            <w:tcBorders>
              <w:top w:val="single" w:sz="8" w:space="0" w:color="000000"/>
              <w:left w:val="single" w:sz="8" w:space="0" w:color="000000"/>
              <w:bottom w:val="single" w:sz="8" w:space="0" w:color="000000"/>
              <w:right w:val="single" w:sz="8" w:space="0" w:color="000000"/>
            </w:tcBorders>
            <w:vAlign w:val="center"/>
          </w:tcPr>
          <w:p w14:paraId="266BA7B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20,00</w:t>
            </w:r>
          </w:p>
        </w:tc>
        <w:tc>
          <w:tcPr>
            <w:tcW w:w="1024" w:type="dxa"/>
            <w:tcBorders>
              <w:top w:val="single" w:sz="8" w:space="0" w:color="000000"/>
              <w:left w:val="single" w:sz="8" w:space="0" w:color="000000"/>
              <w:bottom w:val="single" w:sz="8" w:space="0" w:color="000000"/>
              <w:right w:val="single" w:sz="8" w:space="0" w:color="000000"/>
            </w:tcBorders>
            <w:vAlign w:val="center"/>
          </w:tcPr>
          <w:p w14:paraId="0B0DD8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w:t>
            </w:r>
          </w:p>
        </w:tc>
        <w:tc>
          <w:tcPr>
            <w:tcW w:w="1024" w:type="dxa"/>
            <w:tcBorders>
              <w:top w:val="single" w:sz="8" w:space="0" w:color="000000"/>
              <w:left w:val="single" w:sz="8" w:space="0" w:color="000000"/>
              <w:bottom w:val="single" w:sz="8" w:space="0" w:color="000000"/>
              <w:right w:val="single" w:sz="8" w:space="0" w:color="000000"/>
            </w:tcBorders>
            <w:vAlign w:val="center"/>
          </w:tcPr>
          <w:p w14:paraId="2D35536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21,33</w:t>
            </w:r>
          </w:p>
        </w:tc>
        <w:tc>
          <w:tcPr>
            <w:tcW w:w="1024" w:type="dxa"/>
            <w:tcBorders>
              <w:top w:val="single" w:sz="8" w:space="0" w:color="000000"/>
              <w:left w:val="single" w:sz="8" w:space="0" w:color="000000"/>
              <w:bottom w:val="single" w:sz="8" w:space="0" w:color="000000"/>
              <w:right w:val="single" w:sz="8" w:space="0" w:color="000000"/>
            </w:tcBorders>
            <w:vAlign w:val="center"/>
          </w:tcPr>
          <w:p w14:paraId="71CD3C8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3" w:type="dxa"/>
            <w:tcBorders>
              <w:top w:val="single" w:sz="8" w:space="0" w:color="000000"/>
              <w:left w:val="single" w:sz="8" w:space="0" w:color="000000"/>
              <w:bottom w:val="single" w:sz="8" w:space="0" w:color="000000"/>
              <w:right w:val="single" w:sz="8" w:space="0" w:color="000000"/>
            </w:tcBorders>
            <w:vAlign w:val="center"/>
          </w:tcPr>
          <w:p w14:paraId="6998FEE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25,33</w:t>
            </w:r>
          </w:p>
        </w:tc>
        <w:tc>
          <w:tcPr>
            <w:tcW w:w="1024" w:type="dxa"/>
            <w:tcBorders>
              <w:top w:val="single" w:sz="8" w:space="0" w:color="000000"/>
              <w:left w:val="single" w:sz="8" w:space="0" w:color="000000"/>
              <w:bottom w:val="single" w:sz="8" w:space="0" w:color="000000"/>
              <w:right w:val="single" w:sz="8" w:space="0" w:color="000000"/>
            </w:tcBorders>
            <w:vAlign w:val="center"/>
          </w:tcPr>
          <w:p w14:paraId="2D77022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w:t>
            </w:r>
          </w:p>
        </w:tc>
        <w:tc>
          <w:tcPr>
            <w:tcW w:w="1024" w:type="dxa"/>
            <w:tcBorders>
              <w:top w:val="single" w:sz="8" w:space="0" w:color="000000"/>
              <w:left w:val="single" w:sz="8" w:space="0" w:color="000000"/>
              <w:bottom w:val="single" w:sz="8" w:space="0" w:color="000000"/>
              <w:right w:val="single" w:sz="8" w:space="0" w:color="000000"/>
            </w:tcBorders>
            <w:vAlign w:val="center"/>
          </w:tcPr>
          <w:p w14:paraId="4999D0F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22,00</w:t>
            </w:r>
          </w:p>
        </w:tc>
        <w:tc>
          <w:tcPr>
            <w:tcW w:w="1024" w:type="dxa"/>
            <w:tcBorders>
              <w:top w:val="single" w:sz="8" w:space="0" w:color="000000"/>
              <w:left w:val="single" w:sz="8" w:space="0" w:color="000000"/>
              <w:bottom w:val="single" w:sz="8" w:space="0" w:color="000000"/>
              <w:right w:val="single" w:sz="8" w:space="0" w:color="000000"/>
            </w:tcBorders>
            <w:vAlign w:val="center"/>
          </w:tcPr>
          <w:p w14:paraId="2CF305F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w:t>
            </w:r>
          </w:p>
        </w:tc>
        <w:tc>
          <w:tcPr>
            <w:tcW w:w="1024" w:type="dxa"/>
            <w:tcBorders>
              <w:top w:val="single" w:sz="8" w:space="0" w:color="000000"/>
              <w:left w:val="single" w:sz="8" w:space="0" w:color="000000"/>
              <w:bottom w:val="single" w:sz="8" w:space="0" w:color="000000"/>
              <w:right w:val="single" w:sz="8" w:space="0" w:color="000000"/>
            </w:tcBorders>
            <w:vAlign w:val="center"/>
          </w:tcPr>
          <w:p w14:paraId="023904A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11,33</w:t>
            </w:r>
          </w:p>
        </w:tc>
      </w:tr>
      <w:tr w:rsidR="008C3AA8" w:rsidRPr="00815716" w14:paraId="610D2EBD"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782EABE1"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ВОЛХОВСКИЙ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3184C46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269</w:t>
            </w:r>
          </w:p>
        </w:tc>
        <w:tc>
          <w:tcPr>
            <w:tcW w:w="1024" w:type="dxa"/>
            <w:tcBorders>
              <w:top w:val="single" w:sz="8" w:space="0" w:color="000000"/>
              <w:left w:val="single" w:sz="8" w:space="0" w:color="000000"/>
              <w:bottom w:val="single" w:sz="8" w:space="0" w:color="000000"/>
              <w:right w:val="single" w:sz="8" w:space="0" w:color="000000"/>
            </w:tcBorders>
            <w:vAlign w:val="center"/>
          </w:tcPr>
          <w:p w14:paraId="4D70AD2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w:t>
            </w:r>
          </w:p>
        </w:tc>
        <w:tc>
          <w:tcPr>
            <w:tcW w:w="1244" w:type="dxa"/>
            <w:tcBorders>
              <w:top w:val="single" w:sz="8" w:space="0" w:color="000000"/>
              <w:left w:val="single" w:sz="8" w:space="0" w:color="000000"/>
              <w:bottom w:val="single" w:sz="8" w:space="0" w:color="000000"/>
              <w:right w:val="single" w:sz="8" w:space="0" w:color="000000"/>
            </w:tcBorders>
            <w:vAlign w:val="center"/>
          </w:tcPr>
          <w:p w14:paraId="76B0121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26,02</w:t>
            </w:r>
          </w:p>
        </w:tc>
        <w:tc>
          <w:tcPr>
            <w:tcW w:w="1024" w:type="dxa"/>
            <w:tcBorders>
              <w:top w:val="single" w:sz="8" w:space="0" w:color="000000"/>
              <w:left w:val="single" w:sz="8" w:space="0" w:color="000000"/>
              <w:bottom w:val="single" w:sz="8" w:space="0" w:color="000000"/>
              <w:right w:val="single" w:sz="8" w:space="0" w:color="000000"/>
            </w:tcBorders>
            <w:vAlign w:val="center"/>
          </w:tcPr>
          <w:p w14:paraId="5BB3543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w:t>
            </w:r>
          </w:p>
        </w:tc>
        <w:tc>
          <w:tcPr>
            <w:tcW w:w="1024" w:type="dxa"/>
            <w:tcBorders>
              <w:top w:val="single" w:sz="8" w:space="0" w:color="000000"/>
              <w:left w:val="single" w:sz="8" w:space="0" w:color="000000"/>
              <w:bottom w:val="single" w:sz="8" w:space="0" w:color="000000"/>
              <w:right w:val="single" w:sz="8" w:space="0" w:color="000000"/>
            </w:tcBorders>
            <w:vAlign w:val="center"/>
          </w:tcPr>
          <w:p w14:paraId="09B2F46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28,25</w:t>
            </w:r>
          </w:p>
        </w:tc>
        <w:tc>
          <w:tcPr>
            <w:tcW w:w="1024" w:type="dxa"/>
            <w:tcBorders>
              <w:top w:val="single" w:sz="8" w:space="0" w:color="000000"/>
              <w:left w:val="single" w:sz="8" w:space="0" w:color="000000"/>
              <w:bottom w:val="single" w:sz="8" w:space="0" w:color="000000"/>
              <w:right w:val="single" w:sz="8" w:space="0" w:color="000000"/>
            </w:tcBorders>
            <w:vAlign w:val="center"/>
          </w:tcPr>
          <w:p w14:paraId="3156401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51</w:t>
            </w:r>
          </w:p>
        </w:tc>
        <w:tc>
          <w:tcPr>
            <w:tcW w:w="1023" w:type="dxa"/>
            <w:tcBorders>
              <w:top w:val="single" w:sz="8" w:space="0" w:color="000000"/>
              <w:left w:val="single" w:sz="8" w:space="0" w:color="000000"/>
              <w:bottom w:val="single" w:sz="8" w:space="0" w:color="000000"/>
              <w:right w:val="single" w:sz="8" w:space="0" w:color="000000"/>
            </w:tcBorders>
            <w:vAlign w:val="center"/>
          </w:tcPr>
          <w:p w14:paraId="54E5D98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18,96</w:t>
            </w:r>
          </w:p>
        </w:tc>
        <w:tc>
          <w:tcPr>
            <w:tcW w:w="1024" w:type="dxa"/>
            <w:tcBorders>
              <w:top w:val="single" w:sz="8" w:space="0" w:color="000000"/>
              <w:left w:val="single" w:sz="8" w:space="0" w:color="000000"/>
              <w:bottom w:val="single" w:sz="8" w:space="0" w:color="000000"/>
              <w:right w:val="single" w:sz="8" w:space="0" w:color="000000"/>
            </w:tcBorders>
            <w:vAlign w:val="center"/>
          </w:tcPr>
          <w:p w14:paraId="10D6A6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w:t>
            </w:r>
          </w:p>
        </w:tc>
        <w:tc>
          <w:tcPr>
            <w:tcW w:w="1024" w:type="dxa"/>
            <w:tcBorders>
              <w:top w:val="single" w:sz="8" w:space="0" w:color="000000"/>
              <w:left w:val="single" w:sz="8" w:space="0" w:color="000000"/>
              <w:bottom w:val="single" w:sz="8" w:space="0" w:color="000000"/>
              <w:right w:val="single" w:sz="8" w:space="0" w:color="000000"/>
            </w:tcBorders>
            <w:vAlign w:val="center"/>
          </w:tcPr>
          <w:p w14:paraId="15B9694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21,19</w:t>
            </w:r>
          </w:p>
        </w:tc>
        <w:tc>
          <w:tcPr>
            <w:tcW w:w="1024" w:type="dxa"/>
            <w:tcBorders>
              <w:top w:val="single" w:sz="8" w:space="0" w:color="000000"/>
              <w:left w:val="single" w:sz="8" w:space="0" w:color="000000"/>
              <w:bottom w:val="single" w:sz="8" w:space="0" w:color="000000"/>
              <w:right w:val="single" w:sz="8" w:space="0" w:color="000000"/>
            </w:tcBorders>
            <w:vAlign w:val="center"/>
          </w:tcPr>
          <w:p w14:paraId="050959D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w:t>
            </w:r>
          </w:p>
        </w:tc>
        <w:tc>
          <w:tcPr>
            <w:tcW w:w="1024" w:type="dxa"/>
            <w:tcBorders>
              <w:top w:val="single" w:sz="8" w:space="0" w:color="000000"/>
              <w:left w:val="single" w:sz="8" w:space="0" w:color="000000"/>
              <w:bottom w:val="single" w:sz="8" w:space="0" w:color="000000"/>
              <w:right w:val="single" w:sz="8" w:space="0" w:color="000000"/>
            </w:tcBorders>
            <w:vAlign w:val="center"/>
          </w:tcPr>
          <w:p w14:paraId="52C8165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5,20</w:t>
            </w:r>
          </w:p>
        </w:tc>
      </w:tr>
      <w:tr w:rsidR="008C3AA8" w:rsidRPr="00815716" w14:paraId="052F24EE"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1C6F88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ВСЕВОЛОЖСКИЙ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5939342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1156</w:t>
            </w:r>
          </w:p>
        </w:tc>
        <w:tc>
          <w:tcPr>
            <w:tcW w:w="1024" w:type="dxa"/>
            <w:tcBorders>
              <w:top w:val="single" w:sz="8" w:space="0" w:color="000000"/>
              <w:left w:val="single" w:sz="8" w:space="0" w:color="000000"/>
              <w:bottom w:val="single" w:sz="8" w:space="0" w:color="000000"/>
              <w:right w:val="single" w:sz="8" w:space="0" w:color="000000"/>
            </w:tcBorders>
            <w:vAlign w:val="center"/>
          </w:tcPr>
          <w:p w14:paraId="02927F3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279</w:t>
            </w:r>
          </w:p>
        </w:tc>
        <w:tc>
          <w:tcPr>
            <w:tcW w:w="1244" w:type="dxa"/>
            <w:tcBorders>
              <w:top w:val="single" w:sz="8" w:space="0" w:color="000000"/>
              <w:left w:val="single" w:sz="8" w:space="0" w:color="000000"/>
              <w:bottom w:val="single" w:sz="8" w:space="0" w:color="000000"/>
              <w:right w:val="single" w:sz="8" w:space="0" w:color="000000"/>
            </w:tcBorders>
            <w:vAlign w:val="center"/>
          </w:tcPr>
          <w:p w14:paraId="4927C3B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24,13</w:t>
            </w:r>
          </w:p>
        </w:tc>
        <w:tc>
          <w:tcPr>
            <w:tcW w:w="1024" w:type="dxa"/>
            <w:tcBorders>
              <w:top w:val="single" w:sz="8" w:space="0" w:color="000000"/>
              <w:left w:val="single" w:sz="8" w:space="0" w:color="000000"/>
              <w:bottom w:val="single" w:sz="8" w:space="0" w:color="000000"/>
              <w:right w:val="single" w:sz="8" w:space="0" w:color="000000"/>
            </w:tcBorders>
            <w:vAlign w:val="center"/>
          </w:tcPr>
          <w:p w14:paraId="158C0FB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245</w:t>
            </w:r>
          </w:p>
        </w:tc>
        <w:tc>
          <w:tcPr>
            <w:tcW w:w="1024" w:type="dxa"/>
            <w:tcBorders>
              <w:top w:val="single" w:sz="8" w:space="0" w:color="000000"/>
              <w:left w:val="single" w:sz="8" w:space="0" w:color="000000"/>
              <w:bottom w:val="single" w:sz="8" w:space="0" w:color="000000"/>
              <w:right w:val="single" w:sz="8" w:space="0" w:color="000000"/>
            </w:tcBorders>
            <w:vAlign w:val="center"/>
          </w:tcPr>
          <w:p w14:paraId="3942930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21,19</w:t>
            </w:r>
          </w:p>
        </w:tc>
        <w:tc>
          <w:tcPr>
            <w:tcW w:w="1024" w:type="dxa"/>
            <w:tcBorders>
              <w:top w:val="single" w:sz="8" w:space="0" w:color="000000"/>
              <w:left w:val="single" w:sz="8" w:space="0" w:color="000000"/>
              <w:bottom w:val="single" w:sz="8" w:space="0" w:color="000000"/>
              <w:right w:val="single" w:sz="8" w:space="0" w:color="000000"/>
            </w:tcBorders>
            <w:vAlign w:val="center"/>
          </w:tcPr>
          <w:p w14:paraId="4A0E4C7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203</w:t>
            </w:r>
          </w:p>
        </w:tc>
        <w:tc>
          <w:tcPr>
            <w:tcW w:w="1023" w:type="dxa"/>
            <w:tcBorders>
              <w:top w:val="single" w:sz="8" w:space="0" w:color="000000"/>
              <w:left w:val="single" w:sz="8" w:space="0" w:color="000000"/>
              <w:bottom w:val="single" w:sz="8" w:space="0" w:color="000000"/>
              <w:right w:val="single" w:sz="8" w:space="0" w:color="000000"/>
            </w:tcBorders>
            <w:vAlign w:val="center"/>
          </w:tcPr>
          <w:p w14:paraId="2197D5B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17,56</w:t>
            </w:r>
          </w:p>
        </w:tc>
        <w:tc>
          <w:tcPr>
            <w:tcW w:w="1024" w:type="dxa"/>
            <w:tcBorders>
              <w:top w:val="single" w:sz="8" w:space="0" w:color="000000"/>
              <w:left w:val="single" w:sz="8" w:space="0" w:color="000000"/>
              <w:bottom w:val="single" w:sz="8" w:space="0" w:color="000000"/>
              <w:right w:val="single" w:sz="8" w:space="0" w:color="000000"/>
            </w:tcBorders>
            <w:vAlign w:val="center"/>
          </w:tcPr>
          <w:p w14:paraId="58EF4DB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169</w:t>
            </w:r>
          </w:p>
        </w:tc>
        <w:tc>
          <w:tcPr>
            <w:tcW w:w="1024" w:type="dxa"/>
            <w:tcBorders>
              <w:top w:val="single" w:sz="8" w:space="0" w:color="000000"/>
              <w:left w:val="single" w:sz="8" w:space="0" w:color="000000"/>
              <w:bottom w:val="single" w:sz="8" w:space="0" w:color="000000"/>
              <w:right w:val="single" w:sz="8" w:space="0" w:color="000000"/>
            </w:tcBorders>
            <w:vAlign w:val="center"/>
          </w:tcPr>
          <w:p w14:paraId="6F86073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14,62</w:t>
            </w:r>
          </w:p>
        </w:tc>
        <w:tc>
          <w:tcPr>
            <w:tcW w:w="1024" w:type="dxa"/>
            <w:tcBorders>
              <w:top w:val="single" w:sz="8" w:space="0" w:color="000000"/>
              <w:left w:val="single" w:sz="8" w:space="0" w:color="000000"/>
              <w:bottom w:val="single" w:sz="8" w:space="0" w:color="000000"/>
              <w:right w:val="single" w:sz="8" w:space="0" w:color="000000"/>
            </w:tcBorders>
            <w:vAlign w:val="center"/>
          </w:tcPr>
          <w:p w14:paraId="03D0256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260</w:t>
            </w:r>
          </w:p>
        </w:tc>
        <w:tc>
          <w:tcPr>
            <w:tcW w:w="1024" w:type="dxa"/>
            <w:tcBorders>
              <w:top w:val="single" w:sz="8" w:space="0" w:color="000000"/>
              <w:left w:val="single" w:sz="8" w:space="0" w:color="000000"/>
              <w:bottom w:val="single" w:sz="8" w:space="0" w:color="000000"/>
              <w:right w:val="single" w:sz="8" w:space="0" w:color="000000"/>
            </w:tcBorders>
            <w:vAlign w:val="center"/>
          </w:tcPr>
          <w:p w14:paraId="633862B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22,49</w:t>
            </w:r>
          </w:p>
        </w:tc>
      </w:tr>
      <w:tr w:rsidR="008C3AA8" w:rsidRPr="00815716" w14:paraId="5838A722"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7CA85EE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ВЫБОРГСКИЙ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624DB6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665</w:t>
            </w:r>
          </w:p>
        </w:tc>
        <w:tc>
          <w:tcPr>
            <w:tcW w:w="1024" w:type="dxa"/>
            <w:tcBorders>
              <w:top w:val="single" w:sz="8" w:space="0" w:color="000000"/>
              <w:left w:val="single" w:sz="8" w:space="0" w:color="000000"/>
              <w:bottom w:val="single" w:sz="8" w:space="0" w:color="000000"/>
              <w:right w:val="single" w:sz="8" w:space="0" w:color="000000"/>
            </w:tcBorders>
            <w:vAlign w:val="center"/>
          </w:tcPr>
          <w:p w14:paraId="5A67221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239</w:t>
            </w:r>
          </w:p>
        </w:tc>
        <w:tc>
          <w:tcPr>
            <w:tcW w:w="1244" w:type="dxa"/>
            <w:tcBorders>
              <w:top w:val="single" w:sz="8" w:space="0" w:color="000000"/>
              <w:left w:val="single" w:sz="8" w:space="0" w:color="000000"/>
              <w:bottom w:val="single" w:sz="8" w:space="0" w:color="000000"/>
              <w:right w:val="single" w:sz="8" w:space="0" w:color="000000"/>
            </w:tcBorders>
            <w:vAlign w:val="center"/>
          </w:tcPr>
          <w:p w14:paraId="419361C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35,94</w:t>
            </w:r>
          </w:p>
        </w:tc>
        <w:tc>
          <w:tcPr>
            <w:tcW w:w="1024" w:type="dxa"/>
            <w:tcBorders>
              <w:top w:val="single" w:sz="8" w:space="0" w:color="000000"/>
              <w:left w:val="single" w:sz="8" w:space="0" w:color="000000"/>
              <w:bottom w:val="single" w:sz="8" w:space="0" w:color="000000"/>
              <w:right w:val="single" w:sz="8" w:space="0" w:color="000000"/>
            </w:tcBorders>
            <w:vAlign w:val="center"/>
          </w:tcPr>
          <w:p w14:paraId="4E1B33E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153</w:t>
            </w:r>
          </w:p>
        </w:tc>
        <w:tc>
          <w:tcPr>
            <w:tcW w:w="1024" w:type="dxa"/>
            <w:tcBorders>
              <w:top w:val="single" w:sz="8" w:space="0" w:color="000000"/>
              <w:left w:val="single" w:sz="8" w:space="0" w:color="000000"/>
              <w:bottom w:val="single" w:sz="8" w:space="0" w:color="000000"/>
              <w:right w:val="single" w:sz="8" w:space="0" w:color="000000"/>
            </w:tcBorders>
            <w:vAlign w:val="center"/>
          </w:tcPr>
          <w:p w14:paraId="04A34D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23,01</w:t>
            </w:r>
          </w:p>
        </w:tc>
        <w:tc>
          <w:tcPr>
            <w:tcW w:w="1024" w:type="dxa"/>
            <w:tcBorders>
              <w:top w:val="single" w:sz="8" w:space="0" w:color="000000"/>
              <w:left w:val="single" w:sz="8" w:space="0" w:color="000000"/>
              <w:bottom w:val="single" w:sz="8" w:space="0" w:color="000000"/>
              <w:right w:val="single" w:sz="8" w:space="0" w:color="000000"/>
            </w:tcBorders>
            <w:vAlign w:val="center"/>
          </w:tcPr>
          <w:p w14:paraId="07F2817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114</w:t>
            </w:r>
          </w:p>
        </w:tc>
        <w:tc>
          <w:tcPr>
            <w:tcW w:w="1023" w:type="dxa"/>
            <w:tcBorders>
              <w:top w:val="single" w:sz="8" w:space="0" w:color="000000"/>
              <w:left w:val="single" w:sz="8" w:space="0" w:color="000000"/>
              <w:bottom w:val="single" w:sz="8" w:space="0" w:color="000000"/>
              <w:right w:val="single" w:sz="8" w:space="0" w:color="000000"/>
            </w:tcBorders>
            <w:vAlign w:val="center"/>
          </w:tcPr>
          <w:p w14:paraId="7D5D039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17,14</w:t>
            </w:r>
          </w:p>
        </w:tc>
        <w:tc>
          <w:tcPr>
            <w:tcW w:w="1024" w:type="dxa"/>
            <w:tcBorders>
              <w:top w:val="single" w:sz="8" w:space="0" w:color="000000"/>
              <w:left w:val="single" w:sz="8" w:space="0" w:color="000000"/>
              <w:bottom w:val="single" w:sz="8" w:space="0" w:color="000000"/>
              <w:right w:val="single" w:sz="8" w:space="0" w:color="000000"/>
            </w:tcBorders>
            <w:vAlign w:val="center"/>
          </w:tcPr>
          <w:p w14:paraId="7460EB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110</w:t>
            </w:r>
          </w:p>
        </w:tc>
        <w:tc>
          <w:tcPr>
            <w:tcW w:w="1024" w:type="dxa"/>
            <w:tcBorders>
              <w:top w:val="single" w:sz="8" w:space="0" w:color="000000"/>
              <w:left w:val="single" w:sz="8" w:space="0" w:color="000000"/>
              <w:bottom w:val="single" w:sz="8" w:space="0" w:color="000000"/>
              <w:right w:val="single" w:sz="8" w:space="0" w:color="000000"/>
            </w:tcBorders>
            <w:vAlign w:val="center"/>
          </w:tcPr>
          <w:p w14:paraId="453F962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16,54</w:t>
            </w:r>
          </w:p>
        </w:tc>
        <w:tc>
          <w:tcPr>
            <w:tcW w:w="1024" w:type="dxa"/>
            <w:tcBorders>
              <w:top w:val="single" w:sz="8" w:space="0" w:color="000000"/>
              <w:left w:val="single" w:sz="8" w:space="0" w:color="000000"/>
              <w:bottom w:val="single" w:sz="8" w:space="0" w:color="000000"/>
              <w:right w:val="single" w:sz="8" w:space="0" w:color="000000"/>
            </w:tcBorders>
            <w:vAlign w:val="center"/>
          </w:tcPr>
          <w:p w14:paraId="337166A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w:t>
            </w:r>
          </w:p>
        </w:tc>
        <w:tc>
          <w:tcPr>
            <w:tcW w:w="1024" w:type="dxa"/>
            <w:tcBorders>
              <w:top w:val="single" w:sz="8" w:space="0" w:color="000000"/>
              <w:left w:val="single" w:sz="8" w:space="0" w:color="000000"/>
              <w:bottom w:val="single" w:sz="8" w:space="0" w:color="000000"/>
              <w:right w:val="single" w:sz="8" w:space="0" w:color="000000"/>
            </w:tcBorders>
            <w:vAlign w:val="center"/>
          </w:tcPr>
          <w:p w14:paraId="207C363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7,07</w:t>
            </w:r>
          </w:p>
        </w:tc>
      </w:tr>
      <w:tr w:rsidR="008C3AA8" w:rsidRPr="00815716" w14:paraId="3C9CD647"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070A45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 СОСНОВЫЙ БОР</w:t>
            </w:r>
          </w:p>
        </w:tc>
        <w:tc>
          <w:tcPr>
            <w:tcW w:w="1418" w:type="dxa"/>
            <w:tcBorders>
              <w:top w:val="single" w:sz="8" w:space="0" w:color="000000"/>
              <w:left w:val="single" w:sz="8" w:space="0" w:color="000000"/>
              <w:bottom w:val="single" w:sz="8" w:space="0" w:color="000000"/>
              <w:right w:val="single" w:sz="8" w:space="0" w:color="000000"/>
            </w:tcBorders>
            <w:vAlign w:val="center"/>
          </w:tcPr>
          <w:p w14:paraId="4C5C463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179</w:t>
            </w:r>
          </w:p>
        </w:tc>
        <w:tc>
          <w:tcPr>
            <w:tcW w:w="1024" w:type="dxa"/>
            <w:tcBorders>
              <w:top w:val="single" w:sz="8" w:space="0" w:color="000000"/>
              <w:left w:val="single" w:sz="8" w:space="0" w:color="000000"/>
              <w:bottom w:val="single" w:sz="8" w:space="0" w:color="000000"/>
              <w:right w:val="single" w:sz="8" w:space="0" w:color="000000"/>
            </w:tcBorders>
            <w:vAlign w:val="center"/>
          </w:tcPr>
          <w:p w14:paraId="0AFD70F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w:t>
            </w:r>
          </w:p>
        </w:tc>
        <w:tc>
          <w:tcPr>
            <w:tcW w:w="1244" w:type="dxa"/>
            <w:tcBorders>
              <w:top w:val="single" w:sz="8" w:space="0" w:color="000000"/>
              <w:left w:val="single" w:sz="8" w:space="0" w:color="000000"/>
              <w:bottom w:val="single" w:sz="8" w:space="0" w:color="000000"/>
              <w:right w:val="single" w:sz="8" w:space="0" w:color="000000"/>
            </w:tcBorders>
            <w:vAlign w:val="center"/>
          </w:tcPr>
          <w:p w14:paraId="37E358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42,46</w:t>
            </w:r>
          </w:p>
        </w:tc>
        <w:tc>
          <w:tcPr>
            <w:tcW w:w="1024" w:type="dxa"/>
            <w:tcBorders>
              <w:top w:val="single" w:sz="8" w:space="0" w:color="000000"/>
              <w:left w:val="single" w:sz="8" w:space="0" w:color="000000"/>
              <w:bottom w:val="single" w:sz="8" w:space="0" w:color="000000"/>
              <w:right w:val="single" w:sz="8" w:space="0" w:color="000000"/>
            </w:tcBorders>
            <w:vAlign w:val="center"/>
          </w:tcPr>
          <w:p w14:paraId="27D346C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4" w:type="dxa"/>
            <w:tcBorders>
              <w:top w:val="single" w:sz="8" w:space="0" w:color="000000"/>
              <w:left w:val="single" w:sz="8" w:space="0" w:color="000000"/>
              <w:bottom w:val="single" w:sz="8" w:space="0" w:color="000000"/>
              <w:right w:val="single" w:sz="8" w:space="0" w:color="000000"/>
            </w:tcBorders>
            <w:vAlign w:val="center"/>
          </w:tcPr>
          <w:p w14:paraId="6F4E4B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22,35</w:t>
            </w:r>
          </w:p>
        </w:tc>
        <w:tc>
          <w:tcPr>
            <w:tcW w:w="1024" w:type="dxa"/>
            <w:tcBorders>
              <w:top w:val="single" w:sz="8" w:space="0" w:color="000000"/>
              <w:left w:val="single" w:sz="8" w:space="0" w:color="000000"/>
              <w:bottom w:val="single" w:sz="8" w:space="0" w:color="000000"/>
              <w:right w:val="single" w:sz="8" w:space="0" w:color="000000"/>
            </w:tcBorders>
            <w:vAlign w:val="center"/>
          </w:tcPr>
          <w:p w14:paraId="29B280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w:t>
            </w:r>
          </w:p>
        </w:tc>
        <w:tc>
          <w:tcPr>
            <w:tcW w:w="1023" w:type="dxa"/>
            <w:tcBorders>
              <w:top w:val="single" w:sz="8" w:space="0" w:color="000000"/>
              <w:left w:val="single" w:sz="8" w:space="0" w:color="000000"/>
              <w:bottom w:val="single" w:sz="8" w:space="0" w:color="000000"/>
              <w:right w:val="single" w:sz="8" w:space="0" w:color="000000"/>
            </w:tcBorders>
            <w:vAlign w:val="center"/>
          </w:tcPr>
          <w:p w14:paraId="40005D1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15,64</w:t>
            </w:r>
          </w:p>
        </w:tc>
        <w:tc>
          <w:tcPr>
            <w:tcW w:w="1024" w:type="dxa"/>
            <w:tcBorders>
              <w:top w:val="single" w:sz="8" w:space="0" w:color="000000"/>
              <w:left w:val="single" w:sz="8" w:space="0" w:color="000000"/>
              <w:bottom w:val="single" w:sz="8" w:space="0" w:color="000000"/>
              <w:right w:val="single" w:sz="8" w:space="0" w:color="000000"/>
            </w:tcBorders>
            <w:vAlign w:val="center"/>
          </w:tcPr>
          <w:p w14:paraId="69013F0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w:t>
            </w:r>
          </w:p>
        </w:tc>
        <w:tc>
          <w:tcPr>
            <w:tcW w:w="1024" w:type="dxa"/>
            <w:tcBorders>
              <w:top w:val="single" w:sz="8" w:space="0" w:color="000000"/>
              <w:left w:val="single" w:sz="8" w:space="0" w:color="000000"/>
              <w:bottom w:val="single" w:sz="8" w:space="0" w:color="000000"/>
              <w:right w:val="single" w:sz="8" w:space="0" w:color="000000"/>
            </w:tcBorders>
            <w:vAlign w:val="center"/>
          </w:tcPr>
          <w:p w14:paraId="6FDC0E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13,41</w:t>
            </w:r>
          </w:p>
        </w:tc>
        <w:tc>
          <w:tcPr>
            <w:tcW w:w="1024" w:type="dxa"/>
            <w:tcBorders>
              <w:top w:val="single" w:sz="8" w:space="0" w:color="000000"/>
              <w:left w:val="single" w:sz="8" w:space="0" w:color="000000"/>
              <w:bottom w:val="single" w:sz="8" w:space="0" w:color="000000"/>
              <w:right w:val="single" w:sz="8" w:space="0" w:color="000000"/>
            </w:tcBorders>
            <w:vAlign w:val="center"/>
          </w:tcPr>
          <w:p w14:paraId="682F4E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79E40B9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6,15</w:t>
            </w:r>
          </w:p>
        </w:tc>
      </w:tr>
      <w:tr w:rsidR="008C3AA8" w:rsidRPr="00815716" w14:paraId="4FE27C15"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7D52D8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ГАТЧИНСКИЙ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78411FD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672</w:t>
            </w:r>
          </w:p>
        </w:tc>
        <w:tc>
          <w:tcPr>
            <w:tcW w:w="1024" w:type="dxa"/>
            <w:tcBorders>
              <w:top w:val="single" w:sz="8" w:space="0" w:color="000000"/>
              <w:left w:val="single" w:sz="8" w:space="0" w:color="000000"/>
              <w:bottom w:val="single" w:sz="8" w:space="0" w:color="000000"/>
              <w:right w:val="single" w:sz="8" w:space="0" w:color="000000"/>
            </w:tcBorders>
            <w:vAlign w:val="center"/>
          </w:tcPr>
          <w:p w14:paraId="756F359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241</w:t>
            </w:r>
          </w:p>
        </w:tc>
        <w:tc>
          <w:tcPr>
            <w:tcW w:w="1244" w:type="dxa"/>
            <w:tcBorders>
              <w:top w:val="single" w:sz="8" w:space="0" w:color="000000"/>
              <w:left w:val="single" w:sz="8" w:space="0" w:color="000000"/>
              <w:bottom w:val="single" w:sz="8" w:space="0" w:color="000000"/>
              <w:right w:val="single" w:sz="8" w:space="0" w:color="000000"/>
            </w:tcBorders>
            <w:vAlign w:val="center"/>
          </w:tcPr>
          <w:p w14:paraId="46690FB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35,86</w:t>
            </w:r>
          </w:p>
        </w:tc>
        <w:tc>
          <w:tcPr>
            <w:tcW w:w="1024" w:type="dxa"/>
            <w:tcBorders>
              <w:top w:val="single" w:sz="8" w:space="0" w:color="000000"/>
              <w:left w:val="single" w:sz="8" w:space="0" w:color="000000"/>
              <w:bottom w:val="single" w:sz="8" w:space="0" w:color="000000"/>
              <w:right w:val="single" w:sz="8" w:space="0" w:color="000000"/>
            </w:tcBorders>
            <w:vAlign w:val="center"/>
          </w:tcPr>
          <w:p w14:paraId="478CE2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154</w:t>
            </w:r>
          </w:p>
        </w:tc>
        <w:tc>
          <w:tcPr>
            <w:tcW w:w="1024" w:type="dxa"/>
            <w:tcBorders>
              <w:top w:val="single" w:sz="8" w:space="0" w:color="000000"/>
              <w:left w:val="single" w:sz="8" w:space="0" w:color="000000"/>
              <w:bottom w:val="single" w:sz="8" w:space="0" w:color="000000"/>
              <w:right w:val="single" w:sz="8" w:space="0" w:color="000000"/>
            </w:tcBorders>
            <w:vAlign w:val="center"/>
          </w:tcPr>
          <w:p w14:paraId="02DB495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22,92</w:t>
            </w:r>
          </w:p>
        </w:tc>
        <w:tc>
          <w:tcPr>
            <w:tcW w:w="1024" w:type="dxa"/>
            <w:tcBorders>
              <w:top w:val="single" w:sz="8" w:space="0" w:color="000000"/>
              <w:left w:val="single" w:sz="8" w:space="0" w:color="000000"/>
              <w:bottom w:val="single" w:sz="8" w:space="0" w:color="000000"/>
              <w:right w:val="single" w:sz="8" w:space="0" w:color="000000"/>
            </w:tcBorders>
            <w:vAlign w:val="center"/>
          </w:tcPr>
          <w:p w14:paraId="3199181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105</w:t>
            </w:r>
          </w:p>
        </w:tc>
        <w:tc>
          <w:tcPr>
            <w:tcW w:w="1023" w:type="dxa"/>
            <w:tcBorders>
              <w:top w:val="single" w:sz="8" w:space="0" w:color="000000"/>
              <w:left w:val="single" w:sz="8" w:space="0" w:color="000000"/>
              <w:bottom w:val="single" w:sz="8" w:space="0" w:color="000000"/>
              <w:right w:val="single" w:sz="8" w:space="0" w:color="000000"/>
            </w:tcBorders>
            <w:vAlign w:val="center"/>
          </w:tcPr>
          <w:p w14:paraId="593F39B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15,63</w:t>
            </w:r>
          </w:p>
        </w:tc>
        <w:tc>
          <w:tcPr>
            <w:tcW w:w="1024" w:type="dxa"/>
            <w:tcBorders>
              <w:top w:val="single" w:sz="8" w:space="0" w:color="000000"/>
              <w:left w:val="single" w:sz="8" w:space="0" w:color="000000"/>
              <w:bottom w:val="single" w:sz="8" w:space="0" w:color="000000"/>
              <w:right w:val="single" w:sz="8" w:space="0" w:color="000000"/>
            </w:tcBorders>
            <w:vAlign w:val="center"/>
          </w:tcPr>
          <w:p w14:paraId="6996649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102</w:t>
            </w:r>
          </w:p>
        </w:tc>
        <w:tc>
          <w:tcPr>
            <w:tcW w:w="1024" w:type="dxa"/>
            <w:tcBorders>
              <w:top w:val="single" w:sz="8" w:space="0" w:color="000000"/>
              <w:left w:val="single" w:sz="8" w:space="0" w:color="000000"/>
              <w:bottom w:val="single" w:sz="8" w:space="0" w:color="000000"/>
              <w:right w:val="single" w:sz="8" w:space="0" w:color="000000"/>
            </w:tcBorders>
            <w:vAlign w:val="center"/>
          </w:tcPr>
          <w:p w14:paraId="499DF4C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15,18</w:t>
            </w:r>
          </w:p>
        </w:tc>
        <w:tc>
          <w:tcPr>
            <w:tcW w:w="1024" w:type="dxa"/>
            <w:tcBorders>
              <w:top w:val="single" w:sz="8" w:space="0" w:color="000000"/>
              <w:left w:val="single" w:sz="8" w:space="0" w:color="000000"/>
              <w:bottom w:val="single" w:sz="8" w:space="0" w:color="000000"/>
              <w:right w:val="single" w:sz="8" w:space="0" w:color="000000"/>
            </w:tcBorders>
            <w:vAlign w:val="center"/>
          </w:tcPr>
          <w:p w14:paraId="4BC392A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w:t>
            </w:r>
          </w:p>
        </w:tc>
        <w:tc>
          <w:tcPr>
            <w:tcW w:w="1024" w:type="dxa"/>
            <w:tcBorders>
              <w:top w:val="single" w:sz="8" w:space="0" w:color="000000"/>
              <w:left w:val="single" w:sz="8" w:space="0" w:color="000000"/>
              <w:bottom w:val="single" w:sz="8" w:space="0" w:color="000000"/>
              <w:right w:val="single" w:sz="8" w:space="0" w:color="000000"/>
            </w:tcBorders>
            <w:vAlign w:val="center"/>
          </w:tcPr>
          <w:p w14:paraId="28DD611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10,12</w:t>
            </w:r>
          </w:p>
        </w:tc>
      </w:tr>
      <w:tr w:rsidR="008C3AA8" w:rsidRPr="00815716" w14:paraId="6B90F4CF"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3EBF0B78"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КИНГИСЕППСКИЙ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4227CC4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119</w:t>
            </w:r>
          </w:p>
        </w:tc>
        <w:tc>
          <w:tcPr>
            <w:tcW w:w="1024" w:type="dxa"/>
            <w:tcBorders>
              <w:top w:val="single" w:sz="8" w:space="0" w:color="000000"/>
              <w:left w:val="single" w:sz="8" w:space="0" w:color="000000"/>
              <w:bottom w:val="single" w:sz="8" w:space="0" w:color="000000"/>
              <w:right w:val="single" w:sz="8" w:space="0" w:color="000000"/>
            </w:tcBorders>
            <w:vAlign w:val="center"/>
          </w:tcPr>
          <w:p w14:paraId="0BD4261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w:t>
            </w:r>
          </w:p>
        </w:tc>
        <w:tc>
          <w:tcPr>
            <w:tcW w:w="1244" w:type="dxa"/>
            <w:tcBorders>
              <w:top w:val="single" w:sz="8" w:space="0" w:color="000000"/>
              <w:left w:val="single" w:sz="8" w:space="0" w:color="000000"/>
              <w:bottom w:val="single" w:sz="8" w:space="0" w:color="000000"/>
              <w:right w:val="single" w:sz="8" w:space="0" w:color="000000"/>
            </w:tcBorders>
            <w:vAlign w:val="center"/>
          </w:tcPr>
          <w:p w14:paraId="64C634F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30,25</w:t>
            </w:r>
          </w:p>
        </w:tc>
        <w:tc>
          <w:tcPr>
            <w:tcW w:w="1024" w:type="dxa"/>
            <w:tcBorders>
              <w:top w:val="single" w:sz="8" w:space="0" w:color="000000"/>
              <w:left w:val="single" w:sz="8" w:space="0" w:color="000000"/>
              <w:bottom w:val="single" w:sz="8" w:space="0" w:color="000000"/>
              <w:right w:val="single" w:sz="8" w:space="0" w:color="000000"/>
            </w:tcBorders>
            <w:vAlign w:val="center"/>
          </w:tcPr>
          <w:p w14:paraId="22E9F3A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4" w:type="dxa"/>
            <w:tcBorders>
              <w:top w:val="single" w:sz="8" w:space="0" w:color="000000"/>
              <w:left w:val="single" w:sz="8" w:space="0" w:color="000000"/>
              <w:bottom w:val="single" w:sz="8" w:space="0" w:color="000000"/>
              <w:right w:val="single" w:sz="8" w:space="0" w:color="000000"/>
            </w:tcBorders>
            <w:vAlign w:val="center"/>
          </w:tcPr>
          <w:p w14:paraId="0435B31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29,41</w:t>
            </w:r>
          </w:p>
        </w:tc>
        <w:tc>
          <w:tcPr>
            <w:tcW w:w="1024" w:type="dxa"/>
            <w:tcBorders>
              <w:top w:val="single" w:sz="8" w:space="0" w:color="000000"/>
              <w:left w:val="single" w:sz="8" w:space="0" w:color="000000"/>
              <w:bottom w:val="single" w:sz="8" w:space="0" w:color="000000"/>
              <w:right w:val="single" w:sz="8" w:space="0" w:color="000000"/>
            </w:tcBorders>
            <w:vAlign w:val="center"/>
          </w:tcPr>
          <w:p w14:paraId="1B24A6F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3" w:type="dxa"/>
            <w:tcBorders>
              <w:top w:val="single" w:sz="8" w:space="0" w:color="000000"/>
              <w:left w:val="single" w:sz="8" w:space="0" w:color="000000"/>
              <w:bottom w:val="single" w:sz="8" w:space="0" w:color="000000"/>
              <w:right w:val="single" w:sz="8" w:space="0" w:color="000000"/>
            </w:tcBorders>
            <w:vAlign w:val="center"/>
          </w:tcPr>
          <w:p w14:paraId="6826263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17,65</w:t>
            </w:r>
          </w:p>
        </w:tc>
        <w:tc>
          <w:tcPr>
            <w:tcW w:w="1024" w:type="dxa"/>
            <w:tcBorders>
              <w:top w:val="single" w:sz="8" w:space="0" w:color="000000"/>
              <w:left w:val="single" w:sz="8" w:space="0" w:color="000000"/>
              <w:bottom w:val="single" w:sz="8" w:space="0" w:color="000000"/>
              <w:right w:val="single" w:sz="8" w:space="0" w:color="000000"/>
            </w:tcBorders>
            <w:vAlign w:val="center"/>
          </w:tcPr>
          <w:p w14:paraId="1A963AE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4" w:type="dxa"/>
            <w:tcBorders>
              <w:top w:val="single" w:sz="8" w:space="0" w:color="000000"/>
              <w:left w:val="single" w:sz="8" w:space="0" w:color="000000"/>
              <w:bottom w:val="single" w:sz="8" w:space="0" w:color="000000"/>
              <w:right w:val="single" w:sz="8" w:space="0" w:color="000000"/>
            </w:tcBorders>
            <w:vAlign w:val="center"/>
          </w:tcPr>
          <w:p w14:paraId="105E2E4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15,97</w:t>
            </w:r>
          </w:p>
        </w:tc>
        <w:tc>
          <w:tcPr>
            <w:tcW w:w="1024" w:type="dxa"/>
            <w:tcBorders>
              <w:top w:val="single" w:sz="8" w:space="0" w:color="000000"/>
              <w:left w:val="single" w:sz="8" w:space="0" w:color="000000"/>
              <w:bottom w:val="single" w:sz="8" w:space="0" w:color="000000"/>
              <w:right w:val="single" w:sz="8" w:space="0" w:color="000000"/>
            </w:tcBorders>
            <w:vAlign w:val="center"/>
          </w:tcPr>
          <w:p w14:paraId="0821E70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17A9E3B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6,72</w:t>
            </w:r>
          </w:p>
        </w:tc>
      </w:tr>
      <w:tr w:rsidR="008C3AA8" w:rsidRPr="00815716" w14:paraId="7F443280"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330C9E8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КИРИШСКИЙ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062AD8F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257</w:t>
            </w:r>
          </w:p>
        </w:tc>
        <w:tc>
          <w:tcPr>
            <w:tcW w:w="1024" w:type="dxa"/>
            <w:tcBorders>
              <w:top w:val="single" w:sz="8" w:space="0" w:color="000000"/>
              <w:left w:val="single" w:sz="8" w:space="0" w:color="000000"/>
              <w:bottom w:val="single" w:sz="8" w:space="0" w:color="000000"/>
              <w:right w:val="single" w:sz="8" w:space="0" w:color="000000"/>
            </w:tcBorders>
            <w:vAlign w:val="center"/>
          </w:tcPr>
          <w:p w14:paraId="34D35F5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w:t>
            </w:r>
          </w:p>
        </w:tc>
        <w:tc>
          <w:tcPr>
            <w:tcW w:w="1244" w:type="dxa"/>
            <w:tcBorders>
              <w:top w:val="single" w:sz="8" w:space="0" w:color="000000"/>
              <w:left w:val="single" w:sz="8" w:space="0" w:color="000000"/>
              <w:bottom w:val="single" w:sz="8" w:space="0" w:color="000000"/>
              <w:right w:val="single" w:sz="8" w:space="0" w:color="000000"/>
            </w:tcBorders>
            <w:vAlign w:val="center"/>
          </w:tcPr>
          <w:p w14:paraId="2BFD68F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37,74</w:t>
            </w:r>
          </w:p>
        </w:tc>
        <w:tc>
          <w:tcPr>
            <w:tcW w:w="1024" w:type="dxa"/>
            <w:tcBorders>
              <w:top w:val="single" w:sz="8" w:space="0" w:color="000000"/>
              <w:left w:val="single" w:sz="8" w:space="0" w:color="000000"/>
              <w:bottom w:val="single" w:sz="8" w:space="0" w:color="000000"/>
              <w:right w:val="single" w:sz="8" w:space="0" w:color="000000"/>
            </w:tcBorders>
            <w:vAlign w:val="center"/>
          </w:tcPr>
          <w:p w14:paraId="33B1B0B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42D436A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17,51</w:t>
            </w:r>
          </w:p>
        </w:tc>
        <w:tc>
          <w:tcPr>
            <w:tcW w:w="1024" w:type="dxa"/>
            <w:tcBorders>
              <w:top w:val="single" w:sz="8" w:space="0" w:color="000000"/>
              <w:left w:val="single" w:sz="8" w:space="0" w:color="000000"/>
              <w:bottom w:val="single" w:sz="8" w:space="0" w:color="000000"/>
              <w:right w:val="single" w:sz="8" w:space="0" w:color="000000"/>
            </w:tcBorders>
            <w:vAlign w:val="center"/>
          </w:tcPr>
          <w:p w14:paraId="6241F2B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49</w:t>
            </w:r>
          </w:p>
        </w:tc>
        <w:tc>
          <w:tcPr>
            <w:tcW w:w="1023" w:type="dxa"/>
            <w:tcBorders>
              <w:top w:val="single" w:sz="8" w:space="0" w:color="000000"/>
              <w:left w:val="single" w:sz="8" w:space="0" w:color="000000"/>
              <w:bottom w:val="single" w:sz="8" w:space="0" w:color="000000"/>
              <w:right w:val="single" w:sz="8" w:space="0" w:color="000000"/>
            </w:tcBorders>
            <w:vAlign w:val="center"/>
          </w:tcPr>
          <w:p w14:paraId="17096A5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19,07</w:t>
            </w:r>
          </w:p>
        </w:tc>
        <w:tc>
          <w:tcPr>
            <w:tcW w:w="1024" w:type="dxa"/>
            <w:tcBorders>
              <w:top w:val="single" w:sz="8" w:space="0" w:color="000000"/>
              <w:left w:val="single" w:sz="8" w:space="0" w:color="000000"/>
              <w:bottom w:val="single" w:sz="8" w:space="0" w:color="000000"/>
              <w:right w:val="single" w:sz="8" w:space="0" w:color="000000"/>
            </w:tcBorders>
            <w:vAlign w:val="center"/>
          </w:tcPr>
          <w:p w14:paraId="5F40675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4" w:type="dxa"/>
            <w:tcBorders>
              <w:top w:val="single" w:sz="8" w:space="0" w:color="000000"/>
              <w:left w:val="single" w:sz="8" w:space="0" w:color="000000"/>
              <w:bottom w:val="single" w:sz="8" w:space="0" w:color="000000"/>
              <w:right w:val="single" w:sz="8" w:space="0" w:color="000000"/>
            </w:tcBorders>
            <w:vAlign w:val="center"/>
          </w:tcPr>
          <w:p w14:paraId="44CA2E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14,79</w:t>
            </w:r>
          </w:p>
        </w:tc>
        <w:tc>
          <w:tcPr>
            <w:tcW w:w="1024" w:type="dxa"/>
            <w:tcBorders>
              <w:top w:val="single" w:sz="8" w:space="0" w:color="000000"/>
              <w:left w:val="single" w:sz="8" w:space="0" w:color="000000"/>
              <w:bottom w:val="single" w:sz="8" w:space="0" w:color="000000"/>
              <w:right w:val="single" w:sz="8" w:space="0" w:color="000000"/>
            </w:tcBorders>
            <w:vAlign w:val="center"/>
          </w:tcPr>
          <w:p w14:paraId="1B6BBA2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0ED0E74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10,12</w:t>
            </w:r>
          </w:p>
        </w:tc>
      </w:tr>
      <w:tr w:rsidR="008C3AA8" w:rsidRPr="00815716" w14:paraId="43C3A3C7"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765257CD"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КИРОВСКИЙ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4FFF44B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229</w:t>
            </w:r>
          </w:p>
        </w:tc>
        <w:tc>
          <w:tcPr>
            <w:tcW w:w="1024" w:type="dxa"/>
            <w:tcBorders>
              <w:top w:val="single" w:sz="8" w:space="0" w:color="000000"/>
              <w:left w:val="single" w:sz="8" w:space="0" w:color="000000"/>
              <w:bottom w:val="single" w:sz="8" w:space="0" w:color="000000"/>
              <w:right w:val="single" w:sz="8" w:space="0" w:color="000000"/>
            </w:tcBorders>
            <w:vAlign w:val="center"/>
          </w:tcPr>
          <w:p w14:paraId="0EFAFF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63</w:t>
            </w:r>
          </w:p>
        </w:tc>
        <w:tc>
          <w:tcPr>
            <w:tcW w:w="1244" w:type="dxa"/>
            <w:tcBorders>
              <w:top w:val="single" w:sz="8" w:space="0" w:color="000000"/>
              <w:left w:val="single" w:sz="8" w:space="0" w:color="000000"/>
              <w:bottom w:val="single" w:sz="8" w:space="0" w:color="000000"/>
              <w:right w:val="single" w:sz="8" w:space="0" w:color="000000"/>
            </w:tcBorders>
            <w:vAlign w:val="center"/>
          </w:tcPr>
          <w:p w14:paraId="4E271E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27,51</w:t>
            </w:r>
          </w:p>
        </w:tc>
        <w:tc>
          <w:tcPr>
            <w:tcW w:w="1024" w:type="dxa"/>
            <w:tcBorders>
              <w:top w:val="single" w:sz="8" w:space="0" w:color="000000"/>
              <w:left w:val="single" w:sz="8" w:space="0" w:color="000000"/>
              <w:bottom w:val="single" w:sz="8" w:space="0" w:color="000000"/>
              <w:right w:val="single" w:sz="8" w:space="0" w:color="000000"/>
            </w:tcBorders>
            <w:vAlign w:val="center"/>
          </w:tcPr>
          <w:p w14:paraId="4DC7C75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60</w:t>
            </w:r>
          </w:p>
        </w:tc>
        <w:tc>
          <w:tcPr>
            <w:tcW w:w="1024" w:type="dxa"/>
            <w:tcBorders>
              <w:top w:val="single" w:sz="8" w:space="0" w:color="000000"/>
              <w:left w:val="single" w:sz="8" w:space="0" w:color="000000"/>
              <w:bottom w:val="single" w:sz="8" w:space="0" w:color="000000"/>
              <w:right w:val="single" w:sz="8" w:space="0" w:color="000000"/>
            </w:tcBorders>
            <w:vAlign w:val="center"/>
          </w:tcPr>
          <w:p w14:paraId="0436485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26,20</w:t>
            </w:r>
          </w:p>
        </w:tc>
        <w:tc>
          <w:tcPr>
            <w:tcW w:w="1024" w:type="dxa"/>
            <w:tcBorders>
              <w:top w:val="single" w:sz="8" w:space="0" w:color="000000"/>
              <w:left w:val="single" w:sz="8" w:space="0" w:color="000000"/>
              <w:bottom w:val="single" w:sz="8" w:space="0" w:color="000000"/>
              <w:right w:val="single" w:sz="8" w:space="0" w:color="000000"/>
            </w:tcBorders>
            <w:vAlign w:val="center"/>
          </w:tcPr>
          <w:p w14:paraId="31820A3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3" w:type="dxa"/>
            <w:tcBorders>
              <w:top w:val="single" w:sz="8" w:space="0" w:color="000000"/>
              <w:left w:val="single" w:sz="8" w:space="0" w:color="000000"/>
              <w:bottom w:val="single" w:sz="8" w:space="0" w:color="000000"/>
              <w:right w:val="single" w:sz="8" w:space="0" w:color="000000"/>
            </w:tcBorders>
            <w:vAlign w:val="center"/>
          </w:tcPr>
          <w:p w14:paraId="64CFE82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19,21</w:t>
            </w:r>
          </w:p>
        </w:tc>
        <w:tc>
          <w:tcPr>
            <w:tcW w:w="1024" w:type="dxa"/>
            <w:tcBorders>
              <w:top w:val="single" w:sz="8" w:space="0" w:color="000000"/>
              <w:left w:val="single" w:sz="8" w:space="0" w:color="000000"/>
              <w:bottom w:val="single" w:sz="8" w:space="0" w:color="000000"/>
              <w:right w:val="single" w:sz="8" w:space="0" w:color="000000"/>
            </w:tcBorders>
            <w:vAlign w:val="center"/>
          </w:tcPr>
          <w:p w14:paraId="170A152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78D981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19,65</w:t>
            </w:r>
          </w:p>
        </w:tc>
        <w:tc>
          <w:tcPr>
            <w:tcW w:w="1024" w:type="dxa"/>
            <w:tcBorders>
              <w:top w:val="single" w:sz="8" w:space="0" w:color="000000"/>
              <w:left w:val="single" w:sz="8" w:space="0" w:color="000000"/>
              <w:bottom w:val="single" w:sz="8" w:space="0" w:color="000000"/>
              <w:right w:val="single" w:sz="8" w:space="0" w:color="000000"/>
            </w:tcBorders>
            <w:vAlign w:val="center"/>
          </w:tcPr>
          <w:p w14:paraId="4B4D0E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w:t>
            </w:r>
          </w:p>
        </w:tc>
        <w:tc>
          <w:tcPr>
            <w:tcW w:w="1024" w:type="dxa"/>
            <w:tcBorders>
              <w:top w:val="single" w:sz="8" w:space="0" w:color="000000"/>
              <w:left w:val="single" w:sz="8" w:space="0" w:color="000000"/>
              <w:bottom w:val="single" w:sz="8" w:space="0" w:color="000000"/>
              <w:right w:val="single" w:sz="8" w:space="0" w:color="000000"/>
            </w:tcBorders>
            <w:vAlign w:val="center"/>
          </w:tcPr>
          <w:p w14:paraId="6640171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6,11</w:t>
            </w:r>
          </w:p>
        </w:tc>
      </w:tr>
      <w:tr w:rsidR="008C3AA8" w:rsidRPr="00815716" w14:paraId="6696C638"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36EE6E1"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ЛОДЕЙНОПОЛЬСКИЙ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109C1A8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55</w:t>
            </w:r>
          </w:p>
        </w:tc>
        <w:tc>
          <w:tcPr>
            <w:tcW w:w="1024" w:type="dxa"/>
            <w:tcBorders>
              <w:top w:val="single" w:sz="8" w:space="0" w:color="000000"/>
              <w:left w:val="single" w:sz="8" w:space="0" w:color="000000"/>
              <w:bottom w:val="single" w:sz="8" w:space="0" w:color="000000"/>
              <w:right w:val="single" w:sz="8" w:space="0" w:color="000000"/>
            </w:tcBorders>
            <w:vAlign w:val="center"/>
          </w:tcPr>
          <w:p w14:paraId="4FB3AB1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w:t>
            </w:r>
          </w:p>
        </w:tc>
        <w:tc>
          <w:tcPr>
            <w:tcW w:w="1244" w:type="dxa"/>
            <w:tcBorders>
              <w:top w:val="single" w:sz="8" w:space="0" w:color="000000"/>
              <w:left w:val="single" w:sz="8" w:space="0" w:color="000000"/>
              <w:bottom w:val="single" w:sz="8" w:space="0" w:color="000000"/>
              <w:right w:val="single" w:sz="8" w:space="0" w:color="000000"/>
            </w:tcBorders>
            <w:vAlign w:val="center"/>
          </w:tcPr>
          <w:p w14:paraId="3AB7E56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7,27</w:t>
            </w:r>
          </w:p>
        </w:tc>
        <w:tc>
          <w:tcPr>
            <w:tcW w:w="1024" w:type="dxa"/>
            <w:tcBorders>
              <w:top w:val="single" w:sz="8" w:space="0" w:color="000000"/>
              <w:left w:val="single" w:sz="8" w:space="0" w:color="000000"/>
              <w:bottom w:val="single" w:sz="8" w:space="0" w:color="000000"/>
              <w:right w:val="single" w:sz="8" w:space="0" w:color="000000"/>
            </w:tcBorders>
            <w:vAlign w:val="center"/>
          </w:tcPr>
          <w:p w14:paraId="3BE87BE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60E644C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16,36</w:t>
            </w:r>
          </w:p>
        </w:tc>
        <w:tc>
          <w:tcPr>
            <w:tcW w:w="1024" w:type="dxa"/>
            <w:tcBorders>
              <w:top w:val="single" w:sz="8" w:space="0" w:color="000000"/>
              <w:left w:val="single" w:sz="8" w:space="0" w:color="000000"/>
              <w:bottom w:val="single" w:sz="8" w:space="0" w:color="000000"/>
              <w:right w:val="single" w:sz="8" w:space="0" w:color="000000"/>
            </w:tcBorders>
            <w:vAlign w:val="center"/>
          </w:tcPr>
          <w:p w14:paraId="7CEA5E4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w:t>
            </w:r>
          </w:p>
        </w:tc>
        <w:tc>
          <w:tcPr>
            <w:tcW w:w="1023" w:type="dxa"/>
            <w:tcBorders>
              <w:top w:val="single" w:sz="8" w:space="0" w:color="000000"/>
              <w:left w:val="single" w:sz="8" w:space="0" w:color="000000"/>
              <w:bottom w:val="single" w:sz="8" w:space="0" w:color="000000"/>
              <w:right w:val="single" w:sz="8" w:space="0" w:color="000000"/>
            </w:tcBorders>
            <w:vAlign w:val="center"/>
          </w:tcPr>
          <w:p w14:paraId="4630135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27,27</w:t>
            </w:r>
          </w:p>
        </w:tc>
        <w:tc>
          <w:tcPr>
            <w:tcW w:w="1024" w:type="dxa"/>
            <w:tcBorders>
              <w:top w:val="single" w:sz="8" w:space="0" w:color="000000"/>
              <w:left w:val="single" w:sz="8" w:space="0" w:color="000000"/>
              <w:bottom w:val="single" w:sz="8" w:space="0" w:color="000000"/>
              <w:right w:val="single" w:sz="8" w:space="0" w:color="000000"/>
            </w:tcBorders>
            <w:vAlign w:val="center"/>
          </w:tcPr>
          <w:p w14:paraId="3D632ED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w:t>
            </w:r>
          </w:p>
        </w:tc>
        <w:tc>
          <w:tcPr>
            <w:tcW w:w="1024" w:type="dxa"/>
            <w:tcBorders>
              <w:top w:val="single" w:sz="8" w:space="0" w:color="000000"/>
              <w:left w:val="single" w:sz="8" w:space="0" w:color="000000"/>
              <w:bottom w:val="single" w:sz="8" w:space="0" w:color="000000"/>
              <w:right w:val="single" w:sz="8" w:space="0" w:color="000000"/>
            </w:tcBorders>
            <w:vAlign w:val="center"/>
          </w:tcPr>
          <w:p w14:paraId="21091BC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12,73</w:t>
            </w:r>
          </w:p>
        </w:tc>
        <w:tc>
          <w:tcPr>
            <w:tcW w:w="1024" w:type="dxa"/>
            <w:tcBorders>
              <w:top w:val="single" w:sz="8" w:space="0" w:color="000000"/>
              <w:left w:val="single" w:sz="8" w:space="0" w:color="000000"/>
              <w:bottom w:val="single" w:sz="8" w:space="0" w:color="000000"/>
              <w:right w:val="single" w:sz="8" w:space="0" w:color="000000"/>
            </w:tcBorders>
            <w:vAlign w:val="center"/>
          </w:tcPr>
          <w:p w14:paraId="757BEFD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2EAE0F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36,36</w:t>
            </w:r>
          </w:p>
        </w:tc>
      </w:tr>
      <w:tr w:rsidR="008C3AA8" w:rsidRPr="00815716" w14:paraId="18217C92"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13F4F2D"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ЛОМОНОСОВСКИЙ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34CD3C5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201</w:t>
            </w:r>
          </w:p>
        </w:tc>
        <w:tc>
          <w:tcPr>
            <w:tcW w:w="1024" w:type="dxa"/>
            <w:tcBorders>
              <w:top w:val="single" w:sz="8" w:space="0" w:color="000000"/>
              <w:left w:val="single" w:sz="8" w:space="0" w:color="000000"/>
              <w:bottom w:val="single" w:sz="8" w:space="0" w:color="000000"/>
              <w:right w:val="single" w:sz="8" w:space="0" w:color="000000"/>
            </w:tcBorders>
            <w:vAlign w:val="center"/>
          </w:tcPr>
          <w:p w14:paraId="40911BB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w:t>
            </w:r>
          </w:p>
        </w:tc>
        <w:tc>
          <w:tcPr>
            <w:tcW w:w="1244" w:type="dxa"/>
            <w:tcBorders>
              <w:top w:val="single" w:sz="8" w:space="0" w:color="000000"/>
              <w:left w:val="single" w:sz="8" w:space="0" w:color="000000"/>
              <w:bottom w:val="single" w:sz="8" w:space="0" w:color="000000"/>
              <w:right w:val="single" w:sz="8" w:space="0" w:color="000000"/>
            </w:tcBorders>
            <w:vAlign w:val="center"/>
          </w:tcPr>
          <w:p w14:paraId="19E11F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28,36</w:t>
            </w:r>
          </w:p>
        </w:tc>
        <w:tc>
          <w:tcPr>
            <w:tcW w:w="1024" w:type="dxa"/>
            <w:tcBorders>
              <w:top w:val="single" w:sz="8" w:space="0" w:color="000000"/>
              <w:left w:val="single" w:sz="8" w:space="0" w:color="000000"/>
              <w:bottom w:val="single" w:sz="8" w:space="0" w:color="000000"/>
              <w:right w:val="single" w:sz="8" w:space="0" w:color="000000"/>
            </w:tcBorders>
            <w:vAlign w:val="center"/>
          </w:tcPr>
          <w:p w14:paraId="6C772B6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32C86DD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22,39</w:t>
            </w:r>
          </w:p>
        </w:tc>
        <w:tc>
          <w:tcPr>
            <w:tcW w:w="1024" w:type="dxa"/>
            <w:tcBorders>
              <w:top w:val="single" w:sz="8" w:space="0" w:color="000000"/>
              <w:left w:val="single" w:sz="8" w:space="0" w:color="000000"/>
              <w:bottom w:val="single" w:sz="8" w:space="0" w:color="000000"/>
              <w:right w:val="single" w:sz="8" w:space="0" w:color="000000"/>
            </w:tcBorders>
            <w:vAlign w:val="center"/>
          </w:tcPr>
          <w:p w14:paraId="4E2A11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3" w:type="dxa"/>
            <w:tcBorders>
              <w:top w:val="single" w:sz="8" w:space="0" w:color="000000"/>
              <w:left w:val="single" w:sz="8" w:space="0" w:color="000000"/>
              <w:bottom w:val="single" w:sz="8" w:space="0" w:color="000000"/>
              <w:right w:val="single" w:sz="8" w:space="0" w:color="000000"/>
            </w:tcBorders>
            <w:vAlign w:val="center"/>
          </w:tcPr>
          <w:p w14:paraId="3EDCA13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19,90</w:t>
            </w:r>
          </w:p>
        </w:tc>
        <w:tc>
          <w:tcPr>
            <w:tcW w:w="1024" w:type="dxa"/>
            <w:tcBorders>
              <w:top w:val="single" w:sz="8" w:space="0" w:color="000000"/>
              <w:left w:val="single" w:sz="8" w:space="0" w:color="000000"/>
              <w:bottom w:val="single" w:sz="8" w:space="0" w:color="000000"/>
              <w:right w:val="single" w:sz="8" w:space="0" w:color="000000"/>
            </w:tcBorders>
            <w:vAlign w:val="center"/>
          </w:tcPr>
          <w:p w14:paraId="3121D37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w:t>
            </w:r>
          </w:p>
        </w:tc>
        <w:tc>
          <w:tcPr>
            <w:tcW w:w="1024" w:type="dxa"/>
            <w:tcBorders>
              <w:top w:val="single" w:sz="8" w:space="0" w:color="000000"/>
              <w:left w:val="single" w:sz="8" w:space="0" w:color="000000"/>
              <w:bottom w:val="single" w:sz="8" w:space="0" w:color="000000"/>
              <w:right w:val="single" w:sz="8" w:space="0" w:color="000000"/>
            </w:tcBorders>
            <w:vAlign w:val="center"/>
          </w:tcPr>
          <w:p w14:paraId="79BA21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20,40</w:t>
            </w:r>
          </w:p>
        </w:tc>
        <w:tc>
          <w:tcPr>
            <w:tcW w:w="1024" w:type="dxa"/>
            <w:tcBorders>
              <w:top w:val="single" w:sz="8" w:space="0" w:color="000000"/>
              <w:left w:val="single" w:sz="8" w:space="0" w:color="000000"/>
              <w:bottom w:val="single" w:sz="8" w:space="0" w:color="000000"/>
              <w:right w:val="single" w:sz="8" w:space="0" w:color="000000"/>
            </w:tcBorders>
            <w:vAlign w:val="center"/>
          </w:tcPr>
          <w:p w14:paraId="74B13C5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w:t>
            </w:r>
          </w:p>
        </w:tc>
        <w:tc>
          <w:tcPr>
            <w:tcW w:w="1024" w:type="dxa"/>
            <w:tcBorders>
              <w:top w:val="single" w:sz="8" w:space="0" w:color="000000"/>
              <w:left w:val="single" w:sz="8" w:space="0" w:color="000000"/>
              <w:bottom w:val="single" w:sz="8" w:space="0" w:color="000000"/>
              <w:right w:val="single" w:sz="8" w:space="0" w:color="000000"/>
            </w:tcBorders>
            <w:vAlign w:val="center"/>
          </w:tcPr>
          <w:p w14:paraId="4E651D4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8,96</w:t>
            </w:r>
          </w:p>
        </w:tc>
      </w:tr>
      <w:tr w:rsidR="008C3AA8" w:rsidRPr="00815716" w14:paraId="3618502C"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7B4BAF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ЛУЖСКИЙ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4B756BF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267</w:t>
            </w:r>
          </w:p>
        </w:tc>
        <w:tc>
          <w:tcPr>
            <w:tcW w:w="1024" w:type="dxa"/>
            <w:tcBorders>
              <w:top w:val="single" w:sz="8" w:space="0" w:color="000000"/>
              <w:left w:val="single" w:sz="8" w:space="0" w:color="000000"/>
              <w:bottom w:val="single" w:sz="8" w:space="0" w:color="000000"/>
              <w:right w:val="single" w:sz="8" w:space="0" w:color="000000"/>
            </w:tcBorders>
            <w:vAlign w:val="center"/>
          </w:tcPr>
          <w:p w14:paraId="72BC0BE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73</w:t>
            </w:r>
          </w:p>
        </w:tc>
        <w:tc>
          <w:tcPr>
            <w:tcW w:w="1244" w:type="dxa"/>
            <w:tcBorders>
              <w:top w:val="single" w:sz="8" w:space="0" w:color="000000"/>
              <w:left w:val="single" w:sz="8" w:space="0" w:color="000000"/>
              <w:bottom w:val="single" w:sz="8" w:space="0" w:color="000000"/>
              <w:right w:val="single" w:sz="8" w:space="0" w:color="000000"/>
            </w:tcBorders>
            <w:vAlign w:val="center"/>
          </w:tcPr>
          <w:p w14:paraId="332215C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27,34</w:t>
            </w:r>
          </w:p>
        </w:tc>
        <w:tc>
          <w:tcPr>
            <w:tcW w:w="1024" w:type="dxa"/>
            <w:tcBorders>
              <w:top w:val="single" w:sz="8" w:space="0" w:color="000000"/>
              <w:left w:val="single" w:sz="8" w:space="0" w:color="000000"/>
              <w:bottom w:val="single" w:sz="8" w:space="0" w:color="000000"/>
              <w:right w:val="single" w:sz="8" w:space="0" w:color="000000"/>
            </w:tcBorders>
            <w:vAlign w:val="center"/>
          </w:tcPr>
          <w:p w14:paraId="3DA96FC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w:t>
            </w:r>
          </w:p>
        </w:tc>
        <w:tc>
          <w:tcPr>
            <w:tcW w:w="1024" w:type="dxa"/>
            <w:tcBorders>
              <w:top w:val="single" w:sz="8" w:space="0" w:color="000000"/>
              <w:left w:val="single" w:sz="8" w:space="0" w:color="000000"/>
              <w:bottom w:val="single" w:sz="8" w:space="0" w:color="000000"/>
              <w:right w:val="single" w:sz="8" w:space="0" w:color="000000"/>
            </w:tcBorders>
            <w:vAlign w:val="center"/>
          </w:tcPr>
          <w:p w14:paraId="2832A10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31,09</w:t>
            </w:r>
          </w:p>
        </w:tc>
        <w:tc>
          <w:tcPr>
            <w:tcW w:w="1024" w:type="dxa"/>
            <w:tcBorders>
              <w:top w:val="single" w:sz="8" w:space="0" w:color="000000"/>
              <w:left w:val="single" w:sz="8" w:space="0" w:color="000000"/>
              <w:bottom w:val="single" w:sz="8" w:space="0" w:color="000000"/>
              <w:right w:val="single" w:sz="8" w:space="0" w:color="000000"/>
            </w:tcBorders>
            <w:vAlign w:val="center"/>
          </w:tcPr>
          <w:p w14:paraId="3959558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3" w:type="dxa"/>
            <w:tcBorders>
              <w:top w:val="single" w:sz="8" w:space="0" w:color="000000"/>
              <w:left w:val="single" w:sz="8" w:space="0" w:color="000000"/>
              <w:bottom w:val="single" w:sz="8" w:space="0" w:color="000000"/>
              <w:right w:val="single" w:sz="8" w:space="0" w:color="000000"/>
            </w:tcBorders>
            <w:vAlign w:val="center"/>
          </w:tcPr>
          <w:p w14:paraId="3333D6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17,23</w:t>
            </w:r>
          </w:p>
        </w:tc>
        <w:tc>
          <w:tcPr>
            <w:tcW w:w="1024" w:type="dxa"/>
            <w:tcBorders>
              <w:top w:val="single" w:sz="8" w:space="0" w:color="000000"/>
              <w:left w:val="single" w:sz="8" w:space="0" w:color="000000"/>
              <w:bottom w:val="single" w:sz="8" w:space="0" w:color="000000"/>
              <w:right w:val="single" w:sz="8" w:space="0" w:color="000000"/>
            </w:tcBorders>
            <w:vAlign w:val="center"/>
          </w:tcPr>
          <w:p w14:paraId="66B0CD7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w:t>
            </w:r>
          </w:p>
        </w:tc>
        <w:tc>
          <w:tcPr>
            <w:tcW w:w="1024" w:type="dxa"/>
            <w:tcBorders>
              <w:top w:val="single" w:sz="8" w:space="0" w:color="000000"/>
              <w:left w:val="single" w:sz="8" w:space="0" w:color="000000"/>
              <w:bottom w:val="single" w:sz="8" w:space="0" w:color="000000"/>
              <w:right w:val="single" w:sz="8" w:space="0" w:color="000000"/>
            </w:tcBorders>
            <w:vAlign w:val="center"/>
          </w:tcPr>
          <w:p w14:paraId="27C64BD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12,36</w:t>
            </w:r>
          </w:p>
        </w:tc>
        <w:tc>
          <w:tcPr>
            <w:tcW w:w="1024" w:type="dxa"/>
            <w:tcBorders>
              <w:top w:val="single" w:sz="8" w:space="0" w:color="000000"/>
              <w:left w:val="single" w:sz="8" w:space="0" w:color="000000"/>
              <w:bottom w:val="single" w:sz="8" w:space="0" w:color="000000"/>
              <w:right w:val="single" w:sz="8" w:space="0" w:color="000000"/>
            </w:tcBorders>
            <w:vAlign w:val="center"/>
          </w:tcPr>
          <w:p w14:paraId="7D58E8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4" w:type="dxa"/>
            <w:tcBorders>
              <w:top w:val="single" w:sz="8" w:space="0" w:color="000000"/>
              <w:left w:val="single" w:sz="8" w:space="0" w:color="000000"/>
              <w:bottom w:val="single" w:sz="8" w:space="0" w:color="000000"/>
              <w:right w:val="single" w:sz="8" w:space="0" w:color="000000"/>
            </w:tcBorders>
            <w:vAlign w:val="center"/>
          </w:tcPr>
          <w:p w14:paraId="56D4A05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11,24</w:t>
            </w:r>
          </w:p>
        </w:tc>
      </w:tr>
      <w:tr w:rsidR="008C3AA8" w:rsidRPr="00815716" w14:paraId="70164A1B"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DC879A8"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ПОДПОРОЖСКИЙ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6EEFFB6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128</w:t>
            </w:r>
          </w:p>
        </w:tc>
        <w:tc>
          <w:tcPr>
            <w:tcW w:w="1024" w:type="dxa"/>
            <w:tcBorders>
              <w:top w:val="single" w:sz="8" w:space="0" w:color="000000"/>
              <w:left w:val="single" w:sz="8" w:space="0" w:color="000000"/>
              <w:bottom w:val="single" w:sz="8" w:space="0" w:color="000000"/>
              <w:right w:val="single" w:sz="8" w:space="0" w:color="000000"/>
            </w:tcBorders>
            <w:vAlign w:val="center"/>
          </w:tcPr>
          <w:p w14:paraId="078D2C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244" w:type="dxa"/>
            <w:tcBorders>
              <w:top w:val="single" w:sz="8" w:space="0" w:color="000000"/>
              <w:left w:val="single" w:sz="8" w:space="0" w:color="000000"/>
              <w:bottom w:val="single" w:sz="8" w:space="0" w:color="000000"/>
              <w:right w:val="single" w:sz="8" w:space="0" w:color="000000"/>
            </w:tcBorders>
            <w:vAlign w:val="center"/>
          </w:tcPr>
          <w:p w14:paraId="4DEF769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30,47</w:t>
            </w:r>
          </w:p>
        </w:tc>
        <w:tc>
          <w:tcPr>
            <w:tcW w:w="1024" w:type="dxa"/>
            <w:tcBorders>
              <w:top w:val="single" w:sz="8" w:space="0" w:color="000000"/>
              <w:left w:val="single" w:sz="8" w:space="0" w:color="000000"/>
              <w:bottom w:val="single" w:sz="8" w:space="0" w:color="000000"/>
              <w:right w:val="single" w:sz="8" w:space="0" w:color="000000"/>
            </w:tcBorders>
            <w:vAlign w:val="center"/>
          </w:tcPr>
          <w:p w14:paraId="76A67DB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6C329C8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15,63</w:t>
            </w:r>
          </w:p>
        </w:tc>
        <w:tc>
          <w:tcPr>
            <w:tcW w:w="1024" w:type="dxa"/>
            <w:tcBorders>
              <w:top w:val="single" w:sz="8" w:space="0" w:color="000000"/>
              <w:left w:val="single" w:sz="8" w:space="0" w:color="000000"/>
              <w:bottom w:val="single" w:sz="8" w:space="0" w:color="000000"/>
              <w:right w:val="single" w:sz="8" w:space="0" w:color="000000"/>
            </w:tcBorders>
            <w:vAlign w:val="center"/>
          </w:tcPr>
          <w:p w14:paraId="6CAC55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w:t>
            </w:r>
          </w:p>
        </w:tc>
        <w:tc>
          <w:tcPr>
            <w:tcW w:w="1023" w:type="dxa"/>
            <w:tcBorders>
              <w:top w:val="single" w:sz="8" w:space="0" w:color="000000"/>
              <w:left w:val="single" w:sz="8" w:space="0" w:color="000000"/>
              <w:bottom w:val="single" w:sz="8" w:space="0" w:color="000000"/>
              <w:right w:val="single" w:sz="8" w:space="0" w:color="000000"/>
            </w:tcBorders>
            <w:vAlign w:val="center"/>
          </w:tcPr>
          <w:p w14:paraId="2A4930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13,28</w:t>
            </w:r>
          </w:p>
        </w:tc>
        <w:tc>
          <w:tcPr>
            <w:tcW w:w="1024" w:type="dxa"/>
            <w:tcBorders>
              <w:top w:val="single" w:sz="8" w:space="0" w:color="000000"/>
              <w:left w:val="single" w:sz="8" w:space="0" w:color="000000"/>
              <w:bottom w:val="single" w:sz="8" w:space="0" w:color="000000"/>
              <w:right w:val="single" w:sz="8" w:space="0" w:color="000000"/>
            </w:tcBorders>
            <w:vAlign w:val="center"/>
          </w:tcPr>
          <w:p w14:paraId="54C4E3F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4" w:type="dxa"/>
            <w:tcBorders>
              <w:top w:val="single" w:sz="8" w:space="0" w:color="000000"/>
              <w:left w:val="single" w:sz="8" w:space="0" w:color="000000"/>
              <w:bottom w:val="single" w:sz="8" w:space="0" w:color="000000"/>
              <w:right w:val="single" w:sz="8" w:space="0" w:color="000000"/>
            </w:tcBorders>
            <w:vAlign w:val="center"/>
          </w:tcPr>
          <w:p w14:paraId="206B8AD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27,34</w:t>
            </w:r>
          </w:p>
        </w:tc>
        <w:tc>
          <w:tcPr>
            <w:tcW w:w="1024" w:type="dxa"/>
            <w:tcBorders>
              <w:top w:val="single" w:sz="8" w:space="0" w:color="000000"/>
              <w:left w:val="single" w:sz="8" w:space="0" w:color="000000"/>
              <w:bottom w:val="single" w:sz="8" w:space="0" w:color="000000"/>
              <w:right w:val="single" w:sz="8" w:space="0" w:color="000000"/>
            </w:tcBorders>
            <w:vAlign w:val="center"/>
          </w:tcPr>
          <w:p w14:paraId="58BA7F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4" w:type="dxa"/>
            <w:tcBorders>
              <w:top w:val="single" w:sz="8" w:space="0" w:color="000000"/>
              <w:left w:val="single" w:sz="8" w:space="0" w:color="000000"/>
              <w:bottom w:val="single" w:sz="8" w:space="0" w:color="000000"/>
              <w:right w:val="single" w:sz="8" w:space="0" w:color="000000"/>
            </w:tcBorders>
            <w:vAlign w:val="center"/>
          </w:tcPr>
          <w:p w14:paraId="05AD9A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12,50</w:t>
            </w:r>
          </w:p>
        </w:tc>
      </w:tr>
      <w:tr w:rsidR="008C3AA8" w:rsidRPr="00815716" w14:paraId="2F60C455"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225DAE8"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ПРИОЗЕРСКИЙ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214BBBB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265</w:t>
            </w:r>
          </w:p>
        </w:tc>
        <w:tc>
          <w:tcPr>
            <w:tcW w:w="1024" w:type="dxa"/>
            <w:tcBorders>
              <w:top w:val="single" w:sz="8" w:space="0" w:color="000000"/>
              <w:left w:val="single" w:sz="8" w:space="0" w:color="000000"/>
              <w:bottom w:val="single" w:sz="8" w:space="0" w:color="000000"/>
              <w:right w:val="single" w:sz="8" w:space="0" w:color="000000"/>
            </w:tcBorders>
            <w:vAlign w:val="center"/>
          </w:tcPr>
          <w:p w14:paraId="716E2A1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w:t>
            </w:r>
          </w:p>
        </w:tc>
        <w:tc>
          <w:tcPr>
            <w:tcW w:w="1244" w:type="dxa"/>
            <w:tcBorders>
              <w:top w:val="single" w:sz="8" w:space="0" w:color="000000"/>
              <w:left w:val="single" w:sz="8" w:space="0" w:color="000000"/>
              <w:bottom w:val="single" w:sz="8" w:space="0" w:color="000000"/>
              <w:right w:val="single" w:sz="8" w:space="0" w:color="000000"/>
            </w:tcBorders>
            <w:vAlign w:val="center"/>
          </w:tcPr>
          <w:p w14:paraId="2A5255F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31,32</w:t>
            </w:r>
          </w:p>
        </w:tc>
        <w:tc>
          <w:tcPr>
            <w:tcW w:w="1024" w:type="dxa"/>
            <w:tcBorders>
              <w:top w:val="single" w:sz="8" w:space="0" w:color="000000"/>
              <w:left w:val="single" w:sz="8" w:space="0" w:color="000000"/>
              <w:bottom w:val="single" w:sz="8" w:space="0" w:color="000000"/>
              <w:right w:val="single" w:sz="8" w:space="0" w:color="000000"/>
            </w:tcBorders>
            <w:vAlign w:val="center"/>
          </w:tcPr>
          <w:p w14:paraId="33B84D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w:t>
            </w:r>
          </w:p>
        </w:tc>
        <w:tc>
          <w:tcPr>
            <w:tcW w:w="1024" w:type="dxa"/>
            <w:tcBorders>
              <w:top w:val="single" w:sz="8" w:space="0" w:color="000000"/>
              <w:left w:val="single" w:sz="8" w:space="0" w:color="000000"/>
              <w:bottom w:val="single" w:sz="8" w:space="0" w:color="000000"/>
              <w:right w:val="single" w:sz="8" w:space="0" w:color="000000"/>
            </w:tcBorders>
            <w:vAlign w:val="center"/>
          </w:tcPr>
          <w:p w14:paraId="4073BC8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20,00</w:t>
            </w:r>
          </w:p>
        </w:tc>
        <w:tc>
          <w:tcPr>
            <w:tcW w:w="1024" w:type="dxa"/>
            <w:tcBorders>
              <w:top w:val="single" w:sz="8" w:space="0" w:color="000000"/>
              <w:left w:val="single" w:sz="8" w:space="0" w:color="000000"/>
              <w:bottom w:val="single" w:sz="8" w:space="0" w:color="000000"/>
              <w:right w:val="single" w:sz="8" w:space="0" w:color="000000"/>
            </w:tcBorders>
            <w:vAlign w:val="center"/>
          </w:tcPr>
          <w:p w14:paraId="3313B9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w:t>
            </w:r>
          </w:p>
        </w:tc>
        <w:tc>
          <w:tcPr>
            <w:tcW w:w="1023" w:type="dxa"/>
            <w:tcBorders>
              <w:top w:val="single" w:sz="8" w:space="0" w:color="000000"/>
              <w:left w:val="single" w:sz="8" w:space="0" w:color="000000"/>
              <w:bottom w:val="single" w:sz="8" w:space="0" w:color="000000"/>
              <w:right w:val="single" w:sz="8" w:space="0" w:color="000000"/>
            </w:tcBorders>
            <w:vAlign w:val="center"/>
          </w:tcPr>
          <w:p w14:paraId="16AEB1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20,00</w:t>
            </w:r>
          </w:p>
        </w:tc>
        <w:tc>
          <w:tcPr>
            <w:tcW w:w="1024" w:type="dxa"/>
            <w:tcBorders>
              <w:top w:val="single" w:sz="8" w:space="0" w:color="000000"/>
              <w:left w:val="single" w:sz="8" w:space="0" w:color="000000"/>
              <w:bottom w:val="single" w:sz="8" w:space="0" w:color="000000"/>
              <w:right w:val="single" w:sz="8" w:space="0" w:color="000000"/>
            </w:tcBorders>
            <w:vAlign w:val="center"/>
          </w:tcPr>
          <w:p w14:paraId="46DAED3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49</w:t>
            </w:r>
          </w:p>
        </w:tc>
        <w:tc>
          <w:tcPr>
            <w:tcW w:w="1024" w:type="dxa"/>
            <w:tcBorders>
              <w:top w:val="single" w:sz="8" w:space="0" w:color="000000"/>
              <w:left w:val="single" w:sz="8" w:space="0" w:color="000000"/>
              <w:bottom w:val="single" w:sz="8" w:space="0" w:color="000000"/>
              <w:right w:val="single" w:sz="8" w:space="0" w:color="000000"/>
            </w:tcBorders>
            <w:vAlign w:val="center"/>
          </w:tcPr>
          <w:p w14:paraId="57CBE9D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18,49</w:t>
            </w:r>
          </w:p>
        </w:tc>
        <w:tc>
          <w:tcPr>
            <w:tcW w:w="1024" w:type="dxa"/>
            <w:tcBorders>
              <w:top w:val="single" w:sz="8" w:space="0" w:color="000000"/>
              <w:left w:val="single" w:sz="8" w:space="0" w:color="000000"/>
              <w:bottom w:val="single" w:sz="8" w:space="0" w:color="000000"/>
              <w:right w:val="single" w:sz="8" w:space="0" w:color="000000"/>
            </w:tcBorders>
            <w:vAlign w:val="center"/>
          </w:tcPr>
          <w:p w14:paraId="44D5DA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w:t>
            </w:r>
          </w:p>
        </w:tc>
        <w:tc>
          <w:tcPr>
            <w:tcW w:w="1024" w:type="dxa"/>
            <w:tcBorders>
              <w:top w:val="single" w:sz="8" w:space="0" w:color="000000"/>
              <w:left w:val="single" w:sz="8" w:space="0" w:color="000000"/>
              <w:bottom w:val="single" w:sz="8" w:space="0" w:color="000000"/>
              <w:right w:val="single" w:sz="8" w:space="0" w:color="000000"/>
            </w:tcBorders>
            <w:vAlign w:val="center"/>
          </w:tcPr>
          <w:p w14:paraId="5B322FC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10,19</w:t>
            </w:r>
          </w:p>
        </w:tc>
      </w:tr>
      <w:tr w:rsidR="008C3AA8" w:rsidRPr="00815716" w14:paraId="375C40CB"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E58CA3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СЛАНЦЕВСКИЙ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1F51A76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135</w:t>
            </w:r>
          </w:p>
        </w:tc>
        <w:tc>
          <w:tcPr>
            <w:tcW w:w="1024" w:type="dxa"/>
            <w:tcBorders>
              <w:top w:val="single" w:sz="8" w:space="0" w:color="000000"/>
              <w:left w:val="single" w:sz="8" w:space="0" w:color="000000"/>
              <w:bottom w:val="single" w:sz="8" w:space="0" w:color="000000"/>
              <w:right w:val="single" w:sz="8" w:space="0" w:color="000000"/>
            </w:tcBorders>
            <w:vAlign w:val="center"/>
          </w:tcPr>
          <w:p w14:paraId="1A90AA1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w:t>
            </w:r>
          </w:p>
        </w:tc>
        <w:tc>
          <w:tcPr>
            <w:tcW w:w="1244" w:type="dxa"/>
            <w:tcBorders>
              <w:top w:val="single" w:sz="8" w:space="0" w:color="000000"/>
              <w:left w:val="single" w:sz="8" w:space="0" w:color="000000"/>
              <w:bottom w:val="single" w:sz="8" w:space="0" w:color="000000"/>
              <w:right w:val="single" w:sz="8" w:space="0" w:color="000000"/>
            </w:tcBorders>
            <w:vAlign w:val="center"/>
          </w:tcPr>
          <w:p w14:paraId="3ADABF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35,56</w:t>
            </w:r>
          </w:p>
        </w:tc>
        <w:tc>
          <w:tcPr>
            <w:tcW w:w="1024" w:type="dxa"/>
            <w:tcBorders>
              <w:top w:val="single" w:sz="8" w:space="0" w:color="000000"/>
              <w:left w:val="single" w:sz="8" w:space="0" w:color="000000"/>
              <w:bottom w:val="single" w:sz="8" w:space="0" w:color="000000"/>
              <w:right w:val="single" w:sz="8" w:space="0" w:color="000000"/>
            </w:tcBorders>
            <w:vAlign w:val="center"/>
          </w:tcPr>
          <w:p w14:paraId="74FBF35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w:t>
            </w:r>
          </w:p>
        </w:tc>
        <w:tc>
          <w:tcPr>
            <w:tcW w:w="1024" w:type="dxa"/>
            <w:tcBorders>
              <w:top w:val="single" w:sz="8" w:space="0" w:color="000000"/>
              <w:left w:val="single" w:sz="8" w:space="0" w:color="000000"/>
              <w:bottom w:val="single" w:sz="8" w:space="0" w:color="000000"/>
              <w:right w:val="single" w:sz="8" w:space="0" w:color="000000"/>
            </w:tcBorders>
            <w:vAlign w:val="center"/>
          </w:tcPr>
          <w:p w14:paraId="00B2ED0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27,41</w:t>
            </w:r>
          </w:p>
        </w:tc>
        <w:tc>
          <w:tcPr>
            <w:tcW w:w="1024" w:type="dxa"/>
            <w:tcBorders>
              <w:top w:val="single" w:sz="8" w:space="0" w:color="000000"/>
              <w:left w:val="single" w:sz="8" w:space="0" w:color="000000"/>
              <w:bottom w:val="single" w:sz="8" w:space="0" w:color="000000"/>
              <w:right w:val="single" w:sz="8" w:space="0" w:color="000000"/>
            </w:tcBorders>
            <w:vAlign w:val="center"/>
          </w:tcPr>
          <w:p w14:paraId="6B3B133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3" w:type="dxa"/>
            <w:tcBorders>
              <w:top w:val="single" w:sz="8" w:space="0" w:color="000000"/>
              <w:left w:val="single" w:sz="8" w:space="0" w:color="000000"/>
              <w:bottom w:val="single" w:sz="8" w:space="0" w:color="000000"/>
              <w:right w:val="single" w:sz="8" w:space="0" w:color="000000"/>
            </w:tcBorders>
            <w:vAlign w:val="center"/>
          </w:tcPr>
          <w:p w14:paraId="545CBBE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14,81</w:t>
            </w:r>
          </w:p>
        </w:tc>
        <w:tc>
          <w:tcPr>
            <w:tcW w:w="1024" w:type="dxa"/>
            <w:tcBorders>
              <w:top w:val="single" w:sz="8" w:space="0" w:color="000000"/>
              <w:left w:val="single" w:sz="8" w:space="0" w:color="000000"/>
              <w:bottom w:val="single" w:sz="8" w:space="0" w:color="000000"/>
              <w:right w:val="single" w:sz="8" w:space="0" w:color="000000"/>
            </w:tcBorders>
            <w:vAlign w:val="center"/>
          </w:tcPr>
          <w:p w14:paraId="04A1AEF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4" w:type="dxa"/>
            <w:tcBorders>
              <w:top w:val="single" w:sz="8" w:space="0" w:color="000000"/>
              <w:left w:val="single" w:sz="8" w:space="0" w:color="000000"/>
              <w:bottom w:val="single" w:sz="8" w:space="0" w:color="000000"/>
              <w:right w:val="single" w:sz="8" w:space="0" w:color="000000"/>
            </w:tcBorders>
            <w:vAlign w:val="center"/>
          </w:tcPr>
          <w:p w14:paraId="49C2F5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14,07</w:t>
            </w:r>
          </w:p>
        </w:tc>
        <w:tc>
          <w:tcPr>
            <w:tcW w:w="1024" w:type="dxa"/>
            <w:tcBorders>
              <w:top w:val="single" w:sz="8" w:space="0" w:color="000000"/>
              <w:left w:val="single" w:sz="8" w:space="0" w:color="000000"/>
              <w:bottom w:val="single" w:sz="8" w:space="0" w:color="000000"/>
              <w:right w:val="single" w:sz="8" w:space="0" w:color="000000"/>
            </w:tcBorders>
            <w:vAlign w:val="center"/>
          </w:tcPr>
          <w:p w14:paraId="575033C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3ADFD0D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8,15</w:t>
            </w:r>
          </w:p>
        </w:tc>
      </w:tr>
      <w:tr w:rsidR="008C3AA8" w:rsidRPr="00815716" w14:paraId="3A33A364"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92E806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ТИХВИНСКИЙ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3801461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418</w:t>
            </w:r>
          </w:p>
        </w:tc>
        <w:tc>
          <w:tcPr>
            <w:tcW w:w="1024" w:type="dxa"/>
            <w:tcBorders>
              <w:top w:val="single" w:sz="8" w:space="0" w:color="000000"/>
              <w:left w:val="single" w:sz="8" w:space="0" w:color="000000"/>
              <w:bottom w:val="single" w:sz="8" w:space="0" w:color="000000"/>
              <w:right w:val="single" w:sz="8" w:space="0" w:color="000000"/>
            </w:tcBorders>
            <w:vAlign w:val="center"/>
          </w:tcPr>
          <w:p w14:paraId="23EAA33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117</w:t>
            </w:r>
          </w:p>
        </w:tc>
        <w:tc>
          <w:tcPr>
            <w:tcW w:w="1244" w:type="dxa"/>
            <w:tcBorders>
              <w:top w:val="single" w:sz="8" w:space="0" w:color="000000"/>
              <w:left w:val="single" w:sz="8" w:space="0" w:color="000000"/>
              <w:bottom w:val="single" w:sz="8" w:space="0" w:color="000000"/>
              <w:right w:val="single" w:sz="8" w:space="0" w:color="000000"/>
            </w:tcBorders>
            <w:vAlign w:val="center"/>
          </w:tcPr>
          <w:p w14:paraId="7B8369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27,99</w:t>
            </w:r>
          </w:p>
        </w:tc>
        <w:tc>
          <w:tcPr>
            <w:tcW w:w="1024" w:type="dxa"/>
            <w:tcBorders>
              <w:top w:val="single" w:sz="8" w:space="0" w:color="000000"/>
              <w:left w:val="single" w:sz="8" w:space="0" w:color="000000"/>
              <w:bottom w:val="single" w:sz="8" w:space="0" w:color="000000"/>
              <w:right w:val="single" w:sz="8" w:space="0" w:color="000000"/>
            </w:tcBorders>
            <w:vAlign w:val="center"/>
          </w:tcPr>
          <w:p w14:paraId="7B74ABB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119</w:t>
            </w:r>
          </w:p>
        </w:tc>
        <w:tc>
          <w:tcPr>
            <w:tcW w:w="1024" w:type="dxa"/>
            <w:tcBorders>
              <w:top w:val="single" w:sz="8" w:space="0" w:color="000000"/>
              <w:left w:val="single" w:sz="8" w:space="0" w:color="000000"/>
              <w:bottom w:val="single" w:sz="8" w:space="0" w:color="000000"/>
              <w:right w:val="single" w:sz="8" w:space="0" w:color="000000"/>
            </w:tcBorders>
            <w:vAlign w:val="center"/>
          </w:tcPr>
          <w:p w14:paraId="45EBC0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28,47</w:t>
            </w:r>
          </w:p>
        </w:tc>
        <w:tc>
          <w:tcPr>
            <w:tcW w:w="1024" w:type="dxa"/>
            <w:tcBorders>
              <w:top w:val="single" w:sz="8" w:space="0" w:color="000000"/>
              <w:left w:val="single" w:sz="8" w:space="0" w:color="000000"/>
              <w:bottom w:val="single" w:sz="8" w:space="0" w:color="000000"/>
              <w:right w:val="single" w:sz="8" w:space="0" w:color="000000"/>
            </w:tcBorders>
            <w:vAlign w:val="center"/>
          </w:tcPr>
          <w:p w14:paraId="0043E90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55</w:t>
            </w:r>
          </w:p>
        </w:tc>
        <w:tc>
          <w:tcPr>
            <w:tcW w:w="1023" w:type="dxa"/>
            <w:tcBorders>
              <w:top w:val="single" w:sz="8" w:space="0" w:color="000000"/>
              <w:left w:val="single" w:sz="8" w:space="0" w:color="000000"/>
              <w:bottom w:val="single" w:sz="8" w:space="0" w:color="000000"/>
              <w:right w:val="single" w:sz="8" w:space="0" w:color="000000"/>
            </w:tcBorders>
            <w:vAlign w:val="center"/>
          </w:tcPr>
          <w:p w14:paraId="485084A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13,16</w:t>
            </w:r>
          </w:p>
        </w:tc>
        <w:tc>
          <w:tcPr>
            <w:tcW w:w="1024" w:type="dxa"/>
            <w:tcBorders>
              <w:top w:val="single" w:sz="8" w:space="0" w:color="000000"/>
              <w:left w:val="single" w:sz="8" w:space="0" w:color="000000"/>
              <w:bottom w:val="single" w:sz="8" w:space="0" w:color="000000"/>
              <w:right w:val="single" w:sz="8" w:space="0" w:color="000000"/>
            </w:tcBorders>
            <w:vAlign w:val="center"/>
          </w:tcPr>
          <w:p w14:paraId="53FE720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w:t>
            </w:r>
          </w:p>
        </w:tc>
        <w:tc>
          <w:tcPr>
            <w:tcW w:w="1024" w:type="dxa"/>
            <w:tcBorders>
              <w:top w:val="single" w:sz="8" w:space="0" w:color="000000"/>
              <w:left w:val="single" w:sz="8" w:space="0" w:color="000000"/>
              <w:bottom w:val="single" w:sz="8" w:space="0" w:color="000000"/>
              <w:right w:val="single" w:sz="8" w:space="0" w:color="000000"/>
            </w:tcBorders>
            <w:vAlign w:val="center"/>
          </w:tcPr>
          <w:p w14:paraId="63688F7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16,75</w:t>
            </w:r>
          </w:p>
        </w:tc>
        <w:tc>
          <w:tcPr>
            <w:tcW w:w="1024" w:type="dxa"/>
            <w:tcBorders>
              <w:top w:val="single" w:sz="8" w:space="0" w:color="000000"/>
              <w:left w:val="single" w:sz="8" w:space="0" w:color="000000"/>
              <w:bottom w:val="single" w:sz="8" w:space="0" w:color="000000"/>
              <w:right w:val="single" w:sz="8" w:space="0" w:color="000000"/>
            </w:tcBorders>
            <w:vAlign w:val="center"/>
          </w:tcPr>
          <w:p w14:paraId="3D53BE4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55</w:t>
            </w:r>
          </w:p>
        </w:tc>
        <w:tc>
          <w:tcPr>
            <w:tcW w:w="1024" w:type="dxa"/>
            <w:tcBorders>
              <w:top w:val="single" w:sz="8" w:space="0" w:color="000000"/>
              <w:left w:val="single" w:sz="8" w:space="0" w:color="000000"/>
              <w:bottom w:val="single" w:sz="8" w:space="0" w:color="000000"/>
              <w:right w:val="single" w:sz="8" w:space="0" w:color="000000"/>
            </w:tcBorders>
            <w:vAlign w:val="center"/>
          </w:tcPr>
          <w:p w14:paraId="50B7E75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13,16</w:t>
            </w:r>
          </w:p>
        </w:tc>
      </w:tr>
      <w:tr w:rsidR="008C3AA8" w:rsidRPr="00815716" w14:paraId="56C1A153"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A100D8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ТОСНЕНСКИЙ Р-Н</w:t>
            </w:r>
          </w:p>
        </w:tc>
        <w:tc>
          <w:tcPr>
            <w:tcW w:w="1418" w:type="dxa"/>
            <w:tcBorders>
              <w:top w:val="single" w:sz="8" w:space="0" w:color="000000"/>
              <w:left w:val="single" w:sz="8" w:space="0" w:color="000000"/>
              <w:bottom w:val="single" w:sz="8" w:space="0" w:color="000000"/>
              <w:right w:val="single" w:sz="8" w:space="0" w:color="000000"/>
            </w:tcBorders>
            <w:vAlign w:val="center"/>
          </w:tcPr>
          <w:p w14:paraId="04E45BA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262</w:t>
            </w:r>
          </w:p>
        </w:tc>
        <w:tc>
          <w:tcPr>
            <w:tcW w:w="1024" w:type="dxa"/>
            <w:tcBorders>
              <w:top w:val="single" w:sz="8" w:space="0" w:color="000000"/>
              <w:left w:val="single" w:sz="8" w:space="0" w:color="000000"/>
              <w:bottom w:val="single" w:sz="8" w:space="0" w:color="000000"/>
              <w:right w:val="single" w:sz="8" w:space="0" w:color="000000"/>
            </w:tcBorders>
            <w:vAlign w:val="center"/>
          </w:tcPr>
          <w:p w14:paraId="479CB41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73</w:t>
            </w:r>
          </w:p>
        </w:tc>
        <w:tc>
          <w:tcPr>
            <w:tcW w:w="1244" w:type="dxa"/>
            <w:tcBorders>
              <w:top w:val="single" w:sz="8" w:space="0" w:color="000000"/>
              <w:left w:val="single" w:sz="8" w:space="0" w:color="000000"/>
              <w:bottom w:val="single" w:sz="8" w:space="0" w:color="000000"/>
              <w:right w:val="single" w:sz="8" w:space="0" w:color="000000"/>
            </w:tcBorders>
            <w:vAlign w:val="center"/>
          </w:tcPr>
          <w:p w14:paraId="61B5A67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27,69</w:t>
            </w:r>
          </w:p>
        </w:tc>
        <w:tc>
          <w:tcPr>
            <w:tcW w:w="1024" w:type="dxa"/>
            <w:tcBorders>
              <w:top w:val="single" w:sz="8" w:space="0" w:color="000000"/>
              <w:left w:val="single" w:sz="8" w:space="0" w:color="000000"/>
              <w:bottom w:val="single" w:sz="8" w:space="0" w:color="000000"/>
              <w:right w:val="single" w:sz="8" w:space="0" w:color="000000"/>
            </w:tcBorders>
            <w:vAlign w:val="center"/>
          </w:tcPr>
          <w:p w14:paraId="10BF90A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w:t>
            </w:r>
          </w:p>
        </w:tc>
        <w:tc>
          <w:tcPr>
            <w:tcW w:w="1024" w:type="dxa"/>
            <w:tcBorders>
              <w:top w:val="single" w:sz="8" w:space="0" w:color="000000"/>
              <w:left w:val="single" w:sz="8" w:space="0" w:color="000000"/>
              <w:bottom w:val="single" w:sz="8" w:space="0" w:color="000000"/>
              <w:right w:val="single" w:sz="8" w:space="0" w:color="000000"/>
            </w:tcBorders>
            <w:vAlign w:val="center"/>
          </w:tcPr>
          <w:p w14:paraId="201D085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20,00</w:t>
            </w:r>
          </w:p>
        </w:tc>
        <w:tc>
          <w:tcPr>
            <w:tcW w:w="1024" w:type="dxa"/>
            <w:tcBorders>
              <w:top w:val="single" w:sz="8" w:space="0" w:color="000000"/>
              <w:left w:val="single" w:sz="8" w:space="0" w:color="000000"/>
              <w:bottom w:val="single" w:sz="8" w:space="0" w:color="000000"/>
              <w:right w:val="single" w:sz="8" w:space="0" w:color="000000"/>
            </w:tcBorders>
            <w:vAlign w:val="center"/>
          </w:tcPr>
          <w:p w14:paraId="14D6023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59</w:t>
            </w:r>
          </w:p>
        </w:tc>
        <w:tc>
          <w:tcPr>
            <w:tcW w:w="1023" w:type="dxa"/>
            <w:tcBorders>
              <w:top w:val="single" w:sz="8" w:space="0" w:color="000000"/>
              <w:left w:val="single" w:sz="8" w:space="0" w:color="000000"/>
              <w:bottom w:val="single" w:sz="8" w:space="0" w:color="000000"/>
              <w:right w:val="single" w:sz="8" w:space="0" w:color="000000"/>
            </w:tcBorders>
            <w:vAlign w:val="center"/>
          </w:tcPr>
          <w:p w14:paraId="711FE78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22,31</w:t>
            </w:r>
          </w:p>
        </w:tc>
        <w:tc>
          <w:tcPr>
            <w:tcW w:w="1024" w:type="dxa"/>
            <w:tcBorders>
              <w:top w:val="single" w:sz="8" w:space="0" w:color="000000"/>
              <w:left w:val="single" w:sz="8" w:space="0" w:color="000000"/>
              <w:bottom w:val="single" w:sz="8" w:space="0" w:color="000000"/>
              <w:right w:val="single" w:sz="8" w:space="0" w:color="000000"/>
            </w:tcBorders>
            <w:vAlign w:val="center"/>
          </w:tcPr>
          <w:p w14:paraId="7002D17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4" w:type="dxa"/>
            <w:tcBorders>
              <w:top w:val="single" w:sz="8" w:space="0" w:color="000000"/>
              <w:left w:val="single" w:sz="8" w:space="0" w:color="000000"/>
              <w:bottom w:val="single" w:sz="8" w:space="0" w:color="000000"/>
              <w:right w:val="single" w:sz="8" w:space="0" w:color="000000"/>
            </w:tcBorders>
            <w:vAlign w:val="center"/>
          </w:tcPr>
          <w:p w14:paraId="372A490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15,38</w:t>
            </w:r>
          </w:p>
        </w:tc>
        <w:tc>
          <w:tcPr>
            <w:tcW w:w="1024" w:type="dxa"/>
            <w:tcBorders>
              <w:top w:val="single" w:sz="8" w:space="0" w:color="000000"/>
              <w:left w:val="single" w:sz="8" w:space="0" w:color="000000"/>
              <w:bottom w:val="single" w:sz="8" w:space="0" w:color="000000"/>
              <w:right w:val="single" w:sz="8" w:space="0" w:color="000000"/>
            </w:tcBorders>
            <w:vAlign w:val="center"/>
          </w:tcPr>
          <w:p w14:paraId="6C413F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4" w:type="dxa"/>
            <w:tcBorders>
              <w:top w:val="single" w:sz="8" w:space="0" w:color="000000"/>
              <w:left w:val="single" w:sz="8" w:space="0" w:color="000000"/>
              <w:bottom w:val="single" w:sz="8" w:space="0" w:color="000000"/>
              <w:right w:val="single" w:sz="8" w:space="0" w:color="000000"/>
            </w:tcBorders>
            <w:vAlign w:val="center"/>
          </w:tcPr>
          <w:p w14:paraId="1E30F2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14,62</w:t>
            </w:r>
          </w:p>
        </w:tc>
      </w:tr>
      <w:tr w:rsidR="008C3AA8" w:rsidRPr="00815716" w14:paraId="2CCE36BA" w14:textId="77777777" w:rsidTr="00984E00">
        <w:trPr>
          <w:gridAfter w:val="2"/>
          <w:wAfter w:w="35"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D56E27D" w14:textId="77777777" w:rsidR="008C3AA8" w:rsidRPr="00815716" w:rsidRDefault="008C3AA8" w:rsidP="00984E00">
            <w:pPr>
              <w:widowControl w:val="0"/>
              <w:autoSpaceDE w:val="0"/>
              <w:autoSpaceDN w:val="0"/>
              <w:adjustRightInd w:val="0"/>
              <w:spacing w:before="15" w:line="118" w:lineRule="atLeast"/>
              <w:ind w:left="15"/>
              <w:jc w:val="right"/>
              <w:rPr>
                <w:rFonts w:ascii="Times New Roman" w:hAnsi="Times New Roman" w:cs="Times New Roman"/>
                <w:color w:val="000000"/>
                <w:sz w:val="16"/>
                <w:szCs w:val="16"/>
              </w:rPr>
            </w:pPr>
            <w:r w:rsidRPr="00815716">
              <w:rPr>
                <w:rFonts w:ascii="Times New Roman" w:hAnsi="Times New Roman" w:cs="Times New Roman"/>
                <w:color w:val="000000"/>
                <w:sz w:val="16"/>
                <w:szCs w:val="16"/>
              </w:rPr>
              <w:t>Итого</w:t>
            </w:r>
          </w:p>
        </w:tc>
        <w:tc>
          <w:tcPr>
            <w:tcW w:w="1418" w:type="dxa"/>
            <w:tcBorders>
              <w:top w:val="single" w:sz="8" w:space="0" w:color="000000"/>
              <w:left w:val="single" w:sz="8" w:space="0" w:color="000000"/>
              <w:bottom w:val="single" w:sz="8" w:space="0" w:color="000000"/>
              <w:right w:val="single" w:sz="8" w:space="0" w:color="000000"/>
            </w:tcBorders>
            <w:vAlign w:val="center"/>
          </w:tcPr>
          <w:p w14:paraId="693BC07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5545</w:t>
            </w:r>
          </w:p>
        </w:tc>
        <w:tc>
          <w:tcPr>
            <w:tcW w:w="1024" w:type="dxa"/>
            <w:tcBorders>
              <w:top w:val="single" w:sz="8" w:space="0" w:color="000000"/>
              <w:left w:val="single" w:sz="8" w:space="0" w:color="000000"/>
              <w:bottom w:val="single" w:sz="8" w:space="0" w:color="000000"/>
              <w:right w:val="single" w:sz="8" w:space="0" w:color="000000"/>
            </w:tcBorders>
            <w:vAlign w:val="center"/>
          </w:tcPr>
          <w:p w14:paraId="34541E2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1659</w:t>
            </w:r>
          </w:p>
        </w:tc>
        <w:tc>
          <w:tcPr>
            <w:tcW w:w="1244" w:type="dxa"/>
            <w:tcBorders>
              <w:top w:val="single" w:sz="8" w:space="0" w:color="000000"/>
              <w:left w:val="single" w:sz="8" w:space="0" w:color="000000"/>
              <w:bottom w:val="single" w:sz="8" w:space="0" w:color="000000"/>
              <w:right w:val="single" w:sz="8" w:space="0" w:color="000000"/>
            </w:tcBorders>
            <w:vAlign w:val="center"/>
          </w:tcPr>
          <w:p w14:paraId="1A1688F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29,92</w:t>
            </w:r>
          </w:p>
        </w:tc>
        <w:tc>
          <w:tcPr>
            <w:tcW w:w="1024" w:type="dxa"/>
            <w:tcBorders>
              <w:top w:val="single" w:sz="8" w:space="0" w:color="000000"/>
              <w:left w:val="single" w:sz="8" w:space="0" w:color="000000"/>
              <w:bottom w:val="single" w:sz="8" w:space="0" w:color="000000"/>
              <w:right w:val="single" w:sz="8" w:space="0" w:color="000000"/>
            </w:tcBorders>
            <w:vAlign w:val="center"/>
          </w:tcPr>
          <w:p w14:paraId="6D91B67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1278</w:t>
            </w:r>
          </w:p>
        </w:tc>
        <w:tc>
          <w:tcPr>
            <w:tcW w:w="1024" w:type="dxa"/>
            <w:tcBorders>
              <w:top w:val="single" w:sz="8" w:space="0" w:color="000000"/>
              <w:left w:val="single" w:sz="8" w:space="0" w:color="000000"/>
              <w:bottom w:val="single" w:sz="8" w:space="0" w:color="000000"/>
              <w:right w:val="single" w:sz="8" w:space="0" w:color="000000"/>
            </w:tcBorders>
            <w:vAlign w:val="center"/>
          </w:tcPr>
          <w:p w14:paraId="0A12A0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23,05</w:t>
            </w:r>
          </w:p>
        </w:tc>
        <w:tc>
          <w:tcPr>
            <w:tcW w:w="1024" w:type="dxa"/>
            <w:tcBorders>
              <w:top w:val="single" w:sz="8" w:space="0" w:color="000000"/>
              <w:left w:val="single" w:sz="8" w:space="0" w:color="000000"/>
              <w:bottom w:val="single" w:sz="8" w:space="0" w:color="000000"/>
              <w:right w:val="single" w:sz="8" w:space="0" w:color="000000"/>
            </w:tcBorders>
            <w:vAlign w:val="center"/>
          </w:tcPr>
          <w:p w14:paraId="07B04FD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976</w:t>
            </w:r>
          </w:p>
        </w:tc>
        <w:tc>
          <w:tcPr>
            <w:tcW w:w="1023" w:type="dxa"/>
            <w:tcBorders>
              <w:top w:val="single" w:sz="8" w:space="0" w:color="000000"/>
              <w:left w:val="single" w:sz="8" w:space="0" w:color="000000"/>
              <w:bottom w:val="single" w:sz="8" w:space="0" w:color="000000"/>
              <w:right w:val="single" w:sz="8" w:space="0" w:color="000000"/>
            </w:tcBorders>
            <w:vAlign w:val="center"/>
          </w:tcPr>
          <w:p w14:paraId="11F2A8E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17,60</w:t>
            </w:r>
          </w:p>
        </w:tc>
        <w:tc>
          <w:tcPr>
            <w:tcW w:w="1024" w:type="dxa"/>
            <w:tcBorders>
              <w:top w:val="single" w:sz="8" w:space="0" w:color="000000"/>
              <w:left w:val="single" w:sz="8" w:space="0" w:color="000000"/>
              <w:bottom w:val="single" w:sz="8" w:space="0" w:color="000000"/>
              <w:right w:val="single" w:sz="8" w:space="0" w:color="000000"/>
            </w:tcBorders>
            <w:vAlign w:val="center"/>
          </w:tcPr>
          <w:p w14:paraId="254613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921</w:t>
            </w:r>
          </w:p>
        </w:tc>
        <w:tc>
          <w:tcPr>
            <w:tcW w:w="1024" w:type="dxa"/>
            <w:tcBorders>
              <w:top w:val="single" w:sz="8" w:space="0" w:color="000000"/>
              <w:left w:val="single" w:sz="8" w:space="0" w:color="000000"/>
              <w:bottom w:val="single" w:sz="8" w:space="0" w:color="000000"/>
              <w:right w:val="single" w:sz="8" w:space="0" w:color="000000"/>
            </w:tcBorders>
            <w:vAlign w:val="center"/>
          </w:tcPr>
          <w:p w14:paraId="0C74C1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16,61</w:t>
            </w:r>
          </w:p>
        </w:tc>
        <w:tc>
          <w:tcPr>
            <w:tcW w:w="1024" w:type="dxa"/>
            <w:tcBorders>
              <w:top w:val="single" w:sz="8" w:space="0" w:color="000000"/>
              <w:left w:val="single" w:sz="8" w:space="0" w:color="000000"/>
              <w:bottom w:val="single" w:sz="8" w:space="0" w:color="000000"/>
              <w:right w:val="single" w:sz="8" w:space="0" w:color="000000"/>
            </w:tcBorders>
            <w:vAlign w:val="center"/>
          </w:tcPr>
          <w:p w14:paraId="762B73A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695</w:t>
            </w:r>
          </w:p>
        </w:tc>
        <w:tc>
          <w:tcPr>
            <w:tcW w:w="1024" w:type="dxa"/>
            <w:tcBorders>
              <w:top w:val="single" w:sz="8" w:space="0" w:color="000000"/>
              <w:left w:val="single" w:sz="8" w:space="0" w:color="000000"/>
              <w:bottom w:val="single" w:sz="8" w:space="0" w:color="000000"/>
              <w:right w:val="single" w:sz="8" w:space="0" w:color="000000"/>
            </w:tcBorders>
            <w:vAlign w:val="center"/>
          </w:tcPr>
          <w:p w14:paraId="7C00266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12,53</w:t>
            </w:r>
          </w:p>
        </w:tc>
      </w:tr>
    </w:tbl>
    <w:p w14:paraId="7E165A67" w14:textId="77777777" w:rsidR="008C3AA8" w:rsidRPr="00815716" w:rsidRDefault="008C3AA8" w:rsidP="008C3AA8"/>
    <w:tbl>
      <w:tblPr>
        <w:tblW w:w="14970" w:type="dxa"/>
        <w:tblInd w:w="-411" w:type="dxa"/>
        <w:tblLayout w:type="fixed"/>
        <w:tblCellMar>
          <w:left w:w="15" w:type="dxa"/>
          <w:right w:w="15" w:type="dxa"/>
        </w:tblCellMar>
        <w:tblLook w:val="0000" w:firstRow="0" w:lastRow="0" w:firstColumn="0" w:lastColumn="0" w:noHBand="0" w:noVBand="0"/>
      </w:tblPr>
      <w:tblGrid>
        <w:gridCol w:w="2694"/>
        <w:gridCol w:w="1701"/>
        <w:gridCol w:w="1327"/>
        <w:gridCol w:w="1024"/>
        <w:gridCol w:w="1024"/>
        <w:gridCol w:w="1024"/>
        <w:gridCol w:w="1024"/>
        <w:gridCol w:w="1023"/>
        <w:gridCol w:w="1024"/>
        <w:gridCol w:w="1024"/>
        <w:gridCol w:w="1024"/>
        <w:gridCol w:w="1024"/>
        <w:gridCol w:w="33"/>
      </w:tblGrid>
      <w:tr w:rsidR="008C3AA8" w:rsidRPr="00815716" w14:paraId="533F3F17" w14:textId="77777777" w:rsidTr="00984E00">
        <w:trPr>
          <w:trHeight w:hRule="exact" w:val="280"/>
        </w:trPr>
        <w:tc>
          <w:tcPr>
            <w:tcW w:w="14970" w:type="dxa"/>
            <w:gridSpan w:val="13"/>
            <w:tcBorders>
              <w:top w:val="single" w:sz="8" w:space="0" w:color="000000"/>
              <w:left w:val="single" w:sz="8" w:space="0" w:color="000000"/>
              <w:bottom w:val="single" w:sz="8" w:space="0" w:color="000000"/>
              <w:right w:val="single" w:sz="8" w:space="0" w:color="000000"/>
            </w:tcBorders>
            <w:vAlign w:val="center"/>
          </w:tcPr>
          <w:p w14:paraId="3A9723A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2022 год</w:t>
            </w:r>
          </w:p>
        </w:tc>
      </w:tr>
      <w:tr w:rsidR="008C3AA8" w:rsidRPr="00815716" w14:paraId="0113966B" w14:textId="77777777" w:rsidTr="00984E00">
        <w:trPr>
          <w:gridAfter w:val="1"/>
          <w:wAfter w:w="33" w:type="dxa"/>
          <w:trHeight w:hRule="exact" w:val="280"/>
        </w:trPr>
        <w:tc>
          <w:tcPr>
            <w:tcW w:w="2694" w:type="dxa"/>
            <w:vMerge w:val="restart"/>
            <w:tcBorders>
              <w:top w:val="single" w:sz="8" w:space="0" w:color="000000"/>
              <w:left w:val="single" w:sz="8" w:space="0" w:color="000000"/>
              <w:bottom w:val="single" w:sz="8" w:space="0" w:color="000000"/>
              <w:right w:val="single" w:sz="8" w:space="0" w:color="000000"/>
            </w:tcBorders>
            <w:vAlign w:val="center"/>
          </w:tcPr>
          <w:p w14:paraId="3C6440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Район</w:t>
            </w: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14:paraId="6D0B64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Выявлено в отчётном году злокачественных новообразований (</w:t>
            </w:r>
            <w:proofErr w:type="gramStart"/>
            <w:r w:rsidRPr="00815716">
              <w:rPr>
                <w:rFonts w:ascii="Times New Roman" w:hAnsi="Times New Roman" w:cs="Times New Roman"/>
                <w:b/>
                <w:bCs/>
                <w:color w:val="000000"/>
                <w:sz w:val="16"/>
                <w:szCs w:val="16"/>
              </w:rPr>
              <w:t>без</w:t>
            </w:r>
            <w:proofErr w:type="gramEnd"/>
            <w:r w:rsidRPr="00815716">
              <w:rPr>
                <w:rFonts w:ascii="Times New Roman" w:hAnsi="Times New Roman" w:cs="Times New Roman"/>
                <w:b/>
                <w:bCs/>
                <w:color w:val="000000"/>
                <w:sz w:val="16"/>
                <w:szCs w:val="16"/>
              </w:rPr>
              <w:t xml:space="preserve"> выявленных посмертно) (абс.)</w:t>
            </w:r>
          </w:p>
        </w:tc>
        <w:tc>
          <w:tcPr>
            <w:tcW w:w="10542" w:type="dxa"/>
            <w:gridSpan w:val="10"/>
            <w:tcBorders>
              <w:top w:val="single" w:sz="8" w:space="0" w:color="000000"/>
              <w:left w:val="single" w:sz="8" w:space="0" w:color="000000"/>
              <w:bottom w:val="single" w:sz="8" w:space="0" w:color="000000"/>
              <w:right w:val="single" w:sz="8" w:space="0" w:color="000000"/>
            </w:tcBorders>
            <w:vAlign w:val="center"/>
          </w:tcPr>
          <w:p w14:paraId="692D11D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Из числа злокачественных новообразований имели стадию</w:t>
            </w:r>
          </w:p>
        </w:tc>
      </w:tr>
      <w:tr w:rsidR="008C3AA8" w:rsidRPr="00815716" w14:paraId="086817DB" w14:textId="77777777" w:rsidTr="00984E00">
        <w:trPr>
          <w:gridAfter w:val="1"/>
          <w:wAfter w:w="33" w:type="dxa"/>
          <w:trHeight w:hRule="exact" w:val="1063"/>
        </w:trPr>
        <w:tc>
          <w:tcPr>
            <w:tcW w:w="2694" w:type="dxa"/>
            <w:vMerge/>
            <w:tcBorders>
              <w:top w:val="single" w:sz="8" w:space="0" w:color="000000"/>
              <w:left w:val="single" w:sz="8" w:space="0" w:color="000000"/>
              <w:bottom w:val="single" w:sz="8" w:space="0" w:color="000000"/>
              <w:right w:val="single" w:sz="8" w:space="0" w:color="000000"/>
            </w:tcBorders>
          </w:tcPr>
          <w:p w14:paraId="677E4AC1"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701" w:type="dxa"/>
            <w:vMerge/>
            <w:tcBorders>
              <w:top w:val="single" w:sz="8" w:space="0" w:color="000000"/>
              <w:left w:val="single" w:sz="8" w:space="0" w:color="000000"/>
              <w:bottom w:val="single" w:sz="8" w:space="0" w:color="000000"/>
              <w:right w:val="single" w:sz="8" w:space="0" w:color="000000"/>
            </w:tcBorders>
          </w:tcPr>
          <w:p w14:paraId="7306BDAE"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327" w:type="dxa"/>
            <w:tcBorders>
              <w:top w:val="single" w:sz="8" w:space="0" w:color="000000"/>
              <w:left w:val="single" w:sz="8" w:space="0" w:color="000000"/>
              <w:bottom w:val="single" w:sz="8" w:space="0" w:color="000000"/>
              <w:right w:val="single" w:sz="8" w:space="0" w:color="000000"/>
            </w:tcBorders>
            <w:vAlign w:val="center"/>
          </w:tcPr>
          <w:p w14:paraId="64A7B34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1095500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w:t>
            </w:r>
          </w:p>
        </w:tc>
        <w:tc>
          <w:tcPr>
            <w:tcW w:w="1024" w:type="dxa"/>
            <w:tcBorders>
              <w:top w:val="single" w:sz="8" w:space="0" w:color="000000"/>
              <w:left w:val="single" w:sz="8" w:space="0" w:color="000000"/>
              <w:bottom w:val="single" w:sz="8" w:space="0" w:color="000000"/>
              <w:right w:val="single" w:sz="8" w:space="0" w:color="000000"/>
            </w:tcBorders>
            <w:vAlign w:val="center"/>
          </w:tcPr>
          <w:p w14:paraId="4B2C274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77ECEA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56F9746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(абс.)</w:t>
            </w:r>
          </w:p>
        </w:tc>
        <w:tc>
          <w:tcPr>
            <w:tcW w:w="1023" w:type="dxa"/>
            <w:tcBorders>
              <w:top w:val="single" w:sz="8" w:space="0" w:color="000000"/>
              <w:left w:val="single" w:sz="8" w:space="0" w:color="000000"/>
              <w:bottom w:val="single" w:sz="8" w:space="0" w:color="000000"/>
              <w:right w:val="single" w:sz="8" w:space="0" w:color="000000"/>
            </w:tcBorders>
            <w:vAlign w:val="center"/>
          </w:tcPr>
          <w:p w14:paraId="3AF4301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44E4FE6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2000836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w:t>
            </w:r>
          </w:p>
        </w:tc>
        <w:tc>
          <w:tcPr>
            <w:tcW w:w="1024" w:type="dxa"/>
            <w:tcBorders>
              <w:top w:val="single" w:sz="8" w:space="0" w:color="000000"/>
              <w:left w:val="single" w:sz="8" w:space="0" w:color="000000"/>
              <w:bottom w:val="single" w:sz="8" w:space="0" w:color="000000"/>
              <w:right w:val="single" w:sz="8" w:space="0" w:color="000000"/>
            </w:tcBorders>
            <w:vAlign w:val="center"/>
          </w:tcPr>
          <w:p w14:paraId="4EBE7D1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 xml:space="preserve">стадия </w:t>
            </w:r>
            <w:r w:rsidRPr="00815716">
              <w:rPr>
                <w:rFonts w:ascii="Times New Roman" w:hAnsi="Times New Roman" w:cs="Times New Roman"/>
                <w:b/>
                <w:bCs/>
                <w:color w:val="000000"/>
                <w:sz w:val="16"/>
                <w:szCs w:val="16"/>
              </w:rPr>
              <w:br/>
              <w:t>не установлена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7CD166F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стадия</w:t>
            </w:r>
            <w:r w:rsidRPr="00815716">
              <w:rPr>
                <w:rFonts w:ascii="Times New Roman" w:hAnsi="Times New Roman" w:cs="Times New Roman"/>
                <w:b/>
                <w:bCs/>
                <w:color w:val="000000"/>
                <w:sz w:val="16"/>
                <w:szCs w:val="16"/>
              </w:rPr>
              <w:br/>
              <w:t>не установлена</w:t>
            </w:r>
            <w:proofErr w:type="gramStart"/>
            <w:r w:rsidRPr="00815716">
              <w:rPr>
                <w:rFonts w:ascii="Times New Roman" w:hAnsi="Times New Roman" w:cs="Times New Roman"/>
                <w:b/>
                <w:bCs/>
                <w:color w:val="000000"/>
                <w:sz w:val="16"/>
                <w:szCs w:val="16"/>
              </w:rPr>
              <w:t xml:space="preserve"> (%)</w:t>
            </w:r>
            <w:proofErr w:type="gramEnd"/>
          </w:p>
        </w:tc>
      </w:tr>
      <w:tr w:rsidR="008C3AA8" w:rsidRPr="00815716" w14:paraId="44546AF5"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C67E56F"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w:t>
            </w:r>
          </w:p>
        </w:tc>
        <w:tc>
          <w:tcPr>
            <w:tcW w:w="1701" w:type="dxa"/>
            <w:tcBorders>
              <w:top w:val="single" w:sz="8" w:space="0" w:color="000000"/>
              <w:left w:val="single" w:sz="8" w:space="0" w:color="000000"/>
              <w:bottom w:val="single" w:sz="8" w:space="0" w:color="000000"/>
              <w:right w:val="single" w:sz="8" w:space="0" w:color="000000"/>
            </w:tcBorders>
            <w:vAlign w:val="center"/>
          </w:tcPr>
          <w:p w14:paraId="58D981A1"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2</w:t>
            </w:r>
          </w:p>
        </w:tc>
        <w:tc>
          <w:tcPr>
            <w:tcW w:w="1327" w:type="dxa"/>
            <w:tcBorders>
              <w:top w:val="single" w:sz="8" w:space="0" w:color="000000"/>
              <w:left w:val="single" w:sz="8" w:space="0" w:color="000000"/>
              <w:bottom w:val="single" w:sz="8" w:space="0" w:color="000000"/>
              <w:right w:val="single" w:sz="8" w:space="0" w:color="000000"/>
            </w:tcBorders>
            <w:vAlign w:val="center"/>
          </w:tcPr>
          <w:p w14:paraId="2B4EE112"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3</w:t>
            </w:r>
          </w:p>
        </w:tc>
        <w:tc>
          <w:tcPr>
            <w:tcW w:w="1024" w:type="dxa"/>
            <w:tcBorders>
              <w:top w:val="single" w:sz="8" w:space="0" w:color="000000"/>
              <w:left w:val="single" w:sz="8" w:space="0" w:color="000000"/>
              <w:bottom w:val="single" w:sz="8" w:space="0" w:color="000000"/>
              <w:right w:val="single" w:sz="8" w:space="0" w:color="000000"/>
            </w:tcBorders>
            <w:vAlign w:val="center"/>
          </w:tcPr>
          <w:p w14:paraId="0C1D3261"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5722679D"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5DEDCA99"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06824440"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7</w:t>
            </w:r>
          </w:p>
        </w:tc>
        <w:tc>
          <w:tcPr>
            <w:tcW w:w="1023" w:type="dxa"/>
            <w:tcBorders>
              <w:top w:val="single" w:sz="8" w:space="0" w:color="000000"/>
              <w:left w:val="single" w:sz="8" w:space="0" w:color="000000"/>
              <w:bottom w:val="single" w:sz="8" w:space="0" w:color="000000"/>
              <w:right w:val="single" w:sz="8" w:space="0" w:color="000000"/>
            </w:tcBorders>
            <w:vAlign w:val="center"/>
          </w:tcPr>
          <w:p w14:paraId="4E80F79B"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44A7E387"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77D0934C"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17AFC1F9"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4CB12E92"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12</w:t>
            </w:r>
          </w:p>
        </w:tc>
      </w:tr>
      <w:tr w:rsidR="008C3AA8" w:rsidRPr="00815716" w14:paraId="47A05CAC"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759823A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БОКСИТОГОРСКИЙ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89B9D2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104</w:t>
            </w:r>
          </w:p>
        </w:tc>
        <w:tc>
          <w:tcPr>
            <w:tcW w:w="1327" w:type="dxa"/>
            <w:tcBorders>
              <w:top w:val="single" w:sz="8" w:space="0" w:color="000000"/>
              <w:left w:val="single" w:sz="8" w:space="0" w:color="000000"/>
              <w:bottom w:val="single" w:sz="8" w:space="0" w:color="000000"/>
              <w:right w:val="single" w:sz="8" w:space="0" w:color="000000"/>
            </w:tcBorders>
            <w:vAlign w:val="center"/>
          </w:tcPr>
          <w:p w14:paraId="34E978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7BB246F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27,88</w:t>
            </w:r>
          </w:p>
        </w:tc>
        <w:tc>
          <w:tcPr>
            <w:tcW w:w="1024" w:type="dxa"/>
            <w:tcBorders>
              <w:top w:val="single" w:sz="8" w:space="0" w:color="000000"/>
              <w:left w:val="single" w:sz="8" w:space="0" w:color="000000"/>
              <w:bottom w:val="single" w:sz="8" w:space="0" w:color="000000"/>
              <w:right w:val="single" w:sz="8" w:space="0" w:color="000000"/>
            </w:tcBorders>
            <w:vAlign w:val="center"/>
          </w:tcPr>
          <w:p w14:paraId="0159DF7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6FDF327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25,00</w:t>
            </w:r>
          </w:p>
        </w:tc>
        <w:tc>
          <w:tcPr>
            <w:tcW w:w="1024" w:type="dxa"/>
            <w:tcBorders>
              <w:top w:val="single" w:sz="8" w:space="0" w:color="000000"/>
              <w:left w:val="single" w:sz="8" w:space="0" w:color="000000"/>
              <w:bottom w:val="single" w:sz="8" w:space="0" w:color="000000"/>
              <w:right w:val="single" w:sz="8" w:space="0" w:color="000000"/>
            </w:tcBorders>
            <w:vAlign w:val="center"/>
          </w:tcPr>
          <w:p w14:paraId="60A1108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3" w:type="dxa"/>
            <w:tcBorders>
              <w:top w:val="single" w:sz="8" w:space="0" w:color="000000"/>
              <w:left w:val="single" w:sz="8" w:space="0" w:color="000000"/>
              <w:bottom w:val="single" w:sz="8" w:space="0" w:color="000000"/>
              <w:right w:val="single" w:sz="8" w:space="0" w:color="000000"/>
            </w:tcBorders>
            <w:vAlign w:val="center"/>
          </w:tcPr>
          <w:p w14:paraId="1E04AB2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18,27</w:t>
            </w:r>
          </w:p>
        </w:tc>
        <w:tc>
          <w:tcPr>
            <w:tcW w:w="1024" w:type="dxa"/>
            <w:tcBorders>
              <w:top w:val="single" w:sz="8" w:space="0" w:color="000000"/>
              <w:left w:val="single" w:sz="8" w:space="0" w:color="000000"/>
              <w:bottom w:val="single" w:sz="8" w:space="0" w:color="000000"/>
              <w:right w:val="single" w:sz="8" w:space="0" w:color="000000"/>
            </w:tcBorders>
            <w:vAlign w:val="center"/>
          </w:tcPr>
          <w:p w14:paraId="34266D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w:t>
            </w:r>
          </w:p>
        </w:tc>
        <w:tc>
          <w:tcPr>
            <w:tcW w:w="1024" w:type="dxa"/>
            <w:tcBorders>
              <w:top w:val="single" w:sz="8" w:space="0" w:color="000000"/>
              <w:left w:val="single" w:sz="8" w:space="0" w:color="000000"/>
              <w:bottom w:val="single" w:sz="8" w:space="0" w:color="000000"/>
              <w:right w:val="single" w:sz="8" w:space="0" w:color="000000"/>
            </w:tcBorders>
            <w:vAlign w:val="center"/>
          </w:tcPr>
          <w:p w14:paraId="4146970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17,31</w:t>
            </w:r>
          </w:p>
        </w:tc>
        <w:tc>
          <w:tcPr>
            <w:tcW w:w="1024" w:type="dxa"/>
            <w:tcBorders>
              <w:top w:val="single" w:sz="8" w:space="0" w:color="000000"/>
              <w:left w:val="single" w:sz="8" w:space="0" w:color="000000"/>
              <w:bottom w:val="single" w:sz="8" w:space="0" w:color="000000"/>
              <w:right w:val="single" w:sz="8" w:space="0" w:color="000000"/>
            </w:tcBorders>
            <w:vAlign w:val="center"/>
          </w:tcPr>
          <w:p w14:paraId="4C1C3C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w:t>
            </w:r>
          </w:p>
        </w:tc>
        <w:tc>
          <w:tcPr>
            <w:tcW w:w="1024" w:type="dxa"/>
            <w:tcBorders>
              <w:top w:val="single" w:sz="8" w:space="0" w:color="000000"/>
              <w:left w:val="single" w:sz="8" w:space="0" w:color="000000"/>
              <w:bottom w:val="single" w:sz="8" w:space="0" w:color="000000"/>
              <w:right w:val="single" w:sz="8" w:space="0" w:color="000000"/>
            </w:tcBorders>
            <w:vAlign w:val="center"/>
          </w:tcPr>
          <w:p w14:paraId="724B239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11,54</w:t>
            </w:r>
          </w:p>
        </w:tc>
      </w:tr>
      <w:tr w:rsidR="008C3AA8" w:rsidRPr="00815716" w14:paraId="139DE2D3"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E101B0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ВОЛОСОВСКИЙ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AE9047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50</w:t>
            </w:r>
          </w:p>
        </w:tc>
        <w:tc>
          <w:tcPr>
            <w:tcW w:w="1327" w:type="dxa"/>
            <w:tcBorders>
              <w:top w:val="single" w:sz="8" w:space="0" w:color="000000"/>
              <w:left w:val="single" w:sz="8" w:space="0" w:color="000000"/>
              <w:bottom w:val="single" w:sz="8" w:space="0" w:color="000000"/>
              <w:right w:val="single" w:sz="8" w:space="0" w:color="000000"/>
            </w:tcBorders>
            <w:vAlign w:val="center"/>
          </w:tcPr>
          <w:p w14:paraId="585D93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w:t>
            </w:r>
          </w:p>
        </w:tc>
        <w:tc>
          <w:tcPr>
            <w:tcW w:w="1024" w:type="dxa"/>
            <w:tcBorders>
              <w:top w:val="single" w:sz="8" w:space="0" w:color="000000"/>
              <w:left w:val="single" w:sz="8" w:space="0" w:color="000000"/>
              <w:bottom w:val="single" w:sz="8" w:space="0" w:color="000000"/>
              <w:right w:val="single" w:sz="8" w:space="0" w:color="000000"/>
            </w:tcBorders>
            <w:vAlign w:val="center"/>
          </w:tcPr>
          <w:p w14:paraId="18FA78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26,00</w:t>
            </w:r>
          </w:p>
        </w:tc>
        <w:tc>
          <w:tcPr>
            <w:tcW w:w="1024" w:type="dxa"/>
            <w:tcBorders>
              <w:top w:val="single" w:sz="8" w:space="0" w:color="000000"/>
              <w:left w:val="single" w:sz="8" w:space="0" w:color="000000"/>
              <w:bottom w:val="single" w:sz="8" w:space="0" w:color="000000"/>
              <w:right w:val="single" w:sz="8" w:space="0" w:color="000000"/>
            </w:tcBorders>
            <w:vAlign w:val="center"/>
          </w:tcPr>
          <w:p w14:paraId="5BF85B6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61D895C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18,00</w:t>
            </w:r>
          </w:p>
        </w:tc>
        <w:tc>
          <w:tcPr>
            <w:tcW w:w="1024" w:type="dxa"/>
            <w:tcBorders>
              <w:top w:val="single" w:sz="8" w:space="0" w:color="000000"/>
              <w:left w:val="single" w:sz="8" w:space="0" w:color="000000"/>
              <w:bottom w:val="single" w:sz="8" w:space="0" w:color="000000"/>
              <w:right w:val="single" w:sz="8" w:space="0" w:color="000000"/>
            </w:tcBorders>
            <w:vAlign w:val="center"/>
          </w:tcPr>
          <w:p w14:paraId="4CF7C99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w:t>
            </w:r>
          </w:p>
        </w:tc>
        <w:tc>
          <w:tcPr>
            <w:tcW w:w="1023" w:type="dxa"/>
            <w:tcBorders>
              <w:top w:val="single" w:sz="8" w:space="0" w:color="000000"/>
              <w:left w:val="single" w:sz="8" w:space="0" w:color="000000"/>
              <w:bottom w:val="single" w:sz="8" w:space="0" w:color="000000"/>
              <w:right w:val="single" w:sz="8" w:space="0" w:color="000000"/>
            </w:tcBorders>
            <w:vAlign w:val="center"/>
          </w:tcPr>
          <w:p w14:paraId="58FC8F5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28,00</w:t>
            </w:r>
          </w:p>
        </w:tc>
        <w:tc>
          <w:tcPr>
            <w:tcW w:w="1024" w:type="dxa"/>
            <w:tcBorders>
              <w:top w:val="single" w:sz="8" w:space="0" w:color="000000"/>
              <w:left w:val="single" w:sz="8" w:space="0" w:color="000000"/>
              <w:bottom w:val="single" w:sz="8" w:space="0" w:color="000000"/>
              <w:right w:val="single" w:sz="8" w:space="0" w:color="000000"/>
            </w:tcBorders>
            <w:vAlign w:val="center"/>
          </w:tcPr>
          <w:p w14:paraId="6C1340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3993486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20,00</w:t>
            </w:r>
          </w:p>
        </w:tc>
        <w:tc>
          <w:tcPr>
            <w:tcW w:w="1024" w:type="dxa"/>
            <w:tcBorders>
              <w:top w:val="single" w:sz="8" w:space="0" w:color="000000"/>
              <w:left w:val="single" w:sz="8" w:space="0" w:color="000000"/>
              <w:bottom w:val="single" w:sz="8" w:space="0" w:color="000000"/>
              <w:right w:val="single" w:sz="8" w:space="0" w:color="000000"/>
            </w:tcBorders>
            <w:vAlign w:val="center"/>
          </w:tcPr>
          <w:p w14:paraId="624CBFA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3562352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8,00</w:t>
            </w:r>
          </w:p>
        </w:tc>
      </w:tr>
      <w:tr w:rsidR="008C3AA8" w:rsidRPr="00815716" w14:paraId="4B3A9FCC"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B138156"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lastRenderedPageBreak/>
              <w:t>ВОЛХОВСКИЙ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26557B1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202</w:t>
            </w:r>
          </w:p>
        </w:tc>
        <w:tc>
          <w:tcPr>
            <w:tcW w:w="1327" w:type="dxa"/>
            <w:tcBorders>
              <w:top w:val="single" w:sz="8" w:space="0" w:color="000000"/>
              <w:left w:val="single" w:sz="8" w:space="0" w:color="000000"/>
              <w:bottom w:val="single" w:sz="8" w:space="0" w:color="000000"/>
              <w:right w:val="single" w:sz="8" w:space="0" w:color="000000"/>
            </w:tcBorders>
            <w:vAlign w:val="center"/>
          </w:tcPr>
          <w:p w14:paraId="385EDED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49</w:t>
            </w:r>
          </w:p>
        </w:tc>
        <w:tc>
          <w:tcPr>
            <w:tcW w:w="1024" w:type="dxa"/>
            <w:tcBorders>
              <w:top w:val="single" w:sz="8" w:space="0" w:color="000000"/>
              <w:left w:val="single" w:sz="8" w:space="0" w:color="000000"/>
              <w:bottom w:val="single" w:sz="8" w:space="0" w:color="000000"/>
              <w:right w:val="single" w:sz="8" w:space="0" w:color="000000"/>
            </w:tcBorders>
            <w:vAlign w:val="center"/>
          </w:tcPr>
          <w:p w14:paraId="2A97C9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24,26</w:t>
            </w:r>
          </w:p>
        </w:tc>
        <w:tc>
          <w:tcPr>
            <w:tcW w:w="1024" w:type="dxa"/>
            <w:tcBorders>
              <w:top w:val="single" w:sz="8" w:space="0" w:color="000000"/>
              <w:left w:val="single" w:sz="8" w:space="0" w:color="000000"/>
              <w:bottom w:val="single" w:sz="8" w:space="0" w:color="000000"/>
              <w:right w:val="single" w:sz="8" w:space="0" w:color="000000"/>
            </w:tcBorders>
            <w:vAlign w:val="center"/>
          </w:tcPr>
          <w:p w14:paraId="1C1EF21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4" w:type="dxa"/>
            <w:tcBorders>
              <w:top w:val="single" w:sz="8" w:space="0" w:color="000000"/>
              <w:left w:val="single" w:sz="8" w:space="0" w:color="000000"/>
              <w:bottom w:val="single" w:sz="8" w:space="0" w:color="000000"/>
              <w:right w:val="single" w:sz="8" w:space="0" w:color="000000"/>
            </w:tcBorders>
            <w:vAlign w:val="center"/>
          </w:tcPr>
          <w:p w14:paraId="6A3942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19,80</w:t>
            </w:r>
          </w:p>
        </w:tc>
        <w:tc>
          <w:tcPr>
            <w:tcW w:w="1024" w:type="dxa"/>
            <w:tcBorders>
              <w:top w:val="single" w:sz="8" w:space="0" w:color="000000"/>
              <w:left w:val="single" w:sz="8" w:space="0" w:color="000000"/>
              <w:bottom w:val="single" w:sz="8" w:space="0" w:color="000000"/>
              <w:right w:val="single" w:sz="8" w:space="0" w:color="000000"/>
            </w:tcBorders>
            <w:vAlign w:val="center"/>
          </w:tcPr>
          <w:p w14:paraId="31A8D32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51</w:t>
            </w:r>
          </w:p>
        </w:tc>
        <w:tc>
          <w:tcPr>
            <w:tcW w:w="1023" w:type="dxa"/>
            <w:tcBorders>
              <w:top w:val="single" w:sz="8" w:space="0" w:color="000000"/>
              <w:left w:val="single" w:sz="8" w:space="0" w:color="000000"/>
              <w:bottom w:val="single" w:sz="8" w:space="0" w:color="000000"/>
              <w:right w:val="single" w:sz="8" w:space="0" w:color="000000"/>
            </w:tcBorders>
            <w:vAlign w:val="center"/>
          </w:tcPr>
          <w:p w14:paraId="34BA645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25,25</w:t>
            </w:r>
          </w:p>
        </w:tc>
        <w:tc>
          <w:tcPr>
            <w:tcW w:w="1024" w:type="dxa"/>
            <w:tcBorders>
              <w:top w:val="single" w:sz="8" w:space="0" w:color="000000"/>
              <w:left w:val="single" w:sz="8" w:space="0" w:color="000000"/>
              <w:bottom w:val="single" w:sz="8" w:space="0" w:color="000000"/>
              <w:right w:val="single" w:sz="8" w:space="0" w:color="000000"/>
            </w:tcBorders>
            <w:vAlign w:val="center"/>
          </w:tcPr>
          <w:p w14:paraId="6DA8A5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w:t>
            </w:r>
          </w:p>
        </w:tc>
        <w:tc>
          <w:tcPr>
            <w:tcW w:w="1024" w:type="dxa"/>
            <w:tcBorders>
              <w:top w:val="single" w:sz="8" w:space="0" w:color="000000"/>
              <w:left w:val="single" w:sz="8" w:space="0" w:color="000000"/>
              <w:bottom w:val="single" w:sz="8" w:space="0" w:color="000000"/>
              <w:right w:val="single" w:sz="8" w:space="0" w:color="000000"/>
            </w:tcBorders>
            <w:vAlign w:val="center"/>
          </w:tcPr>
          <w:p w14:paraId="79F3C3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25,74</w:t>
            </w:r>
          </w:p>
        </w:tc>
        <w:tc>
          <w:tcPr>
            <w:tcW w:w="1024" w:type="dxa"/>
            <w:tcBorders>
              <w:top w:val="single" w:sz="8" w:space="0" w:color="000000"/>
              <w:left w:val="single" w:sz="8" w:space="0" w:color="000000"/>
              <w:bottom w:val="single" w:sz="8" w:space="0" w:color="000000"/>
              <w:right w:val="single" w:sz="8" w:space="0" w:color="000000"/>
            </w:tcBorders>
            <w:vAlign w:val="center"/>
          </w:tcPr>
          <w:p w14:paraId="17995C3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71725BD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4,46</w:t>
            </w:r>
          </w:p>
        </w:tc>
      </w:tr>
      <w:tr w:rsidR="008C3AA8" w:rsidRPr="00815716" w14:paraId="47449F5D"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3113AA4"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ВСЕВОЛОЖСКИЙ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7035D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1189</w:t>
            </w:r>
          </w:p>
        </w:tc>
        <w:tc>
          <w:tcPr>
            <w:tcW w:w="1327" w:type="dxa"/>
            <w:tcBorders>
              <w:top w:val="single" w:sz="8" w:space="0" w:color="000000"/>
              <w:left w:val="single" w:sz="8" w:space="0" w:color="000000"/>
              <w:bottom w:val="single" w:sz="8" w:space="0" w:color="000000"/>
              <w:right w:val="single" w:sz="8" w:space="0" w:color="000000"/>
            </w:tcBorders>
            <w:vAlign w:val="center"/>
          </w:tcPr>
          <w:p w14:paraId="0731579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326</w:t>
            </w:r>
          </w:p>
        </w:tc>
        <w:tc>
          <w:tcPr>
            <w:tcW w:w="1024" w:type="dxa"/>
            <w:tcBorders>
              <w:top w:val="single" w:sz="8" w:space="0" w:color="000000"/>
              <w:left w:val="single" w:sz="8" w:space="0" w:color="000000"/>
              <w:bottom w:val="single" w:sz="8" w:space="0" w:color="000000"/>
              <w:right w:val="single" w:sz="8" w:space="0" w:color="000000"/>
            </w:tcBorders>
            <w:vAlign w:val="center"/>
          </w:tcPr>
          <w:p w14:paraId="0AFADDF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27,42</w:t>
            </w:r>
          </w:p>
        </w:tc>
        <w:tc>
          <w:tcPr>
            <w:tcW w:w="1024" w:type="dxa"/>
            <w:tcBorders>
              <w:top w:val="single" w:sz="8" w:space="0" w:color="000000"/>
              <w:left w:val="single" w:sz="8" w:space="0" w:color="000000"/>
              <w:bottom w:val="single" w:sz="8" w:space="0" w:color="000000"/>
              <w:right w:val="single" w:sz="8" w:space="0" w:color="000000"/>
            </w:tcBorders>
            <w:vAlign w:val="center"/>
          </w:tcPr>
          <w:p w14:paraId="5522A5A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260</w:t>
            </w:r>
          </w:p>
        </w:tc>
        <w:tc>
          <w:tcPr>
            <w:tcW w:w="1024" w:type="dxa"/>
            <w:tcBorders>
              <w:top w:val="single" w:sz="8" w:space="0" w:color="000000"/>
              <w:left w:val="single" w:sz="8" w:space="0" w:color="000000"/>
              <w:bottom w:val="single" w:sz="8" w:space="0" w:color="000000"/>
              <w:right w:val="single" w:sz="8" w:space="0" w:color="000000"/>
            </w:tcBorders>
            <w:vAlign w:val="center"/>
          </w:tcPr>
          <w:p w14:paraId="2D39A5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21,87</w:t>
            </w:r>
          </w:p>
        </w:tc>
        <w:tc>
          <w:tcPr>
            <w:tcW w:w="1024" w:type="dxa"/>
            <w:tcBorders>
              <w:top w:val="single" w:sz="8" w:space="0" w:color="000000"/>
              <w:left w:val="single" w:sz="8" w:space="0" w:color="000000"/>
              <w:bottom w:val="single" w:sz="8" w:space="0" w:color="000000"/>
              <w:right w:val="single" w:sz="8" w:space="0" w:color="000000"/>
            </w:tcBorders>
            <w:vAlign w:val="center"/>
          </w:tcPr>
          <w:p w14:paraId="178A26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192</w:t>
            </w:r>
          </w:p>
        </w:tc>
        <w:tc>
          <w:tcPr>
            <w:tcW w:w="1023" w:type="dxa"/>
            <w:tcBorders>
              <w:top w:val="single" w:sz="8" w:space="0" w:color="000000"/>
              <w:left w:val="single" w:sz="8" w:space="0" w:color="000000"/>
              <w:bottom w:val="single" w:sz="8" w:space="0" w:color="000000"/>
              <w:right w:val="single" w:sz="8" w:space="0" w:color="000000"/>
            </w:tcBorders>
            <w:vAlign w:val="center"/>
          </w:tcPr>
          <w:p w14:paraId="29E3645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16,15</w:t>
            </w:r>
          </w:p>
        </w:tc>
        <w:tc>
          <w:tcPr>
            <w:tcW w:w="1024" w:type="dxa"/>
            <w:tcBorders>
              <w:top w:val="single" w:sz="8" w:space="0" w:color="000000"/>
              <w:left w:val="single" w:sz="8" w:space="0" w:color="000000"/>
              <w:bottom w:val="single" w:sz="8" w:space="0" w:color="000000"/>
              <w:right w:val="single" w:sz="8" w:space="0" w:color="000000"/>
            </w:tcBorders>
            <w:vAlign w:val="center"/>
          </w:tcPr>
          <w:p w14:paraId="138D5B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199</w:t>
            </w:r>
          </w:p>
        </w:tc>
        <w:tc>
          <w:tcPr>
            <w:tcW w:w="1024" w:type="dxa"/>
            <w:tcBorders>
              <w:top w:val="single" w:sz="8" w:space="0" w:color="000000"/>
              <w:left w:val="single" w:sz="8" w:space="0" w:color="000000"/>
              <w:bottom w:val="single" w:sz="8" w:space="0" w:color="000000"/>
              <w:right w:val="single" w:sz="8" w:space="0" w:color="000000"/>
            </w:tcBorders>
            <w:vAlign w:val="center"/>
          </w:tcPr>
          <w:p w14:paraId="3104237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16,74</w:t>
            </w:r>
          </w:p>
        </w:tc>
        <w:tc>
          <w:tcPr>
            <w:tcW w:w="1024" w:type="dxa"/>
            <w:tcBorders>
              <w:top w:val="single" w:sz="8" w:space="0" w:color="000000"/>
              <w:left w:val="single" w:sz="8" w:space="0" w:color="000000"/>
              <w:bottom w:val="single" w:sz="8" w:space="0" w:color="000000"/>
              <w:right w:val="single" w:sz="8" w:space="0" w:color="000000"/>
            </w:tcBorders>
            <w:vAlign w:val="center"/>
          </w:tcPr>
          <w:p w14:paraId="06D272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207</w:t>
            </w:r>
          </w:p>
        </w:tc>
        <w:tc>
          <w:tcPr>
            <w:tcW w:w="1024" w:type="dxa"/>
            <w:tcBorders>
              <w:top w:val="single" w:sz="8" w:space="0" w:color="000000"/>
              <w:left w:val="single" w:sz="8" w:space="0" w:color="000000"/>
              <w:bottom w:val="single" w:sz="8" w:space="0" w:color="000000"/>
              <w:right w:val="single" w:sz="8" w:space="0" w:color="000000"/>
            </w:tcBorders>
            <w:vAlign w:val="center"/>
          </w:tcPr>
          <w:p w14:paraId="527E02F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17,41</w:t>
            </w:r>
          </w:p>
        </w:tc>
      </w:tr>
      <w:tr w:rsidR="008C3AA8" w:rsidRPr="00815716" w14:paraId="63357C3F"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EA28043"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ВЫБОРГСКИЙ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2B1F5D2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541</w:t>
            </w:r>
          </w:p>
        </w:tc>
        <w:tc>
          <w:tcPr>
            <w:tcW w:w="1327" w:type="dxa"/>
            <w:tcBorders>
              <w:top w:val="single" w:sz="8" w:space="0" w:color="000000"/>
              <w:left w:val="single" w:sz="8" w:space="0" w:color="000000"/>
              <w:bottom w:val="single" w:sz="8" w:space="0" w:color="000000"/>
              <w:right w:val="single" w:sz="8" w:space="0" w:color="000000"/>
            </w:tcBorders>
            <w:vAlign w:val="center"/>
          </w:tcPr>
          <w:p w14:paraId="6D44D6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166</w:t>
            </w:r>
          </w:p>
        </w:tc>
        <w:tc>
          <w:tcPr>
            <w:tcW w:w="1024" w:type="dxa"/>
            <w:tcBorders>
              <w:top w:val="single" w:sz="8" w:space="0" w:color="000000"/>
              <w:left w:val="single" w:sz="8" w:space="0" w:color="000000"/>
              <w:bottom w:val="single" w:sz="8" w:space="0" w:color="000000"/>
              <w:right w:val="single" w:sz="8" w:space="0" w:color="000000"/>
            </w:tcBorders>
            <w:vAlign w:val="center"/>
          </w:tcPr>
          <w:p w14:paraId="04E7494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30,68</w:t>
            </w:r>
          </w:p>
        </w:tc>
        <w:tc>
          <w:tcPr>
            <w:tcW w:w="1024" w:type="dxa"/>
            <w:tcBorders>
              <w:top w:val="single" w:sz="8" w:space="0" w:color="000000"/>
              <w:left w:val="single" w:sz="8" w:space="0" w:color="000000"/>
              <w:bottom w:val="single" w:sz="8" w:space="0" w:color="000000"/>
              <w:right w:val="single" w:sz="8" w:space="0" w:color="000000"/>
            </w:tcBorders>
            <w:vAlign w:val="center"/>
          </w:tcPr>
          <w:p w14:paraId="37F2AD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123</w:t>
            </w:r>
          </w:p>
        </w:tc>
        <w:tc>
          <w:tcPr>
            <w:tcW w:w="1024" w:type="dxa"/>
            <w:tcBorders>
              <w:top w:val="single" w:sz="8" w:space="0" w:color="000000"/>
              <w:left w:val="single" w:sz="8" w:space="0" w:color="000000"/>
              <w:bottom w:val="single" w:sz="8" w:space="0" w:color="000000"/>
              <w:right w:val="single" w:sz="8" w:space="0" w:color="000000"/>
            </w:tcBorders>
            <w:vAlign w:val="center"/>
          </w:tcPr>
          <w:p w14:paraId="73F7656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22,74</w:t>
            </w:r>
          </w:p>
        </w:tc>
        <w:tc>
          <w:tcPr>
            <w:tcW w:w="1024" w:type="dxa"/>
            <w:tcBorders>
              <w:top w:val="single" w:sz="8" w:space="0" w:color="000000"/>
              <w:left w:val="single" w:sz="8" w:space="0" w:color="000000"/>
              <w:bottom w:val="single" w:sz="8" w:space="0" w:color="000000"/>
              <w:right w:val="single" w:sz="8" w:space="0" w:color="000000"/>
            </w:tcBorders>
            <w:vAlign w:val="center"/>
          </w:tcPr>
          <w:p w14:paraId="74FB544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114</w:t>
            </w:r>
          </w:p>
        </w:tc>
        <w:tc>
          <w:tcPr>
            <w:tcW w:w="1023" w:type="dxa"/>
            <w:tcBorders>
              <w:top w:val="single" w:sz="8" w:space="0" w:color="000000"/>
              <w:left w:val="single" w:sz="8" w:space="0" w:color="000000"/>
              <w:bottom w:val="single" w:sz="8" w:space="0" w:color="000000"/>
              <w:right w:val="single" w:sz="8" w:space="0" w:color="000000"/>
            </w:tcBorders>
            <w:vAlign w:val="center"/>
          </w:tcPr>
          <w:p w14:paraId="68DCF27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21,07</w:t>
            </w:r>
          </w:p>
        </w:tc>
        <w:tc>
          <w:tcPr>
            <w:tcW w:w="1024" w:type="dxa"/>
            <w:tcBorders>
              <w:top w:val="single" w:sz="8" w:space="0" w:color="000000"/>
              <w:left w:val="single" w:sz="8" w:space="0" w:color="000000"/>
              <w:bottom w:val="single" w:sz="8" w:space="0" w:color="000000"/>
              <w:right w:val="single" w:sz="8" w:space="0" w:color="000000"/>
            </w:tcBorders>
            <w:vAlign w:val="center"/>
          </w:tcPr>
          <w:p w14:paraId="7F4FCFB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101</w:t>
            </w:r>
          </w:p>
        </w:tc>
        <w:tc>
          <w:tcPr>
            <w:tcW w:w="1024" w:type="dxa"/>
            <w:tcBorders>
              <w:top w:val="single" w:sz="8" w:space="0" w:color="000000"/>
              <w:left w:val="single" w:sz="8" w:space="0" w:color="000000"/>
              <w:bottom w:val="single" w:sz="8" w:space="0" w:color="000000"/>
              <w:right w:val="single" w:sz="8" w:space="0" w:color="000000"/>
            </w:tcBorders>
            <w:vAlign w:val="center"/>
          </w:tcPr>
          <w:p w14:paraId="33E0C10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18,67</w:t>
            </w:r>
          </w:p>
        </w:tc>
        <w:tc>
          <w:tcPr>
            <w:tcW w:w="1024" w:type="dxa"/>
            <w:tcBorders>
              <w:top w:val="single" w:sz="8" w:space="0" w:color="000000"/>
              <w:left w:val="single" w:sz="8" w:space="0" w:color="000000"/>
              <w:bottom w:val="single" w:sz="8" w:space="0" w:color="000000"/>
              <w:right w:val="single" w:sz="8" w:space="0" w:color="000000"/>
            </w:tcBorders>
            <w:vAlign w:val="center"/>
          </w:tcPr>
          <w:p w14:paraId="5059F4B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w:t>
            </w:r>
          </w:p>
        </w:tc>
        <w:tc>
          <w:tcPr>
            <w:tcW w:w="1024" w:type="dxa"/>
            <w:tcBorders>
              <w:top w:val="single" w:sz="8" w:space="0" w:color="000000"/>
              <w:left w:val="single" w:sz="8" w:space="0" w:color="000000"/>
              <w:bottom w:val="single" w:sz="8" w:space="0" w:color="000000"/>
              <w:right w:val="single" w:sz="8" w:space="0" w:color="000000"/>
            </w:tcBorders>
            <w:vAlign w:val="center"/>
          </w:tcPr>
          <w:p w14:paraId="260D31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6,84</w:t>
            </w:r>
          </w:p>
        </w:tc>
      </w:tr>
      <w:tr w:rsidR="008C3AA8" w:rsidRPr="00815716" w14:paraId="6C0C18CC"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5EC74C6"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 СОСНОВЫЙ БОР</w:t>
            </w:r>
          </w:p>
        </w:tc>
        <w:tc>
          <w:tcPr>
            <w:tcW w:w="1701" w:type="dxa"/>
            <w:tcBorders>
              <w:top w:val="single" w:sz="8" w:space="0" w:color="000000"/>
              <w:left w:val="single" w:sz="8" w:space="0" w:color="000000"/>
              <w:bottom w:val="single" w:sz="8" w:space="0" w:color="000000"/>
              <w:right w:val="single" w:sz="8" w:space="0" w:color="000000"/>
            </w:tcBorders>
            <w:vAlign w:val="center"/>
          </w:tcPr>
          <w:p w14:paraId="2B489B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238</w:t>
            </w:r>
          </w:p>
        </w:tc>
        <w:tc>
          <w:tcPr>
            <w:tcW w:w="1327" w:type="dxa"/>
            <w:tcBorders>
              <w:top w:val="single" w:sz="8" w:space="0" w:color="000000"/>
              <w:left w:val="single" w:sz="8" w:space="0" w:color="000000"/>
              <w:bottom w:val="single" w:sz="8" w:space="0" w:color="000000"/>
              <w:right w:val="single" w:sz="8" w:space="0" w:color="000000"/>
            </w:tcBorders>
            <w:vAlign w:val="center"/>
          </w:tcPr>
          <w:p w14:paraId="1B7DD51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75</w:t>
            </w:r>
          </w:p>
        </w:tc>
        <w:tc>
          <w:tcPr>
            <w:tcW w:w="1024" w:type="dxa"/>
            <w:tcBorders>
              <w:top w:val="single" w:sz="8" w:space="0" w:color="000000"/>
              <w:left w:val="single" w:sz="8" w:space="0" w:color="000000"/>
              <w:bottom w:val="single" w:sz="8" w:space="0" w:color="000000"/>
              <w:right w:val="single" w:sz="8" w:space="0" w:color="000000"/>
            </w:tcBorders>
            <w:vAlign w:val="center"/>
          </w:tcPr>
          <w:p w14:paraId="4563DE8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31,51</w:t>
            </w:r>
          </w:p>
        </w:tc>
        <w:tc>
          <w:tcPr>
            <w:tcW w:w="1024" w:type="dxa"/>
            <w:tcBorders>
              <w:top w:val="single" w:sz="8" w:space="0" w:color="000000"/>
              <w:left w:val="single" w:sz="8" w:space="0" w:color="000000"/>
              <w:bottom w:val="single" w:sz="8" w:space="0" w:color="000000"/>
              <w:right w:val="single" w:sz="8" w:space="0" w:color="000000"/>
            </w:tcBorders>
            <w:vAlign w:val="center"/>
          </w:tcPr>
          <w:p w14:paraId="235D4D8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w:t>
            </w:r>
          </w:p>
        </w:tc>
        <w:tc>
          <w:tcPr>
            <w:tcW w:w="1024" w:type="dxa"/>
            <w:tcBorders>
              <w:top w:val="single" w:sz="8" w:space="0" w:color="000000"/>
              <w:left w:val="single" w:sz="8" w:space="0" w:color="000000"/>
              <w:bottom w:val="single" w:sz="8" w:space="0" w:color="000000"/>
              <w:right w:val="single" w:sz="8" w:space="0" w:color="000000"/>
            </w:tcBorders>
            <w:vAlign w:val="center"/>
          </w:tcPr>
          <w:p w14:paraId="4D73A4A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25,63</w:t>
            </w:r>
          </w:p>
        </w:tc>
        <w:tc>
          <w:tcPr>
            <w:tcW w:w="1024" w:type="dxa"/>
            <w:tcBorders>
              <w:top w:val="single" w:sz="8" w:space="0" w:color="000000"/>
              <w:left w:val="single" w:sz="8" w:space="0" w:color="000000"/>
              <w:bottom w:val="single" w:sz="8" w:space="0" w:color="000000"/>
              <w:right w:val="single" w:sz="8" w:space="0" w:color="000000"/>
            </w:tcBorders>
            <w:vAlign w:val="center"/>
          </w:tcPr>
          <w:p w14:paraId="68819E5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49</w:t>
            </w:r>
          </w:p>
        </w:tc>
        <w:tc>
          <w:tcPr>
            <w:tcW w:w="1023" w:type="dxa"/>
            <w:tcBorders>
              <w:top w:val="single" w:sz="8" w:space="0" w:color="000000"/>
              <w:left w:val="single" w:sz="8" w:space="0" w:color="000000"/>
              <w:bottom w:val="single" w:sz="8" w:space="0" w:color="000000"/>
              <w:right w:val="single" w:sz="8" w:space="0" w:color="000000"/>
            </w:tcBorders>
            <w:vAlign w:val="center"/>
          </w:tcPr>
          <w:p w14:paraId="4FA48ED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20,59</w:t>
            </w:r>
          </w:p>
        </w:tc>
        <w:tc>
          <w:tcPr>
            <w:tcW w:w="1024" w:type="dxa"/>
            <w:tcBorders>
              <w:top w:val="single" w:sz="8" w:space="0" w:color="000000"/>
              <w:left w:val="single" w:sz="8" w:space="0" w:color="000000"/>
              <w:bottom w:val="single" w:sz="8" w:space="0" w:color="000000"/>
              <w:right w:val="single" w:sz="8" w:space="0" w:color="000000"/>
            </w:tcBorders>
            <w:vAlign w:val="center"/>
          </w:tcPr>
          <w:p w14:paraId="770834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42</w:t>
            </w:r>
          </w:p>
        </w:tc>
        <w:tc>
          <w:tcPr>
            <w:tcW w:w="1024" w:type="dxa"/>
            <w:tcBorders>
              <w:top w:val="single" w:sz="8" w:space="0" w:color="000000"/>
              <w:left w:val="single" w:sz="8" w:space="0" w:color="000000"/>
              <w:bottom w:val="single" w:sz="8" w:space="0" w:color="000000"/>
              <w:right w:val="single" w:sz="8" w:space="0" w:color="000000"/>
            </w:tcBorders>
            <w:vAlign w:val="center"/>
          </w:tcPr>
          <w:p w14:paraId="10CC682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17,65</w:t>
            </w:r>
          </w:p>
        </w:tc>
        <w:tc>
          <w:tcPr>
            <w:tcW w:w="1024" w:type="dxa"/>
            <w:tcBorders>
              <w:top w:val="single" w:sz="8" w:space="0" w:color="000000"/>
              <w:left w:val="single" w:sz="8" w:space="0" w:color="000000"/>
              <w:bottom w:val="single" w:sz="8" w:space="0" w:color="000000"/>
              <w:right w:val="single" w:sz="8" w:space="0" w:color="000000"/>
            </w:tcBorders>
            <w:vAlign w:val="center"/>
          </w:tcPr>
          <w:p w14:paraId="0CC3D6A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500F0A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3,78</w:t>
            </w:r>
          </w:p>
        </w:tc>
      </w:tr>
      <w:tr w:rsidR="008C3AA8" w:rsidRPr="00815716" w14:paraId="35439B61"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720339C"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ГАТЧИНСКИЙ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1968B7E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686</w:t>
            </w:r>
          </w:p>
        </w:tc>
        <w:tc>
          <w:tcPr>
            <w:tcW w:w="1327" w:type="dxa"/>
            <w:tcBorders>
              <w:top w:val="single" w:sz="8" w:space="0" w:color="000000"/>
              <w:left w:val="single" w:sz="8" w:space="0" w:color="000000"/>
              <w:bottom w:val="single" w:sz="8" w:space="0" w:color="000000"/>
              <w:right w:val="single" w:sz="8" w:space="0" w:color="000000"/>
            </w:tcBorders>
            <w:vAlign w:val="center"/>
          </w:tcPr>
          <w:p w14:paraId="6164A0D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187</w:t>
            </w:r>
          </w:p>
        </w:tc>
        <w:tc>
          <w:tcPr>
            <w:tcW w:w="1024" w:type="dxa"/>
            <w:tcBorders>
              <w:top w:val="single" w:sz="8" w:space="0" w:color="000000"/>
              <w:left w:val="single" w:sz="8" w:space="0" w:color="000000"/>
              <w:bottom w:val="single" w:sz="8" w:space="0" w:color="000000"/>
              <w:right w:val="single" w:sz="8" w:space="0" w:color="000000"/>
            </w:tcBorders>
            <w:vAlign w:val="center"/>
          </w:tcPr>
          <w:p w14:paraId="6C7A41B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27,26</w:t>
            </w:r>
          </w:p>
        </w:tc>
        <w:tc>
          <w:tcPr>
            <w:tcW w:w="1024" w:type="dxa"/>
            <w:tcBorders>
              <w:top w:val="single" w:sz="8" w:space="0" w:color="000000"/>
              <w:left w:val="single" w:sz="8" w:space="0" w:color="000000"/>
              <w:bottom w:val="single" w:sz="8" w:space="0" w:color="000000"/>
              <w:right w:val="single" w:sz="8" w:space="0" w:color="000000"/>
            </w:tcBorders>
            <w:vAlign w:val="center"/>
          </w:tcPr>
          <w:p w14:paraId="2938413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161</w:t>
            </w:r>
          </w:p>
        </w:tc>
        <w:tc>
          <w:tcPr>
            <w:tcW w:w="1024" w:type="dxa"/>
            <w:tcBorders>
              <w:top w:val="single" w:sz="8" w:space="0" w:color="000000"/>
              <w:left w:val="single" w:sz="8" w:space="0" w:color="000000"/>
              <w:bottom w:val="single" w:sz="8" w:space="0" w:color="000000"/>
              <w:right w:val="single" w:sz="8" w:space="0" w:color="000000"/>
            </w:tcBorders>
            <w:vAlign w:val="center"/>
          </w:tcPr>
          <w:p w14:paraId="6E2A506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23,47</w:t>
            </w:r>
          </w:p>
        </w:tc>
        <w:tc>
          <w:tcPr>
            <w:tcW w:w="1024" w:type="dxa"/>
            <w:tcBorders>
              <w:top w:val="single" w:sz="8" w:space="0" w:color="000000"/>
              <w:left w:val="single" w:sz="8" w:space="0" w:color="000000"/>
              <w:bottom w:val="single" w:sz="8" w:space="0" w:color="000000"/>
              <w:right w:val="single" w:sz="8" w:space="0" w:color="000000"/>
            </w:tcBorders>
            <w:vAlign w:val="center"/>
          </w:tcPr>
          <w:p w14:paraId="685BDB4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132</w:t>
            </w:r>
          </w:p>
        </w:tc>
        <w:tc>
          <w:tcPr>
            <w:tcW w:w="1023" w:type="dxa"/>
            <w:tcBorders>
              <w:top w:val="single" w:sz="8" w:space="0" w:color="000000"/>
              <w:left w:val="single" w:sz="8" w:space="0" w:color="000000"/>
              <w:bottom w:val="single" w:sz="8" w:space="0" w:color="000000"/>
              <w:right w:val="single" w:sz="8" w:space="0" w:color="000000"/>
            </w:tcBorders>
            <w:vAlign w:val="center"/>
          </w:tcPr>
          <w:p w14:paraId="26F74A6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19,24</w:t>
            </w:r>
          </w:p>
        </w:tc>
        <w:tc>
          <w:tcPr>
            <w:tcW w:w="1024" w:type="dxa"/>
            <w:tcBorders>
              <w:top w:val="single" w:sz="8" w:space="0" w:color="000000"/>
              <w:left w:val="single" w:sz="8" w:space="0" w:color="000000"/>
              <w:bottom w:val="single" w:sz="8" w:space="0" w:color="000000"/>
              <w:right w:val="single" w:sz="8" w:space="0" w:color="000000"/>
            </w:tcBorders>
            <w:vAlign w:val="center"/>
          </w:tcPr>
          <w:p w14:paraId="77EEC3B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149</w:t>
            </w:r>
          </w:p>
        </w:tc>
        <w:tc>
          <w:tcPr>
            <w:tcW w:w="1024" w:type="dxa"/>
            <w:tcBorders>
              <w:top w:val="single" w:sz="8" w:space="0" w:color="000000"/>
              <w:left w:val="single" w:sz="8" w:space="0" w:color="000000"/>
              <w:bottom w:val="single" w:sz="8" w:space="0" w:color="000000"/>
              <w:right w:val="single" w:sz="8" w:space="0" w:color="000000"/>
            </w:tcBorders>
            <w:vAlign w:val="center"/>
          </w:tcPr>
          <w:p w14:paraId="1DD7ED7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21,72</w:t>
            </w:r>
          </w:p>
        </w:tc>
        <w:tc>
          <w:tcPr>
            <w:tcW w:w="1024" w:type="dxa"/>
            <w:tcBorders>
              <w:top w:val="single" w:sz="8" w:space="0" w:color="000000"/>
              <w:left w:val="single" w:sz="8" w:space="0" w:color="000000"/>
              <w:bottom w:val="single" w:sz="8" w:space="0" w:color="000000"/>
              <w:right w:val="single" w:sz="8" w:space="0" w:color="000000"/>
            </w:tcBorders>
            <w:vAlign w:val="center"/>
          </w:tcPr>
          <w:p w14:paraId="7FBDFD4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w:t>
            </w:r>
          </w:p>
        </w:tc>
        <w:tc>
          <w:tcPr>
            <w:tcW w:w="1024" w:type="dxa"/>
            <w:tcBorders>
              <w:top w:val="single" w:sz="8" w:space="0" w:color="000000"/>
              <w:left w:val="single" w:sz="8" w:space="0" w:color="000000"/>
              <w:bottom w:val="single" w:sz="8" w:space="0" w:color="000000"/>
              <w:right w:val="single" w:sz="8" w:space="0" w:color="000000"/>
            </w:tcBorders>
            <w:vAlign w:val="center"/>
          </w:tcPr>
          <w:p w14:paraId="36AA106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7,87</w:t>
            </w:r>
          </w:p>
        </w:tc>
      </w:tr>
      <w:tr w:rsidR="008C3AA8" w:rsidRPr="00815716" w14:paraId="5DD59721"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7DACA3E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КИНГИСЕППСКИЙ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319336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135</w:t>
            </w:r>
          </w:p>
        </w:tc>
        <w:tc>
          <w:tcPr>
            <w:tcW w:w="1327" w:type="dxa"/>
            <w:tcBorders>
              <w:top w:val="single" w:sz="8" w:space="0" w:color="000000"/>
              <w:left w:val="single" w:sz="8" w:space="0" w:color="000000"/>
              <w:bottom w:val="single" w:sz="8" w:space="0" w:color="000000"/>
              <w:right w:val="single" w:sz="8" w:space="0" w:color="000000"/>
            </w:tcBorders>
            <w:vAlign w:val="center"/>
          </w:tcPr>
          <w:p w14:paraId="58D4F55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7CD3FF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32,59</w:t>
            </w:r>
          </w:p>
        </w:tc>
        <w:tc>
          <w:tcPr>
            <w:tcW w:w="1024" w:type="dxa"/>
            <w:tcBorders>
              <w:top w:val="single" w:sz="8" w:space="0" w:color="000000"/>
              <w:left w:val="single" w:sz="8" w:space="0" w:color="000000"/>
              <w:bottom w:val="single" w:sz="8" w:space="0" w:color="000000"/>
              <w:right w:val="single" w:sz="8" w:space="0" w:color="000000"/>
            </w:tcBorders>
            <w:vAlign w:val="center"/>
          </w:tcPr>
          <w:p w14:paraId="6BFF262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w:t>
            </w:r>
          </w:p>
        </w:tc>
        <w:tc>
          <w:tcPr>
            <w:tcW w:w="1024" w:type="dxa"/>
            <w:tcBorders>
              <w:top w:val="single" w:sz="8" w:space="0" w:color="000000"/>
              <w:left w:val="single" w:sz="8" w:space="0" w:color="000000"/>
              <w:bottom w:val="single" w:sz="8" w:space="0" w:color="000000"/>
              <w:right w:val="single" w:sz="8" w:space="0" w:color="000000"/>
            </w:tcBorders>
            <w:vAlign w:val="center"/>
          </w:tcPr>
          <w:p w14:paraId="36686C7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23,70</w:t>
            </w:r>
          </w:p>
        </w:tc>
        <w:tc>
          <w:tcPr>
            <w:tcW w:w="1024" w:type="dxa"/>
            <w:tcBorders>
              <w:top w:val="single" w:sz="8" w:space="0" w:color="000000"/>
              <w:left w:val="single" w:sz="8" w:space="0" w:color="000000"/>
              <w:bottom w:val="single" w:sz="8" w:space="0" w:color="000000"/>
              <w:right w:val="single" w:sz="8" w:space="0" w:color="000000"/>
            </w:tcBorders>
            <w:vAlign w:val="center"/>
          </w:tcPr>
          <w:p w14:paraId="5F16865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3" w:type="dxa"/>
            <w:tcBorders>
              <w:top w:val="single" w:sz="8" w:space="0" w:color="000000"/>
              <w:left w:val="single" w:sz="8" w:space="0" w:color="000000"/>
              <w:bottom w:val="single" w:sz="8" w:space="0" w:color="000000"/>
              <w:right w:val="single" w:sz="8" w:space="0" w:color="000000"/>
            </w:tcBorders>
            <w:vAlign w:val="center"/>
          </w:tcPr>
          <w:p w14:paraId="7E2BD73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19,26</w:t>
            </w:r>
          </w:p>
        </w:tc>
        <w:tc>
          <w:tcPr>
            <w:tcW w:w="1024" w:type="dxa"/>
            <w:tcBorders>
              <w:top w:val="single" w:sz="8" w:space="0" w:color="000000"/>
              <w:left w:val="single" w:sz="8" w:space="0" w:color="000000"/>
              <w:bottom w:val="single" w:sz="8" w:space="0" w:color="000000"/>
              <w:right w:val="single" w:sz="8" w:space="0" w:color="000000"/>
            </w:tcBorders>
            <w:vAlign w:val="center"/>
          </w:tcPr>
          <w:p w14:paraId="72ED757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w:t>
            </w:r>
          </w:p>
        </w:tc>
        <w:tc>
          <w:tcPr>
            <w:tcW w:w="1024" w:type="dxa"/>
            <w:tcBorders>
              <w:top w:val="single" w:sz="8" w:space="0" w:color="000000"/>
              <w:left w:val="single" w:sz="8" w:space="0" w:color="000000"/>
              <w:bottom w:val="single" w:sz="8" w:space="0" w:color="000000"/>
              <w:right w:val="single" w:sz="8" w:space="0" w:color="000000"/>
            </w:tcBorders>
            <w:vAlign w:val="center"/>
          </w:tcPr>
          <w:p w14:paraId="1AC0072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16,30</w:t>
            </w:r>
          </w:p>
        </w:tc>
        <w:tc>
          <w:tcPr>
            <w:tcW w:w="1024" w:type="dxa"/>
            <w:tcBorders>
              <w:top w:val="single" w:sz="8" w:space="0" w:color="000000"/>
              <w:left w:val="single" w:sz="8" w:space="0" w:color="000000"/>
              <w:bottom w:val="single" w:sz="8" w:space="0" w:color="000000"/>
              <w:right w:val="single" w:sz="8" w:space="0" w:color="000000"/>
            </w:tcBorders>
            <w:vAlign w:val="center"/>
          </w:tcPr>
          <w:p w14:paraId="53DF7AE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3F7A9C9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7,41</w:t>
            </w:r>
          </w:p>
        </w:tc>
      </w:tr>
      <w:tr w:rsidR="008C3AA8" w:rsidRPr="00815716" w14:paraId="20A60576"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613C41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КИРИШСКИЙ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1F57D22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w:t>
            </w:r>
          </w:p>
        </w:tc>
        <w:tc>
          <w:tcPr>
            <w:tcW w:w="1327" w:type="dxa"/>
            <w:tcBorders>
              <w:top w:val="single" w:sz="8" w:space="0" w:color="000000"/>
              <w:left w:val="single" w:sz="8" w:space="0" w:color="000000"/>
              <w:bottom w:val="single" w:sz="8" w:space="0" w:color="000000"/>
              <w:right w:val="single" w:sz="8" w:space="0" w:color="000000"/>
            </w:tcBorders>
            <w:vAlign w:val="center"/>
          </w:tcPr>
          <w:p w14:paraId="0724C8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72</w:t>
            </w:r>
          </w:p>
        </w:tc>
        <w:tc>
          <w:tcPr>
            <w:tcW w:w="1024" w:type="dxa"/>
            <w:tcBorders>
              <w:top w:val="single" w:sz="8" w:space="0" w:color="000000"/>
              <w:left w:val="single" w:sz="8" w:space="0" w:color="000000"/>
              <w:bottom w:val="single" w:sz="8" w:space="0" w:color="000000"/>
              <w:right w:val="single" w:sz="8" w:space="0" w:color="000000"/>
            </w:tcBorders>
            <w:vAlign w:val="center"/>
          </w:tcPr>
          <w:p w14:paraId="292F9D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39,34</w:t>
            </w:r>
          </w:p>
        </w:tc>
        <w:tc>
          <w:tcPr>
            <w:tcW w:w="1024" w:type="dxa"/>
            <w:tcBorders>
              <w:top w:val="single" w:sz="8" w:space="0" w:color="000000"/>
              <w:left w:val="single" w:sz="8" w:space="0" w:color="000000"/>
              <w:bottom w:val="single" w:sz="8" w:space="0" w:color="000000"/>
              <w:right w:val="single" w:sz="8" w:space="0" w:color="000000"/>
            </w:tcBorders>
            <w:vAlign w:val="center"/>
          </w:tcPr>
          <w:p w14:paraId="22A7BF0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4" w:type="dxa"/>
            <w:tcBorders>
              <w:top w:val="single" w:sz="8" w:space="0" w:color="000000"/>
              <w:left w:val="single" w:sz="8" w:space="0" w:color="000000"/>
              <w:bottom w:val="single" w:sz="8" w:space="0" w:color="000000"/>
              <w:right w:val="single" w:sz="8" w:space="0" w:color="000000"/>
            </w:tcBorders>
            <w:vAlign w:val="center"/>
          </w:tcPr>
          <w:p w14:paraId="185947B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25,14</w:t>
            </w:r>
          </w:p>
        </w:tc>
        <w:tc>
          <w:tcPr>
            <w:tcW w:w="1024" w:type="dxa"/>
            <w:tcBorders>
              <w:top w:val="single" w:sz="8" w:space="0" w:color="000000"/>
              <w:left w:val="single" w:sz="8" w:space="0" w:color="000000"/>
              <w:bottom w:val="single" w:sz="8" w:space="0" w:color="000000"/>
              <w:right w:val="single" w:sz="8" w:space="0" w:color="000000"/>
            </w:tcBorders>
            <w:vAlign w:val="center"/>
          </w:tcPr>
          <w:p w14:paraId="34200F5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3" w:type="dxa"/>
            <w:tcBorders>
              <w:top w:val="single" w:sz="8" w:space="0" w:color="000000"/>
              <w:left w:val="single" w:sz="8" w:space="0" w:color="000000"/>
              <w:bottom w:val="single" w:sz="8" w:space="0" w:color="000000"/>
              <w:right w:val="single" w:sz="8" w:space="0" w:color="000000"/>
            </w:tcBorders>
            <w:vAlign w:val="center"/>
          </w:tcPr>
          <w:p w14:paraId="4CF965B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16,39</w:t>
            </w:r>
          </w:p>
        </w:tc>
        <w:tc>
          <w:tcPr>
            <w:tcW w:w="1024" w:type="dxa"/>
            <w:tcBorders>
              <w:top w:val="single" w:sz="8" w:space="0" w:color="000000"/>
              <w:left w:val="single" w:sz="8" w:space="0" w:color="000000"/>
              <w:bottom w:val="single" w:sz="8" w:space="0" w:color="000000"/>
              <w:right w:val="single" w:sz="8" w:space="0" w:color="000000"/>
            </w:tcBorders>
            <w:vAlign w:val="center"/>
          </w:tcPr>
          <w:p w14:paraId="16C08A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w:t>
            </w:r>
          </w:p>
        </w:tc>
        <w:tc>
          <w:tcPr>
            <w:tcW w:w="1024" w:type="dxa"/>
            <w:tcBorders>
              <w:top w:val="single" w:sz="8" w:space="0" w:color="000000"/>
              <w:left w:val="single" w:sz="8" w:space="0" w:color="000000"/>
              <w:bottom w:val="single" w:sz="8" w:space="0" w:color="000000"/>
              <w:right w:val="single" w:sz="8" w:space="0" w:color="000000"/>
            </w:tcBorders>
            <w:vAlign w:val="center"/>
          </w:tcPr>
          <w:p w14:paraId="7395F8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12,02</w:t>
            </w:r>
          </w:p>
        </w:tc>
        <w:tc>
          <w:tcPr>
            <w:tcW w:w="1024" w:type="dxa"/>
            <w:tcBorders>
              <w:top w:val="single" w:sz="8" w:space="0" w:color="000000"/>
              <w:left w:val="single" w:sz="8" w:space="0" w:color="000000"/>
              <w:bottom w:val="single" w:sz="8" w:space="0" w:color="000000"/>
              <w:right w:val="single" w:sz="8" w:space="0" w:color="000000"/>
            </w:tcBorders>
            <w:vAlign w:val="center"/>
          </w:tcPr>
          <w:p w14:paraId="5B5AE53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w:t>
            </w:r>
          </w:p>
        </w:tc>
        <w:tc>
          <w:tcPr>
            <w:tcW w:w="1024" w:type="dxa"/>
            <w:tcBorders>
              <w:top w:val="single" w:sz="8" w:space="0" w:color="000000"/>
              <w:left w:val="single" w:sz="8" w:space="0" w:color="000000"/>
              <w:bottom w:val="single" w:sz="8" w:space="0" w:color="000000"/>
              <w:right w:val="single" w:sz="8" w:space="0" w:color="000000"/>
            </w:tcBorders>
            <w:vAlign w:val="center"/>
          </w:tcPr>
          <w:p w14:paraId="49175F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6,56</w:t>
            </w:r>
          </w:p>
        </w:tc>
      </w:tr>
      <w:tr w:rsidR="008C3AA8" w:rsidRPr="00815716" w14:paraId="1D0CAC37"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C2C38E4"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78F3F1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168</w:t>
            </w:r>
          </w:p>
        </w:tc>
        <w:tc>
          <w:tcPr>
            <w:tcW w:w="1327" w:type="dxa"/>
            <w:tcBorders>
              <w:top w:val="single" w:sz="8" w:space="0" w:color="000000"/>
              <w:left w:val="single" w:sz="8" w:space="0" w:color="000000"/>
              <w:bottom w:val="single" w:sz="8" w:space="0" w:color="000000"/>
              <w:right w:val="single" w:sz="8" w:space="0" w:color="000000"/>
            </w:tcBorders>
            <w:vAlign w:val="center"/>
          </w:tcPr>
          <w:p w14:paraId="7D7370E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50</w:t>
            </w:r>
          </w:p>
        </w:tc>
        <w:tc>
          <w:tcPr>
            <w:tcW w:w="1024" w:type="dxa"/>
            <w:tcBorders>
              <w:top w:val="single" w:sz="8" w:space="0" w:color="000000"/>
              <w:left w:val="single" w:sz="8" w:space="0" w:color="000000"/>
              <w:bottom w:val="single" w:sz="8" w:space="0" w:color="000000"/>
              <w:right w:val="single" w:sz="8" w:space="0" w:color="000000"/>
            </w:tcBorders>
            <w:vAlign w:val="center"/>
          </w:tcPr>
          <w:p w14:paraId="50BE2B5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29,76</w:t>
            </w:r>
          </w:p>
        </w:tc>
        <w:tc>
          <w:tcPr>
            <w:tcW w:w="1024" w:type="dxa"/>
            <w:tcBorders>
              <w:top w:val="single" w:sz="8" w:space="0" w:color="000000"/>
              <w:left w:val="single" w:sz="8" w:space="0" w:color="000000"/>
              <w:bottom w:val="single" w:sz="8" w:space="0" w:color="000000"/>
              <w:right w:val="single" w:sz="8" w:space="0" w:color="000000"/>
            </w:tcBorders>
            <w:vAlign w:val="center"/>
          </w:tcPr>
          <w:p w14:paraId="2A90E30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w:t>
            </w:r>
          </w:p>
        </w:tc>
        <w:tc>
          <w:tcPr>
            <w:tcW w:w="1024" w:type="dxa"/>
            <w:tcBorders>
              <w:top w:val="single" w:sz="8" w:space="0" w:color="000000"/>
              <w:left w:val="single" w:sz="8" w:space="0" w:color="000000"/>
              <w:bottom w:val="single" w:sz="8" w:space="0" w:color="000000"/>
              <w:right w:val="single" w:sz="8" w:space="0" w:color="000000"/>
            </w:tcBorders>
            <w:vAlign w:val="center"/>
          </w:tcPr>
          <w:p w14:paraId="136134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28,57</w:t>
            </w:r>
          </w:p>
        </w:tc>
        <w:tc>
          <w:tcPr>
            <w:tcW w:w="1024" w:type="dxa"/>
            <w:tcBorders>
              <w:top w:val="single" w:sz="8" w:space="0" w:color="000000"/>
              <w:left w:val="single" w:sz="8" w:space="0" w:color="000000"/>
              <w:bottom w:val="single" w:sz="8" w:space="0" w:color="000000"/>
              <w:right w:val="single" w:sz="8" w:space="0" w:color="000000"/>
            </w:tcBorders>
            <w:vAlign w:val="center"/>
          </w:tcPr>
          <w:p w14:paraId="131FEB0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w:t>
            </w:r>
          </w:p>
        </w:tc>
        <w:tc>
          <w:tcPr>
            <w:tcW w:w="1023" w:type="dxa"/>
            <w:tcBorders>
              <w:top w:val="single" w:sz="8" w:space="0" w:color="000000"/>
              <w:left w:val="single" w:sz="8" w:space="0" w:color="000000"/>
              <w:bottom w:val="single" w:sz="8" w:space="0" w:color="000000"/>
              <w:right w:val="single" w:sz="8" w:space="0" w:color="000000"/>
            </w:tcBorders>
            <w:vAlign w:val="center"/>
          </w:tcPr>
          <w:p w14:paraId="4A89285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19,64</w:t>
            </w:r>
          </w:p>
        </w:tc>
        <w:tc>
          <w:tcPr>
            <w:tcW w:w="1024" w:type="dxa"/>
            <w:tcBorders>
              <w:top w:val="single" w:sz="8" w:space="0" w:color="000000"/>
              <w:left w:val="single" w:sz="8" w:space="0" w:color="000000"/>
              <w:bottom w:val="single" w:sz="8" w:space="0" w:color="000000"/>
              <w:right w:val="single" w:sz="8" w:space="0" w:color="000000"/>
            </w:tcBorders>
            <w:vAlign w:val="center"/>
          </w:tcPr>
          <w:p w14:paraId="0ADD6A8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w:t>
            </w:r>
          </w:p>
        </w:tc>
        <w:tc>
          <w:tcPr>
            <w:tcW w:w="1024" w:type="dxa"/>
            <w:tcBorders>
              <w:top w:val="single" w:sz="8" w:space="0" w:color="000000"/>
              <w:left w:val="single" w:sz="8" w:space="0" w:color="000000"/>
              <w:bottom w:val="single" w:sz="8" w:space="0" w:color="000000"/>
              <w:right w:val="single" w:sz="8" w:space="0" w:color="000000"/>
            </w:tcBorders>
            <w:vAlign w:val="center"/>
          </w:tcPr>
          <w:p w14:paraId="6B4D47A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16,67</w:t>
            </w:r>
          </w:p>
        </w:tc>
        <w:tc>
          <w:tcPr>
            <w:tcW w:w="1024" w:type="dxa"/>
            <w:tcBorders>
              <w:top w:val="single" w:sz="8" w:space="0" w:color="000000"/>
              <w:left w:val="single" w:sz="8" w:space="0" w:color="000000"/>
              <w:bottom w:val="single" w:sz="8" w:space="0" w:color="000000"/>
              <w:right w:val="single" w:sz="8" w:space="0" w:color="000000"/>
            </w:tcBorders>
            <w:vAlign w:val="center"/>
          </w:tcPr>
          <w:p w14:paraId="0EC21CB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47D3A27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4,76</w:t>
            </w:r>
          </w:p>
        </w:tc>
      </w:tr>
      <w:tr w:rsidR="008C3AA8" w:rsidRPr="00815716" w14:paraId="3B9224C7"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A376C9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ЛОДЕЙНОПОЛЬСКИЙ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B4C74B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327" w:type="dxa"/>
            <w:tcBorders>
              <w:top w:val="single" w:sz="8" w:space="0" w:color="000000"/>
              <w:left w:val="single" w:sz="8" w:space="0" w:color="000000"/>
              <w:bottom w:val="single" w:sz="8" w:space="0" w:color="000000"/>
              <w:right w:val="single" w:sz="8" w:space="0" w:color="000000"/>
            </w:tcBorders>
            <w:vAlign w:val="center"/>
          </w:tcPr>
          <w:p w14:paraId="0F26E80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62A1047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19,23</w:t>
            </w:r>
          </w:p>
        </w:tc>
        <w:tc>
          <w:tcPr>
            <w:tcW w:w="1024" w:type="dxa"/>
            <w:tcBorders>
              <w:top w:val="single" w:sz="8" w:space="0" w:color="000000"/>
              <w:left w:val="single" w:sz="8" w:space="0" w:color="000000"/>
              <w:bottom w:val="single" w:sz="8" w:space="0" w:color="000000"/>
              <w:right w:val="single" w:sz="8" w:space="0" w:color="000000"/>
            </w:tcBorders>
            <w:vAlign w:val="center"/>
          </w:tcPr>
          <w:p w14:paraId="5634A5C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3CC913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15,38</w:t>
            </w:r>
          </w:p>
        </w:tc>
        <w:tc>
          <w:tcPr>
            <w:tcW w:w="1024" w:type="dxa"/>
            <w:tcBorders>
              <w:top w:val="single" w:sz="8" w:space="0" w:color="000000"/>
              <w:left w:val="single" w:sz="8" w:space="0" w:color="000000"/>
              <w:bottom w:val="single" w:sz="8" w:space="0" w:color="000000"/>
              <w:right w:val="single" w:sz="8" w:space="0" w:color="000000"/>
            </w:tcBorders>
            <w:vAlign w:val="center"/>
          </w:tcPr>
          <w:p w14:paraId="08FBC6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w:t>
            </w:r>
          </w:p>
        </w:tc>
        <w:tc>
          <w:tcPr>
            <w:tcW w:w="1023" w:type="dxa"/>
            <w:tcBorders>
              <w:top w:val="single" w:sz="8" w:space="0" w:color="000000"/>
              <w:left w:val="single" w:sz="8" w:space="0" w:color="000000"/>
              <w:bottom w:val="single" w:sz="8" w:space="0" w:color="000000"/>
              <w:right w:val="single" w:sz="8" w:space="0" w:color="000000"/>
            </w:tcBorders>
            <w:vAlign w:val="center"/>
          </w:tcPr>
          <w:p w14:paraId="3E0727E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19,23</w:t>
            </w:r>
          </w:p>
        </w:tc>
        <w:tc>
          <w:tcPr>
            <w:tcW w:w="1024" w:type="dxa"/>
            <w:tcBorders>
              <w:top w:val="single" w:sz="8" w:space="0" w:color="000000"/>
              <w:left w:val="single" w:sz="8" w:space="0" w:color="000000"/>
              <w:bottom w:val="single" w:sz="8" w:space="0" w:color="000000"/>
              <w:right w:val="single" w:sz="8" w:space="0" w:color="000000"/>
            </w:tcBorders>
            <w:vAlign w:val="center"/>
          </w:tcPr>
          <w:p w14:paraId="33938D6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3EA5A91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15,38</w:t>
            </w:r>
          </w:p>
        </w:tc>
        <w:tc>
          <w:tcPr>
            <w:tcW w:w="1024" w:type="dxa"/>
            <w:tcBorders>
              <w:top w:val="single" w:sz="8" w:space="0" w:color="000000"/>
              <w:left w:val="single" w:sz="8" w:space="0" w:color="000000"/>
              <w:bottom w:val="single" w:sz="8" w:space="0" w:color="000000"/>
              <w:right w:val="single" w:sz="8" w:space="0" w:color="000000"/>
            </w:tcBorders>
            <w:vAlign w:val="center"/>
          </w:tcPr>
          <w:p w14:paraId="745512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7EBD347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30,77</w:t>
            </w:r>
          </w:p>
        </w:tc>
      </w:tr>
      <w:tr w:rsidR="008C3AA8" w:rsidRPr="00815716" w14:paraId="043D10F8"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7099A9A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ЛОМОНОСОВСКИЙ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20E50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w:t>
            </w:r>
          </w:p>
        </w:tc>
        <w:tc>
          <w:tcPr>
            <w:tcW w:w="1327" w:type="dxa"/>
            <w:tcBorders>
              <w:top w:val="single" w:sz="8" w:space="0" w:color="000000"/>
              <w:left w:val="single" w:sz="8" w:space="0" w:color="000000"/>
              <w:bottom w:val="single" w:sz="8" w:space="0" w:color="000000"/>
              <w:right w:val="single" w:sz="8" w:space="0" w:color="000000"/>
            </w:tcBorders>
            <w:vAlign w:val="center"/>
          </w:tcPr>
          <w:p w14:paraId="0A3F6A8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w:t>
            </w:r>
          </w:p>
        </w:tc>
        <w:tc>
          <w:tcPr>
            <w:tcW w:w="1024" w:type="dxa"/>
            <w:tcBorders>
              <w:top w:val="single" w:sz="8" w:space="0" w:color="000000"/>
              <w:left w:val="single" w:sz="8" w:space="0" w:color="000000"/>
              <w:bottom w:val="single" w:sz="8" w:space="0" w:color="000000"/>
              <w:right w:val="single" w:sz="8" w:space="0" w:color="000000"/>
            </w:tcBorders>
            <w:vAlign w:val="center"/>
          </w:tcPr>
          <w:p w14:paraId="3DE64F2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24,66</w:t>
            </w:r>
          </w:p>
        </w:tc>
        <w:tc>
          <w:tcPr>
            <w:tcW w:w="1024" w:type="dxa"/>
            <w:tcBorders>
              <w:top w:val="single" w:sz="8" w:space="0" w:color="000000"/>
              <w:left w:val="single" w:sz="8" w:space="0" w:color="000000"/>
              <w:bottom w:val="single" w:sz="8" w:space="0" w:color="000000"/>
              <w:right w:val="single" w:sz="8" w:space="0" w:color="000000"/>
            </w:tcBorders>
            <w:vAlign w:val="center"/>
          </w:tcPr>
          <w:p w14:paraId="4778498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4" w:type="dxa"/>
            <w:tcBorders>
              <w:top w:val="single" w:sz="8" w:space="0" w:color="000000"/>
              <w:left w:val="single" w:sz="8" w:space="0" w:color="000000"/>
              <w:bottom w:val="single" w:sz="8" w:space="0" w:color="000000"/>
              <w:right w:val="single" w:sz="8" w:space="0" w:color="000000"/>
            </w:tcBorders>
            <w:vAlign w:val="center"/>
          </w:tcPr>
          <w:p w14:paraId="6CAA04F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27,40</w:t>
            </w:r>
          </w:p>
        </w:tc>
        <w:tc>
          <w:tcPr>
            <w:tcW w:w="1024" w:type="dxa"/>
            <w:tcBorders>
              <w:top w:val="single" w:sz="8" w:space="0" w:color="000000"/>
              <w:left w:val="single" w:sz="8" w:space="0" w:color="000000"/>
              <w:bottom w:val="single" w:sz="8" w:space="0" w:color="000000"/>
              <w:right w:val="single" w:sz="8" w:space="0" w:color="000000"/>
            </w:tcBorders>
            <w:vAlign w:val="center"/>
          </w:tcPr>
          <w:p w14:paraId="518CEBF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3" w:type="dxa"/>
            <w:tcBorders>
              <w:top w:val="single" w:sz="8" w:space="0" w:color="000000"/>
              <w:left w:val="single" w:sz="8" w:space="0" w:color="000000"/>
              <w:bottom w:val="single" w:sz="8" w:space="0" w:color="000000"/>
              <w:right w:val="single" w:sz="8" w:space="0" w:color="000000"/>
            </w:tcBorders>
            <w:vAlign w:val="center"/>
          </w:tcPr>
          <w:p w14:paraId="26454F2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26,71</w:t>
            </w:r>
          </w:p>
        </w:tc>
        <w:tc>
          <w:tcPr>
            <w:tcW w:w="1024" w:type="dxa"/>
            <w:tcBorders>
              <w:top w:val="single" w:sz="8" w:space="0" w:color="000000"/>
              <w:left w:val="single" w:sz="8" w:space="0" w:color="000000"/>
              <w:bottom w:val="single" w:sz="8" w:space="0" w:color="000000"/>
              <w:right w:val="single" w:sz="8" w:space="0" w:color="000000"/>
            </w:tcBorders>
            <w:vAlign w:val="center"/>
          </w:tcPr>
          <w:p w14:paraId="4BFA5EA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4" w:type="dxa"/>
            <w:tcBorders>
              <w:top w:val="single" w:sz="8" w:space="0" w:color="000000"/>
              <w:left w:val="single" w:sz="8" w:space="0" w:color="000000"/>
              <w:bottom w:val="single" w:sz="8" w:space="0" w:color="000000"/>
              <w:right w:val="single" w:sz="8" w:space="0" w:color="000000"/>
            </w:tcBorders>
            <w:vAlign w:val="center"/>
          </w:tcPr>
          <w:p w14:paraId="5F0D7A6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13,01</w:t>
            </w:r>
          </w:p>
        </w:tc>
        <w:tc>
          <w:tcPr>
            <w:tcW w:w="1024" w:type="dxa"/>
            <w:tcBorders>
              <w:top w:val="single" w:sz="8" w:space="0" w:color="000000"/>
              <w:left w:val="single" w:sz="8" w:space="0" w:color="000000"/>
              <w:bottom w:val="single" w:sz="8" w:space="0" w:color="000000"/>
              <w:right w:val="single" w:sz="8" w:space="0" w:color="000000"/>
            </w:tcBorders>
            <w:vAlign w:val="center"/>
          </w:tcPr>
          <w:p w14:paraId="231D2CB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w:t>
            </w:r>
          </w:p>
        </w:tc>
        <w:tc>
          <w:tcPr>
            <w:tcW w:w="1024" w:type="dxa"/>
            <w:tcBorders>
              <w:top w:val="single" w:sz="8" w:space="0" w:color="000000"/>
              <w:left w:val="single" w:sz="8" w:space="0" w:color="000000"/>
              <w:bottom w:val="single" w:sz="8" w:space="0" w:color="000000"/>
              <w:right w:val="single" w:sz="8" w:space="0" w:color="000000"/>
            </w:tcBorders>
            <w:vAlign w:val="center"/>
          </w:tcPr>
          <w:p w14:paraId="314A236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8,22</w:t>
            </w:r>
          </w:p>
        </w:tc>
      </w:tr>
      <w:tr w:rsidR="008C3AA8" w:rsidRPr="00815716" w14:paraId="4A9DEC0F"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35C0B8C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ЛУЖСКИЙ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3D7EB8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274</w:t>
            </w:r>
          </w:p>
        </w:tc>
        <w:tc>
          <w:tcPr>
            <w:tcW w:w="1327" w:type="dxa"/>
            <w:tcBorders>
              <w:top w:val="single" w:sz="8" w:space="0" w:color="000000"/>
              <w:left w:val="single" w:sz="8" w:space="0" w:color="000000"/>
              <w:bottom w:val="single" w:sz="8" w:space="0" w:color="000000"/>
              <w:right w:val="single" w:sz="8" w:space="0" w:color="000000"/>
            </w:tcBorders>
            <w:vAlign w:val="center"/>
          </w:tcPr>
          <w:p w14:paraId="4171AA1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w:t>
            </w:r>
          </w:p>
        </w:tc>
        <w:tc>
          <w:tcPr>
            <w:tcW w:w="1024" w:type="dxa"/>
            <w:tcBorders>
              <w:top w:val="single" w:sz="8" w:space="0" w:color="000000"/>
              <w:left w:val="single" w:sz="8" w:space="0" w:color="000000"/>
              <w:bottom w:val="single" w:sz="8" w:space="0" w:color="000000"/>
              <w:right w:val="single" w:sz="8" w:space="0" w:color="000000"/>
            </w:tcBorders>
            <w:vAlign w:val="center"/>
          </w:tcPr>
          <w:p w14:paraId="4097ADD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30,29</w:t>
            </w:r>
          </w:p>
        </w:tc>
        <w:tc>
          <w:tcPr>
            <w:tcW w:w="1024" w:type="dxa"/>
            <w:tcBorders>
              <w:top w:val="single" w:sz="8" w:space="0" w:color="000000"/>
              <w:left w:val="single" w:sz="8" w:space="0" w:color="000000"/>
              <w:bottom w:val="single" w:sz="8" w:space="0" w:color="000000"/>
              <w:right w:val="single" w:sz="8" w:space="0" w:color="000000"/>
            </w:tcBorders>
            <w:vAlign w:val="center"/>
          </w:tcPr>
          <w:p w14:paraId="15F5F23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w:t>
            </w:r>
          </w:p>
        </w:tc>
        <w:tc>
          <w:tcPr>
            <w:tcW w:w="1024" w:type="dxa"/>
            <w:tcBorders>
              <w:top w:val="single" w:sz="8" w:space="0" w:color="000000"/>
              <w:left w:val="single" w:sz="8" w:space="0" w:color="000000"/>
              <w:bottom w:val="single" w:sz="8" w:space="0" w:color="000000"/>
              <w:right w:val="single" w:sz="8" w:space="0" w:color="000000"/>
            </w:tcBorders>
            <w:vAlign w:val="center"/>
          </w:tcPr>
          <w:p w14:paraId="175B112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20,80</w:t>
            </w:r>
          </w:p>
        </w:tc>
        <w:tc>
          <w:tcPr>
            <w:tcW w:w="1024" w:type="dxa"/>
            <w:tcBorders>
              <w:top w:val="single" w:sz="8" w:space="0" w:color="000000"/>
              <w:left w:val="single" w:sz="8" w:space="0" w:color="000000"/>
              <w:bottom w:val="single" w:sz="8" w:space="0" w:color="000000"/>
              <w:right w:val="single" w:sz="8" w:space="0" w:color="000000"/>
            </w:tcBorders>
            <w:vAlign w:val="center"/>
          </w:tcPr>
          <w:p w14:paraId="1BAD32A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60</w:t>
            </w:r>
          </w:p>
        </w:tc>
        <w:tc>
          <w:tcPr>
            <w:tcW w:w="1023" w:type="dxa"/>
            <w:tcBorders>
              <w:top w:val="single" w:sz="8" w:space="0" w:color="000000"/>
              <w:left w:val="single" w:sz="8" w:space="0" w:color="000000"/>
              <w:bottom w:val="single" w:sz="8" w:space="0" w:color="000000"/>
              <w:right w:val="single" w:sz="8" w:space="0" w:color="000000"/>
            </w:tcBorders>
            <w:vAlign w:val="center"/>
          </w:tcPr>
          <w:p w14:paraId="5E7DCAD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21,90</w:t>
            </w:r>
          </w:p>
        </w:tc>
        <w:tc>
          <w:tcPr>
            <w:tcW w:w="1024" w:type="dxa"/>
            <w:tcBorders>
              <w:top w:val="single" w:sz="8" w:space="0" w:color="000000"/>
              <w:left w:val="single" w:sz="8" w:space="0" w:color="000000"/>
              <w:bottom w:val="single" w:sz="8" w:space="0" w:color="000000"/>
              <w:right w:val="single" w:sz="8" w:space="0" w:color="000000"/>
            </w:tcBorders>
            <w:vAlign w:val="center"/>
          </w:tcPr>
          <w:p w14:paraId="1ADBC2E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49</w:t>
            </w:r>
          </w:p>
        </w:tc>
        <w:tc>
          <w:tcPr>
            <w:tcW w:w="1024" w:type="dxa"/>
            <w:tcBorders>
              <w:top w:val="single" w:sz="8" w:space="0" w:color="000000"/>
              <w:left w:val="single" w:sz="8" w:space="0" w:color="000000"/>
              <w:bottom w:val="single" w:sz="8" w:space="0" w:color="000000"/>
              <w:right w:val="single" w:sz="8" w:space="0" w:color="000000"/>
            </w:tcBorders>
            <w:vAlign w:val="center"/>
          </w:tcPr>
          <w:p w14:paraId="7BD1944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17,88</w:t>
            </w:r>
          </w:p>
        </w:tc>
        <w:tc>
          <w:tcPr>
            <w:tcW w:w="1024" w:type="dxa"/>
            <w:tcBorders>
              <w:top w:val="single" w:sz="8" w:space="0" w:color="000000"/>
              <w:left w:val="single" w:sz="8" w:space="0" w:color="000000"/>
              <w:bottom w:val="single" w:sz="8" w:space="0" w:color="000000"/>
              <w:right w:val="single" w:sz="8" w:space="0" w:color="000000"/>
            </w:tcBorders>
            <w:vAlign w:val="center"/>
          </w:tcPr>
          <w:p w14:paraId="323238A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4" w:type="dxa"/>
            <w:tcBorders>
              <w:top w:val="single" w:sz="8" w:space="0" w:color="000000"/>
              <w:left w:val="single" w:sz="8" w:space="0" w:color="000000"/>
              <w:bottom w:val="single" w:sz="8" w:space="0" w:color="000000"/>
              <w:right w:val="single" w:sz="8" w:space="0" w:color="000000"/>
            </w:tcBorders>
            <w:vAlign w:val="center"/>
          </w:tcPr>
          <w:p w14:paraId="4BB3C5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8,39</w:t>
            </w:r>
          </w:p>
        </w:tc>
      </w:tr>
      <w:tr w:rsidR="008C3AA8" w:rsidRPr="00815716" w14:paraId="5826951C"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775E553"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ПОДПОРОЖСКИЙ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0EB6DE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154</w:t>
            </w:r>
          </w:p>
        </w:tc>
        <w:tc>
          <w:tcPr>
            <w:tcW w:w="1327" w:type="dxa"/>
            <w:tcBorders>
              <w:top w:val="single" w:sz="8" w:space="0" w:color="000000"/>
              <w:left w:val="single" w:sz="8" w:space="0" w:color="000000"/>
              <w:bottom w:val="single" w:sz="8" w:space="0" w:color="000000"/>
              <w:right w:val="single" w:sz="8" w:space="0" w:color="000000"/>
            </w:tcBorders>
            <w:vAlign w:val="center"/>
          </w:tcPr>
          <w:p w14:paraId="12E32A9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43</w:t>
            </w:r>
          </w:p>
        </w:tc>
        <w:tc>
          <w:tcPr>
            <w:tcW w:w="1024" w:type="dxa"/>
            <w:tcBorders>
              <w:top w:val="single" w:sz="8" w:space="0" w:color="000000"/>
              <w:left w:val="single" w:sz="8" w:space="0" w:color="000000"/>
              <w:bottom w:val="single" w:sz="8" w:space="0" w:color="000000"/>
              <w:right w:val="single" w:sz="8" w:space="0" w:color="000000"/>
            </w:tcBorders>
            <w:vAlign w:val="center"/>
          </w:tcPr>
          <w:p w14:paraId="2FE541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27,92</w:t>
            </w:r>
          </w:p>
        </w:tc>
        <w:tc>
          <w:tcPr>
            <w:tcW w:w="1024" w:type="dxa"/>
            <w:tcBorders>
              <w:top w:val="single" w:sz="8" w:space="0" w:color="000000"/>
              <w:left w:val="single" w:sz="8" w:space="0" w:color="000000"/>
              <w:bottom w:val="single" w:sz="8" w:space="0" w:color="000000"/>
              <w:right w:val="single" w:sz="8" w:space="0" w:color="000000"/>
            </w:tcBorders>
            <w:vAlign w:val="center"/>
          </w:tcPr>
          <w:p w14:paraId="090F1EF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24231A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12,99</w:t>
            </w:r>
          </w:p>
        </w:tc>
        <w:tc>
          <w:tcPr>
            <w:tcW w:w="1024" w:type="dxa"/>
            <w:tcBorders>
              <w:top w:val="single" w:sz="8" w:space="0" w:color="000000"/>
              <w:left w:val="single" w:sz="8" w:space="0" w:color="000000"/>
              <w:bottom w:val="single" w:sz="8" w:space="0" w:color="000000"/>
              <w:right w:val="single" w:sz="8" w:space="0" w:color="000000"/>
            </w:tcBorders>
            <w:vAlign w:val="center"/>
          </w:tcPr>
          <w:p w14:paraId="71B7EDB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3" w:type="dxa"/>
            <w:tcBorders>
              <w:top w:val="single" w:sz="8" w:space="0" w:color="000000"/>
              <w:left w:val="single" w:sz="8" w:space="0" w:color="000000"/>
              <w:bottom w:val="single" w:sz="8" w:space="0" w:color="000000"/>
              <w:right w:val="single" w:sz="8" w:space="0" w:color="000000"/>
            </w:tcBorders>
            <w:vAlign w:val="center"/>
          </w:tcPr>
          <w:p w14:paraId="3827E76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14,94</w:t>
            </w:r>
          </w:p>
        </w:tc>
        <w:tc>
          <w:tcPr>
            <w:tcW w:w="1024" w:type="dxa"/>
            <w:tcBorders>
              <w:top w:val="single" w:sz="8" w:space="0" w:color="000000"/>
              <w:left w:val="single" w:sz="8" w:space="0" w:color="000000"/>
              <w:bottom w:val="single" w:sz="8" w:space="0" w:color="000000"/>
              <w:right w:val="single" w:sz="8" w:space="0" w:color="000000"/>
            </w:tcBorders>
            <w:vAlign w:val="center"/>
          </w:tcPr>
          <w:p w14:paraId="6DE4B3A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4" w:type="dxa"/>
            <w:tcBorders>
              <w:top w:val="single" w:sz="8" w:space="0" w:color="000000"/>
              <w:left w:val="single" w:sz="8" w:space="0" w:color="000000"/>
              <w:bottom w:val="single" w:sz="8" w:space="0" w:color="000000"/>
              <w:right w:val="single" w:sz="8" w:space="0" w:color="000000"/>
            </w:tcBorders>
            <w:vAlign w:val="center"/>
          </w:tcPr>
          <w:p w14:paraId="79CDF79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29,87</w:t>
            </w:r>
          </w:p>
        </w:tc>
        <w:tc>
          <w:tcPr>
            <w:tcW w:w="1024" w:type="dxa"/>
            <w:tcBorders>
              <w:top w:val="single" w:sz="8" w:space="0" w:color="000000"/>
              <w:left w:val="single" w:sz="8" w:space="0" w:color="000000"/>
              <w:bottom w:val="single" w:sz="8" w:space="0" w:color="000000"/>
              <w:right w:val="single" w:sz="8" w:space="0" w:color="000000"/>
            </w:tcBorders>
            <w:vAlign w:val="center"/>
          </w:tcPr>
          <w:p w14:paraId="6D9F82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w:t>
            </w:r>
          </w:p>
        </w:tc>
        <w:tc>
          <w:tcPr>
            <w:tcW w:w="1024" w:type="dxa"/>
            <w:tcBorders>
              <w:top w:val="single" w:sz="8" w:space="0" w:color="000000"/>
              <w:left w:val="single" w:sz="8" w:space="0" w:color="000000"/>
              <w:bottom w:val="single" w:sz="8" w:space="0" w:color="000000"/>
              <w:right w:val="single" w:sz="8" w:space="0" w:color="000000"/>
            </w:tcBorders>
            <w:vAlign w:val="center"/>
          </w:tcPr>
          <w:p w14:paraId="1B5CF4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14,29</w:t>
            </w:r>
          </w:p>
        </w:tc>
      </w:tr>
      <w:tr w:rsidR="008C3AA8" w:rsidRPr="00815716" w14:paraId="692C1DED"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B333CD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ПРИОЗЕРСКИЙ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7B1227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203</w:t>
            </w:r>
          </w:p>
        </w:tc>
        <w:tc>
          <w:tcPr>
            <w:tcW w:w="1327" w:type="dxa"/>
            <w:tcBorders>
              <w:top w:val="single" w:sz="8" w:space="0" w:color="000000"/>
              <w:left w:val="single" w:sz="8" w:space="0" w:color="000000"/>
              <w:bottom w:val="single" w:sz="8" w:space="0" w:color="000000"/>
              <w:right w:val="single" w:sz="8" w:space="0" w:color="000000"/>
            </w:tcBorders>
            <w:vAlign w:val="center"/>
          </w:tcPr>
          <w:p w14:paraId="4184622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w:t>
            </w:r>
          </w:p>
        </w:tc>
        <w:tc>
          <w:tcPr>
            <w:tcW w:w="1024" w:type="dxa"/>
            <w:tcBorders>
              <w:top w:val="single" w:sz="8" w:space="0" w:color="000000"/>
              <w:left w:val="single" w:sz="8" w:space="0" w:color="000000"/>
              <w:bottom w:val="single" w:sz="8" w:space="0" w:color="000000"/>
              <w:right w:val="single" w:sz="8" w:space="0" w:color="000000"/>
            </w:tcBorders>
            <w:vAlign w:val="center"/>
          </w:tcPr>
          <w:p w14:paraId="0EB68F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25,62</w:t>
            </w:r>
          </w:p>
        </w:tc>
        <w:tc>
          <w:tcPr>
            <w:tcW w:w="1024" w:type="dxa"/>
            <w:tcBorders>
              <w:top w:val="single" w:sz="8" w:space="0" w:color="000000"/>
              <w:left w:val="single" w:sz="8" w:space="0" w:color="000000"/>
              <w:bottom w:val="single" w:sz="8" w:space="0" w:color="000000"/>
              <w:right w:val="single" w:sz="8" w:space="0" w:color="000000"/>
            </w:tcBorders>
            <w:vAlign w:val="center"/>
          </w:tcPr>
          <w:p w14:paraId="0CA9C60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w:t>
            </w:r>
          </w:p>
        </w:tc>
        <w:tc>
          <w:tcPr>
            <w:tcW w:w="1024" w:type="dxa"/>
            <w:tcBorders>
              <w:top w:val="single" w:sz="8" w:space="0" w:color="000000"/>
              <w:left w:val="single" w:sz="8" w:space="0" w:color="000000"/>
              <w:bottom w:val="single" w:sz="8" w:space="0" w:color="000000"/>
              <w:right w:val="single" w:sz="8" w:space="0" w:color="000000"/>
            </w:tcBorders>
            <w:vAlign w:val="center"/>
          </w:tcPr>
          <w:p w14:paraId="681DFA0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26,11</w:t>
            </w:r>
          </w:p>
        </w:tc>
        <w:tc>
          <w:tcPr>
            <w:tcW w:w="1024" w:type="dxa"/>
            <w:tcBorders>
              <w:top w:val="single" w:sz="8" w:space="0" w:color="000000"/>
              <w:left w:val="single" w:sz="8" w:space="0" w:color="000000"/>
              <w:bottom w:val="single" w:sz="8" w:space="0" w:color="000000"/>
              <w:right w:val="single" w:sz="8" w:space="0" w:color="000000"/>
            </w:tcBorders>
            <w:vAlign w:val="center"/>
          </w:tcPr>
          <w:p w14:paraId="610E3E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3" w:type="dxa"/>
            <w:tcBorders>
              <w:top w:val="single" w:sz="8" w:space="0" w:color="000000"/>
              <w:left w:val="single" w:sz="8" w:space="0" w:color="000000"/>
              <w:bottom w:val="single" w:sz="8" w:space="0" w:color="000000"/>
              <w:right w:val="single" w:sz="8" w:space="0" w:color="000000"/>
            </w:tcBorders>
            <w:vAlign w:val="center"/>
          </w:tcPr>
          <w:p w14:paraId="7A72526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19,21</w:t>
            </w:r>
          </w:p>
        </w:tc>
        <w:tc>
          <w:tcPr>
            <w:tcW w:w="1024" w:type="dxa"/>
            <w:tcBorders>
              <w:top w:val="single" w:sz="8" w:space="0" w:color="000000"/>
              <w:left w:val="single" w:sz="8" w:space="0" w:color="000000"/>
              <w:bottom w:val="single" w:sz="8" w:space="0" w:color="000000"/>
              <w:right w:val="single" w:sz="8" w:space="0" w:color="000000"/>
            </w:tcBorders>
            <w:vAlign w:val="center"/>
          </w:tcPr>
          <w:p w14:paraId="0ED102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035F9F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22,17</w:t>
            </w:r>
          </w:p>
        </w:tc>
        <w:tc>
          <w:tcPr>
            <w:tcW w:w="1024" w:type="dxa"/>
            <w:tcBorders>
              <w:top w:val="single" w:sz="8" w:space="0" w:color="000000"/>
              <w:left w:val="single" w:sz="8" w:space="0" w:color="000000"/>
              <w:bottom w:val="single" w:sz="8" w:space="0" w:color="000000"/>
              <w:right w:val="single" w:sz="8" w:space="0" w:color="000000"/>
            </w:tcBorders>
            <w:vAlign w:val="center"/>
          </w:tcPr>
          <w:p w14:paraId="067AB61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2CA8F78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5,42</w:t>
            </w:r>
          </w:p>
        </w:tc>
      </w:tr>
      <w:tr w:rsidR="008C3AA8" w:rsidRPr="00815716" w14:paraId="12651DDB"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C84F5EC"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СЛАНЦЕВСКИЙ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3DB3CF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167</w:t>
            </w:r>
          </w:p>
        </w:tc>
        <w:tc>
          <w:tcPr>
            <w:tcW w:w="1327" w:type="dxa"/>
            <w:tcBorders>
              <w:top w:val="single" w:sz="8" w:space="0" w:color="000000"/>
              <w:left w:val="single" w:sz="8" w:space="0" w:color="000000"/>
              <w:bottom w:val="single" w:sz="8" w:space="0" w:color="000000"/>
              <w:right w:val="single" w:sz="8" w:space="0" w:color="000000"/>
            </w:tcBorders>
            <w:vAlign w:val="center"/>
          </w:tcPr>
          <w:p w14:paraId="3CBFC9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50</w:t>
            </w:r>
          </w:p>
        </w:tc>
        <w:tc>
          <w:tcPr>
            <w:tcW w:w="1024" w:type="dxa"/>
            <w:tcBorders>
              <w:top w:val="single" w:sz="8" w:space="0" w:color="000000"/>
              <w:left w:val="single" w:sz="8" w:space="0" w:color="000000"/>
              <w:bottom w:val="single" w:sz="8" w:space="0" w:color="000000"/>
              <w:right w:val="single" w:sz="8" w:space="0" w:color="000000"/>
            </w:tcBorders>
            <w:vAlign w:val="center"/>
          </w:tcPr>
          <w:p w14:paraId="249FE6E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29,94</w:t>
            </w:r>
          </w:p>
        </w:tc>
        <w:tc>
          <w:tcPr>
            <w:tcW w:w="1024" w:type="dxa"/>
            <w:tcBorders>
              <w:top w:val="single" w:sz="8" w:space="0" w:color="000000"/>
              <w:left w:val="single" w:sz="8" w:space="0" w:color="000000"/>
              <w:bottom w:val="single" w:sz="8" w:space="0" w:color="000000"/>
              <w:right w:val="single" w:sz="8" w:space="0" w:color="000000"/>
            </w:tcBorders>
            <w:vAlign w:val="center"/>
          </w:tcPr>
          <w:p w14:paraId="256A8A4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0348B0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26,95</w:t>
            </w:r>
          </w:p>
        </w:tc>
        <w:tc>
          <w:tcPr>
            <w:tcW w:w="1024" w:type="dxa"/>
            <w:tcBorders>
              <w:top w:val="single" w:sz="8" w:space="0" w:color="000000"/>
              <w:left w:val="single" w:sz="8" w:space="0" w:color="000000"/>
              <w:bottom w:val="single" w:sz="8" w:space="0" w:color="000000"/>
              <w:right w:val="single" w:sz="8" w:space="0" w:color="000000"/>
            </w:tcBorders>
            <w:vAlign w:val="center"/>
          </w:tcPr>
          <w:p w14:paraId="16A304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3" w:type="dxa"/>
            <w:tcBorders>
              <w:top w:val="single" w:sz="8" w:space="0" w:color="000000"/>
              <w:left w:val="single" w:sz="8" w:space="0" w:color="000000"/>
              <w:bottom w:val="single" w:sz="8" w:space="0" w:color="000000"/>
              <w:right w:val="single" w:sz="8" w:space="0" w:color="000000"/>
            </w:tcBorders>
            <w:vAlign w:val="center"/>
          </w:tcPr>
          <w:p w14:paraId="06FB1F1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23,95</w:t>
            </w:r>
          </w:p>
        </w:tc>
        <w:tc>
          <w:tcPr>
            <w:tcW w:w="1024" w:type="dxa"/>
            <w:tcBorders>
              <w:top w:val="single" w:sz="8" w:space="0" w:color="000000"/>
              <w:left w:val="single" w:sz="8" w:space="0" w:color="000000"/>
              <w:bottom w:val="single" w:sz="8" w:space="0" w:color="000000"/>
              <w:right w:val="single" w:sz="8" w:space="0" w:color="000000"/>
            </w:tcBorders>
            <w:vAlign w:val="center"/>
          </w:tcPr>
          <w:p w14:paraId="6AE462D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w:t>
            </w:r>
          </w:p>
        </w:tc>
        <w:tc>
          <w:tcPr>
            <w:tcW w:w="1024" w:type="dxa"/>
            <w:tcBorders>
              <w:top w:val="single" w:sz="8" w:space="0" w:color="000000"/>
              <w:left w:val="single" w:sz="8" w:space="0" w:color="000000"/>
              <w:bottom w:val="single" w:sz="8" w:space="0" w:color="000000"/>
              <w:right w:val="single" w:sz="8" w:space="0" w:color="000000"/>
            </w:tcBorders>
            <w:vAlign w:val="center"/>
          </w:tcPr>
          <w:p w14:paraId="56B08F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16,77</w:t>
            </w:r>
          </w:p>
        </w:tc>
        <w:tc>
          <w:tcPr>
            <w:tcW w:w="1024" w:type="dxa"/>
            <w:tcBorders>
              <w:top w:val="single" w:sz="8" w:space="0" w:color="000000"/>
              <w:left w:val="single" w:sz="8" w:space="0" w:color="000000"/>
              <w:bottom w:val="single" w:sz="8" w:space="0" w:color="000000"/>
              <w:right w:val="single" w:sz="8" w:space="0" w:color="000000"/>
            </w:tcBorders>
            <w:vAlign w:val="center"/>
          </w:tcPr>
          <w:p w14:paraId="4E7A060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w:t>
            </w:r>
          </w:p>
        </w:tc>
        <w:tc>
          <w:tcPr>
            <w:tcW w:w="1024" w:type="dxa"/>
            <w:tcBorders>
              <w:top w:val="single" w:sz="8" w:space="0" w:color="000000"/>
              <w:left w:val="single" w:sz="8" w:space="0" w:color="000000"/>
              <w:bottom w:val="single" w:sz="8" w:space="0" w:color="000000"/>
              <w:right w:val="single" w:sz="8" w:space="0" w:color="000000"/>
            </w:tcBorders>
            <w:vAlign w:val="center"/>
          </w:tcPr>
          <w:p w14:paraId="3A455F4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1,80</w:t>
            </w:r>
          </w:p>
        </w:tc>
      </w:tr>
      <w:tr w:rsidR="008C3AA8" w:rsidRPr="00815716" w14:paraId="1E368278"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C372616"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ТИХВИНСКИЙ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ABCF76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418</w:t>
            </w:r>
          </w:p>
        </w:tc>
        <w:tc>
          <w:tcPr>
            <w:tcW w:w="1327" w:type="dxa"/>
            <w:tcBorders>
              <w:top w:val="single" w:sz="8" w:space="0" w:color="000000"/>
              <w:left w:val="single" w:sz="8" w:space="0" w:color="000000"/>
              <w:bottom w:val="single" w:sz="8" w:space="0" w:color="000000"/>
              <w:right w:val="single" w:sz="8" w:space="0" w:color="000000"/>
            </w:tcBorders>
            <w:vAlign w:val="center"/>
          </w:tcPr>
          <w:p w14:paraId="3E6CFDD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124</w:t>
            </w:r>
          </w:p>
        </w:tc>
        <w:tc>
          <w:tcPr>
            <w:tcW w:w="1024" w:type="dxa"/>
            <w:tcBorders>
              <w:top w:val="single" w:sz="8" w:space="0" w:color="000000"/>
              <w:left w:val="single" w:sz="8" w:space="0" w:color="000000"/>
              <w:bottom w:val="single" w:sz="8" w:space="0" w:color="000000"/>
              <w:right w:val="single" w:sz="8" w:space="0" w:color="000000"/>
            </w:tcBorders>
            <w:vAlign w:val="center"/>
          </w:tcPr>
          <w:p w14:paraId="76531B0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29,67</w:t>
            </w:r>
          </w:p>
        </w:tc>
        <w:tc>
          <w:tcPr>
            <w:tcW w:w="1024" w:type="dxa"/>
            <w:tcBorders>
              <w:top w:val="single" w:sz="8" w:space="0" w:color="000000"/>
              <w:left w:val="single" w:sz="8" w:space="0" w:color="000000"/>
              <w:bottom w:val="single" w:sz="8" w:space="0" w:color="000000"/>
              <w:right w:val="single" w:sz="8" w:space="0" w:color="000000"/>
            </w:tcBorders>
            <w:vAlign w:val="center"/>
          </w:tcPr>
          <w:p w14:paraId="6D40303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104</w:t>
            </w:r>
          </w:p>
        </w:tc>
        <w:tc>
          <w:tcPr>
            <w:tcW w:w="1024" w:type="dxa"/>
            <w:tcBorders>
              <w:top w:val="single" w:sz="8" w:space="0" w:color="000000"/>
              <w:left w:val="single" w:sz="8" w:space="0" w:color="000000"/>
              <w:bottom w:val="single" w:sz="8" w:space="0" w:color="000000"/>
              <w:right w:val="single" w:sz="8" w:space="0" w:color="000000"/>
            </w:tcBorders>
            <w:vAlign w:val="center"/>
          </w:tcPr>
          <w:p w14:paraId="5287483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24,88</w:t>
            </w:r>
          </w:p>
        </w:tc>
        <w:tc>
          <w:tcPr>
            <w:tcW w:w="1024" w:type="dxa"/>
            <w:tcBorders>
              <w:top w:val="single" w:sz="8" w:space="0" w:color="000000"/>
              <w:left w:val="single" w:sz="8" w:space="0" w:color="000000"/>
              <w:bottom w:val="single" w:sz="8" w:space="0" w:color="000000"/>
              <w:right w:val="single" w:sz="8" w:space="0" w:color="000000"/>
            </w:tcBorders>
            <w:vAlign w:val="center"/>
          </w:tcPr>
          <w:p w14:paraId="2AEB08E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w:t>
            </w:r>
          </w:p>
        </w:tc>
        <w:tc>
          <w:tcPr>
            <w:tcW w:w="1023" w:type="dxa"/>
            <w:tcBorders>
              <w:top w:val="single" w:sz="8" w:space="0" w:color="000000"/>
              <w:left w:val="single" w:sz="8" w:space="0" w:color="000000"/>
              <w:bottom w:val="single" w:sz="8" w:space="0" w:color="000000"/>
              <w:right w:val="single" w:sz="8" w:space="0" w:color="000000"/>
            </w:tcBorders>
            <w:vAlign w:val="center"/>
          </w:tcPr>
          <w:p w14:paraId="15C251D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11,48</w:t>
            </w:r>
          </w:p>
        </w:tc>
        <w:tc>
          <w:tcPr>
            <w:tcW w:w="1024" w:type="dxa"/>
            <w:tcBorders>
              <w:top w:val="single" w:sz="8" w:space="0" w:color="000000"/>
              <w:left w:val="single" w:sz="8" w:space="0" w:color="000000"/>
              <w:bottom w:val="single" w:sz="8" w:space="0" w:color="000000"/>
              <w:right w:val="single" w:sz="8" w:space="0" w:color="000000"/>
            </w:tcBorders>
            <w:vAlign w:val="center"/>
          </w:tcPr>
          <w:p w14:paraId="5ACAE5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85</w:t>
            </w:r>
          </w:p>
        </w:tc>
        <w:tc>
          <w:tcPr>
            <w:tcW w:w="1024" w:type="dxa"/>
            <w:tcBorders>
              <w:top w:val="single" w:sz="8" w:space="0" w:color="000000"/>
              <w:left w:val="single" w:sz="8" w:space="0" w:color="000000"/>
              <w:bottom w:val="single" w:sz="8" w:space="0" w:color="000000"/>
              <w:right w:val="single" w:sz="8" w:space="0" w:color="000000"/>
            </w:tcBorders>
            <w:vAlign w:val="center"/>
          </w:tcPr>
          <w:p w14:paraId="34CB6AE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20,33</w:t>
            </w:r>
          </w:p>
        </w:tc>
        <w:tc>
          <w:tcPr>
            <w:tcW w:w="1024" w:type="dxa"/>
            <w:tcBorders>
              <w:top w:val="single" w:sz="8" w:space="0" w:color="000000"/>
              <w:left w:val="single" w:sz="8" w:space="0" w:color="000000"/>
              <w:bottom w:val="single" w:sz="8" w:space="0" w:color="000000"/>
              <w:right w:val="single" w:sz="8" w:space="0" w:color="000000"/>
            </w:tcBorders>
            <w:vAlign w:val="center"/>
          </w:tcPr>
          <w:p w14:paraId="7AD1E98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55</w:t>
            </w:r>
          </w:p>
        </w:tc>
        <w:tc>
          <w:tcPr>
            <w:tcW w:w="1024" w:type="dxa"/>
            <w:tcBorders>
              <w:top w:val="single" w:sz="8" w:space="0" w:color="000000"/>
              <w:left w:val="single" w:sz="8" w:space="0" w:color="000000"/>
              <w:bottom w:val="single" w:sz="8" w:space="0" w:color="000000"/>
              <w:right w:val="single" w:sz="8" w:space="0" w:color="000000"/>
            </w:tcBorders>
            <w:vAlign w:val="center"/>
          </w:tcPr>
          <w:p w14:paraId="61F8BB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13,16</w:t>
            </w:r>
          </w:p>
        </w:tc>
      </w:tr>
      <w:tr w:rsidR="008C3AA8" w:rsidRPr="00815716" w14:paraId="1071EFBA"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C37F4FC"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ТОСНЕНСКИЙ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9BE34A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212</w:t>
            </w:r>
          </w:p>
        </w:tc>
        <w:tc>
          <w:tcPr>
            <w:tcW w:w="1327" w:type="dxa"/>
            <w:tcBorders>
              <w:top w:val="single" w:sz="8" w:space="0" w:color="000000"/>
              <w:left w:val="single" w:sz="8" w:space="0" w:color="000000"/>
              <w:bottom w:val="single" w:sz="8" w:space="0" w:color="000000"/>
              <w:right w:val="single" w:sz="8" w:space="0" w:color="000000"/>
            </w:tcBorders>
            <w:vAlign w:val="center"/>
          </w:tcPr>
          <w:p w14:paraId="10F69A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65</w:t>
            </w:r>
          </w:p>
        </w:tc>
        <w:tc>
          <w:tcPr>
            <w:tcW w:w="1024" w:type="dxa"/>
            <w:tcBorders>
              <w:top w:val="single" w:sz="8" w:space="0" w:color="000000"/>
              <w:left w:val="single" w:sz="8" w:space="0" w:color="000000"/>
              <w:bottom w:val="single" w:sz="8" w:space="0" w:color="000000"/>
              <w:right w:val="single" w:sz="8" w:space="0" w:color="000000"/>
            </w:tcBorders>
            <w:vAlign w:val="center"/>
          </w:tcPr>
          <w:p w14:paraId="5F96A93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31,10</w:t>
            </w:r>
          </w:p>
        </w:tc>
        <w:tc>
          <w:tcPr>
            <w:tcW w:w="1024" w:type="dxa"/>
            <w:tcBorders>
              <w:top w:val="single" w:sz="8" w:space="0" w:color="000000"/>
              <w:left w:val="single" w:sz="8" w:space="0" w:color="000000"/>
              <w:bottom w:val="single" w:sz="8" w:space="0" w:color="000000"/>
              <w:right w:val="single" w:sz="8" w:space="0" w:color="000000"/>
            </w:tcBorders>
            <w:vAlign w:val="center"/>
          </w:tcPr>
          <w:p w14:paraId="31E5981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w:t>
            </w:r>
          </w:p>
        </w:tc>
        <w:tc>
          <w:tcPr>
            <w:tcW w:w="1024" w:type="dxa"/>
            <w:tcBorders>
              <w:top w:val="single" w:sz="8" w:space="0" w:color="000000"/>
              <w:left w:val="single" w:sz="8" w:space="0" w:color="000000"/>
              <w:bottom w:val="single" w:sz="8" w:space="0" w:color="000000"/>
              <w:right w:val="single" w:sz="8" w:space="0" w:color="000000"/>
            </w:tcBorders>
            <w:vAlign w:val="center"/>
          </w:tcPr>
          <w:p w14:paraId="500780C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17,22</w:t>
            </w:r>
          </w:p>
        </w:tc>
        <w:tc>
          <w:tcPr>
            <w:tcW w:w="1024" w:type="dxa"/>
            <w:tcBorders>
              <w:top w:val="single" w:sz="8" w:space="0" w:color="000000"/>
              <w:left w:val="single" w:sz="8" w:space="0" w:color="000000"/>
              <w:bottom w:val="single" w:sz="8" w:space="0" w:color="000000"/>
              <w:right w:val="single" w:sz="8" w:space="0" w:color="000000"/>
            </w:tcBorders>
            <w:vAlign w:val="center"/>
          </w:tcPr>
          <w:p w14:paraId="4AE4C39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w:t>
            </w:r>
          </w:p>
        </w:tc>
        <w:tc>
          <w:tcPr>
            <w:tcW w:w="1023" w:type="dxa"/>
            <w:tcBorders>
              <w:top w:val="single" w:sz="8" w:space="0" w:color="000000"/>
              <w:left w:val="single" w:sz="8" w:space="0" w:color="000000"/>
              <w:bottom w:val="single" w:sz="8" w:space="0" w:color="000000"/>
              <w:right w:val="single" w:sz="8" w:space="0" w:color="000000"/>
            </w:tcBorders>
            <w:vAlign w:val="center"/>
          </w:tcPr>
          <w:p w14:paraId="452F40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17,70</w:t>
            </w:r>
          </w:p>
        </w:tc>
        <w:tc>
          <w:tcPr>
            <w:tcW w:w="1024" w:type="dxa"/>
            <w:tcBorders>
              <w:top w:val="single" w:sz="8" w:space="0" w:color="000000"/>
              <w:left w:val="single" w:sz="8" w:space="0" w:color="000000"/>
              <w:bottom w:val="single" w:sz="8" w:space="0" w:color="000000"/>
              <w:right w:val="single" w:sz="8" w:space="0" w:color="000000"/>
            </w:tcBorders>
            <w:vAlign w:val="center"/>
          </w:tcPr>
          <w:p w14:paraId="40D0429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4" w:type="dxa"/>
            <w:tcBorders>
              <w:top w:val="single" w:sz="8" w:space="0" w:color="000000"/>
              <w:left w:val="single" w:sz="8" w:space="0" w:color="000000"/>
              <w:bottom w:val="single" w:sz="8" w:space="0" w:color="000000"/>
              <w:right w:val="single" w:sz="8" w:space="0" w:color="000000"/>
            </w:tcBorders>
            <w:vAlign w:val="center"/>
          </w:tcPr>
          <w:p w14:paraId="1097D20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14,83</w:t>
            </w:r>
          </w:p>
        </w:tc>
        <w:tc>
          <w:tcPr>
            <w:tcW w:w="1024" w:type="dxa"/>
            <w:tcBorders>
              <w:top w:val="single" w:sz="8" w:space="0" w:color="000000"/>
              <w:left w:val="single" w:sz="8" w:space="0" w:color="000000"/>
              <w:bottom w:val="single" w:sz="8" w:space="0" w:color="000000"/>
              <w:right w:val="single" w:sz="8" w:space="0" w:color="000000"/>
            </w:tcBorders>
            <w:vAlign w:val="center"/>
          </w:tcPr>
          <w:p w14:paraId="2B62413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42</w:t>
            </w:r>
          </w:p>
        </w:tc>
        <w:tc>
          <w:tcPr>
            <w:tcW w:w="1024" w:type="dxa"/>
            <w:tcBorders>
              <w:top w:val="single" w:sz="8" w:space="0" w:color="000000"/>
              <w:left w:val="single" w:sz="8" w:space="0" w:color="000000"/>
              <w:bottom w:val="single" w:sz="8" w:space="0" w:color="000000"/>
              <w:right w:val="single" w:sz="8" w:space="0" w:color="000000"/>
            </w:tcBorders>
            <w:vAlign w:val="center"/>
          </w:tcPr>
          <w:p w14:paraId="736BFA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19,14</w:t>
            </w:r>
          </w:p>
        </w:tc>
      </w:tr>
      <w:tr w:rsidR="008C3AA8" w:rsidRPr="00815716" w14:paraId="440262E4" w14:textId="77777777" w:rsidTr="00984E00">
        <w:trPr>
          <w:gridAfter w:val="1"/>
          <w:wAfter w:w="33"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7E066FEF" w14:textId="77777777" w:rsidR="008C3AA8" w:rsidRPr="00815716" w:rsidRDefault="008C3AA8" w:rsidP="00984E00">
            <w:pPr>
              <w:widowControl w:val="0"/>
              <w:autoSpaceDE w:val="0"/>
              <w:autoSpaceDN w:val="0"/>
              <w:adjustRightInd w:val="0"/>
              <w:spacing w:before="15" w:line="118" w:lineRule="atLeast"/>
              <w:ind w:left="15"/>
              <w:jc w:val="right"/>
              <w:rPr>
                <w:rFonts w:ascii="Times New Roman" w:hAnsi="Times New Roman" w:cs="Times New Roman"/>
                <w:color w:val="000000"/>
                <w:sz w:val="16"/>
                <w:szCs w:val="16"/>
              </w:rPr>
            </w:pPr>
            <w:r w:rsidRPr="00815716">
              <w:rPr>
                <w:rFonts w:ascii="Times New Roman" w:hAnsi="Times New Roman" w:cs="Times New Roman"/>
                <w:color w:val="000000"/>
                <w:sz w:val="16"/>
                <w:szCs w:val="16"/>
              </w:rPr>
              <w:t>Итого</w:t>
            </w:r>
          </w:p>
        </w:tc>
        <w:tc>
          <w:tcPr>
            <w:tcW w:w="1701" w:type="dxa"/>
            <w:tcBorders>
              <w:top w:val="single" w:sz="8" w:space="0" w:color="000000"/>
              <w:left w:val="single" w:sz="8" w:space="0" w:color="000000"/>
              <w:bottom w:val="single" w:sz="8" w:space="0" w:color="000000"/>
              <w:right w:val="single" w:sz="8" w:space="0" w:color="000000"/>
            </w:tcBorders>
            <w:vAlign w:val="center"/>
          </w:tcPr>
          <w:p w14:paraId="58011A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5096</w:t>
            </w:r>
          </w:p>
        </w:tc>
        <w:tc>
          <w:tcPr>
            <w:tcW w:w="1327" w:type="dxa"/>
            <w:tcBorders>
              <w:top w:val="single" w:sz="8" w:space="0" w:color="000000"/>
              <w:left w:val="single" w:sz="8" w:space="0" w:color="000000"/>
              <w:bottom w:val="single" w:sz="8" w:space="0" w:color="000000"/>
              <w:right w:val="single" w:sz="8" w:space="0" w:color="000000"/>
            </w:tcBorders>
            <w:vAlign w:val="center"/>
          </w:tcPr>
          <w:p w14:paraId="3D74220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1469</w:t>
            </w:r>
          </w:p>
        </w:tc>
        <w:tc>
          <w:tcPr>
            <w:tcW w:w="1024" w:type="dxa"/>
            <w:tcBorders>
              <w:top w:val="single" w:sz="8" w:space="0" w:color="000000"/>
              <w:left w:val="single" w:sz="8" w:space="0" w:color="000000"/>
              <w:bottom w:val="single" w:sz="8" w:space="0" w:color="000000"/>
              <w:right w:val="single" w:sz="8" w:space="0" w:color="000000"/>
            </w:tcBorders>
            <w:vAlign w:val="center"/>
          </w:tcPr>
          <w:p w14:paraId="2B49B45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28,83</w:t>
            </w:r>
          </w:p>
        </w:tc>
        <w:tc>
          <w:tcPr>
            <w:tcW w:w="1024" w:type="dxa"/>
            <w:tcBorders>
              <w:top w:val="single" w:sz="8" w:space="0" w:color="000000"/>
              <w:left w:val="single" w:sz="8" w:space="0" w:color="000000"/>
              <w:bottom w:val="single" w:sz="8" w:space="0" w:color="000000"/>
              <w:right w:val="single" w:sz="8" w:space="0" w:color="000000"/>
            </w:tcBorders>
            <w:vAlign w:val="center"/>
          </w:tcPr>
          <w:p w14:paraId="459852F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1166</w:t>
            </w:r>
          </w:p>
        </w:tc>
        <w:tc>
          <w:tcPr>
            <w:tcW w:w="1024" w:type="dxa"/>
            <w:tcBorders>
              <w:top w:val="single" w:sz="8" w:space="0" w:color="000000"/>
              <w:left w:val="single" w:sz="8" w:space="0" w:color="000000"/>
              <w:bottom w:val="single" w:sz="8" w:space="0" w:color="000000"/>
              <w:right w:val="single" w:sz="8" w:space="0" w:color="000000"/>
            </w:tcBorders>
            <w:vAlign w:val="center"/>
          </w:tcPr>
          <w:p w14:paraId="7FB45E2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22,88</w:t>
            </w:r>
          </w:p>
        </w:tc>
        <w:tc>
          <w:tcPr>
            <w:tcW w:w="1024" w:type="dxa"/>
            <w:tcBorders>
              <w:top w:val="single" w:sz="8" w:space="0" w:color="000000"/>
              <w:left w:val="single" w:sz="8" w:space="0" w:color="000000"/>
              <w:bottom w:val="single" w:sz="8" w:space="0" w:color="000000"/>
              <w:right w:val="single" w:sz="8" w:space="0" w:color="000000"/>
            </w:tcBorders>
            <w:vAlign w:val="center"/>
          </w:tcPr>
          <w:p w14:paraId="458D828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951</w:t>
            </w:r>
          </w:p>
        </w:tc>
        <w:tc>
          <w:tcPr>
            <w:tcW w:w="1023" w:type="dxa"/>
            <w:tcBorders>
              <w:top w:val="single" w:sz="8" w:space="0" w:color="000000"/>
              <w:left w:val="single" w:sz="8" w:space="0" w:color="000000"/>
              <w:bottom w:val="single" w:sz="8" w:space="0" w:color="000000"/>
              <w:right w:val="single" w:sz="8" w:space="0" w:color="000000"/>
            </w:tcBorders>
            <w:vAlign w:val="center"/>
          </w:tcPr>
          <w:p w14:paraId="60D5F02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18,66</w:t>
            </w:r>
          </w:p>
        </w:tc>
        <w:tc>
          <w:tcPr>
            <w:tcW w:w="1024" w:type="dxa"/>
            <w:tcBorders>
              <w:top w:val="single" w:sz="8" w:space="0" w:color="000000"/>
              <w:left w:val="single" w:sz="8" w:space="0" w:color="000000"/>
              <w:bottom w:val="single" w:sz="8" w:space="0" w:color="000000"/>
              <w:right w:val="single" w:sz="8" w:space="0" w:color="000000"/>
            </w:tcBorders>
            <w:vAlign w:val="center"/>
          </w:tcPr>
          <w:p w14:paraId="0A69EF7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950</w:t>
            </w:r>
          </w:p>
        </w:tc>
        <w:tc>
          <w:tcPr>
            <w:tcW w:w="1024" w:type="dxa"/>
            <w:tcBorders>
              <w:top w:val="single" w:sz="8" w:space="0" w:color="000000"/>
              <w:left w:val="single" w:sz="8" w:space="0" w:color="000000"/>
              <w:bottom w:val="single" w:sz="8" w:space="0" w:color="000000"/>
              <w:right w:val="single" w:sz="8" w:space="0" w:color="000000"/>
            </w:tcBorders>
            <w:vAlign w:val="center"/>
          </w:tcPr>
          <w:p w14:paraId="1D147B0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18,64</w:t>
            </w:r>
          </w:p>
        </w:tc>
        <w:tc>
          <w:tcPr>
            <w:tcW w:w="1024" w:type="dxa"/>
            <w:tcBorders>
              <w:top w:val="single" w:sz="8" w:space="0" w:color="000000"/>
              <w:left w:val="single" w:sz="8" w:space="0" w:color="000000"/>
              <w:bottom w:val="single" w:sz="8" w:space="0" w:color="000000"/>
              <w:right w:val="single" w:sz="8" w:space="0" w:color="000000"/>
            </w:tcBorders>
            <w:vAlign w:val="center"/>
          </w:tcPr>
          <w:p w14:paraId="35C08A5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538</w:t>
            </w:r>
          </w:p>
        </w:tc>
        <w:tc>
          <w:tcPr>
            <w:tcW w:w="1024" w:type="dxa"/>
            <w:tcBorders>
              <w:top w:val="single" w:sz="8" w:space="0" w:color="000000"/>
              <w:left w:val="single" w:sz="8" w:space="0" w:color="000000"/>
              <w:bottom w:val="single" w:sz="8" w:space="0" w:color="000000"/>
              <w:right w:val="single" w:sz="8" w:space="0" w:color="000000"/>
            </w:tcBorders>
            <w:vAlign w:val="center"/>
          </w:tcPr>
          <w:p w14:paraId="3689154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10,56</w:t>
            </w:r>
          </w:p>
        </w:tc>
      </w:tr>
    </w:tbl>
    <w:p w14:paraId="2A98A8B6" w14:textId="77777777" w:rsidR="008C3AA8" w:rsidRPr="00815716" w:rsidRDefault="008C3AA8" w:rsidP="008C3AA8">
      <w:pPr>
        <w:spacing w:line="240" w:lineRule="auto"/>
        <w:ind w:firstLine="720"/>
        <w:jc w:val="both"/>
        <w:rPr>
          <w:rFonts w:ascii="Times New Roman" w:hAnsi="Times New Roman" w:cs="Times New Roman"/>
          <w:sz w:val="28"/>
          <w:szCs w:val="28"/>
        </w:rPr>
      </w:pPr>
    </w:p>
    <w:tbl>
      <w:tblPr>
        <w:tblW w:w="14942" w:type="dxa"/>
        <w:tblInd w:w="-411" w:type="dxa"/>
        <w:tblLayout w:type="fixed"/>
        <w:tblCellMar>
          <w:left w:w="15" w:type="dxa"/>
          <w:right w:w="15" w:type="dxa"/>
        </w:tblCellMar>
        <w:tblLook w:val="0000" w:firstRow="0" w:lastRow="0" w:firstColumn="0" w:lastColumn="0" w:noHBand="0" w:noVBand="0"/>
      </w:tblPr>
      <w:tblGrid>
        <w:gridCol w:w="2693"/>
        <w:gridCol w:w="1701"/>
        <w:gridCol w:w="1282"/>
        <w:gridCol w:w="1023"/>
        <w:gridCol w:w="1023"/>
        <w:gridCol w:w="1023"/>
        <w:gridCol w:w="1023"/>
        <w:gridCol w:w="1022"/>
        <w:gridCol w:w="1023"/>
        <w:gridCol w:w="1023"/>
        <w:gridCol w:w="1023"/>
        <w:gridCol w:w="1027"/>
        <w:gridCol w:w="15"/>
        <w:gridCol w:w="41"/>
      </w:tblGrid>
      <w:tr w:rsidR="008C3AA8" w:rsidRPr="00815716" w14:paraId="663DCD7B" w14:textId="77777777" w:rsidTr="00984E00">
        <w:trPr>
          <w:gridAfter w:val="1"/>
          <w:wAfter w:w="37" w:type="dxa"/>
          <w:trHeight w:hRule="exact" w:val="280"/>
        </w:trPr>
        <w:tc>
          <w:tcPr>
            <w:tcW w:w="14905" w:type="dxa"/>
            <w:gridSpan w:val="13"/>
            <w:tcBorders>
              <w:top w:val="single" w:sz="8" w:space="0" w:color="000000"/>
              <w:left w:val="single" w:sz="8" w:space="0" w:color="000000"/>
              <w:bottom w:val="single" w:sz="8" w:space="0" w:color="000000"/>
              <w:right w:val="single" w:sz="8" w:space="0" w:color="000000"/>
            </w:tcBorders>
            <w:vAlign w:val="center"/>
          </w:tcPr>
          <w:p w14:paraId="3D8D06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2021 год</w:t>
            </w:r>
          </w:p>
        </w:tc>
      </w:tr>
      <w:tr w:rsidR="008C3AA8" w:rsidRPr="00815716" w14:paraId="755BEB96" w14:textId="77777777" w:rsidTr="00984E00">
        <w:trPr>
          <w:gridAfter w:val="1"/>
          <w:wAfter w:w="37" w:type="dxa"/>
          <w:trHeight w:hRule="exact" w:val="280"/>
        </w:trPr>
        <w:tc>
          <w:tcPr>
            <w:tcW w:w="2694" w:type="dxa"/>
            <w:vMerge w:val="restart"/>
            <w:tcBorders>
              <w:top w:val="single" w:sz="8" w:space="0" w:color="000000"/>
              <w:left w:val="single" w:sz="8" w:space="0" w:color="000000"/>
              <w:bottom w:val="single" w:sz="8" w:space="0" w:color="000000"/>
              <w:right w:val="single" w:sz="8" w:space="0" w:color="000000"/>
            </w:tcBorders>
            <w:vAlign w:val="center"/>
          </w:tcPr>
          <w:p w14:paraId="6C00E81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Район</w:t>
            </w:r>
          </w:p>
        </w:tc>
        <w:tc>
          <w:tcPr>
            <w:tcW w:w="1695" w:type="dxa"/>
            <w:vMerge w:val="restart"/>
            <w:tcBorders>
              <w:top w:val="single" w:sz="8" w:space="0" w:color="000000"/>
              <w:left w:val="single" w:sz="8" w:space="0" w:color="000000"/>
              <w:bottom w:val="single" w:sz="8" w:space="0" w:color="000000"/>
              <w:right w:val="single" w:sz="8" w:space="0" w:color="000000"/>
            </w:tcBorders>
            <w:vAlign w:val="center"/>
          </w:tcPr>
          <w:p w14:paraId="79D560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Выявлено в отчётном году злокачественных новообразований (</w:t>
            </w:r>
            <w:proofErr w:type="gramStart"/>
            <w:r w:rsidRPr="00815716">
              <w:rPr>
                <w:rFonts w:ascii="Times New Roman" w:hAnsi="Times New Roman" w:cs="Times New Roman"/>
                <w:b/>
                <w:bCs/>
                <w:color w:val="000000"/>
                <w:sz w:val="16"/>
                <w:szCs w:val="16"/>
              </w:rPr>
              <w:t>без</w:t>
            </w:r>
            <w:proofErr w:type="gramEnd"/>
            <w:r w:rsidRPr="00815716">
              <w:rPr>
                <w:rFonts w:ascii="Times New Roman" w:hAnsi="Times New Roman" w:cs="Times New Roman"/>
                <w:b/>
                <w:bCs/>
                <w:color w:val="000000"/>
                <w:sz w:val="16"/>
                <w:szCs w:val="16"/>
              </w:rPr>
              <w:t xml:space="preserve"> выявленных посмертно) (абс.)</w:t>
            </w:r>
          </w:p>
        </w:tc>
        <w:tc>
          <w:tcPr>
            <w:tcW w:w="10516" w:type="dxa"/>
            <w:gridSpan w:val="11"/>
            <w:tcBorders>
              <w:top w:val="single" w:sz="8" w:space="0" w:color="000000"/>
              <w:left w:val="single" w:sz="8" w:space="0" w:color="000000"/>
              <w:bottom w:val="single" w:sz="8" w:space="0" w:color="000000"/>
              <w:right w:val="single" w:sz="8" w:space="0" w:color="000000"/>
            </w:tcBorders>
            <w:vAlign w:val="center"/>
          </w:tcPr>
          <w:p w14:paraId="09ED72D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Из числа злокачественных новообразований имели стадию</w:t>
            </w:r>
          </w:p>
        </w:tc>
      </w:tr>
      <w:tr w:rsidR="008C3AA8" w:rsidRPr="00815716" w14:paraId="102724A6" w14:textId="77777777" w:rsidTr="00984E00">
        <w:trPr>
          <w:gridAfter w:val="2"/>
          <w:wAfter w:w="52" w:type="dxa"/>
          <w:trHeight w:hRule="exact" w:val="1063"/>
        </w:trPr>
        <w:tc>
          <w:tcPr>
            <w:tcW w:w="2694" w:type="dxa"/>
            <w:vMerge/>
            <w:tcBorders>
              <w:top w:val="single" w:sz="8" w:space="0" w:color="000000"/>
              <w:left w:val="single" w:sz="8" w:space="0" w:color="000000"/>
              <w:bottom w:val="single" w:sz="8" w:space="0" w:color="000000"/>
              <w:right w:val="single" w:sz="8" w:space="0" w:color="000000"/>
            </w:tcBorders>
          </w:tcPr>
          <w:p w14:paraId="6269C3E3"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695" w:type="dxa"/>
            <w:vMerge/>
            <w:tcBorders>
              <w:top w:val="single" w:sz="8" w:space="0" w:color="000000"/>
              <w:left w:val="single" w:sz="8" w:space="0" w:color="000000"/>
              <w:bottom w:val="single" w:sz="8" w:space="0" w:color="000000"/>
              <w:right w:val="single" w:sz="8" w:space="0" w:color="000000"/>
            </w:tcBorders>
          </w:tcPr>
          <w:p w14:paraId="0E8CD8F9"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282" w:type="dxa"/>
            <w:tcBorders>
              <w:top w:val="single" w:sz="8" w:space="0" w:color="000000"/>
              <w:left w:val="single" w:sz="8" w:space="0" w:color="000000"/>
              <w:bottom w:val="single" w:sz="8" w:space="0" w:color="000000"/>
              <w:right w:val="single" w:sz="8" w:space="0" w:color="000000"/>
            </w:tcBorders>
            <w:vAlign w:val="center"/>
          </w:tcPr>
          <w:p w14:paraId="4C6C857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7A48611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w:t>
            </w:r>
          </w:p>
        </w:tc>
        <w:tc>
          <w:tcPr>
            <w:tcW w:w="1024" w:type="dxa"/>
            <w:tcBorders>
              <w:top w:val="single" w:sz="8" w:space="0" w:color="000000"/>
              <w:left w:val="single" w:sz="8" w:space="0" w:color="000000"/>
              <w:bottom w:val="single" w:sz="8" w:space="0" w:color="000000"/>
              <w:right w:val="single" w:sz="8" w:space="0" w:color="000000"/>
            </w:tcBorders>
            <w:vAlign w:val="center"/>
          </w:tcPr>
          <w:p w14:paraId="45C0D6A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11F729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51ED7DA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(абс.)</w:t>
            </w:r>
          </w:p>
        </w:tc>
        <w:tc>
          <w:tcPr>
            <w:tcW w:w="1023" w:type="dxa"/>
            <w:tcBorders>
              <w:top w:val="single" w:sz="8" w:space="0" w:color="000000"/>
              <w:left w:val="single" w:sz="8" w:space="0" w:color="000000"/>
              <w:bottom w:val="single" w:sz="8" w:space="0" w:color="000000"/>
              <w:right w:val="single" w:sz="8" w:space="0" w:color="000000"/>
            </w:tcBorders>
            <w:vAlign w:val="center"/>
          </w:tcPr>
          <w:p w14:paraId="1EFB666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2D93A63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145BE24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w:t>
            </w:r>
          </w:p>
        </w:tc>
        <w:tc>
          <w:tcPr>
            <w:tcW w:w="1024" w:type="dxa"/>
            <w:tcBorders>
              <w:top w:val="single" w:sz="8" w:space="0" w:color="000000"/>
              <w:left w:val="single" w:sz="8" w:space="0" w:color="000000"/>
              <w:bottom w:val="single" w:sz="8" w:space="0" w:color="000000"/>
              <w:right w:val="single" w:sz="8" w:space="0" w:color="000000"/>
            </w:tcBorders>
            <w:vAlign w:val="center"/>
          </w:tcPr>
          <w:p w14:paraId="24035E0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 xml:space="preserve">стадия </w:t>
            </w:r>
            <w:r w:rsidRPr="00815716">
              <w:rPr>
                <w:rFonts w:ascii="Times New Roman" w:hAnsi="Times New Roman" w:cs="Times New Roman"/>
                <w:b/>
                <w:bCs/>
                <w:color w:val="000000"/>
                <w:sz w:val="16"/>
                <w:szCs w:val="16"/>
              </w:rPr>
              <w:br/>
              <w:t>не установлена (абс.)</w:t>
            </w:r>
          </w:p>
        </w:tc>
        <w:tc>
          <w:tcPr>
            <w:tcW w:w="1028" w:type="dxa"/>
            <w:tcBorders>
              <w:top w:val="single" w:sz="8" w:space="0" w:color="000000"/>
              <w:left w:val="single" w:sz="8" w:space="0" w:color="000000"/>
              <w:bottom w:val="single" w:sz="8" w:space="0" w:color="000000"/>
              <w:right w:val="single" w:sz="8" w:space="0" w:color="000000"/>
            </w:tcBorders>
            <w:vAlign w:val="center"/>
          </w:tcPr>
          <w:p w14:paraId="303C30C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стадия</w:t>
            </w:r>
            <w:r w:rsidRPr="00815716">
              <w:rPr>
                <w:rFonts w:ascii="Times New Roman" w:hAnsi="Times New Roman" w:cs="Times New Roman"/>
                <w:b/>
                <w:bCs/>
                <w:color w:val="000000"/>
                <w:sz w:val="16"/>
                <w:szCs w:val="16"/>
              </w:rPr>
              <w:br/>
              <w:t>не установлена</w:t>
            </w:r>
            <w:proofErr w:type="gramStart"/>
            <w:r w:rsidRPr="00815716">
              <w:rPr>
                <w:rFonts w:ascii="Times New Roman" w:hAnsi="Times New Roman" w:cs="Times New Roman"/>
                <w:b/>
                <w:bCs/>
                <w:color w:val="000000"/>
                <w:sz w:val="16"/>
                <w:szCs w:val="16"/>
              </w:rPr>
              <w:t xml:space="preserve"> (%)</w:t>
            </w:r>
            <w:proofErr w:type="gramEnd"/>
          </w:p>
        </w:tc>
      </w:tr>
      <w:tr w:rsidR="008C3AA8" w:rsidRPr="00815716" w14:paraId="422C57DB"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8B5A130"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w:t>
            </w:r>
          </w:p>
        </w:tc>
        <w:tc>
          <w:tcPr>
            <w:tcW w:w="1695" w:type="dxa"/>
            <w:tcBorders>
              <w:top w:val="single" w:sz="8" w:space="0" w:color="000000"/>
              <w:left w:val="single" w:sz="8" w:space="0" w:color="000000"/>
              <w:bottom w:val="single" w:sz="8" w:space="0" w:color="000000"/>
              <w:right w:val="single" w:sz="8" w:space="0" w:color="000000"/>
            </w:tcBorders>
            <w:vAlign w:val="center"/>
          </w:tcPr>
          <w:p w14:paraId="7AF580B5"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2</w:t>
            </w:r>
          </w:p>
        </w:tc>
        <w:tc>
          <w:tcPr>
            <w:tcW w:w="1282" w:type="dxa"/>
            <w:tcBorders>
              <w:top w:val="single" w:sz="8" w:space="0" w:color="000000"/>
              <w:left w:val="single" w:sz="8" w:space="0" w:color="000000"/>
              <w:bottom w:val="single" w:sz="8" w:space="0" w:color="000000"/>
              <w:right w:val="single" w:sz="8" w:space="0" w:color="000000"/>
            </w:tcBorders>
            <w:vAlign w:val="center"/>
          </w:tcPr>
          <w:p w14:paraId="37578A87"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3</w:t>
            </w:r>
          </w:p>
        </w:tc>
        <w:tc>
          <w:tcPr>
            <w:tcW w:w="1024" w:type="dxa"/>
            <w:tcBorders>
              <w:top w:val="single" w:sz="8" w:space="0" w:color="000000"/>
              <w:left w:val="single" w:sz="8" w:space="0" w:color="000000"/>
              <w:bottom w:val="single" w:sz="8" w:space="0" w:color="000000"/>
              <w:right w:val="single" w:sz="8" w:space="0" w:color="000000"/>
            </w:tcBorders>
            <w:vAlign w:val="center"/>
          </w:tcPr>
          <w:p w14:paraId="346A30BD"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68DC9860"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71CE9348"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1CF52D6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7</w:t>
            </w:r>
          </w:p>
        </w:tc>
        <w:tc>
          <w:tcPr>
            <w:tcW w:w="1023" w:type="dxa"/>
            <w:tcBorders>
              <w:top w:val="single" w:sz="8" w:space="0" w:color="000000"/>
              <w:left w:val="single" w:sz="8" w:space="0" w:color="000000"/>
              <w:bottom w:val="single" w:sz="8" w:space="0" w:color="000000"/>
              <w:right w:val="single" w:sz="8" w:space="0" w:color="000000"/>
            </w:tcBorders>
            <w:vAlign w:val="center"/>
          </w:tcPr>
          <w:p w14:paraId="04DB0F1A"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62DF0DA5"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221B4B6F"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0C29A8A9"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11</w:t>
            </w:r>
          </w:p>
        </w:tc>
        <w:tc>
          <w:tcPr>
            <w:tcW w:w="1028" w:type="dxa"/>
            <w:tcBorders>
              <w:top w:val="single" w:sz="8" w:space="0" w:color="000000"/>
              <w:left w:val="single" w:sz="8" w:space="0" w:color="000000"/>
              <w:bottom w:val="single" w:sz="8" w:space="0" w:color="000000"/>
              <w:right w:val="single" w:sz="8" w:space="0" w:color="000000"/>
            </w:tcBorders>
            <w:vAlign w:val="center"/>
          </w:tcPr>
          <w:p w14:paraId="35380BE0"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12</w:t>
            </w:r>
          </w:p>
        </w:tc>
      </w:tr>
      <w:tr w:rsidR="008C3AA8" w:rsidRPr="00815716" w14:paraId="3635892E"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3A335156"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БОКСИТОГОРСКИЙ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5DC435D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98</w:t>
            </w:r>
          </w:p>
        </w:tc>
        <w:tc>
          <w:tcPr>
            <w:tcW w:w="1282" w:type="dxa"/>
            <w:tcBorders>
              <w:top w:val="single" w:sz="8" w:space="0" w:color="000000"/>
              <w:left w:val="single" w:sz="8" w:space="0" w:color="000000"/>
              <w:bottom w:val="single" w:sz="8" w:space="0" w:color="000000"/>
              <w:right w:val="single" w:sz="8" w:space="0" w:color="000000"/>
            </w:tcBorders>
            <w:vAlign w:val="center"/>
          </w:tcPr>
          <w:p w14:paraId="4B5284F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37C5093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26,53</w:t>
            </w:r>
          </w:p>
        </w:tc>
        <w:tc>
          <w:tcPr>
            <w:tcW w:w="1024" w:type="dxa"/>
            <w:tcBorders>
              <w:top w:val="single" w:sz="8" w:space="0" w:color="000000"/>
              <w:left w:val="single" w:sz="8" w:space="0" w:color="000000"/>
              <w:bottom w:val="single" w:sz="8" w:space="0" w:color="000000"/>
              <w:right w:val="single" w:sz="8" w:space="0" w:color="000000"/>
            </w:tcBorders>
            <w:vAlign w:val="center"/>
          </w:tcPr>
          <w:p w14:paraId="1CFEA5D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w:t>
            </w:r>
          </w:p>
        </w:tc>
        <w:tc>
          <w:tcPr>
            <w:tcW w:w="1024" w:type="dxa"/>
            <w:tcBorders>
              <w:top w:val="single" w:sz="8" w:space="0" w:color="000000"/>
              <w:left w:val="single" w:sz="8" w:space="0" w:color="000000"/>
              <w:bottom w:val="single" w:sz="8" w:space="0" w:color="000000"/>
              <w:right w:val="single" w:sz="8" w:space="0" w:color="000000"/>
            </w:tcBorders>
            <w:vAlign w:val="center"/>
          </w:tcPr>
          <w:p w14:paraId="702D31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17,35</w:t>
            </w:r>
          </w:p>
        </w:tc>
        <w:tc>
          <w:tcPr>
            <w:tcW w:w="1024" w:type="dxa"/>
            <w:tcBorders>
              <w:top w:val="single" w:sz="8" w:space="0" w:color="000000"/>
              <w:left w:val="single" w:sz="8" w:space="0" w:color="000000"/>
              <w:bottom w:val="single" w:sz="8" w:space="0" w:color="000000"/>
              <w:right w:val="single" w:sz="8" w:space="0" w:color="000000"/>
            </w:tcBorders>
            <w:vAlign w:val="center"/>
          </w:tcPr>
          <w:p w14:paraId="10DB5E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3" w:type="dxa"/>
            <w:tcBorders>
              <w:top w:val="single" w:sz="8" w:space="0" w:color="000000"/>
              <w:left w:val="single" w:sz="8" w:space="0" w:color="000000"/>
              <w:bottom w:val="single" w:sz="8" w:space="0" w:color="000000"/>
              <w:right w:val="single" w:sz="8" w:space="0" w:color="000000"/>
            </w:tcBorders>
            <w:vAlign w:val="center"/>
          </w:tcPr>
          <w:p w14:paraId="4ACF0C9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23,47</w:t>
            </w:r>
          </w:p>
        </w:tc>
        <w:tc>
          <w:tcPr>
            <w:tcW w:w="1024" w:type="dxa"/>
            <w:tcBorders>
              <w:top w:val="single" w:sz="8" w:space="0" w:color="000000"/>
              <w:left w:val="single" w:sz="8" w:space="0" w:color="000000"/>
              <w:bottom w:val="single" w:sz="8" w:space="0" w:color="000000"/>
              <w:right w:val="single" w:sz="8" w:space="0" w:color="000000"/>
            </w:tcBorders>
            <w:vAlign w:val="center"/>
          </w:tcPr>
          <w:p w14:paraId="042408E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4" w:type="dxa"/>
            <w:tcBorders>
              <w:top w:val="single" w:sz="8" w:space="0" w:color="000000"/>
              <w:left w:val="single" w:sz="8" w:space="0" w:color="000000"/>
              <w:bottom w:val="single" w:sz="8" w:space="0" w:color="000000"/>
              <w:right w:val="single" w:sz="8" w:space="0" w:color="000000"/>
            </w:tcBorders>
            <w:vAlign w:val="center"/>
          </w:tcPr>
          <w:p w14:paraId="75774BC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23,47</w:t>
            </w:r>
          </w:p>
        </w:tc>
        <w:tc>
          <w:tcPr>
            <w:tcW w:w="1024" w:type="dxa"/>
            <w:tcBorders>
              <w:top w:val="single" w:sz="8" w:space="0" w:color="000000"/>
              <w:left w:val="single" w:sz="8" w:space="0" w:color="000000"/>
              <w:bottom w:val="single" w:sz="8" w:space="0" w:color="000000"/>
              <w:right w:val="single" w:sz="8" w:space="0" w:color="000000"/>
            </w:tcBorders>
            <w:vAlign w:val="center"/>
          </w:tcPr>
          <w:p w14:paraId="7CA30FC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w:t>
            </w:r>
          </w:p>
        </w:tc>
        <w:tc>
          <w:tcPr>
            <w:tcW w:w="1028" w:type="dxa"/>
            <w:tcBorders>
              <w:top w:val="single" w:sz="8" w:space="0" w:color="000000"/>
              <w:left w:val="single" w:sz="8" w:space="0" w:color="000000"/>
              <w:bottom w:val="single" w:sz="8" w:space="0" w:color="000000"/>
              <w:right w:val="single" w:sz="8" w:space="0" w:color="000000"/>
            </w:tcBorders>
            <w:vAlign w:val="center"/>
          </w:tcPr>
          <w:p w14:paraId="16A0E9C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9,18</w:t>
            </w:r>
          </w:p>
        </w:tc>
      </w:tr>
      <w:tr w:rsidR="008C3AA8" w:rsidRPr="00815716" w14:paraId="2BABB3F8"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3EDC764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ВОЛОСОВСКИЙ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2AB2C0C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w:t>
            </w:r>
          </w:p>
        </w:tc>
        <w:tc>
          <w:tcPr>
            <w:tcW w:w="1282" w:type="dxa"/>
            <w:tcBorders>
              <w:top w:val="single" w:sz="8" w:space="0" w:color="000000"/>
              <w:left w:val="single" w:sz="8" w:space="0" w:color="000000"/>
              <w:bottom w:val="single" w:sz="8" w:space="0" w:color="000000"/>
              <w:right w:val="single" w:sz="8" w:space="0" w:color="000000"/>
            </w:tcBorders>
            <w:vAlign w:val="center"/>
          </w:tcPr>
          <w:p w14:paraId="269AB8E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w:t>
            </w:r>
          </w:p>
        </w:tc>
        <w:tc>
          <w:tcPr>
            <w:tcW w:w="1024" w:type="dxa"/>
            <w:tcBorders>
              <w:top w:val="single" w:sz="8" w:space="0" w:color="000000"/>
              <w:left w:val="single" w:sz="8" w:space="0" w:color="000000"/>
              <w:bottom w:val="single" w:sz="8" w:space="0" w:color="000000"/>
              <w:right w:val="single" w:sz="8" w:space="0" w:color="000000"/>
            </w:tcBorders>
            <w:vAlign w:val="center"/>
          </w:tcPr>
          <w:p w14:paraId="18B5817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34,62</w:t>
            </w:r>
          </w:p>
        </w:tc>
        <w:tc>
          <w:tcPr>
            <w:tcW w:w="1024" w:type="dxa"/>
            <w:tcBorders>
              <w:top w:val="single" w:sz="8" w:space="0" w:color="000000"/>
              <w:left w:val="single" w:sz="8" w:space="0" w:color="000000"/>
              <w:bottom w:val="single" w:sz="8" w:space="0" w:color="000000"/>
              <w:right w:val="single" w:sz="8" w:space="0" w:color="000000"/>
            </w:tcBorders>
            <w:vAlign w:val="center"/>
          </w:tcPr>
          <w:p w14:paraId="063487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283F081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14,10</w:t>
            </w:r>
          </w:p>
        </w:tc>
        <w:tc>
          <w:tcPr>
            <w:tcW w:w="1024" w:type="dxa"/>
            <w:tcBorders>
              <w:top w:val="single" w:sz="8" w:space="0" w:color="000000"/>
              <w:left w:val="single" w:sz="8" w:space="0" w:color="000000"/>
              <w:bottom w:val="single" w:sz="8" w:space="0" w:color="000000"/>
              <w:right w:val="single" w:sz="8" w:space="0" w:color="000000"/>
            </w:tcBorders>
            <w:vAlign w:val="center"/>
          </w:tcPr>
          <w:p w14:paraId="152695A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3" w:type="dxa"/>
            <w:tcBorders>
              <w:top w:val="single" w:sz="8" w:space="0" w:color="000000"/>
              <w:left w:val="single" w:sz="8" w:space="0" w:color="000000"/>
              <w:bottom w:val="single" w:sz="8" w:space="0" w:color="000000"/>
              <w:right w:val="single" w:sz="8" w:space="0" w:color="000000"/>
            </w:tcBorders>
            <w:vAlign w:val="center"/>
          </w:tcPr>
          <w:p w14:paraId="0448EB9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20,51</w:t>
            </w:r>
          </w:p>
        </w:tc>
        <w:tc>
          <w:tcPr>
            <w:tcW w:w="1024" w:type="dxa"/>
            <w:tcBorders>
              <w:top w:val="single" w:sz="8" w:space="0" w:color="000000"/>
              <w:left w:val="single" w:sz="8" w:space="0" w:color="000000"/>
              <w:bottom w:val="single" w:sz="8" w:space="0" w:color="000000"/>
              <w:right w:val="single" w:sz="8" w:space="0" w:color="000000"/>
            </w:tcBorders>
            <w:vAlign w:val="center"/>
          </w:tcPr>
          <w:p w14:paraId="7C8295E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4" w:type="dxa"/>
            <w:tcBorders>
              <w:top w:val="single" w:sz="8" w:space="0" w:color="000000"/>
              <w:left w:val="single" w:sz="8" w:space="0" w:color="000000"/>
              <w:bottom w:val="single" w:sz="8" w:space="0" w:color="000000"/>
              <w:right w:val="single" w:sz="8" w:space="0" w:color="000000"/>
            </w:tcBorders>
            <w:vAlign w:val="center"/>
          </w:tcPr>
          <w:p w14:paraId="38BCE8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26,92</w:t>
            </w:r>
          </w:p>
        </w:tc>
        <w:tc>
          <w:tcPr>
            <w:tcW w:w="1024" w:type="dxa"/>
            <w:tcBorders>
              <w:top w:val="single" w:sz="8" w:space="0" w:color="000000"/>
              <w:left w:val="single" w:sz="8" w:space="0" w:color="000000"/>
              <w:bottom w:val="single" w:sz="8" w:space="0" w:color="000000"/>
              <w:right w:val="single" w:sz="8" w:space="0" w:color="000000"/>
            </w:tcBorders>
            <w:vAlign w:val="center"/>
          </w:tcPr>
          <w:p w14:paraId="422B8C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w:t>
            </w:r>
          </w:p>
        </w:tc>
        <w:tc>
          <w:tcPr>
            <w:tcW w:w="1028" w:type="dxa"/>
            <w:tcBorders>
              <w:top w:val="single" w:sz="8" w:space="0" w:color="000000"/>
              <w:left w:val="single" w:sz="8" w:space="0" w:color="000000"/>
              <w:bottom w:val="single" w:sz="8" w:space="0" w:color="000000"/>
              <w:right w:val="single" w:sz="8" w:space="0" w:color="000000"/>
            </w:tcBorders>
            <w:vAlign w:val="center"/>
          </w:tcPr>
          <w:p w14:paraId="1BBFE4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3,85</w:t>
            </w:r>
          </w:p>
        </w:tc>
      </w:tr>
      <w:tr w:rsidR="008C3AA8" w:rsidRPr="00815716" w14:paraId="40DAA41E"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752400A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ВОЛХОВСКИЙ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013A763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235</w:t>
            </w:r>
          </w:p>
        </w:tc>
        <w:tc>
          <w:tcPr>
            <w:tcW w:w="1282" w:type="dxa"/>
            <w:tcBorders>
              <w:top w:val="single" w:sz="8" w:space="0" w:color="000000"/>
              <w:left w:val="single" w:sz="8" w:space="0" w:color="000000"/>
              <w:bottom w:val="single" w:sz="8" w:space="0" w:color="000000"/>
              <w:right w:val="single" w:sz="8" w:space="0" w:color="000000"/>
            </w:tcBorders>
            <w:vAlign w:val="center"/>
          </w:tcPr>
          <w:p w14:paraId="3AD5EA9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w:t>
            </w:r>
          </w:p>
        </w:tc>
        <w:tc>
          <w:tcPr>
            <w:tcW w:w="1024" w:type="dxa"/>
            <w:tcBorders>
              <w:top w:val="single" w:sz="8" w:space="0" w:color="000000"/>
              <w:left w:val="single" w:sz="8" w:space="0" w:color="000000"/>
              <w:bottom w:val="single" w:sz="8" w:space="0" w:color="000000"/>
              <w:right w:val="single" w:sz="8" w:space="0" w:color="000000"/>
            </w:tcBorders>
            <w:vAlign w:val="center"/>
          </w:tcPr>
          <w:p w14:paraId="3B951E5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22,55</w:t>
            </w:r>
          </w:p>
        </w:tc>
        <w:tc>
          <w:tcPr>
            <w:tcW w:w="1024" w:type="dxa"/>
            <w:tcBorders>
              <w:top w:val="single" w:sz="8" w:space="0" w:color="000000"/>
              <w:left w:val="single" w:sz="8" w:space="0" w:color="000000"/>
              <w:bottom w:val="single" w:sz="8" w:space="0" w:color="000000"/>
              <w:right w:val="single" w:sz="8" w:space="0" w:color="000000"/>
            </w:tcBorders>
            <w:vAlign w:val="center"/>
          </w:tcPr>
          <w:p w14:paraId="62BA989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51</w:t>
            </w:r>
          </w:p>
        </w:tc>
        <w:tc>
          <w:tcPr>
            <w:tcW w:w="1024" w:type="dxa"/>
            <w:tcBorders>
              <w:top w:val="single" w:sz="8" w:space="0" w:color="000000"/>
              <w:left w:val="single" w:sz="8" w:space="0" w:color="000000"/>
              <w:bottom w:val="single" w:sz="8" w:space="0" w:color="000000"/>
              <w:right w:val="single" w:sz="8" w:space="0" w:color="000000"/>
            </w:tcBorders>
            <w:vAlign w:val="center"/>
          </w:tcPr>
          <w:p w14:paraId="2B7DE68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21,70</w:t>
            </w:r>
          </w:p>
        </w:tc>
        <w:tc>
          <w:tcPr>
            <w:tcW w:w="1024" w:type="dxa"/>
            <w:tcBorders>
              <w:top w:val="single" w:sz="8" w:space="0" w:color="000000"/>
              <w:left w:val="single" w:sz="8" w:space="0" w:color="000000"/>
              <w:bottom w:val="single" w:sz="8" w:space="0" w:color="000000"/>
              <w:right w:val="single" w:sz="8" w:space="0" w:color="000000"/>
            </w:tcBorders>
            <w:vAlign w:val="center"/>
          </w:tcPr>
          <w:p w14:paraId="1800951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w:t>
            </w:r>
          </w:p>
        </w:tc>
        <w:tc>
          <w:tcPr>
            <w:tcW w:w="1023" w:type="dxa"/>
            <w:tcBorders>
              <w:top w:val="single" w:sz="8" w:space="0" w:color="000000"/>
              <w:left w:val="single" w:sz="8" w:space="0" w:color="000000"/>
              <w:bottom w:val="single" w:sz="8" w:space="0" w:color="000000"/>
              <w:right w:val="single" w:sz="8" w:space="0" w:color="000000"/>
            </w:tcBorders>
            <w:vAlign w:val="center"/>
          </w:tcPr>
          <w:p w14:paraId="69637B7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22,98</w:t>
            </w:r>
          </w:p>
        </w:tc>
        <w:tc>
          <w:tcPr>
            <w:tcW w:w="1024" w:type="dxa"/>
            <w:tcBorders>
              <w:top w:val="single" w:sz="8" w:space="0" w:color="000000"/>
              <w:left w:val="single" w:sz="8" w:space="0" w:color="000000"/>
              <w:bottom w:val="single" w:sz="8" w:space="0" w:color="000000"/>
              <w:right w:val="single" w:sz="8" w:space="0" w:color="000000"/>
            </w:tcBorders>
            <w:vAlign w:val="center"/>
          </w:tcPr>
          <w:p w14:paraId="2884CA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63</w:t>
            </w:r>
          </w:p>
        </w:tc>
        <w:tc>
          <w:tcPr>
            <w:tcW w:w="1024" w:type="dxa"/>
            <w:tcBorders>
              <w:top w:val="single" w:sz="8" w:space="0" w:color="000000"/>
              <w:left w:val="single" w:sz="8" w:space="0" w:color="000000"/>
              <w:bottom w:val="single" w:sz="8" w:space="0" w:color="000000"/>
              <w:right w:val="single" w:sz="8" w:space="0" w:color="000000"/>
            </w:tcBorders>
            <w:vAlign w:val="center"/>
          </w:tcPr>
          <w:p w14:paraId="0947CFD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26,81</w:t>
            </w:r>
          </w:p>
        </w:tc>
        <w:tc>
          <w:tcPr>
            <w:tcW w:w="1024" w:type="dxa"/>
            <w:tcBorders>
              <w:top w:val="single" w:sz="8" w:space="0" w:color="000000"/>
              <w:left w:val="single" w:sz="8" w:space="0" w:color="000000"/>
              <w:bottom w:val="single" w:sz="8" w:space="0" w:color="000000"/>
              <w:right w:val="single" w:sz="8" w:space="0" w:color="000000"/>
            </w:tcBorders>
            <w:vAlign w:val="center"/>
          </w:tcPr>
          <w:p w14:paraId="22FDBF7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w:t>
            </w:r>
          </w:p>
        </w:tc>
        <w:tc>
          <w:tcPr>
            <w:tcW w:w="1028" w:type="dxa"/>
            <w:tcBorders>
              <w:top w:val="single" w:sz="8" w:space="0" w:color="000000"/>
              <w:left w:val="single" w:sz="8" w:space="0" w:color="000000"/>
              <w:bottom w:val="single" w:sz="8" w:space="0" w:color="000000"/>
              <w:right w:val="single" w:sz="8" w:space="0" w:color="000000"/>
            </w:tcBorders>
            <w:vAlign w:val="center"/>
          </w:tcPr>
          <w:p w14:paraId="7BA6962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5,96</w:t>
            </w:r>
          </w:p>
        </w:tc>
      </w:tr>
      <w:tr w:rsidR="008C3AA8" w:rsidRPr="00815716" w14:paraId="2233022A"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ED6DFD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ВСЕВОЛОЖСКИЙ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345676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1021</w:t>
            </w:r>
          </w:p>
        </w:tc>
        <w:tc>
          <w:tcPr>
            <w:tcW w:w="1282" w:type="dxa"/>
            <w:tcBorders>
              <w:top w:val="single" w:sz="8" w:space="0" w:color="000000"/>
              <w:left w:val="single" w:sz="8" w:space="0" w:color="000000"/>
              <w:bottom w:val="single" w:sz="8" w:space="0" w:color="000000"/>
              <w:right w:val="single" w:sz="8" w:space="0" w:color="000000"/>
            </w:tcBorders>
            <w:vAlign w:val="center"/>
          </w:tcPr>
          <w:p w14:paraId="740FD11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286</w:t>
            </w:r>
          </w:p>
        </w:tc>
        <w:tc>
          <w:tcPr>
            <w:tcW w:w="1024" w:type="dxa"/>
            <w:tcBorders>
              <w:top w:val="single" w:sz="8" w:space="0" w:color="000000"/>
              <w:left w:val="single" w:sz="8" w:space="0" w:color="000000"/>
              <w:bottom w:val="single" w:sz="8" w:space="0" w:color="000000"/>
              <w:right w:val="single" w:sz="8" w:space="0" w:color="000000"/>
            </w:tcBorders>
            <w:vAlign w:val="center"/>
          </w:tcPr>
          <w:p w14:paraId="1DD4A06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28,01</w:t>
            </w:r>
          </w:p>
        </w:tc>
        <w:tc>
          <w:tcPr>
            <w:tcW w:w="1024" w:type="dxa"/>
            <w:tcBorders>
              <w:top w:val="single" w:sz="8" w:space="0" w:color="000000"/>
              <w:left w:val="single" w:sz="8" w:space="0" w:color="000000"/>
              <w:bottom w:val="single" w:sz="8" w:space="0" w:color="000000"/>
              <w:right w:val="single" w:sz="8" w:space="0" w:color="000000"/>
            </w:tcBorders>
            <w:vAlign w:val="center"/>
          </w:tcPr>
          <w:p w14:paraId="011AEC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223</w:t>
            </w:r>
          </w:p>
        </w:tc>
        <w:tc>
          <w:tcPr>
            <w:tcW w:w="1024" w:type="dxa"/>
            <w:tcBorders>
              <w:top w:val="single" w:sz="8" w:space="0" w:color="000000"/>
              <w:left w:val="single" w:sz="8" w:space="0" w:color="000000"/>
              <w:bottom w:val="single" w:sz="8" w:space="0" w:color="000000"/>
              <w:right w:val="single" w:sz="8" w:space="0" w:color="000000"/>
            </w:tcBorders>
            <w:vAlign w:val="center"/>
          </w:tcPr>
          <w:p w14:paraId="00F0F8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21,84</w:t>
            </w:r>
          </w:p>
        </w:tc>
        <w:tc>
          <w:tcPr>
            <w:tcW w:w="1024" w:type="dxa"/>
            <w:tcBorders>
              <w:top w:val="single" w:sz="8" w:space="0" w:color="000000"/>
              <w:left w:val="single" w:sz="8" w:space="0" w:color="000000"/>
              <w:bottom w:val="single" w:sz="8" w:space="0" w:color="000000"/>
              <w:right w:val="single" w:sz="8" w:space="0" w:color="000000"/>
            </w:tcBorders>
            <w:vAlign w:val="center"/>
          </w:tcPr>
          <w:p w14:paraId="37699C2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177</w:t>
            </w:r>
          </w:p>
        </w:tc>
        <w:tc>
          <w:tcPr>
            <w:tcW w:w="1023" w:type="dxa"/>
            <w:tcBorders>
              <w:top w:val="single" w:sz="8" w:space="0" w:color="000000"/>
              <w:left w:val="single" w:sz="8" w:space="0" w:color="000000"/>
              <w:bottom w:val="single" w:sz="8" w:space="0" w:color="000000"/>
              <w:right w:val="single" w:sz="8" w:space="0" w:color="000000"/>
            </w:tcBorders>
            <w:vAlign w:val="center"/>
          </w:tcPr>
          <w:p w14:paraId="6997C8A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17,34</w:t>
            </w:r>
          </w:p>
        </w:tc>
        <w:tc>
          <w:tcPr>
            <w:tcW w:w="1024" w:type="dxa"/>
            <w:tcBorders>
              <w:top w:val="single" w:sz="8" w:space="0" w:color="000000"/>
              <w:left w:val="single" w:sz="8" w:space="0" w:color="000000"/>
              <w:bottom w:val="single" w:sz="8" w:space="0" w:color="000000"/>
              <w:right w:val="single" w:sz="8" w:space="0" w:color="000000"/>
            </w:tcBorders>
            <w:vAlign w:val="center"/>
          </w:tcPr>
          <w:p w14:paraId="7EF8DF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w:t>
            </w:r>
          </w:p>
        </w:tc>
        <w:tc>
          <w:tcPr>
            <w:tcW w:w="1024" w:type="dxa"/>
            <w:tcBorders>
              <w:top w:val="single" w:sz="8" w:space="0" w:color="000000"/>
              <w:left w:val="single" w:sz="8" w:space="0" w:color="000000"/>
              <w:bottom w:val="single" w:sz="8" w:space="0" w:color="000000"/>
              <w:right w:val="single" w:sz="8" w:space="0" w:color="000000"/>
            </w:tcBorders>
            <w:vAlign w:val="center"/>
          </w:tcPr>
          <w:p w14:paraId="2C99390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15,96</w:t>
            </w:r>
          </w:p>
        </w:tc>
        <w:tc>
          <w:tcPr>
            <w:tcW w:w="1024" w:type="dxa"/>
            <w:tcBorders>
              <w:top w:val="single" w:sz="8" w:space="0" w:color="000000"/>
              <w:left w:val="single" w:sz="8" w:space="0" w:color="000000"/>
              <w:bottom w:val="single" w:sz="8" w:space="0" w:color="000000"/>
              <w:right w:val="single" w:sz="8" w:space="0" w:color="000000"/>
            </w:tcBorders>
            <w:vAlign w:val="center"/>
          </w:tcPr>
          <w:p w14:paraId="0D2E4E0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169</w:t>
            </w:r>
          </w:p>
        </w:tc>
        <w:tc>
          <w:tcPr>
            <w:tcW w:w="1028" w:type="dxa"/>
            <w:tcBorders>
              <w:top w:val="single" w:sz="8" w:space="0" w:color="000000"/>
              <w:left w:val="single" w:sz="8" w:space="0" w:color="000000"/>
              <w:bottom w:val="single" w:sz="8" w:space="0" w:color="000000"/>
              <w:right w:val="single" w:sz="8" w:space="0" w:color="000000"/>
            </w:tcBorders>
            <w:vAlign w:val="center"/>
          </w:tcPr>
          <w:p w14:paraId="44739B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16,55</w:t>
            </w:r>
          </w:p>
        </w:tc>
      </w:tr>
      <w:tr w:rsidR="008C3AA8" w:rsidRPr="00815716" w14:paraId="297E0BF8"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9E6B7E9"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ВЫБОРГСКИЙ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432A376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476</w:t>
            </w:r>
          </w:p>
        </w:tc>
        <w:tc>
          <w:tcPr>
            <w:tcW w:w="1282" w:type="dxa"/>
            <w:tcBorders>
              <w:top w:val="single" w:sz="8" w:space="0" w:color="000000"/>
              <w:left w:val="single" w:sz="8" w:space="0" w:color="000000"/>
              <w:bottom w:val="single" w:sz="8" w:space="0" w:color="000000"/>
              <w:right w:val="single" w:sz="8" w:space="0" w:color="000000"/>
            </w:tcBorders>
            <w:vAlign w:val="center"/>
          </w:tcPr>
          <w:p w14:paraId="459BD7B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w:t>
            </w:r>
          </w:p>
        </w:tc>
        <w:tc>
          <w:tcPr>
            <w:tcW w:w="1024" w:type="dxa"/>
            <w:tcBorders>
              <w:top w:val="single" w:sz="8" w:space="0" w:color="000000"/>
              <w:left w:val="single" w:sz="8" w:space="0" w:color="000000"/>
              <w:bottom w:val="single" w:sz="8" w:space="0" w:color="000000"/>
              <w:right w:val="single" w:sz="8" w:space="0" w:color="000000"/>
            </w:tcBorders>
            <w:vAlign w:val="center"/>
          </w:tcPr>
          <w:p w14:paraId="06AE450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36,76</w:t>
            </w:r>
          </w:p>
        </w:tc>
        <w:tc>
          <w:tcPr>
            <w:tcW w:w="1024" w:type="dxa"/>
            <w:tcBorders>
              <w:top w:val="single" w:sz="8" w:space="0" w:color="000000"/>
              <w:left w:val="single" w:sz="8" w:space="0" w:color="000000"/>
              <w:bottom w:val="single" w:sz="8" w:space="0" w:color="000000"/>
              <w:right w:val="single" w:sz="8" w:space="0" w:color="000000"/>
            </w:tcBorders>
            <w:vAlign w:val="center"/>
          </w:tcPr>
          <w:p w14:paraId="669B831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108</w:t>
            </w:r>
          </w:p>
        </w:tc>
        <w:tc>
          <w:tcPr>
            <w:tcW w:w="1024" w:type="dxa"/>
            <w:tcBorders>
              <w:top w:val="single" w:sz="8" w:space="0" w:color="000000"/>
              <w:left w:val="single" w:sz="8" w:space="0" w:color="000000"/>
              <w:bottom w:val="single" w:sz="8" w:space="0" w:color="000000"/>
              <w:right w:val="single" w:sz="8" w:space="0" w:color="000000"/>
            </w:tcBorders>
            <w:vAlign w:val="center"/>
          </w:tcPr>
          <w:p w14:paraId="77022B1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22,69</w:t>
            </w:r>
          </w:p>
        </w:tc>
        <w:tc>
          <w:tcPr>
            <w:tcW w:w="1024" w:type="dxa"/>
            <w:tcBorders>
              <w:top w:val="single" w:sz="8" w:space="0" w:color="000000"/>
              <w:left w:val="single" w:sz="8" w:space="0" w:color="000000"/>
              <w:bottom w:val="single" w:sz="8" w:space="0" w:color="000000"/>
              <w:right w:val="single" w:sz="8" w:space="0" w:color="000000"/>
            </w:tcBorders>
            <w:vAlign w:val="center"/>
          </w:tcPr>
          <w:p w14:paraId="293B90E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84</w:t>
            </w:r>
          </w:p>
        </w:tc>
        <w:tc>
          <w:tcPr>
            <w:tcW w:w="1023" w:type="dxa"/>
            <w:tcBorders>
              <w:top w:val="single" w:sz="8" w:space="0" w:color="000000"/>
              <w:left w:val="single" w:sz="8" w:space="0" w:color="000000"/>
              <w:bottom w:val="single" w:sz="8" w:space="0" w:color="000000"/>
              <w:right w:val="single" w:sz="8" w:space="0" w:color="000000"/>
            </w:tcBorders>
            <w:vAlign w:val="center"/>
          </w:tcPr>
          <w:p w14:paraId="6D32EA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17,65</w:t>
            </w:r>
          </w:p>
        </w:tc>
        <w:tc>
          <w:tcPr>
            <w:tcW w:w="1024" w:type="dxa"/>
            <w:tcBorders>
              <w:top w:val="single" w:sz="8" w:space="0" w:color="000000"/>
              <w:left w:val="single" w:sz="8" w:space="0" w:color="000000"/>
              <w:bottom w:val="single" w:sz="8" w:space="0" w:color="000000"/>
              <w:right w:val="single" w:sz="8" w:space="0" w:color="000000"/>
            </w:tcBorders>
            <w:vAlign w:val="center"/>
          </w:tcPr>
          <w:p w14:paraId="5567729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w:t>
            </w:r>
          </w:p>
        </w:tc>
        <w:tc>
          <w:tcPr>
            <w:tcW w:w="1024" w:type="dxa"/>
            <w:tcBorders>
              <w:top w:val="single" w:sz="8" w:space="0" w:color="000000"/>
              <w:left w:val="single" w:sz="8" w:space="0" w:color="000000"/>
              <w:bottom w:val="single" w:sz="8" w:space="0" w:color="000000"/>
              <w:right w:val="single" w:sz="8" w:space="0" w:color="000000"/>
            </w:tcBorders>
            <w:vAlign w:val="center"/>
          </w:tcPr>
          <w:p w14:paraId="7CA533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15,97</w:t>
            </w:r>
          </w:p>
        </w:tc>
        <w:tc>
          <w:tcPr>
            <w:tcW w:w="1024" w:type="dxa"/>
            <w:tcBorders>
              <w:top w:val="single" w:sz="8" w:space="0" w:color="000000"/>
              <w:left w:val="single" w:sz="8" w:space="0" w:color="000000"/>
              <w:bottom w:val="single" w:sz="8" w:space="0" w:color="000000"/>
              <w:right w:val="single" w:sz="8" w:space="0" w:color="000000"/>
            </w:tcBorders>
            <w:vAlign w:val="center"/>
          </w:tcPr>
          <w:p w14:paraId="68A911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w:t>
            </w:r>
          </w:p>
        </w:tc>
        <w:tc>
          <w:tcPr>
            <w:tcW w:w="1028" w:type="dxa"/>
            <w:tcBorders>
              <w:top w:val="single" w:sz="8" w:space="0" w:color="000000"/>
              <w:left w:val="single" w:sz="8" w:space="0" w:color="000000"/>
              <w:bottom w:val="single" w:sz="8" w:space="0" w:color="000000"/>
              <w:right w:val="single" w:sz="8" w:space="0" w:color="000000"/>
            </w:tcBorders>
            <w:vAlign w:val="center"/>
          </w:tcPr>
          <w:p w14:paraId="38FEFEB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6,72</w:t>
            </w:r>
          </w:p>
        </w:tc>
      </w:tr>
      <w:tr w:rsidR="008C3AA8" w:rsidRPr="00815716" w14:paraId="440A712D"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39DF4F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 СОСНОВЫЙ БОР</w:t>
            </w:r>
          </w:p>
        </w:tc>
        <w:tc>
          <w:tcPr>
            <w:tcW w:w="1695" w:type="dxa"/>
            <w:tcBorders>
              <w:top w:val="single" w:sz="8" w:space="0" w:color="000000"/>
              <w:left w:val="single" w:sz="8" w:space="0" w:color="000000"/>
              <w:bottom w:val="single" w:sz="8" w:space="0" w:color="000000"/>
              <w:right w:val="single" w:sz="8" w:space="0" w:color="000000"/>
            </w:tcBorders>
            <w:vAlign w:val="center"/>
          </w:tcPr>
          <w:p w14:paraId="3DCCB48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201</w:t>
            </w:r>
          </w:p>
        </w:tc>
        <w:tc>
          <w:tcPr>
            <w:tcW w:w="1282" w:type="dxa"/>
            <w:tcBorders>
              <w:top w:val="single" w:sz="8" w:space="0" w:color="000000"/>
              <w:left w:val="single" w:sz="8" w:space="0" w:color="000000"/>
              <w:bottom w:val="single" w:sz="8" w:space="0" w:color="000000"/>
              <w:right w:val="single" w:sz="8" w:space="0" w:color="000000"/>
            </w:tcBorders>
            <w:vAlign w:val="center"/>
          </w:tcPr>
          <w:p w14:paraId="71375DD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w:t>
            </w:r>
          </w:p>
        </w:tc>
        <w:tc>
          <w:tcPr>
            <w:tcW w:w="1024" w:type="dxa"/>
            <w:tcBorders>
              <w:top w:val="single" w:sz="8" w:space="0" w:color="000000"/>
              <w:left w:val="single" w:sz="8" w:space="0" w:color="000000"/>
              <w:bottom w:val="single" w:sz="8" w:space="0" w:color="000000"/>
              <w:right w:val="single" w:sz="8" w:space="0" w:color="000000"/>
            </w:tcBorders>
            <w:vAlign w:val="center"/>
          </w:tcPr>
          <w:p w14:paraId="7418BC8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30,35</w:t>
            </w:r>
          </w:p>
        </w:tc>
        <w:tc>
          <w:tcPr>
            <w:tcW w:w="1024" w:type="dxa"/>
            <w:tcBorders>
              <w:top w:val="single" w:sz="8" w:space="0" w:color="000000"/>
              <w:left w:val="single" w:sz="8" w:space="0" w:color="000000"/>
              <w:bottom w:val="single" w:sz="8" w:space="0" w:color="000000"/>
              <w:right w:val="single" w:sz="8" w:space="0" w:color="000000"/>
            </w:tcBorders>
            <w:vAlign w:val="center"/>
          </w:tcPr>
          <w:p w14:paraId="7406625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w:t>
            </w:r>
          </w:p>
        </w:tc>
        <w:tc>
          <w:tcPr>
            <w:tcW w:w="1024" w:type="dxa"/>
            <w:tcBorders>
              <w:top w:val="single" w:sz="8" w:space="0" w:color="000000"/>
              <w:left w:val="single" w:sz="8" w:space="0" w:color="000000"/>
              <w:bottom w:val="single" w:sz="8" w:space="0" w:color="000000"/>
              <w:right w:val="single" w:sz="8" w:space="0" w:color="000000"/>
            </w:tcBorders>
            <w:vAlign w:val="center"/>
          </w:tcPr>
          <w:p w14:paraId="33F7537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25,87</w:t>
            </w:r>
          </w:p>
        </w:tc>
        <w:tc>
          <w:tcPr>
            <w:tcW w:w="1024" w:type="dxa"/>
            <w:tcBorders>
              <w:top w:val="single" w:sz="8" w:space="0" w:color="000000"/>
              <w:left w:val="single" w:sz="8" w:space="0" w:color="000000"/>
              <w:bottom w:val="single" w:sz="8" w:space="0" w:color="000000"/>
              <w:right w:val="single" w:sz="8" w:space="0" w:color="000000"/>
            </w:tcBorders>
            <w:vAlign w:val="center"/>
          </w:tcPr>
          <w:p w14:paraId="324A989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w:t>
            </w:r>
          </w:p>
        </w:tc>
        <w:tc>
          <w:tcPr>
            <w:tcW w:w="1023" w:type="dxa"/>
            <w:tcBorders>
              <w:top w:val="single" w:sz="8" w:space="0" w:color="000000"/>
              <w:left w:val="single" w:sz="8" w:space="0" w:color="000000"/>
              <w:bottom w:val="single" w:sz="8" w:space="0" w:color="000000"/>
              <w:right w:val="single" w:sz="8" w:space="0" w:color="000000"/>
            </w:tcBorders>
            <w:vAlign w:val="center"/>
          </w:tcPr>
          <w:p w14:paraId="72CC72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18,41</w:t>
            </w:r>
          </w:p>
        </w:tc>
        <w:tc>
          <w:tcPr>
            <w:tcW w:w="1024" w:type="dxa"/>
            <w:tcBorders>
              <w:top w:val="single" w:sz="8" w:space="0" w:color="000000"/>
              <w:left w:val="single" w:sz="8" w:space="0" w:color="000000"/>
              <w:bottom w:val="single" w:sz="8" w:space="0" w:color="000000"/>
              <w:right w:val="single" w:sz="8" w:space="0" w:color="000000"/>
            </w:tcBorders>
            <w:vAlign w:val="center"/>
          </w:tcPr>
          <w:p w14:paraId="2850B7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4" w:type="dxa"/>
            <w:tcBorders>
              <w:top w:val="single" w:sz="8" w:space="0" w:color="000000"/>
              <w:left w:val="single" w:sz="8" w:space="0" w:color="000000"/>
              <w:bottom w:val="single" w:sz="8" w:space="0" w:color="000000"/>
              <w:right w:val="single" w:sz="8" w:space="0" w:color="000000"/>
            </w:tcBorders>
            <w:vAlign w:val="center"/>
          </w:tcPr>
          <w:p w14:paraId="3B8FC86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19,40</w:t>
            </w:r>
          </w:p>
        </w:tc>
        <w:tc>
          <w:tcPr>
            <w:tcW w:w="1024" w:type="dxa"/>
            <w:tcBorders>
              <w:top w:val="single" w:sz="8" w:space="0" w:color="000000"/>
              <w:left w:val="single" w:sz="8" w:space="0" w:color="000000"/>
              <w:bottom w:val="single" w:sz="8" w:space="0" w:color="000000"/>
              <w:right w:val="single" w:sz="8" w:space="0" w:color="000000"/>
            </w:tcBorders>
            <w:vAlign w:val="center"/>
          </w:tcPr>
          <w:p w14:paraId="16082B2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w:t>
            </w:r>
          </w:p>
        </w:tc>
        <w:tc>
          <w:tcPr>
            <w:tcW w:w="1028" w:type="dxa"/>
            <w:tcBorders>
              <w:top w:val="single" w:sz="8" w:space="0" w:color="000000"/>
              <w:left w:val="single" w:sz="8" w:space="0" w:color="000000"/>
              <w:bottom w:val="single" w:sz="8" w:space="0" w:color="000000"/>
              <w:right w:val="single" w:sz="8" w:space="0" w:color="000000"/>
            </w:tcBorders>
            <w:vAlign w:val="center"/>
          </w:tcPr>
          <w:p w14:paraId="526D3EA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5,97</w:t>
            </w:r>
          </w:p>
        </w:tc>
      </w:tr>
      <w:tr w:rsidR="008C3AA8" w:rsidRPr="00815716" w14:paraId="45B68E52"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FA4AEA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ГАТЧИНСКИЙ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4BCC23D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687</w:t>
            </w:r>
          </w:p>
        </w:tc>
        <w:tc>
          <w:tcPr>
            <w:tcW w:w="1282" w:type="dxa"/>
            <w:tcBorders>
              <w:top w:val="single" w:sz="8" w:space="0" w:color="000000"/>
              <w:left w:val="single" w:sz="8" w:space="0" w:color="000000"/>
              <w:bottom w:val="single" w:sz="8" w:space="0" w:color="000000"/>
              <w:right w:val="single" w:sz="8" w:space="0" w:color="000000"/>
            </w:tcBorders>
            <w:vAlign w:val="center"/>
          </w:tcPr>
          <w:p w14:paraId="7186CD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186</w:t>
            </w:r>
          </w:p>
        </w:tc>
        <w:tc>
          <w:tcPr>
            <w:tcW w:w="1024" w:type="dxa"/>
            <w:tcBorders>
              <w:top w:val="single" w:sz="8" w:space="0" w:color="000000"/>
              <w:left w:val="single" w:sz="8" w:space="0" w:color="000000"/>
              <w:bottom w:val="single" w:sz="8" w:space="0" w:color="000000"/>
              <w:right w:val="single" w:sz="8" w:space="0" w:color="000000"/>
            </w:tcBorders>
            <w:vAlign w:val="center"/>
          </w:tcPr>
          <w:p w14:paraId="5B916F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27,07</w:t>
            </w:r>
          </w:p>
        </w:tc>
        <w:tc>
          <w:tcPr>
            <w:tcW w:w="1024" w:type="dxa"/>
            <w:tcBorders>
              <w:top w:val="single" w:sz="8" w:space="0" w:color="000000"/>
              <w:left w:val="single" w:sz="8" w:space="0" w:color="000000"/>
              <w:bottom w:val="single" w:sz="8" w:space="0" w:color="000000"/>
              <w:right w:val="single" w:sz="8" w:space="0" w:color="000000"/>
            </w:tcBorders>
            <w:vAlign w:val="center"/>
          </w:tcPr>
          <w:p w14:paraId="755F7B8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170</w:t>
            </w:r>
          </w:p>
        </w:tc>
        <w:tc>
          <w:tcPr>
            <w:tcW w:w="1024" w:type="dxa"/>
            <w:tcBorders>
              <w:top w:val="single" w:sz="8" w:space="0" w:color="000000"/>
              <w:left w:val="single" w:sz="8" w:space="0" w:color="000000"/>
              <w:bottom w:val="single" w:sz="8" w:space="0" w:color="000000"/>
              <w:right w:val="single" w:sz="8" w:space="0" w:color="000000"/>
            </w:tcBorders>
            <w:vAlign w:val="center"/>
          </w:tcPr>
          <w:p w14:paraId="6B12D0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24,75</w:t>
            </w:r>
          </w:p>
        </w:tc>
        <w:tc>
          <w:tcPr>
            <w:tcW w:w="1024" w:type="dxa"/>
            <w:tcBorders>
              <w:top w:val="single" w:sz="8" w:space="0" w:color="000000"/>
              <w:left w:val="single" w:sz="8" w:space="0" w:color="000000"/>
              <w:bottom w:val="single" w:sz="8" w:space="0" w:color="000000"/>
              <w:right w:val="single" w:sz="8" w:space="0" w:color="000000"/>
            </w:tcBorders>
            <w:vAlign w:val="center"/>
          </w:tcPr>
          <w:p w14:paraId="4BD1915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141</w:t>
            </w:r>
          </w:p>
        </w:tc>
        <w:tc>
          <w:tcPr>
            <w:tcW w:w="1023" w:type="dxa"/>
            <w:tcBorders>
              <w:top w:val="single" w:sz="8" w:space="0" w:color="000000"/>
              <w:left w:val="single" w:sz="8" w:space="0" w:color="000000"/>
              <w:bottom w:val="single" w:sz="8" w:space="0" w:color="000000"/>
              <w:right w:val="single" w:sz="8" w:space="0" w:color="000000"/>
            </w:tcBorders>
            <w:vAlign w:val="center"/>
          </w:tcPr>
          <w:p w14:paraId="41C106E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20,52</w:t>
            </w:r>
          </w:p>
        </w:tc>
        <w:tc>
          <w:tcPr>
            <w:tcW w:w="1024" w:type="dxa"/>
            <w:tcBorders>
              <w:top w:val="single" w:sz="8" w:space="0" w:color="000000"/>
              <w:left w:val="single" w:sz="8" w:space="0" w:color="000000"/>
              <w:bottom w:val="single" w:sz="8" w:space="0" w:color="000000"/>
              <w:right w:val="single" w:sz="8" w:space="0" w:color="000000"/>
            </w:tcBorders>
            <w:vAlign w:val="center"/>
          </w:tcPr>
          <w:p w14:paraId="2531A4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147</w:t>
            </w:r>
          </w:p>
        </w:tc>
        <w:tc>
          <w:tcPr>
            <w:tcW w:w="1024" w:type="dxa"/>
            <w:tcBorders>
              <w:top w:val="single" w:sz="8" w:space="0" w:color="000000"/>
              <w:left w:val="single" w:sz="8" w:space="0" w:color="000000"/>
              <w:bottom w:val="single" w:sz="8" w:space="0" w:color="000000"/>
              <w:right w:val="single" w:sz="8" w:space="0" w:color="000000"/>
            </w:tcBorders>
            <w:vAlign w:val="center"/>
          </w:tcPr>
          <w:p w14:paraId="7C81B11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21,40</w:t>
            </w:r>
          </w:p>
        </w:tc>
        <w:tc>
          <w:tcPr>
            <w:tcW w:w="1024" w:type="dxa"/>
            <w:tcBorders>
              <w:top w:val="single" w:sz="8" w:space="0" w:color="000000"/>
              <w:left w:val="single" w:sz="8" w:space="0" w:color="000000"/>
              <w:bottom w:val="single" w:sz="8" w:space="0" w:color="000000"/>
              <w:right w:val="single" w:sz="8" w:space="0" w:color="000000"/>
            </w:tcBorders>
            <w:vAlign w:val="center"/>
          </w:tcPr>
          <w:p w14:paraId="1674E98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w:t>
            </w:r>
          </w:p>
        </w:tc>
        <w:tc>
          <w:tcPr>
            <w:tcW w:w="1028" w:type="dxa"/>
            <w:tcBorders>
              <w:top w:val="single" w:sz="8" w:space="0" w:color="000000"/>
              <w:left w:val="single" w:sz="8" w:space="0" w:color="000000"/>
              <w:bottom w:val="single" w:sz="8" w:space="0" w:color="000000"/>
              <w:right w:val="single" w:sz="8" w:space="0" w:color="000000"/>
            </w:tcBorders>
            <w:vAlign w:val="center"/>
          </w:tcPr>
          <w:p w14:paraId="1E3080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5,97</w:t>
            </w:r>
          </w:p>
        </w:tc>
      </w:tr>
      <w:tr w:rsidR="008C3AA8" w:rsidRPr="00815716" w14:paraId="536F3944"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77EA7CD"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КИНГИСЕППСКИЙ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20F805F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134</w:t>
            </w:r>
          </w:p>
        </w:tc>
        <w:tc>
          <w:tcPr>
            <w:tcW w:w="1282" w:type="dxa"/>
            <w:tcBorders>
              <w:top w:val="single" w:sz="8" w:space="0" w:color="000000"/>
              <w:left w:val="single" w:sz="8" w:space="0" w:color="000000"/>
              <w:bottom w:val="single" w:sz="8" w:space="0" w:color="000000"/>
              <w:right w:val="single" w:sz="8" w:space="0" w:color="000000"/>
            </w:tcBorders>
            <w:vAlign w:val="center"/>
          </w:tcPr>
          <w:p w14:paraId="6608B7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w:t>
            </w:r>
          </w:p>
        </w:tc>
        <w:tc>
          <w:tcPr>
            <w:tcW w:w="1024" w:type="dxa"/>
            <w:tcBorders>
              <w:top w:val="single" w:sz="8" w:space="0" w:color="000000"/>
              <w:left w:val="single" w:sz="8" w:space="0" w:color="000000"/>
              <w:bottom w:val="single" w:sz="8" w:space="0" w:color="000000"/>
              <w:right w:val="single" w:sz="8" w:space="0" w:color="000000"/>
            </w:tcBorders>
            <w:vAlign w:val="center"/>
          </w:tcPr>
          <w:p w14:paraId="776D137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24,63</w:t>
            </w:r>
          </w:p>
        </w:tc>
        <w:tc>
          <w:tcPr>
            <w:tcW w:w="1024" w:type="dxa"/>
            <w:tcBorders>
              <w:top w:val="single" w:sz="8" w:space="0" w:color="000000"/>
              <w:left w:val="single" w:sz="8" w:space="0" w:color="000000"/>
              <w:bottom w:val="single" w:sz="8" w:space="0" w:color="000000"/>
              <w:right w:val="single" w:sz="8" w:space="0" w:color="000000"/>
            </w:tcBorders>
            <w:vAlign w:val="center"/>
          </w:tcPr>
          <w:p w14:paraId="2E91685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4" w:type="dxa"/>
            <w:tcBorders>
              <w:top w:val="single" w:sz="8" w:space="0" w:color="000000"/>
              <w:left w:val="single" w:sz="8" w:space="0" w:color="000000"/>
              <w:bottom w:val="single" w:sz="8" w:space="0" w:color="000000"/>
              <w:right w:val="single" w:sz="8" w:space="0" w:color="000000"/>
            </w:tcBorders>
            <w:vAlign w:val="center"/>
          </w:tcPr>
          <w:p w14:paraId="1B5BD76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26,12</w:t>
            </w:r>
          </w:p>
        </w:tc>
        <w:tc>
          <w:tcPr>
            <w:tcW w:w="1024" w:type="dxa"/>
            <w:tcBorders>
              <w:top w:val="single" w:sz="8" w:space="0" w:color="000000"/>
              <w:left w:val="single" w:sz="8" w:space="0" w:color="000000"/>
              <w:bottom w:val="single" w:sz="8" w:space="0" w:color="000000"/>
              <w:right w:val="single" w:sz="8" w:space="0" w:color="000000"/>
            </w:tcBorders>
            <w:vAlign w:val="center"/>
          </w:tcPr>
          <w:p w14:paraId="2D63341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w:t>
            </w:r>
          </w:p>
        </w:tc>
        <w:tc>
          <w:tcPr>
            <w:tcW w:w="1023" w:type="dxa"/>
            <w:tcBorders>
              <w:top w:val="single" w:sz="8" w:space="0" w:color="000000"/>
              <w:left w:val="single" w:sz="8" w:space="0" w:color="000000"/>
              <w:bottom w:val="single" w:sz="8" w:space="0" w:color="000000"/>
              <w:right w:val="single" w:sz="8" w:space="0" w:color="000000"/>
            </w:tcBorders>
            <w:vAlign w:val="center"/>
          </w:tcPr>
          <w:p w14:paraId="51D1BCC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17,91</w:t>
            </w:r>
          </w:p>
        </w:tc>
        <w:tc>
          <w:tcPr>
            <w:tcW w:w="1024" w:type="dxa"/>
            <w:tcBorders>
              <w:top w:val="single" w:sz="8" w:space="0" w:color="000000"/>
              <w:left w:val="single" w:sz="8" w:space="0" w:color="000000"/>
              <w:bottom w:val="single" w:sz="8" w:space="0" w:color="000000"/>
              <w:right w:val="single" w:sz="8" w:space="0" w:color="000000"/>
            </w:tcBorders>
            <w:vAlign w:val="center"/>
          </w:tcPr>
          <w:p w14:paraId="764506F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w:t>
            </w:r>
          </w:p>
        </w:tc>
        <w:tc>
          <w:tcPr>
            <w:tcW w:w="1024" w:type="dxa"/>
            <w:tcBorders>
              <w:top w:val="single" w:sz="8" w:space="0" w:color="000000"/>
              <w:left w:val="single" w:sz="8" w:space="0" w:color="000000"/>
              <w:bottom w:val="single" w:sz="8" w:space="0" w:color="000000"/>
              <w:right w:val="single" w:sz="8" w:space="0" w:color="000000"/>
            </w:tcBorders>
            <w:vAlign w:val="center"/>
          </w:tcPr>
          <w:p w14:paraId="512A4E8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16,42</w:t>
            </w:r>
          </w:p>
        </w:tc>
        <w:tc>
          <w:tcPr>
            <w:tcW w:w="1024" w:type="dxa"/>
            <w:tcBorders>
              <w:top w:val="single" w:sz="8" w:space="0" w:color="000000"/>
              <w:left w:val="single" w:sz="8" w:space="0" w:color="000000"/>
              <w:bottom w:val="single" w:sz="8" w:space="0" w:color="000000"/>
              <w:right w:val="single" w:sz="8" w:space="0" w:color="000000"/>
            </w:tcBorders>
            <w:vAlign w:val="center"/>
          </w:tcPr>
          <w:p w14:paraId="5F12C46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8" w:type="dxa"/>
            <w:tcBorders>
              <w:top w:val="single" w:sz="8" w:space="0" w:color="000000"/>
              <w:left w:val="single" w:sz="8" w:space="0" w:color="000000"/>
              <w:bottom w:val="single" w:sz="8" w:space="0" w:color="000000"/>
              <w:right w:val="single" w:sz="8" w:space="0" w:color="000000"/>
            </w:tcBorders>
            <w:vAlign w:val="center"/>
          </w:tcPr>
          <w:p w14:paraId="6E05112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14,18</w:t>
            </w:r>
          </w:p>
        </w:tc>
      </w:tr>
      <w:tr w:rsidR="008C3AA8" w:rsidRPr="00815716" w14:paraId="362D437D"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CF4BF8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КИРИШСКИЙ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046509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w:t>
            </w:r>
          </w:p>
        </w:tc>
        <w:tc>
          <w:tcPr>
            <w:tcW w:w="1282" w:type="dxa"/>
            <w:tcBorders>
              <w:top w:val="single" w:sz="8" w:space="0" w:color="000000"/>
              <w:left w:val="single" w:sz="8" w:space="0" w:color="000000"/>
              <w:bottom w:val="single" w:sz="8" w:space="0" w:color="000000"/>
              <w:right w:val="single" w:sz="8" w:space="0" w:color="000000"/>
            </w:tcBorders>
            <w:vAlign w:val="center"/>
          </w:tcPr>
          <w:p w14:paraId="331D902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1030510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34,94</w:t>
            </w:r>
          </w:p>
        </w:tc>
        <w:tc>
          <w:tcPr>
            <w:tcW w:w="1024" w:type="dxa"/>
            <w:tcBorders>
              <w:top w:val="single" w:sz="8" w:space="0" w:color="000000"/>
              <w:left w:val="single" w:sz="8" w:space="0" w:color="000000"/>
              <w:bottom w:val="single" w:sz="8" w:space="0" w:color="000000"/>
              <w:right w:val="single" w:sz="8" w:space="0" w:color="000000"/>
            </w:tcBorders>
            <w:vAlign w:val="center"/>
          </w:tcPr>
          <w:p w14:paraId="28A26F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7AADFD1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24,10</w:t>
            </w:r>
          </w:p>
        </w:tc>
        <w:tc>
          <w:tcPr>
            <w:tcW w:w="1024" w:type="dxa"/>
            <w:tcBorders>
              <w:top w:val="single" w:sz="8" w:space="0" w:color="000000"/>
              <w:left w:val="single" w:sz="8" w:space="0" w:color="000000"/>
              <w:bottom w:val="single" w:sz="8" w:space="0" w:color="000000"/>
              <w:right w:val="single" w:sz="8" w:space="0" w:color="000000"/>
            </w:tcBorders>
            <w:vAlign w:val="center"/>
          </w:tcPr>
          <w:p w14:paraId="7FD35B8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w:t>
            </w:r>
          </w:p>
        </w:tc>
        <w:tc>
          <w:tcPr>
            <w:tcW w:w="1023" w:type="dxa"/>
            <w:tcBorders>
              <w:top w:val="single" w:sz="8" w:space="0" w:color="000000"/>
              <w:left w:val="single" w:sz="8" w:space="0" w:color="000000"/>
              <w:bottom w:val="single" w:sz="8" w:space="0" w:color="000000"/>
              <w:right w:val="single" w:sz="8" w:space="0" w:color="000000"/>
            </w:tcBorders>
            <w:vAlign w:val="center"/>
          </w:tcPr>
          <w:p w14:paraId="6A6C4EB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16,87</w:t>
            </w:r>
          </w:p>
        </w:tc>
        <w:tc>
          <w:tcPr>
            <w:tcW w:w="1024" w:type="dxa"/>
            <w:tcBorders>
              <w:top w:val="single" w:sz="8" w:space="0" w:color="000000"/>
              <w:left w:val="single" w:sz="8" w:space="0" w:color="000000"/>
              <w:bottom w:val="single" w:sz="8" w:space="0" w:color="000000"/>
              <w:right w:val="single" w:sz="8" w:space="0" w:color="000000"/>
            </w:tcBorders>
            <w:vAlign w:val="center"/>
          </w:tcPr>
          <w:p w14:paraId="5813E31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w:t>
            </w:r>
          </w:p>
        </w:tc>
        <w:tc>
          <w:tcPr>
            <w:tcW w:w="1024" w:type="dxa"/>
            <w:tcBorders>
              <w:top w:val="single" w:sz="8" w:space="0" w:color="000000"/>
              <w:left w:val="single" w:sz="8" w:space="0" w:color="000000"/>
              <w:bottom w:val="single" w:sz="8" w:space="0" w:color="000000"/>
              <w:right w:val="single" w:sz="8" w:space="0" w:color="000000"/>
            </w:tcBorders>
            <w:vAlign w:val="center"/>
          </w:tcPr>
          <w:p w14:paraId="0DFC072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14,46</w:t>
            </w:r>
          </w:p>
        </w:tc>
        <w:tc>
          <w:tcPr>
            <w:tcW w:w="1024" w:type="dxa"/>
            <w:tcBorders>
              <w:top w:val="single" w:sz="8" w:space="0" w:color="000000"/>
              <w:left w:val="single" w:sz="8" w:space="0" w:color="000000"/>
              <w:bottom w:val="single" w:sz="8" w:space="0" w:color="000000"/>
              <w:right w:val="single" w:sz="8" w:space="0" w:color="000000"/>
            </w:tcBorders>
            <w:vAlign w:val="center"/>
          </w:tcPr>
          <w:p w14:paraId="18AB518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w:t>
            </w:r>
          </w:p>
        </w:tc>
        <w:tc>
          <w:tcPr>
            <w:tcW w:w="1028" w:type="dxa"/>
            <w:tcBorders>
              <w:top w:val="single" w:sz="8" w:space="0" w:color="000000"/>
              <w:left w:val="single" w:sz="8" w:space="0" w:color="000000"/>
              <w:bottom w:val="single" w:sz="8" w:space="0" w:color="000000"/>
              <w:right w:val="single" w:sz="8" w:space="0" w:color="000000"/>
            </w:tcBorders>
            <w:vAlign w:val="center"/>
          </w:tcPr>
          <w:p w14:paraId="7F63E3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9,64</w:t>
            </w:r>
          </w:p>
        </w:tc>
      </w:tr>
      <w:tr w:rsidR="008C3AA8" w:rsidRPr="00815716" w14:paraId="6B234783"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182D44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КИРОВСКИЙ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13164E4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201</w:t>
            </w:r>
          </w:p>
        </w:tc>
        <w:tc>
          <w:tcPr>
            <w:tcW w:w="1282" w:type="dxa"/>
            <w:tcBorders>
              <w:top w:val="single" w:sz="8" w:space="0" w:color="000000"/>
              <w:left w:val="single" w:sz="8" w:space="0" w:color="000000"/>
              <w:bottom w:val="single" w:sz="8" w:space="0" w:color="000000"/>
              <w:right w:val="single" w:sz="8" w:space="0" w:color="000000"/>
            </w:tcBorders>
            <w:vAlign w:val="center"/>
          </w:tcPr>
          <w:p w14:paraId="59C6EE1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w:t>
            </w:r>
          </w:p>
        </w:tc>
        <w:tc>
          <w:tcPr>
            <w:tcW w:w="1024" w:type="dxa"/>
            <w:tcBorders>
              <w:top w:val="single" w:sz="8" w:space="0" w:color="000000"/>
              <w:left w:val="single" w:sz="8" w:space="0" w:color="000000"/>
              <w:bottom w:val="single" w:sz="8" w:space="0" w:color="000000"/>
              <w:right w:val="single" w:sz="8" w:space="0" w:color="000000"/>
            </w:tcBorders>
            <w:vAlign w:val="center"/>
          </w:tcPr>
          <w:p w14:paraId="3FA9A3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30,35</w:t>
            </w:r>
          </w:p>
        </w:tc>
        <w:tc>
          <w:tcPr>
            <w:tcW w:w="1024" w:type="dxa"/>
            <w:tcBorders>
              <w:top w:val="single" w:sz="8" w:space="0" w:color="000000"/>
              <w:left w:val="single" w:sz="8" w:space="0" w:color="000000"/>
              <w:bottom w:val="single" w:sz="8" w:space="0" w:color="000000"/>
              <w:right w:val="single" w:sz="8" w:space="0" w:color="000000"/>
            </w:tcBorders>
            <w:vAlign w:val="center"/>
          </w:tcPr>
          <w:p w14:paraId="69F0F4F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43</w:t>
            </w:r>
          </w:p>
        </w:tc>
        <w:tc>
          <w:tcPr>
            <w:tcW w:w="1024" w:type="dxa"/>
            <w:tcBorders>
              <w:top w:val="single" w:sz="8" w:space="0" w:color="000000"/>
              <w:left w:val="single" w:sz="8" w:space="0" w:color="000000"/>
              <w:bottom w:val="single" w:sz="8" w:space="0" w:color="000000"/>
              <w:right w:val="single" w:sz="8" w:space="0" w:color="000000"/>
            </w:tcBorders>
            <w:vAlign w:val="center"/>
          </w:tcPr>
          <w:p w14:paraId="5BF3187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21,39</w:t>
            </w:r>
          </w:p>
        </w:tc>
        <w:tc>
          <w:tcPr>
            <w:tcW w:w="1024" w:type="dxa"/>
            <w:tcBorders>
              <w:top w:val="single" w:sz="8" w:space="0" w:color="000000"/>
              <w:left w:val="single" w:sz="8" w:space="0" w:color="000000"/>
              <w:bottom w:val="single" w:sz="8" w:space="0" w:color="000000"/>
              <w:right w:val="single" w:sz="8" w:space="0" w:color="000000"/>
            </w:tcBorders>
            <w:vAlign w:val="center"/>
          </w:tcPr>
          <w:p w14:paraId="17FECB4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3" w:type="dxa"/>
            <w:tcBorders>
              <w:top w:val="single" w:sz="8" w:space="0" w:color="000000"/>
              <w:left w:val="single" w:sz="8" w:space="0" w:color="000000"/>
              <w:bottom w:val="single" w:sz="8" w:space="0" w:color="000000"/>
              <w:right w:val="single" w:sz="8" w:space="0" w:color="000000"/>
            </w:tcBorders>
            <w:vAlign w:val="center"/>
          </w:tcPr>
          <w:p w14:paraId="24C822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22,89</w:t>
            </w:r>
          </w:p>
        </w:tc>
        <w:tc>
          <w:tcPr>
            <w:tcW w:w="1024" w:type="dxa"/>
            <w:tcBorders>
              <w:top w:val="single" w:sz="8" w:space="0" w:color="000000"/>
              <w:left w:val="single" w:sz="8" w:space="0" w:color="000000"/>
              <w:bottom w:val="single" w:sz="8" w:space="0" w:color="000000"/>
              <w:right w:val="single" w:sz="8" w:space="0" w:color="000000"/>
            </w:tcBorders>
            <w:vAlign w:val="center"/>
          </w:tcPr>
          <w:p w14:paraId="2CD8CBD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w:t>
            </w:r>
          </w:p>
        </w:tc>
        <w:tc>
          <w:tcPr>
            <w:tcW w:w="1024" w:type="dxa"/>
            <w:tcBorders>
              <w:top w:val="single" w:sz="8" w:space="0" w:color="000000"/>
              <w:left w:val="single" w:sz="8" w:space="0" w:color="000000"/>
              <w:bottom w:val="single" w:sz="8" w:space="0" w:color="000000"/>
              <w:right w:val="single" w:sz="8" w:space="0" w:color="000000"/>
            </w:tcBorders>
            <w:vAlign w:val="center"/>
          </w:tcPr>
          <w:p w14:paraId="14102E0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16,92</w:t>
            </w:r>
          </w:p>
        </w:tc>
        <w:tc>
          <w:tcPr>
            <w:tcW w:w="1024" w:type="dxa"/>
            <w:tcBorders>
              <w:top w:val="single" w:sz="8" w:space="0" w:color="000000"/>
              <w:left w:val="single" w:sz="8" w:space="0" w:color="000000"/>
              <w:bottom w:val="single" w:sz="8" w:space="0" w:color="000000"/>
              <w:right w:val="single" w:sz="8" w:space="0" w:color="000000"/>
            </w:tcBorders>
            <w:vAlign w:val="center"/>
          </w:tcPr>
          <w:p w14:paraId="4BC37EB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8" w:type="dxa"/>
            <w:tcBorders>
              <w:top w:val="single" w:sz="8" w:space="0" w:color="000000"/>
              <w:left w:val="single" w:sz="8" w:space="0" w:color="000000"/>
              <w:bottom w:val="single" w:sz="8" w:space="0" w:color="000000"/>
              <w:right w:val="single" w:sz="8" w:space="0" w:color="000000"/>
            </w:tcBorders>
            <w:vAlign w:val="center"/>
          </w:tcPr>
          <w:p w14:paraId="25E2069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7,96</w:t>
            </w:r>
          </w:p>
        </w:tc>
      </w:tr>
      <w:tr w:rsidR="008C3AA8" w:rsidRPr="00815716" w14:paraId="622D8990"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37B4E1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ЛОДЕЙНОПОЛЬСКИЙ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6C6EEE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282" w:type="dxa"/>
            <w:tcBorders>
              <w:top w:val="single" w:sz="8" w:space="0" w:color="000000"/>
              <w:left w:val="single" w:sz="8" w:space="0" w:color="000000"/>
              <w:bottom w:val="single" w:sz="8" w:space="0" w:color="000000"/>
              <w:right w:val="single" w:sz="8" w:space="0" w:color="000000"/>
            </w:tcBorders>
            <w:vAlign w:val="center"/>
          </w:tcPr>
          <w:p w14:paraId="76C11FF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69F3EA5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17,14</w:t>
            </w:r>
          </w:p>
        </w:tc>
        <w:tc>
          <w:tcPr>
            <w:tcW w:w="1024" w:type="dxa"/>
            <w:tcBorders>
              <w:top w:val="single" w:sz="8" w:space="0" w:color="000000"/>
              <w:left w:val="single" w:sz="8" w:space="0" w:color="000000"/>
              <w:bottom w:val="single" w:sz="8" w:space="0" w:color="000000"/>
              <w:right w:val="single" w:sz="8" w:space="0" w:color="000000"/>
            </w:tcBorders>
            <w:vAlign w:val="center"/>
          </w:tcPr>
          <w:p w14:paraId="4D71306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0A5B508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31,43</w:t>
            </w:r>
          </w:p>
        </w:tc>
        <w:tc>
          <w:tcPr>
            <w:tcW w:w="1024" w:type="dxa"/>
            <w:tcBorders>
              <w:top w:val="single" w:sz="8" w:space="0" w:color="000000"/>
              <w:left w:val="single" w:sz="8" w:space="0" w:color="000000"/>
              <w:bottom w:val="single" w:sz="8" w:space="0" w:color="000000"/>
              <w:right w:val="single" w:sz="8" w:space="0" w:color="000000"/>
            </w:tcBorders>
            <w:vAlign w:val="center"/>
          </w:tcPr>
          <w:p w14:paraId="6C2D85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w:t>
            </w:r>
          </w:p>
        </w:tc>
        <w:tc>
          <w:tcPr>
            <w:tcW w:w="1023" w:type="dxa"/>
            <w:tcBorders>
              <w:top w:val="single" w:sz="8" w:space="0" w:color="000000"/>
              <w:left w:val="single" w:sz="8" w:space="0" w:color="000000"/>
              <w:bottom w:val="single" w:sz="8" w:space="0" w:color="000000"/>
              <w:right w:val="single" w:sz="8" w:space="0" w:color="000000"/>
            </w:tcBorders>
            <w:vAlign w:val="center"/>
          </w:tcPr>
          <w:p w14:paraId="2968DCF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22,86</w:t>
            </w:r>
          </w:p>
        </w:tc>
        <w:tc>
          <w:tcPr>
            <w:tcW w:w="1024" w:type="dxa"/>
            <w:tcBorders>
              <w:top w:val="single" w:sz="8" w:space="0" w:color="000000"/>
              <w:left w:val="single" w:sz="8" w:space="0" w:color="000000"/>
              <w:bottom w:val="single" w:sz="8" w:space="0" w:color="000000"/>
              <w:right w:val="single" w:sz="8" w:space="0" w:color="000000"/>
            </w:tcBorders>
            <w:vAlign w:val="center"/>
          </w:tcPr>
          <w:p w14:paraId="36F0F34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54B1A99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11,43</w:t>
            </w:r>
          </w:p>
        </w:tc>
        <w:tc>
          <w:tcPr>
            <w:tcW w:w="1024" w:type="dxa"/>
            <w:tcBorders>
              <w:top w:val="single" w:sz="8" w:space="0" w:color="000000"/>
              <w:left w:val="single" w:sz="8" w:space="0" w:color="000000"/>
              <w:bottom w:val="single" w:sz="8" w:space="0" w:color="000000"/>
              <w:right w:val="single" w:sz="8" w:space="0" w:color="000000"/>
            </w:tcBorders>
            <w:vAlign w:val="center"/>
          </w:tcPr>
          <w:p w14:paraId="3EC39B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w:t>
            </w:r>
          </w:p>
        </w:tc>
        <w:tc>
          <w:tcPr>
            <w:tcW w:w="1028" w:type="dxa"/>
            <w:tcBorders>
              <w:top w:val="single" w:sz="8" w:space="0" w:color="000000"/>
              <w:left w:val="single" w:sz="8" w:space="0" w:color="000000"/>
              <w:bottom w:val="single" w:sz="8" w:space="0" w:color="000000"/>
              <w:right w:val="single" w:sz="8" w:space="0" w:color="000000"/>
            </w:tcBorders>
            <w:vAlign w:val="center"/>
          </w:tcPr>
          <w:p w14:paraId="712637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17,14</w:t>
            </w:r>
          </w:p>
        </w:tc>
      </w:tr>
      <w:tr w:rsidR="008C3AA8" w:rsidRPr="00815716" w14:paraId="66493249"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80350D4"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ЛОМОНОСОВСКИЙ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02407D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w:t>
            </w:r>
          </w:p>
        </w:tc>
        <w:tc>
          <w:tcPr>
            <w:tcW w:w="1282" w:type="dxa"/>
            <w:tcBorders>
              <w:top w:val="single" w:sz="8" w:space="0" w:color="000000"/>
              <w:left w:val="single" w:sz="8" w:space="0" w:color="000000"/>
              <w:bottom w:val="single" w:sz="8" w:space="0" w:color="000000"/>
              <w:right w:val="single" w:sz="8" w:space="0" w:color="000000"/>
            </w:tcBorders>
            <w:vAlign w:val="center"/>
          </w:tcPr>
          <w:p w14:paraId="7F204E3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43</w:t>
            </w:r>
          </w:p>
        </w:tc>
        <w:tc>
          <w:tcPr>
            <w:tcW w:w="1024" w:type="dxa"/>
            <w:tcBorders>
              <w:top w:val="single" w:sz="8" w:space="0" w:color="000000"/>
              <w:left w:val="single" w:sz="8" w:space="0" w:color="000000"/>
              <w:bottom w:val="single" w:sz="8" w:space="0" w:color="000000"/>
              <w:right w:val="single" w:sz="8" w:space="0" w:color="000000"/>
            </w:tcBorders>
            <w:vAlign w:val="center"/>
          </w:tcPr>
          <w:p w14:paraId="1564C3A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24,57</w:t>
            </w:r>
          </w:p>
        </w:tc>
        <w:tc>
          <w:tcPr>
            <w:tcW w:w="1024" w:type="dxa"/>
            <w:tcBorders>
              <w:top w:val="single" w:sz="8" w:space="0" w:color="000000"/>
              <w:left w:val="single" w:sz="8" w:space="0" w:color="000000"/>
              <w:bottom w:val="single" w:sz="8" w:space="0" w:color="000000"/>
              <w:right w:val="single" w:sz="8" w:space="0" w:color="000000"/>
            </w:tcBorders>
            <w:vAlign w:val="center"/>
          </w:tcPr>
          <w:p w14:paraId="55B2FFB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50</w:t>
            </w:r>
          </w:p>
        </w:tc>
        <w:tc>
          <w:tcPr>
            <w:tcW w:w="1024" w:type="dxa"/>
            <w:tcBorders>
              <w:top w:val="single" w:sz="8" w:space="0" w:color="000000"/>
              <w:left w:val="single" w:sz="8" w:space="0" w:color="000000"/>
              <w:bottom w:val="single" w:sz="8" w:space="0" w:color="000000"/>
              <w:right w:val="single" w:sz="8" w:space="0" w:color="000000"/>
            </w:tcBorders>
            <w:vAlign w:val="center"/>
          </w:tcPr>
          <w:p w14:paraId="4F09CB3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28,57</w:t>
            </w:r>
          </w:p>
        </w:tc>
        <w:tc>
          <w:tcPr>
            <w:tcW w:w="1024" w:type="dxa"/>
            <w:tcBorders>
              <w:top w:val="single" w:sz="8" w:space="0" w:color="000000"/>
              <w:left w:val="single" w:sz="8" w:space="0" w:color="000000"/>
              <w:bottom w:val="single" w:sz="8" w:space="0" w:color="000000"/>
              <w:right w:val="single" w:sz="8" w:space="0" w:color="000000"/>
            </w:tcBorders>
            <w:vAlign w:val="center"/>
          </w:tcPr>
          <w:p w14:paraId="45C65A8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3" w:type="dxa"/>
            <w:tcBorders>
              <w:top w:val="single" w:sz="8" w:space="0" w:color="000000"/>
              <w:left w:val="single" w:sz="8" w:space="0" w:color="000000"/>
              <w:bottom w:val="single" w:sz="8" w:space="0" w:color="000000"/>
              <w:right w:val="single" w:sz="8" w:space="0" w:color="000000"/>
            </w:tcBorders>
            <w:vAlign w:val="center"/>
          </w:tcPr>
          <w:p w14:paraId="658C64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20,00</w:t>
            </w:r>
          </w:p>
        </w:tc>
        <w:tc>
          <w:tcPr>
            <w:tcW w:w="1024" w:type="dxa"/>
            <w:tcBorders>
              <w:top w:val="single" w:sz="8" w:space="0" w:color="000000"/>
              <w:left w:val="single" w:sz="8" w:space="0" w:color="000000"/>
              <w:bottom w:val="single" w:sz="8" w:space="0" w:color="000000"/>
              <w:right w:val="single" w:sz="8" w:space="0" w:color="000000"/>
            </w:tcBorders>
            <w:vAlign w:val="center"/>
          </w:tcPr>
          <w:p w14:paraId="55FC6D8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w:t>
            </w:r>
          </w:p>
        </w:tc>
        <w:tc>
          <w:tcPr>
            <w:tcW w:w="1024" w:type="dxa"/>
            <w:tcBorders>
              <w:top w:val="single" w:sz="8" w:space="0" w:color="000000"/>
              <w:left w:val="single" w:sz="8" w:space="0" w:color="000000"/>
              <w:bottom w:val="single" w:sz="8" w:space="0" w:color="000000"/>
              <w:right w:val="single" w:sz="8" w:space="0" w:color="000000"/>
            </w:tcBorders>
            <w:vAlign w:val="center"/>
          </w:tcPr>
          <w:p w14:paraId="5003422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21,14</w:t>
            </w:r>
          </w:p>
        </w:tc>
        <w:tc>
          <w:tcPr>
            <w:tcW w:w="1024" w:type="dxa"/>
            <w:tcBorders>
              <w:top w:val="single" w:sz="8" w:space="0" w:color="000000"/>
              <w:left w:val="single" w:sz="8" w:space="0" w:color="000000"/>
              <w:bottom w:val="single" w:sz="8" w:space="0" w:color="000000"/>
              <w:right w:val="single" w:sz="8" w:space="0" w:color="000000"/>
            </w:tcBorders>
            <w:vAlign w:val="center"/>
          </w:tcPr>
          <w:p w14:paraId="280E28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w:t>
            </w:r>
          </w:p>
        </w:tc>
        <w:tc>
          <w:tcPr>
            <w:tcW w:w="1028" w:type="dxa"/>
            <w:tcBorders>
              <w:top w:val="single" w:sz="8" w:space="0" w:color="000000"/>
              <w:left w:val="single" w:sz="8" w:space="0" w:color="000000"/>
              <w:bottom w:val="single" w:sz="8" w:space="0" w:color="000000"/>
              <w:right w:val="single" w:sz="8" w:space="0" w:color="000000"/>
            </w:tcBorders>
            <w:vAlign w:val="center"/>
          </w:tcPr>
          <w:p w14:paraId="424182F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5,71</w:t>
            </w:r>
          </w:p>
        </w:tc>
      </w:tr>
      <w:tr w:rsidR="008C3AA8" w:rsidRPr="00815716" w14:paraId="7F0DCB78"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11B1973"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ЛУЖСКИЙ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27AC1F1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276</w:t>
            </w:r>
          </w:p>
        </w:tc>
        <w:tc>
          <w:tcPr>
            <w:tcW w:w="1282" w:type="dxa"/>
            <w:tcBorders>
              <w:top w:val="single" w:sz="8" w:space="0" w:color="000000"/>
              <w:left w:val="single" w:sz="8" w:space="0" w:color="000000"/>
              <w:bottom w:val="single" w:sz="8" w:space="0" w:color="000000"/>
              <w:right w:val="single" w:sz="8" w:space="0" w:color="000000"/>
            </w:tcBorders>
            <w:vAlign w:val="center"/>
          </w:tcPr>
          <w:p w14:paraId="113114F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84</w:t>
            </w:r>
          </w:p>
        </w:tc>
        <w:tc>
          <w:tcPr>
            <w:tcW w:w="1024" w:type="dxa"/>
            <w:tcBorders>
              <w:top w:val="single" w:sz="8" w:space="0" w:color="000000"/>
              <w:left w:val="single" w:sz="8" w:space="0" w:color="000000"/>
              <w:bottom w:val="single" w:sz="8" w:space="0" w:color="000000"/>
              <w:right w:val="single" w:sz="8" w:space="0" w:color="000000"/>
            </w:tcBorders>
            <w:vAlign w:val="center"/>
          </w:tcPr>
          <w:p w14:paraId="22FEF5C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30,43</w:t>
            </w:r>
          </w:p>
        </w:tc>
        <w:tc>
          <w:tcPr>
            <w:tcW w:w="1024" w:type="dxa"/>
            <w:tcBorders>
              <w:top w:val="single" w:sz="8" w:space="0" w:color="000000"/>
              <w:left w:val="single" w:sz="8" w:space="0" w:color="000000"/>
              <w:bottom w:val="single" w:sz="8" w:space="0" w:color="000000"/>
              <w:right w:val="single" w:sz="8" w:space="0" w:color="000000"/>
            </w:tcBorders>
            <w:vAlign w:val="center"/>
          </w:tcPr>
          <w:p w14:paraId="2A27417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w:t>
            </w:r>
          </w:p>
        </w:tc>
        <w:tc>
          <w:tcPr>
            <w:tcW w:w="1024" w:type="dxa"/>
            <w:tcBorders>
              <w:top w:val="single" w:sz="8" w:space="0" w:color="000000"/>
              <w:left w:val="single" w:sz="8" w:space="0" w:color="000000"/>
              <w:bottom w:val="single" w:sz="8" w:space="0" w:color="000000"/>
              <w:right w:val="single" w:sz="8" w:space="0" w:color="000000"/>
            </w:tcBorders>
            <w:vAlign w:val="center"/>
          </w:tcPr>
          <w:p w14:paraId="3F071C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28,26</w:t>
            </w:r>
          </w:p>
        </w:tc>
        <w:tc>
          <w:tcPr>
            <w:tcW w:w="1024" w:type="dxa"/>
            <w:tcBorders>
              <w:top w:val="single" w:sz="8" w:space="0" w:color="000000"/>
              <w:left w:val="single" w:sz="8" w:space="0" w:color="000000"/>
              <w:bottom w:val="single" w:sz="8" w:space="0" w:color="000000"/>
              <w:right w:val="single" w:sz="8" w:space="0" w:color="000000"/>
            </w:tcBorders>
            <w:vAlign w:val="center"/>
          </w:tcPr>
          <w:p w14:paraId="0EEB31B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3" w:type="dxa"/>
            <w:tcBorders>
              <w:top w:val="single" w:sz="8" w:space="0" w:color="000000"/>
              <w:left w:val="single" w:sz="8" w:space="0" w:color="000000"/>
              <w:bottom w:val="single" w:sz="8" w:space="0" w:color="000000"/>
              <w:right w:val="single" w:sz="8" w:space="0" w:color="000000"/>
            </w:tcBorders>
            <w:vAlign w:val="center"/>
          </w:tcPr>
          <w:p w14:paraId="6FDDF9E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13,77</w:t>
            </w:r>
          </w:p>
        </w:tc>
        <w:tc>
          <w:tcPr>
            <w:tcW w:w="1024" w:type="dxa"/>
            <w:tcBorders>
              <w:top w:val="single" w:sz="8" w:space="0" w:color="000000"/>
              <w:left w:val="single" w:sz="8" w:space="0" w:color="000000"/>
              <w:bottom w:val="single" w:sz="8" w:space="0" w:color="000000"/>
              <w:right w:val="single" w:sz="8" w:space="0" w:color="000000"/>
            </w:tcBorders>
            <w:vAlign w:val="center"/>
          </w:tcPr>
          <w:p w14:paraId="31C868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w:t>
            </w:r>
          </w:p>
        </w:tc>
        <w:tc>
          <w:tcPr>
            <w:tcW w:w="1024" w:type="dxa"/>
            <w:tcBorders>
              <w:top w:val="single" w:sz="8" w:space="0" w:color="000000"/>
              <w:left w:val="single" w:sz="8" w:space="0" w:color="000000"/>
              <w:bottom w:val="single" w:sz="8" w:space="0" w:color="000000"/>
              <w:right w:val="single" w:sz="8" w:space="0" w:color="000000"/>
            </w:tcBorders>
            <w:vAlign w:val="center"/>
          </w:tcPr>
          <w:p w14:paraId="7052A5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14,86</w:t>
            </w:r>
          </w:p>
        </w:tc>
        <w:tc>
          <w:tcPr>
            <w:tcW w:w="1024" w:type="dxa"/>
            <w:tcBorders>
              <w:top w:val="single" w:sz="8" w:space="0" w:color="000000"/>
              <w:left w:val="single" w:sz="8" w:space="0" w:color="000000"/>
              <w:bottom w:val="single" w:sz="8" w:space="0" w:color="000000"/>
              <w:right w:val="single" w:sz="8" w:space="0" w:color="000000"/>
            </w:tcBorders>
            <w:vAlign w:val="center"/>
          </w:tcPr>
          <w:p w14:paraId="2D93B2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8" w:type="dxa"/>
            <w:tcBorders>
              <w:top w:val="single" w:sz="8" w:space="0" w:color="000000"/>
              <w:left w:val="single" w:sz="8" w:space="0" w:color="000000"/>
              <w:bottom w:val="single" w:sz="8" w:space="0" w:color="000000"/>
              <w:right w:val="single" w:sz="8" w:space="0" w:color="000000"/>
            </w:tcBorders>
            <w:vAlign w:val="center"/>
          </w:tcPr>
          <w:p w14:paraId="162E08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12,68</w:t>
            </w:r>
          </w:p>
        </w:tc>
      </w:tr>
      <w:tr w:rsidR="008C3AA8" w:rsidRPr="00815716" w14:paraId="7B5CD2F4"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F43C9A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ПОДПОРОЖСКИЙ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769B1C3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103</w:t>
            </w:r>
          </w:p>
        </w:tc>
        <w:tc>
          <w:tcPr>
            <w:tcW w:w="1282" w:type="dxa"/>
            <w:tcBorders>
              <w:top w:val="single" w:sz="8" w:space="0" w:color="000000"/>
              <w:left w:val="single" w:sz="8" w:space="0" w:color="000000"/>
              <w:bottom w:val="single" w:sz="8" w:space="0" w:color="000000"/>
              <w:right w:val="single" w:sz="8" w:space="0" w:color="000000"/>
            </w:tcBorders>
            <w:vAlign w:val="center"/>
          </w:tcPr>
          <w:p w14:paraId="3797994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4" w:type="dxa"/>
            <w:tcBorders>
              <w:top w:val="single" w:sz="8" w:space="0" w:color="000000"/>
              <w:left w:val="single" w:sz="8" w:space="0" w:color="000000"/>
              <w:bottom w:val="single" w:sz="8" w:space="0" w:color="000000"/>
              <w:right w:val="single" w:sz="8" w:space="0" w:color="000000"/>
            </w:tcBorders>
            <w:vAlign w:val="center"/>
          </w:tcPr>
          <w:p w14:paraId="4DDFB39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29,13</w:t>
            </w:r>
          </w:p>
        </w:tc>
        <w:tc>
          <w:tcPr>
            <w:tcW w:w="1024" w:type="dxa"/>
            <w:tcBorders>
              <w:top w:val="single" w:sz="8" w:space="0" w:color="000000"/>
              <w:left w:val="single" w:sz="8" w:space="0" w:color="000000"/>
              <w:bottom w:val="single" w:sz="8" w:space="0" w:color="000000"/>
              <w:right w:val="single" w:sz="8" w:space="0" w:color="000000"/>
            </w:tcBorders>
            <w:vAlign w:val="center"/>
          </w:tcPr>
          <w:p w14:paraId="19FAC68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4" w:type="dxa"/>
            <w:tcBorders>
              <w:top w:val="single" w:sz="8" w:space="0" w:color="000000"/>
              <w:left w:val="single" w:sz="8" w:space="0" w:color="000000"/>
              <w:bottom w:val="single" w:sz="8" w:space="0" w:color="000000"/>
              <w:right w:val="single" w:sz="8" w:space="0" w:color="000000"/>
            </w:tcBorders>
            <w:vAlign w:val="center"/>
          </w:tcPr>
          <w:p w14:paraId="449E4A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15,53</w:t>
            </w:r>
          </w:p>
        </w:tc>
        <w:tc>
          <w:tcPr>
            <w:tcW w:w="1024" w:type="dxa"/>
            <w:tcBorders>
              <w:top w:val="single" w:sz="8" w:space="0" w:color="000000"/>
              <w:left w:val="single" w:sz="8" w:space="0" w:color="000000"/>
              <w:bottom w:val="single" w:sz="8" w:space="0" w:color="000000"/>
              <w:right w:val="single" w:sz="8" w:space="0" w:color="000000"/>
            </w:tcBorders>
            <w:vAlign w:val="center"/>
          </w:tcPr>
          <w:p w14:paraId="07A4E7A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3" w:type="dxa"/>
            <w:tcBorders>
              <w:top w:val="single" w:sz="8" w:space="0" w:color="000000"/>
              <w:left w:val="single" w:sz="8" w:space="0" w:color="000000"/>
              <w:bottom w:val="single" w:sz="8" w:space="0" w:color="000000"/>
              <w:right w:val="single" w:sz="8" w:space="0" w:color="000000"/>
            </w:tcBorders>
            <w:vAlign w:val="center"/>
          </w:tcPr>
          <w:p w14:paraId="5C57F31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19,42</w:t>
            </w:r>
          </w:p>
        </w:tc>
        <w:tc>
          <w:tcPr>
            <w:tcW w:w="1024" w:type="dxa"/>
            <w:tcBorders>
              <w:top w:val="single" w:sz="8" w:space="0" w:color="000000"/>
              <w:left w:val="single" w:sz="8" w:space="0" w:color="000000"/>
              <w:bottom w:val="single" w:sz="8" w:space="0" w:color="000000"/>
              <w:right w:val="single" w:sz="8" w:space="0" w:color="000000"/>
            </w:tcBorders>
            <w:vAlign w:val="center"/>
          </w:tcPr>
          <w:p w14:paraId="3514C79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w:t>
            </w:r>
          </w:p>
        </w:tc>
        <w:tc>
          <w:tcPr>
            <w:tcW w:w="1024" w:type="dxa"/>
            <w:tcBorders>
              <w:top w:val="single" w:sz="8" w:space="0" w:color="000000"/>
              <w:left w:val="single" w:sz="8" w:space="0" w:color="000000"/>
              <w:bottom w:val="single" w:sz="8" w:space="0" w:color="000000"/>
              <w:right w:val="single" w:sz="8" w:space="0" w:color="000000"/>
            </w:tcBorders>
            <w:vAlign w:val="center"/>
          </w:tcPr>
          <w:p w14:paraId="793AB6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27,18</w:t>
            </w:r>
          </w:p>
        </w:tc>
        <w:tc>
          <w:tcPr>
            <w:tcW w:w="1024" w:type="dxa"/>
            <w:tcBorders>
              <w:top w:val="single" w:sz="8" w:space="0" w:color="000000"/>
              <w:left w:val="single" w:sz="8" w:space="0" w:color="000000"/>
              <w:bottom w:val="single" w:sz="8" w:space="0" w:color="000000"/>
              <w:right w:val="single" w:sz="8" w:space="0" w:color="000000"/>
            </w:tcBorders>
            <w:vAlign w:val="center"/>
          </w:tcPr>
          <w:p w14:paraId="5C6D303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w:t>
            </w:r>
          </w:p>
        </w:tc>
        <w:tc>
          <w:tcPr>
            <w:tcW w:w="1028" w:type="dxa"/>
            <w:tcBorders>
              <w:top w:val="single" w:sz="8" w:space="0" w:color="000000"/>
              <w:left w:val="single" w:sz="8" w:space="0" w:color="000000"/>
              <w:bottom w:val="single" w:sz="8" w:space="0" w:color="000000"/>
              <w:right w:val="single" w:sz="8" w:space="0" w:color="000000"/>
            </w:tcBorders>
            <w:vAlign w:val="center"/>
          </w:tcPr>
          <w:p w14:paraId="63DEF4A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8,74</w:t>
            </w:r>
          </w:p>
        </w:tc>
      </w:tr>
      <w:tr w:rsidR="008C3AA8" w:rsidRPr="00815716" w14:paraId="63B2D8B5"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3315D97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ПРИОЗЕРСКИЙ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6845A48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112</w:t>
            </w:r>
          </w:p>
        </w:tc>
        <w:tc>
          <w:tcPr>
            <w:tcW w:w="1282" w:type="dxa"/>
            <w:tcBorders>
              <w:top w:val="single" w:sz="8" w:space="0" w:color="000000"/>
              <w:left w:val="single" w:sz="8" w:space="0" w:color="000000"/>
              <w:bottom w:val="single" w:sz="8" w:space="0" w:color="000000"/>
              <w:right w:val="single" w:sz="8" w:space="0" w:color="000000"/>
            </w:tcBorders>
            <w:vAlign w:val="center"/>
          </w:tcPr>
          <w:p w14:paraId="52C646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w:t>
            </w:r>
          </w:p>
        </w:tc>
        <w:tc>
          <w:tcPr>
            <w:tcW w:w="1024" w:type="dxa"/>
            <w:tcBorders>
              <w:top w:val="single" w:sz="8" w:space="0" w:color="000000"/>
              <w:left w:val="single" w:sz="8" w:space="0" w:color="000000"/>
              <w:bottom w:val="single" w:sz="8" w:space="0" w:color="000000"/>
              <w:right w:val="single" w:sz="8" w:space="0" w:color="000000"/>
            </w:tcBorders>
            <w:vAlign w:val="center"/>
          </w:tcPr>
          <w:p w14:paraId="1B84081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33,04</w:t>
            </w:r>
          </w:p>
        </w:tc>
        <w:tc>
          <w:tcPr>
            <w:tcW w:w="1024" w:type="dxa"/>
            <w:tcBorders>
              <w:top w:val="single" w:sz="8" w:space="0" w:color="000000"/>
              <w:left w:val="single" w:sz="8" w:space="0" w:color="000000"/>
              <w:bottom w:val="single" w:sz="8" w:space="0" w:color="000000"/>
              <w:right w:val="single" w:sz="8" w:space="0" w:color="000000"/>
            </w:tcBorders>
            <w:vAlign w:val="center"/>
          </w:tcPr>
          <w:p w14:paraId="33360C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3B8E520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17,86</w:t>
            </w:r>
          </w:p>
        </w:tc>
        <w:tc>
          <w:tcPr>
            <w:tcW w:w="1024" w:type="dxa"/>
            <w:tcBorders>
              <w:top w:val="single" w:sz="8" w:space="0" w:color="000000"/>
              <w:left w:val="single" w:sz="8" w:space="0" w:color="000000"/>
              <w:bottom w:val="single" w:sz="8" w:space="0" w:color="000000"/>
              <w:right w:val="single" w:sz="8" w:space="0" w:color="000000"/>
            </w:tcBorders>
            <w:vAlign w:val="center"/>
          </w:tcPr>
          <w:p w14:paraId="5DEDA7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3" w:type="dxa"/>
            <w:tcBorders>
              <w:top w:val="single" w:sz="8" w:space="0" w:color="000000"/>
              <w:left w:val="single" w:sz="8" w:space="0" w:color="000000"/>
              <w:bottom w:val="single" w:sz="8" w:space="0" w:color="000000"/>
              <w:right w:val="single" w:sz="8" w:space="0" w:color="000000"/>
            </w:tcBorders>
            <w:vAlign w:val="center"/>
          </w:tcPr>
          <w:p w14:paraId="013E60A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17,86</w:t>
            </w:r>
          </w:p>
        </w:tc>
        <w:tc>
          <w:tcPr>
            <w:tcW w:w="1024" w:type="dxa"/>
            <w:tcBorders>
              <w:top w:val="single" w:sz="8" w:space="0" w:color="000000"/>
              <w:left w:val="single" w:sz="8" w:space="0" w:color="000000"/>
              <w:bottom w:val="single" w:sz="8" w:space="0" w:color="000000"/>
              <w:right w:val="single" w:sz="8" w:space="0" w:color="000000"/>
            </w:tcBorders>
            <w:vAlign w:val="center"/>
          </w:tcPr>
          <w:p w14:paraId="510F2AD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4DEAF56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17,86</w:t>
            </w:r>
          </w:p>
        </w:tc>
        <w:tc>
          <w:tcPr>
            <w:tcW w:w="1024" w:type="dxa"/>
            <w:tcBorders>
              <w:top w:val="single" w:sz="8" w:space="0" w:color="000000"/>
              <w:left w:val="single" w:sz="8" w:space="0" w:color="000000"/>
              <w:bottom w:val="single" w:sz="8" w:space="0" w:color="000000"/>
              <w:right w:val="single" w:sz="8" w:space="0" w:color="000000"/>
            </w:tcBorders>
            <w:vAlign w:val="center"/>
          </w:tcPr>
          <w:p w14:paraId="49D4AB4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w:t>
            </w:r>
          </w:p>
        </w:tc>
        <w:tc>
          <w:tcPr>
            <w:tcW w:w="1028" w:type="dxa"/>
            <w:tcBorders>
              <w:top w:val="single" w:sz="8" w:space="0" w:color="000000"/>
              <w:left w:val="single" w:sz="8" w:space="0" w:color="000000"/>
              <w:bottom w:val="single" w:sz="8" w:space="0" w:color="000000"/>
              <w:right w:val="single" w:sz="8" w:space="0" w:color="000000"/>
            </w:tcBorders>
            <w:vAlign w:val="center"/>
          </w:tcPr>
          <w:p w14:paraId="7EBAEA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13,39</w:t>
            </w:r>
          </w:p>
        </w:tc>
      </w:tr>
      <w:tr w:rsidR="008C3AA8" w:rsidRPr="00815716" w14:paraId="266DCB06"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F3070B1"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СЛАНЦЕВСКИЙ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6060277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140</w:t>
            </w:r>
          </w:p>
        </w:tc>
        <w:tc>
          <w:tcPr>
            <w:tcW w:w="1282" w:type="dxa"/>
            <w:tcBorders>
              <w:top w:val="single" w:sz="8" w:space="0" w:color="000000"/>
              <w:left w:val="single" w:sz="8" w:space="0" w:color="000000"/>
              <w:bottom w:val="single" w:sz="8" w:space="0" w:color="000000"/>
              <w:right w:val="single" w:sz="8" w:space="0" w:color="000000"/>
            </w:tcBorders>
            <w:vAlign w:val="center"/>
          </w:tcPr>
          <w:p w14:paraId="63D5FE8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2392712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32,14</w:t>
            </w:r>
          </w:p>
        </w:tc>
        <w:tc>
          <w:tcPr>
            <w:tcW w:w="1024" w:type="dxa"/>
            <w:tcBorders>
              <w:top w:val="single" w:sz="8" w:space="0" w:color="000000"/>
              <w:left w:val="single" w:sz="8" w:space="0" w:color="000000"/>
              <w:bottom w:val="single" w:sz="8" w:space="0" w:color="000000"/>
              <w:right w:val="single" w:sz="8" w:space="0" w:color="000000"/>
            </w:tcBorders>
            <w:vAlign w:val="center"/>
          </w:tcPr>
          <w:p w14:paraId="440B1B5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4" w:type="dxa"/>
            <w:tcBorders>
              <w:top w:val="single" w:sz="8" w:space="0" w:color="000000"/>
              <w:left w:val="single" w:sz="8" w:space="0" w:color="000000"/>
              <w:bottom w:val="single" w:sz="8" w:space="0" w:color="000000"/>
              <w:right w:val="single" w:sz="8" w:space="0" w:color="000000"/>
            </w:tcBorders>
            <w:vAlign w:val="center"/>
          </w:tcPr>
          <w:p w14:paraId="79259BD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25,00</w:t>
            </w:r>
          </w:p>
        </w:tc>
        <w:tc>
          <w:tcPr>
            <w:tcW w:w="1024" w:type="dxa"/>
            <w:tcBorders>
              <w:top w:val="single" w:sz="8" w:space="0" w:color="000000"/>
              <w:left w:val="single" w:sz="8" w:space="0" w:color="000000"/>
              <w:bottom w:val="single" w:sz="8" w:space="0" w:color="000000"/>
              <w:right w:val="single" w:sz="8" w:space="0" w:color="000000"/>
            </w:tcBorders>
            <w:vAlign w:val="center"/>
          </w:tcPr>
          <w:p w14:paraId="32D89E3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3" w:type="dxa"/>
            <w:tcBorders>
              <w:top w:val="single" w:sz="8" w:space="0" w:color="000000"/>
              <w:left w:val="single" w:sz="8" w:space="0" w:color="000000"/>
              <w:bottom w:val="single" w:sz="8" w:space="0" w:color="000000"/>
              <w:right w:val="single" w:sz="8" w:space="0" w:color="000000"/>
            </w:tcBorders>
            <w:vAlign w:val="center"/>
          </w:tcPr>
          <w:p w14:paraId="3B3B4BD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18,57</w:t>
            </w:r>
          </w:p>
        </w:tc>
        <w:tc>
          <w:tcPr>
            <w:tcW w:w="1024" w:type="dxa"/>
            <w:tcBorders>
              <w:top w:val="single" w:sz="8" w:space="0" w:color="000000"/>
              <w:left w:val="single" w:sz="8" w:space="0" w:color="000000"/>
              <w:bottom w:val="single" w:sz="8" w:space="0" w:color="000000"/>
              <w:right w:val="single" w:sz="8" w:space="0" w:color="000000"/>
            </w:tcBorders>
            <w:vAlign w:val="center"/>
          </w:tcPr>
          <w:p w14:paraId="6CDA8F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17B8E01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20,71</w:t>
            </w:r>
          </w:p>
        </w:tc>
        <w:tc>
          <w:tcPr>
            <w:tcW w:w="1024" w:type="dxa"/>
            <w:tcBorders>
              <w:top w:val="single" w:sz="8" w:space="0" w:color="000000"/>
              <w:left w:val="single" w:sz="8" w:space="0" w:color="000000"/>
              <w:bottom w:val="single" w:sz="8" w:space="0" w:color="000000"/>
              <w:right w:val="single" w:sz="8" w:space="0" w:color="000000"/>
            </w:tcBorders>
            <w:vAlign w:val="center"/>
          </w:tcPr>
          <w:p w14:paraId="2A794E6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w:t>
            </w:r>
          </w:p>
        </w:tc>
        <w:tc>
          <w:tcPr>
            <w:tcW w:w="1028" w:type="dxa"/>
            <w:tcBorders>
              <w:top w:val="single" w:sz="8" w:space="0" w:color="000000"/>
              <w:left w:val="single" w:sz="8" w:space="0" w:color="000000"/>
              <w:bottom w:val="single" w:sz="8" w:space="0" w:color="000000"/>
              <w:right w:val="single" w:sz="8" w:space="0" w:color="000000"/>
            </w:tcBorders>
            <w:vAlign w:val="center"/>
          </w:tcPr>
          <w:p w14:paraId="0AC0EDC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3,57</w:t>
            </w:r>
          </w:p>
        </w:tc>
      </w:tr>
      <w:tr w:rsidR="008C3AA8" w:rsidRPr="00815716" w14:paraId="0B1D4D61"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D126AB6"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ТИХВИНСКИЙ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2694B78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359</w:t>
            </w:r>
          </w:p>
        </w:tc>
        <w:tc>
          <w:tcPr>
            <w:tcW w:w="1282" w:type="dxa"/>
            <w:tcBorders>
              <w:top w:val="single" w:sz="8" w:space="0" w:color="000000"/>
              <w:left w:val="single" w:sz="8" w:space="0" w:color="000000"/>
              <w:bottom w:val="single" w:sz="8" w:space="0" w:color="000000"/>
              <w:right w:val="single" w:sz="8" w:space="0" w:color="000000"/>
            </w:tcBorders>
            <w:vAlign w:val="center"/>
          </w:tcPr>
          <w:p w14:paraId="3251E06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w:t>
            </w:r>
          </w:p>
        </w:tc>
        <w:tc>
          <w:tcPr>
            <w:tcW w:w="1024" w:type="dxa"/>
            <w:tcBorders>
              <w:top w:val="single" w:sz="8" w:space="0" w:color="000000"/>
              <w:left w:val="single" w:sz="8" w:space="0" w:color="000000"/>
              <w:bottom w:val="single" w:sz="8" w:space="0" w:color="000000"/>
              <w:right w:val="single" w:sz="8" w:space="0" w:color="000000"/>
            </w:tcBorders>
            <w:vAlign w:val="center"/>
          </w:tcPr>
          <w:p w14:paraId="0A1BB7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27,02</w:t>
            </w:r>
          </w:p>
        </w:tc>
        <w:tc>
          <w:tcPr>
            <w:tcW w:w="1024" w:type="dxa"/>
            <w:tcBorders>
              <w:top w:val="single" w:sz="8" w:space="0" w:color="000000"/>
              <w:left w:val="single" w:sz="8" w:space="0" w:color="000000"/>
              <w:bottom w:val="single" w:sz="8" w:space="0" w:color="000000"/>
              <w:right w:val="single" w:sz="8" w:space="0" w:color="000000"/>
            </w:tcBorders>
            <w:vAlign w:val="center"/>
          </w:tcPr>
          <w:p w14:paraId="646507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92</w:t>
            </w:r>
          </w:p>
        </w:tc>
        <w:tc>
          <w:tcPr>
            <w:tcW w:w="1024" w:type="dxa"/>
            <w:tcBorders>
              <w:top w:val="single" w:sz="8" w:space="0" w:color="000000"/>
              <w:left w:val="single" w:sz="8" w:space="0" w:color="000000"/>
              <w:bottom w:val="single" w:sz="8" w:space="0" w:color="000000"/>
              <w:right w:val="single" w:sz="8" w:space="0" w:color="000000"/>
            </w:tcBorders>
            <w:vAlign w:val="center"/>
          </w:tcPr>
          <w:p w14:paraId="12E864F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25,63</w:t>
            </w:r>
          </w:p>
        </w:tc>
        <w:tc>
          <w:tcPr>
            <w:tcW w:w="1024" w:type="dxa"/>
            <w:tcBorders>
              <w:top w:val="single" w:sz="8" w:space="0" w:color="000000"/>
              <w:left w:val="single" w:sz="8" w:space="0" w:color="000000"/>
              <w:bottom w:val="single" w:sz="8" w:space="0" w:color="000000"/>
              <w:right w:val="single" w:sz="8" w:space="0" w:color="000000"/>
            </w:tcBorders>
            <w:vAlign w:val="center"/>
          </w:tcPr>
          <w:p w14:paraId="787715D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w:t>
            </w:r>
          </w:p>
        </w:tc>
        <w:tc>
          <w:tcPr>
            <w:tcW w:w="1023" w:type="dxa"/>
            <w:tcBorders>
              <w:top w:val="single" w:sz="8" w:space="0" w:color="000000"/>
              <w:left w:val="single" w:sz="8" w:space="0" w:color="000000"/>
              <w:bottom w:val="single" w:sz="8" w:space="0" w:color="000000"/>
              <w:right w:val="single" w:sz="8" w:space="0" w:color="000000"/>
            </w:tcBorders>
            <w:vAlign w:val="center"/>
          </w:tcPr>
          <w:p w14:paraId="0B8F15A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13,09</w:t>
            </w:r>
          </w:p>
        </w:tc>
        <w:tc>
          <w:tcPr>
            <w:tcW w:w="1024" w:type="dxa"/>
            <w:tcBorders>
              <w:top w:val="single" w:sz="8" w:space="0" w:color="000000"/>
              <w:left w:val="single" w:sz="8" w:space="0" w:color="000000"/>
              <w:bottom w:val="single" w:sz="8" w:space="0" w:color="000000"/>
              <w:right w:val="single" w:sz="8" w:space="0" w:color="000000"/>
            </w:tcBorders>
            <w:vAlign w:val="center"/>
          </w:tcPr>
          <w:p w14:paraId="0B3E9B7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69</w:t>
            </w:r>
          </w:p>
        </w:tc>
        <w:tc>
          <w:tcPr>
            <w:tcW w:w="1024" w:type="dxa"/>
            <w:tcBorders>
              <w:top w:val="single" w:sz="8" w:space="0" w:color="000000"/>
              <w:left w:val="single" w:sz="8" w:space="0" w:color="000000"/>
              <w:bottom w:val="single" w:sz="8" w:space="0" w:color="000000"/>
              <w:right w:val="single" w:sz="8" w:space="0" w:color="000000"/>
            </w:tcBorders>
            <w:vAlign w:val="center"/>
          </w:tcPr>
          <w:p w14:paraId="7BDDBD2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19,22</w:t>
            </w:r>
          </w:p>
        </w:tc>
        <w:tc>
          <w:tcPr>
            <w:tcW w:w="1024" w:type="dxa"/>
            <w:tcBorders>
              <w:top w:val="single" w:sz="8" w:space="0" w:color="000000"/>
              <w:left w:val="single" w:sz="8" w:space="0" w:color="000000"/>
              <w:bottom w:val="single" w:sz="8" w:space="0" w:color="000000"/>
              <w:right w:val="single" w:sz="8" w:space="0" w:color="000000"/>
            </w:tcBorders>
            <w:vAlign w:val="center"/>
          </w:tcPr>
          <w:p w14:paraId="04AE54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w:t>
            </w:r>
          </w:p>
        </w:tc>
        <w:tc>
          <w:tcPr>
            <w:tcW w:w="1028" w:type="dxa"/>
            <w:tcBorders>
              <w:top w:val="single" w:sz="8" w:space="0" w:color="000000"/>
              <w:left w:val="single" w:sz="8" w:space="0" w:color="000000"/>
              <w:bottom w:val="single" w:sz="8" w:space="0" w:color="000000"/>
              <w:right w:val="single" w:sz="8" w:space="0" w:color="000000"/>
            </w:tcBorders>
            <w:vAlign w:val="center"/>
          </w:tcPr>
          <w:p w14:paraId="2EDDB95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15,04</w:t>
            </w:r>
          </w:p>
        </w:tc>
      </w:tr>
      <w:tr w:rsidR="008C3AA8" w:rsidRPr="00815716" w14:paraId="1BF77B86"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7E2E29D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ТОСНЕНСКИЙ Р-Н</w:t>
            </w:r>
          </w:p>
        </w:tc>
        <w:tc>
          <w:tcPr>
            <w:tcW w:w="1695" w:type="dxa"/>
            <w:tcBorders>
              <w:top w:val="single" w:sz="8" w:space="0" w:color="000000"/>
              <w:left w:val="single" w:sz="8" w:space="0" w:color="000000"/>
              <w:bottom w:val="single" w:sz="8" w:space="0" w:color="000000"/>
              <w:right w:val="single" w:sz="8" w:space="0" w:color="000000"/>
            </w:tcBorders>
            <w:vAlign w:val="center"/>
          </w:tcPr>
          <w:p w14:paraId="4C09539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274</w:t>
            </w:r>
          </w:p>
        </w:tc>
        <w:tc>
          <w:tcPr>
            <w:tcW w:w="1282" w:type="dxa"/>
            <w:tcBorders>
              <w:top w:val="single" w:sz="8" w:space="0" w:color="000000"/>
              <w:left w:val="single" w:sz="8" w:space="0" w:color="000000"/>
              <w:bottom w:val="single" w:sz="8" w:space="0" w:color="000000"/>
              <w:right w:val="single" w:sz="8" w:space="0" w:color="000000"/>
            </w:tcBorders>
            <w:vAlign w:val="center"/>
          </w:tcPr>
          <w:p w14:paraId="1CD879D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w:t>
            </w:r>
          </w:p>
        </w:tc>
        <w:tc>
          <w:tcPr>
            <w:tcW w:w="1024" w:type="dxa"/>
            <w:tcBorders>
              <w:top w:val="single" w:sz="8" w:space="0" w:color="000000"/>
              <w:left w:val="single" w:sz="8" w:space="0" w:color="000000"/>
              <w:bottom w:val="single" w:sz="8" w:space="0" w:color="000000"/>
              <w:right w:val="single" w:sz="8" w:space="0" w:color="000000"/>
            </w:tcBorders>
            <w:vAlign w:val="center"/>
          </w:tcPr>
          <w:p w14:paraId="37C6C02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27,84</w:t>
            </w:r>
          </w:p>
        </w:tc>
        <w:tc>
          <w:tcPr>
            <w:tcW w:w="1024" w:type="dxa"/>
            <w:tcBorders>
              <w:top w:val="single" w:sz="8" w:space="0" w:color="000000"/>
              <w:left w:val="single" w:sz="8" w:space="0" w:color="000000"/>
              <w:bottom w:val="single" w:sz="8" w:space="0" w:color="000000"/>
              <w:right w:val="single" w:sz="8" w:space="0" w:color="000000"/>
            </w:tcBorders>
            <w:vAlign w:val="center"/>
          </w:tcPr>
          <w:p w14:paraId="5EC5DDC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62</w:t>
            </w:r>
          </w:p>
        </w:tc>
        <w:tc>
          <w:tcPr>
            <w:tcW w:w="1024" w:type="dxa"/>
            <w:tcBorders>
              <w:top w:val="single" w:sz="8" w:space="0" w:color="000000"/>
              <w:left w:val="single" w:sz="8" w:space="0" w:color="000000"/>
              <w:bottom w:val="single" w:sz="8" w:space="0" w:color="000000"/>
              <w:right w:val="single" w:sz="8" w:space="0" w:color="000000"/>
            </w:tcBorders>
            <w:vAlign w:val="center"/>
          </w:tcPr>
          <w:p w14:paraId="67DAC83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22,71</w:t>
            </w:r>
          </w:p>
        </w:tc>
        <w:tc>
          <w:tcPr>
            <w:tcW w:w="1024" w:type="dxa"/>
            <w:tcBorders>
              <w:top w:val="single" w:sz="8" w:space="0" w:color="000000"/>
              <w:left w:val="single" w:sz="8" w:space="0" w:color="000000"/>
              <w:bottom w:val="single" w:sz="8" w:space="0" w:color="000000"/>
              <w:right w:val="single" w:sz="8" w:space="0" w:color="000000"/>
            </w:tcBorders>
            <w:vAlign w:val="center"/>
          </w:tcPr>
          <w:p w14:paraId="4F3F5E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50</w:t>
            </w:r>
          </w:p>
        </w:tc>
        <w:tc>
          <w:tcPr>
            <w:tcW w:w="1023" w:type="dxa"/>
            <w:tcBorders>
              <w:top w:val="single" w:sz="8" w:space="0" w:color="000000"/>
              <w:left w:val="single" w:sz="8" w:space="0" w:color="000000"/>
              <w:bottom w:val="single" w:sz="8" w:space="0" w:color="000000"/>
              <w:right w:val="single" w:sz="8" w:space="0" w:color="000000"/>
            </w:tcBorders>
            <w:vAlign w:val="center"/>
          </w:tcPr>
          <w:p w14:paraId="4D21549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18,32</w:t>
            </w:r>
          </w:p>
        </w:tc>
        <w:tc>
          <w:tcPr>
            <w:tcW w:w="1024" w:type="dxa"/>
            <w:tcBorders>
              <w:top w:val="single" w:sz="8" w:space="0" w:color="000000"/>
              <w:left w:val="single" w:sz="8" w:space="0" w:color="000000"/>
              <w:bottom w:val="single" w:sz="8" w:space="0" w:color="000000"/>
              <w:right w:val="single" w:sz="8" w:space="0" w:color="000000"/>
            </w:tcBorders>
            <w:vAlign w:val="center"/>
          </w:tcPr>
          <w:p w14:paraId="12B6207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4" w:type="dxa"/>
            <w:tcBorders>
              <w:top w:val="single" w:sz="8" w:space="0" w:color="000000"/>
              <w:left w:val="single" w:sz="8" w:space="0" w:color="000000"/>
              <w:bottom w:val="single" w:sz="8" w:space="0" w:color="000000"/>
              <w:right w:val="single" w:sz="8" w:space="0" w:color="000000"/>
            </w:tcBorders>
            <w:vAlign w:val="center"/>
          </w:tcPr>
          <w:p w14:paraId="700803E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14,65</w:t>
            </w:r>
          </w:p>
        </w:tc>
        <w:tc>
          <w:tcPr>
            <w:tcW w:w="1024" w:type="dxa"/>
            <w:tcBorders>
              <w:top w:val="single" w:sz="8" w:space="0" w:color="000000"/>
              <w:left w:val="single" w:sz="8" w:space="0" w:color="000000"/>
              <w:bottom w:val="single" w:sz="8" w:space="0" w:color="000000"/>
              <w:right w:val="single" w:sz="8" w:space="0" w:color="000000"/>
            </w:tcBorders>
            <w:vAlign w:val="center"/>
          </w:tcPr>
          <w:p w14:paraId="7E8B18E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8" w:type="dxa"/>
            <w:tcBorders>
              <w:top w:val="single" w:sz="8" w:space="0" w:color="000000"/>
              <w:left w:val="single" w:sz="8" w:space="0" w:color="000000"/>
              <w:bottom w:val="single" w:sz="8" w:space="0" w:color="000000"/>
              <w:right w:val="single" w:sz="8" w:space="0" w:color="000000"/>
            </w:tcBorders>
            <w:vAlign w:val="center"/>
          </w:tcPr>
          <w:p w14:paraId="39480B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16,48</w:t>
            </w:r>
          </w:p>
        </w:tc>
      </w:tr>
      <w:tr w:rsidR="008C3AA8" w:rsidRPr="00815716" w14:paraId="420F8B3D" w14:textId="77777777" w:rsidTr="00984E00">
        <w:trPr>
          <w:gridAfter w:val="2"/>
          <w:wAfter w:w="52"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04A950E" w14:textId="77777777" w:rsidR="008C3AA8" w:rsidRPr="00815716" w:rsidRDefault="008C3AA8" w:rsidP="00984E00">
            <w:pPr>
              <w:widowControl w:val="0"/>
              <w:autoSpaceDE w:val="0"/>
              <w:autoSpaceDN w:val="0"/>
              <w:adjustRightInd w:val="0"/>
              <w:spacing w:before="15" w:line="118" w:lineRule="atLeast"/>
              <w:ind w:left="15"/>
              <w:jc w:val="right"/>
              <w:rPr>
                <w:rFonts w:ascii="Times New Roman" w:hAnsi="Times New Roman" w:cs="Times New Roman"/>
                <w:color w:val="000000"/>
                <w:sz w:val="16"/>
                <w:szCs w:val="16"/>
              </w:rPr>
            </w:pPr>
            <w:r w:rsidRPr="00815716">
              <w:rPr>
                <w:rFonts w:ascii="Times New Roman" w:hAnsi="Times New Roman" w:cs="Times New Roman"/>
                <w:color w:val="000000"/>
                <w:sz w:val="16"/>
                <w:szCs w:val="16"/>
              </w:rPr>
              <w:t>Итого</w:t>
            </w:r>
          </w:p>
        </w:tc>
        <w:tc>
          <w:tcPr>
            <w:tcW w:w="1695" w:type="dxa"/>
            <w:tcBorders>
              <w:top w:val="single" w:sz="8" w:space="0" w:color="000000"/>
              <w:left w:val="single" w:sz="8" w:space="0" w:color="000000"/>
              <w:bottom w:val="single" w:sz="8" w:space="0" w:color="000000"/>
              <w:right w:val="single" w:sz="8" w:space="0" w:color="000000"/>
            </w:tcBorders>
            <w:vAlign w:val="center"/>
          </w:tcPr>
          <w:p w14:paraId="4844F79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4688</w:t>
            </w:r>
          </w:p>
        </w:tc>
        <w:tc>
          <w:tcPr>
            <w:tcW w:w="1282" w:type="dxa"/>
            <w:tcBorders>
              <w:top w:val="single" w:sz="8" w:space="0" w:color="000000"/>
              <w:left w:val="single" w:sz="8" w:space="0" w:color="000000"/>
              <w:bottom w:val="single" w:sz="8" w:space="0" w:color="000000"/>
              <w:right w:val="single" w:sz="8" w:space="0" w:color="000000"/>
            </w:tcBorders>
            <w:vAlign w:val="center"/>
          </w:tcPr>
          <w:p w14:paraId="18DBADA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1355</w:t>
            </w:r>
          </w:p>
        </w:tc>
        <w:tc>
          <w:tcPr>
            <w:tcW w:w="1024" w:type="dxa"/>
            <w:tcBorders>
              <w:top w:val="single" w:sz="8" w:space="0" w:color="000000"/>
              <w:left w:val="single" w:sz="8" w:space="0" w:color="000000"/>
              <w:bottom w:val="single" w:sz="8" w:space="0" w:color="000000"/>
              <w:right w:val="single" w:sz="8" w:space="0" w:color="000000"/>
            </w:tcBorders>
            <w:vAlign w:val="center"/>
          </w:tcPr>
          <w:p w14:paraId="3EA1DEA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28,90</w:t>
            </w:r>
          </w:p>
        </w:tc>
        <w:tc>
          <w:tcPr>
            <w:tcW w:w="1024" w:type="dxa"/>
            <w:tcBorders>
              <w:top w:val="single" w:sz="8" w:space="0" w:color="000000"/>
              <w:left w:val="single" w:sz="8" w:space="0" w:color="000000"/>
              <w:bottom w:val="single" w:sz="8" w:space="0" w:color="000000"/>
              <w:right w:val="single" w:sz="8" w:space="0" w:color="000000"/>
            </w:tcBorders>
            <w:vAlign w:val="center"/>
          </w:tcPr>
          <w:p w14:paraId="62E841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1095</w:t>
            </w:r>
          </w:p>
        </w:tc>
        <w:tc>
          <w:tcPr>
            <w:tcW w:w="1024" w:type="dxa"/>
            <w:tcBorders>
              <w:top w:val="single" w:sz="8" w:space="0" w:color="000000"/>
              <w:left w:val="single" w:sz="8" w:space="0" w:color="000000"/>
              <w:bottom w:val="single" w:sz="8" w:space="0" w:color="000000"/>
              <w:right w:val="single" w:sz="8" w:space="0" w:color="000000"/>
            </w:tcBorders>
            <w:vAlign w:val="center"/>
          </w:tcPr>
          <w:p w14:paraId="032F57B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23,36</w:t>
            </w:r>
          </w:p>
        </w:tc>
        <w:tc>
          <w:tcPr>
            <w:tcW w:w="1024" w:type="dxa"/>
            <w:tcBorders>
              <w:top w:val="single" w:sz="8" w:space="0" w:color="000000"/>
              <w:left w:val="single" w:sz="8" w:space="0" w:color="000000"/>
              <w:bottom w:val="single" w:sz="8" w:space="0" w:color="000000"/>
              <w:right w:val="single" w:sz="8" w:space="0" w:color="000000"/>
            </w:tcBorders>
            <w:vAlign w:val="center"/>
          </w:tcPr>
          <w:p w14:paraId="4A44CF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860</w:t>
            </w:r>
          </w:p>
        </w:tc>
        <w:tc>
          <w:tcPr>
            <w:tcW w:w="1023" w:type="dxa"/>
            <w:tcBorders>
              <w:top w:val="single" w:sz="8" w:space="0" w:color="000000"/>
              <w:left w:val="single" w:sz="8" w:space="0" w:color="000000"/>
              <w:bottom w:val="single" w:sz="8" w:space="0" w:color="000000"/>
              <w:right w:val="single" w:sz="8" w:space="0" w:color="000000"/>
            </w:tcBorders>
            <w:vAlign w:val="center"/>
          </w:tcPr>
          <w:p w14:paraId="4CE156D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18,34</w:t>
            </w:r>
          </w:p>
        </w:tc>
        <w:tc>
          <w:tcPr>
            <w:tcW w:w="1024" w:type="dxa"/>
            <w:tcBorders>
              <w:top w:val="single" w:sz="8" w:space="0" w:color="000000"/>
              <w:left w:val="single" w:sz="8" w:space="0" w:color="000000"/>
              <w:bottom w:val="single" w:sz="8" w:space="0" w:color="000000"/>
              <w:right w:val="single" w:sz="8" w:space="0" w:color="000000"/>
            </w:tcBorders>
            <w:vAlign w:val="center"/>
          </w:tcPr>
          <w:p w14:paraId="7BCDE2F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868</w:t>
            </w:r>
          </w:p>
        </w:tc>
        <w:tc>
          <w:tcPr>
            <w:tcW w:w="1024" w:type="dxa"/>
            <w:tcBorders>
              <w:top w:val="single" w:sz="8" w:space="0" w:color="000000"/>
              <w:left w:val="single" w:sz="8" w:space="0" w:color="000000"/>
              <w:bottom w:val="single" w:sz="8" w:space="0" w:color="000000"/>
              <w:right w:val="single" w:sz="8" w:space="0" w:color="000000"/>
            </w:tcBorders>
            <w:vAlign w:val="center"/>
          </w:tcPr>
          <w:p w14:paraId="24888AD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18,52</w:t>
            </w:r>
          </w:p>
        </w:tc>
        <w:tc>
          <w:tcPr>
            <w:tcW w:w="1024" w:type="dxa"/>
            <w:tcBorders>
              <w:top w:val="single" w:sz="8" w:space="0" w:color="000000"/>
              <w:left w:val="single" w:sz="8" w:space="0" w:color="000000"/>
              <w:bottom w:val="single" w:sz="8" w:space="0" w:color="000000"/>
              <w:right w:val="single" w:sz="8" w:space="0" w:color="000000"/>
            </w:tcBorders>
            <w:vAlign w:val="center"/>
          </w:tcPr>
          <w:p w14:paraId="2543895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502</w:t>
            </w:r>
          </w:p>
        </w:tc>
        <w:tc>
          <w:tcPr>
            <w:tcW w:w="1028" w:type="dxa"/>
            <w:tcBorders>
              <w:top w:val="single" w:sz="8" w:space="0" w:color="000000"/>
              <w:left w:val="single" w:sz="8" w:space="0" w:color="000000"/>
              <w:bottom w:val="single" w:sz="8" w:space="0" w:color="000000"/>
              <w:right w:val="single" w:sz="8" w:space="0" w:color="000000"/>
            </w:tcBorders>
            <w:vAlign w:val="center"/>
          </w:tcPr>
          <w:p w14:paraId="2AF9892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10,71</w:t>
            </w:r>
          </w:p>
        </w:tc>
      </w:tr>
      <w:tr w:rsidR="008C3AA8" w:rsidRPr="00815716" w14:paraId="419725EC" w14:textId="77777777" w:rsidTr="00984E00">
        <w:trPr>
          <w:trHeight w:hRule="exact" w:val="280"/>
        </w:trPr>
        <w:tc>
          <w:tcPr>
            <w:tcW w:w="14942" w:type="dxa"/>
            <w:gridSpan w:val="14"/>
            <w:tcBorders>
              <w:top w:val="single" w:sz="8" w:space="0" w:color="000000"/>
              <w:left w:val="single" w:sz="8" w:space="0" w:color="000000"/>
              <w:bottom w:val="single" w:sz="8" w:space="0" w:color="000000"/>
              <w:right w:val="single" w:sz="8" w:space="0" w:color="000000"/>
            </w:tcBorders>
            <w:vAlign w:val="center"/>
          </w:tcPr>
          <w:p w14:paraId="695D76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lastRenderedPageBreak/>
              <w:t>2020 год</w:t>
            </w:r>
          </w:p>
        </w:tc>
      </w:tr>
      <w:tr w:rsidR="008C3AA8" w:rsidRPr="00815716" w14:paraId="6BF3F124" w14:textId="77777777" w:rsidTr="00984E00">
        <w:trPr>
          <w:gridAfter w:val="2"/>
          <w:wAfter w:w="50" w:type="dxa"/>
          <w:trHeight w:hRule="exact" w:val="280"/>
        </w:trPr>
        <w:tc>
          <w:tcPr>
            <w:tcW w:w="2694" w:type="dxa"/>
            <w:vMerge w:val="restart"/>
            <w:tcBorders>
              <w:top w:val="single" w:sz="8" w:space="0" w:color="000000"/>
              <w:left w:val="single" w:sz="8" w:space="0" w:color="000000"/>
              <w:bottom w:val="single" w:sz="8" w:space="0" w:color="000000"/>
              <w:right w:val="single" w:sz="8" w:space="0" w:color="000000"/>
            </w:tcBorders>
            <w:vAlign w:val="center"/>
          </w:tcPr>
          <w:p w14:paraId="5E96B5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Район</w:t>
            </w: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14:paraId="56B96AF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Выявлено в отчётном году злокачественных новообразований (</w:t>
            </w:r>
            <w:proofErr w:type="gramStart"/>
            <w:r w:rsidRPr="00815716">
              <w:rPr>
                <w:rFonts w:ascii="Times New Roman" w:hAnsi="Times New Roman" w:cs="Times New Roman"/>
                <w:b/>
                <w:bCs/>
                <w:color w:val="000000"/>
                <w:sz w:val="16"/>
                <w:szCs w:val="16"/>
              </w:rPr>
              <w:t>без</w:t>
            </w:r>
            <w:proofErr w:type="gramEnd"/>
            <w:r w:rsidRPr="00815716">
              <w:rPr>
                <w:rFonts w:ascii="Times New Roman" w:hAnsi="Times New Roman" w:cs="Times New Roman"/>
                <w:b/>
                <w:bCs/>
                <w:color w:val="000000"/>
                <w:sz w:val="16"/>
                <w:szCs w:val="16"/>
              </w:rPr>
              <w:t xml:space="preserve"> выявленных посмертно) (абс.)</w:t>
            </w:r>
          </w:p>
        </w:tc>
        <w:tc>
          <w:tcPr>
            <w:tcW w:w="10497" w:type="dxa"/>
            <w:gridSpan w:val="10"/>
            <w:tcBorders>
              <w:top w:val="single" w:sz="8" w:space="0" w:color="000000"/>
              <w:left w:val="single" w:sz="8" w:space="0" w:color="000000"/>
              <w:bottom w:val="single" w:sz="8" w:space="0" w:color="000000"/>
              <w:right w:val="single" w:sz="8" w:space="0" w:color="000000"/>
            </w:tcBorders>
            <w:vAlign w:val="center"/>
          </w:tcPr>
          <w:p w14:paraId="22492A9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Из числа злокачественных новообразований имели стадию</w:t>
            </w:r>
          </w:p>
        </w:tc>
      </w:tr>
      <w:tr w:rsidR="008C3AA8" w:rsidRPr="00815716" w14:paraId="08901C1A" w14:textId="77777777" w:rsidTr="00984E00">
        <w:trPr>
          <w:gridAfter w:val="2"/>
          <w:wAfter w:w="56" w:type="dxa"/>
          <w:trHeight w:hRule="exact" w:val="1063"/>
        </w:trPr>
        <w:tc>
          <w:tcPr>
            <w:tcW w:w="2694" w:type="dxa"/>
            <w:vMerge/>
            <w:tcBorders>
              <w:top w:val="single" w:sz="8" w:space="0" w:color="000000"/>
              <w:left w:val="single" w:sz="8" w:space="0" w:color="000000"/>
              <w:bottom w:val="single" w:sz="8" w:space="0" w:color="000000"/>
              <w:right w:val="single" w:sz="8" w:space="0" w:color="000000"/>
            </w:tcBorders>
          </w:tcPr>
          <w:p w14:paraId="0876EFD0"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701" w:type="dxa"/>
            <w:vMerge/>
            <w:tcBorders>
              <w:top w:val="single" w:sz="8" w:space="0" w:color="000000"/>
              <w:left w:val="single" w:sz="8" w:space="0" w:color="000000"/>
              <w:bottom w:val="single" w:sz="8" w:space="0" w:color="000000"/>
              <w:right w:val="single" w:sz="8" w:space="0" w:color="000000"/>
            </w:tcBorders>
          </w:tcPr>
          <w:p w14:paraId="55DAAA3F"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0C208C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6ED6B41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w:t>
            </w:r>
          </w:p>
        </w:tc>
        <w:tc>
          <w:tcPr>
            <w:tcW w:w="1024" w:type="dxa"/>
            <w:tcBorders>
              <w:top w:val="single" w:sz="8" w:space="0" w:color="000000"/>
              <w:left w:val="single" w:sz="8" w:space="0" w:color="000000"/>
              <w:bottom w:val="single" w:sz="8" w:space="0" w:color="000000"/>
              <w:right w:val="single" w:sz="8" w:space="0" w:color="000000"/>
            </w:tcBorders>
            <w:vAlign w:val="center"/>
          </w:tcPr>
          <w:p w14:paraId="3DC7F0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3A6A307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16D2F1F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(абс.)</w:t>
            </w:r>
          </w:p>
        </w:tc>
        <w:tc>
          <w:tcPr>
            <w:tcW w:w="1023" w:type="dxa"/>
            <w:tcBorders>
              <w:top w:val="single" w:sz="8" w:space="0" w:color="000000"/>
              <w:left w:val="single" w:sz="8" w:space="0" w:color="000000"/>
              <w:bottom w:val="single" w:sz="8" w:space="0" w:color="000000"/>
              <w:right w:val="single" w:sz="8" w:space="0" w:color="000000"/>
            </w:tcBorders>
            <w:vAlign w:val="center"/>
          </w:tcPr>
          <w:p w14:paraId="359A7B2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02739E3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2889D1B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w:t>
            </w:r>
          </w:p>
        </w:tc>
        <w:tc>
          <w:tcPr>
            <w:tcW w:w="1024" w:type="dxa"/>
            <w:tcBorders>
              <w:top w:val="single" w:sz="8" w:space="0" w:color="000000"/>
              <w:left w:val="single" w:sz="8" w:space="0" w:color="000000"/>
              <w:bottom w:val="single" w:sz="8" w:space="0" w:color="000000"/>
              <w:right w:val="single" w:sz="8" w:space="0" w:color="000000"/>
            </w:tcBorders>
            <w:vAlign w:val="center"/>
          </w:tcPr>
          <w:p w14:paraId="4A4022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 xml:space="preserve">стадия </w:t>
            </w:r>
            <w:r w:rsidRPr="00815716">
              <w:rPr>
                <w:rFonts w:ascii="Times New Roman" w:hAnsi="Times New Roman" w:cs="Times New Roman"/>
                <w:b/>
                <w:bCs/>
                <w:color w:val="000000"/>
                <w:sz w:val="16"/>
                <w:szCs w:val="16"/>
              </w:rPr>
              <w:br/>
              <w:t>не установлена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1969BD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стадия</w:t>
            </w:r>
            <w:r w:rsidRPr="00815716">
              <w:rPr>
                <w:rFonts w:ascii="Times New Roman" w:hAnsi="Times New Roman" w:cs="Times New Roman"/>
                <w:b/>
                <w:bCs/>
                <w:color w:val="000000"/>
                <w:sz w:val="16"/>
                <w:szCs w:val="16"/>
              </w:rPr>
              <w:br/>
              <w:t>не установлена</w:t>
            </w:r>
            <w:proofErr w:type="gramStart"/>
            <w:r w:rsidRPr="00815716">
              <w:rPr>
                <w:rFonts w:ascii="Times New Roman" w:hAnsi="Times New Roman" w:cs="Times New Roman"/>
                <w:b/>
                <w:bCs/>
                <w:color w:val="000000"/>
                <w:sz w:val="16"/>
                <w:szCs w:val="16"/>
              </w:rPr>
              <w:t xml:space="preserve"> (%)</w:t>
            </w:r>
            <w:proofErr w:type="gramEnd"/>
          </w:p>
        </w:tc>
      </w:tr>
      <w:tr w:rsidR="008C3AA8" w:rsidRPr="00815716" w14:paraId="22B81879"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B92BEDB"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w:t>
            </w:r>
          </w:p>
        </w:tc>
        <w:tc>
          <w:tcPr>
            <w:tcW w:w="1701" w:type="dxa"/>
            <w:tcBorders>
              <w:top w:val="single" w:sz="8" w:space="0" w:color="000000"/>
              <w:left w:val="single" w:sz="8" w:space="0" w:color="000000"/>
              <w:bottom w:val="single" w:sz="8" w:space="0" w:color="000000"/>
              <w:right w:val="single" w:sz="8" w:space="0" w:color="000000"/>
            </w:tcBorders>
            <w:vAlign w:val="center"/>
          </w:tcPr>
          <w:p w14:paraId="67B08DE1"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2</w:t>
            </w:r>
          </w:p>
        </w:tc>
        <w:tc>
          <w:tcPr>
            <w:tcW w:w="1276" w:type="dxa"/>
            <w:tcBorders>
              <w:top w:val="single" w:sz="8" w:space="0" w:color="000000"/>
              <w:left w:val="single" w:sz="8" w:space="0" w:color="000000"/>
              <w:bottom w:val="single" w:sz="8" w:space="0" w:color="000000"/>
              <w:right w:val="single" w:sz="8" w:space="0" w:color="000000"/>
            </w:tcBorders>
            <w:vAlign w:val="center"/>
          </w:tcPr>
          <w:p w14:paraId="7B3FE506"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3</w:t>
            </w:r>
          </w:p>
        </w:tc>
        <w:tc>
          <w:tcPr>
            <w:tcW w:w="1024" w:type="dxa"/>
            <w:tcBorders>
              <w:top w:val="single" w:sz="8" w:space="0" w:color="000000"/>
              <w:left w:val="single" w:sz="8" w:space="0" w:color="000000"/>
              <w:bottom w:val="single" w:sz="8" w:space="0" w:color="000000"/>
              <w:right w:val="single" w:sz="8" w:space="0" w:color="000000"/>
            </w:tcBorders>
            <w:vAlign w:val="center"/>
          </w:tcPr>
          <w:p w14:paraId="5D4213C9"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4AFDE28E"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08E947F1"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7879A0AB"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7</w:t>
            </w:r>
          </w:p>
        </w:tc>
        <w:tc>
          <w:tcPr>
            <w:tcW w:w="1023" w:type="dxa"/>
            <w:tcBorders>
              <w:top w:val="single" w:sz="8" w:space="0" w:color="000000"/>
              <w:left w:val="single" w:sz="8" w:space="0" w:color="000000"/>
              <w:bottom w:val="single" w:sz="8" w:space="0" w:color="000000"/>
              <w:right w:val="single" w:sz="8" w:space="0" w:color="000000"/>
            </w:tcBorders>
            <w:vAlign w:val="center"/>
          </w:tcPr>
          <w:p w14:paraId="6D15C232"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76C7DE97"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6CB32C62"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30BA8A3D"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7F56098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12</w:t>
            </w:r>
          </w:p>
        </w:tc>
      </w:tr>
      <w:tr w:rsidR="008C3AA8" w:rsidRPr="00815716" w14:paraId="5871C30E"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B8F95D4"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БОКСИТОГОРСКИЙ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1E739E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w:t>
            </w:r>
          </w:p>
        </w:tc>
        <w:tc>
          <w:tcPr>
            <w:tcW w:w="1276" w:type="dxa"/>
            <w:tcBorders>
              <w:top w:val="single" w:sz="8" w:space="0" w:color="000000"/>
              <w:left w:val="single" w:sz="8" w:space="0" w:color="000000"/>
              <w:bottom w:val="single" w:sz="8" w:space="0" w:color="000000"/>
              <w:right w:val="single" w:sz="8" w:space="0" w:color="000000"/>
            </w:tcBorders>
            <w:vAlign w:val="center"/>
          </w:tcPr>
          <w:p w14:paraId="5494DF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51</w:t>
            </w:r>
          </w:p>
        </w:tc>
        <w:tc>
          <w:tcPr>
            <w:tcW w:w="1024" w:type="dxa"/>
            <w:tcBorders>
              <w:top w:val="single" w:sz="8" w:space="0" w:color="000000"/>
              <w:left w:val="single" w:sz="8" w:space="0" w:color="000000"/>
              <w:bottom w:val="single" w:sz="8" w:space="0" w:color="000000"/>
              <w:right w:val="single" w:sz="8" w:space="0" w:color="000000"/>
            </w:tcBorders>
            <w:vAlign w:val="center"/>
          </w:tcPr>
          <w:p w14:paraId="6E59CD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29,14</w:t>
            </w:r>
          </w:p>
        </w:tc>
        <w:tc>
          <w:tcPr>
            <w:tcW w:w="1024" w:type="dxa"/>
            <w:tcBorders>
              <w:top w:val="single" w:sz="8" w:space="0" w:color="000000"/>
              <w:left w:val="single" w:sz="8" w:space="0" w:color="000000"/>
              <w:bottom w:val="single" w:sz="8" w:space="0" w:color="000000"/>
              <w:right w:val="single" w:sz="8" w:space="0" w:color="000000"/>
            </w:tcBorders>
            <w:vAlign w:val="center"/>
          </w:tcPr>
          <w:p w14:paraId="062CA8A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4" w:type="dxa"/>
            <w:tcBorders>
              <w:top w:val="single" w:sz="8" w:space="0" w:color="000000"/>
              <w:left w:val="single" w:sz="8" w:space="0" w:color="000000"/>
              <w:bottom w:val="single" w:sz="8" w:space="0" w:color="000000"/>
              <w:right w:val="single" w:sz="8" w:space="0" w:color="000000"/>
            </w:tcBorders>
            <w:vAlign w:val="center"/>
          </w:tcPr>
          <w:p w14:paraId="7A4EAE5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17,71</w:t>
            </w:r>
          </w:p>
        </w:tc>
        <w:tc>
          <w:tcPr>
            <w:tcW w:w="1024" w:type="dxa"/>
            <w:tcBorders>
              <w:top w:val="single" w:sz="8" w:space="0" w:color="000000"/>
              <w:left w:val="single" w:sz="8" w:space="0" w:color="000000"/>
              <w:bottom w:val="single" w:sz="8" w:space="0" w:color="000000"/>
              <w:right w:val="single" w:sz="8" w:space="0" w:color="000000"/>
            </w:tcBorders>
            <w:vAlign w:val="center"/>
          </w:tcPr>
          <w:p w14:paraId="3783F94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3" w:type="dxa"/>
            <w:tcBorders>
              <w:top w:val="single" w:sz="8" w:space="0" w:color="000000"/>
              <w:left w:val="single" w:sz="8" w:space="0" w:color="000000"/>
              <w:bottom w:val="single" w:sz="8" w:space="0" w:color="000000"/>
              <w:right w:val="single" w:sz="8" w:space="0" w:color="000000"/>
            </w:tcBorders>
            <w:vAlign w:val="center"/>
          </w:tcPr>
          <w:p w14:paraId="5CFE19F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14,86</w:t>
            </w:r>
          </w:p>
        </w:tc>
        <w:tc>
          <w:tcPr>
            <w:tcW w:w="1024" w:type="dxa"/>
            <w:tcBorders>
              <w:top w:val="single" w:sz="8" w:space="0" w:color="000000"/>
              <w:left w:val="single" w:sz="8" w:space="0" w:color="000000"/>
              <w:bottom w:val="single" w:sz="8" w:space="0" w:color="000000"/>
              <w:right w:val="single" w:sz="8" w:space="0" w:color="000000"/>
            </w:tcBorders>
            <w:vAlign w:val="center"/>
          </w:tcPr>
          <w:p w14:paraId="1B35F8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w:t>
            </w:r>
          </w:p>
        </w:tc>
        <w:tc>
          <w:tcPr>
            <w:tcW w:w="1024" w:type="dxa"/>
            <w:tcBorders>
              <w:top w:val="single" w:sz="8" w:space="0" w:color="000000"/>
              <w:left w:val="single" w:sz="8" w:space="0" w:color="000000"/>
              <w:bottom w:val="single" w:sz="8" w:space="0" w:color="000000"/>
              <w:right w:val="single" w:sz="8" w:space="0" w:color="000000"/>
            </w:tcBorders>
            <w:vAlign w:val="center"/>
          </w:tcPr>
          <w:p w14:paraId="008C6C4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21,14</w:t>
            </w:r>
          </w:p>
        </w:tc>
        <w:tc>
          <w:tcPr>
            <w:tcW w:w="1024" w:type="dxa"/>
            <w:tcBorders>
              <w:top w:val="single" w:sz="8" w:space="0" w:color="000000"/>
              <w:left w:val="single" w:sz="8" w:space="0" w:color="000000"/>
              <w:bottom w:val="single" w:sz="8" w:space="0" w:color="000000"/>
              <w:right w:val="single" w:sz="8" w:space="0" w:color="000000"/>
            </w:tcBorders>
            <w:vAlign w:val="center"/>
          </w:tcPr>
          <w:p w14:paraId="26227E5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4" w:type="dxa"/>
            <w:tcBorders>
              <w:top w:val="single" w:sz="8" w:space="0" w:color="000000"/>
              <w:left w:val="single" w:sz="8" w:space="0" w:color="000000"/>
              <w:bottom w:val="single" w:sz="8" w:space="0" w:color="000000"/>
              <w:right w:val="single" w:sz="8" w:space="0" w:color="000000"/>
            </w:tcBorders>
            <w:vAlign w:val="center"/>
          </w:tcPr>
          <w:p w14:paraId="145693D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17,14</w:t>
            </w:r>
          </w:p>
        </w:tc>
      </w:tr>
      <w:tr w:rsidR="008C3AA8" w:rsidRPr="00815716" w14:paraId="39F45153"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F54D78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ВОЛОСОВСКИЙ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14DD135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178</w:t>
            </w:r>
          </w:p>
        </w:tc>
        <w:tc>
          <w:tcPr>
            <w:tcW w:w="1276" w:type="dxa"/>
            <w:tcBorders>
              <w:top w:val="single" w:sz="8" w:space="0" w:color="000000"/>
              <w:left w:val="single" w:sz="8" w:space="0" w:color="000000"/>
              <w:bottom w:val="single" w:sz="8" w:space="0" w:color="000000"/>
              <w:right w:val="single" w:sz="8" w:space="0" w:color="000000"/>
            </w:tcBorders>
            <w:vAlign w:val="center"/>
          </w:tcPr>
          <w:p w14:paraId="003B940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4" w:type="dxa"/>
            <w:tcBorders>
              <w:top w:val="single" w:sz="8" w:space="0" w:color="000000"/>
              <w:left w:val="single" w:sz="8" w:space="0" w:color="000000"/>
              <w:bottom w:val="single" w:sz="8" w:space="0" w:color="000000"/>
              <w:right w:val="single" w:sz="8" w:space="0" w:color="000000"/>
            </w:tcBorders>
            <w:vAlign w:val="center"/>
          </w:tcPr>
          <w:p w14:paraId="08AB66F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21,35</w:t>
            </w:r>
          </w:p>
        </w:tc>
        <w:tc>
          <w:tcPr>
            <w:tcW w:w="1024" w:type="dxa"/>
            <w:tcBorders>
              <w:top w:val="single" w:sz="8" w:space="0" w:color="000000"/>
              <w:left w:val="single" w:sz="8" w:space="0" w:color="000000"/>
              <w:bottom w:val="single" w:sz="8" w:space="0" w:color="000000"/>
              <w:right w:val="single" w:sz="8" w:space="0" w:color="000000"/>
            </w:tcBorders>
            <w:vAlign w:val="center"/>
          </w:tcPr>
          <w:p w14:paraId="329A5D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4" w:type="dxa"/>
            <w:tcBorders>
              <w:top w:val="single" w:sz="8" w:space="0" w:color="000000"/>
              <w:left w:val="single" w:sz="8" w:space="0" w:color="000000"/>
              <w:bottom w:val="single" w:sz="8" w:space="0" w:color="000000"/>
              <w:right w:val="single" w:sz="8" w:space="0" w:color="000000"/>
            </w:tcBorders>
            <w:vAlign w:val="center"/>
          </w:tcPr>
          <w:p w14:paraId="670BDAF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19,66</w:t>
            </w:r>
          </w:p>
        </w:tc>
        <w:tc>
          <w:tcPr>
            <w:tcW w:w="1024" w:type="dxa"/>
            <w:tcBorders>
              <w:top w:val="single" w:sz="8" w:space="0" w:color="000000"/>
              <w:left w:val="single" w:sz="8" w:space="0" w:color="000000"/>
              <w:bottom w:val="single" w:sz="8" w:space="0" w:color="000000"/>
              <w:right w:val="single" w:sz="8" w:space="0" w:color="000000"/>
            </w:tcBorders>
            <w:vAlign w:val="center"/>
          </w:tcPr>
          <w:p w14:paraId="4CDD391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3" w:type="dxa"/>
            <w:tcBorders>
              <w:top w:val="single" w:sz="8" w:space="0" w:color="000000"/>
              <w:left w:val="single" w:sz="8" w:space="0" w:color="000000"/>
              <w:bottom w:val="single" w:sz="8" w:space="0" w:color="000000"/>
              <w:right w:val="single" w:sz="8" w:space="0" w:color="000000"/>
            </w:tcBorders>
            <w:vAlign w:val="center"/>
          </w:tcPr>
          <w:p w14:paraId="5DE3542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19,66</w:t>
            </w:r>
          </w:p>
        </w:tc>
        <w:tc>
          <w:tcPr>
            <w:tcW w:w="1024" w:type="dxa"/>
            <w:tcBorders>
              <w:top w:val="single" w:sz="8" w:space="0" w:color="000000"/>
              <w:left w:val="single" w:sz="8" w:space="0" w:color="000000"/>
              <w:bottom w:val="single" w:sz="8" w:space="0" w:color="000000"/>
              <w:right w:val="single" w:sz="8" w:space="0" w:color="000000"/>
            </w:tcBorders>
            <w:vAlign w:val="center"/>
          </w:tcPr>
          <w:p w14:paraId="752177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4" w:type="dxa"/>
            <w:tcBorders>
              <w:top w:val="single" w:sz="8" w:space="0" w:color="000000"/>
              <w:left w:val="single" w:sz="8" w:space="0" w:color="000000"/>
              <w:bottom w:val="single" w:sz="8" w:space="0" w:color="000000"/>
              <w:right w:val="single" w:sz="8" w:space="0" w:color="000000"/>
            </w:tcBorders>
            <w:vAlign w:val="center"/>
          </w:tcPr>
          <w:p w14:paraId="1FF0519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21,91</w:t>
            </w:r>
          </w:p>
        </w:tc>
        <w:tc>
          <w:tcPr>
            <w:tcW w:w="1024" w:type="dxa"/>
            <w:tcBorders>
              <w:top w:val="single" w:sz="8" w:space="0" w:color="000000"/>
              <w:left w:val="single" w:sz="8" w:space="0" w:color="000000"/>
              <w:bottom w:val="single" w:sz="8" w:space="0" w:color="000000"/>
              <w:right w:val="single" w:sz="8" w:space="0" w:color="000000"/>
            </w:tcBorders>
            <w:vAlign w:val="center"/>
          </w:tcPr>
          <w:p w14:paraId="6176ED6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4" w:type="dxa"/>
            <w:tcBorders>
              <w:top w:val="single" w:sz="8" w:space="0" w:color="000000"/>
              <w:left w:val="single" w:sz="8" w:space="0" w:color="000000"/>
              <w:bottom w:val="single" w:sz="8" w:space="0" w:color="000000"/>
              <w:right w:val="single" w:sz="8" w:space="0" w:color="000000"/>
            </w:tcBorders>
            <w:vAlign w:val="center"/>
          </w:tcPr>
          <w:p w14:paraId="2A7DDF8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17,42</w:t>
            </w:r>
          </w:p>
        </w:tc>
      </w:tr>
      <w:tr w:rsidR="008C3AA8" w:rsidRPr="00815716" w14:paraId="361A9330"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CE0A17C"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ВОЛХОВСКИЙ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0A0051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256</w:t>
            </w:r>
          </w:p>
        </w:tc>
        <w:tc>
          <w:tcPr>
            <w:tcW w:w="1276" w:type="dxa"/>
            <w:tcBorders>
              <w:top w:val="single" w:sz="8" w:space="0" w:color="000000"/>
              <w:left w:val="single" w:sz="8" w:space="0" w:color="000000"/>
              <w:bottom w:val="single" w:sz="8" w:space="0" w:color="000000"/>
              <w:right w:val="single" w:sz="8" w:space="0" w:color="000000"/>
            </w:tcBorders>
            <w:vAlign w:val="center"/>
          </w:tcPr>
          <w:p w14:paraId="15EF09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86</w:t>
            </w:r>
          </w:p>
        </w:tc>
        <w:tc>
          <w:tcPr>
            <w:tcW w:w="1024" w:type="dxa"/>
            <w:tcBorders>
              <w:top w:val="single" w:sz="8" w:space="0" w:color="000000"/>
              <w:left w:val="single" w:sz="8" w:space="0" w:color="000000"/>
              <w:bottom w:val="single" w:sz="8" w:space="0" w:color="000000"/>
              <w:right w:val="single" w:sz="8" w:space="0" w:color="000000"/>
            </w:tcBorders>
            <w:vAlign w:val="center"/>
          </w:tcPr>
          <w:p w14:paraId="0E5634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33,59</w:t>
            </w:r>
          </w:p>
        </w:tc>
        <w:tc>
          <w:tcPr>
            <w:tcW w:w="1024" w:type="dxa"/>
            <w:tcBorders>
              <w:top w:val="single" w:sz="8" w:space="0" w:color="000000"/>
              <w:left w:val="single" w:sz="8" w:space="0" w:color="000000"/>
              <w:bottom w:val="single" w:sz="8" w:space="0" w:color="000000"/>
              <w:right w:val="single" w:sz="8" w:space="0" w:color="000000"/>
            </w:tcBorders>
            <w:vAlign w:val="center"/>
          </w:tcPr>
          <w:p w14:paraId="1C1EE88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w:t>
            </w:r>
          </w:p>
        </w:tc>
        <w:tc>
          <w:tcPr>
            <w:tcW w:w="1024" w:type="dxa"/>
            <w:tcBorders>
              <w:top w:val="single" w:sz="8" w:space="0" w:color="000000"/>
              <w:left w:val="single" w:sz="8" w:space="0" w:color="000000"/>
              <w:bottom w:val="single" w:sz="8" w:space="0" w:color="000000"/>
              <w:right w:val="single" w:sz="8" w:space="0" w:color="000000"/>
            </w:tcBorders>
            <w:vAlign w:val="center"/>
          </w:tcPr>
          <w:p w14:paraId="68CC70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18,75</w:t>
            </w:r>
          </w:p>
        </w:tc>
        <w:tc>
          <w:tcPr>
            <w:tcW w:w="1024" w:type="dxa"/>
            <w:tcBorders>
              <w:top w:val="single" w:sz="8" w:space="0" w:color="000000"/>
              <w:left w:val="single" w:sz="8" w:space="0" w:color="000000"/>
              <w:bottom w:val="single" w:sz="8" w:space="0" w:color="000000"/>
              <w:right w:val="single" w:sz="8" w:space="0" w:color="000000"/>
            </w:tcBorders>
            <w:vAlign w:val="center"/>
          </w:tcPr>
          <w:p w14:paraId="05FF30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3" w:type="dxa"/>
            <w:tcBorders>
              <w:top w:val="single" w:sz="8" w:space="0" w:color="000000"/>
              <w:left w:val="single" w:sz="8" w:space="0" w:color="000000"/>
              <w:bottom w:val="single" w:sz="8" w:space="0" w:color="000000"/>
              <w:right w:val="single" w:sz="8" w:space="0" w:color="000000"/>
            </w:tcBorders>
            <w:vAlign w:val="center"/>
          </w:tcPr>
          <w:p w14:paraId="29ED0F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17,58</w:t>
            </w:r>
          </w:p>
        </w:tc>
        <w:tc>
          <w:tcPr>
            <w:tcW w:w="1024" w:type="dxa"/>
            <w:tcBorders>
              <w:top w:val="single" w:sz="8" w:space="0" w:color="000000"/>
              <w:left w:val="single" w:sz="8" w:space="0" w:color="000000"/>
              <w:bottom w:val="single" w:sz="8" w:space="0" w:color="000000"/>
              <w:right w:val="single" w:sz="8" w:space="0" w:color="000000"/>
            </w:tcBorders>
            <w:vAlign w:val="center"/>
          </w:tcPr>
          <w:p w14:paraId="0673DD6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w:t>
            </w:r>
          </w:p>
        </w:tc>
        <w:tc>
          <w:tcPr>
            <w:tcW w:w="1024" w:type="dxa"/>
            <w:tcBorders>
              <w:top w:val="single" w:sz="8" w:space="0" w:color="000000"/>
              <w:left w:val="single" w:sz="8" w:space="0" w:color="000000"/>
              <w:bottom w:val="single" w:sz="8" w:space="0" w:color="000000"/>
              <w:right w:val="single" w:sz="8" w:space="0" w:color="000000"/>
            </w:tcBorders>
            <w:vAlign w:val="center"/>
          </w:tcPr>
          <w:p w14:paraId="2602424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18,75</w:t>
            </w:r>
          </w:p>
        </w:tc>
        <w:tc>
          <w:tcPr>
            <w:tcW w:w="1024" w:type="dxa"/>
            <w:tcBorders>
              <w:top w:val="single" w:sz="8" w:space="0" w:color="000000"/>
              <w:left w:val="single" w:sz="8" w:space="0" w:color="000000"/>
              <w:bottom w:val="single" w:sz="8" w:space="0" w:color="000000"/>
              <w:right w:val="single" w:sz="8" w:space="0" w:color="000000"/>
            </w:tcBorders>
            <w:vAlign w:val="center"/>
          </w:tcPr>
          <w:p w14:paraId="3FB4EF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w:t>
            </w:r>
          </w:p>
        </w:tc>
        <w:tc>
          <w:tcPr>
            <w:tcW w:w="1024" w:type="dxa"/>
            <w:tcBorders>
              <w:top w:val="single" w:sz="8" w:space="0" w:color="000000"/>
              <w:left w:val="single" w:sz="8" w:space="0" w:color="000000"/>
              <w:bottom w:val="single" w:sz="8" w:space="0" w:color="000000"/>
              <w:right w:val="single" w:sz="8" w:space="0" w:color="000000"/>
            </w:tcBorders>
            <w:vAlign w:val="center"/>
          </w:tcPr>
          <w:p w14:paraId="1B62BD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10,94</w:t>
            </w:r>
          </w:p>
        </w:tc>
      </w:tr>
      <w:tr w:rsidR="008C3AA8" w:rsidRPr="00815716" w14:paraId="05492D27"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348D725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ВСЕВОЛОЖСКИЙ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3168BF5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925</w:t>
            </w:r>
          </w:p>
        </w:tc>
        <w:tc>
          <w:tcPr>
            <w:tcW w:w="1276" w:type="dxa"/>
            <w:tcBorders>
              <w:top w:val="single" w:sz="8" w:space="0" w:color="000000"/>
              <w:left w:val="single" w:sz="8" w:space="0" w:color="000000"/>
              <w:bottom w:val="single" w:sz="8" w:space="0" w:color="000000"/>
              <w:right w:val="single" w:sz="8" w:space="0" w:color="000000"/>
            </w:tcBorders>
            <w:vAlign w:val="center"/>
          </w:tcPr>
          <w:p w14:paraId="1A811B8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219</w:t>
            </w:r>
          </w:p>
        </w:tc>
        <w:tc>
          <w:tcPr>
            <w:tcW w:w="1024" w:type="dxa"/>
            <w:tcBorders>
              <w:top w:val="single" w:sz="8" w:space="0" w:color="000000"/>
              <w:left w:val="single" w:sz="8" w:space="0" w:color="000000"/>
              <w:bottom w:val="single" w:sz="8" w:space="0" w:color="000000"/>
              <w:right w:val="single" w:sz="8" w:space="0" w:color="000000"/>
            </w:tcBorders>
            <w:vAlign w:val="center"/>
          </w:tcPr>
          <w:p w14:paraId="66093F3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23,68</w:t>
            </w:r>
          </w:p>
        </w:tc>
        <w:tc>
          <w:tcPr>
            <w:tcW w:w="1024" w:type="dxa"/>
            <w:tcBorders>
              <w:top w:val="single" w:sz="8" w:space="0" w:color="000000"/>
              <w:left w:val="single" w:sz="8" w:space="0" w:color="000000"/>
              <w:bottom w:val="single" w:sz="8" w:space="0" w:color="000000"/>
              <w:right w:val="single" w:sz="8" w:space="0" w:color="000000"/>
            </w:tcBorders>
            <w:vAlign w:val="center"/>
          </w:tcPr>
          <w:p w14:paraId="0BCA030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218</w:t>
            </w:r>
          </w:p>
        </w:tc>
        <w:tc>
          <w:tcPr>
            <w:tcW w:w="1024" w:type="dxa"/>
            <w:tcBorders>
              <w:top w:val="single" w:sz="8" w:space="0" w:color="000000"/>
              <w:left w:val="single" w:sz="8" w:space="0" w:color="000000"/>
              <w:bottom w:val="single" w:sz="8" w:space="0" w:color="000000"/>
              <w:right w:val="single" w:sz="8" w:space="0" w:color="000000"/>
            </w:tcBorders>
            <w:vAlign w:val="center"/>
          </w:tcPr>
          <w:p w14:paraId="5FE327A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23,57</w:t>
            </w:r>
          </w:p>
        </w:tc>
        <w:tc>
          <w:tcPr>
            <w:tcW w:w="1024" w:type="dxa"/>
            <w:tcBorders>
              <w:top w:val="single" w:sz="8" w:space="0" w:color="000000"/>
              <w:left w:val="single" w:sz="8" w:space="0" w:color="000000"/>
              <w:bottom w:val="single" w:sz="8" w:space="0" w:color="000000"/>
              <w:right w:val="single" w:sz="8" w:space="0" w:color="000000"/>
            </w:tcBorders>
            <w:vAlign w:val="center"/>
          </w:tcPr>
          <w:p w14:paraId="2874A15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156</w:t>
            </w:r>
          </w:p>
        </w:tc>
        <w:tc>
          <w:tcPr>
            <w:tcW w:w="1023" w:type="dxa"/>
            <w:tcBorders>
              <w:top w:val="single" w:sz="8" w:space="0" w:color="000000"/>
              <w:left w:val="single" w:sz="8" w:space="0" w:color="000000"/>
              <w:bottom w:val="single" w:sz="8" w:space="0" w:color="000000"/>
              <w:right w:val="single" w:sz="8" w:space="0" w:color="000000"/>
            </w:tcBorders>
            <w:vAlign w:val="center"/>
          </w:tcPr>
          <w:p w14:paraId="1D5E232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16,86</w:t>
            </w:r>
          </w:p>
        </w:tc>
        <w:tc>
          <w:tcPr>
            <w:tcW w:w="1024" w:type="dxa"/>
            <w:tcBorders>
              <w:top w:val="single" w:sz="8" w:space="0" w:color="000000"/>
              <w:left w:val="single" w:sz="8" w:space="0" w:color="000000"/>
              <w:bottom w:val="single" w:sz="8" w:space="0" w:color="000000"/>
              <w:right w:val="single" w:sz="8" w:space="0" w:color="000000"/>
            </w:tcBorders>
            <w:vAlign w:val="center"/>
          </w:tcPr>
          <w:p w14:paraId="3F7770E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w:t>
            </w:r>
          </w:p>
        </w:tc>
        <w:tc>
          <w:tcPr>
            <w:tcW w:w="1024" w:type="dxa"/>
            <w:tcBorders>
              <w:top w:val="single" w:sz="8" w:space="0" w:color="000000"/>
              <w:left w:val="single" w:sz="8" w:space="0" w:color="000000"/>
              <w:bottom w:val="single" w:sz="8" w:space="0" w:color="000000"/>
              <w:right w:val="single" w:sz="8" w:space="0" w:color="000000"/>
            </w:tcBorders>
            <w:vAlign w:val="center"/>
          </w:tcPr>
          <w:p w14:paraId="643215D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18,92</w:t>
            </w:r>
          </w:p>
        </w:tc>
        <w:tc>
          <w:tcPr>
            <w:tcW w:w="1024" w:type="dxa"/>
            <w:tcBorders>
              <w:top w:val="single" w:sz="8" w:space="0" w:color="000000"/>
              <w:left w:val="single" w:sz="8" w:space="0" w:color="000000"/>
              <w:bottom w:val="single" w:sz="8" w:space="0" w:color="000000"/>
              <w:right w:val="single" w:sz="8" w:space="0" w:color="000000"/>
            </w:tcBorders>
            <w:vAlign w:val="center"/>
          </w:tcPr>
          <w:p w14:paraId="707BE7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155</w:t>
            </w:r>
          </w:p>
        </w:tc>
        <w:tc>
          <w:tcPr>
            <w:tcW w:w="1024" w:type="dxa"/>
            <w:tcBorders>
              <w:top w:val="single" w:sz="8" w:space="0" w:color="000000"/>
              <w:left w:val="single" w:sz="8" w:space="0" w:color="000000"/>
              <w:bottom w:val="single" w:sz="8" w:space="0" w:color="000000"/>
              <w:right w:val="single" w:sz="8" w:space="0" w:color="000000"/>
            </w:tcBorders>
            <w:vAlign w:val="center"/>
          </w:tcPr>
          <w:p w14:paraId="5C7EBDE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16,76</w:t>
            </w:r>
          </w:p>
        </w:tc>
      </w:tr>
      <w:tr w:rsidR="008C3AA8" w:rsidRPr="00815716" w14:paraId="3A4E5EBE"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355F4E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ВЫБОРГСКИЙ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3A1238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662</w:t>
            </w:r>
          </w:p>
        </w:tc>
        <w:tc>
          <w:tcPr>
            <w:tcW w:w="1276" w:type="dxa"/>
            <w:tcBorders>
              <w:top w:val="single" w:sz="8" w:space="0" w:color="000000"/>
              <w:left w:val="single" w:sz="8" w:space="0" w:color="000000"/>
              <w:bottom w:val="single" w:sz="8" w:space="0" w:color="000000"/>
              <w:right w:val="single" w:sz="8" w:space="0" w:color="000000"/>
            </w:tcBorders>
            <w:vAlign w:val="center"/>
          </w:tcPr>
          <w:p w14:paraId="07DDA5B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187</w:t>
            </w:r>
          </w:p>
        </w:tc>
        <w:tc>
          <w:tcPr>
            <w:tcW w:w="1024" w:type="dxa"/>
            <w:tcBorders>
              <w:top w:val="single" w:sz="8" w:space="0" w:color="000000"/>
              <w:left w:val="single" w:sz="8" w:space="0" w:color="000000"/>
              <w:bottom w:val="single" w:sz="8" w:space="0" w:color="000000"/>
              <w:right w:val="single" w:sz="8" w:space="0" w:color="000000"/>
            </w:tcBorders>
            <w:vAlign w:val="center"/>
          </w:tcPr>
          <w:p w14:paraId="5D2A96F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28,25</w:t>
            </w:r>
          </w:p>
        </w:tc>
        <w:tc>
          <w:tcPr>
            <w:tcW w:w="1024" w:type="dxa"/>
            <w:tcBorders>
              <w:top w:val="single" w:sz="8" w:space="0" w:color="000000"/>
              <w:left w:val="single" w:sz="8" w:space="0" w:color="000000"/>
              <w:bottom w:val="single" w:sz="8" w:space="0" w:color="000000"/>
              <w:right w:val="single" w:sz="8" w:space="0" w:color="000000"/>
            </w:tcBorders>
            <w:vAlign w:val="center"/>
          </w:tcPr>
          <w:p w14:paraId="45EEAB3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w:t>
            </w:r>
          </w:p>
        </w:tc>
        <w:tc>
          <w:tcPr>
            <w:tcW w:w="1024" w:type="dxa"/>
            <w:tcBorders>
              <w:top w:val="single" w:sz="8" w:space="0" w:color="000000"/>
              <w:left w:val="single" w:sz="8" w:space="0" w:color="000000"/>
              <w:bottom w:val="single" w:sz="8" w:space="0" w:color="000000"/>
              <w:right w:val="single" w:sz="8" w:space="0" w:color="000000"/>
            </w:tcBorders>
            <w:vAlign w:val="center"/>
          </w:tcPr>
          <w:p w14:paraId="702B583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24,62</w:t>
            </w:r>
          </w:p>
        </w:tc>
        <w:tc>
          <w:tcPr>
            <w:tcW w:w="1024" w:type="dxa"/>
            <w:tcBorders>
              <w:top w:val="single" w:sz="8" w:space="0" w:color="000000"/>
              <w:left w:val="single" w:sz="8" w:space="0" w:color="000000"/>
              <w:bottom w:val="single" w:sz="8" w:space="0" w:color="000000"/>
              <w:right w:val="single" w:sz="8" w:space="0" w:color="000000"/>
            </w:tcBorders>
            <w:vAlign w:val="center"/>
          </w:tcPr>
          <w:p w14:paraId="49E4EE4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134</w:t>
            </w:r>
          </w:p>
        </w:tc>
        <w:tc>
          <w:tcPr>
            <w:tcW w:w="1023" w:type="dxa"/>
            <w:tcBorders>
              <w:top w:val="single" w:sz="8" w:space="0" w:color="000000"/>
              <w:left w:val="single" w:sz="8" w:space="0" w:color="000000"/>
              <w:bottom w:val="single" w:sz="8" w:space="0" w:color="000000"/>
              <w:right w:val="single" w:sz="8" w:space="0" w:color="000000"/>
            </w:tcBorders>
            <w:vAlign w:val="center"/>
          </w:tcPr>
          <w:p w14:paraId="6E961CF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20,24</w:t>
            </w:r>
          </w:p>
        </w:tc>
        <w:tc>
          <w:tcPr>
            <w:tcW w:w="1024" w:type="dxa"/>
            <w:tcBorders>
              <w:top w:val="single" w:sz="8" w:space="0" w:color="000000"/>
              <w:left w:val="single" w:sz="8" w:space="0" w:color="000000"/>
              <w:bottom w:val="single" w:sz="8" w:space="0" w:color="000000"/>
              <w:right w:val="single" w:sz="8" w:space="0" w:color="000000"/>
            </w:tcBorders>
            <w:vAlign w:val="center"/>
          </w:tcPr>
          <w:p w14:paraId="0FE3182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128</w:t>
            </w:r>
          </w:p>
        </w:tc>
        <w:tc>
          <w:tcPr>
            <w:tcW w:w="1024" w:type="dxa"/>
            <w:tcBorders>
              <w:top w:val="single" w:sz="8" w:space="0" w:color="000000"/>
              <w:left w:val="single" w:sz="8" w:space="0" w:color="000000"/>
              <w:bottom w:val="single" w:sz="8" w:space="0" w:color="000000"/>
              <w:right w:val="single" w:sz="8" w:space="0" w:color="000000"/>
            </w:tcBorders>
            <w:vAlign w:val="center"/>
          </w:tcPr>
          <w:p w14:paraId="1621C4D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19,34</w:t>
            </w:r>
          </w:p>
        </w:tc>
        <w:tc>
          <w:tcPr>
            <w:tcW w:w="1024" w:type="dxa"/>
            <w:tcBorders>
              <w:top w:val="single" w:sz="8" w:space="0" w:color="000000"/>
              <w:left w:val="single" w:sz="8" w:space="0" w:color="000000"/>
              <w:bottom w:val="single" w:sz="8" w:space="0" w:color="000000"/>
              <w:right w:val="single" w:sz="8" w:space="0" w:color="000000"/>
            </w:tcBorders>
            <w:vAlign w:val="center"/>
          </w:tcPr>
          <w:p w14:paraId="288A3D6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49</w:t>
            </w:r>
          </w:p>
        </w:tc>
        <w:tc>
          <w:tcPr>
            <w:tcW w:w="1024" w:type="dxa"/>
            <w:tcBorders>
              <w:top w:val="single" w:sz="8" w:space="0" w:color="000000"/>
              <w:left w:val="single" w:sz="8" w:space="0" w:color="000000"/>
              <w:bottom w:val="single" w:sz="8" w:space="0" w:color="000000"/>
              <w:right w:val="single" w:sz="8" w:space="0" w:color="000000"/>
            </w:tcBorders>
            <w:vAlign w:val="center"/>
          </w:tcPr>
          <w:p w14:paraId="5A639B6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7,40</w:t>
            </w:r>
          </w:p>
        </w:tc>
      </w:tr>
      <w:tr w:rsidR="008C3AA8" w:rsidRPr="00815716" w14:paraId="02C584FC"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B95771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 СОСНОВЫЙ БОР</w:t>
            </w:r>
          </w:p>
        </w:tc>
        <w:tc>
          <w:tcPr>
            <w:tcW w:w="1701" w:type="dxa"/>
            <w:tcBorders>
              <w:top w:val="single" w:sz="8" w:space="0" w:color="000000"/>
              <w:left w:val="single" w:sz="8" w:space="0" w:color="000000"/>
              <w:bottom w:val="single" w:sz="8" w:space="0" w:color="000000"/>
              <w:right w:val="single" w:sz="8" w:space="0" w:color="000000"/>
            </w:tcBorders>
            <w:vAlign w:val="center"/>
          </w:tcPr>
          <w:p w14:paraId="60058B0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260</w:t>
            </w:r>
          </w:p>
        </w:tc>
        <w:tc>
          <w:tcPr>
            <w:tcW w:w="1276" w:type="dxa"/>
            <w:tcBorders>
              <w:top w:val="single" w:sz="8" w:space="0" w:color="000000"/>
              <w:left w:val="single" w:sz="8" w:space="0" w:color="000000"/>
              <w:bottom w:val="single" w:sz="8" w:space="0" w:color="000000"/>
              <w:right w:val="single" w:sz="8" w:space="0" w:color="000000"/>
            </w:tcBorders>
            <w:vAlign w:val="center"/>
          </w:tcPr>
          <w:p w14:paraId="4FB4AE2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91</w:t>
            </w:r>
          </w:p>
        </w:tc>
        <w:tc>
          <w:tcPr>
            <w:tcW w:w="1024" w:type="dxa"/>
            <w:tcBorders>
              <w:top w:val="single" w:sz="8" w:space="0" w:color="000000"/>
              <w:left w:val="single" w:sz="8" w:space="0" w:color="000000"/>
              <w:bottom w:val="single" w:sz="8" w:space="0" w:color="000000"/>
              <w:right w:val="single" w:sz="8" w:space="0" w:color="000000"/>
            </w:tcBorders>
            <w:vAlign w:val="center"/>
          </w:tcPr>
          <w:p w14:paraId="618A7AC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35,00</w:t>
            </w:r>
          </w:p>
        </w:tc>
        <w:tc>
          <w:tcPr>
            <w:tcW w:w="1024" w:type="dxa"/>
            <w:tcBorders>
              <w:top w:val="single" w:sz="8" w:space="0" w:color="000000"/>
              <w:left w:val="single" w:sz="8" w:space="0" w:color="000000"/>
              <w:bottom w:val="single" w:sz="8" w:space="0" w:color="000000"/>
              <w:right w:val="single" w:sz="8" w:space="0" w:color="000000"/>
            </w:tcBorders>
            <w:vAlign w:val="center"/>
          </w:tcPr>
          <w:p w14:paraId="1895890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w:t>
            </w:r>
          </w:p>
        </w:tc>
        <w:tc>
          <w:tcPr>
            <w:tcW w:w="1024" w:type="dxa"/>
            <w:tcBorders>
              <w:top w:val="single" w:sz="8" w:space="0" w:color="000000"/>
              <w:left w:val="single" w:sz="8" w:space="0" w:color="000000"/>
              <w:bottom w:val="single" w:sz="8" w:space="0" w:color="000000"/>
              <w:right w:val="single" w:sz="8" w:space="0" w:color="000000"/>
            </w:tcBorders>
            <w:vAlign w:val="center"/>
          </w:tcPr>
          <w:p w14:paraId="3BB7804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21,92</w:t>
            </w:r>
          </w:p>
        </w:tc>
        <w:tc>
          <w:tcPr>
            <w:tcW w:w="1024" w:type="dxa"/>
            <w:tcBorders>
              <w:top w:val="single" w:sz="8" w:space="0" w:color="000000"/>
              <w:left w:val="single" w:sz="8" w:space="0" w:color="000000"/>
              <w:bottom w:val="single" w:sz="8" w:space="0" w:color="000000"/>
              <w:right w:val="single" w:sz="8" w:space="0" w:color="000000"/>
            </w:tcBorders>
            <w:vAlign w:val="center"/>
          </w:tcPr>
          <w:p w14:paraId="09C010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3" w:type="dxa"/>
            <w:tcBorders>
              <w:top w:val="single" w:sz="8" w:space="0" w:color="000000"/>
              <w:left w:val="single" w:sz="8" w:space="0" w:color="000000"/>
              <w:bottom w:val="single" w:sz="8" w:space="0" w:color="000000"/>
              <w:right w:val="single" w:sz="8" w:space="0" w:color="000000"/>
            </w:tcBorders>
            <w:vAlign w:val="center"/>
          </w:tcPr>
          <w:p w14:paraId="28539A3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17,69</w:t>
            </w:r>
          </w:p>
        </w:tc>
        <w:tc>
          <w:tcPr>
            <w:tcW w:w="1024" w:type="dxa"/>
            <w:tcBorders>
              <w:top w:val="single" w:sz="8" w:space="0" w:color="000000"/>
              <w:left w:val="single" w:sz="8" w:space="0" w:color="000000"/>
              <w:bottom w:val="single" w:sz="8" w:space="0" w:color="000000"/>
              <w:right w:val="single" w:sz="8" w:space="0" w:color="000000"/>
            </w:tcBorders>
            <w:vAlign w:val="center"/>
          </w:tcPr>
          <w:p w14:paraId="2A4F349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3BA0BF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17,31</w:t>
            </w:r>
          </w:p>
        </w:tc>
        <w:tc>
          <w:tcPr>
            <w:tcW w:w="1024" w:type="dxa"/>
            <w:tcBorders>
              <w:top w:val="single" w:sz="8" w:space="0" w:color="000000"/>
              <w:left w:val="single" w:sz="8" w:space="0" w:color="000000"/>
              <w:bottom w:val="single" w:sz="8" w:space="0" w:color="000000"/>
              <w:right w:val="single" w:sz="8" w:space="0" w:color="000000"/>
            </w:tcBorders>
            <w:vAlign w:val="center"/>
          </w:tcPr>
          <w:p w14:paraId="20CD17E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4" w:type="dxa"/>
            <w:tcBorders>
              <w:top w:val="single" w:sz="8" w:space="0" w:color="000000"/>
              <w:left w:val="single" w:sz="8" w:space="0" w:color="000000"/>
              <w:bottom w:val="single" w:sz="8" w:space="0" w:color="000000"/>
              <w:right w:val="single" w:sz="8" w:space="0" w:color="000000"/>
            </w:tcBorders>
            <w:vAlign w:val="center"/>
          </w:tcPr>
          <w:p w14:paraId="771BDB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8,08</w:t>
            </w:r>
          </w:p>
        </w:tc>
      </w:tr>
      <w:tr w:rsidR="008C3AA8" w:rsidRPr="00815716" w14:paraId="54DEC50F"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6E8B74C3"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ГАТЧИНСКИЙ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70B460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800</w:t>
            </w:r>
          </w:p>
        </w:tc>
        <w:tc>
          <w:tcPr>
            <w:tcW w:w="1276" w:type="dxa"/>
            <w:tcBorders>
              <w:top w:val="single" w:sz="8" w:space="0" w:color="000000"/>
              <w:left w:val="single" w:sz="8" w:space="0" w:color="000000"/>
              <w:bottom w:val="single" w:sz="8" w:space="0" w:color="000000"/>
              <w:right w:val="single" w:sz="8" w:space="0" w:color="000000"/>
            </w:tcBorders>
            <w:vAlign w:val="center"/>
          </w:tcPr>
          <w:p w14:paraId="068ADF7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210</w:t>
            </w:r>
          </w:p>
        </w:tc>
        <w:tc>
          <w:tcPr>
            <w:tcW w:w="1024" w:type="dxa"/>
            <w:tcBorders>
              <w:top w:val="single" w:sz="8" w:space="0" w:color="000000"/>
              <w:left w:val="single" w:sz="8" w:space="0" w:color="000000"/>
              <w:bottom w:val="single" w:sz="8" w:space="0" w:color="000000"/>
              <w:right w:val="single" w:sz="8" w:space="0" w:color="000000"/>
            </w:tcBorders>
            <w:vAlign w:val="center"/>
          </w:tcPr>
          <w:p w14:paraId="18AB155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26,25</w:t>
            </w:r>
          </w:p>
        </w:tc>
        <w:tc>
          <w:tcPr>
            <w:tcW w:w="1024" w:type="dxa"/>
            <w:tcBorders>
              <w:top w:val="single" w:sz="8" w:space="0" w:color="000000"/>
              <w:left w:val="single" w:sz="8" w:space="0" w:color="000000"/>
              <w:bottom w:val="single" w:sz="8" w:space="0" w:color="000000"/>
              <w:right w:val="single" w:sz="8" w:space="0" w:color="000000"/>
            </w:tcBorders>
            <w:vAlign w:val="center"/>
          </w:tcPr>
          <w:p w14:paraId="765DBCC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197</w:t>
            </w:r>
          </w:p>
        </w:tc>
        <w:tc>
          <w:tcPr>
            <w:tcW w:w="1024" w:type="dxa"/>
            <w:tcBorders>
              <w:top w:val="single" w:sz="8" w:space="0" w:color="000000"/>
              <w:left w:val="single" w:sz="8" w:space="0" w:color="000000"/>
              <w:bottom w:val="single" w:sz="8" w:space="0" w:color="000000"/>
              <w:right w:val="single" w:sz="8" w:space="0" w:color="000000"/>
            </w:tcBorders>
            <w:vAlign w:val="center"/>
          </w:tcPr>
          <w:p w14:paraId="051F53B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24,63</w:t>
            </w:r>
          </w:p>
        </w:tc>
        <w:tc>
          <w:tcPr>
            <w:tcW w:w="1024" w:type="dxa"/>
            <w:tcBorders>
              <w:top w:val="single" w:sz="8" w:space="0" w:color="000000"/>
              <w:left w:val="single" w:sz="8" w:space="0" w:color="000000"/>
              <w:bottom w:val="single" w:sz="8" w:space="0" w:color="000000"/>
              <w:right w:val="single" w:sz="8" w:space="0" w:color="000000"/>
            </w:tcBorders>
            <w:vAlign w:val="center"/>
          </w:tcPr>
          <w:p w14:paraId="1DDC5D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144</w:t>
            </w:r>
          </w:p>
        </w:tc>
        <w:tc>
          <w:tcPr>
            <w:tcW w:w="1023" w:type="dxa"/>
            <w:tcBorders>
              <w:top w:val="single" w:sz="8" w:space="0" w:color="000000"/>
              <w:left w:val="single" w:sz="8" w:space="0" w:color="000000"/>
              <w:bottom w:val="single" w:sz="8" w:space="0" w:color="000000"/>
              <w:right w:val="single" w:sz="8" w:space="0" w:color="000000"/>
            </w:tcBorders>
            <w:vAlign w:val="center"/>
          </w:tcPr>
          <w:p w14:paraId="2A08D5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18,00</w:t>
            </w:r>
          </w:p>
        </w:tc>
        <w:tc>
          <w:tcPr>
            <w:tcW w:w="1024" w:type="dxa"/>
            <w:tcBorders>
              <w:top w:val="single" w:sz="8" w:space="0" w:color="000000"/>
              <w:left w:val="single" w:sz="8" w:space="0" w:color="000000"/>
              <w:bottom w:val="single" w:sz="8" w:space="0" w:color="000000"/>
              <w:right w:val="single" w:sz="8" w:space="0" w:color="000000"/>
            </w:tcBorders>
            <w:vAlign w:val="center"/>
          </w:tcPr>
          <w:p w14:paraId="2FECB14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171</w:t>
            </w:r>
          </w:p>
        </w:tc>
        <w:tc>
          <w:tcPr>
            <w:tcW w:w="1024" w:type="dxa"/>
            <w:tcBorders>
              <w:top w:val="single" w:sz="8" w:space="0" w:color="000000"/>
              <w:left w:val="single" w:sz="8" w:space="0" w:color="000000"/>
              <w:bottom w:val="single" w:sz="8" w:space="0" w:color="000000"/>
              <w:right w:val="single" w:sz="8" w:space="0" w:color="000000"/>
            </w:tcBorders>
            <w:vAlign w:val="center"/>
          </w:tcPr>
          <w:p w14:paraId="265A191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21,38</w:t>
            </w:r>
          </w:p>
        </w:tc>
        <w:tc>
          <w:tcPr>
            <w:tcW w:w="1024" w:type="dxa"/>
            <w:tcBorders>
              <w:top w:val="single" w:sz="8" w:space="0" w:color="000000"/>
              <w:left w:val="single" w:sz="8" w:space="0" w:color="000000"/>
              <w:bottom w:val="single" w:sz="8" w:space="0" w:color="000000"/>
              <w:right w:val="single" w:sz="8" w:space="0" w:color="000000"/>
            </w:tcBorders>
            <w:vAlign w:val="center"/>
          </w:tcPr>
          <w:p w14:paraId="698113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w:t>
            </w:r>
          </w:p>
        </w:tc>
        <w:tc>
          <w:tcPr>
            <w:tcW w:w="1024" w:type="dxa"/>
            <w:tcBorders>
              <w:top w:val="single" w:sz="8" w:space="0" w:color="000000"/>
              <w:left w:val="single" w:sz="8" w:space="0" w:color="000000"/>
              <w:bottom w:val="single" w:sz="8" w:space="0" w:color="000000"/>
              <w:right w:val="single" w:sz="8" w:space="0" w:color="000000"/>
            </w:tcBorders>
            <w:vAlign w:val="center"/>
          </w:tcPr>
          <w:p w14:paraId="17C7539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9,25</w:t>
            </w:r>
          </w:p>
        </w:tc>
      </w:tr>
      <w:tr w:rsidR="008C3AA8" w:rsidRPr="00815716" w14:paraId="267B0B84"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13ABE4C"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КИНГИСЕППСКИЙ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45A328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206</w:t>
            </w:r>
          </w:p>
        </w:tc>
        <w:tc>
          <w:tcPr>
            <w:tcW w:w="1276" w:type="dxa"/>
            <w:tcBorders>
              <w:top w:val="single" w:sz="8" w:space="0" w:color="000000"/>
              <w:left w:val="single" w:sz="8" w:space="0" w:color="000000"/>
              <w:bottom w:val="single" w:sz="8" w:space="0" w:color="000000"/>
              <w:right w:val="single" w:sz="8" w:space="0" w:color="000000"/>
            </w:tcBorders>
            <w:vAlign w:val="center"/>
          </w:tcPr>
          <w:p w14:paraId="1F4353C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w:t>
            </w:r>
          </w:p>
        </w:tc>
        <w:tc>
          <w:tcPr>
            <w:tcW w:w="1024" w:type="dxa"/>
            <w:tcBorders>
              <w:top w:val="single" w:sz="8" w:space="0" w:color="000000"/>
              <w:left w:val="single" w:sz="8" w:space="0" w:color="000000"/>
              <w:bottom w:val="single" w:sz="8" w:space="0" w:color="000000"/>
              <w:right w:val="single" w:sz="8" w:space="0" w:color="000000"/>
            </w:tcBorders>
            <w:vAlign w:val="center"/>
          </w:tcPr>
          <w:p w14:paraId="74F210A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25,73</w:t>
            </w:r>
          </w:p>
        </w:tc>
        <w:tc>
          <w:tcPr>
            <w:tcW w:w="1024" w:type="dxa"/>
            <w:tcBorders>
              <w:top w:val="single" w:sz="8" w:space="0" w:color="000000"/>
              <w:left w:val="single" w:sz="8" w:space="0" w:color="000000"/>
              <w:bottom w:val="single" w:sz="8" w:space="0" w:color="000000"/>
              <w:right w:val="single" w:sz="8" w:space="0" w:color="000000"/>
            </w:tcBorders>
            <w:vAlign w:val="center"/>
          </w:tcPr>
          <w:p w14:paraId="057586D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49</w:t>
            </w:r>
          </w:p>
        </w:tc>
        <w:tc>
          <w:tcPr>
            <w:tcW w:w="1024" w:type="dxa"/>
            <w:tcBorders>
              <w:top w:val="single" w:sz="8" w:space="0" w:color="000000"/>
              <w:left w:val="single" w:sz="8" w:space="0" w:color="000000"/>
              <w:bottom w:val="single" w:sz="8" w:space="0" w:color="000000"/>
              <w:right w:val="single" w:sz="8" w:space="0" w:color="000000"/>
            </w:tcBorders>
            <w:vAlign w:val="center"/>
          </w:tcPr>
          <w:p w14:paraId="08C304E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23,79</w:t>
            </w:r>
          </w:p>
        </w:tc>
        <w:tc>
          <w:tcPr>
            <w:tcW w:w="1024" w:type="dxa"/>
            <w:tcBorders>
              <w:top w:val="single" w:sz="8" w:space="0" w:color="000000"/>
              <w:left w:val="single" w:sz="8" w:space="0" w:color="000000"/>
              <w:bottom w:val="single" w:sz="8" w:space="0" w:color="000000"/>
              <w:right w:val="single" w:sz="8" w:space="0" w:color="000000"/>
            </w:tcBorders>
            <w:vAlign w:val="center"/>
          </w:tcPr>
          <w:p w14:paraId="3C9F01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w:t>
            </w:r>
          </w:p>
        </w:tc>
        <w:tc>
          <w:tcPr>
            <w:tcW w:w="1023" w:type="dxa"/>
            <w:tcBorders>
              <w:top w:val="single" w:sz="8" w:space="0" w:color="000000"/>
              <w:left w:val="single" w:sz="8" w:space="0" w:color="000000"/>
              <w:bottom w:val="single" w:sz="8" w:space="0" w:color="000000"/>
              <w:right w:val="single" w:sz="8" w:space="0" w:color="000000"/>
            </w:tcBorders>
            <w:vAlign w:val="center"/>
          </w:tcPr>
          <w:p w14:paraId="3B0D77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17,48</w:t>
            </w:r>
          </w:p>
        </w:tc>
        <w:tc>
          <w:tcPr>
            <w:tcW w:w="1024" w:type="dxa"/>
            <w:tcBorders>
              <w:top w:val="single" w:sz="8" w:space="0" w:color="000000"/>
              <w:left w:val="single" w:sz="8" w:space="0" w:color="000000"/>
              <w:bottom w:val="single" w:sz="8" w:space="0" w:color="000000"/>
              <w:right w:val="single" w:sz="8" w:space="0" w:color="000000"/>
            </w:tcBorders>
            <w:vAlign w:val="center"/>
          </w:tcPr>
          <w:p w14:paraId="0EA645E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42</w:t>
            </w:r>
          </w:p>
        </w:tc>
        <w:tc>
          <w:tcPr>
            <w:tcW w:w="1024" w:type="dxa"/>
            <w:tcBorders>
              <w:top w:val="single" w:sz="8" w:space="0" w:color="000000"/>
              <w:left w:val="single" w:sz="8" w:space="0" w:color="000000"/>
              <w:bottom w:val="single" w:sz="8" w:space="0" w:color="000000"/>
              <w:right w:val="single" w:sz="8" w:space="0" w:color="000000"/>
            </w:tcBorders>
            <w:vAlign w:val="center"/>
          </w:tcPr>
          <w:p w14:paraId="1BD35C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20,39</w:t>
            </w:r>
          </w:p>
        </w:tc>
        <w:tc>
          <w:tcPr>
            <w:tcW w:w="1024" w:type="dxa"/>
            <w:tcBorders>
              <w:top w:val="single" w:sz="8" w:space="0" w:color="000000"/>
              <w:left w:val="single" w:sz="8" w:space="0" w:color="000000"/>
              <w:bottom w:val="single" w:sz="8" w:space="0" w:color="000000"/>
              <w:right w:val="single" w:sz="8" w:space="0" w:color="000000"/>
            </w:tcBorders>
            <w:vAlign w:val="center"/>
          </w:tcPr>
          <w:p w14:paraId="1699D1F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2618F4F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12,62</w:t>
            </w:r>
          </w:p>
        </w:tc>
      </w:tr>
      <w:tr w:rsidR="008C3AA8" w:rsidRPr="00815716" w14:paraId="2039414D"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975819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КИРИШСКИЙ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BFA933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136</w:t>
            </w:r>
          </w:p>
        </w:tc>
        <w:tc>
          <w:tcPr>
            <w:tcW w:w="1276" w:type="dxa"/>
            <w:tcBorders>
              <w:top w:val="single" w:sz="8" w:space="0" w:color="000000"/>
              <w:left w:val="single" w:sz="8" w:space="0" w:color="000000"/>
              <w:bottom w:val="single" w:sz="8" w:space="0" w:color="000000"/>
              <w:right w:val="single" w:sz="8" w:space="0" w:color="000000"/>
            </w:tcBorders>
            <w:vAlign w:val="center"/>
          </w:tcPr>
          <w:p w14:paraId="26EE98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2A66A33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32,35</w:t>
            </w:r>
          </w:p>
        </w:tc>
        <w:tc>
          <w:tcPr>
            <w:tcW w:w="1024" w:type="dxa"/>
            <w:tcBorders>
              <w:top w:val="single" w:sz="8" w:space="0" w:color="000000"/>
              <w:left w:val="single" w:sz="8" w:space="0" w:color="000000"/>
              <w:bottom w:val="single" w:sz="8" w:space="0" w:color="000000"/>
              <w:right w:val="single" w:sz="8" w:space="0" w:color="000000"/>
            </w:tcBorders>
            <w:vAlign w:val="center"/>
          </w:tcPr>
          <w:p w14:paraId="3E9047E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w:t>
            </w:r>
          </w:p>
        </w:tc>
        <w:tc>
          <w:tcPr>
            <w:tcW w:w="1024" w:type="dxa"/>
            <w:tcBorders>
              <w:top w:val="single" w:sz="8" w:space="0" w:color="000000"/>
              <w:left w:val="single" w:sz="8" w:space="0" w:color="000000"/>
              <w:bottom w:val="single" w:sz="8" w:space="0" w:color="000000"/>
              <w:right w:val="single" w:sz="8" w:space="0" w:color="000000"/>
            </w:tcBorders>
            <w:vAlign w:val="center"/>
          </w:tcPr>
          <w:p w14:paraId="40242BD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25,00</w:t>
            </w:r>
          </w:p>
        </w:tc>
        <w:tc>
          <w:tcPr>
            <w:tcW w:w="1024" w:type="dxa"/>
            <w:tcBorders>
              <w:top w:val="single" w:sz="8" w:space="0" w:color="000000"/>
              <w:left w:val="single" w:sz="8" w:space="0" w:color="000000"/>
              <w:bottom w:val="single" w:sz="8" w:space="0" w:color="000000"/>
              <w:right w:val="single" w:sz="8" w:space="0" w:color="000000"/>
            </w:tcBorders>
            <w:vAlign w:val="center"/>
          </w:tcPr>
          <w:p w14:paraId="46B36BD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w:t>
            </w:r>
          </w:p>
        </w:tc>
        <w:tc>
          <w:tcPr>
            <w:tcW w:w="1023" w:type="dxa"/>
            <w:tcBorders>
              <w:top w:val="single" w:sz="8" w:space="0" w:color="000000"/>
              <w:left w:val="single" w:sz="8" w:space="0" w:color="000000"/>
              <w:bottom w:val="single" w:sz="8" w:space="0" w:color="000000"/>
              <w:right w:val="single" w:sz="8" w:space="0" w:color="000000"/>
            </w:tcBorders>
            <w:vAlign w:val="center"/>
          </w:tcPr>
          <w:p w14:paraId="6C3C03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16,18</w:t>
            </w:r>
          </w:p>
        </w:tc>
        <w:tc>
          <w:tcPr>
            <w:tcW w:w="1024" w:type="dxa"/>
            <w:tcBorders>
              <w:top w:val="single" w:sz="8" w:space="0" w:color="000000"/>
              <w:left w:val="single" w:sz="8" w:space="0" w:color="000000"/>
              <w:bottom w:val="single" w:sz="8" w:space="0" w:color="000000"/>
              <w:right w:val="single" w:sz="8" w:space="0" w:color="000000"/>
            </w:tcBorders>
            <w:vAlign w:val="center"/>
          </w:tcPr>
          <w:p w14:paraId="554DC03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4" w:type="dxa"/>
            <w:tcBorders>
              <w:top w:val="single" w:sz="8" w:space="0" w:color="000000"/>
              <w:left w:val="single" w:sz="8" w:space="0" w:color="000000"/>
              <w:bottom w:val="single" w:sz="8" w:space="0" w:color="000000"/>
              <w:right w:val="single" w:sz="8" w:space="0" w:color="000000"/>
            </w:tcBorders>
            <w:vAlign w:val="center"/>
          </w:tcPr>
          <w:p w14:paraId="22D31A1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15,44</w:t>
            </w:r>
          </w:p>
        </w:tc>
        <w:tc>
          <w:tcPr>
            <w:tcW w:w="1024" w:type="dxa"/>
            <w:tcBorders>
              <w:top w:val="single" w:sz="8" w:space="0" w:color="000000"/>
              <w:left w:val="single" w:sz="8" w:space="0" w:color="000000"/>
              <w:bottom w:val="single" w:sz="8" w:space="0" w:color="000000"/>
              <w:right w:val="single" w:sz="8" w:space="0" w:color="000000"/>
            </w:tcBorders>
            <w:vAlign w:val="center"/>
          </w:tcPr>
          <w:p w14:paraId="179D2C6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w:t>
            </w:r>
          </w:p>
        </w:tc>
        <w:tc>
          <w:tcPr>
            <w:tcW w:w="1024" w:type="dxa"/>
            <w:tcBorders>
              <w:top w:val="single" w:sz="8" w:space="0" w:color="000000"/>
              <w:left w:val="single" w:sz="8" w:space="0" w:color="000000"/>
              <w:bottom w:val="single" w:sz="8" w:space="0" w:color="000000"/>
              <w:right w:val="single" w:sz="8" w:space="0" w:color="000000"/>
            </w:tcBorders>
            <w:vAlign w:val="center"/>
          </w:tcPr>
          <w:p w14:paraId="03BDB79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11,03</w:t>
            </w:r>
          </w:p>
        </w:tc>
      </w:tr>
      <w:tr w:rsidR="008C3AA8" w:rsidRPr="00815716" w14:paraId="26D3442C"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F8ADCD8"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1D473B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302</w:t>
            </w:r>
          </w:p>
        </w:tc>
        <w:tc>
          <w:tcPr>
            <w:tcW w:w="1276" w:type="dxa"/>
            <w:tcBorders>
              <w:top w:val="single" w:sz="8" w:space="0" w:color="000000"/>
              <w:left w:val="single" w:sz="8" w:space="0" w:color="000000"/>
              <w:bottom w:val="single" w:sz="8" w:space="0" w:color="000000"/>
              <w:right w:val="single" w:sz="8" w:space="0" w:color="000000"/>
            </w:tcBorders>
            <w:vAlign w:val="center"/>
          </w:tcPr>
          <w:p w14:paraId="50BB34A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90</w:t>
            </w:r>
          </w:p>
        </w:tc>
        <w:tc>
          <w:tcPr>
            <w:tcW w:w="1024" w:type="dxa"/>
            <w:tcBorders>
              <w:top w:val="single" w:sz="8" w:space="0" w:color="000000"/>
              <w:left w:val="single" w:sz="8" w:space="0" w:color="000000"/>
              <w:bottom w:val="single" w:sz="8" w:space="0" w:color="000000"/>
              <w:right w:val="single" w:sz="8" w:space="0" w:color="000000"/>
            </w:tcBorders>
            <w:vAlign w:val="center"/>
          </w:tcPr>
          <w:p w14:paraId="38E05E5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29,80</w:t>
            </w:r>
          </w:p>
        </w:tc>
        <w:tc>
          <w:tcPr>
            <w:tcW w:w="1024" w:type="dxa"/>
            <w:tcBorders>
              <w:top w:val="single" w:sz="8" w:space="0" w:color="000000"/>
              <w:left w:val="single" w:sz="8" w:space="0" w:color="000000"/>
              <w:bottom w:val="single" w:sz="8" w:space="0" w:color="000000"/>
              <w:right w:val="single" w:sz="8" w:space="0" w:color="000000"/>
            </w:tcBorders>
            <w:vAlign w:val="center"/>
          </w:tcPr>
          <w:p w14:paraId="128FD7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69</w:t>
            </w:r>
          </w:p>
        </w:tc>
        <w:tc>
          <w:tcPr>
            <w:tcW w:w="1024" w:type="dxa"/>
            <w:tcBorders>
              <w:top w:val="single" w:sz="8" w:space="0" w:color="000000"/>
              <w:left w:val="single" w:sz="8" w:space="0" w:color="000000"/>
              <w:bottom w:val="single" w:sz="8" w:space="0" w:color="000000"/>
              <w:right w:val="single" w:sz="8" w:space="0" w:color="000000"/>
            </w:tcBorders>
            <w:vAlign w:val="center"/>
          </w:tcPr>
          <w:p w14:paraId="334702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22,85</w:t>
            </w:r>
          </w:p>
        </w:tc>
        <w:tc>
          <w:tcPr>
            <w:tcW w:w="1024" w:type="dxa"/>
            <w:tcBorders>
              <w:top w:val="single" w:sz="8" w:space="0" w:color="000000"/>
              <w:left w:val="single" w:sz="8" w:space="0" w:color="000000"/>
              <w:bottom w:val="single" w:sz="8" w:space="0" w:color="000000"/>
              <w:right w:val="single" w:sz="8" w:space="0" w:color="000000"/>
            </w:tcBorders>
            <w:vAlign w:val="center"/>
          </w:tcPr>
          <w:p w14:paraId="4636D26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63</w:t>
            </w:r>
          </w:p>
        </w:tc>
        <w:tc>
          <w:tcPr>
            <w:tcW w:w="1023" w:type="dxa"/>
            <w:tcBorders>
              <w:top w:val="single" w:sz="8" w:space="0" w:color="000000"/>
              <w:left w:val="single" w:sz="8" w:space="0" w:color="000000"/>
              <w:bottom w:val="single" w:sz="8" w:space="0" w:color="000000"/>
              <w:right w:val="single" w:sz="8" w:space="0" w:color="000000"/>
            </w:tcBorders>
            <w:vAlign w:val="center"/>
          </w:tcPr>
          <w:p w14:paraId="4033336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20,86</w:t>
            </w:r>
          </w:p>
        </w:tc>
        <w:tc>
          <w:tcPr>
            <w:tcW w:w="1024" w:type="dxa"/>
            <w:tcBorders>
              <w:top w:val="single" w:sz="8" w:space="0" w:color="000000"/>
              <w:left w:val="single" w:sz="8" w:space="0" w:color="000000"/>
              <w:bottom w:val="single" w:sz="8" w:space="0" w:color="000000"/>
              <w:right w:val="single" w:sz="8" w:space="0" w:color="000000"/>
            </w:tcBorders>
            <w:vAlign w:val="center"/>
          </w:tcPr>
          <w:p w14:paraId="0746E84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w:t>
            </w:r>
          </w:p>
        </w:tc>
        <w:tc>
          <w:tcPr>
            <w:tcW w:w="1024" w:type="dxa"/>
            <w:tcBorders>
              <w:top w:val="single" w:sz="8" w:space="0" w:color="000000"/>
              <w:left w:val="single" w:sz="8" w:space="0" w:color="000000"/>
              <w:bottom w:val="single" w:sz="8" w:space="0" w:color="000000"/>
              <w:right w:val="single" w:sz="8" w:space="0" w:color="000000"/>
            </w:tcBorders>
            <w:vAlign w:val="center"/>
          </w:tcPr>
          <w:p w14:paraId="4649D6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17,88</w:t>
            </w:r>
          </w:p>
        </w:tc>
        <w:tc>
          <w:tcPr>
            <w:tcW w:w="1024" w:type="dxa"/>
            <w:tcBorders>
              <w:top w:val="single" w:sz="8" w:space="0" w:color="000000"/>
              <w:left w:val="single" w:sz="8" w:space="0" w:color="000000"/>
              <w:bottom w:val="single" w:sz="8" w:space="0" w:color="000000"/>
              <w:right w:val="single" w:sz="8" w:space="0" w:color="000000"/>
            </w:tcBorders>
            <w:vAlign w:val="center"/>
          </w:tcPr>
          <w:p w14:paraId="19A52D3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70C3E91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8,28</w:t>
            </w:r>
          </w:p>
        </w:tc>
      </w:tr>
      <w:tr w:rsidR="008C3AA8" w:rsidRPr="00815716" w14:paraId="21423B3F"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1EB13D8"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ЛОДЕЙНОПОЛЬСКИЙ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265005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w:t>
            </w:r>
          </w:p>
        </w:tc>
        <w:tc>
          <w:tcPr>
            <w:tcW w:w="1276" w:type="dxa"/>
            <w:tcBorders>
              <w:top w:val="single" w:sz="8" w:space="0" w:color="000000"/>
              <w:left w:val="single" w:sz="8" w:space="0" w:color="000000"/>
              <w:bottom w:val="single" w:sz="8" w:space="0" w:color="000000"/>
              <w:right w:val="single" w:sz="8" w:space="0" w:color="000000"/>
            </w:tcBorders>
            <w:vAlign w:val="center"/>
          </w:tcPr>
          <w:p w14:paraId="77CBC0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w:t>
            </w:r>
          </w:p>
        </w:tc>
        <w:tc>
          <w:tcPr>
            <w:tcW w:w="1024" w:type="dxa"/>
            <w:tcBorders>
              <w:top w:val="single" w:sz="8" w:space="0" w:color="000000"/>
              <w:left w:val="single" w:sz="8" w:space="0" w:color="000000"/>
              <w:bottom w:val="single" w:sz="8" w:space="0" w:color="000000"/>
              <w:right w:val="single" w:sz="8" w:space="0" w:color="000000"/>
            </w:tcBorders>
            <w:vAlign w:val="center"/>
          </w:tcPr>
          <w:p w14:paraId="5EAFA00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26,47</w:t>
            </w:r>
          </w:p>
        </w:tc>
        <w:tc>
          <w:tcPr>
            <w:tcW w:w="1024" w:type="dxa"/>
            <w:tcBorders>
              <w:top w:val="single" w:sz="8" w:space="0" w:color="000000"/>
              <w:left w:val="single" w:sz="8" w:space="0" w:color="000000"/>
              <w:bottom w:val="single" w:sz="8" w:space="0" w:color="000000"/>
              <w:right w:val="single" w:sz="8" w:space="0" w:color="000000"/>
            </w:tcBorders>
            <w:vAlign w:val="center"/>
          </w:tcPr>
          <w:p w14:paraId="129C437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4" w:type="dxa"/>
            <w:tcBorders>
              <w:top w:val="single" w:sz="8" w:space="0" w:color="000000"/>
              <w:left w:val="single" w:sz="8" w:space="0" w:color="000000"/>
              <w:bottom w:val="single" w:sz="8" w:space="0" w:color="000000"/>
              <w:right w:val="single" w:sz="8" w:space="0" w:color="000000"/>
            </w:tcBorders>
            <w:vAlign w:val="center"/>
          </w:tcPr>
          <w:p w14:paraId="0FD58BF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23,53</w:t>
            </w:r>
          </w:p>
        </w:tc>
        <w:tc>
          <w:tcPr>
            <w:tcW w:w="1024" w:type="dxa"/>
            <w:tcBorders>
              <w:top w:val="single" w:sz="8" w:space="0" w:color="000000"/>
              <w:left w:val="single" w:sz="8" w:space="0" w:color="000000"/>
              <w:bottom w:val="single" w:sz="8" w:space="0" w:color="000000"/>
              <w:right w:val="single" w:sz="8" w:space="0" w:color="000000"/>
            </w:tcBorders>
            <w:vAlign w:val="center"/>
          </w:tcPr>
          <w:p w14:paraId="0E676B1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w:t>
            </w:r>
          </w:p>
        </w:tc>
        <w:tc>
          <w:tcPr>
            <w:tcW w:w="1023" w:type="dxa"/>
            <w:tcBorders>
              <w:top w:val="single" w:sz="8" w:space="0" w:color="000000"/>
              <w:left w:val="single" w:sz="8" w:space="0" w:color="000000"/>
              <w:bottom w:val="single" w:sz="8" w:space="0" w:color="000000"/>
              <w:right w:val="single" w:sz="8" w:space="0" w:color="000000"/>
            </w:tcBorders>
            <w:vAlign w:val="center"/>
          </w:tcPr>
          <w:p w14:paraId="3084C59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20,59</w:t>
            </w:r>
          </w:p>
        </w:tc>
        <w:tc>
          <w:tcPr>
            <w:tcW w:w="1024" w:type="dxa"/>
            <w:tcBorders>
              <w:top w:val="single" w:sz="8" w:space="0" w:color="000000"/>
              <w:left w:val="single" w:sz="8" w:space="0" w:color="000000"/>
              <w:bottom w:val="single" w:sz="8" w:space="0" w:color="000000"/>
              <w:right w:val="single" w:sz="8" w:space="0" w:color="000000"/>
            </w:tcBorders>
            <w:vAlign w:val="center"/>
          </w:tcPr>
          <w:p w14:paraId="709E44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w:t>
            </w:r>
          </w:p>
        </w:tc>
        <w:tc>
          <w:tcPr>
            <w:tcW w:w="1024" w:type="dxa"/>
            <w:tcBorders>
              <w:top w:val="single" w:sz="8" w:space="0" w:color="000000"/>
              <w:left w:val="single" w:sz="8" w:space="0" w:color="000000"/>
              <w:bottom w:val="single" w:sz="8" w:space="0" w:color="000000"/>
              <w:right w:val="single" w:sz="8" w:space="0" w:color="000000"/>
            </w:tcBorders>
            <w:vAlign w:val="center"/>
          </w:tcPr>
          <w:p w14:paraId="02AEE1C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19,12</w:t>
            </w:r>
          </w:p>
        </w:tc>
        <w:tc>
          <w:tcPr>
            <w:tcW w:w="1024" w:type="dxa"/>
            <w:tcBorders>
              <w:top w:val="single" w:sz="8" w:space="0" w:color="000000"/>
              <w:left w:val="single" w:sz="8" w:space="0" w:color="000000"/>
              <w:bottom w:val="single" w:sz="8" w:space="0" w:color="000000"/>
              <w:right w:val="single" w:sz="8" w:space="0" w:color="000000"/>
            </w:tcBorders>
            <w:vAlign w:val="center"/>
          </w:tcPr>
          <w:p w14:paraId="0A18D5A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w:t>
            </w:r>
          </w:p>
        </w:tc>
        <w:tc>
          <w:tcPr>
            <w:tcW w:w="1024" w:type="dxa"/>
            <w:tcBorders>
              <w:top w:val="single" w:sz="8" w:space="0" w:color="000000"/>
              <w:left w:val="single" w:sz="8" w:space="0" w:color="000000"/>
              <w:bottom w:val="single" w:sz="8" w:space="0" w:color="000000"/>
              <w:right w:val="single" w:sz="8" w:space="0" w:color="000000"/>
            </w:tcBorders>
            <w:vAlign w:val="center"/>
          </w:tcPr>
          <w:p w14:paraId="75C853C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10,29</w:t>
            </w:r>
          </w:p>
        </w:tc>
      </w:tr>
      <w:tr w:rsidR="008C3AA8" w:rsidRPr="00815716" w14:paraId="0D3F0BE9"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04E79B4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ЛОМОНОСОВСКИЙ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443DDA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209</w:t>
            </w:r>
          </w:p>
        </w:tc>
        <w:tc>
          <w:tcPr>
            <w:tcW w:w="1276" w:type="dxa"/>
            <w:tcBorders>
              <w:top w:val="single" w:sz="8" w:space="0" w:color="000000"/>
              <w:left w:val="single" w:sz="8" w:space="0" w:color="000000"/>
              <w:bottom w:val="single" w:sz="8" w:space="0" w:color="000000"/>
              <w:right w:val="single" w:sz="8" w:space="0" w:color="000000"/>
            </w:tcBorders>
            <w:vAlign w:val="center"/>
          </w:tcPr>
          <w:p w14:paraId="13FDC24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62</w:t>
            </w:r>
          </w:p>
        </w:tc>
        <w:tc>
          <w:tcPr>
            <w:tcW w:w="1024" w:type="dxa"/>
            <w:tcBorders>
              <w:top w:val="single" w:sz="8" w:space="0" w:color="000000"/>
              <w:left w:val="single" w:sz="8" w:space="0" w:color="000000"/>
              <w:bottom w:val="single" w:sz="8" w:space="0" w:color="000000"/>
              <w:right w:val="single" w:sz="8" w:space="0" w:color="000000"/>
            </w:tcBorders>
            <w:vAlign w:val="center"/>
          </w:tcPr>
          <w:p w14:paraId="0913F9E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29,67</w:t>
            </w:r>
          </w:p>
        </w:tc>
        <w:tc>
          <w:tcPr>
            <w:tcW w:w="1024" w:type="dxa"/>
            <w:tcBorders>
              <w:top w:val="single" w:sz="8" w:space="0" w:color="000000"/>
              <w:left w:val="single" w:sz="8" w:space="0" w:color="000000"/>
              <w:bottom w:val="single" w:sz="8" w:space="0" w:color="000000"/>
              <w:right w:val="single" w:sz="8" w:space="0" w:color="000000"/>
            </w:tcBorders>
            <w:vAlign w:val="center"/>
          </w:tcPr>
          <w:p w14:paraId="5E6735B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w:t>
            </w:r>
          </w:p>
        </w:tc>
        <w:tc>
          <w:tcPr>
            <w:tcW w:w="1024" w:type="dxa"/>
            <w:tcBorders>
              <w:top w:val="single" w:sz="8" w:space="0" w:color="000000"/>
              <w:left w:val="single" w:sz="8" w:space="0" w:color="000000"/>
              <w:bottom w:val="single" w:sz="8" w:space="0" w:color="000000"/>
              <w:right w:val="single" w:sz="8" w:space="0" w:color="000000"/>
            </w:tcBorders>
            <w:vAlign w:val="center"/>
          </w:tcPr>
          <w:p w14:paraId="3885623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22,97</w:t>
            </w:r>
          </w:p>
        </w:tc>
        <w:tc>
          <w:tcPr>
            <w:tcW w:w="1024" w:type="dxa"/>
            <w:tcBorders>
              <w:top w:val="single" w:sz="8" w:space="0" w:color="000000"/>
              <w:left w:val="single" w:sz="8" w:space="0" w:color="000000"/>
              <w:bottom w:val="single" w:sz="8" w:space="0" w:color="000000"/>
              <w:right w:val="single" w:sz="8" w:space="0" w:color="000000"/>
            </w:tcBorders>
            <w:vAlign w:val="center"/>
          </w:tcPr>
          <w:p w14:paraId="70148CB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3" w:type="dxa"/>
            <w:tcBorders>
              <w:top w:val="single" w:sz="8" w:space="0" w:color="000000"/>
              <w:left w:val="single" w:sz="8" w:space="0" w:color="000000"/>
              <w:bottom w:val="single" w:sz="8" w:space="0" w:color="000000"/>
              <w:right w:val="single" w:sz="8" w:space="0" w:color="000000"/>
            </w:tcBorders>
            <w:vAlign w:val="center"/>
          </w:tcPr>
          <w:p w14:paraId="5F6690E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18,18</w:t>
            </w:r>
          </w:p>
        </w:tc>
        <w:tc>
          <w:tcPr>
            <w:tcW w:w="1024" w:type="dxa"/>
            <w:tcBorders>
              <w:top w:val="single" w:sz="8" w:space="0" w:color="000000"/>
              <w:left w:val="single" w:sz="8" w:space="0" w:color="000000"/>
              <w:bottom w:val="single" w:sz="8" w:space="0" w:color="000000"/>
              <w:right w:val="single" w:sz="8" w:space="0" w:color="000000"/>
            </w:tcBorders>
            <w:vAlign w:val="center"/>
          </w:tcPr>
          <w:p w14:paraId="7CD110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4" w:type="dxa"/>
            <w:tcBorders>
              <w:top w:val="single" w:sz="8" w:space="0" w:color="000000"/>
              <w:left w:val="single" w:sz="8" w:space="0" w:color="000000"/>
              <w:bottom w:val="single" w:sz="8" w:space="0" w:color="000000"/>
              <w:right w:val="single" w:sz="8" w:space="0" w:color="000000"/>
            </w:tcBorders>
            <w:vAlign w:val="center"/>
          </w:tcPr>
          <w:p w14:paraId="7B77EB3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18,18</w:t>
            </w:r>
          </w:p>
        </w:tc>
        <w:tc>
          <w:tcPr>
            <w:tcW w:w="1024" w:type="dxa"/>
            <w:tcBorders>
              <w:top w:val="single" w:sz="8" w:space="0" w:color="000000"/>
              <w:left w:val="single" w:sz="8" w:space="0" w:color="000000"/>
              <w:bottom w:val="single" w:sz="8" w:space="0" w:color="000000"/>
              <w:right w:val="single" w:sz="8" w:space="0" w:color="000000"/>
            </w:tcBorders>
            <w:vAlign w:val="center"/>
          </w:tcPr>
          <w:p w14:paraId="4287B19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4" w:type="dxa"/>
            <w:tcBorders>
              <w:top w:val="single" w:sz="8" w:space="0" w:color="000000"/>
              <w:left w:val="single" w:sz="8" w:space="0" w:color="000000"/>
              <w:bottom w:val="single" w:sz="8" w:space="0" w:color="000000"/>
              <w:right w:val="single" w:sz="8" w:space="0" w:color="000000"/>
            </w:tcBorders>
            <w:vAlign w:val="center"/>
          </w:tcPr>
          <w:p w14:paraId="6AB3C2A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11,00</w:t>
            </w:r>
          </w:p>
        </w:tc>
      </w:tr>
      <w:tr w:rsidR="008C3AA8" w:rsidRPr="00815716" w14:paraId="5523C1A6"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6B8A69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ЛУЖСКИЙ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34DAAFA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348</w:t>
            </w:r>
          </w:p>
        </w:tc>
        <w:tc>
          <w:tcPr>
            <w:tcW w:w="1276" w:type="dxa"/>
            <w:tcBorders>
              <w:top w:val="single" w:sz="8" w:space="0" w:color="000000"/>
              <w:left w:val="single" w:sz="8" w:space="0" w:color="000000"/>
              <w:bottom w:val="single" w:sz="8" w:space="0" w:color="000000"/>
              <w:right w:val="single" w:sz="8" w:space="0" w:color="000000"/>
            </w:tcBorders>
            <w:vAlign w:val="center"/>
          </w:tcPr>
          <w:p w14:paraId="4490EB7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126</w:t>
            </w:r>
          </w:p>
        </w:tc>
        <w:tc>
          <w:tcPr>
            <w:tcW w:w="1024" w:type="dxa"/>
            <w:tcBorders>
              <w:top w:val="single" w:sz="8" w:space="0" w:color="000000"/>
              <w:left w:val="single" w:sz="8" w:space="0" w:color="000000"/>
              <w:bottom w:val="single" w:sz="8" w:space="0" w:color="000000"/>
              <w:right w:val="single" w:sz="8" w:space="0" w:color="000000"/>
            </w:tcBorders>
            <w:vAlign w:val="center"/>
          </w:tcPr>
          <w:p w14:paraId="06A4FEC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36,21</w:t>
            </w:r>
          </w:p>
        </w:tc>
        <w:tc>
          <w:tcPr>
            <w:tcW w:w="1024" w:type="dxa"/>
            <w:tcBorders>
              <w:top w:val="single" w:sz="8" w:space="0" w:color="000000"/>
              <w:left w:val="single" w:sz="8" w:space="0" w:color="000000"/>
              <w:bottom w:val="single" w:sz="8" w:space="0" w:color="000000"/>
              <w:right w:val="single" w:sz="8" w:space="0" w:color="000000"/>
            </w:tcBorders>
            <w:vAlign w:val="center"/>
          </w:tcPr>
          <w:p w14:paraId="02CE0E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w:t>
            </w:r>
          </w:p>
        </w:tc>
        <w:tc>
          <w:tcPr>
            <w:tcW w:w="1024" w:type="dxa"/>
            <w:tcBorders>
              <w:top w:val="single" w:sz="8" w:space="0" w:color="000000"/>
              <w:left w:val="single" w:sz="8" w:space="0" w:color="000000"/>
              <w:bottom w:val="single" w:sz="8" w:space="0" w:color="000000"/>
              <w:right w:val="single" w:sz="8" w:space="0" w:color="000000"/>
            </w:tcBorders>
            <w:vAlign w:val="center"/>
          </w:tcPr>
          <w:p w14:paraId="360F1CE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21,84</w:t>
            </w:r>
          </w:p>
        </w:tc>
        <w:tc>
          <w:tcPr>
            <w:tcW w:w="1024" w:type="dxa"/>
            <w:tcBorders>
              <w:top w:val="single" w:sz="8" w:space="0" w:color="000000"/>
              <w:left w:val="single" w:sz="8" w:space="0" w:color="000000"/>
              <w:bottom w:val="single" w:sz="8" w:space="0" w:color="000000"/>
              <w:right w:val="single" w:sz="8" w:space="0" w:color="000000"/>
            </w:tcBorders>
            <w:vAlign w:val="center"/>
          </w:tcPr>
          <w:p w14:paraId="7CD523B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56</w:t>
            </w:r>
          </w:p>
        </w:tc>
        <w:tc>
          <w:tcPr>
            <w:tcW w:w="1023" w:type="dxa"/>
            <w:tcBorders>
              <w:top w:val="single" w:sz="8" w:space="0" w:color="000000"/>
              <w:left w:val="single" w:sz="8" w:space="0" w:color="000000"/>
              <w:bottom w:val="single" w:sz="8" w:space="0" w:color="000000"/>
              <w:right w:val="single" w:sz="8" w:space="0" w:color="000000"/>
            </w:tcBorders>
            <w:vAlign w:val="center"/>
          </w:tcPr>
          <w:p w14:paraId="17C8D54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16,09</w:t>
            </w:r>
          </w:p>
        </w:tc>
        <w:tc>
          <w:tcPr>
            <w:tcW w:w="1024" w:type="dxa"/>
            <w:tcBorders>
              <w:top w:val="single" w:sz="8" w:space="0" w:color="000000"/>
              <w:left w:val="single" w:sz="8" w:space="0" w:color="000000"/>
              <w:bottom w:val="single" w:sz="8" w:space="0" w:color="000000"/>
              <w:right w:val="single" w:sz="8" w:space="0" w:color="000000"/>
            </w:tcBorders>
            <w:vAlign w:val="center"/>
          </w:tcPr>
          <w:p w14:paraId="0EAA4F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69</w:t>
            </w:r>
          </w:p>
        </w:tc>
        <w:tc>
          <w:tcPr>
            <w:tcW w:w="1024" w:type="dxa"/>
            <w:tcBorders>
              <w:top w:val="single" w:sz="8" w:space="0" w:color="000000"/>
              <w:left w:val="single" w:sz="8" w:space="0" w:color="000000"/>
              <w:bottom w:val="single" w:sz="8" w:space="0" w:color="000000"/>
              <w:right w:val="single" w:sz="8" w:space="0" w:color="000000"/>
            </w:tcBorders>
            <w:vAlign w:val="center"/>
          </w:tcPr>
          <w:p w14:paraId="36C4F50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19,83</w:t>
            </w:r>
          </w:p>
        </w:tc>
        <w:tc>
          <w:tcPr>
            <w:tcW w:w="1024" w:type="dxa"/>
            <w:tcBorders>
              <w:top w:val="single" w:sz="8" w:space="0" w:color="000000"/>
              <w:left w:val="single" w:sz="8" w:space="0" w:color="000000"/>
              <w:bottom w:val="single" w:sz="8" w:space="0" w:color="000000"/>
              <w:right w:val="single" w:sz="8" w:space="0" w:color="000000"/>
            </w:tcBorders>
            <w:vAlign w:val="center"/>
          </w:tcPr>
          <w:p w14:paraId="3CF890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26CB02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5,75</w:t>
            </w:r>
          </w:p>
        </w:tc>
      </w:tr>
      <w:tr w:rsidR="008C3AA8" w:rsidRPr="00815716" w14:paraId="41D58740"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7C8E54E"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ПОДПОРОЖСКИЙ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111BFA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116</w:t>
            </w:r>
          </w:p>
        </w:tc>
        <w:tc>
          <w:tcPr>
            <w:tcW w:w="1276" w:type="dxa"/>
            <w:tcBorders>
              <w:top w:val="single" w:sz="8" w:space="0" w:color="000000"/>
              <w:left w:val="single" w:sz="8" w:space="0" w:color="000000"/>
              <w:bottom w:val="single" w:sz="8" w:space="0" w:color="000000"/>
              <w:right w:val="single" w:sz="8" w:space="0" w:color="000000"/>
            </w:tcBorders>
            <w:vAlign w:val="center"/>
          </w:tcPr>
          <w:p w14:paraId="30F2F74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74048DA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21,55</w:t>
            </w:r>
          </w:p>
        </w:tc>
        <w:tc>
          <w:tcPr>
            <w:tcW w:w="1024" w:type="dxa"/>
            <w:tcBorders>
              <w:top w:val="single" w:sz="8" w:space="0" w:color="000000"/>
              <w:left w:val="single" w:sz="8" w:space="0" w:color="000000"/>
              <w:bottom w:val="single" w:sz="8" w:space="0" w:color="000000"/>
              <w:right w:val="single" w:sz="8" w:space="0" w:color="000000"/>
            </w:tcBorders>
            <w:vAlign w:val="center"/>
          </w:tcPr>
          <w:p w14:paraId="6DBAD7A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33EFB3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21,55</w:t>
            </w:r>
          </w:p>
        </w:tc>
        <w:tc>
          <w:tcPr>
            <w:tcW w:w="1024" w:type="dxa"/>
            <w:tcBorders>
              <w:top w:val="single" w:sz="8" w:space="0" w:color="000000"/>
              <w:left w:val="single" w:sz="8" w:space="0" w:color="000000"/>
              <w:bottom w:val="single" w:sz="8" w:space="0" w:color="000000"/>
              <w:right w:val="single" w:sz="8" w:space="0" w:color="000000"/>
            </w:tcBorders>
            <w:vAlign w:val="center"/>
          </w:tcPr>
          <w:p w14:paraId="0DC8F8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3" w:type="dxa"/>
            <w:tcBorders>
              <w:top w:val="single" w:sz="8" w:space="0" w:color="000000"/>
              <w:left w:val="single" w:sz="8" w:space="0" w:color="000000"/>
              <w:bottom w:val="single" w:sz="8" w:space="0" w:color="000000"/>
              <w:right w:val="single" w:sz="8" w:space="0" w:color="000000"/>
            </w:tcBorders>
            <w:vAlign w:val="center"/>
          </w:tcPr>
          <w:p w14:paraId="71E3C8C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16,38</w:t>
            </w:r>
          </w:p>
        </w:tc>
        <w:tc>
          <w:tcPr>
            <w:tcW w:w="1024" w:type="dxa"/>
            <w:tcBorders>
              <w:top w:val="single" w:sz="8" w:space="0" w:color="000000"/>
              <w:left w:val="single" w:sz="8" w:space="0" w:color="000000"/>
              <w:bottom w:val="single" w:sz="8" w:space="0" w:color="000000"/>
              <w:right w:val="single" w:sz="8" w:space="0" w:color="000000"/>
            </w:tcBorders>
            <w:vAlign w:val="center"/>
          </w:tcPr>
          <w:p w14:paraId="4A9A5C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1ED69FE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25,00</w:t>
            </w:r>
          </w:p>
        </w:tc>
        <w:tc>
          <w:tcPr>
            <w:tcW w:w="1024" w:type="dxa"/>
            <w:tcBorders>
              <w:top w:val="single" w:sz="8" w:space="0" w:color="000000"/>
              <w:left w:val="single" w:sz="8" w:space="0" w:color="000000"/>
              <w:bottom w:val="single" w:sz="8" w:space="0" w:color="000000"/>
              <w:right w:val="single" w:sz="8" w:space="0" w:color="000000"/>
            </w:tcBorders>
            <w:vAlign w:val="center"/>
          </w:tcPr>
          <w:p w14:paraId="2AC0156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w:t>
            </w:r>
          </w:p>
        </w:tc>
        <w:tc>
          <w:tcPr>
            <w:tcW w:w="1024" w:type="dxa"/>
            <w:tcBorders>
              <w:top w:val="single" w:sz="8" w:space="0" w:color="000000"/>
              <w:left w:val="single" w:sz="8" w:space="0" w:color="000000"/>
              <w:bottom w:val="single" w:sz="8" w:space="0" w:color="000000"/>
              <w:right w:val="single" w:sz="8" w:space="0" w:color="000000"/>
            </w:tcBorders>
            <w:vAlign w:val="center"/>
          </w:tcPr>
          <w:p w14:paraId="2602507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15,52</w:t>
            </w:r>
          </w:p>
        </w:tc>
      </w:tr>
      <w:tr w:rsidR="008C3AA8" w:rsidRPr="00815716" w14:paraId="25750446"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37B2678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ПРИОЗЕРСКИЙ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23BB37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198</w:t>
            </w:r>
          </w:p>
        </w:tc>
        <w:tc>
          <w:tcPr>
            <w:tcW w:w="1276" w:type="dxa"/>
            <w:tcBorders>
              <w:top w:val="single" w:sz="8" w:space="0" w:color="000000"/>
              <w:left w:val="single" w:sz="8" w:space="0" w:color="000000"/>
              <w:bottom w:val="single" w:sz="8" w:space="0" w:color="000000"/>
              <w:right w:val="single" w:sz="8" w:space="0" w:color="000000"/>
            </w:tcBorders>
            <w:vAlign w:val="center"/>
          </w:tcPr>
          <w:p w14:paraId="57609FE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58</w:t>
            </w:r>
          </w:p>
        </w:tc>
        <w:tc>
          <w:tcPr>
            <w:tcW w:w="1024" w:type="dxa"/>
            <w:tcBorders>
              <w:top w:val="single" w:sz="8" w:space="0" w:color="000000"/>
              <w:left w:val="single" w:sz="8" w:space="0" w:color="000000"/>
              <w:bottom w:val="single" w:sz="8" w:space="0" w:color="000000"/>
              <w:right w:val="single" w:sz="8" w:space="0" w:color="000000"/>
            </w:tcBorders>
            <w:vAlign w:val="center"/>
          </w:tcPr>
          <w:p w14:paraId="30E2C87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29,29</w:t>
            </w:r>
          </w:p>
        </w:tc>
        <w:tc>
          <w:tcPr>
            <w:tcW w:w="1024" w:type="dxa"/>
            <w:tcBorders>
              <w:top w:val="single" w:sz="8" w:space="0" w:color="000000"/>
              <w:left w:val="single" w:sz="8" w:space="0" w:color="000000"/>
              <w:bottom w:val="single" w:sz="8" w:space="0" w:color="000000"/>
              <w:right w:val="single" w:sz="8" w:space="0" w:color="000000"/>
            </w:tcBorders>
            <w:vAlign w:val="center"/>
          </w:tcPr>
          <w:p w14:paraId="07325B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4" w:type="dxa"/>
            <w:tcBorders>
              <w:top w:val="single" w:sz="8" w:space="0" w:color="000000"/>
              <w:left w:val="single" w:sz="8" w:space="0" w:color="000000"/>
              <w:bottom w:val="single" w:sz="8" w:space="0" w:color="000000"/>
              <w:right w:val="single" w:sz="8" w:space="0" w:color="000000"/>
            </w:tcBorders>
            <w:vAlign w:val="center"/>
          </w:tcPr>
          <w:p w14:paraId="31E81DE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20,20</w:t>
            </w:r>
          </w:p>
        </w:tc>
        <w:tc>
          <w:tcPr>
            <w:tcW w:w="1024" w:type="dxa"/>
            <w:tcBorders>
              <w:top w:val="single" w:sz="8" w:space="0" w:color="000000"/>
              <w:left w:val="single" w:sz="8" w:space="0" w:color="000000"/>
              <w:bottom w:val="single" w:sz="8" w:space="0" w:color="000000"/>
              <w:right w:val="single" w:sz="8" w:space="0" w:color="000000"/>
            </w:tcBorders>
            <w:vAlign w:val="center"/>
          </w:tcPr>
          <w:p w14:paraId="30D12C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3" w:type="dxa"/>
            <w:tcBorders>
              <w:top w:val="single" w:sz="8" w:space="0" w:color="000000"/>
              <w:left w:val="single" w:sz="8" w:space="0" w:color="000000"/>
              <w:bottom w:val="single" w:sz="8" w:space="0" w:color="000000"/>
              <w:right w:val="single" w:sz="8" w:space="0" w:color="000000"/>
            </w:tcBorders>
            <w:vAlign w:val="center"/>
          </w:tcPr>
          <w:p w14:paraId="63985F5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10,10</w:t>
            </w:r>
          </w:p>
        </w:tc>
        <w:tc>
          <w:tcPr>
            <w:tcW w:w="1024" w:type="dxa"/>
            <w:tcBorders>
              <w:top w:val="single" w:sz="8" w:space="0" w:color="000000"/>
              <w:left w:val="single" w:sz="8" w:space="0" w:color="000000"/>
              <w:bottom w:val="single" w:sz="8" w:space="0" w:color="000000"/>
              <w:right w:val="single" w:sz="8" w:space="0" w:color="000000"/>
            </w:tcBorders>
            <w:vAlign w:val="center"/>
          </w:tcPr>
          <w:p w14:paraId="678F424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w:t>
            </w:r>
          </w:p>
        </w:tc>
        <w:tc>
          <w:tcPr>
            <w:tcW w:w="1024" w:type="dxa"/>
            <w:tcBorders>
              <w:top w:val="single" w:sz="8" w:space="0" w:color="000000"/>
              <w:left w:val="single" w:sz="8" w:space="0" w:color="000000"/>
              <w:bottom w:val="single" w:sz="8" w:space="0" w:color="000000"/>
              <w:right w:val="single" w:sz="8" w:space="0" w:color="000000"/>
            </w:tcBorders>
            <w:vAlign w:val="center"/>
          </w:tcPr>
          <w:p w14:paraId="7DEEB9A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18,18</w:t>
            </w:r>
          </w:p>
        </w:tc>
        <w:tc>
          <w:tcPr>
            <w:tcW w:w="1024" w:type="dxa"/>
            <w:tcBorders>
              <w:top w:val="single" w:sz="8" w:space="0" w:color="000000"/>
              <w:left w:val="single" w:sz="8" w:space="0" w:color="000000"/>
              <w:bottom w:val="single" w:sz="8" w:space="0" w:color="000000"/>
              <w:right w:val="single" w:sz="8" w:space="0" w:color="000000"/>
            </w:tcBorders>
            <w:vAlign w:val="center"/>
          </w:tcPr>
          <w:p w14:paraId="4A54C19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30937E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22,22</w:t>
            </w:r>
          </w:p>
        </w:tc>
      </w:tr>
      <w:tr w:rsidR="008C3AA8" w:rsidRPr="00815716" w14:paraId="2218D99C"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1531BDE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СЛАНЦЕВСКИЙ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30503EC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200</w:t>
            </w:r>
          </w:p>
        </w:tc>
        <w:tc>
          <w:tcPr>
            <w:tcW w:w="1276" w:type="dxa"/>
            <w:tcBorders>
              <w:top w:val="single" w:sz="8" w:space="0" w:color="000000"/>
              <w:left w:val="single" w:sz="8" w:space="0" w:color="000000"/>
              <w:bottom w:val="single" w:sz="8" w:space="0" w:color="000000"/>
              <w:right w:val="single" w:sz="8" w:space="0" w:color="000000"/>
            </w:tcBorders>
            <w:vAlign w:val="center"/>
          </w:tcPr>
          <w:p w14:paraId="118476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w:t>
            </w:r>
          </w:p>
        </w:tc>
        <w:tc>
          <w:tcPr>
            <w:tcW w:w="1024" w:type="dxa"/>
            <w:tcBorders>
              <w:top w:val="single" w:sz="8" w:space="0" w:color="000000"/>
              <w:left w:val="single" w:sz="8" w:space="0" w:color="000000"/>
              <w:bottom w:val="single" w:sz="8" w:space="0" w:color="000000"/>
              <w:right w:val="single" w:sz="8" w:space="0" w:color="000000"/>
            </w:tcBorders>
            <w:vAlign w:val="center"/>
          </w:tcPr>
          <w:p w14:paraId="21C357D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30,50</w:t>
            </w:r>
          </w:p>
        </w:tc>
        <w:tc>
          <w:tcPr>
            <w:tcW w:w="1024" w:type="dxa"/>
            <w:tcBorders>
              <w:top w:val="single" w:sz="8" w:space="0" w:color="000000"/>
              <w:left w:val="single" w:sz="8" w:space="0" w:color="000000"/>
              <w:bottom w:val="single" w:sz="8" w:space="0" w:color="000000"/>
              <w:right w:val="single" w:sz="8" w:space="0" w:color="000000"/>
            </w:tcBorders>
            <w:vAlign w:val="center"/>
          </w:tcPr>
          <w:p w14:paraId="5E0E455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64874A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22,00</w:t>
            </w:r>
          </w:p>
        </w:tc>
        <w:tc>
          <w:tcPr>
            <w:tcW w:w="1024" w:type="dxa"/>
            <w:tcBorders>
              <w:top w:val="single" w:sz="8" w:space="0" w:color="000000"/>
              <w:left w:val="single" w:sz="8" w:space="0" w:color="000000"/>
              <w:bottom w:val="single" w:sz="8" w:space="0" w:color="000000"/>
              <w:right w:val="single" w:sz="8" w:space="0" w:color="000000"/>
            </w:tcBorders>
            <w:vAlign w:val="center"/>
          </w:tcPr>
          <w:p w14:paraId="3543567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w:t>
            </w:r>
          </w:p>
        </w:tc>
        <w:tc>
          <w:tcPr>
            <w:tcW w:w="1023" w:type="dxa"/>
            <w:tcBorders>
              <w:top w:val="single" w:sz="8" w:space="0" w:color="000000"/>
              <w:left w:val="single" w:sz="8" w:space="0" w:color="000000"/>
              <w:bottom w:val="single" w:sz="8" w:space="0" w:color="000000"/>
              <w:right w:val="single" w:sz="8" w:space="0" w:color="000000"/>
            </w:tcBorders>
            <w:vAlign w:val="center"/>
          </w:tcPr>
          <w:p w14:paraId="7359E8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20,50</w:t>
            </w:r>
          </w:p>
        </w:tc>
        <w:tc>
          <w:tcPr>
            <w:tcW w:w="1024" w:type="dxa"/>
            <w:tcBorders>
              <w:top w:val="single" w:sz="8" w:space="0" w:color="000000"/>
              <w:left w:val="single" w:sz="8" w:space="0" w:color="000000"/>
              <w:bottom w:val="single" w:sz="8" w:space="0" w:color="000000"/>
              <w:right w:val="single" w:sz="8" w:space="0" w:color="000000"/>
            </w:tcBorders>
            <w:vAlign w:val="center"/>
          </w:tcPr>
          <w:p w14:paraId="5B430AC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360260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22,50</w:t>
            </w:r>
          </w:p>
        </w:tc>
        <w:tc>
          <w:tcPr>
            <w:tcW w:w="1024" w:type="dxa"/>
            <w:tcBorders>
              <w:top w:val="single" w:sz="8" w:space="0" w:color="000000"/>
              <w:left w:val="single" w:sz="8" w:space="0" w:color="000000"/>
              <w:bottom w:val="single" w:sz="8" w:space="0" w:color="000000"/>
              <w:right w:val="single" w:sz="8" w:space="0" w:color="000000"/>
            </w:tcBorders>
            <w:vAlign w:val="center"/>
          </w:tcPr>
          <w:p w14:paraId="144925E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554062B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4,00</w:t>
            </w:r>
          </w:p>
        </w:tc>
      </w:tr>
      <w:tr w:rsidR="008C3AA8" w:rsidRPr="00815716" w14:paraId="6EBFAAD1"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2E60ED3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ТИХВИНСКИЙ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778617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376</w:t>
            </w:r>
          </w:p>
        </w:tc>
        <w:tc>
          <w:tcPr>
            <w:tcW w:w="1276" w:type="dxa"/>
            <w:tcBorders>
              <w:top w:val="single" w:sz="8" w:space="0" w:color="000000"/>
              <w:left w:val="single" w:sz="8" w:space="0" w:color="000000"/>
              <w:bottom w:val="single" w:sz="8" w:space="0" w:color="000000"/>
              <w:right w:val="single" w:sz="8" w:space="0" w:color="000000"/>
            </w:tcBorders>
            <w:vAlign w:val="center"/>
          </w:tcPr>
          <w:p w14:paraId="4040FFC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108</w:t>
            </w:r>
          </w:p>
        </w:tc>
        <w:tc>
          <w:tcPr>
            <w:tcW w:w="1024" w:type="dxa"/>
            <w:tcBorders>
              <w:top w:val="single" w:sz="8" w:space="0" w:color="000000"/>
              <w:left w:val="single" w:sz="8" w:space="0" w:color="000000"/>
              <w:bottom w:val="single" w:sz="8" w:space="0" w:color="000000"/>
              <w:right w:val="single" w:sz="8" w:space="0" w:color="000000"/>
            </w:tcBorders>
            <w:vAlign w:val="center"/>
          </w:tcPr>
          <w:p w14:paraId="18A264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28,72</w:t>
            </w:r>
          </w:p>
        </w:tc>
        <w:tc>
          <w:tcPr>
            <w:tcW w:w="1024" w:type="dxa"/>
            <w:tcBorders>
              <w:top w:val="single" w:sz="8" w:space="0" w:color="000000"/>
              <w:left w:val="single" w:sz="8" w:space="0" w:color="000000"/>
              <w:bottom w:val="single" w:sz="8" w:space="0" w:color="000000"/>
              <w:right w:val="single" w:sz="8" w:space="0" w:color="000000"/>
            </w:tcBorders>
            <w:vAlign w:val="center"/>
          </w:tcPr>
          <w:p w14:paraId="28EE5EA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85</w:t>
            </w:r>
          </w:p>
        </w:tc>
        <w:tc>
          <w:tcPr>
            <w:tcW w:w="1024" w:type="dxa"/>
            <w:tcBorders>
              <w:top w:val="single" w:sz="8" w:space="0" w:color="000000"/>
              <w:left w:val="single" w:sz="8" w:space="0" w:color="000000"/>
              <w:bottom w:val="single" w:sz="8" w:space="0" w:color="000000"/>
              <w:right w:val="single" w:sz="8" w:space="0" w:color="000000"/>
            </w:tcBorders>
            <w:vAlign w:val="center"/>
          </w:tcPr>
          <w:p w14:paraId="5BB1D2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22,61</w:t>
            </w:r>
          </w:p>
        </w:tc>
        <w:tc>
          <w:tcPr>
            <w:tcW w:w="1024" w:type="dxa"/>
            <w:tcBorders>
              <w:top w:val="single" w:sz="8" w:space="0" w:color="000000"/>
              <w:left w:val="single" w:sz="8" w:space="0" w:color="000000"/>
              <w:bottom w:val="single" w:sz="8" w:space="0" w:color="000000"/>
              <w:right w:val="single" w:sz="8" w:space="0" w:color="000000"/>
            </w:tcBorders>
            <w:vAlign w:val="center"/>
          </w:tcPr>
          <w:p w14:paraId="4FD735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58</w:t>
            </w:r>
          </w:p>
        </w:tc>
        <w:tc>
          <w:tcPr>
            <w:tcW w:w="1023" w:type="dxa"/>
            <w:tcBorders>
              <w:top w:val="single" w:sz="8" w:space="0" w:color="000000"/>
              <w:left w:val="single" w:sz="8" w:space="0" w:color="000000"/>
              <w:bottom w:val="single" w:sz="8" w:space="0" w:color="000000"/>
              <w:right w:val="single" w:sz="8" w:space="0" w:color="000000"/>
            </w:tcBorders>
            <w:vAlign w:val="center"/>
          </w:tcPr>
          <w:p w14:paraId="0E2481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15,43</w:t>
            </w:r>
          </w:p>
        </w:tc>
        <w:tc>
          <w:tcPr>
            <w:tcW w:w="1024" w:type="dxa"/>
            <w:tcBorders>
              <w:top w:val="single" w:sz="8" w:space="0" w:color="000000"/>
              <w:left w:val="single" w:sz="8" w:space="0" w:color="000000"/>
              <w:bottom w:val="single" w:sz="8" w:space="0" w:color="000000"/>
              <w:right w:val="single" w:sz="8" w:space="0" w:color="000000"/>
            </w:tcBorders>
            <w:vAlign w:val="center"/>
          </w:tcPr>
          <w:p w14:paraId="2983EE6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w:t>
            </w:r>
          </w:p>
        </w:tc>
        <w:tc>
          <w:tcPr>
            <w:tcW w:w="1024" w:type="dxa"/>
            <w:tcBorders>
              <w:top w:val="single" w:sz="8" w:space="0" w:color="000000"/>
              <w:left w:val="single" w:sz="8" w:space="0" w:color="000000"/>
              <w:bottom w:val="single" w:sz="8" w:space="0" w:color="000000"/>
              <w:right w:val="single" w:sz="8" w:space="0" w:color="000000"/>
            </w:tcBorders>
            <w:vAlign w:val="center"/>
          </w:tcPr>
          <w:p w14:paraId="455DDDE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16,22</w:t>
            </w:r>
          </w:p>
        </w:tc>
        <w:tc>
          <w:tcPr>
            <w:tcW w:w="1024" w:type="dxa"/>
            <w:tcBorders>
              <w:top w:val="single" w:sz="8" w:space="0" w:color="000000"/>
              <w:left w:val="single" w:sz="8" w:space="0" w:color="000000"/>
              <w:bottom w:val="single" w:sz="8" w:space="0" w:color="000000"/>
              <w:right w:val="single" w:sz="8" w:space="0" w:color="000000"/>
            </w:tcBorders>
            <w:vAlign w:val="center"/>
          </w:tcPr>
          <w:p w14:paraId="3D16C3C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64</w:t>
            </w:r>
          </w:p>
        </w:tc>
        <w:tc>
          <w:tcPr>
            <w:tcW w:w="1024" w:type="dxa"/>
            <w:tcBorders>
              <w:top w:val="single" w:sz="8" w:space="0" w:color="000000"/>
              <w:left w:val="single" w:sz="8" w:space="0" w:color="000000"/>
              <w:bottom w:val="single" w:sz="8" w:space="0" w:color="000000"/>
              <w:right w:val="single" w:sz="8" w:space="0" w:color="000000"/>
            </w:tcBorders>
            <w:vAlign w:val="center"/>
          </w:tcPr>
          <w:p w14:paraId="2D609EF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17,02</w:t>
            </w:r>
          </w:p>
        </w:tc>
      </w:tr>
      <w:tr w:rsidR="008C3AA8" w:rsidRPr="00815716" w14:paraId="6B3B4378"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4A09178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ТОСНЕНСКИЙ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9D761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334</w:t>
            </w:r>
          </w:p>
        </w:tc>
        <w:tc>
          <w:tcPr>
            <w:tcW w:w="1276" w:type="dxa"/>
            <w:tcBorders>
              <w:top w:val="single" w:sz="8" w:space="0" w:color="000000"/>
              <w:left w:val="single" w:sz="8" w:space="0" w:color="000000"/>
              <w:bottom w:val="single" w:sz="8" w:space="0" w:color="000000"/>
              <w:right w:val="single" w:sz="8" w:space="0" w:color="000000"/>
            </w:tcBorders>
            <w:vAlign w:val="center"/>
          </w:tcPr>
          <w:p w14:paraId="36D154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100</w:t>
            </w:r>
          </w:p>
        </w:tc>
        <w:tc>
          <w:tcPr>
            <w:tcW w:w="1024" w:type="dxa"/>
            <w:tcBorders>
              <w:top w:val="single" w:sz="8" w:space="0" w:color="000000"/>
              <w:left w:val="single" w:sz="8" w:space="0" w:color="000000"/>
              <w:bottom w:val="single" w:sz="8" w:space="0" w:color="000000"/>
              <w:right w:val="single" w:sz="8" w:space="0" w:color="000000"/>
            </w:tcBorders>
            <w:vAlign w:val="center"/>
          </w:tcPr>
          <w:p w14:paraId="17B1815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29,94</w:t>
            </w:r>
          </w:p>
        </w:tc>
        <w:tc>
          <w:tcPr>
            <w:tcW w:w="1024" w:type="dxa"/>
            <w:tcBorders>
              <w:top w:val="single" w:sz="8" w:space="0" w:color="000000"/>
              <w:left w:val="single" w:sz="8" w:space="0" w:color="000000"/>
              <w:bottom w:val="single" w:sz="8" w:space="0" w:color="000000"/>
              <w:right w:val="single" w:sz="8" w:space="0" w:color="000000"/>
            </w:tcBorders>
            <w:vAlign w:val="center"/>
          </w:tcPr>
          <w:p w14:paraId="0FBCE03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81</w:t>
            </w:r>
          </w:p>
        </w:tc>
        <w:tc>
          <w:tcPr>
            <w:tcW w:w="1024" w:type="dxa"/>
            <w:tcBorders>
              <w:top w:val="single" w:sz="8" w:space="0" w:color="000000"/>
              <w:left w:val="single" w:sz="8" w:space="0" w:color="000000"/>
              <w:bottom w:val="single" w:sz="8" w:space="0" w:color="000000"/>
              <w:right w:val="single" w:sz="8" w:space="0" w:color="000000"/>
            </w:tcBorders>
            <w:vAlign w:val="center"/>
          </w:tcPr>
          <w:p w14:paraId="5BF3965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24,25</w:t>
            </w:r>
          </w:p>
        </w:tc>
        <w:tc>
          <w:tcPr>
            <w:tcW w:w="1024" w:type="dxa"/>
            <w:tcBorders>
              <w:top w:val="single" w:sz="8" w:space="0" w:color="000000"/>
              <w:left w:val="single" w:sz="8" w:space="0" w:color="000000"/>
              <w:bottom w:val="single" w:sz="8" w:space="0" w:color="000000"/>
              <w:right w:val="single" w:sz="8" w:space="0" w:color="000000"/>
            </w:tcBorders>
            <w:vAlign w:val="center"/>
          </w:tcPr>
          <w:p w14:paraId="2ADB966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64</w:t>
            </w:r>
          </w:p>
        </w:tc>
        <w:tc>
          <w:tcPr>
            <w:tcW w:w="1023" w:type="dxa"/>
            <w:tcBorders>
              <w:top w:val="single" w:sz="8" w:space="0" w:color="000000"/>
              <w:left w:val="single" w:sz="8" w:space="0" w:color="000000"/>
              <w:bottom w:val="single" w:sz="8" w:space="0" w:color="000000"/>
              <w:right w:val="single" w:sz="8" w:space="0" w:color="000000"/>
            </w:tcBorders>
            <w:vAlign w:val="center"/>
          </w:tcPr>
          <w:p w14:paraId="452668A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19,16</w:t>
            </w:r>
          </w:p>
        </w:tc>
        <w:tc>
          <w:tcPr>
            <w:tcW w:w="1024" w:type="dxa"/>
            <w:tcBorders>
              <w:top w:val="single" w:sz="8" w:space="0" w:color="000000"/>
              <w:left w:val="single" w:sz="8" w:space="0" w:color="000000"/>
              <w:bottom w:val="single" w:sz="8" w:space="0" w:color="000000"/>
              <w:right w:val="single" w:sz="8" w:space="0" w:color="000000"/>
            </w:tcBorders>
            <w:vAlign w:val="center"/>
          </w:tcPr>
          <w:p w14:paraId="6D89AA1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w:t>
            </w:r>
          </w:p>
        </w:tc>
        <w:tc>
          <w:tcPr>
            <w:tcW w:w="1024" w:type="dxa"/>
            <w:tcBorders>
              <w:top w:val="single" w:sz="8" w:space="0" w:color="000000"/>
              <w:left w:val="single" w:sz="8" w:space="0" w:color="000000"/>
              <w:bottom w:val="single" w:sz="8" w:space="0" w:color="000000"/>
              <w:right w:val="single" w:sz="8" w:space="0" w:color="000000"/>
            </w:tcBorders>
            <w:vAlign w:val="center"/>
          </w:tcPr>
          <w:p w14:paraId="554EB22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15,87</w:t>
            </w:r>
          </w:p>
        </w:tc>
        <w:tc>
          <w:tcPr>
            <w:tcW w:w="1024" w:type="dxa"/>
            <w:tcBorders>
              <w:top w:val="single" w:sz="8" w:space="0" w:color="000000"/>
              <w:left w:val="single" w:sz="8" w:space="0" w:color="000000"/>
              <w:bottom w:val="single" w:sz="8" w:space="0" w:color="000000"/>
              <w:right w:val="single" w:sz="8" w:space="0" w:color="000000"/>
            </w:tcBorders>
            <w:vAlign w:val="center"/>
          </w:tcPr>
          <w:p w14:paraId="471684B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w:t>
            </w:r>
          </w:p>
        </w:tc>
        <w:tc>
          <w:tcPr>
            <w:tcW w:w="1024" w:type="dxa"/>
            <w:tcBorders>
              <w:top w:val="single" w:sz="8" w:space="0" w:color="000000"/>
              <w:left w:val="single" w:sz="8" w:space="0" w:color="000000"/>
              <w:bottom w:val="single" w:sz="8" w:space="0" w:color="000000"/>
              <w:right w:val="single" w:sz="8" w:space="0" w:color="000000"/>
            </w:tcBorders>
            <w:vAlign w:val="center"/>
          </w:tcPr>
          <w:p w14:paraId="45EE8A4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10,78</w:t>
            </w:r>
          </w:p>
        </w:tc>
      </w:tr>
      <w:tr w:rsidR="008C3AA8" w:rsidRPr="00815716" w14:paraId="4F7D8981" w14:textId="77777777" w:rsidTr="00984E00">
        <w:trPr>
          <w:gridAfter w:val="2"/>
          <w:wAfter w:w="56" w:type="dxa"/>
          <w:trHeight w:hRule="exact" w:val="224"/>
        </w:trPr>
        <w:tc>
          <w:tcPr>
            <w:tcW w:w="2694" w:type="dxa"/>
            <w:tcBorders>
              <w:top w:val="single" w:sz="8" w:space="0" w:color="000000"/>
              <w:left w:val="single" w:sz="8" w:space="0" w:color="000000"/>
              <w:bottom w:val="single" w:sz="8" w:space="0" w:color="000000"/>
              <w:right w:val="single" w:sz="8" w:space="0" w:color="000000"/>
            </w:tcBorders>
            <w:vAlign w:val="center"/>
          </w:tcPr>
          <w:p w14:paraId="5B983A98" w14:textId="77777777" w:rsidR="008C3AA8" w:rsidRPr="00815716" w:rsidRDefault="008C3AA8" w:rsidP="00984E00">
            <w:pPr>
              <w:widowControl w:val="0"/>
              <w:autoSpaceDE w:val="0"/>
              <w:autoSpaceDN w:val="0"/>
              <w:adjustRightInd w:val="0"/>
              <w:spacing w:before="15" w:line="118" w:lineRule="atLeast"/>
              <w:ind w:left="15"/>
              <w:jc w:val="right"/>
              <w:rPr>
                <w:rFonts w:ascii="Times New Roman" w:hAnsi="Times New Roman" w:cs="Times New Roman"/>
                <w:color w:val="000000"/>
                <w:sz w:val="16"/>
                <w:szCs w:val="16"/>
              </w:rPr>
            </w:pPr>
            <w:r w:rsidRPr="00815716">
              <w:rPr>
                <w:rFonts w:ascii="Times New Roman" w:hAnsi="Times New Roman" w:cs="Times New Roman"/>
                <w:color w:val="000000"/>
                <w:sz w:val="16"/>
                <w:szCs w:val="16"/>
              </w:rPr>
              <w:t>Итого</w:t>
            </w:r>
          </w:p>
        </w:tc>
        <w:tc>
          <w:tcPr>
            <w:tcW w:w="1701" w:type="dxa"/>
            <w:tcBorders>
              <w:top w:val="single" w:sz="8" w:space="0" w:color="000000"/>
              <w:left w:val="single" w:sz="8" w:space="0" w:color="000000"/>
              <w:bottom w:val="single" w:sz="8" w:space="0" w:color="000000"/>
              <w:right w:val="single" w:sz="8" w:space="0" w:color="000000"/>
            </w:tcBorders>
            <w:vAlign w:val="center"/>
          </w:tcPr>
          <w:p w14:paraId="7A0CB78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5749</w:t>
            </w:r>
          </w:p>
        </w:tc>
        <w:tc>
          <w:tcPr>
            <w:tcW w:w="1276" w:type="dxa"/>
            <w:tcBorders>
              <w:top w:val="single" w:sz="8" w:space="0" w:color="000000"/>
              <w:left w:val="single" w:sz="8" w:space="0" w:color="000000"/>
              <w:bottom w:val="single" w:sz="8" w:space="0" w:color="000000"/>
              <w:right w:val="single" w:sz="8" w:space="0" w:color="000000"/>
            </w:tcBorders>
            <w:vAlign w:val="center"/>
          </w:tcPr>
          <w:p w14:paraId="54EA905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1627</w:t>
            </w:r>
          </w:p>
        </w:tc>
        <w:tc>
          <w:tcPr>
            <w:tcW w:w="1024" w:type="dxa"/>
            <w:tcBorders>
              <w:top w:val="single" w:sz="8" w:space="0" w:color="000000"/>
              <w:left w:val="single" w:sz="8" w:space="0" w:color="000000"/>
              <w:bottom w:val="single" w:sz="8" w:space="0" w:color="000000"/>
              <w:right w:val="single" w:sz="8" w:space="0" w:color="000000"/>
            </w:tcBorders>
            <w:vAlign w:val="center"/>
          </w:tcPr>
          <w:p w14:paraId="45B108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28,30</w:t>
            </w:r>
          </w:p>
        </w:tc>
        <w:tc>
          <w:tcPr>
            <w:tcW w:w="1024" w:type="dxa"/>
            <w:tcBorders>
              <w:top w:val="single" w:sz="8" w:space="0" w:color="000000"/>
              <w:left w:val="single" w:sz="8" w:space="0" w:color="000000"/>
              <w:bottom w:val="single" w:sz="8" w:space="0" w:color="000000"/>
              <w:right w:val="single" w:sz="8" w:space="0" w:color="000000"/>
            </w:tcBorders>
            <w:vAlign w:val="center"/>
          </w:tcPr>
          <w:p w14:paraId="3395FEC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1316</w:t>
            </w:r>
          </w:p>
        </w:tc>
        <w:tc>
          <w:tcPr>
            <w:tcW w:w="1024" w:type="dxa"/>
            <w:tcBorders>
              <w:top w:val="single" w:sz="8" w:space="0" w:color="000000"/>
              <w:left w:val="single" w:sz="8" w:space="0" w:color="000000"/>
              <w:bottom w:val="single" w:sz="8" w:space="0" w:color="000000"/>
              <w:right w:val="single" w:sz="8" w:space="0" w:color="000000"/>
            </w:tcBorders>
            <w:vAlign w:val="center"/>
          </w:tcPr>
          <w:p w14:paraId="1C5CD4D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22,89</w:t>
            </w:r>
          </w:p>
        </w:tc>
        <w:tc>
          <w:tcPr>
            <w:tcW w:w="1024" w:type="dxa"/>
            <w:tcBorders>
              <w:top w:val="single" w:sz="8" w:space="0" w:color="000000"/>
              <w:left w:val="single" w:sz="8" w:space="0" w:color="000000"/>
              <w:bottom w:val="single" w:sz="8" w:space="0" w:color="000000"/>
              <w:right w:val="single" w:sz="8" w:space="0" w:color="000000"/>
            </w:tcBorders>
            <w:vAlign w:val="center"/>
          </w:tcPr>
          <w:p w14:paraId="305F0CA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1017</w:t>
            </w:r>
          </w:p>
        </w:tc>
        <w:tc>
          <w:tcPr>
            <w:tcW w:w="1023" w:type="dxa"/>
            <w:tcBorders>
              <w:top w:val="single" w:sz="8" w:space="0" w:color="000000"/>
              <w:left w:val="single" w:sz="8" w:space="0" w:color="000000"/>
              <w:bottom w:val="single" w:sz="8" w:space="0" w:color="000000"/>
              <w:right w:val="single" w:sz="8" w:space="0" w:color="000000"/>
            </w:tcBorders>
            <w:vAlign w:val="center"/>
          </w:tcPr>
          <w:p w14:paraId="49766CB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17,69</w:t>
            </w:r>
          </w:p>
        </w:tc>
        <w:tc>
          <w:tcPr>
            <w:tcW w:w="1024" w:type="dxa"/>
            <w:tcBorders>
              <w:top w:val="single" w:sz="8" w:space="0" w:color="000000"/>
              <w:left w:val="single" w:sz="8" w:space="0" w:color="000000"/>
              <w:bottom w:val="single" w:sz="8" w:space="0" w:color="000000"/>
              <w:right w:val="single" w:sz="8" w:space="0" w:color="000000"/>
            </w:tcBorders>
            <w:vAlign w:val="center"/>
          </w:tcPr>
          <w:p w14:paraId="5F358BD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1104</w:t>
            </w:r>
          </w:p>
        </w:tc>
        <w:tc>
          <w:tcPr>
            <w:tcW w:w="1024" w:type="dxa"/>
            <w:tcBorders>
              <w:top w:val="single" w:sz="8" w:space="0" w:color="000000"/>
              <w:left w:val="single" w:sz="8" w:space="0" w:color="000000"/>
              <w:bottom w:val="single" w:sz="8" w:space="0" w:color="000000"/>
              <w:right w:val="single" w:sz="8" w:space="0" w:color="000000"/>
            </w:tcBorders>
            <w:vAlign w:val="center"/>
          </w:tcPr>
          <w:p w14:paraId="2442650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19,20</w:t>
            </w:r>
          </w:p>
        </w:tc>
        <w:tc>
          <w:tcPr>
            <w:tcW w:w="1024" w:type="dxa"/>
            <w:tcBorders>
              <w:top w:val="single" w:sz="8" w:space="0" w:color="000000"/>
              <w:left w:val="single" w:sz="8" w:space="0" w:color="000000"/>
              <w:bottom w:val="single" w:sz="8" w:space="0" w:color="000000"/>
              <w:right w:val="single" w:sz="8" w:space="0" w:color="000000"/>
            </w:tcBorders>
            <w:vAlign w:val="center"/>
          </w:tcPr>
          <w:p w14:paraId="222AF15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674</w:t>
            </w:r>
          </w:p>
        </w:tc>
        <w:tc>
          <w:tcPr>
            <w:tcW w:w="1024" w:type="dxa"/>
            <w:tcBorders>
              <w:top w:val="single" w:sz="8" w:space="0" w:color="000000"/>
              <w:left w:val="single" w:sz="8" w:space="0" w:color="000000"/>
              <w:bottom w:val="single" w:sz="8" w:space="0" w:color="000000"/>
              <w:right w:val="single" w:sz="8" w:space="0" w:color="000000"/>
            </w:tcBorders>
            <w:vAlign w:val="center"/>
          </w:tcPr>
          <w:p w14:paraId="647AA0F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11,72</w:t>
            </w:r>
          </w:p>
        </w:tc>
      </w:tr>
    </w:tbl>
    <w:p w14:paraId="1E11040A" w14:textId="77777777" w:rsidR="008C3AA8" w:rsidRPr="00815716" w:rsidRDefault="008C3AA8" w:rsidP="008C3AA8">
      <w:pPr>
        <w:spacing w:line="240" w:lineRule="auto"/>
        <w:ind w:firstLine="720"/>
        <w:jc w:val="both"/>
        <w:rPr>
          <w:rFonts w:ascii="Times New Roman" w:hAnsi="Times New Roman" w:cs="Times New Roman"/>
          <w:sz w:val="28"/>
          <w:szCs w:val="28"/>
        </w:rPr>
      </w:pPr>
    </w:p>
    <w:tbl>
      <w:tblPr>
        <w:tblW w:w="14892" w:type="dxa"/>
        <w:tblInd w:w="-411" w:type="dxa"/>
        <w:tblLayout w:type="fixed"/>
        <w:tblCellMar>
          <w:left w:w="15" w:type="dxa"/>
          <w:right w:w="15" w:type="dxa"/>
        </w:tblCellMar>
        <w:tblLook w:val="0000" w:firstRow="0" w:lastRow="0" w:firstColumn="0" w:lastColumn="0" w:noHBand="0" w:noVBand="0"/>
      </w:tblPr>
      <w:tblGrid>
        <w:gridCol w:w="2836"/>
        <w:gridCol w:w="1559"/>
        <w:gridCol w:w="1276"/>
        <w:gridCol w:w="1024"/>
        <w:gridCol w:w="1024"/>
        <w:gridCol w:w="1024"/>
        <w:gridCol w:w="1024"/>
        <w:gridCol w:w="1023"/>
        <w:gridCol w:w="1024"/>
        <w:gridCol w:w="1024"/>
        <w:gridCol w:w="1024"/>
        <w:gridCol w:w="1024"/>
        <w:gridCol w:w="6"/>
      </w:tblGrid>
      <w:tr w:rsidR="008C3AA8" w:rsidRPr="00815716" w14:paraId="3451F55E" w14:textId="77777777" w:rsidTr="00984E00">
        <w:trPr>
          <w:trHeight w:hRule="exact" w:val="280"/>
        </w:trPr>
        <w:tc>
          <w:tcPr>
            <w:tcW w:w="14892" w:type="dxa"/>
            <w:gridSpan w:val="13"/>
            <w:tcBorders>
              <w:top w:val="single" w:sz="8" w:space="0" w:color="000000"/>
              <w:left w:val="single" w:sz="8" w:space="0" w:color="000000"/>
              <w:bottom w:val="single" w:sz="8" w:space="0" w:color="000000"/>
              <w:right w:val="single" w:sz="8" w:space="0" w:color="000000"/>
            </w:tcBorders>
            <w:vAlign w:val="center"/>
          </w:tcPr>
          <w:p w14:paraId="0DD4B5D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2019 год</w:t>
            </w:r>
          </w:p>
        </w:tc>
      </w:tr>
      <w:tr w:rsidR="008C3AA8" w:rsidRPr="00815716" w14:paraId="3DACB67F" w14:textId="77777777" w:rsidTr="00984E00">
        <w:trPr>
          <w:trHeight w:hRule="exact" w:val="280"/>
        </w:trPr>
        <w:tc>
          <w:tcPr>
            <w:tcW w:w="2836" w:type="dxa"/>
            <w:vMerge w:val="restart"/>
            <w:tcBorders>
              <w:top w:val="single" w:sz="8" w:space="0" w:color="000000"/>
              <w:left w:val="single" w:sz="8" w:space="0" w:color="000000"/>
              <w:bottom w:val="single" w:sz="8" w:space="0" w:color="000000"/>
              <w:right w:val="single" w:sz="8" w:space="0" w:color="000000"/>
            </w:tcBorders>
            <w:vAlign w:val="center"/>
          </w:tcPr>
          <w:p w14:paraId="473EEA5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Район</w:t>
            </w: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14:paraId="53B0171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Выявлено в отчётном году злокачественных новообразований (</w:t>
            </w:r>
            <w:proofErr w:type="gramStart"/>
            <w:r w:rsidRPr="00815716">
              <w:rPr>
                <w:rFonts w:ascii="Times New Roman" w:hAnsi="Times New Roman" w:cs="Times New Roman"/>
                <w:b/>
                <w:bCs/>
                <w:color w:val="000000"/>
                <w:sz w:val="16"/>
                <w:szCs w:val="16"/>
              </w:rPr>
              <w:t>без</w:t>
            </w:r>
            <w:proofErr w:type="gramEnd"/>
            <w:r w:rsidRPr="00815716">
              <w:rPr>
                <w:rFonts w:ascii="Times New Roman" w:hAnsi="Times New Roman" w:cs="Times New Roman"/>
                <w:b/>
                <w:bCs/>
                <w:color w:val="000000"/>
                <w:sz w:val="16"/>
                <w:szCs w:val="16"/>
              </w:rPr>
              <w:t xml:space="preserve"> выявленных посмертно) (абс.)</w:t>
            </w:r>
          </w:p>
        </w:tc>
        <w:tc>
          <w:tcPr>
            <w:tcW w:w="10497" w:type="dxa"/>
            <w:gridSpan w:val="11"/>
            <w:tcBorders>
              <w:top w:val="single" w:sz="8" w:space="0" w:color="000000"/>
              <w:left w:val="single" w:sz="8" w:space="0" w:color="000000"/>
              <w:bottom w:val="single" w:sz="8" w:space="0" w:color="000000"/>
              <w:right w:val="single" w:sz="8" w:space="0" w:color="000000"/>
            </w:tcBorders>
            <w:vAlign w:val="center"/>
          </w:tcPr>
          <w:p w14:paraId="2572BC4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Из числа злокачественных новообразований имели стадию</w:t>
            </w:r>
          </w:p>
        </w:tc>
      </w:tr>
      <w:tr w:rsidR="008C3AA8" w:rsidRPr="00815716" w14:paraId="59BC9408" w14:textId="77777777" w:rsidTr="00984E00">
        <w:trPr>
          <w:gridAfter w:val="1"/>
          <w:wAfter w:w="6" w:type="dxa"/>
          <w:trHeight w:hRule="exact" w:val="1063"/>
        </w:trPr>
        <w:tc>
          <w:tcPr>
            <w:tcW w:w="2836" w:type="dxa"/>
            <w:vMerge/>
            <w:tcBorders>
              <w:top w:val="single" w:sz="8" w:space="0" w:color="000000"/>
              <w:left w:val="single" w:sz="8" w:space="0" w:color="000000"/>
              <w:bottom w:val="single" w:sz="8" w:space="0" w:color="000000"/>
              <w:right w:val="single" w:sz="8" w:space="0" w:color="000000"/>
            </w:tcBorders>
          </w:tcPr>
          <w:p w14:paraId="25E1F869"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559" w:type="dxa"/>
            <w:vMerge/>
            <w:tcBorders>
              <w:top w:val="single" w:sz="8" w:space="0" w:color="000000"/>
              <w:left w:val="single" w:sz="8" w:space="0" w:color="000000"/>
              <w:bottom w:val="single" w:sz="8" w:space="0" w:color="000000"/>
              <w:right w:val="single" w:sz="8" w:space="0" w:color="000000"/>
            </w:tcBorders>
          </w:tcPr>
          <w:p w14:paraId="6903988D"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A00533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0984E70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w:t>
            </w:r>
          </w:p>
        </w:tc>
        <w:tc>
          <w:tcPr>
            <w:tcW w:w="1024" w:type="dxa"/>
            <w:tcBorders>
              <w:top w:val="single" w:sz="8" w:space="0" w:color="000000"/>
              <w:left w:val="single" w:sz="8" w:space="0" w:color="000000"/>
              <w:bottom w:val="single" w:sz="8" w:space="0" w:color="000000"/>
              <w:right w:val="single" w:sz="8" w:space="0" w:color="000000"/>
            </w:tcBorders>
            <w:vAlign w:val="center"/>
          </w:tcPr>
          <w:p w14:paraId="4A9EE7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4D2521E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2492581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(абс.)</w:t>
            </w:r>
          </w:p>
        </w:tc>
        <w:tc>
          <w:tcPr>
            <w:tcW w:w="1023" w:type="dxa"/>
            <w:tcBorders>
              <w:top w:val="single" w:sz="8" w:space="0" w:color="000000"/>
              <w:left w:val="single" w:sz="8" w:space="0" w:color="000000"/>
              <w:bottom w:val="single" w:sz="8" w:space="0" w:color="000000"/>
              <w:right w:val="single" w:sz="8" w:space="0" w:color="000000"/>
            </w:tcBorders>
            <w:vAlign w:val="center"/>
          </w:tcPr>
          <w:p w14:paraId="1D4919A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186B07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5CFB15B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w:t>
            </w:r>
          </w:p>
        </w:tc>
        <w:tc>
          <w:tcPr>
            <w:tcW w:w="1024" w:type="dxa"/>
            <w:tcBorders>
              <w:top w:val="single" w:sz="8" w:space="0" w:color="000000"/>
              <w:left w:val="single" w:sz="8" w:space="0" w:color="000000"/>
              <w:bottom w:val="single" w:sz="8" w:space="0" w:color="000000"/>
              <w:right w:val="single" w:sz="8" w:space="0" w:color="000000"/>
            </w:tcBorders>
            <w:vAlign w:val="center"/>
          </w:tcPr>
          <w:p w14:paraId="277D78C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 xml:space="preserve">стадия </w:t>
            </w:r>
            <w:r w:rsidRPr="00815716">
              <w:rPr>
                <w:rFonts w:ascii="Times New Roman" w:hAnsi="Times New Roman" w:cs="Times New Roman"/>
                <w:b/>
                <w:bCs/>
                <w:color w:val="000000"/>
                <w:sz w:val="16"/>
                <w:szCs w:val="16"/>
              </w:rPr>
              <w:br/>
              <w:t>не установлена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138E6B7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стадия</w:t>
            </w:r>
            <w:r w:rsidRPr="00815716">
              <w:rPr>
                <w:rFonts w:ascii="Times New Roman" w:hAnsi="Times New Roman" w:cs="Times New Roman"/>
                <w:b/>
                <w:bCs/>
                <w:color w:val="000000"/>
                <w:sz w:val="16"/>
                <w:szCs w:val="16"/>
              </w:rPr>
              <w:br/>
              <w:t>не установлена</w:t>
            </w:r>
            <w:proofErr w:type="gramStart"/>
            <w:r w:rsidRPr="00815716">
              <w:rPr>
                <w:rFonts w:ascii="Times New Roman" w:hAnsi="Times New Roman" w:cs="Times New Roman"/>
                <w:b/>
                <w:bCs/>
                <w:color w:val="000000"/>
                <w:sz w:val="16"/>
                <w:szCs w:val="16"/>
              </w:rPr>
              <w:t xml:space="preserve"> (%)</w:t>
            </w:r>
            <w:proofErr w:type="gramEnd"/>
          </w:p>
        </w:tc>
      </w:tr>
      <w:tr w:rsidR="008C3AA8" w:rsidRPr="00815716" w14:paraId="7921F14D"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287E9C6"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w:t>
            </w:r>
          </w:p>
        </w:tc>
        <w:tc>
          <w:tcPr>
            <w:tcW w:w="1559" w:type="dxa"/>
            <w:tcBorders>
              <w:top w:val="single" w:sz="8" w:space="0" w:color="000000"/>
              <w:left w:val="single" w:sz="8" w:space="0" w:color="000000"/>
              <w:bottom w:val="single" w:sz="8" w:space="0" w:color="000000"/>
              <w:right w:val="single" w:sz="8" w:space="0" w:color="000000"/>
            </w:tcBorders>
            <w:vAlign w:val="center"/>
          </w:tcPr>
          <w:p w14:paraId="232015DE"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2</w:t>
            </w:r>
          </w:p>
        </w:tc>
        <w:tc>
          <w:tcPr>
            <w:tcW w:w="1276" w:type="dxa"/>
            <w:tcBorders>
              <w:top w:val="single" w:sz="8" w:space="0" w:color="000000"/>
              <w:left w:val="single" w:sz="8" w:space="0" w:color="000000"/>
              <w:bottom w:val="single" w:sz="8" w:space="0" w:color="000000"/>
              <w:right w:val="single" w:sz="8" w:space="0" w:color="000000"/>
            </w:tcBorders>
            <w:vAlign w:val="center"/>
          </w:tcPr>
          <w:p w14:paraId="20F39D53"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3</w:t>
            </w:r>
          </w:p>
        </w:tc>
        <w:tc>
          <w:tcPr>
            <w:tcW w:w="1024" w:type="dxa"/>
            <w:tcBorders>
              <w:top w:val="single" w:sz="8" w:space="0" w:color="000000"/>
              <w:left w:val="single" w:sz="8" w:space="0" w:color="000000"/>
              <w:bottom w:val="single" w:sz="8" w:space="0" w:color="000000"/>
              <w:right w:val="single" w:sz="8" w:space="0" w:color="000000"/>
            </w:tcBorders>
            <w:vAlign w:val="center"/>
          </w:tcPr>
          <w:p w14:paraId="3CE72B0E"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0B6B90E1"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38A1C495"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30FF4E7D"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7</w:t>
            </w:r>
          </w:p>
        </w:tc>
        <w:tc>
          <w:tcPr>
            <w:tcW w:w="1023" w:type="dxa"/>
            <w:tcBorders>
              <w:top w:val="single" w:sz="8" w:space="0" w:color="000000"/>
              <w:left w:val="single" w:sz="8" w:space="0" w:color="000000"/>
              <w:bottom w:val="single" w:sz="8" w:space="0" w:color="000000"/>
              <w:right w:val="single" w:sz="8" w:space="0" w:color="000000"/>
            </w:tcBorders>
            <w:vAlign w:val="center"/>
          </w:tcPr>
          <w:p w14:paraId="4D72DA6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4A310505"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559A70B9"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20E3563B"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4C6FD3EC"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12</w:t>
            </w:r>
          </w:p>
        </w:tc>
      </w:tr>
      <w:tr w:rsidR="008C3AA8" w:rsidRPr="00815716" w14:paraId="410C5815"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6331EB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БОКСИТОГОРСКИЙ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122F3D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176</w:t>
            </w:r>
          </w:p>
        </w:tc>
        <w:tc>
          <w:tcPr>
            <w:tcW w:w="1276" w:type="dxa"/>
            <w:tcBorders>
              <w:top w:val="single" w:sz="8" w:space="0" w:color="000000"/>
              <w:left w:val="single" w:sz="8" w:space="0" w:color="000000"/>
              <w:bottom w:val="single" w:sz="8" w:space="0" w:color="000000"/>
              <w:right w:val="single" w:sz="8" w:space="0" w:color="000000"/>
            </w:tcBorders>
            <w:vAlign w:val="center"/>
          </w:tcPr>
          <w:p w14:paraId="3968BF2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4" w:type="dxa"/>
            <w:tcBorders>
              <w:top w:val="single" w:sz="8" w:space="0" w:color="000000"/>
              <w:left w:val="single" w:sz="8" w:space="0" w:color="000000"/>
              <w:bottom w:val="single" w:sz="8" w:space="0" w:color="000000"/>
              <w:right w:val="single" w:sz="8" w:space="0" w:color="000000"/>
            </w:tcBorders>
            <w:vAlign w:val="center"/>
          </w:tcPr>
          <w:p w14:paraId="027A7B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21,59</w:t>
            </w:r>
          </w:p>
        </w:tc>
        <w:tc>
          <w:tcPr>
            <w:tcW w:w="1024" w:type="dxa"/>
            <w:tcBorders>
              <w:top w:val="single" w:sz="8" w:space="0" w:color="000000"/>
              <w:left w:val="single" w:sz="8" w:space="0" w:color="000000"/>
              <w:bottom w:val="single" w:sz="8" w:space="0" w:color="000000"/>
              <w:right w:val="single" w:sz="8" w:space="0" w:color="000000"/>
            </w:tcBorders>
            <w:vAlign w:val="center"/>
          </w:tcPr>
          <w:p w14:paraId="2FF24D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w:t>
            </w:r>
          </w:p>
        </w:tc>
        <w:tc>
          <w:tcPr>
            <w:tcW w:w="1024" w:type="dxa"/>
            <w:tcBorders>
              <w:top w:val="single" w:sz="8" w:space="0" w:color="000000"/>
              <w:left w:val="single" w:sz="8" w:space="0" w:color="000000"/>
              <w:bottom w:val="single" w:sz="8" w:space="0" w:color="000000"/>
              <w:right w:val="single" w:sz="8" w:space="0" w:color="000000"/>
            </w:tcBorders>
            <w:vAlign w:val="center"/>
          </w:tcPr>
          <w:p w14:paraId="7D9BDB3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20,45</w:t>
            </w:r>
          </w:p>
        </w:tc>
        <w:tc>
          <w:tcPr>
            <w:tcW w:w="1024" w:type="dxa"/>
            <w:tcBorders>
              <w:top w:val="single" w:sz="8" w:space="0" w:color="000000"/>
              <w:left w:val="single" w:sz="8" w:space="0" w:color="000000"/>
              <w:bottom w:val="single" w:sz="8" w:space="0" w:color="000000"/>
              <w:right w:val="single" w:sz="8" w:space="0" w:color="000000"/>
            </w:tcBorders>
            <w:vAlign w:val="center"/>
          </w:tcPr>
          <w:p w14:paraId="5F35C2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42</w:t>
            </w:r>
          </w:p>
        </w:tc>
        <w:tc>
          <w:tcPr>
            <w:tcW w:w="1023" w:type="dxa"/>
            <w:tcBorders>
              <w:top w:val="single" w:sz="8" w:space="0" w:color="000000"/>
              <w:left w:val="single" w:sz="8" w:space="0" w:color="000000"/>
              <w:bottom w:val="single" w:sz="8" w:space="0" w:color="000000"/>
              <w:right w:val="single" w:sz="8" w:space="0" w:color="000000"/>
            </w:tcBorders>
            <w:vAlign w:val="center"/>
          </w:tcPr>
          <w:p w14:paraId="2C69A8B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23,86</w:t>
            </w:r>
          </w:p>
        </w:tc>
        <w:tc>
          <w:tcPr>
            <w:tcW w:w="1024" w:type="dxa"/>
            <w:tcBorders>
              <w:top w:val="single" w:sz="8" w:space="0" w:color="000000"/>
              <w:left w:val="single" w:sz="8" w:space="0" w:color="000000"/>
              <w:bottom w:val="single" w:sz="8" w:space="0" w:color="000000"/>
              <w:right w:val="single" w:sz="8" w:space="0" w:color="000000"/>
            </w:tcBorders>
            <w:vAlign w:val="center"/>
          </w:tcPr>
          <w:p w14:paraId="6C79D59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4" w:type="dxa"/>
            <w:tcBorders>
              <w:top w:val="single" w:sz="8" w:space="0" w:color="000000"/>
              <w:left w:val="single" w:sz="8" w:space="0" w:color="000000"/>
              <w:bottom w:val="single" w:sz="8" w:space="0" w:color="000000"/>
              <w:right w:val="single" w:sz="8" w:space="0" w:color="000000"/>
            </w:tcBorders>
            <w:vAlign w:val="center"/>
          </w:tcPr>
          <w:p w14:paraId="1904A1C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22,73</w:t>
            </w:r>
          </w:p>
        </w:tc>
        <w:tc>
          <w:tcPr>
            <w:tcW w:w="1024" w:type="dxa"/>
            <w:tcBorders>
              <w:top w:val="single" w:sz="8" w:space="0" w:color="000000"/>
              <w:left w:val="single" w:sz="8" w:space="0" w:color="000000"/>
              <w:bottom w:val="single" w:sz="8" w:space="0" w:color="000000"/>
              <w:right w:val="single" w:sz="8" w:space="0" w:color="000000"/>
            </w:tcBorders>
            <w:vAlign w:val="center"/>
          </w:tcPr>
          <w:p w14:paraId="61C0377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4" w:type="dxa"/>
            <w:tcBorders>
              <w:top w:val="single" w:sz="8" w:space="0" w:color="000000"/>
              <w:left w:val="single" w:sz="8" w:space="0" w:color="000000"/>
              <w:bottom w:val="single" w:sz="8" w:space="0" w:color="000000"/>
              <w:right w:val="single" w:sz="8" w:space="0" w:color="000000"/>
            </w:tcBorders>
            <w:vAlign w:val="center"/>
          </w:tcPr>
          <w:p w14:paraId="261CFC6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10,80</w:t>
            </w:r>
          </w:p>
        </w:tc>
      </w:tr>
      <w:tr w:rsidR="008C3AA8" w:rsidRPr="00815716" w14:paraId="59AFD6C0"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19BF4D9"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ВОЛОСОВСКИЙ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270CECC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220</w:t>
            </w:r>
          </w:p>
        </w:tc>
        <w:tc>
          <w:tcPr>
            <w:tcW w:w="1276" w:type="dxa"/>
            <w:tcBorders>
              <w:top w:val="single" w:sz="8" w:space="0" w:color="000000"/>
              <w:left w:val="single" w:sz="8" w:space="0" w:color="000000"/>
              <w:bottom w:val="single" w:sz="8" w:space="0" w:color="000000"/>
              <w:right w:val="single" w:sz="8" w:space="0" w:color="000000"/>
            </w:tcBorders>
            <w:vAlign w:val="center"/>
          </w:tcPr>
          <w:p w14:paraId="35E4F7E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62</w:t>
            </w:r>
          </w:p>
        </w:tc>
        <w:tc>
          <w:tcPr>
            <w:tcW w:w="1024" w:type="dxa"/>
            <w:tcBorders>
              <w:top w:val="single" w:sz="8" w:space="0" w:color="000000"/>
              <w:left w:val="single" w:sz="8" w:space="0" w:color="000000"/>
              <w:bottom w:val="single" w:sz="8" w:space="0" w:color="000000"/>
              <w:right w:val="single" w:sz="8" w:space="0" w:color="000000"/>
            </w:tcBorders>
            <w:vAlign w:val="center"/>
          </w:tcPr>
          <w:p w14:paraId="2C07D9D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28,18</w:t>
            </w:r>
          </w:p>
        </w:tc>
        <w:tc>
          <w:tcPr>
            <w:tcW w:w="1024" w:type="dxa"/>
            <w:tcBorders>
              <w:top w:val="single" w:sz="8" w:space="0" w:color="000000"/>
              <w:left w:val="single" w:sz="8" w:space="0" w:color="000000"/>
              <w:bottom w:val="single" w:sz="8" w:space="0" w:color="000000"/>
              <w:right w:val="single" w:sz="8" w:space="0" w:color="000000"/>
            </w:tcBorders>
            <w:vAlign w:val="center"/>
          </w:tcPr>
          <w:p w14:paraId="443D2D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w:t>
            </w:r>
          </w:p>
        </w:tc>
        <w:tc>
          <w:tcPr>
            <w:tcW w:w="1024" w:type="dxa"/>
            <w:tcBorders>
              <w:top w:val="single" w:sz="8" w:space="0" w:color="000000"/>
              <w:left w:val="single" w:sz="8" w:space="0" w:color="000000"/>
              <w:bottom w:val="single" w:sz="8" w:space="0" w:color="000000"/>
              <w:right w:val="single" w:sz="8" w:space="0" w:color="000000"/>
            </w:tcBorders>
            <w:vAlign w:val="center"/>
          </w:tcPr>
          <w:p w14:paraId="7A11095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21,36</w:t>
            </w:r>
          </w:p>
        </w:tc>
        <w:tc>
          <w:tcPr>
            <w:tcW w:w="1024" w:type="dxa"/>
            <w:tcBorders>
              <w:top w:val="single" w:sz="8" w:space="0" w:color="000000"/>
              <w:left w:val="single" w:sz="8" w:space="0" w:color="000000"/>
              <w:bottom w:val="single" w:sz="8" w:space="0" w:color="000000"/>
              <w:right w:val="single" w:sz="8" w:space="0" w:color="000000"/>
            </w:tcBorders>
            <w:vAlign w:val="center"/>
          </w:tcPr>
          <w:p w14:paraId="7AA16D8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3" w:type="dxa"/>
            <w:tcBorders>
              <w:top w:val="single" w:sz="8" w:space="0" w:color="000000"/>
              <w:left w:val="single" w:sz="8" w:space="0" w:color="000000"/>
              <w:bottom w:val="single" w:sz="8" w:space="0" w:color="000000"/>
              <w:right w:val="single" w:sz="8" w:space="0" w:color="000000"/>
            </w:tcBorders>
            <w:vAlign w:val="center"/>
          </w:tcPr>
          <w:p w14:paraId="1DF4DE1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11,82</w:t>
            </w:r>
          </w:p>
        </w:tc>
        <w:tc>
          <w:tcPr>
            <w:tcW w:w="1024" w:type="dxa"/>
            <w:tcBorders>
              <w:top w:val="single" w:sz="8" w:space="0" w:color="000000"/>
              <w:left w:val="single" w:sz="8" w:space="0" w:color="000000"/>
              <w:bottom w:val="single" w:sz="8" w:space="0" w:color="000000"/>
              <w:right w:val="single" w:sz="8" w:space="0" w:color="000000"/>
            </w:tcBorders>
            <w:vAlign w:val="center"/>
          </w:tcPr>
          <w:p w14:paraId="55F8FBC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w:t>
            </w:r>
          </w:p>
        </w:tc>
        <w:tc>
          <w:tcPr>
            <w:tcW w:w="1024" w:type="dxa"/>
            <w:tcBorders>
              <w:top w:val="single" w:sz="8" w:space="0" w:color="000000"/>
              <w:left w:val="single" w:sz="8" w:space="0" w:color="000000"/>
              <w:bottom w:val="single" w:sz="8" w:space="0" w:color="000000"/>
              <w:right w:val="single" w:sz="8" w:space="0" w:color="000000"/>
            </w:tcBorders>
            <w:vAlign w:val="center"/>
          </w:tcPr>
          <w:p w14:paraId="4BE0294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30,91</w:t>
            </w:r>
          </w:p>
        </w:tc>
        <w:tc>
          <w:tcPr>
            <w:tcW w:w="1024" w:type="dxa"/>
            <w:tcBorders>
              <w:top w:val="single" w:sz="8" w:space="0" w:color="000000"/>
              <w:left w:val="single" w:sz="8" w:space="0" w:color="000000"/>
              <w:bottom w:val="single" w:sz="8" w:space="0" w:color="000000"/>
              <w:right w:val="single" w:sz="8" w:space="0" w:color="000000"/>
            </w:tcBorders>
            <w:vAlign w:val="center"/>
          </w:tcPr>
          <w:p w14:paraId="719C922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w:t>
            </w:r>
          </w:p>
        </w:tc>
        <w:tc>
          <w:tcPr>
            <w:tcW w:w="1024" w:type="dxa"/>
            <w:tcBorders>
              <w:top w:val="single" w:sz="8" w:space="0" w:color="000000"/>
              <w:left w:val="single" w:sz="8" w:space="0" w:color="000000"/>
              <w:bottom w:val="single" w:sz="8" w:space="0" w:color="000000"/>
              <w:right w:val="single" w:sz="8" w:space="0" w:color="000000"/>
            </w:tcBorders>
            <w:vAlign w:val="center"/>
          </w:tcPr>
          <w:p w14:paraId="1E9F20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7,73</w:t>
            </w:r>
          </w:p>
        </w:tc>
      </w:tr>
      <w:tr w:rsidR="008C3AA8" w:rsidRPr="00815716" w14:paraId="7F01E174"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9CE5951"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ВОЛХОВСКИЙ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0C4562E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352</w:t>
            </w:r>
          </w:p>
        </w:tc>
        <w:tc>
          <w:tcPr>
            <w:tcW w:w="1276" w:type="dxa"/>
            <w:tcBorders>
              <w:top w:val="single" w:sz="8" w:space="0" w:color="000000"/>
              <w:left w:val="single" w:sz="8" w:space="0" w:color="000000"/>
              <w:bottom w:val="single" w:sz="8" w:space="0" w:color="000000"/>
              <w:right w:val="single" w:sz="8" w:space="0" w:color="000000"/>
            </w:tcBorders>
            <w:vAlign w:val="center"/>
          </w:tcPr>
          <w:p w14:paraId="5CEFEFA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75</w:t>
            </w:r>
          </w:p>
        </w:tc>
        <w:tc>
          <w:tcPr>
            <w:tcW w:w="1024" w:type="dxa"/>
            <w:tcBorders>
              <w:top w:val="single" w:sz="8" w:space="0" w:color="000000"/>
              <w:left w:val="single" w:sz="8" w:space="0" w:color="000000"/>
              <w:bottom w:val="single" w:sz="8" w:space="0" w:color="000000"/>
              <w:right w:val="single" w:sz="8" w:space="0" w:color="000000"/>
            </w:tcBorders>
            <w:vAlign w:val="center"/>
          </w:tcPr>
          <w:p w14:paraId="7BCA2BF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21,31</w:t>
            </w:r>
          </w:p>
        </w:tc>
        <w:tc>
          <w:tcPr>
            <w:tcW w:w="1024" w:type="dxa"/>
            <w:tcBorders>
              <w:top w:val="single" w:sz="8" w:space="0" w:color="000000"/>
              <w:left w:val="single" w:sz="8" w:space="0" w:color="000000"/>
              <w:bottom w:val="single" w:sz="8" w:space="0" w:color="000000"/>
              <w:right w:val="single" w:sz="8" w:space="0" w:color="000000"/>
            </w:tcBorders>
            <w:vAlign w:val="center"/>
          </w:tcPr>
          <w:p w14:paraId="160683F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w:t>
            </w:r>
          </w:p>
        </w:tc>
        <w:tc>
          <w:tcPr>
            <w:tcW w:w="1024" w:type="dxa"/>
            <w:tcBorders>
              <w:top w:val="single" w:sz="8" w:space="0" w:color="000000"/>
              <w:left w:val="single" w:sz="8" w:space="0" w:color="000000"/>
              <w:bottom w:val="single" w:sz="8" w:space="0" w:color="000000"/>
              <w:right w:val="single" w:sz="8" w:space="0" w:color="000000"/>
            </w:tcBorders>
            <w:vAlign w:val="center"/>
          </w:tcPr>
          <w:p w14:paraId="1300984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19,89</w:t>
            </w:r>
          </w:p>
        </w:tc>
        <w:tc>
          <w:tcPr>
            <w:tcW w:w="1024" w:type="dxa"/>
            <w:tcBorders>
              <w:top w:val="single" w:sz="8" w:space="0" w:color="000000"/>
              <w:left w:val="single" w:sz="8" w:space="0" w:color="000000"/>
              <w:bottom w:val="single" w:sz="8" w:space="0" w:color="000000"/>
              <w:right w:val="single" w:sz="8" w:space="0" w:color="000000"/>
            </w:tcBorders>
            <w:vAlign w:val="center"/>
          </w:tcPr>
          <w:p w14:paraId="18DED2E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w:t>
            </w:r>
          </w:p>
        </w:tc>
        <w:tc>
          <w:tcPr>
            <w:tcW w:w="1023" w:type="dxa"/>
            <w:tcBorders>
              <w:top w:val="single" w:sz="8" w:space="0" w:color="000000"/>
              <w:left w:val="single" w:sz="8" w:space="0" w:color="000000"/>
              <w:bottom w:val="single" w:sz="8" w:space="0" w:color="000000"/>
              <w:right w:val="single" w:sz="8" w:space="0" w:color="000000"/>
            </w:tcBorders>
            <w:vAlign w:val="center"/>
          </w:tcPr>
          <w:p w14:paraId="374EC6F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23,58</w:t>
            </w:r>
          </w:p>
        </w:tc>
        <w:tc>
          <w:tcPr>
            <w:tcW w:w="1024" w:type="dxa"/>
            <w:tcBorders>
              <w:top w:val="single" w:sz="8" w:space="0" w:color="000000"/>
              <w:left w:val="single" w:sz="8" w:space="0" w:color="000000"/>
              <w:bottom w:val="single" w:sz="8" w:space="0" w:color="000000"/>
              <w:right w:val="single" w:sz="8" w:space="0" w:color="000000"/>
            </w:tcBorders>
            <w:vAlign w:val="center"/>
          </w:tcPr>
          <w:p w14:paraId="64337E5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w:t>
            </w:r>
          </w:p>
        </w:tc>
        <w:tc>
          <w:tcPr>
            <w:tcW w:w="1024" w:type="dxa"/>
            <w:tcBorders>
              <w:top w:val="single" w:sz="8" w:space="0" w:color="000000"/>
              <w:left w:val="single" w:sz="8" w:space="0" w:color="000000"/>
              <w:bottom w:val="single" w:sz="8" w:space="0" w:color="000000"/>
              <w:right w:val="single" w:sz="8" w:space="0" w:color="000000"/>
            </w:tcBorders>
            <w:vAlign w:val="center"/>
          </w:tcPr>
          <w:p w14:paraId="2681D70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19,03</w:t>
            </w:r>
          </w:p>
        </w:tc>
        <w:tc>
          <w:tcPr>
            <w:tcW w:w="1024" w:type="dxa"/>
            <w:tcBorders>
              <w:top w:val="single" w:sz="8" w:space="0" w:color="000000"/>
              <w:left w:val="single" w:sz="8" w:space="0" w:color="000000"/>
              <w:bottom w:val="single" w:sz="8" w:space="0" w:color="000000"/>
              <w:right w:val="single" w:sz="8" w:space="0" w:color="000000"/>
            </w:tcBorders>
            <w:vAlign w:val="center"/>
          </w:tcPr>
          <w:p w14:paraId="5E23B73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56</w:t>
            </w:r>
          </w:p>
        </w:tc>
        <w:tc>
          <w:tcPr>
            <w:tcW w:w="1024" w:type="dxa"/>
            <w:tcBorders>
              <w:top w:val="single" w:sz="8" w:space="0" w:color="000000"/>
              <w:left w:val="single" w:sz="8" w:space="0" w:color="000000"/>
              <w:bottom w:val="single" w:sz="8" w:space="0" w:color="000000"/>
              <w:right w:val="single" w:sz="8" w:space="0" w:color="000000"/>
            </w:tcBorders>
            <w:vAlign w:val="center"/>
          </w:tcPr>
          <w:p w14:paraId="1B39446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15,91</w:t>
            </w:r>
          </w:p>
        </w:tc>
      </w:tr>
      <w:tr w:rsidR="008C3AA8" w:rsidRPr="00815716" w14:paraId="77B740BA"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06332EA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ВСЕВОЛОЖСКИЙ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7490AA5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1523</w:t>
            </w:r>
          </w:p>
        </w:tc>
        <w:tc>
          <w:tcPr>
            <w:tcW w:w="1276" w:type="dxa"/>
            <w:tcBorders>
              <w:top w:val="single" w:sz="8" w:space="0" w:color="000000"/>
              <w:left w:val="single" w:sz="8" w:space="0" w:color="000000"/>
              <w:bottom w:val="single" w:sz="8" w:space="0" w:color="000000"/>
              <w:right w:val="single" w:sz="8" w:space="0" w:color="000000"/>
            </w:tcBorders>
            <w:vAlign w:val="center"/>
          </w:tcPr>
          <w:p w14:paraId="6CE362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447</w:t>
            </w:r>
          </w:p>
        </w:tc>
        <w:tc>
          <w:tcPr>
            <w:tcW w:w="1024" w:type="dxa"/>
            <w:tcBorders>
              <w:top w:val="single" w:sz="8" w:space="0" w:color="000000"/>
              <w:left w:val="single" w:sz="8" w:space="0" w:color="000000"/>
              <w:bottom w:val="single" w:sz="8" w:space="0" w:color="000000"/>
              <w:right w:val="single" w:sz="8" w:space="0" w:color="000000"/>
            </w:tcBorders>
            <w:vAlign w:val="center"/>
          </w:tcPr>
          <w:p w14:paraId="6A47EBB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29,35</w:t>
            </w:r>
          </w:p>
        </w:tc>
        <w:tc>
          <w:tcPr>
            <w:tcW w:w="1024" w:type="dxa"/>
            <w:tcBorders>
              <w:top w:val="single" w:sz="8" w:space="0" w:color="000000"/>
              <w:left w:val="single" w:sz="8" w:space="0" w:color="000000"/>
              <w:bottom w:val="single" w:sz="8" w:space="0" w:color="000000"/>
              <w:right w:val="single" w:sz="8" w:space="0" w:color="000000"/>
            </w:tcBorders>
            <w:vAlign w:val="center"/>
          </w:tcPr>
          <w:p w14:paraId="642AFCD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332</w:t>
            </w:r>
          </w:p>
        </w:tc>
        <w:tc>
          <w:tcPr>
            <w:tcW w:w="1024" w:type="dxa"/>
            <w:tcBorders>
              <w:top w:val="single" w:sz="8" w:space="0" w:color="000000"/>
              <w:left w:val="single" w:sz="8" w:space="0" w:color="000000"/>
              <w:bottom w:val="single" w:sz="8" w:space="0" w:color="000000"/>
              <w:right w:val="single" w:sz="8" w:space="0" w:color="000000"/>
            </w:tcBorders>
            <w:vAlign w:val="center"/>
          </w:tcPr>
          <w:p w14:paraId="6032756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21,80</w:t>
            </w:r>
          </w:p>
        </w:tc>
        <w:tc>
          <w:tcPr>
            <w:tcW w:w="1024" w:type="dxa"/>
            <w:tcBorders>
              <w:top w:val="single" w:sz="8" w:space="0" w:color="000000"/>
              <w:left w:val="single" w:sz="8" w:space="0" w:color="000000"/>
              <w:bottom w:val="single" w:sz="8" w:space="0" w:color="000000"/>
              <w:right w:val="single" w:sz="8" w:space="0" w:color="000000"/>
            </w:tcBorders>
            <w:vAlign w:val="center"/>
          </w:tcPr>
          <w:p w14:paraId="0ACF048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256</w:t>
            </w:r>
          </w:p>
        </w:tc>
        <w:tc>
          <w:tcPr>
            <w:tcW w:w="1023" w:type="dxa"/>
            <w:tcBorders>
              <w:top w:val="single" w:sz="8" w:space="0" w:color="000000"/>
              <w:left w:val="single" w:sz="8" w:space="0" w:color="000000"/>
              <w:bottom w:val="single" w:sz="8" w:space="0" w:color="000000"/>
              <w:right w:val="single" w:sz="8" w:space="0" w:color="000000"/>
            </w:tcBorders>
            <w:vAlign w:val="center"/>
          </w:tcPr>
          <w:p w14:paraId="42EE730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16,81</w:t>
            </w:r>
          </w:p>
        </w:tc>
        <w:tc>
          <w:tcPr>
            <w:tcW w:w="1024" w:type="dxa"/>
            <w:tcBorders>
              <w:top w:val="single" w:sz="8" w:space="0" w:color="000000"/>
              <w:left w:val="single" w:sz="8" w:space="0" w:color="000000"/>
              <w:bottom w:val="single" w:sz="8" w:space="0" w:color="000000"/>
              <w:right w:val="single" w:sz="8" w:space="0" w:color="000000"/>
            </w:tcBorders>
            <w:vAlign w:val="center"/>
          </w:tcPr>
          <w:p w14:paraId="50BFE3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249</w:t>
            </w:r>
          </w:p>
        </w:tc>
        <w:tc>
          <w:tcPr>
            <w:tcW w:w="1024" w:type="dxa"/>
            <w:tcBorders>
              <w:top w:val="single" w:sz="8" w:space="0" w:color="000000"/>
              <w:left w:val="single" w:sz="8" w:space="0" w:color="000000"/>
              <w:bottom w:val="single" w:sz="8" w:space="0" w:color="000000"/>
              <w:right w:val="single" w:sz="8" w:space="0" w:color="000000"/>
            </w:tcBorders>
            <w:vAlign w:val="center"/>
          </w:tcPr>
          <w:p w14:paraId="6C8C7CA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16,35</w:t>
            </w:r>
          </w:p>
        </w:tc>
        <w:tc>
          <w:tcPr>
            <w:tcW w:w="1024" w:type="dxa"/>
            <w:tcBorders>
              <w:top w:val="single" w:sz="8" w:space="0" w:color="000000"/>
              <w:left w:val="single" w:sz="8" w:space="0" w:color="000000"/>
              <w:bottom w:val="single" w:sz="8" w:space="0" w:color="000000"/>
              <w:right w:val="single" w:sz="8" w:space="0" w:color="000000"/>
            </w:tcBorders>
            <w:vAlign w:val="center"/>
          </w:tcPr>
          <w:p w14:paraId="649681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233</w:t>
            </w:r>
          </w:p>
        </w:tc>
        <w:tc>
          <w:tcPr>
            <w:tcW w:w="1024" w:type="dxa"/>
            <w:tcBorders>
              <w:top w:val="single" w:sz="8" w:space="0" w:color="000000"/>
              <w:left w:val="single" w:sz="8" w:space="0" w:color="000000"/>
              <w:bottom w:val="single" w:sz="8" w:space="0" w:color="000000"/>
              <w:right w:val="single" w:sz="8" w:space="0" w:color="000000"/>
            </w:tcBorders>
            <w:vAlign w:val="center"/>
          </w:tcPr>
          <w:p w14:paraId="7CF9016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15,30</w:t>
            </w:r>
          </w:p>
        </w:tc>
      </w:tr>
      <w:tr w:rsidR="008C3AA8" w:rsidRPr="00815716" w14:paraId="62C31F17"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C3B12E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ВЫБОРГСКИЙ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115056E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735</w:t>
            </w:r>
          </w:p>
        </w:tc>
        <w:tc>
          <w:tcPr>
            <w:tcW w:w="1276" w:type="dxa"/>
            <w:tcBorders>
              <w:top w:val="single" w:sz="8" w:space="0" w:color="000000"/>
              <w:left w:val="single" w:sz="8" w:space="0" w:color="000000"/>
              <w:bottom w:val="single" w:sz="8" w:space="0" w:color="000000"/>
              <w:right w:val="single" w:sz="8" w:space="0" w:color="000000"/>
            </w:tcBorders>
            <w:vAlign w:val="center"/>
          </w:tcPr>
          <w:p w14:paraId="5223680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200</w:t>
            </w:r>
          </w:p>
        </w:tc>
        <w:tc>
          <w:tcPr>
            <w:tcW w:w="1024" w:type="dxa"/>
            <w:tcBorders>
              <w:top w:val="single" w:sz="8" w:space="0" w:color="000000"/>
              <w:left w:val="single" w:sz="8" w:space="0" w:color="000000"/>
              <w:bottom w:val="single" w:sz="8" w:space="0" w:color="000000"/>
              <w:right w:val="single" w:sz="8" w:space="0" w:color="000000"/>
            </w:tcBorders>
            <w:vAlign w:val="center"/>
          </w:tcPr>
          <w:p w14:paraId="335A117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27,21</w:t>
            </w:r>
          </w:p>
        </w:tc>
        <w:tc>
          <w:tcPr>
            <w:tcW w:w="1024" w:type="dxa"/>
            <w:tcBorders>
              <w:top w:val="single" w:sz="8" w:space="0" w:color="000000"/>
              <w:left w:val="single" w:sz="8" w:space="0" w:color="000000"/>
              <w:bottom w:val="single" w:sz="8" w:space="0" w:color="000000"/>
              <w:right w:val="single" w:sz="8" w:space="0" w:color="000000"/>
            </w:tcBorders>
            <w:vAlign w:val="center"/>
          </w:tcPr>
          <w:p w14:paraId="215D861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173</w:t>
            </w:r>
          </w:p>
        </w:tc>
        <w:tc>
          <w:tcPr>
            <w:tcW w:w="1024" w:type="dxa"/>
            <w:tcBorders>
              <w:top w:val="single" w:sz="8" w:space="0" w:color="000000"/>
              <w:left w:val="single" w:sz="8" w:space="0" w:color="000000"/>
              <w:bottom w:val="single" w:sz="8" w:space="0" w:color="000000"/>
              <w:right w:val="single" w:sz="8" w:space="0" w:color="000000"/>
            </w:tcBorders>
            <w:vAlign w:val="center"/>
          </w:tcPr>
          <w:p w14:paraId="1BEDAA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23,54</w:t>
            </w:r>
          </w:p>
        </w:tc>
        <w:tc>
          <w:tcPr>
            <w:tcW w:w="1024" w:type="dxa"/>
            <w:tcBorders>
              <w:top w:val="single" w:sz="8" w:space="0" w:color="000000"/>
              <w:left w:val="single" w:sz="8" w:space="0" w:color="000000"/>
              <w:bottom w:val="single" w:sz="8" w:space="0" w:color="000000"/>
              <w:right w:val="single" w:sz="8" w:space="0" w:color="000000"/>
            </w:tcBorders>
            <w:vAlign w:val="center"/>
          </w:tcPr>
          <w:p w14:paraId="07BD2AE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161</w:t>
            </w:r>
          </w:p>
        </w:tc>
        <w:tc>
          <w:tcPr>
            <w:tcW w:w="1023" w:type="dxa"/>
            <w:tcBorders>
              <w:top w:val="single" w:sz="8" w:space="0" w:color="000000"/>
              <w:left w:val="single" w:sz="8" w:space="0" w:color="000000"/>
              <w:bottom w:val="single" w:sz="8" w:space="0" w:color="000000"/>
              <w:right w:val="single" w:sz="8" w:space="0" w:color="000000"/>
            </w:tcBorders>
            <w:vAlign w:val="center"/>
          </w:tcPr>
          <w:p w14:paraId="7F2474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21,90</w:t>
            </w:r>
          </w:p>
        </w:tc>
        <w:tc>
          <w:tcPr>
            <w:tcW w:w="1024" w:type="dxa"/>
            <w:tcBorders>
              <w:top w:val="single" w:sz="8" w:space="0" w:color="000000"/>
              <w:left w:val="single" w:sz="8" w:space="0" w:color="000000"/>
              <w:bottom w:val="single" w:sz="8" w:space="0" w:color="000000"/>
              <w:right w:val="single" w:sz="8" w:space="0" w:color="000000"/>
            </w:tcBorders>
            <w:vAlign w:val="center"/>
          </w:tcPr>
          <w:p w14:paraId="348417A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w:t>
            </w:r>
          </w:p>
        </w:tc>
        <w:tc>
          <w:tcPr>
            <w:tcW w:w="1024" w:type="dxa"/>
            <w:tcBorders>
              <w:top w:val="single" w:sz="8" w:space="0" w:color="000000"/>
              <w:left w:val="single" w:sz="8" w:space="0" w:color="000000"/>
              <w:bottom w:val="single" w:sz="8" w:space="0" w:color="000000"/>
              <w:right w:val="single" w:sz="8" w:space="0" w:color="000000"/>
            </w:tcBorders>
            <w:vAlign w:val="center"/>
          </w:tcPr>
          <w:p w14:paraId="4A8BEC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19,86</w:t>
            </w:r>
          </w:p>
        </w:tc>
        <w:tc>
          <w:tcPr>
            <w:tcW w:w="1024" w:type="dxa"/>
            <w:tcBorders>
              <w:top w:val="single" w:sz="8" w:space="0" w:color="000000"/>
              <w:left w:val="single" w:sz="8" w:space="0" w:color="000000"/>
              <w:bottom w:val="single" w:sz="8" w:space="0" w:color="000000"/>
              <w:right w:val="single" w:sz="8" w:space="0" w:color="000000"/>
            </w:tcBorders>
            <w:vAlign w:val="center"/>
          </w:tcPr>
          <w:p w14:paraId="74F844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51</w:t>
            </w:r>
          </w:p>
        </w:tc>
        <w:tc>
          <w:tcPr>
            <w:tcW w:w="1024" w:type="dxa"/>
            <w:tcBorders>
              <w:top w:val="single" w:sz="8" w:space="0" w:color="000000"/>
              <w:left w:val="single" w:sz="8" w:space="0" w:color="000000"/>
              <w:bottom w:val="single" w:sz="8" w:space="0" w:color="000000"/>
              <w:right w:val="single" w:sz="8" w:space="0" w:color="000000"/>
            </w:tcBorders>
            <w:vAlign w:val="center"/>
          </w:tcPr>
          <w:p w14:paraId="7367736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6,94</w:t>
            </w:r>
          </w:p>
        </w:tc>
      </w:tr>
      <w:tr w:rsidR="008C3AA8" w:rsidRPr="00815716" w14:paraId="0B3CD67D"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728CAC1D"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 СОСНОВЫЙ БОР</w:t>
            </w:r>
          </w:p>
        </w:tc>
        <w:tc>
          <w:tcPr>
            <w:tcW w:w="1559" w:type="dxa"/>
            <w:tcBorders>
              <w:top w:val="single" w:sz="8" w:space="0" w:color="000000"/>
              <w:left w:val="single" w:sz="8" w:space="0" w:color="000000"/>
              <w:bottom w:val="single" w:sz="8" w:space="0" w:color="000000"/>
              <w:right w:val="single" w:sz="8" w:space="0" w:color="000000"/>
            </w:tcBorders>
            <w:vAlign w:val="center"/>
          </w:tcPr>
          <w:p w14:paraId="19B3D0E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332</w:t>
            </w:r>
          </w:p>
        </w:tc>
        <w:tc>
          <w:tcPr>
            <w:tcW w:w="1276" w:type="dxa"/>
            <w:tcBorders>
              <w:top w:val="single" w:sz="8" w:space="0" w:color="000000"/>
              <w:left w:val="single" w:sz="8" w:space="0" w:color="000000"/>
              <w:bottom w:val="single" w:sz="8" w:space="0" w:color="000000"/>
              <w:right w:val="single" w:sz="8" w:space="0" w:color="000000"/>
            </w:tcBorders>
            <w:vAlign w:val="center"/>
          </w:tcPr>
          <w:p w14:paraId="22628EE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100</w:t>
            </w:r>
          </w:p>
        </w:tc>
        <w:tc>
          <w:tcPr>
            <w:tcW w:w="1024" w:type="dxa"/>
            <w:tcBorders>
              <w:top w:val="single" w:sz="8" w:space="0" w:color="000000"/>
              <w:left w:val="single" w:sz="8" w:space="0" w:color="000000"/>
              <w:bottom w:val="single" w:sz="8" w:space="0" w:color="000000"/>
              <w:right w:val="single" w:sz="8" w:space="0" w:color="000000"/>
            </w:tcBorders>
            <w:vAlign w:val="center"/>
          </w:tcPr>
          <w:p w14:paraId="3A1205D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30,12</w:t>
            </w:r>
          </w:p>
        </w:tc>
        <w:tc>
          <w:tcPr>
            <w:tcW w:w="1024" w:type="dxa"/>
            <w:tcBorders>
              <w:top w:val="single" w:sz="8" w:space="0" w:color="000000"/>
              <w:left w:val="single" w:sz="8" w:space="0" w:color="000000"/>
              <w:bottom w:val="single" w:sz="8" w:space="0" w:color="000000"/>
              <w:right w:val="single" w:sz="8" w:space="0" w:color="000000"/>
            </w:tcBorders>
            <w:vAlign w:val="center"/>
          </w:tcPr>
          <w:p w14:paraId="607710F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w:t>
            </w:r>
          </w:p>
        </w:tc>
        <w:tc>
          <w:tcPr>
            <w:tcW w:w="1024" w:type="dxa"/>
            <w:tcBorders>
              <w:top w:val="single" w:sz="8" w:space="0" w:color="000000"/>
              <w:left w:val="single" w:sz="8" w:space="0" w:color="000000"/>
              <w:bottom w:val="single" w:sz="8" w:space="0" w:color="000000"/>
              <w:right w:val="single" w:sz="8" w:space="0" w:color="000000"/>
            </w:tcBorders>
            <w:vAlign w:val="center"/>
          </w:tcPr>
          <w:p w14:paraId="52D2202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21,08</w:t>
            </w:r>
          </w:p>
        </w:tc>
        <w:tc>
          <w:tcPr>
            <w:tcW w:w="1024" w:type="dxa"/>
            <w:tcBorders>
              <w:top w:val="single" w:sz="8" w:space="0" w:color="000000"/>
              <w:left w:val="single" w:sz="8" w:space="0" w:color="000000"/>
              <w:bottom w:val="single" w:sz="8" w:space="0" w:color="000000"/>
              <w:right w:val="single" w:sz="8" w:space="0" w:color="000000"/>
            </w:tcBorders>
            <w:vAlign w:val="center"/>
          </w:tcPr>
          <w:p w14:paraId="62295F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69</w:t>
            </w:r>
          </w:p>
        </w:tc>
        <w:tc>
          <w:tcPr>
            <w:tcW w:w="1023" w:type="dxa"/>
            <w:tcBorders>
              <w:top w:val="single" w:sz="8" w:space="0" w:color="000000"/>
              <w:left w:val="single" w:sz="8" w:space="0" w:color="000000"/>
              <w:bottom w:val="single" w:sz="8" w:space="0" w:color="000000"/>
              <w:right w:val="single" w:sz="8" w:space="0" w:color="000000"/>
            </w:tcBorders>
            <w:vAlign w:val="center"/>
          </w:tcPr>
          <w:p w14:paraId="684B16D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20,78</w:t>
            </w:r>
          </w:p>
        </w:tc>
        <w:tc>
          <w:tcPr>
            <w:tcW w:w="1024" w:type="dxa"/>
            <w:tcBorders>
              <w:top w:val="single" w:sz="8" w:space="0" w:color="000000"/>
              <w:left w:val="single" w:sz="8" w:space="0" w:color="000000"/>
              <w:bottom w:val="single" w:sz="8" w:space="0" w:color="000000"/>
              <w:right w:val="single" w:sz="8" w:space="0" w:color="000000"/>
            </w:tcBorders>
            <w:vAlign w:val="center"/>
          </w:tcPr>
          <w:p w14:paraId="23B780D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69</w:t>
            </w:r>
          </w:p>
        </w:tc>
        <w:tc>
          <w:tcPr>
            <w:tcW w:w="1024" w:type="dxa"/>
            <w:tcBorders>
              <w:top w:val="single" w:sz="8" w:space="0" w:color="000000"/>
              <w:left w:val="single" w:sz="8" w:space="0" w:color="000000"/>
              <w:bottom w:val="single" w:sz="8" w:space="0" w:color="000000"/>
              <w:right w:val="single" w:sz="8" w:space="0" w:color="000000"/>
            </w:tcBorders>
            <w:vAlign w:val="center"/>
          </w:tcPr>
          <w:p w14:paraId="51D63F9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20,78</w:t>
            </w:r>
          </w:p>
        </w:tc>
        <w:tc>
          <w:tcPr>
            <w:tcW w:w="1024" w:type="dxa"/>
            <w:tcBorders>
              <w:top w:val="single" w:sz="8" w:space="0" w:color="000000"/>
              <w:left w:val="single" w:sz="8" w:space="0" w:color="000000"/>
              <w:bottom w:val="single" w:sz="8" w:space="0" w:color="000000"/>
              <w:right w:val="single" w:sz="8" w:space="0" w:color="000000"/>
            </w:tcBorders>
            <w:vAlign w:val="center"/>
          </w:tcPr>
          <w:p w14:paraId="2352B0B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w:t>
            </w:r>
          </w:p>
        </w:tc>
        <w:tc>
          <w:tcPr>
            <w:tcW w:w="1024" w:type="dxa"/>
            <w:tcBorders>
              <w:top w:val="single" w:sz="8" w:space="0" w:color="000000"/>
              <w:left w:val="single" w:sz="8" w:space="0" w:color="000000"/>
              <w:bottom w:val="single" w:sz="8" w:space="0" w:color="000000"/>
              <w:right w:val="single" w:sz="8" w:space="0" w:color="000000"/>
            </w:tcBorders>
            <w:vAlign w:val="center"/>
          </w:tcPr>
          <w:p w14:paraId="365238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7,23</w:t>
            </w:r>
          </w:p>
        </w:tc>
      </w:tr>
      <w:tr w:rsidR="008C3AA8" w:rsidRPr="00815716" w14:paraId="1161C6F9"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7FD40BE"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ГАТЧИНСКИЙ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09A98FD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991</w:t>
            </w:r>
          </w:p>
        </w:tc>
        <w:tc>
          <w:tcPr>
            <w:tcW w:w="1276" w:type="dxa"/>
            <w:tcBorders>
              <w:top w:val="single" w:sz="8" w:space="0" w:color="000000"/>
              <w:left w:val="single" w:sz="8" w:space="0" w:color="000000"/>
              <w:bottom w:val="single" w:sz="8" w:space="0" w:color="000000"/>
              <w:right w:val="single" w:sz="8" w:space="0" w:color="000000"/>
            </w:tcBorders>
            <w:vAlign w:val="center"/>
          </w:tcPr>
          <w:p w14:paraId="4900FF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259</w:t>
            </w:r>
          </w:p>
        </w:tc>
        <w:tc>
          <w:tcPr>
            <w:tcW w:w="1024" w:type="dxa"/>
            <w:tcBorders>
              <w:top w:val="single" w:sz="8" w:space="0" w:color="000000"/>
              <w:left w:val="single" w:sz="8" w:space="0" w:color="000000"/>
              <w:bottom w:val="single" w:sz="8" w:space="0" w:color="000000"/>
              <w:right w:val="single" w:sz="8" w:space="0" w:color="000000"/>
            </w:tcBorders>
            <w:vAlign w:val="center"/>
          </w:tcPr>
          <w:p w14:paraId="464879C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26,14</w:t>
            </w:r>
          </w:p>
        </w:tc>
        <w:tc>
          <w:tcPr>
            <w:tcW w:w="1024" w:type="dxa"/>
            <w:tcBorders>
              <w:top w:val="single" w:sz="8" w:space="0" w:color="000000"/>
              <w:left w:val="single" w:sz="8" w:space="0" w:color="000000"/>
              <w:bottom w:val="single" w:sz="8" w:space="0" w:color="000000"/>
              <w:right w:val="single" w:sz="8" w:space="0" w:color="000000"/>
            </w:tcBorders>
            <w:vAlign w:val="center"/>
          </w:tcPr>
          <w:p w14:paraId="657439C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258</w:t>
            </w:r>
          </w:p>
        </w:tc>
        <w:tc>
          <w:tcPr>
            <w:tcW w:w="1024" w:type="dxa"/>
            <w:tcBorders>
              <w:top w:val="single" w:sz="8" w:space="0" w:color="000000"/>
              <w:left w:val="single" w:sz="8" w:space="0" w:color="000000"/>
              <w:bottom w:val="single" w:sz="8" w:space="0" w:color="000000"/>
              <w:right w:val="single" w:sz="8" w:space="0" w:color="000000"/>
            </w:tcBorders>
            <w:vAlign w:val="center"/>
          </w:tcPr>
          <w:p w14:paraId="36DA795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26,03</w:t>
            </w:r>
          </w:p>
        </w:tc>
        <w:tc>
          <w:tcPr>
            <w:tcW w:w="1024" w:type="dxa"/>
            <w:tcBorders>
              <w:top w:val="single" w:sz="8" w:space="0" w:color="000000"/>
              <w:left w:val="single" w:sz="8" w:space="0" w:color="000000"/>
              <w:bottom w:val="single" w:sz="8" w:space="0" w:color="000000"/>
              <w:right w:val="single" w:sz="8" w:space="0" w:color="000000"/>
            </w:tcBorders>
            <w:vAlign w:val="center"/>
          </w:tcPr>
          <w:p w14:paraId="766EC35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154</w:t>
            </w:r>
          </w:p>
        </w:tc>
        <w:tc>
          <w:tcPr>
            <w:tcW w:w="1023" w:type="dxa"/>
            <w:tcBorders>
              <w:top w:val="single" w:sz="8" w:space="0" w:color="000000"/>
              <w:left w:val="single" w:sz="8" w:space="0" w:color="000000"/>
              <w:bottom w:val="single" w:sz="8" w:space="0" w:color="000000"/>
              <w:right w:val="single" w:sz="8" w:space="0" w:color="000000"/>
            </w:tcBorders>
            <w:vAlign w:val="center"/>
          </w:tcPr>
          <w:p w14:paraId="1248E9A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15,54</w:t>
            </w:r>
          </w:p>
        </w:tc>
        <w:tc>
          <w:tcPr>
            <w:tcW w:w="1024" w:type="dxa"/>
            <w:tcBorders>
              <w:top w:val="single" w:sz="8" w:space="0" w:color="000000"/>
              <w:left w:val="single" w:sz="8" w:space="0" w:color="000000"/>
              <w:bottom w:val="single" w:sz="8" w:space="0" w:color="000000"/>
              <w:right w:val="single" w:sz="8" w:space="0" w:color="000000"/>
            </w:tcBorders>
            <w:vAlign w:val="center"/>
          </w:tcPr>
          <w:p w14:paraId="123867B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171</w:t>
            </w:r>
          </w:p>
        </w:tc>
        <w:tc>
          <w:tcPr>
            <w:tcW w:w="1024" w:type="dxa"/>
            <w:tcBorders>
              <w:top w:val="single" w:sz="8" w:space="0" w:color="000000"/>
              <w:left w:val="single" w:sz="8" w:space="0" w:color="000000"/>
              <w:bottom w:val="single" w:sz="8" w:space="0" w:color="000000"/>
              <w:right w:val="single" w:sz="8" w:space="0" w:color="000000"/>
            </w:tcBorders>
            <w:vAlign w:val="center"/>
          </w:tcPr>
          <w:p w14:paraId="18EE915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17,26</w:t>
            </w:r>
          </w:p>
        </w:tc>
        <w:tc>
          <w:tcPr>
            <w:tcW w:w="1024" w:type="dxa"/>
            <w:tcBorders>
              <w:top w:val="single" w:sz="8" w:space="0" w:color="000000"/>
              <w:left w:val="single" w:sz="8" w:space="0" w:color="000000"/>
              <w:bottom w:val="single" w:sz="8" w:space="0" w:color="000000"/>
              <w:right w:val="single" w:sz="8" w:space="0" w:color="000000"/>
            </w:tcBorders>
            <w:vAlign w:val="center"/>
          </w:tcPr>
          <w:p w14:paraId="134BB9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145</w:t>
            </w:r>
          </w:p>
        </w:tc>
        <w:tc>
          <w:tcPr>
            <w:tcW w:w="1024" w:type="dxa"/>
            <w:tcBorders>
              <w:top w:val="single" w:sz="8" w:space="0" w:color="000000"/>
              <w:left w:val="single" w:sz="8" w:space="0" w:color="000000"/>
              <w:bottom w:val="single" w:sz="8" w:space="0" w:color="000000"/>
              <w:right w:val="single" w:sz="8" w:space="0" w:color="000000"/>
            </w:tcBorders>
            <w:vAlign w:val="center"/>
          </w:tcPr>
          <w:p w14:paraId="5B16B67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14,63</w:t>
            </w:r>
          </w:p>
        </w:tc>
      </w:tr>
      <w:tr w:rsidR="008C3AA8" w:rsidRPr="00815716" w14:paraId="6CC63563"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6F1B019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КИНГИСЕППСКИЙ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7A18F4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378</w:t>
            </w:r>
          </w:p>
        </w:tc>
        <w:tc>
          <w:tcPr>
            <w:tcW w:w="1276" w:type="dxa"/>
            <w:tcBorders>
              <w:top w:val="single" w:sz="8" w:space="0" w:color="000000"/>
              <w:left w:val="single" w:sz="8" w:space="0" w:color="000000"/>
              <w:bottom w:val="single" w:sz="8" w:space="0" w:color="000000"/>
              <w:right w:val="single" w:sz="8" w:space="0" w:color="000000"/>
            </w:tcBorders>
            <w:vAlign w:val="center"/>
          </w:tcPr>
          <w:p w14:paraId="2A6767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106</w:t>
            </w:r>
          </w:p>
        </w:tc>
        <w:tc>
          <w:tcPr>
            <w:tcW w:w="1024" w:type="dxa"/>
            <w:tcBorders>
              <w:top w:val="single" w:sz="8" w:space="0" w:color="000000"/>
              <w:left w:val="single" w:sz="8" w:space="0" w:color="000000"/>
              <w:bottom w:val="single" w:sz="8" w:space="0" w:color="000000"/>
              <w:right w:val="single" w:sz="8" w:space="0" w:color="000000"/>
            </w:tcBorders>
            <w:vAlign w:val="center"/>
          </w:tcPr>
          <w:p w14:paraId="5C04079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28,04</w:t>
            </w:r>
          </w:p>
        </w:tc>
        <w:tc>
          <w:tcPr>
            <w:tcW w:w="1024" w:type="dxa"/>
            <w:tcBorders>
              <w:top w:val="single" w:sz="8" w:space="0" w:color="000000"/>
              <w:left w:val="single" w:sz="8" w:space="0" w:color="000000"/>
              <w:bottom w:val="single" w:sz="8" w:space="0" w:color="000000"/>
              <w:right w:val="single" w:sz="8" w:space="0" w:color="000000"/>
            </w:tcBorders>
            <w:vAlign w:val="center"/>
          </w:tcPr>
          <w:p w14:paraId="21A419B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92</w:t>
            </w:r>
          </w:p>
        </w:tc>
        <w:tc>
          <w:tcPr>
            <w:tcW w:w="1024" w:type="dxa"/>
            <w:tcBorders>
              <w:top w:val="single" w:sz="8" w:space="0" w:color="000000"/>
              <w:left w:val="single" w:sz="8" w:space="0" w:color="000000"/>
              <w:bottom w:val="single" w:sz="8" w:space="0" w:color="000000"/>
              <w:right w:val="single" w:sz="8" w:space="0" w:color="000000"/>
            </w:tcBorders>
            <w:vAlign w:val="center"/>
          </w:tcPr>
          <w:p w14:paraId="2F7ACCC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24,34</w:t>
            </w:r>
          </w:p>
        </w:tc>
        <w:tc>
          <w:tcPr>
            <w:tcW w:w="1024" w:type="dxa"/>
            <w:tcBorders>
              <w:top w:val="single" w:sz="8" w:space="0" w:color="000000"/>
              <w:left w:val="single" w:sz="8" w:space="0" w:color="000000"/>
              <w:bottom w:val="single" w:sz="8" w:space="0" w:color="000000"/>
              <w:right w:val="single" w:sz="8" w:space="0" w:color="000000"/>
            </w:tcBorders>
            <w:vAlign w:val="center"/>
          </w:tcPr>
          <w:p w14:paraId="150FE07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59</w:t>
            </w:r>
          </w:p>
        </w:tc>
        <w:tc>
          <w:tcPr>
            <w:tcW w:w="1023" w:type="dxa"/>
            <w:tcBorders>
              <w:top w:val="single" w:sz="8" w:space="0" w:color="000000"/>
              <w:left w:val="single" w:sz="8" w:space="0" w:color="000000"/>
              <w:bottom w:val="single" w:sz="8" w:space="0" w:color="000000"/>
              <w:right w:val="single" w:sz="8" w:space="0" w:color="000000"/>
            </w:tcBorders>
            <w:vAlign w:val="center"/>
          </w:tcPr>
          <w:p w14:paraId="1D220E3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15,61</w:t>
            </w:r>
          </w:p>
        </w:tc>
        <w:tc>
          <w:tcPr>
            <w:tcW w:w="1024" w:type="dxa"/>
            <w:tcBorders>
              <w:top w:val="single" w:sz="8" w:space="0" w:color="000000"/>
              <w:left w:val="single" w:sz="8" w:space="0" w:color="000000"/>
              <w:bottom w:val="single" w:sz="8" w:space="0" w:color="000000"/>
              <w:right w:val="single" w:sz="8" w:space="0" w:color="000000"/>
            </w:tcBorders>
            <w:vAlign w:val="center"/>
          </w:tcPr>
          <w:p w14:paraId="3E88328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77</w:t>
            </w:r>
          </w:p>
        </w:tc>
        <w:tc>
          <w:tcPr>
            <w:tcW w:w="1024" w:type="dxa"/>
            <w:tcBorders>
              <w:top w:val="single" w:sz="8" w:space="0" w:color="000000"/>
              <w:left w:val="single" w:sz="8" w:space="0" w:color="000000"/>
              <w:bottom w:val="single" w:sz="8" w:space="0" w:color="000000"/>
              <w:right w:val="single" w:sz="8" w:space="0" w:color="000000"/>
            </w:tcBorders>
            <w:vAlign w:val="center"/>
          </w:tcPr>
          <w:p w14:paraId="0A07BAD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20,37</w:t>
            </w:r>
          </w:p>
        </w:tc>
        <w:tc>
          <w:tcPr>
            <w:tcW w:w="1024" w:type="dxa"/>
            <w:tcBorders>
              <w:top w:val="single" w:sz="8" w:space="0" w:color="000000"/>
              <w:left w:val="single" w:sz="8" w:space="0" w:color="000000"/>
              <w:bottom w:val="single" w:sz="8" w:space="0" w:color="000000"/>
              <w:right w:val="single" w:sz="8" w:space="0" w:color="000000"/>
            </w:tcBorders>
            <w:vAlign w:val="center"/>
          </w:tcPr>
          <w:p w14:paraId="65969FD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42</w:t>
            </w:r>
          </w:p>
        </w:tc>
        <w:tc>
          <w:tcPr>
            <w:tcW w:w="1024" w:type="dxa"/>
            <w:tcBorders>
              <w:top w:val="single" w:sz="8" w:space="0" w:color="000000"/>
              <w:left w:val="single" w:sz="8" w:space="0" w:color="000000"/>
              <w:bottom w:val="single" w:sz="8" w:space="0" w:color="000000"/>
              <w:right w:val="single" w:sz="8" w:space="0" w:color="000000"/>
            </w:tcBorders>
            <w:vAlign w:val="center"/>
          </w:tcPr>
          <w:p w14:paraId="5E7FED7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11,11</w:t>
            </w:r>
          </w:p>
        </w:tc>
      </w:tr>
      <w:tr w:rsidR="008C3AA8" w:rsidRPr="00815716" w14:paraId="080384F6"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0AFB0F8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КИРИШСКИЙ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5C8F6B8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182</w:t>
            </w:r>
          </w:p>
        </w:tc>
        <w:tc>
          <w:tcPr>
            <w:tcW w:w="1276" w:type="dxa"/>
            <w:tcBorders>
              <w:top w:val="single" w:sz="8" w:space="0" w:color="000000"/>
              <w:left w:val="single" w:sz="8" w:space="0" w:color="000000"/>
              <w:bottom w:val="single" w:sz="8" w:space="0" w:color="000000"/>
              <w:right w:val="single" w:sz="8" w:space="0" w:color="000000"/>
            </w:tcBorders>
            <w:vAlign w:val="center"/>
          </w:tcPr>
          <w:p w14:paraId="051E2BA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62</w:t>
            </w:r>
          </w:p>
        </w:tc>
        <w:tc>
          <w:tcPr>
            <w:tcW w:w="1024" w:type="dxa"/>
            <w:tcBorders>
              <w:top w:val="single" w:sz="8" w:space="0" w:color="000000"/>
              <w:left w:val="single" w:sz="8" w:space="0" w:color="000000"/>
              <w:bottom w:val="single" w:sz="8" w:space="0" w:color="000000"/>
              <w:right w:val="single" w:sz="8" w:space="0" w:color="000000"/>
            </w:tcBorders>
            <w:vAlign w:val="center"/>
          </w:tcPr>
          <w:p w14:paraId="717DBCA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34,07</w:t>
            </w:r>
          </w:p>
        </w:tc>
        <w:tc>
          <w:tcPr>
            <w:tcW w:w="1024" w:type="dxa"/>
            <w:tcBorders>
              <w:top w:val="single" w:sz="8" w:space="0" w:color="000000"/>
              <w:left w:val="single" w:sz="8" w:space="0" w:color="000000"/>
              <w:bottom w:val="single" w:sz="8" w:space="0" w:color="000000"/>
              <w:right w:val="single" w:sz="8" w:space="0" w:color="000000"/>
            </w:tcBorders>
            <w:vAlign w:val="center"/>
          </w:tcPr>
          <w:p w14:paraId="7FBB065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w:t>
            </w:r>
          </w:p>
        </w:tc>
        <w:tc>
          <w:tcPr>
            <w:tcW w:w="1024" w:type="dxa"/>
            <w:tcBorders>
              <w:top w:val="single" w:sz="8" w:space="0" w:color="000000"/>
              <w:left w:val="single" w:sz="8" w:space="0" w:color="000000"/>
              <w:bottom w:val="single" w:sz="8" w:space="0" w:color="000000"/>
              <w:right w:val="single" w:sz="8" w:space="0" w:color="000000"/>
            </w:tcBorders>
            <w:vAlign w:val="center"/>
          </w:tcPr>
          <w:p w14:paraId="44F02AE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20,33</w:t>
            </w:r>
          </w:p>
        </w:tc>
        <w:tc>
          <w:tcPr>
            <w:tcW w:w="1024" w:type="dxa"/>
            <w:tcBorders>
              <w:top w:val="single" w:sz="8" w:space="0" w:color="000000"/>
              <w:left w:val="single" w:sz="8" w:space="0" w:color="000000"/>
              <w:bottom w:val="single" w:sz="8" w:space="0" w:color="000000"/>
              <w:right w:val="single" w:sz="8" w:space="0" w:color="000000"/>
            </w:tcBorders>
            <w:vAlign w:val="center"/>
          </w:tcPr>
          <w:p w14:paraId="4CA9AE6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3" w:type="dxa"/>
            <w:tcBorders>
              <w:top w:val="single" w:sz="8" w:space="0" w:color="000000"/>
              <w:left w:val="single" w:sz="8" w:space="0" w:color="000000"/>
              <w:bottom w:val="single" w:sz="8" w:space="0" w:color="000000"/>
              <w:right w:val="single" w:sz="8" w:space="0" w:color="000000"/>
            </w:tcBorders>
            <w:vAlign w:val="center"/>
          </w:tcPr>
          <w:p w14:paraId="2494E69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16,48</w:t>
            </w:r>
          </w:p>
        </w:tc>
        <w:tc>
          <w:tcPr>
            <w:tcW w:w="1024" w:type="dxa"/>
            <w:tcBorders>
              <w:top w:val="single" w:sz="8" w:space="0" w:color="000000"/>
              <w:left w:val="single" w:sz="8" w:space="0" w:color="000000"/>
              <w:bottom w:val="single" w:sz="8" w:space="0" w:color="000000"/>
              <w:right w:val="single" w:sz="8" w:space="0" w:color="000000"/>
            </w:tcBorders>
            <w:vAlign w:val="center"/>
          </w:tcPr>
          <w:p w14:paraId="7F5EC6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w:t>
            </w:r>
          </w:p>
        </w:tc>
        <w:tc>
          <w:tcPr>
            <w:tcW w:w="1024" w:type="dxa"/>
            <w:tcBorders>
              <w:top w:val="single" w:sz="8" w:space="0" w:color="000000"/>
              <w:left w:val="single" w:sz="8" w:space="0" w:color="000000"/>
              <w:bottom w:val="single" w:sz="8" w:space="0" w:color="000000"/>
              <w:right w:val="single" w:sz="8" w:space="0" w:color="000000"/>
            </w:tcBorders>
            <w:vAlign w:val="center"/>
          </w:tcPr>
          <w:p w14:paraId="71EA98E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14,84</w:t>
            </w:r>
          </w:p>
        </w:tc>
        <w:tc>
          <w:tcPr>
            <w:tcW w:w="1024" w:type="dxa"/>
            <w:tcBorders>
              <w:top w:val="single" w:sz="8" w:space="0" w:color="000000"/>
              <w:left w:val="single" w:sz="8" w:space="0" w:color="000000"/>
              <w:bottom w:val="single" w:sz="8" w:space="0" w:color="000000"/>
              <w:right w:val="single" w:sz="8" w:space="0" w:color="000000"/>
            </w:tcBorders>
            <w:vAlign w:val="center"/>
          </w:tcPr>
          <w:p w14:paraId="4FF94F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2A6BE3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14,29</w:t>
            </w:r>
          </w:p>
        </w:tc>
      </w:tr>
      <w:tr w:rsidR="008C3AA8" w:rsidRPr="00815716" w14:paraId="451633A6"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0A10949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lastRenderedPageBreak/>
              <w:t>КИРОВСКИЙ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3920C8F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319</w:t>
            </w:r>
          </w:p>
        </w:tc>
        <w:tc>
          <w:tcPr>
            <w:tcW w:w="1276" w:type="dxa"/>
            <w:tcBorders>
              <w:top w:val="single" w:sz="8" w:space="0" w:color="000000"/>
              <w:left w:val="single" w:sz="8" w:space="0" w:color="000000"/>
              <w:bottom w:val="single" w:sz="8" w:space="0" w:color="000000"/>
              <w:right w:val="single" w:sz="8" w:space="0" w:color="000000"/>
            </w:tcBorders>
            <w:vAlign w:val="center"/>
          </w:tcPr>
          <w:p w14:paraId="39CB2F8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107</w:t>
            </w:r>
          </w:p>
        </w:tc>
        <w:tc>
          <w:tcPr>
            <w:tcW w:w="1024" w:type="dxa"/>
            <w:tcBorders>
              <w:top w:val="single" w:sz="8" w:space="0" w:color="000000"/>
              <w:left w:val="single" w:sz="8" w:space="0" w:color="000000"/>
              <w:bottom w:val="single" w:sz="8" w:space="0" w:color="000000"/>
              <w:right w:val="single" w:sz="8" w:space="0" w:color="000000"/>
            </w:tcBorders>
            <w:vAlign w:val="center"/>
          </w:tcPr>
          <w:p w14:paraId="42EA5E6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33,54</w:t>
            </w:r>
          </w:p>
        </w:tc>
        <w:tc>
          <w:tcPr>
            <w:tcW w:w="1024" w:type="dxa"/>
            <w:tcBorders>
              <w:top w:val="single" w:sz="8" w:space="0" w:color="000000"/>
              <w:left w:val="single" w:sz="8" w:space="0" w:color="000000"/>
              <w:bottom w:val="single" w:sz="8" w:space="0" w:color="000000"/>
              <w:right w:val="single" w:sz="8" w:space="0" w:color="000000"/>
            </w:tcBorders>
            <w:vAlign w:val="center"/>
          </w:tcPr>
          <w:p w14:paraId="343456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w:t>
            </w:r>
          </w:p>
        </w:tc>
        <w:tc>
          <w:tcPr>
            <w:tcW w:w="1024" w:type="dxa"/>
            <w:tcBorders>
              <w:top w:val="single" w:sz="8" w:space="0" w:color="000000"/>
              <w:left w:val="single" w:sz="8" w:space="0" w:color="000000"/>
              <w:bottom w:val="single" w:sz="8" w:space="0" w:color="000000"/>
              <w:right w:val="single" w:sz="8" w:space="0" w:color="000000"/>
            </w:tcBorders>
            <w:vAlign w:val="center"/>
          </w:tcPr>
          <w:p w14:paraId="56E8735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26,02</w:t>
            </w:r>
          </w:p>
        </w:tc>
        <w:tc>
          <w:tcPr>
            <w:tcW w:w="1024" w:type="dxa"/>
            <w:tcBorders>
              <w:top w:val="single" w:sz="8" w:space="0" w:color="000000"/>
              <w:left w:val="single" w:sz="8" w:space="0" w:color="000000"/>
              <w:bottom w:val="single" w:sz="8" w:space="0" w:color="000000"/>
              <w:right w:val="single" w:sz="8" w:space="0" w:color="000000"/>
            </w:tcBorders>
            <w:vAlign w:val="center"/>
          </w:tcPr>
          <w:p w14:paraId="2E9D21C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3" w:type="dxa"/>
            <w:tcBorders>
              <w:top w:val="single" w:sz="8" w:space="0" w:color="000000"/>
              <w:left w:val="single" w:sz="8" w:space="0" w:color="000000"/>
              <w:bottom w:val="single" w:sz="8" w:space="0" w:color="000000"/>
              <w:right w:val="single" w:sz="8" w:space="0" w:color="000000"/>
            </w:tcBorders>
            <w:vAlign w:val="center"/>
          </w:tcPr>
          <w:p w14:paraId="5D2594F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13,79</w:t>
            </w:r>
          </w:p>
        </w:tc>
        <w:tc>
          <w:tcPr>
            <w:tcW w:w="1024" w:type="dxa"/>
            <w:tcBorders>
              <w:top w:val="single" w:sz="8" w:space="0" w:color="000000"/>
              <w:left w:val="single" w:sz="8" w:space="0" w:color="000000"/>
              <w:bottom w:val="single" w:sz="8" w:space="0" w:color="000000"/>
              <w:right w:val="single" w:sz="8" w:space="0" w:color="000000"/>
            </w:tcBorders>
            <w:vAlign w:val="center"/>
          </w:tcPr>
          <w:p w14:paraId="05D111D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51</w:t>
            </w:r>
          </w:p>
        </w:tc>
        <w:tc>
          <w:tcPr>
            <w:tcW w:w="1024" w:type="dxa"/>
            <w:tcBorders>
              <w:top w:val="single" w:sz="8" w:space="0" w:color="000000"/>
              <w:left w:val="single" w:sz="8" w:space="0" w:color="000000"/>
              <w:bottom w:val="single" w:sz="8" w:space="0" w:color="000000"/>
              <w:right w:val="single" w:sz="8" w:space="0" w:color="000000"/>
            </w:tcBorders>
            <w:vAlign w:val="center"/>
          </w:tcPr>
          <w:p w14:paraId="40A52DF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15,99</w:t>
            </w:r>
          </w:p>
        </w:tc>
        <w:tc>
          <w:tcPr>
            <w:tcW w:w="1024" w:type="dxa"/>
            <w:tcBorders>
              <w:top w:val="single" w:sz="8" w:space="0" w:color="000000"/>
              <w:left w:val="single" w:sz="8" w:space="0" w:color="000000"/>
              <w:bottom w:val="single" w:sz="8" w:space="0" w:color="000000"/>
              <w:right w:val="single" w:sz="8" w:space="0" w:color="000000"/>
            </w:tcBorders>
            <w:vAlign w:val="center"/>
          </w:tcPr>
          <w:p w14:paraId="1BE1D2B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w:t>
            </w:r>
          </w:p>
        </w:tc>
        <w:tc>
          <w:tcPr>
            <w:tcW w:w="1024" w:type="dxa"/>
            <w:tcBorders>
              <w:top w:val="single" w:sz="8" w:space="0" w:color="000000"/>
              <w:left w:val="single" w:sz="8" w:space="0" w:color="000000"/>
              <w:bottom w:val="single" w:sz="8" w:space="0" w:color="000000"/>
              <w:right w:val="single" w:sz="8" w:space="0" w:color="000000"/>
            </w:tcBorders>
            <w:vAlign w:val="center"/>
          </w:tcPr>
          <w:p w14:paraId="415DC33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10,03</w:t>
            </w:r>
          </w:p>
        </w:tc>
      </w:tr>
      <w:tr w:rsidR="008C3AA8" w:rsidRPr="00815716" w14:paraId="05B8EA7C"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7FC84303"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ЛОДЕЙНОПОЛЬСКИЙ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40BFD6E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w:t>
            </w:r>
          </w:p>
        </w:tc>
        <w:tc>
          <w:tcPr>
            <w:tcW w:w="1276" w:type="dxa"/>
            <w:tcBorders>
              <w:top w:val="single" w:sz="8" w:space="0" w:color="000000"/>
              <w:left w:val="single" w:sz="8" w:space="0" w:color="000000"/>
              <w:bottom w:val="single" w:sz="8" w:space="0" w:color="000000"/>
              <w:right w:val="single" w:sz="8" w:space="0" w:color="000000"/>
            </w:tcBorders>
            <w:vAlign w:val="center"/>
          </w:tcPr>
          <w:p w14:paraId="1AA35B4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w:t>
            </w:r>
          </w:p>
        </w:tc>
        <w:tc>
          <w:tcPr>
            <w:tcW w:w="1024" w:type="dxa"/>
            <w:tcBorders>
              <w:top w:val="single" w:sz="8" w:space="0" w:color="000000"/>
              <w:left w:val="single" w:sz="8" w:space="0" w:color="000000"/>
              <w:bottom w:val="single" w:sz="8" w:space="0" w:color="000000"/>
              <w:right w:val="single" w:sz="8" w:space="0" w:color="000000"/>
            </w:tcBorders>
            <w:vAlign w:val="center"/>
          </w:tcPr>
          <w:p w14:paraId="07F11E4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38,60</w:t>
            </w:r>
          </w:p>
        </w:tc>
        <w:tc>
          <w:tcPr>
            <w:tcW w:w="1024" w:type="dxa"/>
            <w:tcBorders>
              <w:top w:val="single" w:sz="8" w:space="0" w:color="000000"/>
              <w:left w:val="single" w:sz="8" w:space="0" w:color="000000"/>
              <w:bottom w:val="single" w:sz="8" w:space="0" w:color="000000"/>
              <w:right w:val="single" w:sz="8" w:space="0" w:color="000000"/>
            </w:tcBorders>
            <w:vAlign w:val="center"/>
          </w:tcPr>
          <w:p w14:paraId="4822D30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w:t>
            </w:r>
          </w:p>
        </w:tc>
        <w:tc>
          <w:tcPr>
            <w:tcW w:w="1024" w:type="dxa"/>
            <w:tcBorders>
              <w:top w:val="single" w:sz="8" w:space="0" w:color="000000"/>
              <w:left w:val="single" w:sz="8" w:space="0" w:color="000000"/>
              <w:bottom w:val="single" w:sz="8" w:space="0" w:color="000000"/>
              <w:right w:val="single" w:sz="8" w:space="0" w:color="000000"/>
            </w:tcBorders>
            <w:vAlign w:val="center"/>
          </w:tcPr>
          <w:p w14:paraId="7B0649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26,32</w:t>
            </w:r>
          </w:p>
        </w:tc>
        <w:tc>
          <w:tcPr>
            <w:tcW w:w="1024" w:type="dxa"/>
            <w:tcBorders>
              <w:top w:val="single" w:sz="8" w:space="0" w:color="000000"/>
              <w:left w:val="single" w:sz="8" w:space="0" w:color="000000"/>
              <w:bottom w:val="single" w:sz="8" w:space="0" w:color="000000"/>
              <w:right w:val="single" w:sz="8" w:space="0" w:color="000000"/>
            </w:tcBorders>
            <w:vAlign w:val="center"/>
          </w:tcPr>
          <w:p w14:paraId="3B30101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w:t>
            </w:r>
          </w:p>
        </w:tc>
        <w:tc>
          <w:tcPr>
            <w:tcW w:w="1023" w:type="dxa"/>
            <w:tcBorders>
              <w:top w:val="single" w:sz="8" w:space="0" w:color="000000"/>
              <w:left w:val="single" w:sz="8" w:space="0" w:color="000000"/>
              <w:bottom w:val="single" w:sz="8" w:space="0" w:color="000000"/>
              <w:right w:val="single" w:sz="8" w:space="0" w:color="000000"/>
            </w:tcBorders>
            <w:vAlign w:val="center"/>
          </w:tcPr>
          <w:p w14:paraId="3DE6168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15,79</w:t>
            </w:r>
          </w:p>
        </w:tc>
        <w:tc>
          <w:tcPr>
            <w:tcW w:w="1024" w:type="dxa"/>
            <w:tcBorders>
              <w:top w:val="single" w:sz="8" w:space="0" w:color="000000"/>
              <w:left w:val="single" w:sz="8" w:space="0" w:color="000000"/>
              <w:bottom w:val="single" w:sz="8" w:space="0" w:color="000000"/>
              <w:right w:val="single" w:sz="8" w:space="0" w:color="000000"/>
            </w:tcBorders>
            <w:vAlign w:val="center"/>
          </w:tcPr>
          <w:p w14:paraId="3EFA05A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18B82A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8,77</w:t>
            </w:r>
          </w:p>
        </w:tc>
        <w:tc>
          <w:tcPr>
            <w:tcW w:w="1024" w:type="dxa"/>
            <w:tcBorders>
              <w:top w:val="single" w:sz="8" w:space="0" w:color="000000"/>
              <w:left w:val="single" w:sz="8" w:space="0" w:color="000000"/>
              <w:bottom w:val="single" w:sz="8" w:space="0" w:color="000000"/>
              <w:right w:val="single" w:sz="8" w:space="0" w:color="000000"/>
            </w:tcBorders>
            <w:vAlign w:val="center"/>
          </w:tcPr>
          <w:p w14:paraId="6C41092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160981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10,53</w:t>
            </w:r>
          </w:p>
        </w:tc>
      </w:tr>
      <w:tr w:rsidR="008C3AA8" w:rsidRPr="00815716" w14:paraId="07B3AFFE"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2083D43"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ЛОМОНОСОВСКИЙ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3122FF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293</w:t>
            </w:r>
          </w:p>
        </w:tc>
        <w:tc>
          <w:tcPr>
            <w:tcW w:w="1276" w:type="dxa"/>
            <w:tcBorders>
              <w:top w:val="single" w:sz="8" w:space="0" w:color="000000"/>
              <w:left w:val="single" w:sz="8" w:space="0" w:color="000000"/>
              <w:bottom w:val="single" w:sz="8" w:space="0" w:color="000000"/>
              <w:right w:val="single" w:sz="8" w:space="0" w:color="000000"/>
            </w:tcBorders>
            <w:vAlign w:val="center"/>
          </w:tcPr>
          <w:p w14:paraId="26A6C77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w:t>
            </w:r>
          </w:p>
        </w:tc>
        <w:tc>
          <w:tcPr>
            <w:tcW w:w="1024" w:type="dxa"/>
            <w:tcBorders>
              <w:top w:val="single" w:sz="8" w:space="0" w:color="000000"/>
              <w:left w:val="single" w:sz="8" w:space="0" w:color="000000"/>
              <w:bottom w:val="single" w:sz="8" w:space="0" w:color="000000"/>
              <w:right w:val="single" w:sz="8" w:space="0" w:color="000000"/>
            </w:tcBorders>
            <w:vAlign w:val="center"/>
          </w:tcPr>
          <w:p w14:paraId="673DEC5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25,94</w:t>
            </w:r>
          </w:p>
        </w:tc>
        <w:tc>
          <w:tcPr>
            <w:tcW w:w="1024" w:type="dxa"/>
            <w:tcBorders>
              <w:top w:val="single" w:sz="8" w:space="0" w:color="000000"/>
              <w:left w:val="single" w:sz="8" w:space="0" w:color="000000"/>
              <w:bottom w:val="single" w:sz="8" w:space="0" w:color="000000"/>
              <w:right w:val="single" w:sz="8" w:space="0" w:color="000000"/>
            </w:tcBorders>
            <w:vAlign w:val="center"/>
          </w:tcPr>
          <w:p w14:paraId="4DA027C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w:t>
            </w:r>
          </w:p>
        </w:tc>
        <w:tc>
          <w:tcPr>
            <w:tcW w:w="1024" w:type="dxa"/>
            <w:tcBorders>
              <w:top w:val="single" w:sz="8" w:space="0" w:color="000000"/>
              <w:left w:val="single" w:sz="8" w:space="0" w:color="000000"/>
              <w:bottom w:val="single" w:sz="8" w:space="0" w:color="000000"/>
              <w:right w:val="single" w:sz="8" w:space="0" w:color="000000"/>
            </w:tcBorders>
            <w:vAlign w:val="center"/>
          </w:tcPr>
          <w:p w14:paraId="1423189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22,87</w:t>
            </w:r>
          </w:p>
        </w:tc>
        <w:tc>
          <w:tcPr>
            <w:tcW w:w="1024" w:type="dxa"/>
            <w:tcBorders>
              <w:top w:val="single" w:sz="8" w:space="0" w:color="000000"/>
              <w:left w:val="single" w:sz="8" w:space="0" w:color="000000"/>
              <w:bottom w:val="single" w:sz="8" w:space="0" w:color="000000"/>
              <w:right w:val="single" w:sz="8" w:space="0" w:color="000000"/>
            </w:tcBorders>
            <w:vAlign w:val="center"/>
          </w:tcPr>
          <w:p w14:paraId="217453F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w:t>
            </w:r>
          </w:p>
        </w:tc>
        <w:tc>
          <w:tcPr>
            <w:tcW w:w="1023" w:type="dxa"/>
            <w:tcBorders>
              <w:top w:val="single" w:sz="8" w:space="0" w:color="000000"/>
              <w:left w:val="single" w:sz="8" w:space="0" w:color="000000"/>
              <w:bottom w:val="single" w:sz="8" w:space="0" w:color="000000"/>
              <w:right w:val="single" w:sz="8" w:space="0" w:color="000000"/>
            </w:tcBorders>
            <w:vAlign w:val="center"/>
          </w:tcPr>
          <w:p w14:paraId="06C7150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23,21</w:t>
            </w:r>
          </w:p>
        </w:tc>
        <w:tc>
          <w:tcPr>
            <w:tcW w:w="1024" w:type="dxa"/>
            <w:tcBorders>
              <w:top w:val="single" w:sz="8" w:space="0" w:color="000000"/>
              <w:left w:val="single" w:sz="8" w:space="0" w:color="000000"/>
              <w:bottom w:val="single" w:sz="8" w:space="0" w:color="000000"/>
              <w:right w:val="single" w:sz="8" w:space="0" w:color="000000"/>
            </w:tcBorders>
            <w:vAlign w:val="center"/>
          </w:tcPr>
          <w:p w14:paraId="1E7DD07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w:t>
            </w:r>
          </w:p>
        </w:tc>
        <w:tc>
          <w:tcPr>
            <w:tcW w:w="1024" w:type="dxa"/>
            <w:tcBorders>
              <w:top w:val="single" w:sz="8" w:space="0" w:color="000000"/>
              <w:left w:val="single" w:sz="8" w:space="0" w:color="000000"/>
              <w:bottom w:val="single" w:sz="8" w:space="0" w:color="000000"/>
              <w:right w:val="single" w:sz="8" w:space="0" w:color="000000"/>
            </w:tcBorders>
            <w:vAlign w:val="center"/>
          </w:tcPr>
          <w:p w14:paraId="5BB3E7F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17,75</w:t>
            </w:r>
          </w:p>
        </w:tc>
        <w:tc>
          <w:tcPr>
            <w:tcW w:w="1024" w:type="dxa"/>
            <w:tcBorders>
              <w:top w:val="single" w:sz="8" w:space="0" w:color="000000"/>
              <w:left w:val="single" w:sz="8" w:space="0" w:color="000000"/>
              <w:bottom w:val="single" w:sz="8" w:space="0" w:color="000000"/>
              <w:right w:val="single" w:sz="8" w:space="0" w:color="000000"/>
            </w:tcBorders>
            <w:vAlign w:val="center"/>
          </w:tcPr>
          <w:p w14:paraId="1FD683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4" w:type="dxa"/>
            <w:tcBorders>
              <w:top w:val="single" w:sz="8" w:space="0" w:color="000000"/>
              <w:left w:val="single" w:sz="8" w:space="0" w:color="000000"/>
              <w:bottom w:val="single" w:sz="8" w:space="0" w:color="000000"/>
              <w:right w:val="single" w:sz="8" w:space="0" w:color="000000"/>
            </w:tcBorders>
            <w:vAlign w:val="center"/>
          </w:tcPr>
          <w:p w14:paraId="0387B19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10,24</w:t>
            </w:r>
          </w:p>
        </w:tc>
      </w:tr>
      <w:tr w:rsidR="008C3AA8" w:rsidRPr="00815716" w14:paraId="7F002E1C"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3734C1D"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ЛУЖСКИЙ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493BA7C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324</w:t>
            </w:r>
          </w:p>
        </w:tc>
        <w:tc>
          <w:tcPr>
            <w:tcW w:w="1276" w:type="dxa"/>
            <w:tcBorders>
              <w:top w:val="single" w:sz="8" w:space="0" w:color="000000"/>
              <w:left w:val="single" w:sz="8" w:space="0" w:color="000000"/>
              <w:bottom w:val="single" w:sz="8" w:space="0" w:color="000000"/>
              <w:right w:val="single" w:sz="8" w:space="0" w:color="000000"/>
            </w:tcBorders>
            <w:vAlign w:val="center"/>
          </w:tcPr>
          <w:p w14:paraId="10A0AD2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111</w:t>
            </w:r>
          </w:p>
        </w:tc>
        <w:tc>
          <w:tcPr>
            <w:tcW w:w="1024" w:type="dxa"/>
            <w:tcBorders>
              <w:top w:val="single" w:sz="8" w:space="0" w:color="000000"/>
              <w:left w:val="single" w:sz="8" w:space="0" w:color="000000"/>
              <w:bottom w:val="single" w:sz="8" w:space="0" w:color="000000"/>
              <w:right w:val="single" w:sz="8" w:space="0" w:color="000000"/>
            </w:tcBorders>
            <w:vAlign w:val="center"/>
          </w:tcPr>
          <w:p w14:paraId="7F1F708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34,26</w:t>
            </w:r>
          </w:p>
        </w:tc>
        <w:tc>
          <w:tcPr>
            <w:tcW w:w="1024" w:type="dxa"/>
            <w:tcBorders>
              <w:top w:val="single" w:sz="8" w:space="0" w:color="000000"/>
              <w:left w:val="single" w:sz="8" w:space="0" w:color="000000"/>
              <w:bottom w:val="single" w:sz="8" w:space="0" w:color="000000"/>
              <w:right w:val="single" w:sz="8" w:space="0" w:color="000000"/>
            </w:tcBorders>
            <w:vAlign w:val="center"/>
          </w:tcPr>
          <w:p w14:paraId="742DEB0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w:t>
            </w:r>
          </w:p>
        </w:tc>
        <w:tc>
          <w:tcPr>
            <w:tcW w:w="1024" w:type="dxa"/>
            <w:tcBorders>
              <w:top w:val="single" w:sz="8" w:space="0" w:color="000000"/>
              <w:left w:val="single" w:sz="8" w:space="0" w:color="000000"/>
              <w:bottom w:val="single" w:sz="8" w:space="0" w:color="000000"/>
              <w:right w:val="single" w:sz="8" w:space="0" w:color="000000"/>
            </w:tcBorders>
            <w:vAlign w:val="center"/>
          </w:tcPr>
          <w:p w14:paraId="209F28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25,62</w:t>
            </w:r>
          </w:p>
        </w:tc>
        <w:tc>
          <w:tcPr>
            <w:tcW w:w="1024" w:type="dxa"/>
            <w:tcBorders>
              <w:top w:val="single" w:sz="8" w:space="0" w:color="000000"/>
              <w:left w:val="single" w:sz="8" w:space="0" w:color="000000"/>
              <w:bottom w:val="single" w:sz="8" w:space="0" w:color="000000"/>
              <w:right w:val="single" w:sz="8" w:space="0" w:color="000000"/>
            </w:tcBorders>
            <w:vAlign w:val="center"/>
          </w:tcPr>
          <w:p w14:paraId="14D2CB0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65</w:t>
            </w:r>
          </w:p>
        </w:tc>
        <w:tc>
          <w:tcPr>
            <w:tcW w:w="1023" w:type="dxa"/>
            <w:tcBorders>
              <w:top w:val="single" w:sz="8" w:space="0" w:color="000000"/>
              <w:left w:val="single" w:sz="8" w:space="0" w:color="000000"/>
              <w:bottom w:val="single" w:sz="8" w:space="0" w:color="000000"/>
              <w:right w:val="single" w:sz="8" w:space="0" w:color="000000"/>
            </w:tcBorders>
            <w:vAlign w:val="center"/>
          </w:tcPr>
          <w:p w14:paraId="75C2E9D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20,06</w:t>
            </w:r>
          </w:p>
        </w:tc>
        <w:tc>
          <w:tcPr>
            <w:tcW w:w="1024" w:type="dxa"/>
            <w:tcBorders>
              <w:top w:val="single" w:sz="8" w:space="0" w:color="000000"/>
              <w:left w:val="single" w:sz="8" w:space="0" w:color="000000"/>
              <w:bottom w:val="single" w:sz="8" w:space="0" w:color="000000"/>
              <w:right w:val="single" w:sz="8" w:space="0" w:color="000000"/>
            </w:tcBorders>
            <w:vAlign w:val="center"/>
          </w:tcPr>
          <w:p w14:paraId="519195F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w:t>
            </w:r>
          </w:p>
        </w:tc>
        <w:tc>
          <w:tcPr>
            <w:tcW w:w="1024" w:type="dxa"/>
            <w:tcBorders>
              <w:top w:val="single" w:sz="8" w:space="0" w:color="000000"/>
              <w:left w:val="single" w:sz="8" w:space="0" w:color="000000"/>
              <w:bottom w:val="single" w:sz="8" w:space="0" w:color="000000"/>
              <w:right w:val="single" w:sz="8" w:space="0" w:color="000000"/>
            </w:tcBorders>
            <w:vAlign w:val="center"/>
          </w:tcPr>
          <w:p w14:paraId="59336C9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16,36</w:t>
            </w:r>
          </w:p>
        </w:tc>
        <w:tc>
          <w:tcPr>
            <w:tcW w:w="1024" w:type="dxa"/>
            <w:tcBorders>
              <w:top w:val="single" w:sz="8" w:space="0" w:color="000000"/>
              <w:left w:val="single" w:sz="8" w:space="0" w:color="000000"/>
              <w:bottom w:val="single" w:sz="8" w:space="0" w:color="000000"/>
              <w:right w:val="single" w:sz="8" w:space="0" w:color="000000"/>
            </w:tcBorders>
            <w:vAlign w:val="center"/>
          </w:tcPr>
          <w:p w14:paraId="24D8BA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w:t>
            </w:r>
          </w:p>
        </w:tc>
        <w:tc>
          <w:tcPr>
            <w:tcW w:w="1024" w:type="dxa"/>
            <w:tcBorders>
              <w:top w:val="single" w:sz="8" w:space="0" w:color="000000"/>
              <w:left w:val="single" w:sz="8" w:space="0" w:color="000000"/>
              <w:bottom w:val="single" w:sz="8" w:space="0" w:color="000000"/>
              <w:right w:val="single" w:sz="8" w:space="0" w:color="000000"/>
            </w:tcBorders>
            <w:vAlign w:val="center"/>
          </w:tcPr>
          <w:p w14:paraId="29856F0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3,70</w:t>
            </w:r>
          </w:p>
        </w:tc>
      </w:tr>
      <w:tr w:rsidR="008C3AA8" w:rsidRPr="00815716" w14:paraId="11A10E4D"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4F5E394"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ПОДПОРОЖСКИЙ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282884E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164</w:t>
            </w:r>
          </w:p>
        </w:tc>
        <w:tc>
          <w:tcPr>
            <w:tcW w:w="1276" w:type="dxa"/>
            <w:tcBorders>
              <w:top w:val="single" w:sz="8" w:space="0" w:color="000000"/>
              <w:left w:val="single" w:sz="8" w:space="0" w:color="000000"/>
              <w:bottom w:val="single" w:sz="8" w:space="0" w:color="000000"/>
              <w:right w:val="single" w:sz="8" w:space="0" w:color="000000"/>
            </w:tcBorders>
            <w:vAlign w:val="center"/>
          </w:tcPr>
          <w:p w14:paraId="357F47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4" w:type="dxa"/>
            <w:tcBorders>
              <w:top w:val="single" w:sz="8" w:space="0" w:color="000000"/>
              <w:left w:val="single" w:sz="8" w:space="0" w:color="000000"/>
              <w:bottom w:val="single" w:sz="8" w:space="0" w:color="000000"/>
              <w:right w:val="single" w:sz="8" w:space="0" w:color="000000"/>
            </w:tcBorders>
            <w:vAlign w:val="center"/>
          </w:tcPr>
          <w:p w14:paraId="6ED8226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18,90</w:t>
            </w:r>
          </w:p>
        </w:tc>
        <w:tc>
          <w:tcPr>
            <w:tcW w:w="1024" w:type="dxa"/>
            <w:tcBorders>
              <w:top w:val="single" w:sz="8" w:space="0" w:color="000000"/>
              <w:left w:val="single" w:sz="8" w:space="0" w:color="000000"/>
              <w:bottom w:val="single" w:sz="8" w:space="0" w:color="000000"/>
              <w:right w:val="single" w:sz="8" w:space="0" w:color="000000"/>
            </w:tcBorders>
            <w:vAlign w:val="center"/>
          </w:tcPr>
          <w:p w14:paraId="74AC1D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09FAB33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15,85</w:t>
            </w:r>
          </w:p>
        </w:tc>
        <w:tc>
          <w:tcPr>
            <w:tcW w:w="1024" w:type="dxa"/>
            <w:tcBorders>
              <w:top w:val="single" w:sz="8" w:space="0" w:color="000000"/>
              <w:left w:val="single" w:sz="8" w:space="0" w:color="000000"/>
              <w:bottom w:val="single" w:sz="8" w:space="0" w:color="000000"/>
              <w:right w:val="single" w:sz="8" w:space="0" w:color="000000"/>
            </w:tcBorders>
            <w:vAlign w:val="center"/>
          </w:tcPr>
          <w:p w14:paraId="71BAF2B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3" w:type="dxa"/>
            <w:tcBorders>
              <w:top w:val="single" w:sz="8" w:space="0" w:color="000000"/>
              <w:left w:val="single" w:sz="8" w:space="0" w:color="000000"/>
              <w:bottom w:val="single" w:sz="8" w:space="0" w:color="000000"/>
              <w:right w:val="single" w:sz="8" w:space="0" w:color="000000"/>
            </w:tcBorders>
            <w:vAlign w:val="center"/>
          </w:tcPr>
          <w:p w14:paraId="2BFE423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17,68</w:t>
            </w:r>
          </w:p>
        </w:tc>
        <w:tc>
          <w:tcPr>
            <w:tcW w:w="1024" w:type="dxa"/>
            <w:tcBorders>
              <w:top w:val="single" w:sz="8" w:space="0" w:color="000000"/>
              <w:left w:val="single" w:sz="8" w:space="0" w:color="000000"/>
              <w:bottom w:val="single" w:sz="8" w:space="0" w:color="000000"/>
              <w:right w:val="single" w:sz="8" w:space="0" w:color="000000"/>
            </w:tcBorders>
            <w:vAlign w:val="center"/>
          </w:tcPr>
          <w:p w14:paraId="543F8CB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w:t>
            </w:r>
          </w:p>
        </w:tc>
        <w:tc>
          <w:tcPr>
            <w:tcW w:w="1024" w:type="dxa"/>
            <w:tcBorders>
              <w:top w:val="single" w:sz="8" w:space="0" w:color="000000"/>
              <w:left w:val="single" w:sz="8" w:space="0" w:color="000000"/>
              <w:bottom w:val="single" w:sz="8" w:space="0" w:color="000000"/>
              <w:right w:val="single" w:sz="8" w:space="0" w:color="000000"/>
            </w:tcBorders>
            <w:vAlign w:val="center"/>
          </w:tcPr>
          <w:p w14:paraId="2505A2D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32,93</w:t>
            </w:r>
          </w:p>
        </w:tc>
        <w:tc>
          <w:tcPr>
            <w:tcW w:w="1024" w:type="dxa"/>
            <w:tcBorders>
              <w:top w:val="single" w:sz="8" w:space="0" w:color="000000"/>
              <w:left w:val="single" w:sz="8" w:space="0" w:color="000000"/>
              <w:bottom w:val="single" w:sz="8" w:space="0" w:color="000000"/>
              <w:right w:val="single" w:sz="8" w:space="0" w:color="000000"/>
            </w:tcBorders>
            <w:vAlign w:val="center"/>
          </w:tcPr>
          <w:p w14:paraId="6445F17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w:t>
            </w:r>
          </w:p>
        </w:tc>
        <w:tc>
          <w:tcPr>
            <w:tcW w:w="1024" w:type="dxa"/>
            <w:tcBorders>
              <w:top w:val="single" w:sz="8" w:space="0" w:color="000000"/>
              <w:left w:val="single" w:sz="8" w:space="0" w:color="000000"/>
              <w:bottom w:val="single" w:sz="8" w:space="0" w:color="000000"/>
              <w:right w:val="single" w:sz="8" w:space="0" w:color="000000"/>
            </w:tcBorders>
            <w:vAlign w:val="center"/>
          </w:tcPr>
          <w:p w14:paraId="6A4C713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14,63</w:t>
            </w:r>
          </w:p>
        </w:tc>
      </w:tr>
      <w:tr w:rsidR="008C3AA8" w:rsidRPr="00815716" w14:paraId="7D13D3BA"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6AAE4AF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ПРИОЗЕРСКИЙ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3B7F631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21083B8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w:t>
            </w:r>
          </w:p>
        </w:tc>
        <w:tc>
          <w:tcPr>
            <w:tcW w:w="1024" w:type="dxa"/>
            <w:tcBorders>
              <w:top w:val="single" w:sz="8" w:space="0" w:color="000000"/>
              <w:left w:val="single" w:sz="8" w:space="0" w:color="000000"/>
              <w:bottom w:val="single" w:sz="8" w:space="0" w:color="000000"/>
              <w:right w:val="single" w:sz="8" w:space="0" w:color="000000"/>
            </w:tcBorders>
            <w:vAlign w:val="center"/>
          </w:tcPr>
          <w:p w14:paraId="53E04DE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27,40</w:t>
            </w:r>
          </w:p>
        </w:tc>
        <w:tc>
          <w:tcPr>
            <w:tcW w:w="1024" w:type="dxa"/>
            <w:tcBorders>
              <w:top w:val="single" w:sz="8" w:space="0" w:color="000000"/>
              <w:left w:val="single" w:sz="8" w:space="0" w:color="000000"/>
              <w:bottom w:val="single" w:sz="8" w:space="0" w:color="000000"/>
              <w:right w:val="single" w:sz="8" w:space="0" w:color="000000"/>
            </w:tcBorders>
            <w:vAlign w:val="center"/>
          </w:tcPr>
          <w:p w14:paraId="5F1AA3E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1C0E22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21,15</w:t>
            </w:r>
          </w:p>
        </w:tc>
        <w:tc>
          <w:tcPr>
            <w:tcW w:w="1024" w:type="dxa"/>
            <w:tcBorders>
              <w:top w:val="single" w:sz="8" w:space="0" w:color="000000"/>
              <w:left w:val="single" w:sz="8" w:space="0" w:color="000000"/>
              <w:bottom w:val="single" w:sz="8" w:space="0" w:color="000000"/>
              <w:right w:val="single" w:sz="8" w:space="0" w:color="000000"/>
            </w:tcBorders>
            <w:vAlign w:val="center"/>
          </w:tcPr>
          <w:p w14:paraId="653CCD0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51</w:t>
            </w:r>
          </w:p>
        </w:tc>
        <w:tc>
          <w:tcPr>
            <w:tcW w:w="1023" w:type="dxa"/>
            <w:tcBorders>
              <w:top w:val="single" w:sz="8" w:space="0" w:color="000000"/>
              <w:left w:val="single" w:sz="8" w:space="0" w:color="000000"/>
              <w:bottom w:val="single" w:sz="8" w:space="0" w:color="000000"/>
              <w:right w:val="single" w:sz="8" w:space="0" w:color="000000"/>
            </w:tcBorders>
            <w:vAlign w:val="center"/>
          </w:tcPr>
          <w:p w14:paraId="68922E8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24,52</w:t>
            </w:r>
          </w:p>
        </w:tc>
        <w:tc>
          <w:tcPr>
            <w:tcW w:w="1024" w:type="dxa"/>
            <w:tcBorders>
              <w:top w:val="single" w:sz="8" w:space="0" w:color="000000"/>
              <w:left w:val="single" w:sz="8" w:space="0" w:color="000000"/>
              <w:bottom w:val="single" w:sz="8" w:space="0" w:color="000000"/>
              <w:right w:val="single" w:sz="8" w:space="0" w:color="000000"/>
            </w:tcBorders>
            <w:vAlign w:val="center"/>
          </w:tcPr>
          <w:p w14:paraId="4B0FD89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39F51A1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13,94</w:t>
            </w:r>
          </w:p>
        </w:tc>
        <w:tc>
          <w:tcPr>
            <w:tcW w:w="1024" w:type="dxa"/>
            <w:tcBorders>
              <w:top w:val="single" w:sz="8" w:space="0" w:color="000000"/>
              <w:left w:val="single" w:sz="8" w:space="0" w:color="000000"/>
              <w:bottom w:val="single" w:sz="8" w:space="0" w:color="000000"/>
              <w:right w:val="single" w:sz="8" w:space="0" w:color="000000"/>
            </w:tcBorders>
            <w:vAlign w:val="center"/>
          </w:tcPr>
          <w:p w14:paraId="0AF764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4FD0171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12,50</w:t>
            </w:r>
          </w:p>
        </w:tc>
      </w:tr>
      <w:tr w:rsidR="008C3AA8" w:rsidRPr="00815716" w14:paraId="72EFF40E"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7CAE941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СЛАНЦЕВСКИЙ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5074D4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182</w:t>
            </w:r>
          </w:p>
        </w:tc>
        <w:tc>
          <w:tcPr>
            <w:tcW w:w="1276" w:type="dxa"/>
            <w:tcBorders>
              <w:top w:val="single" w:sz="8" w:space="0" w:color="000000"/>
              <w:left w:val="single" w:sz="8" w:space="0" w:color="000000"/>
              <w:bottom w:val="single" w:sz="8" w:space="0" w:color="000000"/>
              <w:right w:val="single" w:sz="8" w:space="0" w:color="000000"/>
            </w:tcBorders>
            <w:vAlign w:val="center"/>
          </w:tcPr>
          <w:p w14:paraId="2D0F0C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w:t>
            </w:r>
          </w:p>
        </w:tc>
        <w:tc>
          <w:tcPr>
            <w:tcW w:w="1024" w:type="dxa"/>
            <w:tcBorders>
              <w:top w:val="single" w:sz="8" w:space="0" w:color="000000"/>
              <w:left w:val="single" w:sz="8" w:space="0" w:color="000000"/>
              <w:bottom w:val="single" w:sz="8" w:space="0" w:color="000000"/>
              <w:right w:val="single" w:sz="8" w:space="0" w:color="000000"/>
            </w:tcBorders>
            <w:vAlign w:val="center"/>
          </w:tcPr>
          <w:p w14:paraId="356B9B5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29,67</w:t>
            </w:r>
          </w:p>
        </w:tc>
        <w:tc>
          <w:tcPr>
            <w:tcW w:w="1024" w:type="dxa"/>
            <w:tcBorders>
              <w:top w:val="single" w:sz="8" w:space="0" w:color="000000"/>
              <w:left w:val="single" w:sz="8" w:space="0" w:color="000000"/>
              <w:bottom w:val="single" w:sz="8" w:space="0" w:color="000000"/>
              <w:right w:val="single" w:sz="8" w:space="0" w:color="000000"/>
            </w:tcBorders>
            <w:vAlign w:val="center"/>
          </w:tcPr>
          <w:p w14:paraId="7C327A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42</w:t>
            </w:r>
          </w:p>
        </w:tc>
        <w:tc>
          <w:tcPr>
            <w:tcW w:w="1024" w:type="dxa"/>
            <w:tcBorders>
              <w:top w:val="single" w:sz="8" w:space="0" w:color="000000"/>
              <w:left w:val="single" w:sz="8" w:space="0" w:color="000000"/>
              <w:bottom w:val="single" w:sz="8" w:space="0" w:color="000000"/>
              <w:right w:val="single" w:sz="8" w:space="0" w:color="000000"/>
            </w:tcBorders>
            <w:vAlign w:val="center"/>
          </w:tcPr>
          <w:p w14:paraId="3783CF3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23,08</w:t>
            </w:r>
          </w:p>
        </w:tc>
        <w:tc>
          <w:tcPr>
            <w:tcW w:w="1024" w:type="dxa"/>
            <w:tcBorders>
              <w:top w:val="single" w:sz="8" w:space="0" w:color="000000"/>
              <w:left w:val="single" w:sz="8" w:space="0" w:color="000000"/>
              <w:bottom w:val="single" w:sz="8" w:space="0" w:color="000000"/>
              <w:right w:val="single" w:sz="8" w:space="0" w:color="000000"/>
            </w:tcBorders>
            <w:vAlign w:val="center"/>
          </w:tcPr>
          <w:p w14:paraId="56B1C78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w:t>
            </w:r>
          </w:p>
        </w:tc>
        <w:tc>
          <w:tcPr>
            <w:tcW w:w="1023" w:type="dxa"/>
            <w:tcBorders>
              <w:top w:val="single" w:sz="8" w:space="0" w:color="000000"/>
              <w:left w:val="single" w:sz="8" w:space="0" w:color="000000"/>
              <w:bottom w:val="single" w:sz="8" w:space="0" w:color="000000"/>
              <w:right w:val="single" w:sz="8" w:space="0" w:color="000000"/>
            </w:tcBorders>
            <w:vAlign w:val="center"/>
          </w:tcPr>
          <w:p w14:paraId="7D3F54C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22,53</w:t>
            </w:r>
          </w:p>
        </w:tc>
        <w:tc>
          <w:tcPr>
            <w:tcW w:w="1024" w:type="dxa"/>
            <w:tcBorders>
              <w:top w:val="single" w:sz="8" w:space="0" w:color="000000"/>
              <w:left w:val="single" w:sz="8" w:space="0" w:color="000000"/>
              <w:bottom w:val="single" w:sz="8" w:space="0" w:color="000000"/>
              <w:right w:val="single" w:sz="8" w:space="0" w:color="000000"/>
            </w:tcBorders>
            <w:vAlign w:val="center"/>
          </w:tcPr>
          <w:p w14:paraId="01A39FD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4" w:type="dxa"/>
            <w:tcBorders>
              <w:top w:val="single" w:sz="8" w:space="0" w:color="000000"/>
              <w:left w:val="single" w:sz="8" w:space="0" w:color="000000"/>
              <w:bottom w:val="single" w:sz="8" w:space="0" w:color="000000"/>
              <w:right w:val="single" w:sz="8" w:space="0" w:color="000000"/>
            </w:tcBorders>
            <w:vAlign w:val="center"/>
          </w:tcPr>
          <w:p w14:paraId="7D37132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20,88</w:t>
            </w:r>
          </w:p>
        </w:tc>
        <w:tc>
          <w:tcPr>
            <w:tcW w:w="1024" w:type="dxa"/>
            <w:tcBorders>
              <w:top w:val="single" w:sz="8" w:space="0" w:color="000000"/>
              <w:left w:val="single" w:sz="8" w:space="0" w:color="000000"/>
              <w:bottom w:val="single" w:sz="8" w:space="0" w:color="000000"/>
              <w:right w:val="single" w:sz="8" w:space="0" w:color="000000"/>
            </w:tcBorders>
            <w:vAlign w:val="center"/>
          </w:tcPr>
          <w:p w14:paraId="44E7A8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w:t>
            </w:r>
          </w:p>
        </w:tc>
        <w:tc>
          <w:tcPr>
            <w:tcW w:w="1024" w:type="dxa"/>
            <w:tcBorders>
              <w:top w:val="single" w:sz="8" w:space="0" w:color="000000"/>
              <w:left w:val="single" w:sz="8" w:space="0" w:color="000000"/>
              <w:bottom w:val="single" w:sz="8" w:space="0" w:color="000000"/>
              <w:right w:val="single" w:sz="8" w:space="0" w:color="000000"/>
            </w:tcBorders>
            <w:vAlign w:val="center"/>
          </w:tcPr>
          <w:p w14:paraId="0625CB2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3,85</w:t>
            </w:r>
          </w:p>
        </w:tc>
      </w:tr>
      <w:tr w:rsidR="008C3AA8" w:rsidRPr="00815716" w14:paraId="220AC80A"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7A72A934"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ТИХВИНСКИЙ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1BD234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380</w:t>
            </w:r>
          </w:p>
        </w:tc>
        <w:tc>
          <w:tcPr>
            <w:tcW w:w="1276" w:type="dxa"/>
            <w:tcBorders>
              <w:top w:val="single" w:sz="8" w:space="0" w:color="000000"/>
              <w:left w:val="single" w:sz="8" w:space="0" w:color="000000"/>
              <w:bottom w:val="single" w:sz="8" w:space="0" w:color="000000"/>
              <w:right w:val="single" w:sz="8" w:space="0" w:color="000000"/>
            </w:tcBorders>
            <w:vAlign w:val="center"/>
          </w:tcPr>
          <w:p w14:paraId="6A2CD33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99</w:t>
            </w:r>
          </w:p>
        </w:tc>
        <w:tc>
          <w:tcPr>
            <w:tcW w:w="1024" w:type="dxa"/>
            <w:tcBorders>
              <w:top w:val="single" w:sz="8" w:space="0" w:color="000000"/>
              <w:left w:val="single" w:sz="8" w:space="0" w:color="000000"/>
              <w:bottom w:val="single" w:sz="8" w:space="0" w:color="000000"/>
              <w:right w:val="single" w:sz="8" w:space="0" w:color="000000"/>
            </w:tcBorders>
            <w:vAlign w:val="center"/>
          </w:tcPr>
          <w:p w14:paraId="54B011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26,05</w:t>
            </w:r>
          </w:p>
        </w:tc>
        <w:tc>
          <w:tcPr>
            <w:tcW w:w="1024" w:type="dxa"/>
            <w:tcBorders>
              <w:top w:val="single" w:sz="8" w:space="0" w:color="000000"/>
              <w:left w:val="single" w:sz="8" w:space="0" w:color="000000"/>
              <w:bottom w:val="single" w:sz="8" w:space="0" w:color="000000"/>
              <w:right w:val="single" w:sz="8" w:space="0" w:color="000000"/>
            </w:tcBorders>
            <w:vAlign w:val="center"/>
          </w:tcPr>
          <w:p w14:paraId="019AE15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110</w:t>
            </w:r>
          </w:p>
        </w:tc>
        <w:tc>
          <w:tcPr>
            <w:tcW w:w="1024" w:type="dxa"/>
            <w:tcBorders>
              <w:top w:val="single" w:sz="8" w:space="0" w:color="000000"/>
              <w:left w:val="single" w:sz="8" w:space="0" w:color="000000"/>
              <w:bottom w:val="single" w:sz="8" w:space="0" w:color="000000"/>
              <w:right w:val="single" w:sz="8" w:space="0" w:color="000000"/>
            </w:tcBorders>
            <w:vAlign w:val="center"/>
          </w:tcPr>
          <w:p w14:paraId="2DC2A72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28,95</w:t>
            </w:r>
          </w:p>
        </w:tc>
        <w:tc>
          <w:tcPr>
            <w:tcW w:w="1024" w:type="dxa"/>
            <w:tcBorders>
              <w:top w:val="single" w:sz="8" w:space="0" w:color="000000"/>
              <w:left w:val="single" w:sz="8" w:space="0" w:color="000000"/>
              <w:bottom w:val="single" w:sz="8" w:space="0" w:color="000000"/>
              <w:right w:val="single" w:sz="8" w:space="0" w:color="000000"/>
            </w:tcBorders>
            <w:vAlign w:val="center"/>
          </w:tcPr>
          <w:p w14:paraId="1F9395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w:t>
            </w:r>
          </w:p>
        </w:tc>
        <w:tc>
          <w:tcPr>
            <w:tcW w:w="1023" w:type="dxa"/>
            <w:tcBorders>
              <w:top w:val="single" w:sz="8" w:space="0" w:color="000000"/>
              <w:left w:val="single" w:sz="8" w:space="0" w:color="000000"/>
              <w:bottom w:val="single" w:sz="8" w:space="0" w:color="000000"/>
              <w:right w:val="single" w:sz="8" w:space="0" w:color="000000"/>
            </w:tcBorders>
            <w:vAlign w:val="center"/>
          </w:tcPr>
          <w:p w14:paraId="7BD591A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13,68</w:t>
            </w:r>
          </w:p>
        </w:tc>
        <w:tc>
          <w:tcPr>
            <w:tcW w:w="1024" w:type="dxa"/>
            <w:tcBorders>
              <w:top w:val="single" w:sz="8" w:space="0" w:color="000000"/>
              <w:left w:val="single" w:sz="8" w:space="0" w:color="000000"/>
              <w:bottom w:val="single" w:sz="8" w:space="0" w:color="000000"/>
              <w:right w:val="single" w:sz="8" w:space="0" w:color="000000"/>
            </w:tcBorders>
            <w:vAlign w:val="center"/>
          </w:tcPr>
          <w:p w14:paraId="4B41575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66</w:t>
            </w:r>
          </w:p>
        </w:tc>
        <w:tc>
          <w:tcPr>
            <w:tcW w:w="1024" w:type="dxa"/>
            <w:tcBorders>
              <w:top w:val="single" w:sz="8" w:space="0" w:color="000000"/>
              <w:left w:val="single" w:sz="8" w:space="0" w:color="000000"/>
              <w:bottom w:val="single" w:sz="8" w:space="0" w:color="000000"/>
              <w:right w:val="single" w:sz="8" w:space="0" w:color="000000"/>
            </w:tcBorders>
            <w:vAlign w:val="center"/>
          </w:tcPr>
          <w:p w14:paraId="24C1B37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17,37</w:t>
            </w:r>
          </w:p>
        </w:tc>
        <w:tc>
          <w:tcPr>
            <w:tcW w:w="1024" w:type="dxa"/>
            <w:tcBorders>
              <w:top w:val="single" w:sz="8" w:space="0" w:color="000000"/>
              <w:left w:val="single" w:sz="8" w:space="0" w:color="000000"/>
              <w:bottom w:val="single" w:sz="8" w:space="0" w:color="000000"/>
              <w:right w:val="single" w:sz="8" w:space="0" w:color="000000"/>
            </w:tcBorders>
            <w:vAlign w:val="center"/>
          </w:tcPr>
          <w:p w14:paraId="360E17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51</w:t>
            </w:r>
          </w:p>
        </w:tc>
        <w:tc>
          <w:tcPr>
            <w:tcW w:w="1024" w:type="dxa"/>
            <w:tcBorders>
              <w:top w:val="single" w:sz="8" w:space="0" w:color="000000"/>
              <w:left w:val="single" w:sz="8" w:space="0" w:color="000000"/>
              <w:bottom w:val="single" w:sz="8" w:space="0" w:color="000000"/>
              <w:right w:val="single" w:sz="8" w:space="0" w:color="000000"/>
            </w:tcBorders>
            <w:vAlign w:val="center"/>
          </w:tcPr>
          <w:p w14:paraId="55B1D3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13,42</w:t>
            </w:r>
          </w:p>
        </w:tc>
      </w:tr>
      <w:tr w:rsidR="008C3AA8" w:rsidRPr="00815716" w14:paraId="5436DFF7"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2A8DD8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ТОСНЕНСКИЙ Р-Н</w:t>
            </w:r>
          </w:p>
        </w:tc>
        <w:tc>
          <w:tcPr>
            <w:tcW w:w="1559" w:type="dxa"/>
            <w:tcBorders>
              <w:top w:val="single" w:sz="8" w:space="0" w:color="000000"/>
              <w:left w:val="single" w:sz="8" w:space="0" w:color="000000"/>
              <w:bottom w:val="single" w:sz="8" w:space="0" w:color="000000"/>
              <w:right w:val="single" w:sz="8" w:space="0" w:color="000000"/>
            </w:tcBorders>
            <w:vAlign w:val="center"/>
          </w:tcPr>
          <w:p w14:paraId="73468EB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369</w:t>
            </w:r>
          </w:p>
        </w:tc>
        <w:tc>
          <w:tcPr>
            <w:tcW w:w="1276" w:type="dxa"/>
            <w:tcBorders>
              <w:top w:val="single" w:sz="8" w:space="0" w:color="000000"/>
              <w:left w:val="single" w:sz="8" w:space="0" w:color="000000"/>
              <w:bottom w:val="single" w:sz="8" w:space="0" w:color="000000"/>
              <w:right w:val="single" w:sz="8" w:space="0" w:color="000000"/>
            </w:tcBorders>
            <w:vAlign w:val="center"/>
          </w:tcPr>
          <w:p w14:paraId="74DD7E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117</w:t>
            </w:r>
          </w:p>
        </w:tc>
        <w:tc>
          <w:tcPr>
            <w:tcW w:w="1024" w:type="dxa"/>
            <w:tcBorders>
              <w:top w:val="single" w:sz="8" w:space="0" w:color="000000"/>
              <w:left w:val="single" w:sz="8" w:space="0" w:color="000000"/>
              <w:bottom w:val="single" w:sz="8" w:space="0" w:color="000000"/>
              <w:right w:val="single" w:sz="8" w:space="0" w:color="000000"/>
            </w:tcBorders>
            <w:vAlign w:val="center"/>
          </w:tcPr>
          <w:p w14:paraId="704569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31,71</w:t>
            </w:r>
          </w:p>
        </w:tc>
        <w:tc>
          <w:tcPr>
            <w:tcW w:w="1024" w:type="dxa"/>
            <w:tcBorders>
              <w:top w:val="single" w:sz="8" w:space="0" w:color="000000"/>
              <w:left w:val="single" w:sz="8" w:space="0" w:color="000000"/>
              <w:bottom w:val="single" w:sz="8" w:space="0" w:color="000000"/>
              <w:right w:val="single" w:sz="8" w:space="0" w:color="000000"/>
            </w:tcBorders>
            <w:vAlign w:val="center"/>
          </w:tcPr>
          <w:p w14:paraId="31F540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85</w:t>
            </w:r>
          </w:p>
        </w:tc>
        <w:tc>
          <w:tcPr>
            <w:tcW w:w="1024" w:type="dxa"/>
            <w:tcBorders>
              <w:top w:val="single" w:sz="8" w:space="0" w:color="000000"/>
              <w:left w:val="single" w:sz="8" w:space="0" w:color="000000"/>
              <w:bottom w:val="single" w:sz="8" w:space="0" w:color="000000"/>
              <w:right w:val="single" w:sz="8" w:space="0" w:color="000000"/>
            </w:tcBorders>
            <w:vAlign w:val="center"/>
          </w:tcPr>
          <w:p w14:paraId="28B104C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23,04</w:t>
            </w:r>
          </w:p>
        </w:tc>
        <w:tc>
          <w:tcPr>
            <w:tcW w:w="1024" w:type="dxa"/>
            <w:tcBorders>
              <w:top w:val="single" w:sz="8" w:space="0" w:color="000000"/>
              <w:left w:val="single" w:sz="8" w:space="0" w:color="000000"/>
              <w:bottom w:val="single" w:sz="8" w:space="0" w:color="000000"/>
              <w:right w:val="single" w:sz="8" w:space="0" w:color="000000"/>
            </w:tcBorders>
            <w:vAlign w:val="center"/>
          </w:tcPr>
          <w:p w14:paraId="2A10CCE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w:t>
            </w:r>
          </w:p>
        </w:tc>
        <w:tc>
          <w:tcPr>
            <w:tcW w:w="1023" w:type="dxa"/>
            <w:tcBorders>
              <w:top w:val="single" w:sz="8" w:space="0" w:color="000000"/>
              <w:left w:val="single" w:sz="8" w:space="0" w:color="000000"/>
              <w:bottom w:val="single" w:sz="8" w:space="0" w:color="000000"/>
              <w:right w:val="single" w:sz="8" w:space="0" w:color="000000"/>
            </w:tcBorders>
            <w:vAlign w:val="center"/>
          </w:tcPr>
          <w:p w14:paraId="6190F9B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16,53</w:t>
            </w:r>
          </w:p>
        </w:tc>
        <w:tc>
          <w:tcPr>
            <w:tcW w:w="1024" w:type="dxa"/>
            <w:tcBorders>
              <w:top w:val="single" w:sz="8" w:space="0" w:color="000000"/>
              <w:left w:val="single" w:sz="8" w:space="0" w:color="000000"/>
              <w:bottom w:val="single" w:sz="8" w:space="0" w:color="000000"/>
              <w:right w:val="single" w:sz="8" w:space="0" w:color="000000"/>
            </w:tcBorders>
            <w:vAlign w:val="center"/>
          </w:tcPr>
          <w:p w14:paraId="11C8550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56</w:t>
            </w:r>
          </w:p>
        </w:tc>
        <w:tc>
          <w:tcPr>
            <w:tcW w:w="1024" w:type="dxa"/>
            <w:tcBorders>
              <w:top w:val="single" w:sz="8" w:space="0" w:color="000000"/>
              <w:left w:val="single" w:sz="8" w:space="0" w:color="000000"/>
              <w:bottom w:val="single" w:sz="8" w:space="0" w:color="000000"/>
              <w:right w:val="single" w:sz="8" w:space="0" w:color="000000"/>
            </w:tcBorders>
            <w:vAlign w:val="center"/>
          </w:tcPr>
          <w:p w14:paraId="4D735AF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15,18</w:t>
            </w:r>
          </w:p>
        </w:tc>
        <w:tc>
          <w:tcPr>
            <w:tcW w:w="1024" w:type="dxa"/>
            <w:tcBorders>
              <w:top w:val="single" w:sz="8" w:space="0" w:color="000000"/>
              <w:left w:val="single" w:sz="8" w:space="0" w:color="000000"/>
              <w:bottom w:val="single" w:sz="8" w:space="0" w:color="000000"/>
              <w:right w:val="single" w:sz="8" w:space="0" w:color="000000"/>
            </w:tcBorders>
            <w:vAlign w:val="center"/>
          </w:tcPr>
          <w:p w14:paraId="5D768D8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49</w:t>
            </w:r>
          </w:p>
        </w:tc>
        <w:tc>
          <w:tcPr>
            <w:tcW w:w="1024" w:type="dxa"/>
            <w:tcBorders>
              <w:top w:val="single" w:sz="8" w:space="0" w:color="000000"/>
              <w:left w:val="single" w:sz="8" w:space="0" w:color="000000"/>
              <w:bottom w:val="single" w:sz="8" w:space="0" w:color="000000"/>
              <w:right w:val="single" w:sz="8" w:space="0" w:color="000000"/>
            </w:tcBorders>
            <w:vAlign w:val="center"/>
          </w:tcPr>
          <w:p w14:paraId="281F4F6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13,28</w:t>
            </w:r>
          </w:p>
        </w:tc>
      </w:tr>
      <w:tr w:rsidR="008C3AA8" w:rsidRPr="00815716" w14:paraId="0CFB8A8A"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83AD8A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БЕЗ УКАЗАНИЯ</w:t>
            </w:r>
          </w:p>
        </w:tc>
        <w:tc>
          <w:tcPr>
            <w:tcW w:w="1559" w:type="dxa"/>
            <w:tcBorders>
              <w:top w:val="single" w:sz="8" w:space="0" w:color="000000"/>
              <w:left w:val="single" w:sz="8" w:space="0" w:color="000000"/>
              <w:bottom w:val="single" w:sz="8" w:space="0" w:color="000000"/>
              <w:right w:val="single" w:sz="8" w:space="0" w:color="000000"/>
            </w:tcBorders>
            <w:vAlign w:val="center"/>
          </w:tcPr>
          <w:p w14:paraId="6495606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w:t>
            </w:r>
          </w:p>
        </w:tc>
        <w:tc>
          <w:tcPr>
            <w:tcW w:w="1276" w:type="dxa"/>
            <w:tcBorders>
              <w:top w:val="single" w:sz="8" w:space="0" w:color="000000"/>
              <w:left w:val="single" w:sz="8" w:space="0" w:color="000000"/>
              <w:bottom w:val="single" w:sz="8" w:space="0" w:color="000000"/>
              <w:right w:val="single" w:sz="8" w:space="0" w:color="000000"/>
            </w:tcBorders>
            <w:vAlign w:val="center"/>
          </w:tcPr>
          <w:p w14:paraId="51A0D11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w:t>
            </w:r>
          </w:p>
        </w:tc>
        <w:tc>
          <w:tcPr>
            <w:tcW w:w="1024" w:type="dxa"/>
            <w:tcBorders>
              <w:top w:val="single" w:sz="8" w:space="0" w:color="000000"/>
              <w:left w:val="single" w:sz="8" w:space="0" w:color="000000"/>
              <w:bottom w:val="single" w:sz="8" w:space="0" w:color="000000"/>
              <w:right w:val="single" w:sz="8" w:space="0" w:color="000000"/>
            </w:tcBorders>
            <w:vAlign w:val="center"/>
          </w:tcPr>
          <w:p w14:paraId="218278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100,00</w:t>
            </w:r>
          </w:p>
        </w:tc>
        <w:tc>
          <w:tcPr>
            <w:tcW w:w="1024" w:type="dxa"/>
            <w:tcBorders>
              <w:top w:val="single" w:sz="8" w:space="0" w:color="000000"/>
              <w:left w:val="single" w:sz="8" w:space="0" w:color="000000"/>
              <w:bottom w:val="single" w:sz="8" w:space="0" w:color="000000"/>
              <w:right w:val="single" w:sz="8" w:space="0" w:color="000000"/>
            </w:tcBorders>
            <w:vAlign w:val="center"/>
          </w:tcPr>
          <w:p w14:paraId="256736C8"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03AD6017"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2D4C0622"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p>
        </w:tc>
        <w:tc>
          <w:tcPr>
            <w:tcW w:w="1023" w:type="dxa"/>
            <w:tcBorders>
              <w:top w:val="single" w:sz="8" w:space="0" w:color="000000"/>
              <w:left w:val="single" w:sz="8" w:space="0" w:color="000000"/>
              <w:bottom w:val="single" w:sz="8" w:space="0" w:color="000000"/>
              <w:right w:val="single" w:sz="8" w:space="0" w:color="000000"/>
            </w:tcBorders>
            <w:vAlign w:val="center"/>
          </w:tcPr>
          <w:p w14:paraId="58940D88"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42D809AD"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74F80192"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69612211"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p>
        </w:tc>
        <w:tc>
          <w:tcPr>
            <w:tcW w:w="1024" w:type="dxa"/>
            <w:tcBorders>
              <w:top w:val="single" w:sz="8" w:space="0" w:color="000000"/>
              <w:left w:val="single" w:sz="8" w:space="0" w:color="000000"/>
              <w:bottom w:val="single" w:sz="8" w:space="0" w:color="000000"/>
              <w:right w:val="single" w:sz="8" w:space="0" w:color="000000"/>
            </w:tcBorders>
            <w:vAlign w:val="center"/>
          </w:tcPr>
          <w:p w14:paraId="4E64D2E5" w14:textId="77777777" w:rsidR="008C3AA8" w:rsidRPr="00815716" w:rsidRDefault="008C3AA8" w:rsidP="00984E00">
            <w:pPr>
              <w:widowControl w:val="0"/>
              <w:autoSpaceDE w:val="0"/>
              <w:autoSpaceDN w:val="0"/>
              <w:adjustRightInd w:val="0"/>
              <w:spacing w:line="240" w:lineRule="auto"/>
              <w:jc w:val="center"/>
              <w:rPr>
                <w:rFonts w:ascii="Times New Roman" w:hAnsi="Times New Roman" w:cs="Times New Roman"/>
                <w:color w:val="000000"/>
                <w:sz w:val="14"/>
                <w:szCs w:val="14"/>
              </w:rPr>
            </w:pPr>
          </w:p>
        </w:tc>
      </w:tr>
      <w:tr w:rsidR="008C3AA8" w:rsidRPr="00815716" w14:paraId="070BDDF4" w14:textId="77777777" w:rsidTr="00984E00">
        <w:trPr>
          <w:gridAfter w:val="1"/>
          <w:wAfter w:w="6"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8FE8077" w14:textId="77777777" w:rsidR="008C3AA8" w:rsidRPr="00815716" w:rsidRDefault="008C3AA8" w:rsidP="00984E00">
            <w:pPr>
              <w:widowControl w:val="0"/>
              <w:autoSpaceDE w:val="0"/>
              <w:autoSpaceDN w:val="0"/>
              <w:adjustRightInd w:val="0"/>
              <w:spacing w:before="15" w:line="118" w:lineRule="atLeast"/>
              <w:ind w:left="15"/>
              <w:jc w:val="right"/>
              <w:rPr>
                <w:rFonts w:ascii="Times New Roman" w:hAnsi="Times New Roman" w:cs="Times New Roman"/>
                <w:color w:val="000000"/>
                <w:sz w:val="16"/>
                <w:szCs w:val="16"/>
              </w:rPr>
            </w:pPr>
            <w:r w:rsidRPr="00815716">
              <w:rPr>
                <w:rFonts w:ascii="Times New Roman" w:hAnsi="Times New Roman" w:cs="Times New Roman"/>
                <w:color w:val="000000"/>
                <w:sz w:val="16"/>
                <w:szCs w:val="16"/>
              </w:rPr>
              <w:t>Итого</w:t>
            </w:r>
          </w:p>
        </w:tc>
        <w:tc>
          <w:tcPr>
            <w:tcW w:w="1559" w:type="dxa"/>
            <w:tcBorders>
              <w:top w:val="single" w:sz="8" w:space="0" w:color="000000"/>
              <w:left w:val="single" w:sz="8" w:space="0" w:color="000000"/>
              <w:bottom w:val="single" w:sz="8" w:space="0" w:color="000000"/>
              <w:right w:val="single" w:sz="8" w:space="0" w:color="000000"/>
            </w:tcBorders>
            <w:vAlign w:val="center"/>
          </w:tcPr>
          <w:p w14:paraId="46930E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7186</w:t>
            </w:r>
          </w:p>
        </w:tc>
        <w:tc>
          <w:tcPr>
            <w:tcW w:w="1276" w:type="dxa"/>
            <w:tcBorders>
              <w:top w:val="single" w:sz="8" w:space="0" w:color="000000"/>
              <w:left w:val="single" w:sz="8" w:space="0" w:color="000000"/>
              <w:bottom w:val="single" w:sz="8" w:space="0" w:color="000000"/>
              <w:right w:val="single" w:sz="8" w:space="0" w:color="000000"/>
            </w:tcBorders>
            <w:vAlign w:val="center"/>
          </w:tcPr>
          <w:p w14:paraId="12AAAEF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2024</w:t>
            </w:r>
          </w:p>
        </w:tc>
        <w:tc>
          <w:tcPr>
            <w:tcW w:w="1024" w:type="dxa"/>
            <w:tcBorders>
              <w:top w:val="single" w:sz="8" w:space="0" w:color="000000"/>
              <w:left w:val="single" w:sz="8" w:space="0" w:color="000000"/>
              <w:bottom w:val="single" w:sz="8" w:space="0" w:color="000000"/>
              <w:right w:val="single" w:sz="8" w:space="0" w:color="000000"/>
            </w:tcBorders>
            <w:vAlign w:val="center"/>
          </w:tcPr>
          <w:p w14:paraId="3906852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28,17</w:t>
            </w:r>
          </w:p>
        </w:tc>
        <w:tc>
          <w:tcPr>
            <w:tcW w:w="1024" w:type="dxa"/>
            <w:tcBorders>
              <w:top w:val="single" w:sz="8" w:space="0" w:color="000000"/>
              <w:left w:val="single" w:sz="8" w:space="0" w:color="000000"/>
              <w:bottom w:val="single" w:sz="8" w:space="0" w:color="000000"/>
              <w:right w:val="single" w:sz="8" w:space="0" w:color="000000"/>
            </w:tcBorders>
            <w:vAlign w:val="center"/>
          </w:tcPr>
          <w:p w14:paraId="4A2E2F8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1670</w:t>
            </w:r>
          </w:p>
        </w:tc>
        <w:tc>
          <w:tcPr>
            <w:tcW w:w="1024" w:type="dxa"/>
            <w:tcBorders>
              <w:top w:val="single" w:sz="8" w:space="0" w:color="000000"/>
              <w:left w:val="single" w:sz="8" w:space="0" w:color="000000"/>
              <w:bottom w:val="single" w:sz="8" w:space="0" w:color="000000"/>
              <w:right w:val="single" w:sz="8" w:space="0" w:color="000000"/>
            </w:tcBorders>
            <w:vAlign w:val="center"/>
          </w:tcPr>
          <w:p w14:paraId="68E362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23,24</w:t>
            </w:r>
          </w:p>
        </w:tc>
        <w:tc>
          <w:tcPr>
            <w:tcW w:w="1024" w:type="dxa"/>
            <w:tcBorders>
              <w:top w:val="single" w:sz="8" w:space="0" w:color="000000"/>
              <w:left w:val="single" w:sz="8" w:space="0" w:color="000000"/>
              <w:bottom w:val="single" w:sz="8" w:space="0" w:color="000000"/>
              <w:right w:val="single" w:sz="8" w:space="0" w:color="000000"/>
            </w:tcBorders>
            <w:vAlign w:val="center"/>
          </w:tcPr>
          <w:p w14:paraId="76411BF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1300</w:t>
            </w:r>
          </w:p>
        </w:tc>
        <w:tc>
          <w:tcPr>
            <w:tcW w:w="1023" w:type="dxa"/>
            <w:tcBorders>
              <w:top w:val="single" w:sz="8" w:space="0" w:color="000000"/>
              <w:left w:val="single" w:sz="8" w:space="0" w:color="000000"/>
              <w:bottom w:val="single" w:sz="8" w:space="0" w:color="000000"/>
              <w:right w:val="single" w:sz="8" w:space="0" w:color="000000"/>
            </w:tcBorders>
            <w:vAlign w:val="center"/>
          </w:tcPr>
          <w:p w14:paraId="3ADBBE6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18,09</w:t>
            </w:r>
          </w:p>
        </w:tc>
        <w:tc>
          <w:tcPr>
            <w:tcW w:w="1024" w:type="dxa"/>
            <w:tcBorders>
              <w:top w:val="single" w:sz="8" w:space="0" w:color="000000"/>
              <w:left w:val="single" w:sz="8" w:space="0" w:color="000000"/>
              <w:bottom w:val="single" w:sz="8" w:space="0" w:color="000000"/>
              <w:right w:val="single" w:sz="8" w:space="0" w:color="000000"/>
            </w:tcBorders>
            <w:vAlign w:val="center"/>
          </w:tcPr>
          <w:p w14:paraId="1B25762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1318</w:t>
            </w:r>
          </w:p>
        </w:tc>
        <w:tc>
          <w:tcPr>
            <w:tcW w:w="1024" w:type="dxa"/>
            <w:tcBorders>
              <w:top w:val="single" w:sz="8" w:space="0" w:color="000000"/>
              <w:left w:val="single" w:sz="8" w:space="0" w:color="000000"/>
              <w:bottom w:val="single" w:sz="8" w:space="0" w:color="000000"/>
              <w:right w:val="single" w:sz="8" w:space="0" w:color="000000"/>
            </w:tcBorders>
            <w:vAlign w:val="center"/>
          </w:tcPr>
          <w:p w14:paraId="07336B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18,34</w:t>
            </w:r>
          </w:p>
        </w:tc>
        <w:tc>
          <w:tcPr>
            <w:tcW w:w="1024" w:type="dxa"/>
            <w:tcBorders>
              <w:top w:val="single" w:sz="8" w:space="0" w:color="000000"/>
              <w:left w:val="single" w:sz="8" w:space="0" w:color="000000"/>
              <w:bottom w:val="single" w:sz="8" w:space="0" w:color="000000"/>
              <w:right w:val="single" w:sz="8" w:space="0" w:color="000000"/>
            </w:tcBorders>
            <w:vAlign w:val="center"/>
          </w:tcPr>
          <w:p w14:paraId="5AB4935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850</w:t>
            </w:r>
          </w:p>
        </w:tc>
        <w:tc>
          <w:tcPr>
            <w:tcW w:w="1024" w:type="dxa"/>
            <w:tcBorders>
              <w:top w:val="single" w:sz="8" w:space="0" w:color="000000"/>
              <w:left w:val="single" w:sz="8" w:space="0" w:color="000000"/>
              <w:bottom w:val="single" w:sz="8" w:space="0" w:color="000000"/>
              <w:right w:val="single" w:sz="8" w:space="0" w:color="000000"/>
            </w:tcBorders>
            <w:vAlign w:val="center"/>
          </w:tcPr>
          <w:p w14:paraId="5C8575F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11,83</w:t>
            </w:r>
          </w:p>
        </w:tc>
      </w:tr>
    </w:tbl>
    <w:p w14:paraId="6D4E7CDB" w14:textId="77777777" w:rsidR="008C3AA8" w:rsidRPr="00815716" w:rsidRDefault="008C3AA8" w:rsidP="008C3AA8">
      <w:pPr>
        <w:spacing w:line="240" w:lineRule="auto"/>
        <w:ind w:firstLine="720"/>
        <w:jc w:val="both"/>
        <w:rPr>
          <w:rFonts w:ascii="Times New Roman" w:hAnsi="Times New Roman" w:cs="Times New Roman"/>
          <w:sz w:val="28"/>
          <w:szCs w:val="28"/>
        </w:rPr>
      </w:pPr>
    </w:p>
    <w:tbl>
      <w:tblPr>
        <w:tblW w:w="14917" w:type="dxa"/>
        <w:tblInd w:w="-411" w:type="dxa"/>
        <w:tblLayout w:type="fixed"/>
        <w:tblCellMar>
          <w:left w:w="15" w:type="dxa"/>
          <w:right w:w="15" w:type="dxa"/>
        </w:tblCellMar>
        <w:tblLook w:val="0000" w:firstRow="0" w:lastRow="0" w:firstColumn="0" w:lastColumn="0" w:noHBand="0" w:noVBand="0"/>
      </w:tblPr>
      <w:tblGrid>
        <w:gridCol w:w="2836"/>
        <w:gridCol w:w="1536"/>
        <w:gridCol w:w="1299"/>
        <w:gridCol w:w="1024"/>
        <w:gridCol w:w="1024"/>
        <w:gridCol w:w="1024"/>
        <w:gridCol w:w="1024"/>
        <w:gridCol w:w="1023"/>
        <w:gridCol w:w="1024"/>
        <w:gridCol w:w="1024"/>
        <w:gridCol w:w="1024"/>
        <w:gridCol w:w="1024"/>
        <w:gridCol w:w="13"/>
        <w:gridCol w:w="18"/>
      </w:tblGrid>
      <w:tr w:rsidR="008C3AA8" w:rsidRPr="00815716" w14:paraId="0C62BD3C" w14:textId="77777777" w:rsidTr="00984E00">
        <w:trPr>
          <w:trHeight w:hRule="exact" w:val="280"/>
        </w:trPr>
        <w:tc>
          <w:tcPr>
            <w:tcW w:w="14917" w:type="dxa"/>
            <w:gridSpan w:val="14"/>
            <w:tcBorders>
              <w:top w:val="single" w:sz="8" w:space="0" w:color="000000"/>
              <w:left w:val="single" w:sz="8" w:space="0" w:color="000000"/>
              <w:bottom w:val="single" w:sz="8" w:space="0" w:color="000000"/>
              <w:right w:val="single" w:sz="8" w:space="0" w:color="000000"/>
            </w:tcBorders>
            <w:vAlign w:val="center"/>
          </w:tcPr>
          <w:p w14:paraId="7718C5A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2018 год</w:t>
            </w:r>
          </w:p>
        </w:tc>
      </w:tr>
      <w:tr w:rsidR="008C3AA8" w:rsidRPr="00815716" w14:paraId="1913763C" w14:textId="77777777" w:rsidTr="00984E00">
        <w:trPr>
          <w:gridAfter w:val="1"/>
          <w:wAfter w:w="18" w:type="dxa"/>
          <w:trHeight w:hRule="exact" w:val="280"/>
        </w:trPr>
        <w:tc>
          <w:tcPr>
            <w:tcW w:w="2836" w:type="dxa"/>
            <w:vMerge w:val="restart"/>
            <w:tcBorders>
              <w:top w:val="single" w:sz="8" w:space="0" w:color="000000"/>
              <w:left w:val="single" w:sz="8" w:space="0" w:color="000000"/>
              <w:bottom w:val="single" w:sz="8" w:space="0" w:color="000000"/>
              <w:right w:val="single" w:sz="8" w:space="0" w:color="000000"/>
            </w:tcBorders>
            <w:vAlign w:val="center"/>
          </w:tcPr>
          <w:p w14:paraId="4302512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Район</w:t>
            </w:r>
          </w:p>
        </w:tc>
        <w:tc>
          <w:tcPr>
            <w:tcW w:w="1536" w:type="dxa"/>
            <w:vMerge w:val="restart"/>
            <w:tcBorders>
              <w:top w:val="single" w:sz="8" w:space="0" w:color="000000"/>
              <w:left w:val="single" w:sz="8" w:space="0" w:color="000000"/>
              <w:bottom w:val="single" w:sz="8" w:space="0" w:color="000000"/>
              <w:right w:val="single" w:sz="8" w:space="0" w:color="000000"/>
            </w:tcBorders>
            <w:vAlign w:val="center"/>
          </w:tcPr>
          <w:p w14:paraId="4AEF50E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Выявлено в отчётном году злокачественных новообразований (</w:t>
            </w:r>
            <w:proofErr w:type="gramStart"/>
            <w:r w:rsidRPr="00815716">
              <w:rPr>
                <w:rFonts w:ascii="Times New Roman" w:hAnsi="Times New Roman" w:cs="Times New Roman"/>
                <w:b/>
                <w:bCs/>
                <w:color w:val="000000"/>
                <w:sz w:val="16"/>
                <w:szCs w:val="16"/>
              </w:rPr>
              <w:t>без</w:t>
            </w:r>
            <w:proofErr w:type="gramEnd"/>
            <w:r w:rsidRPr="00815716">
              <w:rPr>
                <w:rFonts w:ascii="Times New Roman" w:hAnsi="Times New Roman" w:cs="Times New Roman"/>
                <w:b/>
                <w:bCs/>
                <w:color w:val="000000"/>
                <w:sz w:val="16"/>
                <w:szCs w:val="16"/>
              </w:rPr>
              <w:t xml:space="preserve"> выявленных посмертно) (абс.)</w:t>
            </w:r>
          </w:p>
        </w:tc>
        <w:tc>
          <w:tcPr>
            <w:tcW w:w="10527" w:type="dxa"/>
            <w:gridSpan w:val="11"/>
            <w:tcBorders>
              <w:top w:val="single" w:sz="8" w:space="0" w:color="000000"/>
              <w:left w:val="single" w:sz="8" w:space="0" w:color="000000"/>
              <w:bottom w:val="single" w:sz="8" w:space="0" w:color="000000"/>
              <w:right w:val="single" w:sz="8" w:space="0" w:color="000000"/>
            </w:tcBorders>
            <w:vAlign w:val="center"/>
          </w:tcPr>
          <w:p w14:paraId="59FEA5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Из числа злокачественных новообразований имели стадию</w:t>
            </w:r>
          </w:p>
        </w:tc>
      </w:tr>
      <w:tr w:rsidR="008C3AA8" w:rsidRPr="00815716" w14:paraId="6068A1F8" w14:textId="77777777" w:rsidTr="00984E00">
        <w:trPr>
          <w:gridAfter w:val="2"/>
          <w:wAfter w:w="31" w:type="dxa"/>
          <w:trHeight w:hRule="exact" w:val="1063"/>
        </w:trPr>
        <w:tc>
          <w:tcPr>
            <w:tcW w:w="2836" w:type="dxa"/>
            <w:vMerge/>
            <w:tcBorders>
              <w:top w:val="single" w:sz="8" w:space="0" w:color="000000"/>
              <w:left w:val="single" w:sz="8" w:space="0" w:color="000000"/>
              <w:bottom w:val="single" w:sz="8" w:space="0" w:color="000000"/>
              <w:right w:val="single" w:sz="8" w:space="0" w:color="000000"/>
            </w:tcBorders>
          </w:tcPr>
          <w:p w14:paraId="1AAB88D5"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536" w:type="dxa"/>
            <w:vMerge/>
            <w:tcBorders>
              <w:top w:val="single" w:sz="8" w:space="0" w:color="000000"/>
              <w:left w:val="single" w:sz="8" w:space="0" w:color="000000"/>
              <w:bottom w:val="single" w:sz="8" w:space="0" w:color="000000"/>
              <w:right w:val="single" w:sz="8" w:space="0" w:color="000000"/>
            </w:tcBorders>
          </w:tcPr>
          <w:p w14:paraId="41AD0D39"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299" w:type="dxa"/>
            <w:tcBorders>
              <w:top w:val="single" w:sz="8" w:space="0" w:color="000000"/>
              <w:left w:val="single" w:sz="8" w:space="0" w:color="000000"/>
              <w:bottom w:val="single" w:sz="8" w:space="0" w:color="000000"/>
              <w:right w:val="single" w:sz="8" w:space="0" w:color="000000"/>
            </w:tcBorders>
            <w:vAlign w:val="center"/>
          </w:tcPr>
          <w:p w14:paraId="26E1263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2684C6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w:t>
            </w:r>
          </w:p>
        </w:tc>
        <w:tc>
          <w:tcPr>
            <w:tcW w:w="1024" w:type="dxa"/>
            <w:tcBorders>
              <w:top w:val="single" w:sz="8" w:space="0" w:color="000000"/>
              <w:left w:val="single" w:sz="8" w:space="0" w:color="000000"/>
              <w:bottom w:val="single" w:sz="8" w:space="0" w:color="000000"/>
              <w:right w:val="single" w:sz="8" w:space="0" w:color="000000"/>
            </w:tcBorders>
            <w:vAlign w:val="center"/>
          </w:tcPr>
          <w:p w14:paraId="4EC1171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60A086D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096258C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(абс.)</w:t>
            </w:r>
          </w:p>
        </w:tc>
        <w:tc>
          <w:tcPr>
            <w:tcW w:w="1023" w:type="dxa"/>
            <w:tcBorders>
              <w:top w:val="single" w:sz="8" w:space="0" w:color="000000"/>
              <w:left w:val="single" w:sz="8" w:space="0" w:color="000000"/>
              <w:bottom w:val="single" w:sz="8" w:space="0" w:color="000000"/>
              <w:right w:val="single" w:sz="8" w:space="0" w:color="000000"/>
            </w:tcBorders>
            <w:vAlign w:val="center"/>
          </w:tcPr>
          <w:p w14:paraId="1CF570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0EF3BCD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37A028F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w:t>
            </w:r>
          </w:p>
        </w:tc>
        <w:tc>
          <w:tcPr>
            <w:tcW w:w="1024" w:type="dxa"/>
            <w:tcBorders>
              <w:top w:val="single" w:sz="8" w:space="0" w:color="000000"/>
              <w:left w:val="single" w:sz="8" w:space="0" w:color="000000"/>
              <w:bottom w:val="single" w:sz="8" w:space="0" w:color="000000"/>
              <w:right w:val="single" w:sz="8" w:space="0" w:color="000000"/>
            </w:tcBorders>
            <w:vAlign w:val="center"/>
          </w:tcPr>
          <w:p w14:paraId="16509A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 xml:space="preserve">стадия </w:t>
            </w:r>
            <w:r w:rsidRPr="00815716">
              <w:rPr>
                <w:rFonts w:ascii="Times New Roman" w:hAnsi="Times New Roman" w:cs="Times New Roman"/>
                <w:b/>
                <w:bCs/>
                <w:color w:val="000000"/>
                <w:sz w:val="16"/>
                <w:szCs w:val="16"/>
              </w:rPr>
              <w:br/>
              <w:t>не установлена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2D31892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стадия</w:t>
            </w:r>
            <w:r w:rsidRPr="00815716">
              <w:rPr>
                <w:rFonts w:ascii="Times New Roman" w:hAnsi="Times New Roman" w:cs="Times New Roman"/>
                <w:b/>
                <w:bCs/>
                <w:color w:val="000000"/>
                <w:sz w:val="16"/>
                <w:szCs w:val="16"/>
              </w:rPr>
              <w:br/>
              <w:t>не установлена</w:t>
            </w:r>
            <w:proofErr w:type="gramStart"/>
            <w:r w:rsidRPr="00815716">
              <w:rPr>
                <w:rFonts w:ascii="Times New Roman" w:hAnsi="Times New Roman" w:cs="Times New Roman"/>
                <w:b/>
                <w:bCs/>
                <w:color w:val="000000"/>
                <w:sz w:val="16"/>
                <w:szCs w:val="16"/>
              </w:rPr>
              <w:t xml:space="preserve"> (%)</w:t>
            </w:r>
            <w:proofErr w:type="gramEnd"/>
          </w:p>
        </w:tc>
      </w:tr>
      <w:tr w:rsidR="008C3AA8" w:rsidRPr="00815716" w14:paraId="20DEAC25"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91A956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w:t>
            </w:r>
          </w:p>
        </w:tc>
        <w:tc>
          <w:tcPr>
            <w:tcW w:w="1536" w:type="dxa"/>
            <w:tcBorders>
              <w:top w:val="single" w:sz="8" w:space="0" w:color="000000"/>
              <w:left w:val="single" w:sz="8" w:space="0" w:color="000000"/>
              <w:bottom w:val="single" w:sz="8" w:space="0" w:color="000000"/>
              <w:right w:val="single" w:sz="8" w:space="0" w:color="000000"/>
            </w:tcBorders>
            <w:vAlign w:val="center"/>
          </w:tcPr>
          <w:p w14:paraId="7BE1DF30"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2</w:t>
            </w:r>
          </w:p>
        </w:tc>
        <w:tc>
          <w:tcPr>
            <w:tcW w:w="1299" w:type="dxa"/>
            <w:tcBorders>
              <w:top w:val="single" w:sz="8" w:space="0" w:color="000000"/>
              <w:left w:val="single" w:sz="8" w:space="0" w:color="000000"/>
              <w:bottom w:val="single" w:sz="8" w:space="0" w:color="000000"/>
              <w:right w:val="single" w:sz="8" w:space="0" w:color="000000"/>
            </w:tcBorders>
            <w:vAlign w:val="center"/>
          </w:tcPr>
          <w:p w14:paraId="233C27AE"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3</w:t>
            </w:r>
          </w:p>
        </w:tc>
        <w:tc>
          <w:tcPr>
            <w:tcW w:w="1024" w:type="dxa"/>
            <w:tcBorders>
              <w:top w:val="single" w:sz="8" w:space="0" w:color="000000"/>
              <w:left w:val="single" w:sz="8" w:space="0" w:color="000000"/>
              <w:bottom w:val="single" w:sz="8" w:space="0" w:color="000000"/>
              <w:right w:val="single" w:sz="8" w:space="0" w:color="000000"/>
            </w:tcBorders>
            <w:vAlign w:val="center"/>
          </w:tcPr>
          <w:p w14:paraId="55CAFFC6"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67C3264B"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44A10382"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70105A28"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7</w:t>
            </w:r>
          </w:p>
        </w:tc>
        <w:tc>
          <w:tcPr>
            <w:tcW w:w="1023" w:type="dxa"/>
            <w:tcBorders>
              <w:top w:val="single" w:sz="8" w:space="0" w:color="000000"/>
              <w:left w:val="single" w:sz="8" w:space="0" w:color="000000"/>
              <w:bottom w:val="single" w:sz="8" w:space="0" w:color="000000"/>
              <w:right w:val="single" w:sz="8" w:space="0" w:color="000000"/>
            </w:tcBorders>
            <w:vAlign w:val="center"/>
          </w:tcPr>
          <w:p w14:paraId="3E5F98C2"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7474176D"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24B39F58"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19F4B86E"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5C54160C"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12</w:t>
            </w:r>
          </w:p>
        </w:tc>
      </w:tr>
      <w:tr w:rsidR="008C3AA8" w:rsidRPr="00815716" w14:paraId="3A9356B6"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97EBC7E"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БОКСИТОГОРСКИЙ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2E11F8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180</w:t>
            </w:r>
          </w:p>
        </w:tc>
        <w:tc>
          <w:tcPr>
            <w:tcW w:w="1299" w:type="dxa"/>
            <w:tcBorders>
              <w:top w:val="single" w:sz="8" w:space="0" w:color="000000"/>
              <w:left w:val="single" w:sz="8" w:space="0" w:color="000000"/>
              <w:bottom w:val="single" w:sz="8" w:space="0" w:color="000000"/>
              <w:right w:val="single" w:sz="8" w:space="0" w:color="000000"/>
            </w:tcBorders>
            <w:vAlign w:val="center"/>
          </w:tcPr>
          <w:p w14:paraId="02707E1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59</w:t>
            </w:r>
          </w:p>
        </w:tc>
        <w:tc>
          <w:tcPr>
            <w:tcW w:w="1024" w:type="dxa"/>
            <w:tcBorders>
              <w:top w:val="single" w:sz="8" w:space="0" w:color="000000"/>
              <w:left w:val="single" w:sz="8" w:space="0" w:color="000000"/>
              <w:bottom w:val="single" w:sz="8" w:space="0" w:color="000000"/>
              <w:right w:val="single" w:sz="8" w:space="0" w:color="000000"/>
            </w:tcBorders>
            <w:vAlign w:val="center"/>
          </w:tcPr>
          <w:p w14:paraId="30A20E7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32,78</w:t>
            </w:r>
          </w:p>
        </w:tc>
        <w:tc>
          <w:tcPr>
            <w:tcW w:w="1024" w:type="dxa"/>
            <w:tcBorders>
              <w:top w:val="single" w:sz="8" w:space="0" w:color="000000"/>
              <w:left w:val="single" w:sz="8" w:space="0" w:color="000000"/>
              <w:bottom w:val="single" w:sz="8" w:space="0" w:color="000000"/>
              <w:right w:val="single" w:sz="8" w:space="0" w:color="000000"/>
            </w:tcBorders>
            <w:vAlign w:val="center"/>
          </w:tcPr>
          <w:p w14:paraId="541120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4" w:type="dxa"/>
            <w:tcBorders>
              <w:top w:val="single" w:sz="8" w:space="0" w:color="000000"/>
              <w:left w:val="single" w:sz="8" w:space="0" w:color="000000"/>
              <w:bottom w:val="single" w:sz="8" w:space="0" w:color="000000"/>
              <w:right w:val="single" w:sz="8" w:space="0" w:color="000000"/>
            </w:tcBorders>
            <w:vAlign w:val="center"/>
          </w:tcPr>
          <w:p w14:paraId="3011289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16,67</w:t>
            </w:r>
          </w:p>
        </w:tc>
        <w:tc>
          <w:tcPr>
            <w:tcW w:w="1024" w:type="dxa"/>
            <w:tcBorders>
              <w:top w:val="single" w:sz="8" w:space="0" w:color="000000"/>
              <w:left w:val="single" w:sz="8" w:space="0" w:color="000000"/>
              <w:bottom w:val="single" w:sz="8" w:space="0" w:color="000000"/>
              <w:right w:val="single" w:sz="8" w:space="0" w:color="000000"/>
            </w:tcBorders>
            <w:vAlign w:val="center"/>
          </w:tcPr>
          <w:p w14:paraId="1D4F74B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w:t>
            </w:r>
          </w:p>
        </w:tc>
        <w:tc>
          <w:tcPr>
            <w:tcW w:w="1023" w:type="dxa"/>
            <w:tcBorders>
              <w:top w:val="single" w:sz="8" w:space="0" w:color="000000"/>
              <w:left w:val="single" w:sz="8" w:space="0" w:color="000000"/>
              <w:bottom w:val="single" w:sz="8" w:space="0" w:color="000000"/>
              <w:right w:val="single" w:sz="8" w:space="0" w:color="000000"/>
            </w:tcBorders>
            <w:vAlign w:val="center"/>
          </w:tcPr>
          <w:p w14:paraId="0C3E33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13,33</w:t>
            </w:r>
          </w:p>
        </w:tc>
        <w:tc>
          <w:tcPr>
            <w:tcW w:w="1024" w:type="dxa"/>
            <w:tcBorders>
              <w:top w:val="single" w:sz="8" w:space="0" w:color="000000"/>
              <w:left w:val="single" w:sz="8" w:space="0" w:color="000000"/>
              <w:bottom w:val="single" w:sz="8" w:space="0" w:color="000000"/>
              <w:right w:val="single" w:sz="8" w:space="0" w:color="000000"/>
            </w:tcBorders>
            <w:vAlign w:val="center"/>
          </w:tcPr>
          <w:p w14:paraId="494AA23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4" w:type="dxa"/>
            <w:tcBorders>
              <w:top w:val="single" w:sz="8" w:space="0" w:color="000000"/>
              <w:left w:val="single" w:sz="8" w:space="0" w:color="000000"/>
              <w:bottom w:val="single" w:sz="8" w:space="0" w:color="000000"/>
              <w:right w:val="single" w:sz="8" w:space="0" w:color="000000"/>
            </w:tcBorders>
            <w:vAlign w:val="center"/>
          </w:tcPr>
          <w:p w14:paraId="4F3E2DB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21,67</w:t>
            </w:r>
          </w:p>
        </w:tc>
        <w:tc>
          <w:tcPr>
            <w:tcW w:w="1024" w:type="dxa"/>
            <w:tcBorders>
              <w:top w:val="single" w:sz="8" w:space="0" w:color="000000"/>
              <w:left w:val="single" w:sz="8" w:space="0" w:color="000000"/>
              <w:bottom w:val="single" w:sz="8" w:space="0" w:color="000000"/>
              <w:right w:val="single" w:sz="8" w:space="0" w:color="000000"/>
            </w:tcBorders>
            <w:vAlign w:val="center"/>
          </w:tcPr>
          <w:p w14:paraId="1F6B8FA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w:t>
            </w:r>
          </w:p>
        </w:tc>
        <w:tc>
          <w:tcPr>
            <w:tcW w:w="1024" w:type="dxa"/>
            <w:tcBorders>
              <w:top w:val="single" w:sz="8" w:space="0" w:color="000000"/>
              <w:left w:val="single" w:sz="8" w:space="0" w:color="000000"/>
              <w:bottom w:val="single" w:sz="8" w:space="0" w:color="000000"/>
              <w:right w:val="single" w:sz="8" w:space="0" w:color="000000"/>
            </w:tcBorders>
            <w:vAlign w:val="center"/>
          </w:tcPr>
          <w:p w14:paraId="7C71F3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15,56</w:t>
            </w:r>
          </w:p>
        </w:tc>
      </w:tr>
      <w:tr w:rsidR="008C3AA8" w:rsidRPr="00815716" w14:paraId="6566A851"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172690C"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ВОЛОСОВСКИЙ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5D34BE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168</w:t>
            </w:r>
          </w:p>
        </w:tc>
        <w:tc>
          <w:tcPr>
            <w:tcW w:w="1299" w:type="dxa"/>
            <w:tcBorders>
              <w:top w:val="single" w:sz="8" w:space="0" w:color="000000"/>
              <w:left w:val="single" w:sz="8" w:space="0" w:color="000000"/>
              <w:bottom w:val="single" w:sz="8" w:space="0" w:color="000000"/>
              <w:right w:val="single" w:sz="8" w:space="0" w:color="000000"/>
            </w:tcBorders>
            <w:vAlign w:val="center"/>
          </w:tcPr>
          <w:p w14:paraId="4B7E6B0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w:t>
            </w:r>
          </w:p>
        </w:tc>
        <w:tc>
          <w:tcPr>
            <w:tcW w:w="1024" w:type="dxa"/>
            <w:tcBorders>
              <w:top w:val="single" w:sz="8" w:space="0" w:color="000000"/>
              <w:left w:val="single" w:sz="8" w:space="0" w:color="000000"/>
              <w:bottom w:val="single" w:sz="8" w:space="0" w:color="000000"/>
              <w:right w:val="single" w:sz="8" w:space="0" w:color="000000"/>
            </w:tcBorders>
            <w:vAlign w:val="center"/>
          </w:tcPr>
          <w:p w14:paraId="4BDDD7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27,98</w:t>
            </w:r>
          </w:p>
        </w:tc>
        <w:tc>
          <w:tcPr>
            <w:tcW w:w="1024" w:type="dxa"/>
            <w:tcBorders>
              <w:top w:val="single" w:sz="8" w:space="0" w:color="000000"/>
              <w:left w:val="single" w:sz="8" w:space="0" w:color="000000"/>
              <w:bottom w:val="single" w:sz="8" w:space="0" w:color="000000"/>
              <w:right w:val="single" w:sz="8" w:space="0" w:color="000000"/>
            </w:tcBorders>
            <w:vAlign w:val="center"/>
          </w:tcPr>
          <w:p w14:paraId="189D195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5DE18AF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14,88</w:t>
            </w:r>
          </w:p>
        </w:tc>
        <w:tc>
          <w:tcPr>
            <w:tcW w:w="1024" w:type="dxa"/>
            <w:tcBorders>
              <w:top w:val="single" w:sz="8" w:space="0" w:color="000000"/>
              <w:left w:val="single" w:sz="8" w:space="0" w:color="000000"/>
              <w:bottom w:val="single" w:sz="8" w:space="0" w:color="000000"/>
              <w:right w:val="single" w:sz="8" w:space="0" w:color="000000"/>
            </w:tcBorders>
            <w:vAlign w:val="center"/>
          </w:tcPr>
          <w:p w14:paraId="309D5C0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3" w:type="dxa"/>
            <w:tcBorders>
              <w:top w:val="single" w:sz="8" w:space="0" w:color="000000"/>
              <w:left w:val="single" w:sz="8" w:space="0" w:color="000000"/>
              <w:bottom w:val="single" w:sz="8" w:space="0" w:color="000000"/>
              <w:right w:val="single" w:sz="8" w:space="0" w:color="000000"/>
            </w:tcBorders>
            <w:vAlign w:val="center"/>
          </w:tcPr>
          <w:p w14:paraId="1FE0762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17,26</w:t>
            </w:r>
          </w:p>
        </w:tc>
        <w:tc>
          <w:tcPr>
            <w:tcW w:w="1024" w:type="dxa"/>
            <w:tcBorders>
              <w:top w:val="single" w:sz="8" w:space="0" w:color="000000"/>
              <w:left w:val="single" w:sz="8" w:space="0" w:color="000000"/>
              <w:bottom w:val="single" w:sz="8" w:space="0" w:color="000000"/>
              <w:right w:val="single" w:sz="8" w:space="0" w:color="000000"/>
            </w:tcBorders>
            <w:vAlign w:val="center"/>
          </w:tcPr>
          <w:p w14:paraId="01206D9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5418E3A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15,48</w:t>
            </w:r>
          </w:p>
        </w:tc>
        <w:tc>
          <w:tcPr>
            <w:tcW w:w="1024" w:type="dxa"/>
            <w:tcBorders>
              <w:top w:val="single" w:sz="8" w:space="0" w:color="000000"/>
              <w:left w:val="single" w:sz="8" w:space="0" w:color="000000"/>
              <w:bottom w:val="single" w:sz="8" w:space="0" w:color="000000"/>
              <w:right w:val="single" w:sz="8" w:space="0" w:color="000000"/>
            </w:tcBorders>
            <w:vAlign w:val="center"/>
          </w:tcPr>
          <w:p w14:paraId="59E2D83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w:t>
            </w:r>
          </w:p>
        </w:tc>
        <w:tc>
          <w:tcPr>
            <w:tcW w:w="1024" w:type="dxa"/>
            <w:tcBorders>
              <w:top w:val="single" w:sz="8" w:space="0" w:color="000000"/>
              <w:left w:val="single" w:sz="8" w:space="0" w:color="000000"/>
              <w:bottom w:val="single" w:sz="8" w:space="0" w:color="000000"/>
              <w:right w:val="single" w:sz="8" w:space="0" w:color="000000"/>
            </w:tcBorders>
            <w:vAlign w:val="center"/>
          </w:tcPr>
          <w:p w14:paraId="6E8E552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24,40</w:t>
            </w:r>
          </w:p>
        </w:tc>
      </w:tr>
      <w:tr w:rsidR="008C3AA8" w:rsidRPr="00815716" w14:paraId="5C872BEF"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E5406C4"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ВОЛХОВСКИЙ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689450C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331</w:t>
            </w:r>
          </w:p>
        </w:tc>
        <w:tc>
          <w:tcPr>
            <w:tcW w:w="1299" w:type="dxa"/>
            <w:tcBorders>
              <w:top w:val="single" w:sz="8" w:space="0" w:color="000000"/>
              <w:left w:val="single" w:sz="8" w:space="0" w:color="000000"/>
              <w:bottom w:val="single" w:sz="8" w:space="0" w:color="000000"/>
              <w:right w:val="single" w:sz="8" w:space="0" w:color="000000"/>
            </w:tcBorders>
            <w:vAlign w:val="center"/>
          </w:tcPr>
          <w:p w14:paraId="1CEC291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75</w:t>
            </w:r>
          </w:p>
        </w:tc>
        <w:tc>
          <w:tcPr>
            <w:tcW w:w="1024" w:type="dxa"/>
            <w:tcBorders>
              <w:top w:val="single" w:sz="8" w:space="0" w:color="000000"/>
              <w:left w:val="single" w:sz="8" w:space="0" w:color="000000"/>
              <w:bottom w:val="single" w:sz="8" w:space="0" w:color="000000"/>
              <w:right w:val="single" w:sz="8" w:space="0" w:color="000000"/>
            </w:tcBorders>
            <w:vAlign w:val="center"/>
          </w:tcPr>
          <w:p w14:paraId="2AF0B9F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22,66</w:t>
            </w:r>
          </w:p>
        </w:tc>
        <w:tc>
          <w:tcPr>
            <w:tcW w:w="1024" w:type="dxa"/>
            <w:tcBorders>
              <w:top w:val="single" w:sz="8" w:space="0" w:color="000000"/>
              <w:left w:val="single" w:sz="8" w:space="0" w:color="000000"/>
              <w:bottom w:val="single" w:sz="8" w:space="0" w:color="000000"/>
              <w:right w:val="single" w:sz="8" w:space="0" w:color="000000"/>
            </w:tcBorders>
            <w:vAlign w:val="center"/>
          </w:tcPr>
          <w:p w14:paraId="701BCA9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90</w:t>
            </w:r>
          </w:p>
        </w:tc>
        <w:tc>
          <w:tcPr>
            <w:tcW w:w="1024" w:type="dxa"/>
            <w:tcBorders>
              <w:top w:val="single" w:sz="8" w:space="0" w:color="000000"/>
              <w:left w:val="single" w:sz="8" w:space="0" w:color="000000"/>
              <w:bottom w:val="single" w:sz="8" w:space="0" w:color="000000"/>
              <w:right w:val="single" w:sz="8" w:space="0" w:color="000000"/>
            </w:tcBorders>
            <w:vAlign w:val="center"/>
          </w:tcPr>
          <w:p w14:paraId="7537FF1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27,19</w:t>
            </w:r>
          </w:p>
        </w:tc>
        <w:tc>
          <w:tcPr>
            <w:tcW w:w="1024" w:type="dxa"/>
            <w:tcBorders>
              <w:top w:val="single" w:sz="8" w:space="0" w:color="000000"/>
              <w:left w:val="single" w:sz="8" w:space="0" w:color="000000"/>
              <w:bottom w:val="single" w:sz="8" w:space="0" w:color="000000"/>
              <w:right w:val="single" w:sz="8" w:space="0" w:color="000000"/>
            </w:tcBorders>
            <w:vAlign w:val="center"/>
          </w:tcPr>
          <w:p w14:paraId="0041CF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84</w:t>
            </w:r>
          </w:p>
        </w:tc>
        <w:tc>
          <w:tcPr>
            <w:tcW w:w="1023" w:type="dxa"/>
            <w:tcBorders>
              <w:top w:val="single" w:sz="8" w:space="0" w:color="000000"/>
              <w:left w:val="single" w:sz="8" w:space="0" w:color="000000"/>
              <w:bottom w:val="single" w:sz="8" w:space="0" w:color="000000"/>
              <w:right w:val="single" w:sz="8" w:space="0" w:color="000000"/>
            </w:tcBorders>
            <w:vAlign w:val="center"/>
          </w:tcPr>
          <w:p w14:paraId="77B3DA4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25,38</w:t>
            </w:r>
          </w:p>
        </w:tc>
        <w:tc>
          <w:tcPr>
            <w:tcW w:w="1024" w:type="dxa"/>
            <w:tcBorders>
              <w:top w:val="single" w:sz="8" w:space="0" w:color="000000"/>
              <w:left w:val="single" w:sz="8" w:space="0" w:color="000000"/>
              <w:bottom w:val="single" w:sz="8" w:space="0" w:color="000000"/>
              <w:right w:val="single" w:sz="8" w:space="0" w:color="000000"/>
            </w:tcBorders>
            <w:vAlign w:val="center"/>
          </w:tcPr>
          <w:p w14:paraId="49C91BC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58</w:t>
            </w:r>
          </w:p>
        </w:tc>
        <w:tc>
          <w:tcPr>
            <w:tcW w:w="1024" w:type="dxa"/>
            <w:tcBorders>
              <w:top w:val="single" w:sz="8" w:space="0" w:color="000000"/>
              <w:left w:val="single" w:sz="8" w:space="0" w:color="000000"/>
              <w:bottom w:val="single" w:sz="8" w:space="0" w:color="000000"/>
              <w:right w:val="single" w:sz="8" w:space="0" w:color="000000"/>
            </w:tcBorders>
            <w:vAlign w:val="center"/>
          </w:tcPr>
          <w:p w14:paraId="433C591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17,52</w:t>
            </w:r>
          </w:p>
        </w:tc>
        <w:tc>
          <w:tcPr>
            <w:tcW w:w="1024" w:type="dxa"/>
            <w:tcBorders>
              <w:top w:val="single" w:sz="8" w:space="0" w:color="000000"/>
              <w:left w:val="single" w:sz="8" w:space="0" w:color="000000"/>
              <w:bottom w:val="single" w:sz="8" w:space="0" w:color="000000"/>
              <w:right w:val="single" w:sz="8" w:space="0" w:color="000000"/>
            </w:tcBorders>
            <w:vAlign w:val="center"/>
          </w:tcPr>
          <w:p w14:paraId="7D31D9F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w:t>
            </w:r>
          </w:p>
        </w:tc>
        <w:tc>
          <w:tcPr>
            <w:tcW w:w="1024" w:type="dxa"/>
            <w:tcBorders>
              <w:top w:val="single" w:sz="8" w:space="0" w:color="000000"/>
              <w:left w:val="single" w:sz="8" w:space="0" w:color="000000"/>
              <w:bottom w:val="single" w:sz="8" w:space="0" w:color="000000"/>
              <w:right w:val="single" w:sz="8" w:space="0" w:color="000000"/>
            </w:tcBorders>
            <w:vAlign w:val="center"/>
          </w:tcPr>
          <w:p w14:paraId="7C8384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7,25</w:t>
            </w:r>
          </w:p>
        </w:tc>
      </w:tr>
      <w:tr w:rsidR="008C3AA8" w:rsidRPr="00815716" w14:paraId="5A4D15CE"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8AD465E"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ВСЕВОЛОЖСКИЙ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3A71561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1112</w:t>
            </w:r>
          </w:p>
        </w:tc>
        <w:tc>
          <w:tcPr>
            <w:tcW w:w="1299" w:type="dxa"/>
            <w:tcBorders>
              <w:top w:val="single" w:sz="8" w:space="0" w:color="000000"/>
              <w:left w:val="single" w:sz="8" w:space="0" w:color="000000"/>
              <w:bottom w:val="single" w:sz="8" w:space="0" w:color="000000"/>
              <w:right w:val="single" w:sz="8" w:space="0" w:color="000000"/>
            </w:tcBorders>
            <w:vAlign w:val="center"/>
          </w:tcPr>
          <w:p w14:paraId="2901B22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300</w:t>
            </w:r>
          </w:p>
        </w:tc>
        <w:tc>
          <w:tcPr>
            <w:tcW w:w="1024" w:type="dxa"/>
            <w:tcBorders>
              <w:top w:val="single" w:sz="8" w:space="0" w:color="000000"/>
              <w:left w:val="single" w:sz="8" w:space="0" w:color="000000"/>
              <w:bottom w:val="single" w:sz="8" w:space="0" w:color="000000"/>
              <w:right w:val="single" w:sz="8" w:space="0" w:color="000000"/>
            </w:tcBorders>
            <w:vAlign w:val="center"/>
          </w:tcPr>
          <w:p w14:paraId="411CB30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26,98</w:t>
            </w:r>
          </w:p>
        </w:tc>
        <w:tc>
          <w:tcPr>
            <w:tcW w:w="1024" w:type="dxa"/>
            <w:tcBorders>
              <w:top w:val="single" w:sz="8" w:space="0" w:color="000000"/>
              <w:left w:val="single" w:sz="8" w:space="0" w:color="000000"/>
              <w:bottom w:val="single" w:sz="8" w:space="0" w:color="000000"/>
              <w:right w:val="single" w:sz="8" w:space="0" w:color="000000"/>
            </w:tcBorders>
            <w:vAlign w:val="center"/>
          </w:tcPr>
          <w:p w14:paraId="050BD44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228</w:t>
            </w:r>
          </w:p>
        </w:tc>
        <w:tc>
          <w:tcPr>
            <w:tcW w:w="1024" w:type="dxa"/>
            <w:tcBorders>
              <w:top w:val="single" w:sz="8" w:space="0" w:color="000000"/>
              <w:left w:val="single" w:sz="8" w:space="0" w:color="000000"/>
              <w:bottom w:val="single" w:sz="8" w:space="0" w:color="000000"/>
              <w:right w:val="single" w:sz="8" w:space="0" w:color="000000"/>
            </w:tcBorders>
            <w:vAlign w:val="center"/>
          </w:tcPr>
          <w:p w14:paraId="31DA7F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20,50</w:t>
            </w:r>
          </w:p>
        </w:tc>
        <w:tc>
          <w:tcPr>
            <w:tcW w:w="1024" w:type="dxa"/>
            <w:tcBorders>
              <w:top w:val="single" w:sz="8" w:space="0" w:color="000000"/>
              <w:left w:val="single" w:sz="8" w:space="0" w:color="000000"/>
              <w:bottom w:val="single" w:sz="8" w:space="0" w:color="000000"/>
              <w:right w:val="single" w:sz="8" w:space="0" w:color="000000"/>
            </w:tcBorders>
            <w:vAlign w:val="center"/>
          </w:tcPr>
          <w:p w14:paraId="265A530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191</w:t>
            </w:r>
          </w:p>
        </w:tc>
        <w:tc>
          <w:tcPr>
            <w:tcW w:w="1023" w:type="dxa"/>
            <w:tcBorders>
              <w:top w:val="single" w:sz="8" w:space="0" w:color="000000"/>
              <w:left w:val="single" w:sz="8" w:space="0" w:color="000000"/>
              <w:bottom w:val="single" w:sz="8" w:space="0" w:color="000000"/>
              <w:right w:val="single" w:sz="8" w:space="0" w:color="000000"/>
            </w:tcBorders>
            <w:vAlign w:val="center"/>
          </w:tcPr>
          <w:p w14:paraId="7230F5B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17,18</w:t>
            </w:r>
          </w:p>
        </w:tc>
        <w:tc>
          <w:tcPr>
            <w:tcW w:w="1024" w:type="dxa"/>
            <w:tcBorders>
              <w:top w:val="single" w:sz="8" w:space="0" w:color="000000"/>
              <w:left w:val="single" w:sz="8" w:space="0" w:color="000000"/>
              <w:bottom w:val="single" w:sz="8" w:space="0" w:color="000000"/>
              <w:right w:val="single" w:sz="8" w:space="0" w:color="000000"/>
            </w:tcBorders>
            <w:vAlign w:val="center"/>
          </w:tcPr>
          <w:p w14:paraId="5B50093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188</w:t>
            </w:r>
          </w:p>
        </w:tc>
        <w:tc>
          <w:tcPr>
            <w:tcW w:w="1024" w:type="dxa"/>
            <w:tcBorders>
              <w:top w:val="single" w:sz="8" w:space="0" w:color="000000"/>
              <w:left w:val="single" w:sz="8" w:space="0" w:color="000000"/>
              <w:bottom w:val="single" w:sz="8" w:space="0" w:color="000000"/>
              <w:right w:val="single" w:sz="8" w:space="0" w:color="000000"/>
            </w:tcBorders>
            <w:vAlign w:val="center"/>
          </w:tcPr>
          <w:p w14:paraId="287F17D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16,91</w:t>
            </w:r>
          </w:p>
        </w:tc>
        <w:tc>
          <w:tcPr>
            <w:tcW w:w="1024" w:type="dxa"/>
            <w:tcBorders>
              <w:top w:val="single" w:sz="8" w:space="0" w:color="000000"/>
              <w:left w:val="single" w:sz="8" w:space="0" w:color="000000"/>
              <w:bottom w:val="single" w:sz="8" w:space="0" w:color="000000"/>
              <w:right w:val="single" w:sz="8" w:space="0" w:color="000000"/>
            </w:tcBorders>
            <w:vAlign w:val="center"/>
          </w:tcPr>
          <w:p w14:paraId="2EC2732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204</w:t>
            </w:r>
          </w:p>
        </w:tc>
        <w:tc>
          <w:tcPr>
            <w:tcW w:w="1024" w:type="dxa"/>
            <w:tcBorders>
              <w:top w:val="single" w:sz="8" w:space="0" w:color="000000"/>
              <w:left w:val="single" w:sz="8" w:space="0" w:color="000000"/>
              <w:bottom w:val="single" w:sz="8" w:space="0" w:color="000000"/>
              <w:right w:val="single" w:sz="8" w:space="0" w:color="000000"/>
            </w:tcBorders>
            <w:vAlign w:val="center"/>
          </w:tcPr>
          <w:p w14:paraId="74C8E6D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18,35</w:t>
            </w:r>
          </w:p>
        </w:tc>
      </w:tr>
      <w:tr w:rsidR="008C3AA8" w:rsidRPr="00815716" w14:paraId="47FDF528"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A4A6D28"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ВЫБОРГСКИЙ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744A71E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720</w:t>
            </w:r>
          </w:p>
        </w:tc>
        <w:tc>
          <w:tcPr>
            <w:tcW w:w="1299" w:type="dxa"/>
            <w:tcBorders>
              <w:top w:val="single" w:sz="8" w:space="0" w:color="000000"/>
              <w:left w:val="single" w:sz="8" w:space="0" w:color="000000"/>
              <w:bottom w:val="single" w:sz="8" w:space="0" w:color="000000"/>
              <w:right w:val="single" w:sz="8" w:space="0" w:color="000000"/>
            </w:tcBorders>
            <w:vAlign w:val="center"/>
          </w:tcPr>
          <w:p w14:paraId="67003A4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201</w:t>
            </w:r>
          </w:p>
        </w:tc>
        <w:tc>
          <w:tcPr>
            <w:tcW w:w="1024" w:type="dxa"/>
            <w:tcBorders>
              <w:top w:val="single" w:sz="8" w:space="0" w:color="000000"/>
              <w:left w:val="single" w:sz="8" w:space="0" w:color="000000"/>
              <w:bottom w:val="single" w:sz="8" w:space="0" w:color="000000"/>
              <w:right w:val="single" w:sz="8" w:space="0" w:color="000000"/>
            </w:tcBorders>
            <w:vAlign w:val="center"/>
          </w:tcPr>
          <w:p w14:paraId="0EC898C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27,92</w:t>
            </w:r>
          </w:p>
        </w:tc>
        <w:tc>
          <w:tcPr>
            <w:tcW w:w="1024" w:type="dxa"/>
            <w:tcBorders>
              <w:top w:val="single" w:sz="8" w:space="0" w:color="000000"/>
              <w:left w:val="single" w:sz="8" w:space="0" w:color="000000"/>
              <w:bottom w:val="single" w:sz="8" w:space="0" w:color="000000"/>
              <w:right w:val="single" w:sz="8" w:space="0" w:color="000000"/>
            </w:tcBorders>
            <w:vAlign w:val="center"/>
          </w:tcPr>
          <w:p w14:paraId="4099BB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184</w:t>
            </w:r>
          </w:p>
        </w:tc>
        <w:tc>
          <w:tcPr>
            <w:tcW w:w="1024" w:type="dxa"/>
            <w:tcBorders>
              <w:top w:val="single" w:sz="8" w:space="0" w:color="000000"/>
              <w:left w:val="single" w:sz="8" w:space="0" w:color="000000"/>
              <w:bottom w:val="single" w:sz="8" w:space="0" w:color="000000"/>
              <w:right w:val="single" w:sz="8" w:space="0" w:color="000000"/>
            </w:tcBorders>
            <w:vAlign w:val="center"/>
          </w:tcPr>
          <w:p w14:paraId="64C463B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25,56</w:t>
            </w:r>
          </w:p>
        </w:tc>
        <w:tc>
          <w:tcPr>
            <w:tcW w:w="1024" w:type="dxa"/>
            <w:tcBorders>
              <w:top w:val="single" w:sz="8" w:space="0" w:color="000000"/>
              <w:left w:val="single" w:sz="8" w:space="0" w:color="000000"/>
              <w:bottom w:val="single" w:sz="8" w:space="0" w:color="000000"/>
              <w:right w:val="single" w:sz="8" w:space="0" w:color="000000"/>
            </w:tcBorders>
            <w:vAlign w:val="center"/>
          </w:tcPr>
          <w:p w14:paraId="5D32D28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w:t>
            </w:r>
          </w:p>
        </w:tc>
        <w:tc>
          <w:tcPr>
            <w:tcW w:w="1023" w:type="dxa"/>
            <w:tcBorders>
              <w:top w:val="single" w:sz="8" w:space="0" w:color="000000"/>
              <w:left w:val="single" w:sz="8" w:space="0" w:color="000000"/>
              <w:bottom w:val="single" w:sz="8" w:space="0" w:color="000000"/>
              <w:right w:val="single" w:sz="8" w:space="0" w:color="000000"/>
            </w:tcBorders>
            <w:vAlign w:val="center"/>
          </w:tcPr>
          <w:p w14:paraId="01C262F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20,28</w:t>
            </w:r>
          </w:p>
        </w:tc>
        <w:tc>
          <w:tcPr>
            <w:tcW w:w="1024" w:type="dxa"/>
            <w:tcBorders>
              <w:top w:val="single" w:sz="8" w:space="0" w:color="000000"/>
              <w:left w:val="single" w:sz="8" w:space="0" w:color="000000"/>
              <w:bottom w:val="single" w:sz="8" w:space="0" w:color="000000"/>
              <w:right w:val="single" w:sz="8" w:space="0" w:color="000000"/>
            </w:tcBorders>
            <w:vAlign w:val="center"/>
          </w:tcPr>
          <w:p w14:paraId="195BC89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116</w:t>
            </w:r>
          </w:p>
        </w:tc>
        <w:tc>
          <w:tcPr>
            <w:tcW w:w="1024" w:type="dxa"/>
            <w:tcBorders>
              <w:top w:val="single" w:sz="8" w:space="0" w:color="000000"/>
              <w:left w:val="single" w:sz="8" w:space="0" w:color="000000"/>
              <w:bottom w:val="single" w:sz="8" w:space="0" w:color="000000"/>
              <w:right w:val="single" w:sz="8" w:space="0" w:color="000000"/>
            </w:tcBorders>
            <w:vAlign w:val="center"/>
          </w:tcPr>
          <w:p w14:paraId="712A41E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16,11</w:t>
            </w:r>
          </w:p>
        </w:tc>
        <w:tc>
          <w:tcPr>
            <w:tcW w:w="1024" w:type="dxa"/>
            <w:tcBorders>
              <w:top w:val="single" w:sz="8" w:space="0" w:color="000000"/>
              <w:left w:val="single" w:sz="8" w:space="0" w:color="000000"/>
              <w:bottom w:val="single" w:sz="8" w:space="0" w:color="000000"/>
              <w:right w:val="single" w:sz="8" w:space="0" w:color="000000"/>
            </w:tcBorders>
            <w:vAlign w:val="center"/>
          </w:tcPr>
          <w:p w14:paraId="7D2F73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71</w:t>
            </w:r>
          </w:p>
        </w:tc>
        <w:tc>
          <w:tcPr>
            <w:tcW w:w="1024" w:type="dxa"/>
            <w:tcBorders>
              <w:top w:val="single" w:sz="8" w:space="0" w:color="000000"/>
              <w:left w:val="single" w:sz="8" w:space="0" w:color="000000"/>
              <w:bottom w:val="single" w:sz="8" w:space="0" w:color="000000"/>
              <w:right w:val="single" w:sz="8" w:space="0" w:color="000000"/>
            </w:tcBorders>
            <w:vAlign w:val="center"/>
          </w:tcPr>
          <w:p w14:paraId="2067C50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9,86</w:t>
            </w:r>
          </w:p>
        </w:tc>
      </w:tr>
      <w:tr w:rsidR="008C3AA8" w:rsidRPr="00815716" w14:paraId="1B146F32"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74B2DD0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 СОСНОВЫЙ БОР</w:t>
            </w:r>
          </w:p>
        </w:tc>
        <w:tc>
          <w:tcPr>
            <w:tcW w:w="1536" w:type="dxa"/>
            <w:tcBorders>
              <w:top w:val="single" w:sz="8" w:space="0" w:color="000000"/>
              <w:left w:val="single" w:sz="8" w:space="0" w:color="000000"/>
              <w:bottom w:val="single" w:sz="8" w:space="0" w:color="000000"/>
              <w:right w:val="single" w:sz="8" w:space="0" w:color="000000"/>
            </w:tcBorders>
            <w:vAlign w:val="center"/>
          </w:tcPr>
          <w:p w14:paraId="0CD6BCD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239</w:t>
            </w:r>
          </w:p>
        </w:tc>
        <w:tc>
          <w:tcPr>
            <w:tcW w:w="1299" w:type="dxa"/>
            <w:tcBorders>
              <w:top w:val="single" w:sz="8" w:space="0" w:color="000000"/>
              <w:left w:val="single" w:sz="8" w:space="0" w:color="000000"/>
              <w:bottom w:val="single" w:sz="8" w:space="0" w:color="000000"/>
              <w:right w:val="single" w:sz="8" w:space="0" w:color="000000"/>
            </w:tcBorders>
            <w:vAlign w:val="center"/>
          </w:tcPr>
          <w:p w14:paraId="2517A02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79</w:t>
            </w:r>
          </w:p>
        </w:tc>
        <w:tc>
          <w:tcPr>
            <w:tcW w:w="1024" w:type="dxa"/>
            <w:tcBorders>
              <w:top w:val="single" w:sz="8" w:space="0" w:color="000000"/>
              <w:left w:val="single" w:sz="8" w:space="0" w:color="000000"/>
              <w:bottom w:val="single" w:sz="8" w:space="0" w:color="000000"/>
              <w:right w:val="single" w:sz="8" w:space="0" w:color="000000"/>
            </w:tcBorders>
            <w:vAlign w:val="center"/>
          </w:tcPr>
          <w:p w14:paraId="1668EC4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33,05</w:t>
            </w:r>
          </w:p>
        </w:tc>
        <w:tc>
          <w:tcPr>
            <w:tcW w:w="1024" w:type="dxa"/>
            <w:tcBorders>
              <w:top w:val="single" w:sz="8" w:space="0" w:color="000000"/>
              <w:left w:val="single" w:sz="8" w:space="0" w:color="000000"/>
              <w:bottom w:val="single" w:sz="8" w:space="0" w:color="000000"/>
              <w:right w:val="single" w:sz="8" w:space="0" w:color="000000"/>
            </w:tcBorders>
            <w:vAlign w:val="center"/>
          </w:tcPr>
          <w:p w14:paraId="523CA13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49</w:t>
            </w:r>
          </w:p>
        </w:tc>
        <w:tc>
          <w:tcPr>
            <w:tcW w:w="1024" w:type="dxa"/>
            <w:tcBorders>
              <w:top w:val="single" w:sz="8" w:space="0" w:color="000000"/>
              <w:left w:val="single" w:sz="8" w:space="0" w:color="000000"/>
              <w:bottom w:val="single" w:sz="8" w:space="0" w:color="000000"/>
              <w:right w:val="single" w:sz="8" w:space="0" w:color="000000"/>
            </w:tcBorders>
            <w:vAlign w:val="center"/>
          </w:tcPr>
          <w:p w14:paraId="7B02149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20,50</w:t>
            </w:r>
          </w:p>
        </w:tc>
        <w:tc>
          <w:tcPr>
            <w:tcW w:w="1024" w:type="dxa"/>
            <w:tcBorders>
              <w:top w:val="single" w:sz="8" w:space="0" w:color="000000"/>
              <w:left w:val="single" w:sz="8" w:space="0" w:color="000000"/>
              <w:bottom w:val="single" w:sz="8" w:space="0" w:color="000000"/>
              <w:right w:val="single" w:sz="8" w:space="0" w:color="000000"/>
            </w:tcBorders>
            <w:vAlign w:val="center"/>
          </w:tcPr>
          <w:p w14:paraId="19DC11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3" w:type="dxa"/>
            <w:tcBorders>
              <w:top w:val="single" w:sz="8" w:space="0" w:color="000000"/>
              <w:left w:val="single" w:sz="8" w:space="0" w:color="000000"/>
              <w:bottom w:val="single" w:sz="8" w:space="0" w:color="000000"/>
              <w:right w:val="single" w:sz="8" w:space="0" w:color="000000"/>
            </w:tcBorders>
            <w:vAlign w:val="center"/>
          </w:tcPr>
          <w:p w14:paraId="2A96AF6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19,25</w:t>
            </w:r>
          </w:p>
        </w:tc>
        <w:tc>
          <w:tcPr>
            <w:tcW w:w="1024" w:type="dxa"/>
            <w:tcBorders>
              <w:top w:val="single" w:sz="8" w:space="0" w:color="000000"/>
              <w:left w:val="single" w:sz="8" w:space="0" w:color="000000"/>
              <w:bottom w:val="single" w:sz="8" w:space="0" w:color="000000"/>
              <w:right w:val="single" w:sz="8" w:space="0" w:color="000000"/>
            </w:tcBorders>
            <w:vAlign w:val="center"/>
          </w:tcPr>
          <w:p w14:paraId="71D43D4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4" w:type="dxa"/>
            <w:tcBorders>
              <w:top w:val="single" w:sz="8" w:space="0" w:color="000000"/>
              <w:left w:val="single" w:sz="8" w:space="0" w:color="000000"/>
              <w:bottom w:val="single" w:sz="8" w:space="0" w:color="000000"/>
              <w:right w:val="single" w:sz="8" w:space="0" w:color="000000"/>
            </w:tcBorders>
            <w:vAlign w:val="center"/>
          </w:tcPr>
          <w:p w14:paraId="76401A2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16,32</w:t>
            </w:r>
          </w:p>
        </w:tc>
        <w:tc>
          <w:tcPr>
            <w:tcW w:w="1024" w:type="dxa"/>
            <w:tcBorders>
              <w:top w:val="single" w:sz="8" w:space="0" w:color="000000"/>
              <w:left w:val="single" w:sz="8" w:space="0" w:color="000000"/>
              <w:bottom w:val="single" w:sz="8" w:space="0" w:color="000000"/>
              <w:right w:val="single" w:sz="8" w:space="0" w:color="000000"/>
            </w:tcBorders>
            <w:vAlign w:val="center"/>
          </w:tcPr>
          <w:p w14:paraId="1438DF2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64D6AF6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10,46</w:t>
            </w:r>
          </w:p>
        </w:tc>
      </w:tr>
      <w:tr w:rsidR="008C3AA8" w:rsidRPr="00815716" w14:paraId="4DCD330C"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79FA840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ГАТЧИНСКИЙ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1AA85A4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954</w:t>
            </w:r>
          </w:p>
        </w:tc>
        <w:tc>
          <w:tcPr>
            <w:tcW w:w="1299" w:type="dxa"/>
            <w:tcBorders>
              <w:top w:val="single" w:sz="8" w:space="0" w:color="000000"/>
              <w:left w:val="single" w:sz="8" w:space="0" w:color="000000"/>
              <w:bottom w:val="single" w:sz="8" w:space="0" w:color="000000"/>
              <w:right w:val="single" w:sz="8" w:space="0" w:color="000000"/>
            </w:tcBorders>
            <w:vAlign w:val="center"/>
          </w:tcPr>
          <w:p w14:paraId="479C76A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228</w:t>
            </w:r>
          </w:p>
        </w:tc>
        <w:tc>
          <w:tcPr>
            <w:tcW w:w="1024" w:type="dxa"/>
            <w:tcBorders>
              <w:top w:val="single" w:sz="8" w:space="0" w:color="000000"/>
              <w:left w:val="single" w:sz="8" w:space="0" w:color="000000"/>
              <w:bottom w:val="single" w:sz="8" w:space="0" w:color="000000"/>
              <w:right w:val="single" w:sz="8" w:space="0" w:color="000000"/>
            </w:tcBorders>
            <w:vAlign w:val="center"/>
          </w:tcPr>
          <w:p w14:paraId="588130E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23,90</w:t>
            </w:r>
          </w:p>
        </w:tc>
        <w:tc>
          <w:tcPr>
            <w:tcW w:w="1024" w:type="dxa"/>
            <w:tcBorders>
              <w:top w:val="single" w:sz="8" w:space="0" w:color="000000"/>
              <w:left w:val="single" w:sz="8" w:space="0" w:color="000000"/>
              <w:bottom w:val="single" w:sz="8" w:space="0" w:color="000000"/>
              <w:right w:val="single" w:sz="8" w:space="0" w:color="000000"/>
            </w:tcBorders>
            <w:vAlign w:val="center"/>
          </w:tcPr>
          <w:p w14:paraId="6F3EAD6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226</w:t>
            </w:r>
          </w:p>
        </w:tc>
        <w:tc>
          <w:tcPr>
            <w:tcW w:w="1024" w:type="dxa"/>
            <w:tcBorders>
              <w:top w:val="single" w:sz="8" w:space="0" w:color="000000"/>
              <w:left w:val="single" w:sz="8" w:space="0" w:color="000000"/>
              <w:bottom w:val="single" w:sz="8" w:space="0" w:color="000000"/>
              <w:right w:val="single" w:sz="8" w:space="0" w:color="000000"/>
            </w:tcBorders>
            <w:vAlign w:val="center"/>
          </w:tcPr>
          <w:p w14:paraId="528FB9F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23,69</w:t>
            </w:r>
          </w:p>
        </w:tc>
        <w:tc>
          <w:tcPr>
            <w:tcW w:w="1024" w:type="dxa"/>
            <w:tcBorders>
              <w:top w:val="single" w:sz="8" w:space="0" w:color="000000"/>
              <w:left w:val="single" w:sz="8" w:space="0" w:color="000000"/>
              <w:bottom w:val="single" w:sz="8" w:space="0" w:color="000000"/>
              <w:right w:val="single" w:sz="8" w:space="0" w:color="000000"/>
            </w:tcBorders>
            <w:vAlign w:val="center"/>
          </w:tcPr>
          <w:p w14:paraId="6EDEE9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148</w:t>
            </w:r>
          </w:p>
        </w:tc>
        <w:tc>
          <w:tcPr>
            <w:tcW w:w="1023" w:type="dxa"/>
            <w:tcBorders>
              <w:top w:val="single" w:sz="8" w:space="0" w:color="000000"/>
              <w:left w:val="single" w:sz="8" w:space="0" w:color="000000"/>
              <w:bottom w:val="single" w:sz="8" w:space="0" w:color="000000"/>
              <w:right w:val="single" w:sz="8" w:space="0" w:color="000000"/>
            </w:tcBorders>
            <w:vAlign w:val="center"/>
          </w:tcPr>
          <w:p w14:paraId="78BAC94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15,51</w:t>
            </w:r>
          </w:p>
        </w:tc>
        <w:tc>
          <w:tcPr>
            <w:tcW w:w="1024" w:type="dxa"/>
            <w:tcBorders>
              <w:top w:val="single" w:sz="8" w:space="0" w:color="000000"/>
              <w:left w:val="single" w:sz="8" w:space="0" w:color="000000"/>
              <w:bottom w:val="single" w:sz="8" w:space="0" w:color="000000"/>
              <w:right w:val="single" w:sz="8" w:space="0" w:color="000000"/>
            </w:tcBorders>
            <w:vAlign w:val="center"/>
          </w:tcPr>
          <w:p w14:paraId="30C8E1A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174</w:t>
            </w:r>
          </w:p>
        </w:tc>
        <w:tc>
          <w:tcPr>
            <w:tcW w:w="1024" w:type="dxa"/>
            <w:tcBorders>
              <w:top w:val="single" w:sz="8" w:space="0" w:color="000000"/>
              <w:left w:val="single" w:sz="8" w:space="0" w:color="000000"/>
              <w:bottom w:val="single" w:sz="8" w:space="0" w:color="000000"/>
              <w:right w:val="single" w:sz="8" w:space="0" w:color="000000"/>
            </w:tcBorders>
            <w:vAlign w:val="center"/>
          </w:tcPr>
          <w:p w14:paraId="25852E9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18,24</w:t>
            </w:r>
          </w:p>
        </w:tc>
        <w:tc>
          <w:tcPr>
            <w:tcW w:w="1024" w:type="dxa"/>
            <w:tcBorders>
              <w:top w:val="single" w:sz="8" w:space="0" w:color="000000"/>
              <w:left w:val="single" w:sz="8" w:space="0" w:color="000000"/>
              <w:bottom w:val="single" w:sz="8" w:space="0" w:color="000000"/>
              <w:right w:val="single" w:sz="8" w:space="0" w:color="000000"/>
            </w:tcBorders>
            <w:vAlign w:val="center"/>
          </w:tcPr>
          <w:p w14:paraId="015A15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178</w:t>
            </w:r>
          </w:p>
        </w:tc>
        <w:tc>
          <w:tcPr>
            <w:tcW w:w="1024" w:type="dxa"/>
            <w:tcBorders>
              <w:top w:val="single" w:sz="8" w:space="0" w:color="000000"/>
              <w:left w:val="single" w:sz="8" w:space="0" w:color="000000"/>
              <w:bottom w:val="single" w:sz="8" w:space="0" w:color="000000"/>
              <w:right w:val="single" w:sz="8" w:space="0" w:color="000000"/>
            </w:tcBorders>
            <w:vAlign w:val="center"/>
          </w:tcPr>
          <w:p w14:paraId="77F003C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18,66</w:t>
            </w:r>
          </w:p>
        </w:tc>
      </w:tr>
      <w:tr w:rsidR="008C3AA8" w:rsidRPr="00815716" w14:paraId="68EF4DC9"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42C2541"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КИНГИСЕППСКИЙ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3C9E1CE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429</w:t>
            </w:r>
          </w:p>
        </w:tc>
        <w:tc>
          <w:tcPr>
            <w:tcW w:w="1299" w:type="dxa"/>
            <w:tcBorders>
              <w:top w:val="single" w:sz="8" w:space="0" w:color="000000"/>
              <w:left w:val="single" w:sz="8" w:space="0" w:color="000000"/>
              <w:bottom w:val="single" w:sz="8" w:space="0" w:color="000000"/>
              <w:right w:val="single" w:sz="8" w:space="0" w:color="000000"/>
            </w:tcBorders>
            <w:vAlign w:val="center"/>
          </w:tcPr>
          <w:p w14:paraId="18C7D88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135</w:t>
            </w:r>
          </w:p>
        </w:tc>
        <w:tc>
          <w:tcPr>
            <w:tcW w:w="1024" w:type="dxa"/>
            <w:tcBorders>
              <w:top w:val="single" w:sz="8" w:space="0" w:color="000000"/>
              <w:left w:val="single" w:sz="8" w:space="0" w:color="000000"/>
              <w:bottom w:val="single" w:sz="8" w:space="0" w:color="000000"/>
              <w:right w:val="single" w:sz="8" w:space="0" w:color="000000"/>
            </w:tcBorders>
            <w:vAlign w:val="center"/>
          </w:tcPr>
          <w:p w14:paraId="45C9C01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31,47</w:t>
            </w:r>
          </w:p>
        </w:tc>
        <w:tc>
          <w:tcPr>
            <w:tcW w:w="1024" w:type="dxa"/>
            <w:tcBorders>
              <w:top w:val="single" w:sz="8" w:space="0" w:color="000000"/>
              <w:left w:val="single" w:sz="8" w:space="0" w:color="000000"/>
              <w:bottom w:val="single" w:sz="8" w:space="0" w:color="000000"/>
              <w:right w:val="single" w:sz="8" w:space="0" w:color="000000"/>
            </w:tcBorders>
            <w:vAlign w:val="center"/>
          </w:tcPr>
          <w:p w14:paraId="67DB8D3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80</w:t>
            </w:r>
          </w:p>
        </w:tc>
        <w:tc>
          <w:tcPr>
            <w:tcW w:w="1024" w:type="dxa"/>
            <w:tcBorders>
              <w:top w:val="single" w:sz="8" w:space="0" w:color="000000"/>
              <w:left w:val="single" w:sz="8" w:space="0" w:color="000000"/>
              <w:bottom w:val="single" w:sz="8" w:space="0" w:color="000000"/>
              <w:right w:val="single" w:sz="8" w:space="0" w:color="000000"/>
            </w:tcBorders>
            <w:vAlign w:val="center"/>
          </w:tcPr>
          <w:p w14:paraId="6CC58D2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18,65</w:t>
            </w:r>
          </w:p>
        </w:tc>
        <w:tc>
          <w:tcPr>
            <w:tcW w:w="1024" w:type="dxa"/>
            <w:tcBorders>
              <w:top w:val="single" w:sz="8" w:space="0" w:color="000000"/>
              <w:left w:val="single" w:sz="8" w:space="0" w:color="000000"/>
              <w:bottom w:val="single" w:sz="8" w:space="0" w:color="000000"/>
              <w:right w:val="single" w:sz="8" w:space="0" w:color="000000"/>
            </w:tcBorders>
            <w:vAlign w:val="center"/>
          </w:tcPr>
          <w:p w14:paraId="71C451D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60</w:t>
            </w:r>
          </w:p>
        </w:tc>
        <w:tc>
          <w:tcPr>
            <w:tcW w:w="1023" w:type="dxa"/>
            <w:tcBorders>
              <w:top w:val="single" w:sz="8" w:space="0" w:color="000000"/>
              <w:left w:val="single" w:sz="8" w:space="0" w:color="000000"/>
              <w:bottom w:val="single" w:sz="8" w:space="0" w:color="000000"/>
              <w:right w:val="single" w:sz="8" w:space="0" w:color="000000"/>
            </w:tcBorders>
            <w:vAlign w:val="center"/>
          </w:tcPr>
          <w:p w14:paraId="138505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13,99</w:t>
            </w:r>
          </w:p>
        </w:tc>
        <w:tc>
          <w:tcPr>
            <w:tcW w:w="1024" w:type="dxa"/>
            <w:tcBorders>
              <w:top w:val="single" w:sz="8" w:space="0" w:color="000000"/>
              <w:left w:val="single" w:sz="8" w:space="0" w:color="000000"/>
              <w:bottom w:val="single" w:sz="8" w:space="0" w:color="000000"/>
              <w:right w:val="single" w:sz="8" w:space="0" w:color="000000"/>
            </w:tcBorders>
            <w:vAlign w:val="center"/>
          </w:tcPr>
          <w:p w14:paraId="713CF2D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82</w:t>
            </w:r>
          </w:p>
        </w:tc>
        <w:tc>
          <w:tcPr>
            <w:tcW w:w="1024" w:type="dxa"/>
            <w:tcBorders>
              <w:top w:val="single" w:sz="8" w:space="0" w:color="000000"/>
              <w:left w:val="single" w:sz="8" w:space="0" w:color="000000"/>
              <w:bottom w:val="single" w:sz="8" w:space="0" w:color="000000"/>
              <w:right w:val="single" w:sz="8" w:space="0" w:color="000000"/>
            </w:tcBorders>
            <w:vAlign w:val="center"/>
          </w:tcPr>
          <w:p w14:paraId="4A3E4DF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19,11</w:t>
            </w:r>
          </w:p>
        </w:tc>
        <w:tc>
          <w:tcPr>
            <w:tcW w:w="1024" w:type="dxa"/>
            <w:tcBorders>
              <w:top w:val="single" w:sz="8" w:space="0" w:color="000000"/>
              <w:left w:val="single" w:sz="8" w:space="0" w:color="000000"/>
              <w:bottom w:val="single" w:sz="8" w:space="0" w:color="000000"/>
              <w:right w:val="single" w:sz="8" w:space="0" w:color="000000"/>
            </w:tcBorders>
            <w:vAlign w:val="center"/>
          </w:tcPr>
          <w:p w14:paraId="53411D5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71</w:t>
            </w:r>
          </w:p>
        </w:tc>
        <w:tc>
          <w:tcPr>
            <w:tcW w:w="1024" w:type="dxa"/>
            <w:tcBorders>
              <w:top w:val="single" w:sz="8" w:space="0" w:color="000000"/>
              <w:left w:val="single" w:sz="8" w:space="0" w:color="000000"/>
              <w:bottom w:val="single" w:sz="8" w:space="0" w:color="000000"/>
              <w:right w:val="single" w:sz="8" w:space="0" w:color="000000"/>
            </w:tcBorders>
            <w:vAlign w:val="center"/>
          </w:tcPr>
          <w:p w14:paraId="040FB06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16,55</w:t>
            </w:r>
          </w:p>
        </w:tc>
      </w:tr>
      <w:tr w:rsidR="008C3AA8" w:rsidRPr="00815716" w14:paraId="2B3CCF68"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F88073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КИРИШСКИЙ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608991B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w:t>
            </w:r>
          </w:p>
        </w:tc>
        <w:tc>
          <w:tcPr>
            <w:tcW w:w="1299" w:type="dxa"/>
            <w:tcBorders>
              <w:top w:val="single" w:sz="8" w:space="0" w:color="000000"/>
              <w:left w:val="single" w:sz="8" w:space="0" w:color="000000"/>
              <w:bottom w:val="single" w:sz="8" w:space="0" w:color="000000"/>
              <w:right w:val="single" w:sz="8" w:space="0" w:color="000000"/>
            </w:tcBorders>
            <w:vAlign w:val="center"/>
          </w:tcPr>
          <w:p w14:paraId="18A8C17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62</w:t>
            </w:r>
          </w:p>
        </w:tc>
        <w:tc>
          <w:tcPr>
            <w:tcW w:w="1024" w:type="dxa"/>
            <w:tcBorders>
              <w:top w:val="single" w:sz="8" w:space="0" w:color="000000"/>
              <w:left w:val="single" w:sz="8" w:space="0" w:color="000000"/>
              <w:bottom w:val="single" w:sz="8" w:space="0" w:color="000000"/>
              <w:right w:val="single" w:sz="8" w:space="0" w:color="000000"/>
            </w:tcBorders>
            <w:vAlign w:val="center"/>
          </w:tcPr>
          <w:p w14:paraId="1D121EB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33,88</w:t>
            </w:r>
          </w:p>
        </w:tc>
        <w:tc>
          <w:tcPr>
            <w:tcW w:w="1024" w:type="dxa"/>
            <w:tcBorders>
              <w:top w:val="single" w:sz="8" w:space="0" w:color="000000"/>
              <w:left w:val="single" w:sz="8" w:space="0" w:color="000000"/>
              <w:bottom w:val="single" w:sz="8" w:space="0" w:color="000000"/>
              <w:right w:val="single" w:sz="8" w:space="0" w:color="000000"/>
            </w:tcBorders>
            <w:vAlign w:val="center"/>
          </w:tcPr>
          <w:p w14:paraId="5B300B7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w:t>
            </w:r>
          </w:p>
        </w:tc>
        <w:tc>
          <w:tcPr>
            <w:tcW w:w="1024" w:type="dxa"/>
            <w:tcBorders>
              <w:top w:val="single" w:sz="8" w:space="0" w:color="000000"/>
              <w:left w:val="single" w:sz="8" w:space="0" w:color="000000"/>
              <w:bottom w:val="single" w:sz="8" w:space="0" w:color="000000"/>
              <w:right w:val="single" w:sz="8" w:space="0" w:color="000000"/>
            </w:tcBorders>
            <w:vAlign w:val="center"/>
          </w:tcPr>
          <w:p w14:paraId="5D34EA0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17,49</w:t>
            </w:r>
          </w:p>
        </w:tc>
        <w:tc>
          <w:tcPr>
            <w:tcW w:w="1024" w:type="dxa"/>
            <w:tcBorders>
              <w:top w:val="single" w:sz="8" w:space="0" w:color="000000"/>
              <w:left w:val="single" w:sz="8" w:space="0" w:color="000000"/>
              <w:bottom w:val="single" w:sz="8" w:space="0" w:color="000000"/>
              <w:right w:val="single" w:sz="8" w:space="0" w:color="000000"/>
            </w:tcBorders>
            <w:vAlign w:val="center"/>
          </w:tcPr>
          <w:p w14:paraId="520252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w:t>
            </w:r>
          </w:p>
        </w:tc>
        <w:tc>
          <w:tcPr>
            <w:tcW w:w="1023" w:type="dxa"/>
            <w:tcBorders>
              <w:top w:val="single" w:sz="8" w:space="0" w:color="000000"/>
              <w:left w:val="single" w:sz="8" w:space="0" w:color="000000"/>
              <w:bottom w:val="single" w:sz="8" w:space="0" w:color="000000"/>
              <w:right w:val="single" w:sz="8" w:space="0" w:color="000000"/>
            </w:tcBorders>
            <w:vAlign w:val="center"/>
          </w:tcPr>
          <w:p w14:paraId="3E2D6B8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18,03</w:t>
            </w:r>
          </w:p>
        </w:tc>
        <w:tc>
          <w:tcPr>
            <w:tcW w:w="1024" w:type="dxa"/>
            <w:tcBorders>
              <w:top w:val="single" w:sz="8" w:space="0" w:color="000000"/>
              <w:left w:val="single" w:sz="8" w:space="0" w:color="000000"/>
              <w:bottom w:val="single" w:sz="8" w:space="0" w:color="000000"/>
              <w:right w:val="single" w:sz="8" w:space="0" w:color="000000"/>
            </w:tcBorders>
            <w:vAlign w:val="center"/>
          </w:tcPr>
          <w:p w14:paraId="6F83542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1C40B09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14,21</w:t>
            </w:r>
          </w:p>
        </w:tc>
        <w:tc>
          <w:tcPr>
            <w:tcW w:w="1024" w:type="dxa"/>
            <w:tcBorders>
              <w:top w:val="single" w:sz="8" w:space="0" w:color="000000"/>
              <w:left w:val="single" w:sz="8" w:space="0" w:color="000000"/>
              <w:bottom w:val="single" w:sz="8" w:space="0" w:color="000000"/>
              <w:right w:val="single" w:sz="8" w:space="0" w:color="000000"/>
            </w:tcBorders>
            <w:vAlign w:val="center"/>
          </w:tcPr>
          <w:p w14:paraId="78C368E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7B9C037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15,85</w:t>
            </w:r>
          </w:p>
        </w:tc>
      </w:tr>
      <w:tr w:rsidR="008C3AA8" w:rsidRPr="00815716" w14:paraId="3D74591A"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6ED9C0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КИРОВСКИЙ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74878AD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286</w:t>
            </w:r>
          </w:p>
        </w:tc>
        <w:tc>
          <w:tcPr>
            <w:tcW w:w="1299" w:type="dxa"/>
            <w:tcBorders>
              <w:top w:val="single" w:sz="8" w:space="0" w:color="000000"/>
              <w:left w:val="single" w:sz="8" w:space="0" w:color="000000"/>
              <w:bottom w:val="single" w:sz="8" w:space="0" w:color="000000"/>
              <w:right w:val="single" w:sz="8" w:space="0" w:color="000000"/>
            </w:tcBorders>
            <w:vAlign w:val="center"/>
          </w:tcPr>
          <w:p w14:paraId="0EE5385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w:t>
            </w:r>
          </w:p>
        </w:tc>
        <w:tc>
          <w:tcPr>
            <w:tcW w:w="1024" w:type="dxa"/>
            <w:tcBorders>
              <w:top w:val="single" w:sz="8" w:space="0" w:color="000000"/>
              <w:left w:val="single" w:sz="8" w:space="0" w:color="000000"/>
              <w:bottom w:val="single" w:sz="8" w:space="0" w:color="000000"/>
              <w:right w:val="single" w:sz="8" w:space="0" w:color="000000"/>
            </w:tcBorders>
            <w:vAlign w:val="center"/>
          </w:tcPr>
          <w:p w14:paraId="0AAF0EF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33,92</w:t>
            </w:r>
          </w:p>
        </w:tc>
        <w:tc>
          <w:tcPr>
            <w:tcW w:w="1024" w:type="dxa"/>
            <w:tcBorders>
              <w:top w:val="single" w:sz="8" w:space="0" w:color="000000"/>
              <w:left w:val="single" w:sz="8" w:space="0" w:color="000000"/>
              <w:bottom w:val="single" w:sz="8" w:space="0" w:color="000000"/>
              <w:right w:val="single" w:sz="8" w:space="0" w:color="000000"/>
            </w:tcBorders>
            <w:vAlign w:val="center"/>
          </w:tcPr>
          <w:p w14:paraId="78DCE2E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63</w:t>
            </w:r>
          </w:p>
        </w:tc>
        <w:tc>
          <w:tcPr>
            <w:tcW w:w="1024" w:type="dxa"/>
            <w:tcBorders>
              <w:top w:val="single" w:sz="8" w:space="0" w:color="000000"/>
              <w:left w:val="single" w:sz="8" w:space="0" w:color="000000"/>
              <w:bottom w:val="single" w:sz="8" w:space="0" w:color="000000"/>
              <w:right w:val="single" w:sz="8" w:space="0" w:color="000000"/>
            </w:tcBorders>
            <w:vAlign w:val="center"/>
          </w:tcPr>
          <w:p w14:paraId="4CF9B0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22,03</w:t>
            </w:r>
          </w:p>
        </w:tc>
        <w:tc>
          <w:tcPr>
            <w:tcW w:w="1024" w:type="dxa"/>
            <w:tcBorders>
              <w:top w:val="single" w:sz="8" w:space="0" w:color="000000"/>
              <w:left w:val="single" w:sz="8" w:space="0" w:color="000000"/>
              <w:bottom w:val="single" w:sz="8" w:space="0" w:color="000000"/>
              <w:right w:val="single" w:sz="8" w:space="0" w:color="000000"/>
            </w:tcBorders>
            <w:vAlign w:val="center"/>
          </w:tcPr>
          <w:p w14:paraId="21EE5C7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66</w:t>
            </w:r>
          </w:p>
        </w:tc>
        <w:tc>
          <w:tcPr>
            <w:tcW w:w="1023" w:type="dxa"/>
            <w:tcBorders>
              <w:top w:val="single" w:sz="8" w:space="0" w:color="000000"/>
              <w:left w:val="single" w:sz="8" w:space="0" w:color="000000"/>
              <w:bottom w:val="single" w:sz="8" w:space="0" w:color="000000"/>
              <w:right w:val="single" w:sz="8" w:space="0" w:color="000000"/>
            </w:tcBorders>
            <w:vAlign w:val="center"/>
          </w:tcPr>
          <w:p w14:paraId="505DDB7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23,08</w:t>
            </w:r>
          </w:p>
        </w:tc>
        <w:tc>
          <w:tcPr>
            <w:tcW w:w="1024" w:type="dxa"/>
            <w:tcBorders>
              <w:top w:val="single" w:sz="8" w:space="0" w:color="000000"/>
              <w:left w:val="single" w:sz="8" w:space="0" w:color="000000"/>
              <w:bottom w:val="single" w:sz="8" w:space="0" w:color="000000"/>
              <w:right w:val="single" w:sz="8" w:space="0" w:color="000000"/>
            </w:tcBorders>
            <w:vAlign w:val="center"/>
          </w:tcPr>
          <w:p w14:paraId="3BB8E10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4" w:type="dxa"/>
            <w:tcBorders>
              <w:top w:val="single" w:sz="8" w:space="0" w:color="000000"/>
              <w:left w:val="single" w:sz="8" w:space="0" w:color="000000"/>
              <w:bottom w:val="single" w:sz="8" w:space="0" w:color="000000"/>
              <w:right w:val="single" w:sz="8" w:space="0" w:color="000000"/>
            </w:tcBorders>
            <w:vAlign w:val="center"/>
          </w:tcPr>
          <w:p w14:paraId="3E9CEAD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10,84</w:t>
            </w:r>
          </w:p>
        </w:tc>
        <w:tc>
          <w:tcPr>
            <w:tcW w:w="1024" w:type="dxa"/>
            <w:tcBorders>
              <w:top w:val="single" w:sz="8" w:space="0" w:color="000000"/>
              <w:left w:val="single" w:sz="8" w:space="0" w:color="000000"/>
              <w:bottom w:val="single" w:sz="8" w:space="0" w:color="000000"/>
              <w:right w:val="single" w:sz="8" w:space="0" w:color="000000"/>
            </w:tcBorders>
            <w:vAlign w:val="center"/>
          </w:tcPr>
          <w:p w14:paraId="24E9D6C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w:t>
            </w:r>
          </w:p>
        </w:tc>
        <w:tc>
          <w:tcPr>
            <w:tcW w:w="1024" w:type="dxa"/>
            <w:tcBorders>
              <w:top w:val="single" w:sz="8" w:space="0" w:color="000000"/>
              <w:left w:val="single" w:sz="8" w:space="0" w:color="000000"/>
              <w:bottom w:val="single" w:sz="8" w:space="0" w:color="000000"/>
              <w:right w:val="single" w:sz="8" w:space="0" w:color="000000"/>
            </w:tcBorders>
            <w:vAlign w:val="center"/>
          </w:tcPr>
          <w:p w14:paraId="39E266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9,79</w:t>
            </w:r>
          </w:p>
        </w:tc>
      </w:tr>
      <w:tr w:rsidR="008C3AA8" w:rsidRPr="00815716" w14:paraId="3B5A59D3"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38B09D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ЛОДЕЙНОПОЛЬСКИЙ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7806782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w:t>
            </w:r>
          </w:p>
        </w:tc>
        <w:tc>
          <w:tcPr>
            <w:tcW w:w="1299" w:type="dxa"/>
            <w:tcBorders>
              <w:top w:val="single" w:sz="8" w:space="0" w:color="000000"/>
              <w:left w:val="single" w:sz="8" w:space="0" w:color="000000"/>
              <w:bottom w:val="single" w:sz="8" w:space="0" w:color="000000"/>
              <w:right w:val="single" w:sz="8" w:space="0" w:color="000000"/>
            </w:tcBorders>
            <w:vAlign w:val="center"/>
          </w:tcPr>
          <w:p w14:paraId="2B3CE06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w:t>
            </w:r>
          </w:p>
        </w:tc>
        <w:tc>
          <w:tcPr>
            <w:tcW w:w="1024" w:type="dxa"/>
            <w:tcBorders>
              <w:top w:val="single" w:sz="8" w:space="0" w:color="000000"/>
              <w:left w:val="single" w:sz="8" w:space="0" w:color="000000"/>
              <w:bottom w:val="single" w:sz="8" w:space="0" w:color="000000"/>
              <w:right w:val="single" w:sz="8" w:space="0" w:color="000000"/>
            </w:tcBorders>
            <w:vAlign w:val="center"/>
          </w:tcPr>
          <w:p w14:paraId="59791CF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32,53</w:t>
            </w:r>
          </w:p>
        </w:tc>
        <w:tc>
          <w:tcPr>
            <w:tcW w:w="1024" w:type="dxa"/>
            <w:tcBorders>
              <w:top w:val="single" w:sz="8" w:space="0" w:color="000000"/>
              <w:left w:val="single" w:sz="8" w:space="0" w:color="000000"/>
              <w:bottom w:val="single" w:sz="8" w:space="0" w:color="000000"/>
              <w:right w:val="single" w:sz="8" w:space="0" w:color="000000"/>
            </w:tcBorders>
            <w:vAlign w:val="center"/>
          </w:tcPr>
          <w:p w14:paraId="165A0C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w:t>
            </w:r>
          </w:p>
        </w:tc>
        <w:tc>
          <w:tcPr>
            <w:tcW w:w="1024" w:type="dxa"/>
            <w:tcBorders>
              <w:top w:val="single" w:sz="8" w:space="0" w:color="000000"/>
              <w:left w:val="single" w:sz="8" w:space="0" w:color="000000"/>
              <w:bottom w:val="single" w:sz="8" w:space="0" w:color="000000"/>
              <w:right w:val="single" w:sz="8" w:space="0" w:color="000000"/>
            </w:tcBorders>
            <w:vAlign w:val="center"/>
          </w:tcPr>
          <w:p w14:paraId="17A7D8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16,87</w:t>
            </w:r>
          </w:p>
        </w:tc>
        <w:tc>
          <w:tcPr>
            <w:tcW w:w="1024" w:type="dxa"/>
            <w:tcBorders>
              <w:top w:val="single" w:sz="8" w:space="0" w:color="000000"/>
              <w:left w:val="single" w:sz="8" w:space="0" w:color="000000"/>
              <w:bottom w:val="single" w:sz="8" w:space="0" w:color="000000"/>
              <w:right w:val="single" w:sz="8" w:space="0" w:color="000000"/>
            </w:tcBorders>
            <w:vAlign w:val="center"/>
          </w:tcPr>
          <w:p w14:paraId="1D249E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3" w:type="dxa"/>
            <w:tcBorders>
              <w:top w:val="single" w:sz="8" w:space="0" w:color="000000"/>
              <w:left w:val="single" w:sz="8" w:space="0" w:color="000000"/>
              <w:bottom w:val="single" w:sz="8" w:space="0" w:color="000000"/>
              <w:right w:val="single" w:sz="8" w:space="0" w:color="000000"/>
            </w:tcBorders>
            <w:vAlign w:val="center"/>
          </w:tcPr>
          <w:p w14:paraId="20DA28D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25,30</w:t>
            </w:r>
          </w:p>
        </w:tc>
        <w:tc>
          <w:tcPr>
            <w:tcW w:w="1024" w:type="dxa"/>
            <w:tcBorders>
              <w:top w:val="single" w:sz="8" w:space="0" w:color="000000"/>
              <w:left w:val="single" w:sz="8" w:space="0" w:color="000000"/>
              <w:bottom w:val="single" w:sz="8" w:space="0" w:color="000000"/>
              <w:right w:val="single" w:sz="8" w:space="0" w:color="000000"/>
            </w:tcBorders>
            <w:vAlign w:val="center"/>
          </w:tcPr>
          <w:p w14:paraId="6C5CDE3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w:t>
            </w:r>
          </w:p>
        </w:tc>
        <w:tc>
          <w:tcPr>
            <w:tcW w:w="1024" w:type="dxa"/>
            <w:tcBorders>
              <w:top w:val="single" w:sz="8" w:space="0" w:color="000000"/>
              <w:left w:val="single" w:sz="8" w:space="0" w:color="000000"/>
              <w:bottom w:val="single" w:sz="8" w:space="0" w:color="000000"/>
              <w:right w:val="single" w:sz="8" w:space="0" w:color="000000"/>
            </w:tcBorders>
            <w:vAlign w:val="center"/>
          </w:tcPr>
          <w:p w14:paraId="41C70E8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16,87</w:t>
            </w:r>
          </w:p>
        </w:tc>
        <w:tc>
          <w:tcPr>
            <w:tcW w:w="1024" w:type="dxa"/>
            <w:tcBorders>
              <w:top w:val="single" w:sz="8" w:space="0" w:color="000000"/>
              <w:left w:val="single" w:sz="8" w:space="0" w:color="000000"/>
              <w:bottom w:val="single" w:sz="8" w:space="0" w:color="000000"/>
              <w:right w:val="single" w:sz="8" w:space="0" w:color="000000"/>
            </w:tcBorders>
            <w:vAlign w:val="center"/>
          </w:tcPr>
          <w:p w14:paraId="0C85EDD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w:t>
            </w:r>
          </w:p>
        </w:tc>
        <w:tc>
          <w:tcPr>
            <w:tcW w:w="1024" w:type="dxa"/>
            <w:tcBorders>
              <w:top w:val="single" w:sz="8" w:space="0" w:color="000000"/>
              <w:left w:val="single" w:sz="8" w:space="0" w:color="000000"/>
              <w:bottom w:val="single" w:sz="8" w:space="0" w:color="000000"/>
              <w:right w:val="single" w:sz="8" w:space="0" w:color="000000"/>
            </w:tcBorders>
            <w:vAlign w:val="center"/>
          </w:tcPr>
          <w:p w14:paraId="0902614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8,43</w:t>
            </w:r>
          </w:p>
        </w:tc>
      </w:tr>
      <w:tr w:rsidR="008C3AA8" w:rsidRPr="00815716" w14:paraId="49A65867"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434D19E"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ЛОМОНОСОВСКИЙ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495A455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236</w:t>
            </w:r>
          </w:p>
        </w:tc>
        <w:tc>
          <w:tcPr>
            <w:tcW w:w="1299" w:type="dxa"/>
            <w:tcBorders>
              <w:top w:val="single" w:sz="8" w:space="0" w:color="000000"/>
              <w:left w:val="single" w:sz="8" w:space="0" w:color="000000"/>
              <w:bottom w:val="single" w:sz="8" w:space="0" w:color="000000"/>
              <w:right w:val="single" w:sz="8" w:space="0" w:color="000000"/>
            </w:tcBorders>
            <w:vAlign w:val="center"/>
          </w:tcPr>
          <w:p w14:paraId="2722AAC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71</w:t>
            </w:r>
          </w:p>
        </w:tc>
        <w:tc>
          <w:tcPr>
            <w:tcW w:w="1024" w:type="dxa"/>
            <w:tcBorders>
              <w:top w:val="single" w:sz="8" w:space="0" w:color="000000"/>
              <w:left w:val="single" w:sz="8" w:space="0" w:color="000000"/>
              <w:bottom w:val="single" w:sz="8" w:space="0" w:color="000000"/>
              <w:right w:val="single" w:sz="8" w:space="0" w:color="000000"/>
            </w:tcBorders>
            <w:vAlign w:val="center"/>
          </w:tcPr>
          <w:p w14:paraId="77FEEA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30,08</w:t>
            </w:r>
          </w:p>
        </w:tc>
        <w:tc>
          <w:tcPr>
            <w:tcW w:w="1024" w:type="dxa"/>
            <w:tcBorders>
              <w:top w:val="single" w:sz="8" w:space="0" w:color="000000"/>
              <w:left w:val="single" w:sz="8" w:space="0" w:color="000000"/>
              <w:bottom w:val="single" w:sz="8" w:space="0" w:color="000000"/>
              <w:right w:val="single" w:sz="8" w:space="0" w:color="000000"/>
            </w:tcBorders>
            <w:vAlign w:val="center"/>
          </w:tcPr>
          <w:p w14:paraId="096C09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10C31AA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19,07</w:t>
            </w:r>
          </w:p>
        </w:tc>
        <w:tc>
          <w:tcPr>
            <w:tcW w:w="1024" w:type="dxa"/>
            <w:tcBorders>
              <w:top w:val="single" w:sz="8" w:space="0" w:color="000000"/>
              <w:left w:val="single" w:sz="8" w:space="0" w:color="000000"/>
              <w:bottom w:val="single" w:sz="8" w:space="0" w:color="000000"/>
              <w:right w:val="single" w:sz="8" w:space="0" w:color="000000"/>
            </w:tcBorders>
            <w:vAlign w:val="center"/>
          </w:tcPr>
          <w:p w14:paraId="27E281C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w:t>
            </w:r>
          </w:p>
        </w:tc>
        <w:tc>
          <w:tcPr>
            <w:tcW w:w="1023" w:type="dxa"/>
            <w:tcBorders>
              <w:top w:val="single" w:sz="8" w:space="0" w:color="000000"/>
              <w:left w:val="single" w:sz="8" w:space="0" w:color="000000"/>
              <w:bottom w:val="single" w:sz="8" w:space="0" w:color="000000"/>
              <w:right w:val="single" w:sz="8" w:space="0" w:color="000000"/>
            </w:tcBorders>
            <w:vAlign w:val="center"/>
          </w:tcPr>
          <w:p w14:paraId="3799E5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19,92</w:t>
            </w:r>
          </w:p>
        </w:tc>
        <w:tc>
          <w:tcPr>
            <w:tcW w:w="1024" w:type="dxa"/>
            <w:tcBorders>
              <w:top w:val="single" w:sz="8" w:space="0" w:color="000000"/>
              <w:left w:val="single" w:sz="8" w:space="0" w:color="000000"/>
              <w:bottom w:val="single" w:sz="8" w:space="0" w:color="000000"/>
              <w:right w:val="single" w:sz="8" w:space="0" w:color="000000"/>
            </w:tcBorders>
            <w:vAlign w:val="center"/>
          </w:tcPr>
          <w:p w14:paraId="25FE4FF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4" w:type="dxa"/>
            <w:tcBorders>
              <w:top w:val="single" w:sz="8" w:space="0" w:color="000000"/>
              <w:left w:val="single" w:sz="8" w:space="0" w:color="000000"/>
              <w:bottom w:val="single" w:sz="8" w:space="0" w:color="000000"/>
              <w:right w:val="single" w:sz="8" w:space="0" w:color="000000"/>
            </w:tcBorders>
            <w:vAlign w:val="center"/>
          </w:tcPr>
          <w:p w14:paraId="284E18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19,49</w:t>
            </w:r>
          </w:p>
        </w:tc>
        <w:tc>
          <w:tcPr>
            <w:tcW w:w="1024" w:type="dxa"/>
            <w:tcBorders>
              <w:top w:val="single" w:sz="8" w:space="0" w:color="000000"/>
              <w:left w:val="single" w:sz="8" w:space="0" w:color="000000"/>
              <w:bottom w:val="single" w:sz="8" w:space="0" w:color="000000"/>
              <w:right w:val="single" w:sz="8" w:space="0" w:color="000000"/>
            </w:tcBorders>
            <w:vAlign w:val="center"/>
          </w:tcPr>
          <w:p w14:paraId="56FED2A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w:t>
            </w:r>
          </w:p>
        </w:tc>
        <w:tc>
          <w:tcPr>
            <w:tcW w:w="1024" w:type="dxa"/>
            <w:tcBorders>
              <w:top w:val="single" w:sz="8" w:space="0" w:color="000000"/>
              <w:left w:val="single" w:sz="8" w:space="0" w:color="000000"/>
              <w:bottom w:val="single" w:sz="8" w:space="0" w:color="000000"/>
              <w:right w:val="single" w:sz="8" w:space="0" w:color="000000"/>
            </w:tcBorders>
            <w:vAlign w:val="center"/>
          </w:tcPr>
          <w:p w14:paraId="08E4B95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11,44</w:t>
            </w:r>
          </w:p>
        </w:tc>
      </w:tr>
      <w:tr w:rsidR="008C3AA8" w:rsidRPr="00815716" w14:paraId="5910D109"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0D9A4A8D"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ЛУЖСКИЙ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732AC29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354</w:t>
            </w:r>
          </w:p>
        </w:tc>
        <w:tc>
          <w:tcPr>
            <w:tcW w:w="1299" w:type="dxa"/>
            <w:tcBorders>
              <w:top w:val="single" w:sz="8" w:space="0" w:color="000000"/>
              <w:left w:val="single" w:sz="8" w:space="0" w:color="000000"/>
              <w:bottom w:val="single" w:sz="8" w:space="0" w:color="000000"/>
              <w:right w:val="single" w:sz="8" w:space="0" w:color="000000"/>
            </w:tcBorders>
            <w:vAlign w:val="center"/>
          </w:tcPr>
          <w:p w14:paraId="4A78CE2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101</w:t>
            </w:r>
          </w:p>
        </w:tc>
        <w:tc>
          <w:tcPr>
            <w:tcW w:w="1024" w:type="dxa"/>
            <w:tcBorders>
              <w:top w:val="single" w:sz="8" w:space="0" w:color="000000"/>
              <w:left w:val="single" w:sz="8" w:space="0" w:color="000000"/>
              <w:bottom w:val="single" w:sz="8" w:space="0" w:color="000000"/>
              <w:right w:val="single" w:sz="8" w:space="0" w:color="000000"/>
            </w:tcBorders>
            <w:vAlign w:val="center"/>
          </w:tcPr>
          <w:p w14:paraId="1788EB1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28,53</w:t>
            </w:r>
          </w:p>
        </w:tc>
        <w:tc>
          <w:tcPr>
            <w:tcW w:w="1024" w:type="dxa"/>
            <w:tcBorders>
              <w:top w:val="single" w:sz="8" w:space="0" w:color="000000"/>
              <w:left w:val="single" w:sz="8" w:space="0" w:color="000000"/>
              <w:bottom w:val="single" w:sz="8" w:space="0" w:color="000000"/>
              <w:right w:val="single" w:sz="8" w:space="0" w:color="000000"/>
            </w:tcBorders>
            <w:vAlign w:val="center"/>
          </w:tcPr>
          <w:p w14:paraId="7AB0553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w:t>
            </w:r>
          </w:p>
        </w:tc>
        <w:tc>
          <w:tcPr>
            <w:tcW w:w="1024" w:type="dxa"/>
            <w:tcBorders>
              <w:top w:val="single" w:sz="8" w:space="0" w:color="000000"/>
              <w:left w:val="single" w:sz="8" w:space="0" w:color="000000"/>
              <w:bottom w:val="single" w:sz="8" w:space="0" w:color="000000"/>
              <w:right w:val="single" w:sz="8" w:space="0" w:color="000000"/>
            </w:tcBorders>
            <w:vAlign w:val="center"/>
          </w:tcPr>
          <w:p w14:paraId="59C1A9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23,45</w:t>
            </w:r>
          </w:p>
        </w:tc>
        <w:tc>
          <w:tcPr>
            <w:tcW w:w="1024" w:type="dxa"/>
            <w:tcBorders>
              <w:top w:val="single" w:sz="8" w:space="0" w:color="000000"/>
              <w:left w:val="single" w:sz="8" w:space="0" w:color="000000"/>
              <w:bottom w:val="single" w:sz="8" w:space="0" w:color="000000"/>
              <w:right w:val="single" w:sz="8" w:space="0" w:color="000000"/>
            </w:tcBorders>
            <w:vAlign w:val="center"/>
          </w:tcPr>
          <w:p w14:paraId="758C6B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77</w:t>
            </w:r>
          </w:p>
        </w:tc>
        <w:tc>
          <w:tcPr>
            <w:tcW w:w="1023" w:type="dxa"/>
            <w:tcBorders>
              <w:top w:val="single" w:sz="8" w:space="0" w:color="000000"/>
              <w:left w:val="single" w:sz="8" w:space="0" w:color="000000"/>
              <w:bottom w:val="single" w:sz="8" w:space="0" w:color="000000"/>
              <w:right w:val="single" w:sz="8" w:space="0" w:color="000000"/>
            </w:tcBorders>
            <w:vAlign w:val="center"/>
          </w:tcPr>
          <w:p w14:paraId="26F65F8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21,75</w:t>
            </w:r>
          </w:p>
        </w:tc>
        <w:tc>
          <w:tcPr>
            <w:tcW w:w="1024" w:type="dxa"/>
            <w:tcBorders>
              <w:top w:val="single" w:sz="8" w:space="0" w:color="000000"/>
              <w:left w:val="single" w:sz="8" w:space="0" w:color="000000"/>
              <w:bottom w:val="single" w:sz="8" w:space="0" w:color="000000"/>
              <w:right w:val="single" w:sz="8" w:space="0" w:color="000000"/>
            </w:tcBorders>
            <w:vAlign w:val="center"/>
          </w:tcPr>
          <w:p w14:paraId="54BB7AC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w:t>
            </w:r>
          </w:p>
        </w:tc>
        <w:tc>
          <w:tcPr>
            <w:tcW w:w="1024" w:type="dxa"/>
            <w:tcBorders>
              <w:top w:val="single" w:sz="8" w:space="0" w:color="000000"/>
              <w:left w:val="single" w:sz="8" w:space="0" w:color="000000"/>
              <w:bottom w:val="single" w:sz="8" w:space="0" w:color="000000"/>
              <w:right w:val="single" w:sz="8" w:space="0" w:color="000000"/>
            </w:tcBorders>
            <w:vAlign w:val="center"/>
          </w:tcPr>
          <w:p w14:paraId="37633CF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18,93</w:t>
            </w:r>
          </w:p>
        </w:tc>
        <w:tc>
          <w:tcPr>
            <w:tcW w:w="1024" w:type="dxa"/>
            <w:tcBorders>
              <w:top w:val="single" w:sz="8" w:space="0" w:color="000000"/>
              <w:left w:val="single" w:sz="8" w:space="0" w:color="000000"/>
              <w:bottom w:val="single" w:sz="8" w:space="0" w:color="000000"/>
              <w:right w:val="single" w:sz="8" w:space="0" w:color="000000"/>
            </w:tcBorders>
            <w:vAlign w:val="center"/>
          </w:tcPr>
          <w:p w14:paraId="752629B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541C345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7,06</w:t>
            </w:r>
          </w:p>
        </w:tc>
      </w:tr>
      <w:tr w:rsidR="008C3AA8" w:rsidRPr="00815716" w14:paraId="14B34B2C"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7530218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ПОДПОРОЖСКИЙ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5283416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w:t>
            </w:r>
          </w:p>
        </w:tc>
        <w:tc>
          <w:tcPr>
            <w:tcW w:w="1299" w:type="dxa"/>
            <w:tcBorders>
              <w:top w:val="single" w:sz="8" w:space="0" w:color="000000"/>
              <w:left w:val="single" w:sz="8" w:space="0" w:color="000000"/>
              <w:bottom w:val="single" w:sz="8" w:space="0" w:color="000000"/>
              <w:right w:val="single" w:sz="8" w:space="0" w:color="000000"/>
            </w:tcBorders>
            <w:vAlign w:val="center"/>
          </w:tcPr>
          <w:p w14:paraId="10704AD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49</w:t>
            </w:r>
          </w:p>
        </w:tc>
        <w:tc>
          <w:tcPr>
            <w:tcW w:w="1024" w:type="dxa"/>
            <w:tcBorders>
              <w:top w:val="single" w:sz="8" w:space="0" w:color="000000"/>
              <w:left w:val="single" w:sz="8" w:space="0" w:color="000000"/>
              <w:bottom w:val="single" w:sz="8" w:space="0" w:color="000000"/>
              <w:right w:val="single" w:sz="8" w:space="0" w:color="000000"/>
            </w:tcBorders>
            <w:vAlign w:val="center"/>
          </w:tcPr>
          <w:p w14:paraId="3EF48FD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28,00</w:t>
            </w:r>
          </w:p>
        </w:tc>
        <w:tc>
          <w:tcPr>
            <w:tcW w:w="1024" w:type="dxa"/>
            <w:tcBorders>
              <w:top w:val="single" w:sz="8" w:space="0" w:color="000000"/>
              <w:left w:val="single" w:sz="8" w:space="0" w:color="000000"/>
              <w:bottom w:val="single" w:sz="8" w:space="0" w:color="000000"/>
              <w:right w:val="single" w:sz="8" w:space="0" w:color="000000"/>
            </w:tcBorders>
            <w:vAlign w:val="center"/>
          </w:tcPr>
          <w:p w14:paraId="47402F7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046986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16,57</w:t>
            </w:r>
          </w:p>
        </w:tc>
        <w:tc>
          <w:tcPr>
            <w:tcW w:w="1024" w:type="dxa"/>
            <w:tcBorders>
              <w:top w:val="single" w:sz="8" w:space="0" w:color="000000"/>
              <w:left w:val="single" w:sz="8" w:space="0" w:color="000000"/>
              <w:bottom w:val="single" w:sz="8" w:space="0" w:color="000000"/>
              <w:right w:val="single" w:sz="8" w:space="0" w:color="000000"/>
            </w:tcBorders>
            <w:vAlign w:val="center"/>
          </w:tcPr>
          <w:p w14:paraId="5F54054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3" w:type="dxa"/>
            <w:tcBorders>
              <w:top w:val="single" w:sz="8" w:space="0" w:color="000000"/>
              <w:left w:val="single" w:sz="8" w:space="0" w:color="000000"/>
              <w:bottom w:val="single" w:sz="8" w:space="0" w:color="000000"/>
              <w:right w:val="single" w:sz="8" w:space="0" w:color="000000"/>
            </w:tcBorders>
            <w:vAlign w:val="center"/>
          </w:tcPr>
          <w:p w14:paraId="355B8C2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17,71</w:t>
            </w:r>
          </w:p>
        </w:tc>
        <w:tc>
          <w:tcPr>
            <w:tcW w:w="1024" w:type="dxa"/>
            <w:tcBorders>
              <w:top w:val="single" w:sz="8" w:space="0" w:color="000000"/>
              <w:left w:val="single" w:sz="8" w:space="0" w:color="000000"/>
              <w:bottom w:val="single" w:sz="8" w:space="0" w:color="000000"/>
              <w:right w:val="single" w:sz="8" w:space="0" w:color="000000"/>
            </w:tcBorders>
            <w:vAlign w:val="center"/>
          </w:tcPr>
          <w:p w14:paraId="141C645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w:t>
            </w:r>
          </w:p>
        </w:tc>
        <w:tc>
          <w:tcPr>
            <w:tcW w:w="1024" w:type="dxa"/>
            <w:tcBorders>
              <w:top w:val="single" w:sz="8" w:space="0" w:color="000000"/>
              <w:left w:val="single" w:sz="8" w:space="0" w:color="000000"/>
              <w:bottom w:val="single" w:sz="8" w:space="0" w:color="000000"/>
              <w:right w:val="single" w:sz="8" w:space="0" w:color="000000"/>
            </w:tcBorders>
            <w:vAlign w:val="center"/>
          </w:tcPr>
          <w:p w14:paraId="20427C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23,43</w:t>
            </w:r>
          </w:p>
        </w:tc>
        <w:tc>
          <w:tcPr>
            <w:tcW w:w="1024" w:type="dxa"/>
            <w:tcBorders>
              <w:top w:val="single" w:sz="8" w:space="0" w:color="000000"/>
              <w:left w:val="single" w:sz="8" w:space="0" w:color="000000"/>
              <w:bottom w:val="single" w:sz="8" w:space="0" w:color="000000"/>
              <w:right w:val="single" w:sz="8" w:space="0" w:color="000000"/>
            </w:tcBorders>
            <w:vAlign w:val="center"/>
          </w:tcPr>
          <w:p w14:paraId="31A78B3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039560E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14,29</w:t>
            </w:r>
          </w:p>
        </w:tc>
      </w:tr>
      <w:tr w:rsidR="008C3AA8" w:rsidRPr="00815716" w14:paraId="1D948317"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D5794E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ПРИОЗЕРСКИЙ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63F7309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312</w:t>
            </w:r>
          </w:p>
        </w:tc>
        <w:tc>
          <w:tcPr>
            <w:tcW w:w="1299" w:type="dxa"/>
            <w:tcBorders>
              <w:top w:val="single" w:sz="8" w:space="0" w:color="000000"/>
              <w:left w:val="single" w:sz="8" w:space="0" w:color="000000"/>
              <w:bottom w:val="single" w:sz="8" w:space="0" w:color="000000"/>
              <w:right w:val="single" w:sz="8" w:space="0" w:color="000000"/>
            </w:tcBorders>
            <w:vAlign w:val="center"/>
          </w:tcPr>
          <w:p w14:paraId="1D0EE0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99</w:t>
            </w:r>
          </w:p>
        </w:tc>
        <w:tc>
          <w:tcPr>
            <w:tcW w:w="1024" w:type="dxa"/>
            <w:tcBorders>
              <w:top w:val="single" w:sz="8" w:space="0" w:color="000000"/>
              <w:left w:val="single" w:sz="8" w:space="0" w:color="000000"/>
              <w:bottom w:val="single" w:sz="8" w:space="0" w:color="000000"/>
              <w:right w:val="single" w:sz="8" w:space="0" w:color="000000"/>
            </w:tcBorders>
            <w:vAlign w:val="center"/>
          </w:tcPr>
          <w:p w14:paraId="5EC0AC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31,73</w:t>
            </w:r>
          </w:p>
        </w:tc>
        <w:tc>
          <w:tcPr>
            <w:tcW w:w="1024" w:type="dxa"/>
            <w:tcBorders>
              <w:top w:val="single" w:sz="8" w:space="0" w:color="000000"/>
              <w:left w:val="single" w:sz="8" w:space="0" w:color="000000"/>
              <w:bottom w:val="single" w:sz="8" w:space="0" w:color="000000"/>
              <w:right w:val="single" w:sz="8" w:space="0" w:color="000000"/>
            </w:tcBorders>
            <w:vAlign w:val="center"/>
          </w:tcPr>
          <w:p w14:paraId="2096C3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86</w:t>
            </w:r>
          </w:p>
        </w:tc>
        <w:tc>
          <w:tcPr>
            <w:tcW w:w="1024" w:type="dxa"/>
            <w:tcBorders>
              <w:top w:val="single" w:sz="8" w:space="0" w:color="000000"/>
              <w:left w:val="single" w:sz="8" w:space="0" w:color="000000"/>
              <w:bottom w:val="single" w:sz="8" w:space="0" w:color="000000"/>
              <w:right w:val="single" w:sz="8" w:space="0" w:color="000000"/>
            </w:tcBorders>
            <w:vAlign w:val="center"/>
          </w:tcPr>
          <w:p w14:paraId="52D020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27,56</w:t>
            </w:r>
          </w:p>
        </w:tc>
        <w:tc>
          <w:tcPr>
            <w:tcW w:w="1024" w:type="dxa"/>
            <w:tcBorders>
              <w:top w:val="single" w:sz="8" w:space="0" w:color="000000"/>
              <w:left w:val="single" w:sz="8" w:space="0" w:color="000000"/>
              <w:bottom w:val="single" w:sz="8" w:space="0" w:color="000000"/>
              <w:right w:val="single" w:sz="8" w:space="0" w:color="000000"/>
            </w:tcBorders>
            <w:vAlign w:val="center"/>
          </w:tcPr>
          <w:p w14:paraId="1571C3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60</w:t>
            </w:r>
          </w:p>
        </w:tc>
        <w:tc>
          <w:tcPr>
            <w:tcW w:w="1023" w:type="dxa"/>
            <w:tcBorders>
              <w:top w:val="single" w:sz="8" w:space="0" w:color="000000"/>
              <w:left w:val="single" w:sz="8" w:space="0" w:color="000000"/>
              <w:bottom w:val="single" w:sz="8" w:space="0" w:color="000000"/>
              <w:right w:val="single" w:sz="8" w:space="0" w:color="000000"/>
            </w:tcBorders>
            <w:vAlign w:val="center"/>
          </w:tcPr>
          <w:p w14:paraId="485BD76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19,23</w:t>
            </w:r>
          </w:p>
        </w:tc>
        <w:tc>
          <w:tcPr>
            <w:tcW w:w="1024" w:type="dxa"/>
            <w:tcBorders>
              <w:top w:val="single" w:sz="8" w:space="0" w:color="000000"/>
              <w:left w:val="single" w:sz="8" w:space="0" w:color="000000"/>
              <w:bottom w:val="single" w:sz="8" w:space="0" w:color="000000"/>
              <w:right w:val="single" w:sz="8" w:space="0" w:color="000000"/>
            </w:tcBorders>
            <w:vAlign w:val="center"/>
          </w:tcPr>
          <w:p w14:paraId="06632E8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w:t>
            </w:r>
          </w:p>
        </w:tc>
        <w:tc>
          <w:tcPr>
            <w:tcW w:w="1024" w:type="dxa"/>
            <w:tcBorders>
              <w:top w:val="single" w:sz="8" w:space="0" w:color="000000"/>
              <w:left w:val="single" w:sz="8" w:space="0" w:color="000000"/>
              <w:bottom w:val="single" w:sz="8" w:space="0" w:color="000000"/>
              <w:right w:val="single" w:sz="8" w:space="0" w:color="000000"/>
            </w:tcBorders>
            <w:vAlign w:val="center"/>
          </w:tcPr>
          <w:p w14:paraId="25FD066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10,26</w:t>
            </w:r>
          </w:p>
        </w:tc>
        <w:tc>
          <w:tcPr>
            <w:tcW w:w="1024" w:type="dxa"/>
            <w:tcBorders>
              <w:top w:val="single" w:sz="8" w:space="0" w:color="000000"/>
              <w:left w:val="single" w:sz="8" w:space="0" w:color="000000"/>
              <w:bottom w:val="single" w:sz="8" w:space="0" w:color="000000"/>
              <w:right w:val="single" w:sz="8" w:space="0" w:color="000000"/>
            </w:tcBorders>
            <w:vAlign w:val="center"/>
          </w:tcPr>
          <w:p w14:paraId="76EA6B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4" w:type="dxa"/>
            <w:tcBorders>
              <w:top w:val="single" w:sz="8" w:space="0" w:color="000000"/>
              <w:left w:val="single" w:sz="8" w:space="0" w:color="000000"/>
              <w:bottom w:val="single" w:sz="8" w:space="0" w:color="000000"/>
              <w:right w:val="single" w:sz="8" w:space="0" w:color="000000"/>
            </w:tcBorders>
            <w:vAlign w:val="center"/>
          </w:tcPr>
          <w:p w14:paraId="1A1B1F8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11,22</w:t>
            </w:r>
          </w:p>
        </w:tc>
      </w:tr>
      <w:tr w:rsidR="008C3AA8" w:rsidRPr="00815716" w14:paraId="0FA119AF"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6575BA0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СЛАНЦЕВСКИЙ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706FADD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185</w:t>
            </w:r>
          </w:p>
        </w:tc>
        <w:tc>
          <w:tcPr>
            <w:tcW w:w="1299" w:type="dxa"/>
            <w:tcBorders>
              <w:top w:val="single" w:sz="8" w:space="0" w:color="000000"/>
              <w:left w:val="single" w:sz="8" w:space="0" w:color="000000"/>
              <w:bottom w:val="single" w:sz="8" w:space="0" w:color="000000"/>
              <w:right w:val="single" w:sz="8" w:space="0" w:color="000000"/>
            </w:tcBorders>
            <w:vAlign w:val="center"/>
          </w:tcPr>
          <w:p w14:paraId="076CC32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64</w:t>
            </w:r>
          </w:p>
        </w:tc>
        <w:tc>
          <w:tcPr>
            <w:tcW w:w="1024" w:type="dxa"/>
            <w:tcBorders>
              <w:top w:val="single" w:sz="8" w:space="0" w:color="000000"/>
              <w:left w:val="single" w:sz="8" w:space="0" w:color="000000"/>
              <w:bottom w:val="single" w:sz="8" w:space="0" w:color="000000"/>
              <w:right w:val="single" w:sz="8" w:space="0" w:color="000000"/>
            </w:tcBorders>
            <w:vAlign w:val="center"/>
          </w:tcPr>
          <w:p w14:paraId="7287BC4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34,59</w:t>
            </w:r>
          </w:p>
        </w:tc>
        <w:tc>
          <w:tcPr>
            <w:tcW w:w="1024" w:type="dxa"/>
            <w:tcBorders>
              <w:top w:val="single" w:sz="8" w:space="0" w:color="000000"/>
              <w:left w:val="single" w:sz="8" w:space="0" w:color="000000"/>
              <w:bottom w:val="single" w:sz="8" w:space="0" w:color="000000"/>
              <w:right w:val="single" w:sz="8" w:space="0" w:color="000000"/>
            </w:tcBorders>
            <w:vAlign w:val="center"/>
          </w:tcPr>
          <w:p w14:paraId="5C4E0AF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4" w:type="dxa"/>
            <w:tcBorders>
              <w:top w:val="single" w:sz="8" w:space="0" w:color="000000"/>
              <w:left w:val="single" w:sz="8" w:space="0" w:color="000000"/>
              <w:bottom w:val="single" w:sz="8" w:space="0" w:color="000000"/>
              <w:right w:val="single" w:sz="8" w:space="0" w:color="000000"/>
            </w:tcBorders>
            <w:vAlign w:val="center"/>
          </w:tcPr>
          <w:p w14:paraId="390686C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20,54</w:t>
            </w:r>
          </w:p>
        </w:tc>
        <w:tc>
          <w:tcPr>
            <w:tcW w:w="1024" w:type="dxa"/>
            <w:tcBorders>
              <w:top w:val="single" w:sz="8" w:space="0" w:color="000000"/>
              <w:left w:val="single" w:sz="8" w:space="0" w:color="000000"/>
              <w:bottom w:val="single" w:sz="8" w:space="0" w:color="000000"/>
              <w:right w:val="single" w:sz="8" w:space="0" w:color="000000"/>
            </w:tcBorders>
            <w:vAlign w:val="center"/>
          </w:tcPr>
          <w:p w14:paraId="4A6E83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w:t>
            </w:r>
          </w:p>
        </w:tc>
        <w:tc>
          <w:tcPr>
            <w:tcW w:w="1023" w:type="dxa"/>
            <w:tcBorders>
              <w:top w:val="single" w:sz="8" w:space="0" w:color="000000"/>
              <w:left w:val="single" w:sz="8" w:space="0" w:color="000000"/>
              <w:bottom w:val="single" w:sz="8" w:space="0" w:color="000000"/>
              <w:right w:val="single" w:sz="8" w:space="0" w:color="000000"/>
            </w:tcBorders>
            <w:vAlign w:val="center"/>
          </w:tcPr>
          <w:p w14:paraId="0CA73B8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20,00</w:t>
            </w:r>
          </w:p>
        </w:tc>
        <w:tc>
          <w:tcPr>
            <w:tcW w:w="1024" w:type="dxa"/>
            <w:tcBorders>
              <w:top w:val="single" w:sz="8" w:space="0" w:color="000000"/>
              <w:left w:val="single" w:sz="8" w:space="0" w:color="000000"/>
              <w:bottom w:val="single" w:sz="8" w:space="0" w:color="000000"/>
              <w:right w:val="single" w:sz="8" w:space="0" w:color="000000"/>
            </w:tcBorders>
            <w:vAlign w:val="center"/>
          </w:tcPr>
          <w:p w14:paraId="06A2A84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291E21D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15,68</w:t>
            </w:r>
          </w:p>
        </w:tc>
        <w:tc>
          <w:tcPr>
            <w:tcW w:w="1024" w:type="dxa"/>
            <w:tcBorders>
              <w:top w:val="single" w:sz="8" w:space="0" w:color="000000"/>
              <w:left w:val="single" w:sz="8" w:space="0" w:color="000000"/>
              <w:bottom w:val="single" w:sz="8" w:space="0" w:color="000000"/>
              <w:right w:val="single" w:sz="8" w:space="0" w:color="000000"/>
            </w:tcBorders>
            <w:vAlign w:val="center"/>
          </w:tcPr>
          <w:p w14:paraId="040495C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4" w:type="dxa"/>
            <w:tcBorders>
              <w:top w:val="single" w:sz="8" w:space="0" w:color="000000"/>
              <w:left w:val="single" w:sz="8" w:space="0" w:color="000000"/>
              <w:bottom w:val="single" w:sz="8" w:space="0" w:color="000000"/>
              <w:right w:val="single" w:sz="8" w:space="0" w:color="000000"/>
            </w:tcBorders>
            <w:vAlign w:val="center"/>
          </w:tcPr>
          <w:p w14:paraId="3EF31C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8,65</w:t>
            </w:r>
          </w:p>
        </w:tc>
      </w:tr>
      <w:tr w:rsidR="008C3AA8" w:rsidRPr="00815716" w14:paraId="4CCC6BBB"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262FE74"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ТИХВИНСКИЙ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1AC884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307</w:t>
            </w:r>
          </w:p>
        </w:tc>
        <w:tc>
          <w:tcPr>
            <w:tcW w:w="1299" w:type="dxa"/>
            <w:tcBorders>
              <w:top w:val="single" w:sz="8" w:space="0" w:color="000000"/>
              <w:left w:val="single" w:sz="8" w:space="0" w:color="000000"/>
              <w:bottom w:val="single" w:sz="8" w:space="0" w:color="000000"/>
              <w:right w:val="single" w:sz="8" w:space="0" w:color="000000"/>
            </w:tcBorders>
            <w:vAlign w:val="center"/>
          </w:tcPr>
          <w:p w14:paraId="1993E75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96</w:t>
            </w:r>
          </w:p>
        </w:tc>
        <w:tc>
          <w:tcPr>
            <w:tcW w:w="1024" w:type="dxa"/>
            <w:tcBorders>
              <w:top w:val="single" w:sz="8" w:space="0" w:color="000000"/>
              <w:left w:val="single" w:sz="8" w:space="0" w:color="000000"/>
              <w:bottom w:val="single" w:sz="8" w:space="0" w:color="000000"/>
              <w:right w:val="single" w:sz="8" w:space="0" w:color="000000"/>
            </w:tcBorders>
            <w:vAlign w:val="center"/>
          </w:tcPr>
          <w:p w14:paraId="5A1E641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31,27</w:t>
            </w:r>
          </w:p>
        </w:tc>
        <w:tc>
          <w:tcPr>
            <w:tcW w:w="1024" w:type="dxa"/>
            <w:tcBorders>
              <w:top w:val="single" w:sz="8" w:space="0" w:color="000000"/>
              <w:left w:val="single" w:sz="8" w:space="0" w:color="000000"/>
              <w:bottom w:val="single" w:sz="8" w:space="0" w:color="000000"/>
              <w:right w:val="single" w:sz="8" w:space="0" w:color="000000"/>
            </w:tcBorders>
            <w:vAlign w:val="center"/>
          </w:tcPr>
          <w:p w14:paraId="5AF3D49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w:t>
            </w:r>
          </w:p>
        </w:tc>
        <w:tc>
          <w:tcPr>
            <w:tcW w:w="1024" w:type="dxa"/>
            <w:tcBorders>
              <w:top w:val="single" w:sz="8" w:space="0" w:color="000000"/>
              <w:left w:val="single" w:sz="8" w:space="0" w:color="000000"/>
              <w:bottom w:val="single" w:sz="8" w:space="0" w:color="000000"/>
              <w:right w:val="single" w:sz="8" w:space="0" w:color="000000"/>
            </w:tcBorders>
            <w:vAlign w:val="center"/>
          </w:tcPr>
          <w:p w14:paraId="572FDB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22,15</w:t>
            </w:r>
          </w:p>
        </w:tc>
        <w:tc>
          <w:tcPr>
            <w:tcW w:w="1024" w:type="dxa"/>
            <w:tcBorders>
              <w:top w:val="single" w:sz="8" w:space="0" w:color="000000"/>
              <w:left w:val="single" w:sz="8" w:space="0" w:color="000000"/>
              <w:bottom w:val="single" w:sz="8" w:space="0" w:color="000000"/>
              <w:right w:val="single" w:sz="8" w:space="0" w:color="000000"/>
            </w:tcBorders>
            <w:vAlign w:val="center"/>
          </w:tcPr>
          <w:p w14:paraId="6205C41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w:t>
            </w:r>
          </w:p>
        </w:tc>
        <w:tc>
          <w:tcPr>
            <w:tcW w:w="1023" w:type="dxa"/>
            <w:tcBorders>
              <w:top w:val="single" w:sz="8" w:space="0" w:color="000000"/>
              <w:left w:val="single" w:sz="8" w:space="0" w:color="000000"/>
              <w:bottom w:val="single" w:sz="8" w:space="0" w:color="000000"/>
              <w:right w:val="single" w:sz="8" w:space="0" w:color="000000"/>
            </w:tcBorders>
            <w:vAlign w:val="center"/>
          </w:tcPr>
          <w:p w14:paraId="1240EF2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17,26</w:t>
            </w:r>
          </w:p>
        </w:tc>
        <w:tc>
          <w:tcPr>
            <w:tcW w:w="1024" w:type="dxa"/>
            <w:tcBorders>
              <w:top w:val="single" w:sz="8" w:space="0" w:color="000000"/>
              <w:left w:val="single" w:sz="8" w:space="0" w:color="000000"/>
              <w:bottom w:val="single" w:sz="8" w:space="0" w:color="000000"/>
              <w:right w:val="single" w:sz="8" w:space="0" w:color="000000"/>
            </w:tcBorders>
            <w:vAlign w:val="center"/>
          </w:tcPr>
          <w:p w14:paraId="6023F04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4" w:type="dxa"/>
            <w:tcBorders>
              <w:top w:val="single" w:sz="8" w:space="0" w:color="000000"/>
              <w:left w:val="single" w:sz="8" w:space="0" w:color="000000"/>
              <w:bottom w:val="single" w:sz="8" w:space="0" w:color="000000"/>
              <w:right w:val="single" w:sz="8" w:space="0" w:color="000000"/>
            </w:tcBorders>
            <w:vAlign w:val="center"/>
          </w:tcPr>
          <w:p w14:paraId="5DC6B63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14,98</w:t>
            </w:r>
          </w:p>
        </w:tc>
        <w:tc>
          <w:tcPr>
            <w:tcW w:w="1024" w:type="dxa"/>
            <w:tcBorders>
              <w:top w:val="single" w:sz="8" w:space="0" w:color="000000"/>
              <w:left w:val="single" w:sz="8" w:space="0" w:color="000000"/>
              <w:bottom w:val="single" w:sz="8" w:space="0" w:color="000000"/>
              <w:right w:val="single" w:sz="8" w:space="0" w:color="000000"/>
            </w:tcBorders>
            <w:vAlign w:val="center"/>
          </w:tcPr>
          <w:p w14:paraId="2B48C8E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43</w:t>
            </w:r>
          </w:p>
        </w:tc>
        <w:tc>
          <w:tcPr>
            <w:tcW w:w="1024" w:type="dxa"/>
            <w:tcBorders>
              <w:top w:val="single" w:sz="8" w:space="0" w:color="000000"/>
              <w:left w:val="single" w:sz="8" w:space="0" w:color="000000"/>
              <w:bottom w:val="single" w:sz="8" w:space="0" w:color="000000"/>
              <w:right w:val="single" w:sz="8" w:space="0" w:color="000000"/>
            </w:tcBorders>
            <w:vAlign w:val="center"/>
          </w:tcPr>
          <w:p w14:paraId="224F070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14,01</w:t>
            </w:r>
          </w:p>
        </w:tc>
      </w:tr>
      <w:tr w:rsidR="008C3AA8" w:rsidRPr="00815716" w14:paraId="2C2A81E0"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94DD1E1"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ТОСНЕНСКИЙ Р-Н</w:t>
            </w:r>
          </w:p>
        </w:tc>
        <w:tc>
          <w:tcPr>
            <w:tcW w:w="1536" w:type="dxa"/>
            <w:tcBorders>
              <w:top w:val="single" w:sz="8" w:space="0" w:color="000000"/>
              <w:left w:val="single" w:sz="8" w:space="0" w:color="000000"/>
              <w:bottom w:val="single" w:sz="8" w:space="0" w:color="000000"/>
              <w:right w:val="single" w:sz="8" w:space="0" w:color="000000"/>
            </w:tcBorders>
            <w:vAlign w:val="center"/>
          </w:tcPr>
          <w:p w14:paraId="197982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462</w:t>
            </w:r>
          </w:p>
        </w:tc>
        <w:tc>
          <w:tcPr>
            <w:tcW w:w="1299" w:type="dxa"/>
            <w:tcBorders>
              <w:top w:val="single" w:sz="8" w:space="0" w:color="000000"/>
              <w:left w:val="single" w:sz="8" w:space="0" w:color="000000"/>
              <w:bottom w:val="single" w:sz="8" w:space="0" w:color="000000"/>
              <w:right w:val="single" w:sz="8" w:space="0" w:color="000000"/>
            </w:tcBorders>
            <w:vAlign w:val="center"/>
          </w:tcPr>
          <w:p w14:paraId="6594FE7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148</w:t>
            </w:r>
          </w:p>
        </w:tc>
        <w:tc>
          <w:tcPr>
            <w:tcW w:w="1024" w:type="dxa"/>
            <w:tcBorders>
              <w:top w:val="single" w:sz="8" w:space="0" w:color="000000"/>
              <w:left w:val="single" w:sz="8" w:space="0" w:color="000000"/>
              <w:bottom w:val="single" w:sz="8" w:space="0" w:color="000000"/>
              <w:right w:val="single" w:sz="8" w:space="0" w:color="000000"/>
            </w:tcBorders>
            <w:vAlign w:val="center"/>
          </w:tcPr>
          <w:p w14:paraId="1FF2892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32,03</w:t>
            </w:r>
          </w:p>
        </w:tc>
        <w:tc>
          <w:tcPr>
            <w:tcW w:w="1024" w:type="dxa"/>
            <w:tcBorders>
              <w:top w:val="single" w:sz="8" w:space="0" w:color="000000"/>
              <w:left w:val="single" w:sz="8" w:space="0" w:color="000000"/>
              <w:bottom w:val="single" w:sz="8" w:space="0" w:color="000000"/>
              <w:right w:val="single" w:sz="8" w:space="0" w:color="000000"/>
            </w:tcBorders>
            <w:vAlign w:val="center"/>
          </w:tcPr>
          <w:p w14:paraId="36853F7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96</w:t>
            </w:r>
          </w:p>
        </w:tc>
        <w:tc>
          <w:tcPr>
            <w:tcW w:w="1024" w:type="dxa"/>
            <w:tcBorders>
              <w:top w:val="single" w:sz="8" w:space="0" w:color="000000"/>
              <w:left w:val="single" w:sz="8" w:space="0" w:color="000000"/>
              <w:bottom w:val="single" w:sz="8" w:space="0" w:color="000000"/>
              <w:right w:val="single" w:sz="8" w:space="0" w:color="000000"/>
            </w:tcBorders>
            <w:vAlign w:val="center"/>
          </w:tcPr>
          <w:p w14:paraId="30DF9F7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20,78</w:t>
            </w:r>
          </w:p>
        </w:tc>
        <w:tc>
          <w:tcPr>
            <w:tcW w:w="1024" w:type="dxa"/>
            <w:tcBorders>
              <w:top w:val="single" w:sz="8" w:space="0" w:color="000000"/>
              <w:left w:val="single" w:sz="8" w:space="0" w:color="000000"/>
              <w:bottom w:val="single" w:sz="8" w:space="0" w:color="000000"/>
              <w:right w:val="single" w:sz="8" w:space="0" w:color="000000"/>
            </w:tcBorders>
            <w:vAlign w:val="center"/>
          </w:tcPr>
          <w:p w14:paraId="0DF4F0F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w:t>
            </w:r>
          </w:p>
        </w:tc>
        <w:tc>
          <w:tcPr>
            <w:tcW w:w="1023" w:type="dxa"/>
            <w:tcBorders>
              <w:top w:val="single" w:sz="8" w:space="0" w:color="000000"/>
              <w:left w:val="single" w:sz="8" w:space="0" w:color="000000"/>
              <w:bottom w:val="single" w:sz="8" w:space="0" w:color="000000"/>
              <w:right w:val="single" w:sz="8" w:space="0" w:color="000000"/>
            </w:tcBorders>
            <w:vAlign w:val="center"/>
          </w:tcPr>
          <w:p w14:paraId="08CD2D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21,00</w:t>
            </w:r>
          </w:p>
        </w:tc>
        <w:tc>
          <w:tcPr>
            <w:tcW w:w="1024" w:type="dxa"/>
            <w:tcBorders>
              <w:top w:val="single" w:sz="8" w:space="0" w:color="000000"/>
              <w:left w:val="single" w:sz="8" w:space="0" w:color="000000"/>
              <w:bottom w:val="single" w:sz="8" w:space="0" w:color="000000"/>
              <w:right w:val="single" w:sz="8" w:space="0" w:color="000000"/>
            </w:tcBorders>
            <w:vAlign w:val="center"/>
          </w:tcPr>
          <w:p w14:paraId="4245B5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65</w:t>
            </w:r>
          </w:p>
        </w:tc>
        <w:tc>
          <w:tcPr>
            <w:tcW w:w="1024" w:type="dxa"/>
            <w:tcBorders>
              <w:top w:val="single" w:sz="8" w:space="0" w:color="000000"/>
              <w:left w:val="single" w:sz="8" w:space="0" w:color="000000"/>
              <w:bottom w:val="single" w:sz="8" w:space="0" w:color="000000"/>
              <w:right w:val="single" w:sz="8" w:space="0" w:color="000000"/>
            </w:tcBorders>
            <w:vAlign w:val="center"/>
          </w:tcPr>
          <w:p w14:paraId="074CB89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14,07</w:t>
            </w:r>
          </w:p>
        </w:tc>
        <w:tc>
          <w:tcPr>
            <w:tcW w:w="1024" w:type="dxa"/>
            <w:tcBorders>
              <w:top w:val="single" w:sz="8" w:space="0" w:color="000000"/>
              <w:left w:val="single" w:sz="8" w:space="0" w:color="000000"/>
              <w:bottom w:val="single" w:sz="8" w:space="0" w:color="000000"/>
              <w:right w:val="single" w:sz="8" w:space="0" w:color="000000"/>
            </w:tcBorders>
            <w:vAlign w:val="center"/>
          </w:tcPr>
          <w:p w14:paraId="2552249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55</w:t>
            </w:r>
          </w:p>
        </w:tc>
        <w:tc>
          <w:tcPr>
            <w:tcW w:w="1024" w:type="dxa"/>
            <w:tcBorders>
              <w:top w:val="single" w:sz="8" w:space="0" w:color="000000"/>
              <w:left w:val="single" w:sz="8" w:space="0" w:color="000000"/>
              <w:bottom w:val="single" w:sz="8" w:space="0" w:color="000000"/>
              <w:right w:val="single" w:sz="8" w:space="0" w:color="000000"/>
            </w:tcBorders>
            <w:vAlign w:val="center"/>
          </w:tcPr>
          <w:p w14:paraId="5B5377D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11,90</w:t>
            </w:r>
          </w:p>
        </w:tc>
      </w:tr>
      <w:tr w:rsidR="008C3AA8" w:rsidRPr="00815716" w14:paraId="77A5165A" w14:textId="77777777" w:rsidTr="00984E00">
        <w:trPr>
          <w:gridAfter w:val="2"/>
          <w:wAfter w:w="31"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75C53C5F" w14:textId="77777777" w:rsidR="008C3AA8" w:rsidRPr="00815716" w:rsidRDefault="008C3AA8" w:rsidP="00984E00">
            <w:pPr>
              <w:widowControl w:val="0"/>
              <w:autoSpaceDE w:val="0"/>
              <w:autoSpaceDN w:val="0"/>
              <w:adjustRightInd w:val="0"/>
              <w:spacing w:before="15" w:line="118" w:lineRule="atLeast"/>
              <w:ind w:left="15"/>
              <w:jc w:val="right"/>
              <w:rPr>
                <w:rFonts w:ascii="Times New Roman" w:hAnsi="Times New Roman" w:cs="Times New Roman"/>
                <w:color w:val="000000"/>
                <w:sz w:val="16"/>
                <w:szCs w:val="16"/>
              </w:rPr>
            </w:pPr>
            <w:r w:rsidRPr="00815716">
              <w:rPr>
                <w:rFonts w:ascii="Times New Roman" w:hAnsi="Times New Roman" w:cs="Times New Roman"/>
                <w:color w:val="000000"/>
                <w:sz w:val="16"/>
                <w:szCs w:val="16"/>
              </w:rPr>
              <w:t>Итого</w:t>
            </w:r>
          </w:p>
        </w:tc>
        <w:tc>
          <w:tcPr>
            <w:tcW w:w="1536" w:type="dxa"/>
            <w:tcBorders>
              <w:top w:val="single" w:sz="8" w:space="0" w:color="000000"/>
              <w:left w:val="single" w:sz="8" w:space="0" w:color="000000"/>
              <w:bottom w:val="single" w:sz="8" w:space="0" w:color="000000"/>
              <w:right w:val="single" w:sz="8" w:space="0" w:color="000000"/>
            </w:tcBorders>
            <w:vAlign w:val="center"/>
          </w:tcPr>
          <w:p w14:paraId="2AAA0C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6716</w:t>
            </w:r>
          </w:p>
        </w:tc>
        <w:tc>
          <w:tcPr>
            <w:tcW w:w="1299" w:type="dxa"/>
            <w:tcBorders>
              <w:top w:val="single" w:sz="8" w:space="0" w:color="000000"/>
              <w:left w:val="single" w:sz="8" w:space="0" w:color="000000"/>
              <w:bottom w:val="single" w:sz="8" w:space="0" w:color="000000"/>
              <w:right w:val="single" w:sz="8" w:space="0" w:color="000000"/>
            </w:tcBorders>
            <w:vAlign w:val="center"/>
          </w:tcPr>
          <w:p w14:paraId="589E805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1938</w:t>
            </w:r>
          </w:p>
        </w:tc>
        <w:tc>
          <w:tcPr>
            <w:tcW w:w="1024" w:type="dxa"/>
            <w:tcBorders>
              <w:top w:val="single" w:sz="8" w:space="0" w:color="000000"/>
              <w:left w:val="single" w:sz="8" w:space="0" w:color="000000"/>
              <w:bottom w:val="single" w:sz="8" w:space="0" w:color="000000"/>
              <w:right w:val="single" w:sz="8" w:space="0" w:color="000000"/>
            </w:tcBorders>
            <w:vAlign w:val="center"/>
          </w:tcPr>
          <w:p w14:paraId="53AE1CA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28,86</w:t>
            </w:r>
          </w:p>
        </w:tc>
        <w:tc>
          <w:tcPr>
            <w:tcW w:w="1024" w:type="dxa"/>
            <w:tcBorders>
              <w:top w:val="single" w:sz="8" w:space="0" w:color="000000"/>
              <w:left w:val="single" w:sz="8" w:space="0" w:color="000000"/>
              <w:bottom w:val="single" w:sz="8" w:space="0" w:color="000000"/>
              <w:right w:val="single" w:sz="8" w:space="0" w:color="000000"/>
            </w:tcBorders>
            <w:vAlign w:val="center"/>
          </w:tcPr>
          <w:p w14:paraId="598D78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1466</w:t>
            </w:r>
          </w:p>
        </w:tc>
        <w:tc>
          <w:tcPr>
            <w:tcW w:w="1024" w:type="dxa"/>
            <w:tcBorders>
              <w:top w:val="single" w:sz="8" w:space="0" w:color="000000"/>
              <w:left w:val="single" w:sz="8" w:space="0" w:color="000000"/>
              <w:bottom w:val="single" w:sz="8" w:space="0" w:color="000000"/>
              <w:right w:val="single" w:sz="8" w:space="0" w:color="000000"/>
            </w:tcBorders>
            <w:vAlign w:val="center"/>
          </w:tcPr>
          <w:p w14:paraId="234CE8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21,83</w:t>
            </w:r>
          </w:p>
        </w:tc>
        <w:tc>
          <w:tcPr>
            <w:tcW w:w="1024" w:type="dxa"/>
            <w:tcBorders>
              <w:top w:val="single" w:sz="8" w:space="0" w:color="000000"/>
              <w:left w:val="single" w:sz="8" w:space="0" w:color="000000"/>
              <w:bottom w:val="single" w:sz="8" w:space="0" w:color="000000"/>
              <w:right w:val="single" w:sz="8" w:space="0" w:color="000000"/>
            </w:tcBorders>
            <w:vAlign w:val="center"/>
          </w:tcPr>
          <w:p w14:paraId="58882D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1250</w:t>
            </w:r>
          </w:p>
        </w:tc>
        <w:tc>
          <w:tcPr>
            <w:tcW w:w="1023" w:type="dxa"/>
            <w:tcBorders>
              <w:top w:val="single" w:sz="8" w:space="0" w:color="000000"/>
              <w:left w:val="single" w:sz="8" w:space="0" w:color="000000"/>
              <w:bottom w:val="single" w:sz="8" w:space="0" w:color="000000"/>
              <w:right w:val="single" w:sz="8" w:space="0" w:color="000000"/>
            </w:tcBorders>
            <w:vAlign w:val="center"/>
          </w:tcPr>
          <w:p w14:paraId="7B3B591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18,61</w:t>
            </w:r>
          </w:p>
        </w:tc>
        <w:tc>
          <w:tcPr>
            <w:tcW w:w="1024" w:type="dxa"/>
            <w:tcBorders>
              <w:top w:val="single" w:sz="8" w:space="0" w:color="000000"/>
              <w:left w:val="single" w:sz="8" w:space="0" w:color="000000"/>
              <w:bottom w:val="single" w:sz="8" w:space="0" w:color="000000"/>
              <w:right w:val="single" w:sz="8" w:space="0" w:color="000000"/>
            </w:tcBorders>
            <w:vAlign w:val="center"/>
          </w:tcPr>
          <w:p w14:paraId="2ED4C2F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1119</w:t>
            </w:r>
          </w:p>
        </w:tc>
        <w:tc>
          <w:tcPr>
            <w:tcW w:w="1024" w:type="dxa"/>
            <w:tcBorders>
              <w:top w:val="single" w:sz="8" w:space="0" w:color="000000"/>
              <w:left w:val="single" w:sz="8" w:space="0" w:color="000000"/>
              <w:bottom w:val="single" w:sz="8" w:space="0" w:color="000000"/>
              <w:right w:val="single" w:sz="8" w:space="0" w:color="000000"/>
            </w:tcBorders>
            <w:vAlign w:val="center"/>
          </w:tcPr>
          <w:p w14:paraId="33480C7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16,66</w:t>
            </w:r>
          </w:p>
        </w:tc>
        <w:tc>
          <w:tcPr>
            <w:tcW w:w="1024" w:type="dxa"/>
            <w:tcBorders>
              <w:top w:val="single" w:sz="8" w:space="0" w:color="000000"/>
              <w:left w:val="single" w:sz="8" w:space="0" w:color="000000"/>
              <w:bottom w:val="single" w:sz="8" w:space="0" w:color="000000"/>
              <w:right w:val="single" w:sz="8" w:space="0" w:color="000000"/>
            </w:tcBorders>
            <w:vAlign w:val="center"/>
          </w:tcPr>
          <w:p w14:paraId="6E140F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932</w:t>
            </w:r>
          </w:p>
        </w:tc>
        <w:tc>
          <w:tcPr>
            <w:tcW w:w="1024" w:type="dxa"/>
            <w:tcBorders>
              <w:top w:val="single" w:sz="8" w:space="0" w:color="000000"/>
              <w:left w:val="single" w:sz="8" w:space="0" w:color="000000"/>
              <w:bottom w:val="single" w:sz="8" w:space="0" w:color="000000"/>
              <w:right w:val="single" w:sz="8" w:space="0" w:color="000000"/>
            </w:tcBorders>
            <w:vAlign w:val="center"/>
          </w:tcPr>
          <w:p w14:paraId="129BA21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13,88</w:t>
            </w:r>
          </w:p>
        </w:tc>
      </w:tr>
    </w:tbl>
    <w:p w14:paraId="13577309" w14:textId="77777777" w:rsidR="008C3AA8" w:rsidRPr="00815716" w:rsidRDefault="008C3AA8" w:rsidP="008C3AA8">
      <w:pPr>
        <w:spacing w:line="240" w:lineRule="auto"/>
        <w:ind w:firstLine="720"/>
        <w:jc w:val="both"/>
        <w:rPr>
          <w:rFonts w:ascii="Times New Roman" w:hAnsi="Times New Roman" w:cs="Times New Roman"/>
          <w:sz w:val="28"/>
          <w:szCs w:val="28"/>
        </w:rPr>
      </w:pPr>
    </w:p>
    <w:tbl>
      <w:tblPr>
        <w:tblW w:w="14916" w:type="dxa"/>
        <w:tblInd w:w="-411" w:type="dxa"/>
        <w:tblLayout w:type="fixed"/>
        <w:tblCellMar>
          <w:left w:w="15" w:type="dxa"/>
          <w:right w:w="15" w:type="dxa"/>
        </w:tblCellMar>
        <w:tblLook w:val="0000" w:firstRow="0" w:lastRow="0" w:firstColumn="0" w:lastColumn="0" w:noHBand="0" w:noVBand="0"/>
      </w:tblPr>
      <w:tblGrid>
        <w:gridCol w:w="2836"/>
        <w:gridCol w:w="1701"/>
        <w:gridCol w:w="1134"/>
        <w:gridCol w:w="1024"/>
        <w:gridCol w:w="1024"/>
        <w:gridCol w:w="1024"/>
        <w:gridCol w:w="1024"/>
        <w:gridCol w:w="1023"/>
        <w:gridCol w:w="1024"/>
        <w:gridCol w:w="1024"/>
        <w:gridCol w:w="1024"/>
        <w:gridCol w:w="1024"/>
        <w:gridCol w:w="13"/>
        <w:gridCol w:w="17"/>
      </w:tblGrid>
      <w:tr w:rsidR="008C3AA8" w:rsidRPr="00815716" w14:paraId="0FFE2AAF" w14:textId="77777777" w:rsidTr="00984E00">
        <w:trPr>
          <w:trHeight w:hRule="exact" w:val="280"/>
        </w:trPr>
        <w:tc>
          <w:tcPr>
            <w:tcW w:w="14916" w:type="dxa"/>
            <w:gridSpan w:val="14"/>
            <w:tcBorders>
              <w:top w:val="single" w:sz="8" w:space="0" w:color="000000"/>
              <w:left w:val="single" w:sz="8" w:space="0" w:color="000000"/>
              <w:bottom w:val="single" w:sz="8" w:space="0" w:color="000000"/>
              <w:right w:val="single" w:sz="8" w:space="0" w:color="000000"/>
            </w:tcBorders>
            <w:vAlign w:val="center"/>
          </w:tcPr>
          <w:p w14:paraId="1CE4C8F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2017 год</w:t>
            </w:r>
          </w:p>
        </w:tc>
      </w:tr>
      <w:tr w:rsidR="008C3AA8" w:rsidRPr="00815716" w14:paraId="5A009E4D" w14:textId="77777777" w:rsidTr="00984E00">
        <w:trPr>
          <w:gridAfter w:val="1"/>
          <w:wAfter w:w="17" w:type="dxa"/>
          <w:trHeight w:hRule="exact" w:val="280"/>
        </w:trPr>
        <w:tc>
          <w:tcPr>
            <w:tcW w:w="2836" w:type="dxa"/>
            <w:vMerge w:val="restart"/>
            <w:tcBorders>
              <w:top w:val="single" w:sz="8" w:space="0" w:color="000000"/>
              <w:left w:val="single" w:sz="8" w:space="0" w:color="000000"/>
              <w:bottom w:val="single" w:sz="8" w:space="0" w:color="000000"/>
              <w:right w:val="single" w:sz="8" w:space="0" w:color="000000"/>
            </w:tcBorders>
            <w:vAlign w:val="center"/>
          </w:tcPr>
          <w:p w14:paraId="24B8409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Район</w:t>
            </w: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14:paraId="4B92792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 xml:space="preserve">Выявлено в отчётном </w:t>
            </w:r>
            <w:r w:rsidRPr="00815716">
              <w:rPr>
                <w:rFonts w:ascii="Times New Roman" w:hAnsi="Times New Roman" w:cs="Times New Roman"/>
                <w:b/>
                <w:bCs/>
                <w:color w:val="000000"/>
                <w:sz w:val="16"/>
                <w:szCs w:val="16"/>
              </w:rPr>
              <w:lastRenderedPageBreak/>
              <w:t>году злокачественных новообразований (</w:t>
            </w:r>
            <w:proofErr w:type="gramStart"/>
            <w:r w:rsidRPr="00815716">
              <w:rPr>
                <w:rFonts w:ascii="Times New Roman" w:hAnsi="Times New Roman" w:cs="Times New Roman"/>
                <w:b/>
                <w:bCs/>
                <w:color w:val="000000"/>
                <w:sz w:val="16"/>
                <w:szCs w:val="16"/>
              </w:rPr>
              <w:t>без</w:t>
            </w:r>
            <w:proofErr w:type="gramEnd"/>
            <w:r w:rsidRPr="00815716">
              <w:rPr>
                <w:rFonts w:ascii="Times New Roman" w:hAnsi="Times New Roman" w:cs="Times New Roman"/>
                <w:b/>
                <w:bCs/>
                <w:color w:val="000000"/>
                <w:sz w:val="16"/>
                <w:szCs w:val="16"/>
              </w:rPr>
              <w:t xml:space="preserve"> выявленных посмертно) (абс.)</w:t>
            </w:r>
          </w:p>
        </w:tc>
        <w:tc>
          <w:tcPr>
            <w:tcW w:w="10362" w:type="dxa"/>
            <w:gridSpan w:val="11"/>
            <w:tcBorders>
              <w:top w:val="single" w:sz="8" w:space="0" w:color="000000"/>
              <w:left w:val="single" w:sz="8" w:space="0" w:color="000000"/>
              <w:bottom w:val="single" w:sz="8" w:space="0" w:color="000000"/>
              <w:right w:val="single" w:sz="8" w:space="0" w:color="000000"/>
            </w:tcBorders>
            <w:vAlign w:val="center"/>
          </w:tcPr>
          <w:p w14:paraId="4D3DE17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lastRenderedPageBreak/>
              <w:t>Из числа злокачественных новообразований имели стадию</w:t>
            </w:r>
          </w:p>
        </w:tc>
      </w:tr>
      <w:tr w:rsidR="008C3AA8" w:rsidRPr="00815716" w14:paraId="06D8D61A" w14:textId="77777777" w:rsidTr="00984E00">
        <w:trPr>
          <w:gridAfter w:val="2"/>
          <w:wAfter w:w="30" w:type="dxa"/>
          <w:trHeight w:hRule="exact" w:val="1063"/>
        </w:trPr>
        <w:tc>
          <w:tcPr>
            <w:tcW w:w="2836" w:type="dxa"/>
            <w:vMerge/>
            <w:tcBorders>
              <w:top w:val="single" w:sz="8" w:space="0" w:color="000000"/>
              <w:left w:val="single" w:sz="8" w:space="0" w:color="000000"/>
              <w:bottom w:val="single" w:sz="8" w:space="0" w:color="000000"/>
              <w:right w:val="single" w:sz="8" w:space="0" w:color="000000"/>
            </w:tcBorders>
          </w:tcPr>
          <w:p w14:paraId="64C5CFA7"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701" w:type="dxa"/>
            <w:vMerge/>
            <w:tcBorders>
              <w:top w:val="single" w:sz="8" w:space="0" w:color="000000"/>
              <w:left w:val="single" w:sz="8" w:space="0" w:color="000000"/>
              <w:bottom w:val="single" w:sz="8" w:space="0" w:color="000000"/>
              <w:right w:val="single" w:sz="8" w:space="0" w:color="000000"/>
            </w:tcBorders>
          </w:tcPr>
          <w:p w14:paraId="13BC3826"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6C2D4A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6B651C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w:t>
            </w:r>
          </w:p>
        </w:tc>
        <w:tc>
          <w:tcPr>
            <w:tcW w:w="1024" w:type="dxa"/>
            <w:tcBorders>
              <w:top w:val="single" w:sz="8" w:space="0" w:color="000000"/>
              <w:left w:val="single" w:sz="8" w:space="0" w:color="000000"/>
              <w:bottom w:val="single" w:sz="8" w:space="0" w:color="000000"/>
              <w:right w:val="single" w:sz="8" w:space="0" w:color="000000"/>
            </w:tcBorders>
            <w:vAlign w:val="center"/>
          </w:tcPr>
          <w:p w14:paraId="210260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7334ED5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508229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(абс.)</w:t>
            </w:r>
          </w:p>
        </w:tc>
        <w:tc>
          <w:tcPr>
            <w:tcW w:w="1023" w:type="dxa"/>
            <w:tcBorders>
              <w:top w:val="single" w:sz="8" w:space="0" w:color="000000"/>
              <w:left w:val="single" w:sz="8" w:space="0" w:color="000000"/>
              <w:bottom w:val="single" w:sz="8" w:space="0" w:color="000000"/>
              <w:right w:val="single" w:sz="8" w:space="0" w:color="000000"/>
            </w:tcBorders>
            <w:vAlign w:val="center"/>
          </w:tcPr>
          <w:p w14:paraId="2C7E055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79A084A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1E0E83B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w:t>
            </w:r>
          </w:p>
        </w:tc>
        <w:tc>
          <w:tcPr>
            <w:tcW w:w="1024" w:type="dxa"/>
            <w:tcBorders>
              <w:top w:val="single" w:sz="8" w:space="0" w:color="000000"/>
              <w:left w:val="single" w:sz="8" w:space="0" w:color="000000"/>
              <w:bottom w:val="single" w:sz="8" w:space="0" w:color="000000"/>
              <w:right w:val="single" w:sz="8" w:space="0" w:color="000000"/>
            </w:tcBorders>
            <w:vAlign w:val="center"/>
          </w:tcPr>
          <w:p w14:paraId="2DDEE29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 xml:space="preserve">стадия </w:t>
            </w:r>
            <w:r w:rsidRPr="00815716">
              <w:rPr>
                <w:rFonts w:ascii="Times New Roman" w:hAnsi="Times New Roman" w:cs="Times New Roman"/>
                <w:b/>
                <w:bCs/>
                <w:color w:val="000000"/>
                <w:sz w:val="16"/>
                <w:szCs w:val="16"/>
              </w:rPr>
              <w:br/>
              <w:t>не установлена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5AA8552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стадия</w:t>
            </w:r>
            <w:r w:rsidRPr="00815716">
              <w:rPr>
                <w:rFonts w:ascii="Times New Roman" w:hAnsi="Times New Roman" w:cs="Times New Roman"/>
                <w:b/>
                <w:bCs/>
                <w:color w:val="000000"/>
                <w:sz w:val="16"/>
                <w:szCs w:val="16"/>
              </w:rPr>
              <w:br/>
              <w:t>не установлена</w:t>
            </w:r>
            <w:proofErr w:type="gramStart"/>
            <w:r w:rsidRPr="00815716">
              <w:rPr>
                <w:rFonts w:ascii="Times New Roman" w:hAnsi="Times New Roman" w:cs="Times New Roman"/>
                <w:b/>
                <w:bCs/>
                <w:color w:val="000000"/>
                <w:sz w:val="16"/>
                <w:szCs w:val="16"/>
              </w:rPr>
              <w:t xml:space="preserve"> (%)</w:t>
            </w:r>
            <w:proofErr w:type="gramEnd"/>
          </w:p>
        </w:tc>
      </w:tr>
      <w:tr w:rsidR="008C3AA8" w:rsidRPr="00815716" w14:paraId="3C32FCD6"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79A57BF"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lastRenderedPageBreak/>
              <w:t>1</w:t>
            </w:r>
          </w:p>
        </w:tc>
        <w:tc>
          <w:tcPr>
            <w:tcW w:w="1701" w:type="dxa"/>
            <w:tcBorders>
              <w:top w:val="single" w:sz="8" w:space="0" w:color="000000"/>
              <w:left w:val="single" w:sz="8" w:space="0" w:color="000000"/>
              <w:bottom w:val="single" w:sz="8" w:space="0" w:color="000000"/>
              <w:right w:val="single" w:sz="8" w:space="0" w:color="000000"/>
            </w:tcBorders>
            <w:vAlign w:val="center"/>
          </w:tcPr>
          <w:p w14:paraId="07250BFD"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2</w:t>
            </w:r>
          </w:p>
        </w:tc>
        <w:tc>
          <w:tcPr>
            <w:tcW w:w="1134" w:type="dxa"/>
            <w:tcBorders>
              <w:top w:val="single" w:sz="8" w:space="0" w:color="000000"/>
              <w:left w:val="single" w:sz="8" w:space="0" w:color="000000"/>
              <w:bottom w:val="single" w:sz="8" w:space="0" w:color="000000"/>
              <w:right w:val="single" w:sz="8" w:space="0" w:color="000000"/>
            </w:tcBorders>
            <w:vAlign w:val="center"/>
          </w:tcPr>
          <w:p w14:paraId="334994F8"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3</w:t>
            </w:r>
          </w:p>
        </w:tc>
        <w:tc>
          <w:tcPr>
            <w:tcW w:w="1024" w:type="dxa"/>
            <w:tcBorders>
              <w:top w:val="single" w:sz="8" w:space="0" w:color="000000"/>
              <w:left w:val="single" w:sz="8" w:space="0" w:color="000000"/>
              <w:bottom w:val="single" w:sz="8" w:space="0" w:color="000000"/>
              <w:right w:val="single" w:sz="8" w:space="0" w:color="000000"/>
            </w:tcBorders>
            <w:vAlign w:val="center"/>
          </w:tcPr>
          <w:p w14:paraId="28E4C071"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6AB77A6D"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1BE09D76"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130586FF"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7</w:t>
            </w:r>
          </w:p>
        </w:tc>
        <w:tc>
          <w:tcPr>
            <w:tcW w:w="1023" w:type="dxa"/>
            <w:tcBorders>
              <w:top w:val="single" w:sz="8" w:space="0" w:color="000000"/>
              <w:left w:val="single" w:sz="8" w:space="0" w:color="000000"/>
              <w:bottom w:val="single" w:sz="8" w:space="0" w:color="000000"/>
              <w:right w:val="single" w:sz="8" w:space="0" w:color="000000"/>
            </w:tcBorders>
            <w:vAlign w:val="center"/>
          </w:tcPr>
          <w:p w14:paraId="561890EB"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077C6EA0"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4BACAF2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3AC7C8B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1D6B65F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12</w:t>
            </w:r>
          </w:p>
        </w:tc>
      </w:tr>
      <w:tr w:rsidR="008C3AA8" w:rsidRPr="00815716" w14:paraId="00471E3B"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0B1A6441"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БОКСИТОГОРСКИЙ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E84C2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263</w:t>
            </w:r>
          </w:p>
        </w:tc>
        <w:tc>
          <w:tcPr>
            <w:tcW w:w="1134" w:type="dxa"/>
            <w:tcBorders>
              <w:top w:val="single" w:sz="8" w:space="0" w:color="000000"/>
              <w:left w:val="single" w:sz="8" w:space="0" w:color="000000"/>
              <w:bottom w:val="single" w:sz="8" w:space="0" w:color="000000"/>
              <w:right w:val="single" w:sz="8" w:space="0" w:color="000000"/>
            </w:tcBorders>
            <w:vAlign w:val="center"/>
          </w:tcPr>
          <w:p w14:paraId="1619BA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4" w:type="dxa"/>
            <w:tcBorders>
              <w:top w:val="single" w:sz="8" w:space="0" w:color="000000"/>
              <w:left w:val="single" w:sz="8" w:space="0" w:color="000000"/>
              <w:bottom w:val="single" w:sz="8" w:space="0" w:color="000000"/>
              <w:right w:val="single" w:sz="8" w:space="0" w:color="000000"/>
            </w:tcBorders>
            <w:vAlign w:val="center"/>
          </w:tcPr>
          <w:p w14:paraId="7404253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13,31</w:t>
            </w:r>
          </w:p>
        </w:tc>
        <w:tc>
          <w:tcPr>
            <w:tcW w:w="1024" w:type="dxa"/>
            <w:tcBorders>
              <w:top w:val="single" w:sz="8" w:space="0" w:color="000000"/>
              <w:left w:val="single" w:sz="8" w:space="0" w:color="000000"/>
              <w:bottom w:val="single" w:sz="8" w:space="0" w:color="000000"/>
              <w:right w:val="single" w:sz="8" w:space="0" w:color="000000"/>
            </w:tcBorders>
            <w:vAlign w:val="center"/>
          </w:tcPr>
          <w:p w14:paraId="5E13D52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w:t>
            </w:r>
          </w:p>
        </w:tc>
        <w:tc>
          <w:tcPr>
            <w:tcW w:w="1024" w:type="dxa"/>
            <w:tcBorders>
              <w:top w:val="single" w:sz="8" w:space="0" w:color="000000"/>
              <w:left w:val="single" w:sz="8" w:space="0" w:color="000000"/>
              <w:bottom w:val="single" w:sz="8" w:space="0" w:color="000000"/>
              <w:right w:val="single" w:sz="8" w:space="0" w:color="000000"/>
            </w:tcBorders>
            <w:vAlign w:val="center"/>
          </w:tcPr>
          <w:p w14:paraId="39E4A82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18,25</w:t>
            </w:r>
          </w:p>
        </w:tc>
        <w:tc>
          <w:tcPr>
            <w:tcW w:w="1024" w:type="dxa"/>
            <w:tcBorders>
              <w:top w:val="single" w:sz="8" w:space="0" w:color="000000"/>
              <w:left w:val="single" w:sz="8" w:space="0" w:color="000000"/>
              <w:bottom w:val="single" w:sz="8" w:space="0" w:color="000000"/>
              <w:right w:val="single" w:sz="8" w:space="0" w:color="000000"/>
            </w:tcBorders>
            <w:vAlign w:val="center"/>
          </w:tcPr>
          <w:p w14:paraId="1413FDD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3" w:type="dxa"/>
            <w:tcBorders>
              <w:top w:val="single" w:sz="8" w:space="0" w:color="000000"/>
              <w:left w:val="single" w:sz="8" w:space="0" w:color="000000"/>
              <w:bottom w:val="single" w:sz="8" w:space="0" w:color="000000"/>
              <w:right w:val="single" w:sz="8" w:space="0" w:color="000000"/>
            </w:tcBorders>
            <w:vAlign w:val="center"/>
          </w:tcPr>
          <w:p w14:paraId="5DFD1B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14,83</w:t>
            </w:r>
          </w:p>
        </w:tc>
        <w:tc>
          <w:tcPr>
            <w:tcW w:w="1024" w:type="dxa"/>
            <w:tcBorders>
              <w:top w:val="single" w:sz="8" w:space="0" w:color="000000"/>
              <w:left w:val="single" w:sz="8" w:space="0" w:color="000000"/>
              <w:bottom w:val="single" w:sz="8" w:space="0" w:color="000000"/>
              <w:right w:val="single" w:sz="8" w:space="0" w:color="000000"/>
            </w:tcBorders>
            <w:vAlign w:val="center"/>
          </w:tcPr>
          <w:p w14:paraId="520F697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43</w:t>
            </w:r>
          </w:p>
        </w:tc>
        <w:tc>
          <w:tcPr>
            <w:tcW w:w="1024" w:type="dxa"/>
            <w:tcBorders>
              <w:top w:val="single" w:sz="8" w:space="0" w:color="000000"/>
              <w:left w:val="single" w:sz="8" w:space="0" w:color="000000"/>
              <w:bottom w:val="single" w:sz="8" w:space="0" w:color="000000"/>
              <w:right w:val="single" w:sz="8" w:space="0" w:color="000000"/>
            </w:tcBorders>
            <w:vAlign w:val="center"/>
          </w:tcPr>
          <w:p w14:paraId="344EF52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16,35</w:t>
            </w:r>
          </w:p>
        </w:tc>
        <w:tc>
          <w:tcPr>
            <w:tcW w:w="1024" w:type="dxa"/>
            <w:tcBorders>
              <w:top w:val="single" w:sz="8" w:space="0" w:color="000000"/>
              <w:left w:val="single" w:sz="8" w:space="0" w:color="000000"/>
              <w:bottom w:val="single" w:sz="8" w:space="0" w:color="000000"/>
              <w:right w:val="single" w:sz="8" w:space="0" w:color="000000"/>
            </w:tcBorders>
            <w:vAlign w:val="center"/>
          </w:tcPr>
          <w:p w14:paraId="541F554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w:t>
            </w:r>
          </w:p>
        </w:tc>
        <w:tc>
          <w:tcPr>
            <w:tcW w:w="1024" w:type="dxa"/>
            <w:tcBorders>
              <w:top w:val="single" w:sz="8" w:space="0" w:color="000000"/>
              <w:left w:val="single" w:sz="8" w:space="0" w:color="000000"/>
              <w:bottom w:val="single" w:sz="8" w:space="0" w:color="000000"/>
              <w:right w:val="single" w:sz="8" w:space="0" w:color="000000"/>
            </w:tcBorders>
            <w:vAlign w:val="center"/>
          </w:tcPr>
          <w:p w14:paraId="5117272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36,88</w:t>
            </w:r>
          </w:p>
        </w:tc>
      </w:tr>
      <w:tr w:rsidR="008C3AA8" w:rsidRPr="00815716" w14:paraId="5902E453"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35F5CF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ВОЛОСОВСКИЙ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3C7ECEB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159</w:t>
            </w:r>
          </w:p>
        </w:tc>
        <w:tc>
          <w:tcPr>
            <w:tcW w:w="1134" w:type="dxa"/>
            <w:tcBorders>
              <w:top w:val="single" w:sz="8" w:space="0" w:color="000000"/>
              <w:left w:val="single" w:sz="8" w:space="0" w:color="000000"/>
              <w:bottom w:val="single" w:sz="8" w:space="0" w:color="000000"/>
              <w:right w:val="single" w:sz="8" w:space="0" w:color="000000"/>
            </w:tcBorders>
            <w:vAlign w:val="center"/>
          </w:tcPr>
          <w:p w14:paraId="67CD404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4" w:type="dxa"/>
            <w:tcBorders>
              <w:top w:val="single" w:sz="8" w:space="0" w:color="000000"/>
              <w:left w:val="single" w:sz="8" w:space="0" w:color="000000"/>
              <w:bottom w:val="single" w:sz="8" w:space="0" w:color="000000"/>
              <w:right w:val="single" w:sz="8" w:space="0" w:color="000000"/>
            </w:tcBorders>
            <w:vAlign w:val="center"/>
          </w:tcPr>
          <w:p w14:paraId="482809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11,95</w:t>
            </w:r>
          </w:p>
        </w:tc>
        <w:tc>
          <w:tcPr>
            <w:tcW w:w="1024" w:type="dxa"/>
            <w:tcBorders>
              <w:top w:val="single" w:sz="8" w:space="0" w:color="000000"/>
              <w:left w:val="single" w:sz="8" w:space="0" w:color="000000"/>
              <w:bottom w:val="single" w:sz="8" w:space="0" w:color="000000"/>
              <w:right w:val="single" w:sz="8" w:space="0" w:color="000000"/>
            </w:tcBorders>
            <w:vAlign w:val="center"/>
          </w:tcPr>
          <w:p w14:paraId="42FCDE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w:t>
            </w:r>
          </w:p>
        </w:tc>
        <w:tc>
          <w:tcPr>
            <w:tcW w:w="1024" w:type="dxa"/>
            <w:tcBorders>
              <w:top w:val="single" w:sz="8" w:space="0" w:color="000000"/>
              <w:left w:val="single" w:sz="8" w:space="0" w:color="000000"/>
              <w:bottom w:val="single" w:sz="8" w:space="0" w:color="000000"/>
              <w:right w:val="single" w:sz="8" w:space="0" w:color="000000"/>
            </w:tcBorders>
            <w:vAlign w:val="center"/>
          </w:tcPr>
          <w:p w14:paraId="79FB3A8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7,55</w:t>
            </w:r>
          </w:p>
        </w:tc>
        <w:tc>
          <w:tcPr>
            <w:tcW w:w="1024" w:type="dxa"/>
            <w:tcBorders>
              <w:top w:val="single" w:sz="8" w:space="0" w:color="000000"/>
              <w:left w:val="single" w:sz="8" w:space="0" w:color="000000"/>
              <w:bottom w:val="single" w:sz="8" w:space="0" w:color="000000"/>
              <w:right w:val="single" w:sz="8" w:space="0" w:color="000000"/>
            </w:tcBorders>
            <w:vAlign w:val="center"/>
          </w:tcPr>
          <w:p w14:paraId="36013CC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3" w:type="dxa"/>
            <w:tcBorders>
              <w:top w:val="single" w:sz="8" w:space="0" w:color="000000"/>
              <w:left w:val="single" w:sz="8" w:space="0" w:color="000000"/>
              <w:bottom w:val="single" w:sz="8" w:space="0" w:color="000000"/>
              <w:right w:val="single" w:sz="8" w:space="0" w:color="000000"/>
            </w:tcBorders>
            <w:vAlign w:val="center"/>
          </w:tcPr>
          <w:p w14:paraId="6884D81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12,58</w:t>
            </w:r>
          </w:p>
        </w:tc>
        <w:tc>
          <w:tcPr>
            <w:tcW w:w="1024" w:type="dxa"/>
            <w:tcBorders>
              <w:top w:val="single" w:sz="8" w:space="0" w:color="000000"/>
              <w:left w:val="single" w:sz="8" w:space="0" w:color="000000"/>
              <w:bottom w:val="single" w:sz="8" w:space="0" w:color="000000"/>
              <w:right w:val="single" w:sz="8" w:space="0" w:color="000000"/>
            </w:tcBorders>
            <w:vAlign w:val="center"/>
          </w:tcPr>
          <w:p w14:paraId="4B62964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202B731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12,58</w:t>
            </w:r>
          </w:p>
        </w:tc>
        <w:tc>
          <w:tcPr>
            <w:tcW w:w="1024" w:type="dxa"/>
            <w:tcBorders>
              <w:top w:val="single" w:sz="8" w:space="0" w:color="000000"/>
              <w:left w:val="single" w:sz="8" w:space="0" w:color="000000"/>
              <w:bottom w:val="single" w:sz="8" w:space="0" w:color="000000"/>
              <w:right w:val="single" w:sz="8" w:space="0" w:color="000000"/>
            </w:tcBorders>
            <w:vAlign w:val="center"/>
          </w:tcPr>
          <w:p w14:paraId="3DEBF32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88</w:t>
            </w:r>
          </w:p>
        </w:tc>
        <w:tc>
          <w:tcPr>
            <w:tcW w:w="1024" w:type="dxa"/>
            <w:tcBorders>
              <w:top w:val="single" w:sz="8" w:space="0" w:color="000000"/>
              <w:left w:val="single" w:sz="8" w:space="0" w:color="000000"/>
              <w:bottom w:val="single" w:sz="8" w:space="0" w:color="000000"/>
              <w:right w:val="single" w:sz="8" w:space="0" w:color="000000"/>
            </w:tcBorders>
            <w:vAlign w:val="center"/>
          </w:tcPr>
          <w:p w14:paraId="1FDC144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55,35</w:t>
            </w:r>
          </w:p>
        </w:tc>
      </w:tr>
      <w:tr w:rsidR="008C3AA8" w:rsidRPr="00815716" w14:paraId="2555CA30"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EFE19A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ВОЛХОВСКИЙ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52AB2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326</w:t>
            </w:r>
          </w:p>
        </w:tc>
        <w:tc>
          <w:tcPr>
            <w:tcW w:w="1134" w:type="dxa"/>
            <w:tcBorders>
              <w:top w:val="single" w:sz="8" w:space="0" w:color="000000"/>
              <w:left w:val="single" w:sz="8" w:space="0" w:color="000000"/>
              <w:bottom w:val="single" w:sz="8" w:space="0" w:color="000000"/>
              <w:right w:val="single" w:sz="8" w:space="0" w:color="000000"/>
            </w:tcBorders>
            <w:vAlign w:val="center"/>
          </w:tcPr>
          <w:p w14:paraId="620CA1A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4" w:type="dxa"/>
            <w:tcBorders>
              <w:top w:val="single" w:sz="8" w:space="0" w:color="000000"/>
              <w:left w:val="single" w:sz="8" w:space="0" w:color="000000"/>
              <w:bottom w:val="single" w:sz="8" w:space="0" w:color="000000"/>
              <w:right w:val="single" w:sz="8" w:space="0" w:color="000000"/>
            </w:tcBorders>
            <w:vAlign w:val="center"/>
          </w:tcPr>
          <w:p w14:paraId="19A215C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9,51</w:t>
            </w:r>
          </w:p>
        </w:tc>
        <w:tc>
          <w:tcPr>
            <w:tcW w:w="1024" w:type="dxa"/>
            <w:tcBorders>
              <w:top w:val="single" w:sz="8" w:space="0" w:color="000000"/>
              <w:left w:val="single" w:sz="8" w:space="0" w:color="000000"/>
              <w:bottom w:val="single" w:sz="8" w:space="0" w:color="000000"/>
              <w:right w:val="single" w:sz="8" w:space="0" w:color="000000"/>
            </w:tcBorders>
            <w:vAlign w:val="center"/>
          </w:tcPr>
          <w:p w14:paraId="7A2B31A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4" w:type="dxa"/>
            <w:tcBorders>
              <w:top w:val="single" w:sz="8" w:space="0" w:color="000000"/>
              <w:left w:val="single" w:sz="8" w:space="0" w:color="000000"/>
              <w:bottom w:val="single" w:sz="8" w:space="0" w:color="000000"/>
              <w:right w:val="single" w:sz="8" w:space="0" w:color="000000"/>
            </w:tcBorders>
            <w:vAlign w:val="center"/>
          </w:tcPr>
          <w:p w14:paraId="661D18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14,11</w:t>
            </w:r>
          </w:p>
        </w:tc>
        <w:tc>
          <w:tcPr>
            <w:tcW w:w="1024" w:type="dxa"/>
            <w:tcBorders>
              <w:top w:val="single" w:sz="8" w:space="0" w:color="000000"/>
              <w:left w:val="single" w:sz="8" w:space="0" w:color="000000"/>
              <w:bottom w:val="single" w:sz="8" w:space="0" w:color="000000"/>
              <w:right w:val="single" w:sz="8" w:space="0" w:color="000000"/>
            </w:tcBorders>
            <w:vAlign w:val="center"/>
          </w:tcPr>
          <w:p w14:paraId="0544CD1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3" w:type="dxa"/>
            <w:tcBorders>
              <w:top w:val="single" w:sz="8" w:space="0" w:color="000000"/>
              <w:left w:val="single" w:sz="8" w:space="0" w:color="000000"/>
              <w:bottom w:val="single" w:sz="8" w:space="0" w:color="000000"/>
              <w:right w:val="single" w:sz="8" w:space="0" w:color="000000"/>
            </w:tcBorders>
            <w:vAlign w:val="center"/>
          </w:tcPr>
          <w:p w14:paraId="3B7CD7B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7,67</w:t>
            </w:r>
          </w:p>
        </w:tc>
        <w:tc>
          <w:tcPr>
            <w:tcW w:w="1024" w:type="dxa"/>
            <w:tcBorders>
              <w:top w:val="single" w:sz="8" w:space="0" w:color="000000"/>
              <w:left w:val="single" w:sz="8" w:space="0" w:color="000000"/>
              <w:bottom w:val="single" w:sz="8" w:space="0" w:color="000000"/>
              <w:right w:val="single" w:sz="8" w:space="0" w:color="000000"/>
            </w:tcBorders>
            <w:vAlign w:val="center"/>
          </w:tcPr>
          <w:p w14:paraId="3F6BE0E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4" w:type="dxa"/>
            <w:tcBorders>
              <w:top w:val="single" w:sz="8" w:space="0" w:color="000000"/>
              <w:left w:val="single" w:sz="8" w:space="0" w:color="000000"/>
              <w:bottom w:val="single" w:sz="8" w:space="0" w:color="000000"/>
              <w:right w:val="single" w:sz="8" w:space="0" w:color="000000"/>
            </w:tcBorders>
            <w:vAlign w:val="center"/>
          </w:tcPr>
          <w:p w14:paraId="289F76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7,06</w:t>
            </w:r>
          </w:p>
        </w:tc>
        <w:tc>
          <w:tcPr>
            <w:tcW w:w="1024" w:type="dxa"/>
            <w:tcBorders>
              <w:top w:val="single" w:sz="8" w:space="0" w:color="000000"/>
              <w:left w:val="single" w:sz="8" w:space="0" w:color="000000"/>
              <w:bottom w:val="single" w:sz="8" w:space="0" w:color="000000"/>
              <w:right w:val="single" w:sz="8" w:space="0" w:color="000000"/>
            </w:tcBorders>
            <w:vAlign w:val="center"/>
          </w:tcPr>
          <w:p w14:paraId="088387A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201</w:t>
            </w:r>
          </w:p>
        </w:tc>
        <w:tc>
          <w:tcPr>
            <w:tcW w:w="1024" w:type="dxa"/>
            <w:tcBorders>
              <w:top w:val="single" w:sz="8" w:space="0" w:color="000000"/>
              <w:left w:val="single" w:sz="8" w:space="0" w:color="000000"/>
              <w:bottom w:val="single" w:sz="8" w:space="0" w:color="000000"/>
              <w:right w:val="single" w:sz="8" w:space="0" w:color="000000"/>
            </w:tcBorders>
            <w:vAlign w:val="center"/>
          </w:tcPr>
          <w:p w14:paraId="38F836A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61,66</w:t>
            </w:r>
          </w:p>
        </w:tc>
      </w:tr>
      <w:tr w:rsidR="008C3AA8" w:rsidRPr="00815716" w14:paraId="0CF96BF8"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673A504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ВСЕВОЛОЖСКИЙ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4326A0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845</w:t>
            </w:r>
          </w:p>
        </w:tc>
        <w:tc>
          <w:tcPr>
            <w:tcW w:w="1134" w:type="dxa"/>
            <w:tcBorders>
              <w:top w:val="single" w:sz="8" w:space="0" w:color="000000"/>
              <w:left w:val="single" w:sz="8" w:space="0" w:color="000000"/>
              <w:bottom w:val="single" w:sz="8" w:space="0" w:color="000000"/>
              <w:right w:val="single" w:sz="8" w:space="0" w:color="000000"/>
            </w:tcBorders>
            <w:vAlign w:val="center"/>
          </w:tcPr>
          <w:p w14:paraId="3BE8B0E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90</w:t>
            </w:r>
          </w:p>
        </w:tc>
        <w:tc>
          <w:tcPr>
            <w:tcW w:w="1024" w:type="dxa"/>
            <w:tcBorders>
              <w:top w:val="single" w:sz="8" w:space="0" w:color="000000"/>
              <w:left w:val="single" w:sz="8" w:space="0" w:color="000000"/>
              <w:bottom w:val="single" w:sz="8" w:space="0" w:color="000000"/>
              <w:right w:val="single" w:sz="8" w:space="0" w:color="000000"/>
            </w:tcBorders>
            <w:vAlign w:val="center"/>
          </w:tcPr>
          <w:p w14:paraId="68D897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10,65</w:t>
            </w:r>
          </w:p>
        </w:tc>
        <w:tc>
          <w:tcPr>
            <w:tcW w:w="1024" w:type="dxa"/>
            <w:tcBorders>
              <w:top w:val="single" w:sz="8" w:space="0" w:color="000000"/>
              <w:left w:val="single" w:sz="8" w:space="0" w:color="000000"/>
              <w:bottom w:val="single" w:sz="8" w:space="0" w:color="000000"/>
              <w:right w:val="single" w:sz="8" w:space="0" w:color="000000"/>
            </w:tcBorders>
            <w:vAlign w:val="center"/>
          </w:tcPr>
          <w:p w14:paraId="583982D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84</w:t>
            </w:r>
          </w:p>
        </w:tc>
        <w:tc>
          <w:tcPr>
            <w:tcW w:w="1024" w:type="dxa"/>
            <w:tcBorders>
              <w:top w:val="single" w:sz="8" w:space="0" w:color="000000"/>
              <w:left w:val="single" w:sz="8" w:space="0" w:color="000000"/>
              <w:bottom w:val="single" w:sz="8" w:space="0" w:color="000000"/>
              <w:right w:val="single" w:sz="8" w:space="0" w:color="000000"/>
            </w:tcBorders>
            <w:vAlign w:val="center"/>
          </w:tcPr>
          <w:p w14:paraId="315E1EF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9,94</w:t>
            </w:r>
          </w:p>
        </w:tc>
        <w:tc>
          <w:tcPr>
            <w:tcW w:w="1024" w:type="dxa"/>
            <w:tcBorders>
              <w:top w:val="single" w:sz="8" w:space="0" w:color="000000"/>
              <w:left w:val="single" w:sz="8" w:space="0" w:color="000000"/>
              <w:bottom w:val="single" w:sz="8" w:space="0" w:color="000000"/>
              <w:right w:val="single" w:sz="8" w:space="0" w:color="000000"/>
            </w:tcBorders>
            <w:vAlign w:val="center"/>
          </w:tcPr>
          <w:p w14:paraId="02D5E86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77</w:t>
            </w:r>
          </w:p>
        </w:tc>
        <w:tc>
          <w:tcPr>
            <w:tcW w:w="1023" w:type="dxa"/>
            <w:tcBorders>
              <w:top w:val="single" w:sz="8" w:space="0" w:color="000000"/>
              <w:left w:val="single" w:sz="8" w:space="0" w:color="000000"/>
              <w:bottom w:val="single" w:sz="8" w:space="0" w:color="000000"/>
              <w:right w:val="single" w:sz="8" w:space="0" w:color="000000"/>
            </w:tcBorders>
            <w:vAlign w:val="center"/>
          </w:tcPr>
          <w:p w14:paraId="6341A3F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9,11</w:t>
            </w:r>
          </w:p>
        </w:tc>
        <w:tc>
          <w:tcPr>
            <w:tcW w:w="1024" w:type="dxa"/>
            <w:tcBorders>
              <w:top w:val="single" w:sz="8" w:space="0" w:color="000000"/>
              <w:left w:val="single" w:sz="8" w:space="0" w:color="000000"/>
              <w:bottom w:val="single" w:sz="8" w:space="0" w:color="000000"/>
              <w:right w:val="single" w:sz="8" w:space="0" w:color="000000"/>
            </w:tcBorders>
            <w:vAlign w:val="center"/>
          </w:tcPr>
          <w:p w14:paraId="683D025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w:t>
            </w:r>
          </w:p>
        </w:tc>
        <w:tc>
          <w:tcPr>
            <w:tcW w:w="1024" w:type="dxa"/>
            <w:tcBorders>
              <w:top w:val="single" w:sz="8" w:space="0" w:color="000000"/>
              <w:left w:val="single" w:sz="8" w:space="0" w:color="000000"/>
              <w:bottom w:val="single" w:sz="8" w:space="0" w:color="000000"/>
              <w:right w:val="single" w:sz="8" w:space="0" w:color="000000"/>
            </w:tcBorders>
            <w:vAlign w:val="center"/>
          </w:tcPr>
          <w:p w14:paraId="078ED35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6,75</w:t>
            </w:r>
          </w:p>
        </w:tc>
        <w:tc>
          <w:tcPr>
            <w:tcW w:w="1024" w:type="dxa"/>
            <w:tcBorders>
              <w:top w:val="single" w:sz="8" w:space="0" w:color="000000"/>
              <w:left w:val="single" w:sz="8" w:space="0" w:color="000000"/>
              <w:bottom w:val="single" w:sz="8" w:space="0" w:color="000000"/>
              <w:right w:val="single" w:sz="8" w:space="0" w:color="000000"/>
            </w:tcBorders>
            <w:vAlign w:val="center"/>
          </w:tcPr>
          <w:p w14:paraId="0D4F6CE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537</w:t>
            </w:r>
          </w:p>
        </w:tc>
        <w:tc>
          <w:tcPr>
            <w:tcW w:w="1024" w:type="dxa"/>
            <w:tcBorders>
              <w:top w:val="single" w:sz="8" w:space="0" w:color="000000"/>
              <w:left w:val="single" w:sz="8" w:space="0" w:color="000000"/>
              <w:bottom w:val="single" w:sz="8" w:space="0" w:color="000000"/>
              <w:right w:val="single" w:sz="8" w:space="0" w:color="000000"/>
            </w:tcBorders>
            <w:vAlign w:val="center"/>
          </w:tcPr>
          <w:p w14:paraId="3B10C24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63,55</w:t>
            </w:r>
          </w:p>
        </w:tc>
      </w:tr>
      <w:tr w:rsidR="008C3AA8" w:rsidRPr="00815716" w14:paraId="3E1A5678"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7AFC496"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ВЫБОРГСКИЙ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D1590E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830</w:t>
            </w:r>
          </w:p>
        </w:tc>
        <w:tc>
          <w:tcPr>
            <w:tcW w:w="1134" w:type="dxa"/>
            <w:tcBorders>
              <w:top w:val="single" w:sz="8" w:space="0" w:color="000000"/>
              <w:left w:val="single" w:sz="8" w:space="0" w:color="000000"/>
              <w:bottom w:val="single" w:sz="8" w:space="0" w:color="000000"/>
              <w:right w:val="single" w:sz="8" w:space="0" w:color="000000"/>
            </w:tcBorders>
            <w:vAlign w:val="center"/>
          </w:tcPr>
          <w:p w14:paraId="0F63A7D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114</w:t>
            </w:r>
          </w:p>
        </w:tc>
        <w:tc>
          <w:tcPr>
            <w:tcW w:w="1024" w:type="dxa"/>
            <w:tcBorders>
              <w:top w:val="single" w:sz="8" w:space="0" w:color="000000"/>
              <w:left w:val="single" w:sz="8" w:space="0" w:color="000000"/>
              <w:bottom w:val="single" w:sz="8" w:space="0" w:color="000000"/>
              <w:right w:val="single" w:sz="8" w:space="0" w:color="000000"/>
            </w:tcBorders>
            <w:vAlign w:val="center"/>
          </w:tcPr>
          <w:p w14:paraId="7D29802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13,73</w:t>
            </w:r>
          </w:p>
        </w:tc>
        <w:tc>
          <w:tcPr>
            <w:tcW w:w="1024" w:type="dxa"/>
            <w:tcBorders>
              <w:top w:val="single" w:sz="8" w:space="0" w:color="000000"/>
              <w:left w:val="single" w:sz="8" w:space="0" w:color="000000"/>
              <w:bottom w:val="single" w:sz="8" w:space="0" w:color="000000"/>
              <w:right w:val="single" w:sz="8" w:space="0" w:color="000000"/>
            </w:tcBorders>
            <w:vAlign w:val="center"/>
          </w:tcPr>
          <w:p w14:paraId="3C2604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144</w:t>
            </w:r>
          </w:p>
        </w:tc>
        <w:tc>
          <w:tcPr>
            <w:tcW w:w="1024" w:type="dxa"/>
            <w:tcBorders>
              <w:top w:val="single" w:sz="8" w:space="0" w:color="000000"/>
              <w:left w:val="single" w:sz="8" w:space="0" w:color="000000"/>
              <w:bottom w:val="single" w:sz="8" w:space="0" w:color="000000"/>
              <w:right w:val="single" w:sz="8" w:space="0" w:color="000000"/>
            </w:tcBorders>
            <w:vAlign w:val="center"/>
          </w:tcPr>
          <w:p w14:paraId="1982B74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17,35</w:t>
            </w:r>
          </w:p>
        </w:tc>
        <w:tc>
          <w:tcPr>
            <w:tcW w:w="1024" w:type="dxa"/>
            <w:tcBorders>
              <w:top w:val="single" w:sz="8" w:space="0" w:color="000000"/>
              <w:left w:val="single" w:sz="8" w:space="0" w:color="000000"/>
              <w:bottom w:val="single" w:sz="8" w:space="0" w:color="000000"/>
              <w:right w:val="single" w:sz="8" w:space="0" w:color="000000"/>
            </w:tcBorders>
            <w:vAlign w:val="center"/>
          </w:tcPr>
          <w:p w14:paraId="46BF22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112</w:t>
            </w:r>
          </w:p>
        </w:tc>
        <w:tc>
          <w:tcPr>
            <w:tcW w:w="1023" w:type="dxa"/>
            <w:tcBorders>
              <w:top w:val="single" w:sz="8" w:space="0" w:color="000000"/>
              <w:left w:val="single" w:sz="8" w:space="0" w:color="000000"/>
              <w:bottom w:val="single" w:sz="8" w:space="0" w:color="000000"/>
              <w:right w:val="single" w:sz="8" w:space="0" w:color="000000"/>
            </w:tcBorders>
            <w:vAlign w:val="center"/>
          </w:tcPr>
          <w:p w14:paraId="2DA5CDF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13,49</w:t>
            </w:r>
          </w:p>
        </w:tc>
        <w:tc>
          <w:tcPr>
            <w:tcW w:w="1024" w:type="dxa"/>
            <w:tcBorders>
              <w:top w:val="single" w:sz="8" w:space="0" w:color="000000"/>
              <w:left w:val="single" w:sz="8" w:space="0" w:color="000000"/>
              <w:bottom w:val="single" w:sz="8" w:space="0" w:color="000000"/>
              <w:right w:val="single" w:sz="8" w:space="0" w:color="000000"/>
            </w:tcBorders>
            <w:vAlign w:val="center"/>
          </w:tcPr>
          <w:p w14:paraId="4CDA390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129</w:t>
            </w:r>
          </w:p>
        </w:tc>
        <w:tc>
          <w:tcPr>
            <w:tcW w:w="1024" w:type="dxa"/>
            <w:tcBorders>
              <w:top w:val="single" w:sz="8" w:space="0" w:color="000000"/>
              <w:left w:val="single" w:sz="8" w:space="0" w:color="000000"/>
              <w:bottom w:val="single" w:sz="8" w:space="0" w:color="000000"/>
              <w:right w:val="single" w:sz="8" w:space="0" w:color="000000"/>
            </w:tcBorders>
            <w:vAlign w:val="center"/>
          </w:tcPr>
          <w:p w14:paraId="6ACA3D9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15,54</w:t>
            </w:r>
          </w:p>
        </w:tc>
        <w:tc>
          <w:tcPr>
            <w:tcW w:w="1024" w:type="dxa"/>
            <w:tcBorders>
              <w:top w:val="single" w:sz="8" w:space="0" w:color="000000"/>
              <w:left w:val="single" w:sz="8" w:space="0" w:color="000000"/>
              <w:bottom w:val="single" w:sz="8" w:space="0" w:color="000000"/>
              <w:right w:val="single" w:sz="8" w:space="0" w:color="000000"/>
            </w:tcBorders>
            <w:vAlign w:val="center"/>
          </w:tcPr>
          <w:p w14:paraId="6BA8F23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330</w:t>
            </w:r>
          </w:p>
        </w:tc>
        <w:tc>
          <w:tcPr>
            <w:tcW w:w="1024" w:type="dxa"/>
            <w:tcBorders>
              <w:top w:val="single" w:sz="8" w:space="0" w:color="000000"/>
              <w:left w:val="single" w:sz="8" w:space="0" w:color="000000"/>
              <w:bottom w:val="single" w:sz="8" w:space="0" w:color="000000"/>
              <w:right w:val="single" w:sz="8" w:space="0" w:color="000000"/>
            </w:tcBorders>
            <w:vAlign w:val="center"/>
          </w:tcPr>
          <w:p w14:paraId="4B6007D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39,76</w:t>
            </w:r>
          </w:p>
        </w:tc>
      </w:tr>
      <w:tr w:rsidR="008C3AA8" w:rsidRPr="00815716" w14:paraId="2B6697B5"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3740161"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 СОСНОВЫЙ БОР</w:t>
            </w:r>
          </w:p>
        </w:tc>
        <w:tc>
          <w:tcPr>
            <w:tcW w:w="1701" w:type="dxa"/>
            <w:tcBorders>
              <w:top w:val="single" w:sz="8" w:space="0" w:color="000000"/>
              <w:left w:val="single" w:sz="8" w:space="0" w:color="000000"/>
              <w:bottom w:val="single" w:sz="8" w:space="0" w:color="000000"/>
              <w:right w:val="single" w:sz="8" w:space="0" w:color="000000"/>
            </w:tcBorders>
            <w:vAlign w:val="center"/>
          </w:tcPr>
          <w:p w14:paraId="64659A2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222</w:t>
            </w:r>
          </w:p>
        </w:tc>
        <w:tc>
          <w:tcPr>
            <w:tcW w:w="1134" w:type="dxa"/>
            <w:tcBorders>
              <w:top w:val="single" w:sz="8" w:space="0" w:color="000000"/>
              <w:left w:val="single" w:sz="8" w:space="0" w:color="000000"/>
              <w:bottom w:val="single" w:sz="8" w:space="0" w:color="000000"/>
              <w:right w:val="single" w:sz="8" w:space="0" w:color="000000"/>
            </w:tcBorders>
            <w:vAlign w:val="center"/>
          </w:tcPr>
          <w:p w14:paraId="28D8126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w:t>
            </w:r>
          </w:p>
        </w:tc>
        <w:tc>
          <w:tcPr>
            <w:tcW w:w="1024" w:type="dxa"/>
            <w:tcBorders>
              <w:top w:val="single" w:sz="8" w:space="0" w:color="000000"/>
              <w:left w:val="single" w:sz="8" w:space="0" w:color="000000"/>
              <w:bottom w:val="single" w:sz="8" w:space="0" w:color="000000"/>
              <w:right w:val="single" w:sz="8" w:space="0" w:color="000000"/>
            </w:tcBorders>
            <w:vAlign w:val="center"/>
          </w:tcPr>
          <w:p w14:paraId="0445D3E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8,11</w:t>
            </w:r>
          </w:p>
        </w:tc>
        <w:tc>
          <w:tcPr>
            <w:tcW w:w="1024" w:type="dxa"/>
            <w:tcBorders>
              <w:top w:val="single" w:sz="8" w:space="0" w:color="000000"/>
              <w:left w:val="single" w:sz="8" w:space="0" w:color="000000"/>
              <w:bottom w:val="single" w:sz="8" w:space="0" w:color="000000"/>
              <w:right w:val="single" w:sz="8" w:space="0" w:color="000000"/>
            </w:tcBorders>
            <w:vAlign w:val="center"/>
          </w:tcPr>
          <w:p w14:paraId="05DF15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4" w:type="dxa"/>
            <w:tcBorders>
              <w:top w:val="single" w:sz="8" w:space="0" w:color="000000"/>
              <w:left w:val="single" w:sz="8" w:space="0" w:color="000000"/>
              <w:bottom w:val="single" w:sz="8" w:space="0" w:color="000000"/>
              <w:right w:val="single" w:sz="8" w:space="0" w:color="000000"/>
            </w:tcBorders>
            <w:vAlign w:val="center"/>
          </w:tcPr>
          <w:p w14:paraId="5A447A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9,46</w:t>
            </w:r>
          </w:p>
        </w:tc>
        <w:tc>
          <w:tcPr>
            <w:tcW w:w="1024" w:type="dxa"/>
            <w:tcBorders>
              <w:top w:val="single" w:sz="8" w:space="0" w:color="000000"/>
              <w:left w:val="single" w:sz="8" w:space="0" w:color="000000"/>
              <w:bottom w:val="single" w:sz="8" w:space="0" w:color="000000"/>
              <w:right w:val="single" w:sz="8" w:space="0" w:color="000000"/>
            </w:tcBorders>
            <w:vAlign w:val="center"/>
          </w:tcPr>
          <w:p w14:paraId="101538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w:t>
            </w:r>
          </w:p>
        </w:tc>
        <w:tc>
          <w:tcPr>
            <w:tcW w:w="1023" w:type="dxa"/>
            <w:tcBorders>
              <w:top w:val="single" w:sz="8" w:space="0" w:color="000000"/>
              <w:left w:val="single" w:sz="8" w:space="0" w:color="000000"/>
              <w:bottom w:val="single" w:sz="8" w:space="0" w:color="000000"/>
              <w:right w:val="single" w:sz="8" w:space="0" w:color="000000"/>
            </w:tcBorders>
            <w:vAlign w:val="center"/>
          </w:tcPr>
          <w:p w14:paraId="19333C0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6,76</w:t>
            </w:r>
          </w:p>
        </w:tc>
        <w:tc>
          <w:tcPr>
            <w:tcW w:w="1024" w:type="dxa"/>
            <w:tcBorders>
              <w:top w:val="single" w:sz="8" w:space="0" w:color="000000"/>
              <w:left w:val="single" w:sz="8" w:space="0" w:color="000000"/>
              <w:bottom w:val="single" w:sz="8" w:space="0" w:color="000000"/>
              <w:right w:val="single" w:sz="8" w:space="0" w:color="000000"/>
            </w:tcBorders>
            <w:vAlign w:val="center"/>
          </w:tcPr>
          <w:p w14:paraId="5D934FF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776F3B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3,60</w:t>
            </w:r>
          </w:p>
        </w:tc>
        <w:tc>
          <w:tcPr>
            <w:tcW w:w="1024" w:type="dxa"/>
            <w:tcBorders>
              <w:top w:val="single" w:sz="8" w:space="0" w:color="000000"/>
              <w:left w:val="single" w:sz="8" w:space="0" w:color="000000"/>
              <w:bottom w:val="single" w:sz="8" w:space="0" w:color="000000"/>
              <w:right w:val="single" w:sz="8" w:space="0" w:color="000000"/>
            </w:tcBorders>
            <w:vAlign w:val="center"/>
          </w:tcPr>
          <w:p w14:paraId="0142D5E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160</w:t>
            </w:r>
          </w:p>
        </w:tc>
        <w:tc>
          <w:tcPr>
            <w:tcW w:w="1024" w:type="dxa"/>
            <w:tcBorders>
              <w:top w:val="single" w:sz="8" w:space="0" w:color="000000"/>
              <w:left w:val="single" w:sz="8" w:space="0" w:color="000000"/>
              <w:bottom w:val="single" w:sz="8" w:space="0" w:color="000000"/>
              <w:right w:val="single" w:sz="8" w:space="0" w:color="000000"/>
            </w:tcBorders>
            <w:vAlign w:val="center"/>
          </w:tcPr>
          <w:p w14:paraId="7C1421E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72,07</w:t>
            </w:r>
          </w:p>
        </w:tc>
      </w:tr>
      <w:tr w:rsidR="008C3AA8" w:rsidRPr="00815716" w14:paraId="0E12DCC7"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9D6BD8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ГАТЧИНСКИЙ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E3144B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1006</w:t>
            </w:r>
          </w:p>
        </w:tc>
        <w:tc>
          <w:tcPr>
            <w:tcW w:w="1134" w:type="dxa"/>
            <w:tcBorders>
              <w:top w:val="single" w:sz="8" w:space="0" w:color="000000"/>
              <w:left w:val="single" w:sz="8" w:space="0" w:color="000000"/>
              <w:bottom w:val="single" w:sz="8" w:space="0" w:color="000000"/>
              <w:right w:val="single" w:sz="8" w:space="0" w:color="000000"/>
            </w:tcBorders>
            <w:vAlign w:val="center"/>
          </w:tcPr>
          <w:p w14:paraId="232649E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159</w:t>
            </w:r>
          </w:p>
        </w:tc>
        <w:tc>
          <w:tcPr>
            <w:tcW w:w="1024" w:type="dxa"/>
            <w:tcBorders>
              <w:top w:val="single" w:sz="8" w:space="0" w:color="000000"/>
              <w:left w:val="single" w:sz="8" w:space="0" w:color="000000"/>
              <w:bottom w:val="single" w:sz="8" w:space="0" w:color="000000"/>
              <w:right w:val="single" w:sz="8" w:space="0" w:color="000000"/>
            </w:tcBorders>
            <w:vAlign w:val="center"/>
          </w:tcPr>
          <w:p w14:paraId="0EEDA41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15,81</w:t>
            </w:r>
          </w:p>
        </w:tc>
        <w:tc>
          <w:tcPr>
            <w:tcW w:w="1024" w:type="dxa"/>
            <w:tcBorders>
              <w:top w:val="single" w:sz="8" w:space="0" w:color="000000"/>
              <w:left w:val="single" w:sz="8" w:space="0" w:color="000000"/>
              <w:bottom w:val="single" w:sz="8" w:space="0" w:color="000000"/>
              <w:right w:val="single" w:sz="8" w:space="0" w:color="000000"/>
            </w:tcBorders>
            <w:vAlign w:val="center"/>
          </w:tcPr>
          <w:p w14:paraId="4DBDE92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219</w:t>
            </w:r>
          </w:p>
        </w:tc>
        <w:tc>
          <w:tcPr>
            <w:tcW w:w="1024" w:type="dxa"/>
            <w:tcBorders>
              <w:top w:val="single" w:sz="8" w:space="0" w:color="000000"/>
              <w:left w:val="single" w:sz="8" w:space="0" w:color="000000"/>
              <w:bottom w:val="single" w:sz="8" w:space="0" w:color="000000"/>
              <w:right w:val="single" w:sz="8" w:space="0" w:color="000000"/>
            </w:tcBorders>
            <w:vAlign w:val="center"/>
          </w:tcPr>
          <w:p w14:paraId="09A5E68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21,77</w:t>
            </w:r>
          </w:p>
        </w:tc>
        <w:tc>
          <w:tcPr>
            <w:tcW w:w="1024" w:type="dxa"/>
            <w:tcBorders>
              <w:top w:val="single" w:sz="8" w:space="0" w:color="000000"/>
              <w:left w:val="single" w:sz="8" w:space="0" w:color="000000"/>
              <w:bottom w:val="single" w:sz="8" w:space="0" w:color="000000"/>
              <w:right w:val="single" w:sz="8" w:space="0" w:color="000000"/>
            </w:tcBorders>
            <w:vAlign w:val="center"/>
          </w:tcPr>
          <w:p w14:paraId="3C8A1B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w:t>
            </w:r>
          </w:p>
        </w:tc>
        <w:tc>
          <w:tcPr>
            <w:tcW w:w="1023" w:type="dxa"/>
            <w:tcBorders>
              <w:top w:val="single" w:sz="8" w:space="0" w:color="000000"/>
              <w:left w:val="single" w:sz="8" w:space="0" w:color="000000"/>
              <w:bottom w:val="single" w:sz="8" w:space="0" w:color="000000"/>
              <w:right w:val="single" w:sz="8" w:space="0" w:color="000000"/>
            </w:tcBorders>
            <w:vAlign w:val="center"/>
          </w:tcPr>
          <w:p w14:paraId="194E799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9,64</w:t>
            </w:r>
          </w:p>
        </w:tc>
        <w:tc>
          <w:tcPr>
            <w:tcW w:w="1024" w:type="dxa"/>
            <w:tcBorders>
              <w:top w:val="single" w:sz="8" w:space="0" w:color="000000"/>
              <w:left w:val="single" w:sz="8" w:space="0" w:color="000000"/>
              <w:bottom w:val="single" w:sz="8" w:space="0" w:color="000000"/>
              <w:right w:val="single" w:sz="8" w:space="0" w:color="000000"/>
            </w:tcBorders>
            <w:vAlign w:val="center"/>
          </w:tcPr>
          <w:p w14:paraId="729A3E4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w:t>
            </w:r>
          </w:p>
        </w:tc>
        <w:tc>
          <w:tcPr>
            <w:tcW w:w="1024" w:type="dxa"/>
            <w:tcBorders>
              <w:top w:val="single" w:sz="8" w:space="0" w:color="000000"/>
              <w:left w:val="single" w:sz="8" w:space="0" w:color="000000"/>
              <w:bottom w:val="single" w:sz="8" w:space="0" w:color="000000"/>
              <w:right w:val="single" w:sz="8" w:space="0" w:color="000000"/>
            </w:tcBorders>
            <w:vAlign w:val="center"/>
          </w:tcPr>
          <w:p w14:paraId="2254607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7,75</w:t>
            </w:r>
          </w:p>
        </w:tc>
        <w:tc>
          <w:tcPr>
            <w:tcW w:w="1024" w:type="dxa"/>
            <w:tcBorders>
              <w:top w:val="single" w:sz="8" w:space="0" w:color="000000"/>
              <w:left w:val="single" w:sz="8" w:space="0" w:color="000000"/>
              <w:bottom w:val="single" w:sz="8" w:space="0" w:color="000000"/>
              <w:right w:val="single" w:sz="8" w:space="0" w:color="000000"/>
            </w:tcBorders>
            <w:vAlign w:val="center"/>
          </w:tcPr>
          <w:p w14:paraId="1A05AF7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451</w:t>
            </w:r>
          </w:p>
        </w:tc>
        <w:tc>
          <w:tcPr>
            <w:tcW w:w="1024" w:type="dxa"/>
            <w:tcBorders>
              <w:top w:val="single" w:sz="8" w:space="0" w:color="000000"/>
              <w:left w:val="single" w:sz="8" w:space="0" w:color="000000"/>
              <w:bottom w:val="single" w:sz="8" w:space="0" w:color="000000"/>
              <w:right w:val="single" w:sz="8" w:space="0" w:color="000000"/>
            </w:tcBorders>
            <w:vAlign w:val="center"/>
          </w:tcPr>
          <w:p w14:paraId="67283F5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44,83</w:t>
            </w:r>
          </w:p>
        </w:tc>
      </w:tr>
      <w:tr w:rsidR="008C3AA8" w:rsidRPr="00815716" w14:paraId="76A86869"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04AC6E8D"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КИНГИСЕППСКИЙ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619C9C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471</w:t>
            </w:r>
          </w:p>
        </w:tc>
        <w:tc>
          <w:tcPr>
            <w:tcW w:w="1134" w:type="dxa"/>
            <w:tcBorders>
              <w:top w:val="single" w:sz="8" w:space="0" w:color="000000"/>
              <w:left w:val="single" w:sz="8" w:space="0" w:color="000000"/>
              <w:bottom w:val="single" w:sz="8" w:space="0" w:color="000000"/>
              <w:right w:val="single" w:sz="8" w:space="0" w:color="000000"/>
            </w:tcBorders>
            <w:vAlign w:val="center"/>
          </w:tcPr>
          <w:p w14:paraId="065F884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80</w:t>
            </w:r>
          </w:p>
        </w:tc>
        <w:tc>
          <w:tcPr>
            <w:tcW w:w="1024" w:type="dxa"/>
            <w:tcBorders>
              <w:top w:val="single" w:sz="8" w:space="0" w:color="000000"/>
              <w:left w:val="single" w:sz="8" w:space="0" w:color="000000"/>
              <w:bottom w:val="single" w:sz="8" w:space="0" w:color="000000"/>
              <w:right w:val="single" w:sz="8" w:space="0" w:color="000000"/>
            </w:tcBorders>
            <w:vAlign w:val="center"/>
          </w:tcPr>
          <w:p w14:paraId="19FAE3B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16,99</w:t>
            </w:r>
          </w:p>
        </w:tc>
        <w:tc>
          <w:tcPr>
            <w:tcW w:w="1024" w:type="dxa"/>
            <w:tcBorders>
              <w:top w:val="single" w:sz="8" w:space="0" w:color="000000"/>
              <w:left w:val="single" w:sz="8" w:space="0" w:color="000000"/>
              <w:bottom w:val="single" w:sz="8" w:space="0" w:color="000000"/>
              <w:right w:val="single" w:sz="8" w:space="0" w:color="000000"/>
            </w:tcBorders>
            <w:vAlign w:val="center"/>
          </w:tcPr>
          <w:p w14:paraId="48FF46A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63</w:t>
            </w:r>
          </w:p>
        </w:tc>
        <w:tc>
          <w:tcPr>
            <w:tcW w:w="1024" w:type="dxa"/>
            <w:tcBorders>
              <w:top w:val="single" w:sz="8" w:space="0" w:color="000000"/>
              <w:left w:val="single" w:sz="8" w:space="0" w:color="000000"/>
              <w:bottom w:val="single" w:sz="8" w:space="0" w:color="000000"/>
              <w:right w:val="single" w:sz="8" w:space="0" w:color="000000"/>
            </w:tcBorders>
            <w:vAlign w:val="center"/>
          </w:tcPr>
          <w:p w14:paraId="0446B76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13,38</w:t>
            </w:r>
          </w:p>
        </w:tc>
        <w:tc>
          <w:tcPr>
            <w:tcW w:w="1024" w:type="dxa"/>
            <w:tcBorders>
              <w:top w:val="single" w:sz="8" w:space="0" w:color="000000"/>
              <w:left w:val="single" w:sz="8" w:space="0" w:color="000000"/>
              <w:bottom w:val="single" w:sz="8" w:space="0" w:color="000000"/>
              <w:right w:val="single" w:sz="8" w:space="0" w:color="000000"/>
            </w:tcBorders>
            <w:vAlign w:val="center"/>
          </w:tcPr>
          <w:p w14:paraId="27F6EDD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72</w:t>
            </w:r>
          </w:p>
        </w:tc>
        <w:tc>
          <w:tcPr>
            <w:tcW w:w="1023" w:type="dxa"/>
            <w:tcBorders>
              <w:top w:val="single" w:sz="8" w:space="0" w:color="000000"/>
              <w:left w:val="single" w:sz="8" w:space="0" w:color="000000"/>
              <w:bottom w:val="single" w:sz="8" w:space="0" w:color="000000"/>
              <w:right w:val="single" w:sz="8" w:space="0" w:color="000000"/>
            </w:tcBorders>
            <w:vAlign w:val="center"/>
          </w:tcPr>
          <w:p w14:paraId="470F41D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15,29</w:t>
            </w:r>
          </w:p>
        </w:tc>
        <w:tc>
          <w:tcPr>
            <w:tcW w:w="1024" w:type="dxa"/>
            <w:tcBorders>
              <w:top w:val="single" w:sz="8" w:space="0" w:color="000000"/>
              <w:left w:val="single" w:sz="8" w:space="0" w:color="000000"/>
              <w:bottom w:val="single" w:sz="8" w:space="0" w:color="000000"/>
              <w:right w:val="single" w:sz="8" w:space="0" w:color="000000"/>
            </w:tcBorders>
            <w:vAlign w:val="center"/>
          </w:tcPr>
          <w:p w14:paraId="2F5EF00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62</w:t>
            </w:r>
          </w:p>
        </w:tc>
        <w:tc>
          <w:tcPr>
            <w:tcW w:w="1024" w:type="dxa"/>
            <w:tcBorders>
              <w:top w:val="single" w:sz="8" w:space="0" w:color="000000"/>
              <w:left w:val="single" w:sz="8" w:space="0" w:color="000000"/>
              <w:bottom w:val="single" w:sz="8" w:space="0" w:color="000000"/>
              <w:right w:val="single" w:sz="8" w:space="0" w:color="000000"/>
            </w:tcBorders>
            <w:vAlign w:val="center"/>
          </w:tcPr>
          <w:p w14:paraId="682A816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13,16</w:t>
            </w:r>
          </w:p>
        </w:tc>
        <w:tc>
          <w:tcPr>
            <w:tcW w:w="1024" w:type="dxa"/>
            <w:tcBorders>
              <w:top w:val="single" w:sz="8" w:space="0" w:color="000000"/>
              <w:left w:val="single" w:sz="8" w:space="0" w:color="000000"/>
              <w:bottom w:val="single" w:sz="8" w:space="0" w:color="000000"/>
              <w:right w:val="single" w:sz="8" w:space="0" w:color="000000"/>
            </w:tcBorders>
            <w:vAlign w:val="center"/>
          </w:tcPr>
          <w:p w14:paraId="41B400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194</w:t>
            </w:r>
          </w:p>
        </w:tc>
        <w:tc>
          <w:tcPr>
            <w:tcW w:w="1024" w:type="dxa"/>
            <w:tcBorders>
              <w:top w:val="single" w:sz="8" w:space="0" w:color="000000"/>
              <w:left w:val="single" w:sz="8" w:space="0" w:color="000000"/>
              <w:bottom w:val="single" w:sz="8" w:space="0" w:color="000000"/>
              <w:right w:val="single" w:sz="8" w:space="0" w:color="000000"/>
            </w:tcBorders>
            <w:vAlign w:val="center"/>
          </w:tcPr>
          <w:p w14:paraId="317F2B2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41,19</w:t>
            </w:r>
          </w:p>
        </w:tc>
      </w:tr>
      <w:tr w:rsidR="008C3AA8" w:rsidRPr="00815716" w14:paraId="5CCB3C51"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5BA892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КИРИШСКИЙ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02C13C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189</w:t>
            </w:r>
          </w:p>
        </w:tc>
        <w:tc>
          <w:tcPr>
            <w:tcW w:w="1134" w:type="dxa"/>
            <w:tcBorders>
              <w:top w:val="single" w:sz="8" w:space="0" w:color="000000"/>
              <w:left w:val="single" w:sz="8" w:space="0" w:color="000000"/>
              <w:bottom w:val="single" w:sz="8" w:space="0" w:color="000000"/>
              <w:right w:val="single" w:sz="8" w:space="0" w:color="000000"/>
            </w:tcBorders>
            <w:vAlign w:val="center"/>
          </w:tcPr>
          <w:p w14:paraId="460084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4" w:type="dxa"/>
            <w:tcBorders>
              <w:top w:val="single" w:sz="8" w:space="0" w:color="000000"/>
              <w:left w:val="single" w:sz="8" w:space="0" w:color="000000"/>
              <w:bottom w:val="single" w:sz="8" w:space="0" w:color="000000"/>
              <w:right w:val="single" w:sz="8" w:space="0" w:color="000000"/>
            </w:tcBorders>
            <w:vAlign w:val="center"/>
          </w:tcPr>
          <w:p w14:paraId="1CECD03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12,17</w:t>
            </w:r>
          </w:p>
        </w:tc>
        <w:tc>
          <w:tcPr>
            <w:tcW w:w="1024" w:type="dxa"/>
            <w:tcBorders>
              <w:top w:val="single" w:sz="8" w:space="0" w:color="000000"/>
              <w:left w:val="single" w:sz="8" w:space="0" w:color="000000"/>
              <w:bottom w:val="single" w:sz="8" w:space="0" w:color="000000"/>
              <w:right w:val="single" w:sz="8" w:space="0" w:color="000000"/>
            </w:tcBorders>
            <w:vAlign w:val="center"/>
          </w:tcPr>
          <w:p w14:paraId="43FC522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w:t>
            </w:r>
          </w:p>
        </w:tc>
        <w:tc>
          <w:tcPr>
            <w:tcW w:w="1024" w:type="dxa"/>
            <w:tcBorders>
              <w:top w:val="single" w:sz="8" w:space="0" w:color="000000"/>
              <w:left w:val="single" w:sz="8" w:space="0" w:color="000000"/>
              <w:bottom w:val="single" w:sz="8" w:space="0" w:color="000000"/>
              <w:right w:val="single" w:sz="8" w:space="0" w:color="000000"/>
            </w:tcBorders>
            <w:vAlign w:val="center"/>
          </w:tcPr>
          <w:p w14:paraId="41E968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9,52</w:t>
            </w:r>
          </w:p>
        </w:tc>
        <w:tc>
          <w:tcPr>
            <w:tcW w:w="1024" w:type="dxa"/>
            <w:tcBorders>
              <w:top w:val="single" w:sz="8" w:space="0" w:color="000000"/>
              <w:left w:val="single" w:sz="8" w:space="0" w:color="000000"/>
              <w:bottom w:val="single" w:sz="8" w:space="0" w:color="000000"/>
              <w:right w:val="single" w:sz="8" w:space="0" w:color="000000"/>
            </w:tcBorders>
            <w:vAlign w:val="center"/>
          </w:tcPr>
          <w:p w14:paraId="326591B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w:t>
            </w:r>
          </w:p>
        </w:tc>
        <w:tc>
          <w:tcPr>
            <w:tcW w:w="1023" w:type="dxa"/>
            <w:tcBorders>
              <w:top w:val="single" w:sz="8" w:space="0" w:color="000000"/>
              <w:left w:val="single" w:sz="8" w:space="0" w:color="000000"/>
              <w:bottom w:val="single" w:sz="8" w:space="0" w:color="000000"/>
              <w:right w:val="single" w:sz="8" w:space="0" w:color="000000"/>
            </w:tcBorders>
            <w:vAlign w:val="center"/>
          </w:tcPr>
          <w:p w14:paraId="7D947AF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4,76</w:t>
            </w:r>
          </w:p>
        </w:tc>
        <w:tc>
          <w:tcPr>
            <w:tcW w:w="1024" w:type="dxa"/>
            <w:tcBorders>
              <w:top w:val="single" w:sz="8" w:space="0" w:color="000000"/>
              <w:left w:val="single" w:sz="8" w:space="0" w:color="000000"/>
              <w:bottom w:val="single" w:sz="8" w:space="0" w:color="000000"/>
              <w:right w:val="single" w:sz="8" w:space="0" w:color="000000"/>
            </w:tcBorders>
            <w:vAlign w:val="center"/>
          </w:tcPr>
          <w:p w14:paraId="443D38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7BA8D0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5,29</w:t>
            </w:r>
          </w:p>
        </w:tc>
        <w:tc>
          <w:tcPr>
            <w:tcW w:w="1024" w:type="dxa"/>
            <w:tcBorders>
              <w:top w:val="single" w:sz="8" w:space="0" w:color="000000"/>
              <w:left w:val="single" w:sz="8" w:space="0" w:color="000000"/>
              <w:bottom w:val="single" w:sz="8" w:space="0" w:color="000000"/>
              <w:right w:val="single" w:sz="8" w:space="0" w:color="000000"/>
            </w:tcBorders>
            <w:vAlign w:val="center"/>
          </w:tcPr>
          <w:p w14:paraId="164E1B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129</w:t>
            </w:r>
          </w:p>
        </w:tc>
        <w:tc>
          <w:tcPr>
            <w:tcW w:w="1024" w:type="dxa"/>
            <w:tcBorders>
              <w:top w:val="single" w:sz="8" w:space="0" w:color="000000"/>
              <w:left w:val="single" w:sz="8" w:space="0" w:color="000000"/>
              <w:bottom w:val="single" w:sz="8" w:space="0" w:color="000000"/>
              <w:right w:val="single" w:sz="8" w:space="0" w:color="000000"/>
            </w:tcBorders>
            <w:vAlign w:val="center"/>
          </w:tcPr>
          <w:p w14:paraId="4D76ACA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68,25</w:t>
            </w:r>
          </w:p>
        </w:tc>
      </w:tr>
      <w:tr w:rsidR="008C3AA8" w:rsidRPr="00815716" w14:paraId="4AD2A2E8"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7BD5D699"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596B0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294</w:t>
            </w:r>
          </w:p>
        </w:tc>
        <w:tc>
          <w:tcPr>
            <w:tcW w:w="1134" w:type="dxa"/>
            <w:tcBorders>
              <w:top w:val="single" w:sz="8" w:space="0" w:color="000000"/>
              <w:left w:val="single" w:sz="8" w:space="0" w:color="000000"/>
              <w:bottom w:val="single" w:sz="8" w:space="0" w:color="000000"/>
              <w:right w:val="single" w:sz="8" w:space="0" w:color="000000"/>
            </w:tcBorders>
            <w:vAlign w:val="center"/>
          </w:tcPr>
          <w:p w14:paraId="10F867C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24B30E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2,72</w:t>
            </w:r>
          </w:p>
        </w:tc>
        <w:tc>
          <w:tcPr>
            <w:tcW w:w="1024" w:type="dxa"/>
            <w:tcBorders>
              <w:top w:val="single" w:sz="8" w:space="0" w:color="000000"/>
              <w:left w:val="single" w:sz="8" w:space="0" w:color="000000"/>
              <w:bottom w:val="single" w:sz="8" w:space="0" w:color="000000"/>
              <w:right w:val="single" w:sz="8" w:space="0" w:color="000000"/>
            </w:tcBorders>
            <w:vAlign w:val="center"/>
          </w:tcPr>
          <w:p w14:paraId="042DBAE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4" w:type="dxa"/>
            <w:tcBorders>
              <w:top w:val="single" w:sz="8" w:space="0" w:color="000000"/>
              <w:left w:val="single" w:sz="8" w:space="0" w:color="000000"/>
              <w:bottom w:val="single" w:sz="8" w:space="0" w:color="000000"/>
              <w:right w:val="single" w:sz="8" w:space="0" w:color="000000"/>
            </w:tcBorders>
            <w:vAlign w:val="center"/>
          </w:tcPr>
          <w:p w14:paraId="6967BE4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7,82</w:t>
            </w:r>
          </w:p>
        </w:tc>
        <w:tc>
          <w:tcPr>
            <w:tcW w:w="1024" w:type="dxa"/>
            <w:tcBorders>
              <w:top w:val="single" w:sz="8" w:space="0" w:color="000000"/>
              <w:left w:val="single" w:sz="8" w:space="0" w:color="000000"/>
              <w:bottom w:val="single" w:sz="8" w:space="0" w:color="000000"/>
              <w:right w:val="single" w:sz="8" w:space="0" w:color="000000"/>
            </w:tcBorders>
            <w:vAlign w:val="center"/>
          </w:tcPr>
          <w:p w14:paraId="4BFC8B6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w:t>
            </w:r>
          </w:p>
        </w:tc>
        <w:tc>
          <w:tcPr>
            <w:tcW w:w="1023" w:type="dxa"/>
            <w:tcBorders>
              <w:top w:val="single" w:sz="8" w:space="0" w:color="000000"/>
              <w:left w:val="single" w:sz="8" w:space="0" w:color="000000"/>
              <w:bottom w:val="single" w:sz="8" w:space="0" w:color="000000"/>
              <w:right w:val="single" w:sz="8" w:space="0" w:color="000000"/>
            </w:tcBorders>
            <w:vAlign w:val="center"/>
          </w:tcPr>
          <w:p w14:paraId="327BE8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5,78</w:t>
            </w:r>
          </w:p>
        </w:tc>
        <w:tc>
          <w:tcPr>
            <w:tcW w:w="1024" w:type="dxa"/>
            <w:tcBorders>
              <w:top w:val="single" w:sz="8" w:space="0" w:color="000000"/>
              <w:left w:val="single" w:sz="8" w:space="0" w:color="000000"/>
              <w:bottom w:val="single" w:sz="8" w:space="0" w:color="000000"/>
              <w:right w:val="single" w:sz="8" w:space="0" w:color="000000"/>
            </w:tcBorders>
            <w:vAlign w:val="center"/>
          </w:tcPr>
          <w:p w14:paraId="568B803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4" w:type="dxa"/>
            <w:tcBorders>
              <w:top w:val="single" w:sz="8" w:space="0" w:color="000000"/>
              <w:left w:val="single" w:sz="8" w:space="0" w:color="000000"/>
              <w:bottom w:val="single" w:sz="8" w:space="0" w:color="000000"/>
              <w:right w:val="single" w:sz="8" w:space="0" w:color="000000"/>
            </w:tcBorders>
            <w:vAlign w:val="center"/>
          </w:tcPr>
          <w:p w14:paraId="40C227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5,44</w:t>
            </w:r>
          </w:p>
        </w:tc>
        <w:tc>
          <w:tcPr>
            <w:tcW w:w="1024" w:type="dxa"/>
            <w:tcBorders>
              <w:top w:val="single" w:sz="8" w:space="0" w:color="000000"/>
              <w:left w:val="single" w:sz="8" w:space="0" w:color="000000"/>
              <w:bottom w:val="single" w:sz="8" w:space="0" w:color="000000"/>
              <w:right w:val="single" w:sz="8" w:space="0" w:color="000000"/>
            </w:tcBorders>
            <w:vAlign w:val="center"/>
          </w:tcPr>
          <w:p w14:paraId="737246D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230</w:t>
            </w:r>
          </w:p>
        </w:tc>
        <w:tc>
          <w:tcPr>
            <w:tcW w:w="1024" w:type="dxa"/>
            <w:tcBorders>
              <w:top w:val="single" w:sz="8" w:space="0" w:color="000000"/>
              <w:left w:val="single" w:sz="8" w:space="0" w:color="000000"/>
              <w:bottom w:val="single" w:sz="8" w:space="0" w:color="000000"/>
              <w:right w:val="single" w:sz="8" w:space="0" w:color="000000"/>
            </w:tcBorders>
            <w:vAlign w:val="center"/>
          </w:tcPr>
          <w:p w14:paraId="0213C0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78,23</w:t>
            </w:r>
          </w:p>
        </w:tc>
      </w:tr>
      <w:tr w:rsidR="008C3AA8" w:rsidRPr="00815716" w14:paraId="04D2DABB"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0DC068C4"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ЛОДЕЙНОПОЛЬСКИЙ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297FE07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91</w:t>
            </w:r>
          </w:p>
        </w:tc>
        <w:tc>
          <w:tcPr>
            <w:tcW w:w="1134" w:type="dxa"/>
            <w:tcBorders>
              <w:top w:val="single" w:sz="8" w:space="0" w:color="000000"/>
              <w:left w:val="single" w:sz="8" w:space="0" w:color="000000"/>
              <w:bottom w:val="single" w:sz="8" w:space="0" w:color="000000"/>
              <w:right w:val="single" w:sz="8" w:space="0" w:color="000000"/>
            </w:tcBorders>
            <w:vAlign w:val="center"/>
          </w:tcPr>
          <w:p w14:paraId="29D26CE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w:t>
            </w:r>
          </w:p>
        </w:tc>
        <w:tc>
          <w:tcPr>
            <w:tcW w:w="1024" w:type="dxa"/>
            <w:tcBorders>
              <w:top w:val="single" w:sz="8" w:space="0" w:color="000000"/>
              <w:left w:val="single" w:sz="8" w:space="0" w:color="000000"/>
              <w:bottom w:val="single" w:sz="8" w:space="0" w:color="000000"/>
              <w:right w:val="single" w:sz="8" w:space="0" w:color="000000"/>
            </w:tcBorders>
            <w:vAlign w:val="center"/>
          </w:tcPr>
          <w:p w14:paraId="08A98F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1,10</w:t>
            </w:r>
          </w:p>
        </w:tc>
        <w:tc>
          <w:tcPr>
            <w:tcW w:w="1024" w:type="dxa"/>
            <w:tcBorders>
              <w:top w:val="single" w:sz="8" w:space="0" w:color="000000"/>
              <w:left w:val="single" w:sz="8" w:space="0" w:color="000000"/>
              <w:bottom w:val="single" w:sz="8" w:space="0" w:color="000000"/>
              <w:right w:val="single" w:sz="8" w:space="0" w:color="000000"/>
            </w:tcBorders>
            <w:vAlign w:val="center"/>
          </w:tcPr>
          <w:p w14:paraId="6BE2909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6DD2A02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6,59</w:t>
            </w:r>
          </w:p>
        </w:tc>
        <w:tc>
          <w:tcPr>
            <w:tcW w:w="1024" w:type="dxa"/>
            <w:tcBorders>
              <w:top w:val="single" w:sz="8" w:space="0" w:color="000000"/>
              <w:left w:val="single" w:sz="8" w:space="0" w:color="000000"/>
              <w:bottom w:val="single" w:sz="8" w:space="0" w:color="000000"/>
              <w:right w:val="single" w:sz="8" w:space="0" w:color="000000"/>
            </w:tcBorders>
            <w:vAlign w:val="center"/>
          </w:tcPr>
          <w:p w14:paraId="44574FE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w:t>
            </w:r>
          </w:p>
        </w:tc>
        <w:tc>
          <w:tcPr>
            <w:tcW w:w="1023" w:type="dxa"/>
            <w:tcBorders>
              <w:top w:val="single" w:sz="8" w:space="0" w:color="000000"/>
              <w:left w:val="single" w:sz="8" w:space="0" w:color="000000"/>
              <w:bottom w:val="single" w:sz="8" w:space="0" w:color="000000"/>
              <w:right w:val="single" w:sz="8" w:space="0" w:color="000000"/>
            </w:tcBorders>
            <w:vAlign w:val="center"/>
          </w:tcPr>
          <w:p w14:paraId="64A08F3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5,49</w:t>
            </w:r>
          </w:p>
        </w:tc>
        <w:tc>
          <w:tcPr>
            <w:tcW w:w="1024" w:type="dxa"/>
            <w:tcBorders>
              <w:top w:val="single" w:sz="8" w:space="0" w:color="000000"/>
              <w:left w:val="single" w:sz="8" w:space="0" w:color="000000"/>
              <w:bottom w:val="single" w:sz="8" w:space="0" w:color="000000"/>
              <w:right w:val="single" w:sz="8" w:space="0" w:color="000000"/>
            </w:tcBorders>
            <w:vAlign w:val="center"/>
          </w:tcPr>
          <w:p w14:paraId="7EA2B2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w:t>
            </w:r>
          </w:p>
        </w:tc>
        <w:tc>
          <w:tcPr>
            <w:tcW w:w="1024" w:type="dxa"/>
            <w:tcBorders>
              <w:top w:val="single" w:sz="8" w:space="0" w:color="000000"/>
              <w:left w:val="single" w:sz="8" w:space="0" w:color="000000"/>
              <w:bottom w:val="single" w:sz="8" w:space="0" w:color="000000"/>
              <w:right w:val="single" w:sz="8" w:space="0" w:color="000000"/>
            </w:tcBorders>
            <w:vAlign w:val="center"/>
          </w:tcPr>
          <w:p w14:paraId="42ABA42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3,30</w:t>
            </w:r>
          </w:p>
        </w:tc>
        <w:tc>
          <w:tcPr>
            <w:tcW w:w="1024" w:type="dxa"/>
            <w:tcBorders>
              <w:top w:val="single" w:sz="8" w:space="0" w:color="000000"/>
              <w:left w:val="single" w:sz="8" w:space="0" w:color="000000"/>
              <w:bottom w:val="single" w:sz="8" w:space="0" w:color="000000"/>
              <w:right w:val="single" w:sz="8" w:space="0" w:color="000000"/>
            </w:tcBorders>
            <w:vAlign w:val="center"/>
          </w:tcPr>
          <w:p w14:paraId="4DC63C8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w:t>
            </w:r>
          </w:p>
        </w:tc>
        <w:tc>
          <w:tcPr>
            <w:tcW w:w="1024" w:type="dxa"/>
            <w:tcBorders>
              <w:top w:val="single" w:sz="8" w:space="0" w:color="000000"/>
              <w:left w:val="single" w:sz="8" w:space="0" w:color="000000"/>
              <w:bottom w:val="single" w:sz="8" w:space="0" w:color="000000"/>
              <w:right w:val="single" w:sz="8" w:space="0" w:color="000000"/>
            </w:tcBorders>
            <w:vAlign w:val="center"/>
          </w:tcPr>
          <w:p w14:paraId="490CA2E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83,52</w:t>
            </w:r>
          </w:p>
        </w:tc>
      </w:tr>
      <w:tr w:rsidR="008C3AA8" w:rsidRPr="00815716" w14:paraId="09EE52A3"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81DE4BE"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ЛОМОНОСОВСКИЙ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1DDD18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244</w:t>
            </w:r>
          </w:p>
        </w:tc>
        <w:tc>
          <w:tcPr>
            <w:tcW w:w="1134" w:type="dxa"/>
            <w:tcBorders>
              <w:top w:val="single" w:sz="8" w:space="0" w:color="000000"/>
              <w:left w:val="single" w:sz="8" w:space="0" w:color="000000"/>
              <w:bottom w:val="single" w:sz="8" w:space="0" w:color="000000"/>
              <w:right w:val="single" w:sz="8" w:space="0" w:color="000000"/>
            </w:tcBorders>
            <w:vAlign w:val="center"/>
          </w:tcPr>
          <w:p w14:paraId="45FB170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4" w:type="dxa"/>
            <w:tcBorders>
              <w:top w:val="single" w:sz="8" w:space="0" w:color="000000"/>
              <w:left w:val="single" w:sz="8" w:space="0" w:color="000000"/>
              <w:bottom w:val="single" w:sz="8" w:space="0" w:color="000000"/>
              <w:right w:val="single" w:sz="8" w:space="0" w:color="000000"/>
            </w:tcBorders>
            <w:vAlign w:val="center"/>
          </w:tcPr>
          <w:p w14:paraId="4CAFFA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12,70</w:t>
            </w:r>
          </w:p>
        </w:tc>
        <w:tc>
          <w:tcPr>
            <w:tcW w:w="1024" w:type="dxa"/>
            <w:tcBorders>
              <w:top w:val="single" w:sz="8" w:space="0" w:color="000000"/>
              <w:left w:val="single" w:sz="8" w:space="0" w:color="000000"/>
              <w:bottom w:val="single" w:sz="8" w:space="0" w:color="000000"/>
              <w:right w:val="single" w:sz="8" w:space="0" w:color="000000"/>
            </w:tcBorders>
            <w:vAlign w:val="center"/>
          </w:tcPr>
          <w:p w14:paraId="162DDE9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78C0BE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8,20</w:t>
            </w:r>
          </w:p>
        </w:tc>
        <w:tc>
          <w:tcPr>
            <w:tcW w:w="1024" w:type="dxa"/>
            <w:tcBorders>
              <w:top w:val="single" w:sz="8" w:space="0" w:color="000000"/>
              <w:left w:val="single" w:sz="8" w:space="0" w:color="000000"/>
              <w:bottom w:val="single" w:sz="8" w:space="0" w:color="000000"/>
              <w:right w:val="single" w:sz="8" w:space="0" w:color="000000"/>
            </w:tcBorders>
            <w:vAlign w:val="center"/>
          </w:tcPr>
          <w:p w14:paraId="155A87C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w:t>
            </w:r>
          </w:p>
        </w:tc>
        <w:tc>
          <w:tcPr>
            <w:tcW w:w="1023" w:type="dxa"/>
            <w:tcBorders>
              <w:top w:val="single" w:sz="8" w:space="0" w:color="000000"/>
              <w:left w:val="single" w:sz="8" w:space="0" w:color="000000"/>
              <w:bottom w:val="single" w:sz="8" w:space="0" w:color="000000"/>
              <w:right w:val="single" w:sz="8" w:space="0" w:color="000000"/>
            </w:tcBorders>
            <w:vAlign w:val="center"/>
          </w:tcPr>
          <w:p w14:paraId="4D16C5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11,48</w:t>
            </w:r>
          </w:p>
        </w:tc>
        <w:tc>
          <w:tcPr>
            <w:tcW w:w="1024" w:type="dxa"/>
            <w:tcBorders>
              <w:top w:val="single" w:sz="8" w:space="0" w:color="000000"/>
              <w:left w:val="single" w:sz="8" w:space="0" w:color="000000"/>
              <w:bottom w:val="single" w:sz="8" w:space="0" w:color="000000"/>
              <w:right w:val="single" w:sz="8" w:space="0" w:color="000000"/>
            </w:tcBorders>
            <w:vAlign w:val="center"/>
          </w:tcPr>
          <w:p w14:paraId="7DB1857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1E5988A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11,89</w:t>
            </w:r>
          </w:p>
        </w:tc>
        <w:tc>
          <w:tcPr>
            <w:tcW w:w="1024" w:type="dxa"/>
            <w:tcBorders>
              <w:top w:val="single" w:sz="8" w:space="0" w:color="000000"/>
              <w:left w:val="single" w:sz="8" w:space="0" w:color="000000"/>
              <w:bottom w:val="single" w:sz="8" w:space="0" w:color="000000"/>
              <w:right w:val="single" w:sz="8" w:space="0" w:color="000000"/>
            </w:tcBorders>
            <w:vAlign w:val="center"/>
          </w:tcPr>
          <w:p w14:paraId="6BDB926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136</w:t>
            </w:r>
          </w:p>
        </w:tc>
        <w:tc>
          <w:tcPr>
            <w:tcW w:w="1024" w:type="dxa"/>
            <w:tcBorders>
              <w:top w:val="single" w:sz="8" w:space="0" w:color="000000"/>
              <w:left w:val="single" w:sz="8" w:space="0" w:color="000000"/>
              <w:bottom w:val="single" w:sz="8" w:space="0" w:color="000000"/>
              <w:right w:val="single" w:sz="8" w:space="0" w:color="000000"/>
            </w:tcBorders>
            <w:vAlign w:val="center"/>
          </w:tcPr>
          <w:p w14:paraId="618D6F2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55,74</w:t>
            </w:r>
          </w:p>
        </w:tc>
      </w:tr>
      <w:tr w:rsidR="008C3AA8" w:rsidRPr="00815716" w14:paraId="730F27CB"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6E4E96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ЛУЖСКИЙ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6DB7C2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341</w:t>
            </w:r>
          </w:p>
        </w:tc>
        <w:tc>
          <w:tcPr>
            <w:tcW w:w="1134" w:type="dxa"/>
            <w:tcBorders>
              <w:top w:val="single" w:sz="8" w:space="0" w:color="000000"/>
              <w:left w:val="single" w:sz="8" w:space="0" w:color="000000"/>
              <w:bottom w:val="single" w:sz="8" w:space="0" w:color="000000"/>
              <w:right w:val="single" w:sz="8" w:space="0" w:color="000000"/>
            </w:tcBorders>
            <w:vAlign w:val="center"/>
          </w:tcPr>
          <w:p w14:paraId="0D3776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90</w:t>
            </w:r>
          </w:p>
        </w:tc>
        <w:tc>
          <w:tcPr>
            <w:tcW w:w="1024" w:type="dxa"/>
            <w:tcBorders>
              <w:top w:val="single" w:sz="8" w:space="0" w:color="000000"/>
              <w:left w:val="single" w:sz="8" w:space="0" w:color="000000"/>
              <w:bottom w:val="single" w:sz="8" w:space="0" w:color="000000"/>
              <w:right w:val="single" w:sz="8" w:space="0" w:color="000000"/>
            </w:tcBorders>
            <w:vAlign w:val="center"/>
          </w:tcPr>
          <w:p w14:paraId="23D1C59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26,39</w:t>
            </w:r>
          </w:p>
        </w:tc>
        <w:tc>
          <w:tcPr>
            <w:tcW w:w="1024" w:type="dxa"/>
            <w:tcBorders>
              <w:top w:val="single" w:sz="8" w:space="0" w:color="000000"/>
              <w:left w:val="single" w:sz="8" w:space="0" w:color="000000"/>
              <w:bottom w:val="single" w:sz="8" w:space="0" w:color="000000"/>
              <w:right w:val="single" w:sz="8" w:space="0" w:color="000000"/>
            </w:tcBorders>
            <w:vAlign w:val="center"/>
          </w:tcPr>
          <w:p w14:paraId="4196D2E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w:t>
            </w:r>
          </w:p>
        </w:tc>
        <w:tc>
          <w:tcPr>
            <w:tcW w:w="1024" w:type="dxa"/>
            <w:tcBorders>
              <w:top w:val="single" w:sz="8" w:space="0" w:color="000000"/>
              <w:left w:val="single" w:sz="8" w:space="0" w:color="000000"/>
              <w:bottom w:val="single" w:sz="8" w:space="0" w:color="000000"/>
              <w:right w:val="single" w:sz="8" w:space="0" w:color="000000"/>
            </w:tcBorders>
            <w:vAlign w:val="center"/>
          </w:tcPr>
          <w:p w14:paraId="5226C57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19,65</w:t>
            </w:r>
          </w:p>
        </w:tc>
        <w:tc>
          <w:tcPr>
            <w:tcW w:w="1024" w:type="dxa"/>
            <w:tcBorders>
              <w:top w:val="single" w:sz="8" w:space="0" w:color="000000"/>
              <w:left w:val="single" w:sz="8" w:space="0" w:color="000000"/>
              <w:bottom w:val="single" w:sz="8" w:space="0" w:color="000000"/>
              <w:right w:val="single" w:sz="8" w:space="0" w:color="000000"/>
            </w:tcBorders>
            <w:vAlign w:val="center"/>
          </w:tcPr>
          <w:p w14:paraId="347200E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67</w:t>
            </w:r>
          </w:p>
        </w:tc>
        <w:tc>
          <w:tcPr>
            <w:tcW w:w="1023" w:type="dxa"/>
            <w:tcBorders>
              <w:top w:val="single" w:sz="8" w:space="0" w:color="000000"/>
              <w:left w:val="single" w:sz="8" w:space="0" w:color="000000"/>
              <w:bottom w:val="single" w:sz="8" w:space="0" w:color="000000"/>
              <w:right w:val="single" w:sz="8" w:space="0" w:color="000000"/>
            </w:tcBorders>
            <w:vAlign w:val="center"/>
          </w:tcPr>
          <w:p w14:paraId="1499913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19,65</w:t>
            </w:r>
          </w:p>
        </w:tc>
        <w:tc>
          <w:tcPr>
            <w:tcW w:w="1024" w:type="dxa"/>
            <w:tcBorders>
              <w:top w:val="single" w:sz="8" w:space="0" w:color="000000"/>
              <w:left w:val="single" w:sz="8" w:space="0" w:color="000000"/>
              <w:bottom w:val="single" w:sz="8" w:space="0" w:color="000000"/>
              <w:right w:val="single" w:sz="8" w:space="0" w:color="000000"/>
            </w:tcBorders>
            <w:vAlign w:val="center"/>
          </w:tcPr>
          <w:p w14:paraId="6265732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w:t>
            </w:r>
          </w:p>
        </w:tc>
        <w:tc>
          <w:tcPr>
            <w:tcW w:w="1024" w:type="dxa"/>
            <w:tcBorders>
              <w:top w:val="single" w:sz="8" w:space="0" w:color="000000"/>
              <w:left w:val="single" w:sz="8" w:space="0" w:color="000000"/>
              <w:bottom w:val="single" w:sz="8" w:space="0" w:color="000000"/>
              <w:right w:val="single" w:sz="8" w:space="0" w:color="000000"/>
            </w:tcBorders>
            <w:vAlign w:val="center"/>
          </w:tcPr>
          <w:p w14:paraId="6900710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10,56</w:t>
            </w:r>
          </w:p>
        </w:tc>
        <w:tc>
          <w:tcPr>
            <w:tcW w:w="1024" w:type="dxa"/>
            <w:tcBorders>
              <w:top w:val="single" w:sz="8" w:space="0" w:color="000000"/>
              <w:left w:val="single" w:sz="8" w:space="0" w:color="000000"/>
              <w:bottom w:val="single" w:sz="8" w:space="0" w:color="000000"/>
              <w:right w:val="single" w:sz="8" w:space="0" w:color="000000"/>
            </w:tcBorders>
            <w:vAlign w:val="center"/>
          </w:tcPr>
          <w:p w14:paraId="50FCA7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81</w:t>
            </w:r>
          </w:p>
        </w:tc>
        <w:tc>
          <w:tcPr>
            <w:tcW w:w="1024" w:type="dxa"/>
            <w:tcBorders>
              <w:top w:val="single" w:sz="8" w:space="0" w:color="000000"/>
              <w:left w:val="single" w:sz="8" w:space="0" w:color="000000"/>
              <w:bottom w:val="single" w:sz="8" w:space="0" w:color="000000"/>
              <w:right w:val="single" w:sz="8" w:space="0" w:color="000000"/>
            </w:tcBorders>
            <w:vAlign w:val="center"/>
          </w:tcPr>
          <w:p w14:paraId="07AC2B8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23,75</w:t>
            </w:r>
          </w:p>
        </w:tc>
      </w:tr>
      <w:tr w:rsidR="008C3AA8" w:rsidRPr="00815716" w14:paraId="403DBB3A"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7768EB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ПОДПОРОЖСКИЙ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A4D884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139</w:t>
            </w:r>
          </w:p>
        </w:tc>
        <w:tc>
          <w:tcPr>
            <w:tcW w:w="1134" w:type="dxa"/>
            <w:tcBorders>
              <w:top w:val="single" w:sz="8" w:space="0" w:color="000000"/>
              <w:left w:val="single" w:sz="8" w:space="0" w:color="000000"/>
              <w:bottom w:val="single" w:sz="8" w:space="0" w:color="000000"/>
              <w:right w:val="single" w:sz="8" w:space="0" w:color="000000"/>
            </w:tcBorders>
            <w:vAlign w:val="center"/>
          </w:tcPr>
          <w:p w14:paraId="5B70D89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w:t>
            </w:r>
          </w:p>
        </w:tc>
        <w:tc>
          <w:tcPr>
            <w:tcW w:w="1024" w:type="dxa"/>
            <w:tcBorders>
              <w:top w:val="single" w:sz="8" w:space="0" w:color="000000"/>
              <w:left w:val="single" w:sz="8" w:space="0" w:color="000000"/>
              <w:bottom w:val="single" w:sz="8" w:space="0" w:color="000000"/>
              <w:right w:val="single" w:sz="8" w:space="0" w:color="000000"/>
            </w:tcBorders>
            <w:vAlign w:val="center"/>
          </w:tcPr>
          <w:p w14:paraId="1330F9F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15,83</w:t>
            </w:r>
          </w:p>
        </w:tc>
        <w:tc>
          <w:tcPr>
            <w:tcW w:w="1024" w:type="dxa"/>
            <w:tcBorders>
              <w:top w:val="single" w:sz="8" w:space="0" w:color="000000"/>
              <w:left w:val="single" w:sz="8" w:space="0" w:color="000000"/>
              <w:bottom w:val="single" w:sz="8" w:space="0" w:color="000000"/>
              <w:right w:val="single" w:sz="8" w:space="0" w:color="000000"/>
            </w:tcBorders>
            <w:vAlign w:val="center"/>
          </w:tcPr>
          <w:p w14:paraId="58F115B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w:t>
            </w:r>
          </w:p>
        </w:tc>
        <w:tc>
          <w:tcPr>
            <w:tcW w:w="1024" w:type="dxa"/>
            <w:tcBorders>
              <w:top w:val="single" w:sz="8" w:space="0" w:color="000000"/>
              <w:left w:val="single" w:sz="8" w:space="0" w:color="000000"/>
              <w:bottom w:val="single" w:sz="8" w:space="0" w:color="000000"/>
              <w:right w:val="single" w:sz="8" w:space="0" w:color="000000"/>
            </w:tcBorders>
            <w:vAlign w:val="center"/>
          </w:tcPr>
          <w:p w14:paraId="33DA3FA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12,95</w:t>
            </w:r>
          </w:p>
        </w:tc>
        <w:tc>
          <w:tcPr>
            <w:tcW w:w="1024" w:type="dxa"/>
            <w:tcBorders>
              <w:top w:val="single" w:sz="8" w:space="0" w:color="000000"/>
              <w:left w:val="single" w:sz="8" w:space="0" w:color="000000"/>
              <w:bottom w:val="single" w:sz="8" w:space="0" w:color="000000"/>
              <w:right w:val="single" w:sz="8" w:space="0" w:color="000000"/>
            </w:tcBorders>
            <w:vAlign w:val="center"/>
          </w:tcPr>
          <w:p w14:paraId="56C7E7E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3" w:type="dxa"/>
            <w:tcBorders>
              <w:top w:val="single" w:sz="8" w:space="0" w:color="000000"/>
              <w:left w:val="single" w:sz="8" w:space="0" w:color="000000"/>
              <w:bottom w:val="single" w:sz="8" w:space="0" w:color="000000"/>
              <w:right w:val="single" w:sz="8" w:space="0" w:color="000000"/>
            </w:tcBorders>
            <w:vAlign w:val="center"/>
          </w:tcPr>
          <w:p w14:paraId="4E17FEF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11,51</w:t>
            </w:r>
          </w:p>
        </w:tc>
        <w:tc>
          <w:tcPr>
            <w:tcW w:w="1024" w:type="dxa"/>
            <w:tcBorders>
              <w:top w:val="single" w:sz="8" w:space="0" w:color="000000"/>
              <w:left w:val="single" w:sz="8" w:space="0" w:color="000000"/>
              <w:bottom w:val="single" w:sz="8" w:space="0" w:color="000000"/>
              <w:right w:val="single" w:sz="8" w:space="0" w:color="000000"/>
            </w:tcBorders>
            <w:vAlign w:val="center"/>
          </w:tcPr>
          <w:p w14:paraId="099CAA6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5A425AD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20,86</w:t>
            </w:r>
          </w:p>
        </w:tc>
        <w:tc>
          <w:tcPr>
            <w:tcW w:w="1024" w:type="dxa"/>
            <w:tcBorders>
              <w:top w:val="single" w:sz="8" w:space="0" w:color="000000"/>
              <w:left w:val="single" w:sz="8" w:space="0" w:color="000000"/>
              <w:bottom w:val="single" w:sz="8" w:space="0" w:color="000000"/>
              <w:right w:val="single" w:sz="8" w:space="0" w:color="000000"/>
            </w:tcBorders>
            <w:vAlign w:val="center"/>
          </w:tcPr>
          <w:p w14:paraId="3EA36B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w:t>
            </w:r>
          </w:p>
        </w:tc>
        <w:tc>
          <w:tcPr>
            <w:tcW w:w="1024" w:type="dxa"/>
            <w:tcBorders>
              <w:top w:val="single" w:sz="8" w:space="0" w:color="000000"/>
              <w:left w:val="single" w:sz="8" w:space="0" w:color="000000"/>
              <w:bottom w:val="single" w:sz="8" w:space="0" w:color="000000"/>
              <w:right w:val="single" w:sz="8" w:space="0" w:color="000000"/>
            </w:tcBorders>
            <w:vAlign w:val="center"/>
          </w:tcPr>
          <w:p w14:paraId="1E58659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38,85</w:t>
            </w:r>
          </w:p>
        </w:tc>
      </w:tr>
      <w:tr w:rsidR="008C3AA8" w:rsidRPr="00815716" w14:paraId="2CF0E8C0"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B447F7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ПРИОЗЕРСКИЙ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2DDA67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148</w:t>
            </w:r>
          </w:p>
        </w:tc>
        <w:tc>
          <w:tcPr>
            <w:tcW w:w="1134" w:type="dxa"/>
            <w:tcBorders>
              <w:top w:val="single" w:sz="8" w:space="0" w:color="000000"/>
              <w:left w:val="single" w:sz="8" w:space="0" w:color="000000"/>
              <w:bottom w:val="single" w:sz="8" w:space="0" w:color="000000"/>
              <w:right w:val="single" w:sz="8" w:space="0" w:color="000000"/>
            </w:tcBorders>
            <w:vAlign w:val="center"/>
          </w:tcPr>
          <w:p w14:paraId="2ECAE5B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38DBD42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5,41</w:t>
            </w:r>
          </w:p>
        </w:tc>
        <w:tc>
          <w:tcPr>
            <w:tcW w:w="1024" w:type="dxa"/>
            <w:tcBorders>
              <w:top w:val="single" w:sz="8" w:space="0" w:color="000000"/>
              <w:left w:val="single" w:sz="8" w:space="0" w:color="000000"/>
              <w:bottom w:val="single" w:sz="8" w:space="0" w:color="000000"/>
              <w:right w:val="single" w:sz="8" w:space="0" w:color="000000"/>
            </w:tcBorders>
            <w:vAlign w:val="center"/>
          </w:tcPr>
          <w:p w14:paraId="6466D63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583544C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6,08</w:t>
            </w:r>
          </w:p>
        </w:tc>
        <w:tc>
          <w:tcPr>
            <w:tcW w:w="1024" w:type="dxa"/>
            <w:tcBorders>
              <w:top w:val="single" w:sz="8" w:space="0" w:color="000000"/>
              <w:left w:val="single" w:sz="8" w:space="0" w:color="000000"/>
              <w:bottom w:val="single" w:sz="8" w:space="0" w:color="000000"/>
              <w:right w:val="single" w:sz="8" w:space="0" w:color="000000"/>
            </w:tcBorders>
            <w:vAlign w:val="center"/>
          </w:tcPr>
          <w:p w14:paraId="0E9CCB6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w:t>
            </w:r>
          </w:p>
        </w:tc>
        <w:tc>
          <w:tcPr>
            <w:tcW w:w="1023" w:type="dxa"/>
            <w:tcBorders>
              <w:top w:val="single" w:sz="8" w:space="0" w:color="000000"/>
              <w:left w:val="single" w:sz="8" w:space="0" w:color="000000"/>
              <w:bottom w:val="single" w:sz="8" w:space="0" w:color="000000"/>
              <w:right w:val="single" w:sz="8" w:space="0" w:color="000000"/>
            </w:tcBorders>
            <w:vAlign w:val="center"/>
          </w:tcPr>
          <w:p w14:paraId="303510D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11,49</w:t>
            </w:r>
          </w:p>
        </w:tc>
        <w:tc>
          <w:tcPr>
            <w:tcW w:w="1024" w:type="dxa"/>
            <w:tcBorders>
              <w:top w:val="single" w:sz="8" w:space="0" w:color="000000"/>
              <w:left w:val="single" w:sz="8" w:space="0" w:color="000000"/>
              <w:bottom w:val="single" w:sz="8" w:space="0" w:color="000000"/>
              <w:right w:val="single" w:sz="8" w:space="0" w:color="000000"/>
            </w:tcBorders>
            <w:vAlign w:val="center"/>
          </w:tcPr>
          <w:p w14:paraId="7ED374F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w:t>
            </w:r>
          </w:p>
        </w:tc>
        <w:tc>
          <w:tcPr>
            <w:tcW w:w="1024" w:type="dxa"/>
            <w:tcBorders>
              <w:top w:val="single" w:sz="8" w:space="0" w:color="000000"/>
              <w:left w:val="single" w:sz="8" w:space="0" w:color="000000"/>
              <w:bottom w:val="single" w:sz="8" w:space="0" w:color="000000"/>
              <w:right w:val="single" w:sz="8" w:space="0" w:color="000000"/>
            </w:tcBorders>
            <w:vAlign w:val="center"/>
          </w:tcPr>
          <w:p w14:paraId="113C4E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8,11</w:t>
            </w:r>
          </w:p>
        </w:tc>
        <w:tc>
          <w:tcPr>
            <w:tcW w:w="1024" w:type="dxa"/>
            <w:tcBorders>
              <w:top w:val="single" w:sz="8" w:space="0" w:color="000000"/>
              <w:left w:val="single" w:sz="8" w:space="0" w:color="000000"/>
              <w:bottom w:val="single" w:sz="8" w:space="0" w:color="000000"/>
              <w:right w:val="single" w:sz="8" w:space="0" w:color="000000"/>
            </w:tcBorders>
            <w:vAlign w:val="center"/>
          </w:tcPr>
          <w:p w14:paraId="51A130D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101</w:t>
            </w:r>
          </w:p>
        </w:tc>
        <w:tc>
          <w:tcPr>
            <w:tcW w:w="1024" w:type="dxa"/>
            <w:tcBorders>
              <w:top w:val="single" w:sz="8" w:space="0" w:color="000000"/>
              <w:left w:val="single" w:sz="8" w:space="0" w:color="000000"/>
              <w:bottom w:val="single" w:sz="8" w:space="0" w:color="000000"/>
              <w:right w:val="single" w:sz="8" w:space="0" w:color="000000"/>
            </w:tcBorders>
            <w:vAlign w:val="center"/>
          </w:tcPr>
          <w:p w14:paraId="2FDC2E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68,24</w:t>
            </w:r>
          </w:p>
        </w:tc>
      </w:tr>
      <w:tr w:rsidR="008C3AA8" w:rsidRPr="00815716" w14:paraId="592A132A"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11DD81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СЛАНЦЕВСКИЙ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0F758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185</w:t>
            </w:r>
          </w:p>
        </w:tc>
        <w:tc>
          <w:tcPr>
            <w:tcW w:w="1134" w:type="dxa"/>
            <w:tcBorders>
              <w:top w:val="single" w:sz="8" w:space="0" w:color="000000"/>
              <w:left w:val="single" w:sz="8" w:space="0" w:color="000000"/>
              <w:bottom w:val="single" w:sz="8" w:space="0" w:color="000000"/>
              <w:right w:val="single" w:sz="8" w:space="0" w:color="000000"/>
            </w:tcBorders>
            <w:vAlign w:val="center"/>
          </w:tcPr>
          <w:p w14:paraId="0C033E1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w:t>
            </w:r>
          </w:p>
        </w:tc>
        <w:tc>
          <w:tcPr>
            <w:tcW w:w="1024" w:type="dxa"/>
            <w:tcBorders>
              <w:top w:val="single" w:sz="8" w:space="0" w:color="000000"/>
              <w:left w:val="single" w:sz="8" w:space="0" w:color="000000"/>
              <w:bottom w:val="single" w:sz="8" w:space="0" w:color="000000"/>
              <w:right w:val="single" w:sz="8" w:space="0" w:color="000000"/>
            </w:tcBorders>
            <w:vAlign w:val="center"/>
          </w:tcPr>
          <w:p w14:paraId="7370DF9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25,41</w:t>
            </w:r>
          </w:p>
        </w:tc>
        <w:tc>
          <w:tcPr>
            <w:tcW w:w="1024" w:type="dxa"/>
            <w:tcBorders>
              <w:top w:val="single" w:sz="8" w:space="0" w:color="000000"/>
              <w:left w:val="single" w:sz="8" w:space="0" w:color="000000"/>
              <w:bottom w:val="single" w:sz="8" w:space="0" w:color="000000"/>
              <w:right w:val="single" w:sz="8" w:space="0" w:color="000000"/>
            </w:tcBorders>
            <w:vAlign w:val="center"/>
          </w:tcPr>
          <w:p w14:paraId="4C3DFC9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0110262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14,05</w:t>
            </w:r>
          </w:p>
        </w:tc>
        <w:tc>
          <w:tcPr>
            <w:tcW w:w="1024" w:type="dxa"/>
            <w:tcBorders>
              <w:top w:val="single" w:sz="8" w:space="0" w:color="000000"/>
              <w:left w:val="single" w:sz="8" w:space="0" w:color="000000"/>
              <w:bottom w:val="single" w:sz="8" w:space="0" w:color="000000"/>
              <w:right w:val="single" w:sz="8" w:space="0" w:color="000000"/>
            </w:tcBorders>
            <w:vAlign w:val="center"/>
          </w:tcPr>
          <w:p w14:paraId="6394F60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3" w:type="dxa"/>
            <w:tcBorders>
              <w:top w:val="single" w:sz="8" w:space="0" w:color="000000"/>
              <w:left w:val="single" w:sz="8" w:space="0" w:color="000000"/>
              <w:bottom w:val="single" w:sz="8" w:space="0" w:color="000000"/>
              <w:right w:val="single" w:sz="8" w:space="0" w:color="000000"/>
            </w:tcBorders>
            <w:vAlign w:val="center"/>
          </w:tcPr>
          <w:p w14:paraId="64AEF2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11,35</w:t>
            </w:r>
          </w:p>
        </w:tc>
        <w:tc>
          <w:tcPr>
            <w:tcW w:w="1024" w:type="dxa"/>
            <w:tcBorders>
              <w:top w:val="single" w:sz="8" w:space="0" w:color="000000"/>
              <w:left w:val="single" w:sz="8" w:space="0" w:color="000000"/>
              <w:bottom w:val="single" w:sz="8" w:space="0" w:color="000000"/>
              <w:right w:val="single" w:sz="8" w:space="0" w:color="000000"/>
            </w:tcBorders>
            <w:vAlign w:val="center"/>
          </w:tcPr>
          <w:p w14:paraId="26A20DB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4" w:type="dxa"/>
            <w:tcBorders>
              <w:top w:val="single" w:sz="8" w:space="0" w:color="000000"/>
              <w:left w:val="single" w:sz="8" w:space="0" w:color="000000"/>
              <w:bottom w:val="single" w:sz="8" w:space="0" w:color="000000"/>
              <w:right w:val="single" w:sz="8" w:space="0" w:color="000000"/>
            </w:tcBorders>
            <w:vAlign w:val="center"/>
          </w:tcPr>
          <w:p w14:paraId="31F487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11,35</w:t>
            </w:r>
          </w:p>
        </w:tc>
        <w:tc>
          <w:tcPr>
            <w:tcW w:w="1024" w:type="dxa"/>
            <w:tcBorders>
              <w:top w:val="single" w:sz="8" w:space="0" w:color="000000"/>
              <w:left w:val="single" w:sz="8" w:space="0" w:color="000000"/>
              <w:bottom w:val="single" w:sz="8" w:space="0" w:color="000000"/>
              <w:right w:val="single" w:sz="8" w:space="0" w:color="000000"/>
            </w:tcBorders>
            <w:vAlign w:val="center"/>
          </w:tcPr>
          <w:p w14:paraId="0CF3ED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w:t>
            </w:r>
          </w:p>
        </w:tc>
        <w:tc>
          <w:tcPr>
            <w:tcW w:w="1024" w:type="dxa"/>
            <w:tcBorders>
              <w:top w:val="single" w:sz="8" w:space="0" w:color="000000"/>
              <w:left w:val="single" w:sz="8" w:space="0" w:color="000000"/>
              <w:bottom w:val="single" w:sz="8" w:space="0" w:color="000000"/>
              <w:right w:val="single" w:sz="8" w:space="0" w:color="000000"/>
            </w:tcBorders>
            <w:vAlign w:val="center"/>
          </w:tcPr>
          <w:p w14:paraId="04F57F8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37,84</w:t>
            </w:r>
          </w:p>
        </w:tc>
      </w:tr>
      <w:tr w:rsidR="008C3AA8" w:rsidRPr="00815716" w14:paraId="532ADBD7"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E2E2A2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ТИХВИНСКИЙ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C1398E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360</w:t>
            </w:r>
          </w:p>
        </w:tc>
        <w:tc>
          <w:tcPr>
            <w:tcW w:w="1134" w:type="dxa"/>
            <w:tcBorders>
              <w:top w:val="single" w:sz="8" w:space="0" w:color="000000"/>
              <w:left w:val="single" w:sz="8" w:space="0" w:color="000000"/>
              <w:bottom w:val="single" w:sz="8" w:space="0" w:color="000000"/>
              <w:right w:val="single" w:sz="8" w:space="0" w:color="000000"/>
            </w:tcBorders>
            <w:vAlign w:val="center"/>
          </w:tcPr>
          <w:p w14:paraId="66DD5F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w:t>
            </w:r>
          </w:p>
        </w:tc>
        <w:tc>
          <w:tcPr>
            <w:tcW w:w="1024" w:type="dxa"/>
            <w:tcBorders>
              <w:top w:val="single" w:sz="8" w:space="0" w:color="000000"/>
              <w:left w:val="single" w:sz="8" w:space="0" w:color="000000"/>
              <w:bottom w:val="single" w:sz="8" w:space="0" w:color="000000"/>
              <w:right w:val="single" w:sz="8" w:space="0" w:color="000000"/>
            </w:tcBorders>
            <w:vAlign w:val="center"/>
          </w:tcPr>
          <w:p w14:paraId="55ABA16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21,67</w:t>
            </w:r>
          </w:p>
        </w:tc>
        <w:tc>
          <w:tcPr>
            <w:tcW w:w="1024" w:type="dxa"/>
            <w:tcBorders>
              <w:top w:val="single" w:sz="8" w:space="0" w:color="000000"/>
              <w:left w:val="single" w:sz="8" w:space="0" w:color="000000"/>
              <w:bottom w:val="single" w:sz="8" w:space="0" w:color="000000"/>
              <w:right w:val="single" w:sz="8" w:space="0" w:color="000000"/>
            </w:tcBorders>
            <w:vAlign w:val="center"/>
          </w:tcPr>
          <w:p w14:paraId="345B991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w:t>
            </w:r>
          </w:p>
        </w:tc>
        <w:tc>
          <w:tcPr>
            <w:tcW w:w="1024" w:type="dxa"/>
            <w:tcBorders>
              <w:top w:val="single" w:sz="8" w:space="0" w:color="000000"/>
              <w:left w:val="single" w:sz="8" w:space="0" w:color="000000"/>
              <w:bottom w:val="single" w:sz="8" w:space="0" w:color="000000"/>
              <w:right w:val="single" w:sz="8" w:space="0" w:color="000000"/>
            </w:tcBorders>
            <w:vAlign w:val="center"/>
          </w:tcPr>
          <w:p w14:paraId="390C51A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15,83</w:t>
            </w:r>
          </w:p>
        </w:tc>
        <w:tc>
          <w:tcPr>
            <w:tcW w:w="1024" w:type="dxa"/>
            <w:tcBorders>
              <w:top w:val="single" w:sz="8" w:space="0" w:color="000000"/>
              <w:left w:val="single" w:sz="8" w:space="0" w:color="000000"/>
              <w:bottom w:val="single" w:sz="8" w:space="0" w:color="000000"/>
              <w:right w:val="single" w:sz="8" w:space="0" w:color="000000"/>
            </w:tcBorders>
            <w:vAlign w:val="center"/>
          </w:tcPr>
          <w:p w14:paraId="28A484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w:t>
            </w:r>
          </w:p>
        </w:tc>
        <w:tc>
          <w:tcPr>
            <w:tcW w:w="1023" w:type="dxa"/>
            <w:tcBorders>
              <w:top w:val="single" w:sz="8" w:space="0" w:color="000000"/>
              <w:left w:val="single" w:sz="8" w:space="0" w:color="000000"/>
              <w:bottom w:val="single" w:sz="8" w:space="0" w:color="000000"/>
              <w:right w:val="single" w:sz="8" w:space="0" w:color="000000"/>
            </w:tcBorders>
            <w:vAlign w:val="center"/>
          </w:tcPr>
          <w:p w14:paraId="4A80C09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9,44</w:t>
            </w:r>
          </w:p>
        </w:tc>
        <w:tc>
          <w:tcPr>
            <w:tcW w:w="1024" w:type="dxa"/>
            <w:tcBorders>
              <w:top w:val="single" w:sz="8" w:space="0" w:color="000000"/>
              <w:left w:val="single" w:sz="8" w:space="0" w:color="000000"/>
              <w:bottom w:val="single" w:sz="8" w:space="0" w:color="000000"/>
              <w:right w:val="single" w:sz="8" w:space="0" w:color="000000"/>
            </w:tcBorders>
            <w:vAlign w:val="center"/>
          </w:tcPr>
          <w:p w14:paraId="486A6D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w:t>
            </w:r>
          </w:p>
        </w:tc>
        <w:tc>
          <w:tcPr>
            <w:tcW w:w="1024" w:type="dxa"/>
            <w:tcBorders>
              <w:top w:val="single" w:sz="8" w:space="0" w:color="000000"/>
              <w:left w:val="single" w:sz="8" w:space="0" w:color="000000"/>
              <w:bottom w:val="single" w:sz="8" w:space="0" w:color="000000"/>
              <w:right w:val="single" w:sz="8" w:space="0" w:color="000000"/>
            </w:tcBorders>
            <w:vAlign w:val="center"/>
          </w:tcPr>
          <w:p w14:paraId="35E75F8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13,33</w:t>
            </w:r>
          </w:p>
        </w:tc>
        <w:tc>
          <w:tcPr>
            <w:tcW w:w="1024" w:type="dxa"/>
            <w:tcBorders>
              <w:top w:val="single" w:sz="8" w:space="0" w:color="000000"/>
              <w:left w:val="single" w:sz="8" w:space="0" w:color="000000"/>
              <w:bottom w:val="single" w:sz="8" w:space="0" w:color="000000"/>
              <w:right w:val="single" w:sz="8" w:space="0" w:color="000000"/>
            </w:tcBorders>
            <w:vAlign w:val="center"/>
          </w:tcPr>
          <w:p w14:paraId="0848678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143</w:t>
            </w:r>
          </w:p>
        </w:tc>
        <w:tc>
          <w:tcPr>
            <w:tcW w:w="1024" w:type="dxa"/>
            <w:tcBorders>
              <w:top w:val="single" w:sz="8" w:space="0" w:color="000000"/>
              <w:left w:val="single" w:sz="8" w:space="0" w:color="000000"/>
              <w:bottom w:val="single" w:sz="8" w:space="0" w:color="000000"/>
              <w:right w:val="single" w:sz="8" w:space="0" w:color="000000"/>
            </w:tcBorders>
            <w:vAlign w:val="center"/>
          </w:tcPr>
          <w:p w14:paraId="5CB97E3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39,72</w:t>
            </w:r>
          </w:p>
        </w:tc>
      </w:tr>
      <w:tr w:rsidR="008C3AA8" w:rsidRPr="00815716" w14:paraId="4C7AD049"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E40B03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ТОСНЕНСКИЙ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2B59B3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398</w:t>
            </w:r>
          </w:p>
        </w:tc>
        <w:tc>
          <w:tcPr>
            <w:tcW w:w="1134" w:type="dxa"/>
            <w:tcBorders>
              <w:top w:val="single" w:sz="8" w:space="0" w:color="000000"/>
              <w:left w:val="single" w:sz="8" w:space="0" w:color="000000"/>
              <w:bottom w:val="single" w:sz="8" w:space="0" w:color="000000"/>
              <w:right w:val="single" w:sz="8" w:space="0" w:color="000000"/>
            </w:tcBorders>
            <w:vAlign w:val="center"/>
          </w:tcPr>
          <w:p w14:paraId="0C0FF69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w:t>
            </w:r>
          </w:p>
        </w:tc>
        <w:tc>
          <w:tcPr>
            <w:tcW w:w="1024" w:type="dxa"/>
            <w:tcBorders>
              <w:top w:val="single" w:sz="8" w:space="0" w:color="000000"/>
              <w:left w:val="single" w:sz="8" w:space="0" w:color="000000"/>
              <w:bottom w:val="single" w:sz="8" w:space="0" w:color="000000"/>
              <w:right w:val="single" w:sz="8" w:space="0" w:color="000000"/>
            </w:tcBorders>
            <w:vAlign w:val="center"/>
          </w:tcPr>
          <w:p w14:paraId="5B7359B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8,31</w:t>
            </w:r>
          </w:p>
        </w:tc>
        <w:tc>
          <w:tcPr>
            <w:tcW w:w="1024" w:type="dxa"/>
            <w:tcBorders>
              <w:top w:val="single" w:sz="8" w:space="0" w:color="000000"/>
              <w:left w:val="single" w:sz="8" w:space="0" w:color="000000"/>
              <w:bottom w:val="single" w:sz="8" w:space="0" w:color="000000"/>
              <w:right w:val="single" w:sz="8" w:space="0" w:color="000000"/>
            </w:tcBorders>
            <w:vAlign w:val="center"/>
          </w:tcPr>
          <w:p w14:paraId="7344C8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w:t>
            </w:r>
          </w:p>
        </w:tc>
        <w:tc>
          <w:tcPr>
            <w:tcW w:w="1024" w:type="dxa"/>
            <w:tcBorders>
              <w:top w:val="single" w:sz="8" w:space="0" w:color="000000"/>
              <w:left w:val="single" w:sz="8" w:space="0" w:color="000000"/>
              <w:bottom w:val="single" w:sz="8" w:space="0" w:color="000000"/>
              <w:right w:val="single" w:sz="8" w:space="0" w:color="000000"/>
            </w:tcBorders>
            <w:vAlign w:val="center"/>
          </w:tcPr>
          <w:p w14:paraId="30CE1A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7,05</w:t>
            </w:r>
          </w:p>
        </w:tc>
        <w:tc>
          <w:tcPr>
            <w:tcW w:w="1024" w:type="dxa"/>
            <w:tcBorders>
              <w:top w:val="single" w:sz="8" w:space="0" w:color="000000"/>
              <w:left w:val="single" w:sz="8" w:space="0" w:color="000000"/>
              <w:bottom w:val="single" w:sz="8" w:space="0" w:color="000000"/>
              <w:right w:val="single" w:sz="8" w:space="0" w:color="000000"/>
            </w:tcBorders>
            <w:vAlign w:val="center"/>
          </w:tcPr>
          <w:p w14:paraId="6DD19A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w:t>
            </w:r>
          </w:p>
        </w:tc>
        <w:tc>
          <w:tcPr>
            <w:tcW w:w="1023" w:type="dxa"/>
            <w:tcBorders>
              <w:top w:val="single" w:sz="8" w:space="0" w:color="000000"/>
              <w:left w:val="single" w:sz="8" w:space="0" w:color="000000"/>
              <w:bottom w:val="single" w:sz="8" w:space="0" w:color="000000"/>
              <w:right w:val="single" w:sz="8" w:space="0" w:color="000000"/>
            </w:tcBorders>
            <w:vAlign w:val="center"/>
          </w:tcPr>
          <w:p w14:paraId="1D28F7F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9,07</w:t>
            </w:r>
          </w:p>
        </w:tc>
        <w:tc>
          <w:tcPr>
            <w:tcW w:w="1024" w:type="dxa"/>
            <w:tcBorders>
              <w:top w:val="single" w:sz="8" w:space="0" w:color="000000"/>
              <w:left w:val="single" w:sz="8" w:space="0" w:color="000000"/>
              <w:bottom w:val="single" w:sz="8" w:space="0" w:color="000000"/>
              <w:right w:val="single" w:sz="8" w:space="0" w:color="000000"/>
            </w:tcBorders>
            <w:vAlign w:val="center"/>
          </w:tcPr>
          <w:p w14:paraId="47BD428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42AEFF2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5,04</w:t>
            </w:r>
          </w:p>
        </w:tc>
        <w:tc>
          <w:tcPr>
            <w:tcW w:w="1024" w:type="dxa"/>
            <w:tcBorders>
              <w:top w:val="single" w:sz="8" w:space="0" w:color="000000"/>
              <w:left w:val="single" w:sz="8" w:space="0" w:color="000000"/>
              <w:bottom w:val="single" w:sz="8" w:space="0" w:color="000000"/>
              <w:right w:val="single" w:sz="8" w:space="0" w:color="000000"/>
            </w:tcBorders>
            <w:vAlign w:val="center"/>
          </w:tcPr>
          <w:p w14:paraId="4E80470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280</w:t>
            </w:r>
          </w:p>
        </w:tc>
        <w:tc>
          <w:tcPr>
            <w:tcW w:w="1024" w:type="dxa"/>
            <w:tcBorders>
              <w:top w:val="single" w:sz="8" w:space="0" w:color="000000"/>
              <w:left w:val="single" w:sz="8" w:space="0" w:color="000000"/>
              <w:bottom w:val="single" w:sz="8" w:space="0" w:color="000000"/>
              <w:right w:val="single" w:sz="8" w:space="0" w:color="000000"/>
            </w:tcBorders>
            <w:vAlign w:val="center"/>
          </w:tcPr>
          <w:p w14:paraId="2A319DA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70,53</w:t>
            </w:r>
          </w:p>
        </w:tc>
      </w:tr>
      <w:tr w:rsidR="008C3AA8" w:rsidRPr="00815716" w14:paraId="1E95A229"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E956394" w14:textId="77777777" w:rsidR="008C3AA8" w:rsidRPr="00815716" w:rsidRDefault="008C3AA8" w:rsidP="00984E00">
            <w:pPr>
              <w:widowControl w:val="0"/>
              <w:autoSpaceDE w:val="0"/>
              <w:autoSpaceDN w:val="0"/>
              <w:adjustRightInd w:val="0"/>
              <w:spacing w:before="15" w:line="118" w:lineRule="atLeast"/>
              <w:ind w:left="15"/>
              <w:jc w:val="right"/>
              <w:rPr>
                <w:rFonts w:ascii="Times New Roman" w:hAnsi="Times New Roman" w:cs="Times New Roman"/>
                <w:color w:val="000000"/>
                <w:sz w:val="16"/>
                <w:szCs w:val="16"/>
              </w:rPr>
            </w:pPr>
            <w:r w:rsidRPr="00815716">
              <w:rPr>
                <w:rFonts w:ascii="Times New Roman" w:hAnsi="Times New Roman" w:cs="Times New Roman"/>
                <w:color w:val="000000"/>
                <w:sz w:val="16"/>
                <w:szCs w:val="16"/>
              </w:rPr>
              <w:t>Итого</w:t>
            </w:r>
          </w:p>
        </w:tc>
        <w:tc>
          <w:tcPr>
            <w:tcW w:w="1701" w:type="dxa"/>
            <w:tcBorders>
              <w:top w:val="single" w:sz="8" w:space="0" w:color="000000"/>
              <w:left w:val="single" w:sz="8" w:space="0" w:color="000000"/>
              <w:bottom w:val="single" w:sz="8" w:space="0" w:color="000000"/>
              <w:right w:val="single" w:sz="8" w:space="0" w:color="000000"/>
            </w:tcBorders>
            <w:vAlign w:val="center"/>
          </w:tcPr>
          <w:p w14:paraId="6419DD2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6511</w:t>
            </w:r>
          </w:p>
        </w:tc>
        <w:tc>
          <w:tcPr>
            <w:tcW w:w="1134" w:type="dxa"/>
            <w:tcBorders>
              <w:top w:val="single" w:sz="8" w:space="0" w:color="000000"/>
              <w:left w:val="single" w:sz="8" w:space="0" w:color="000000"/>
              <w:bottom w:val="single" w:sz="8" w:space="0" w:color="000000"/>
              <w:right w:val="single" w:sz="8" w:space="0" w:color="000000"/>
            </w:tcBorders>
            <w:vAlign w:val="center"/>
          </w:tcPr>
          <w:p w14:paraId="4F474BA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887</w:t>
            </w:r>
          </w:p>
        </w:tc>
        <w:tc>
          <w:tcPr>
            <w:tcW w:w="1024" w:type="dxa"/>
            <w:tcBorders>
              <w:top w:val="single" w:sz="8" w:space="0" w:color="000000"/>
              <w:left w:val="single" w:sz="8" w:space="0" w:color="000000"/>
              <w:bottom w:val="single" w:sz="8" w:space="0" w:color="000000"/>
              <w:right w:val="single" w:sz="8" w:space="0" w:color="000000"/>
            </w:tcBorders>
            <w:vAlign w:val="center"/>
          </w:tcPr>
          <w:p w14:paraId="7D2E685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13,62</w:t>
            </w:r>
          </w:p>
        </w:tc>
        <w:tc>
          <w:tcPr>
            <w:tcW w:w="1024" w:type="dxa"/>
            <w:tcBorders>
              <w:top w:val="single" w:sz="8" w:space="0" w:color="000000"/>
              <w:left w:val="single" w:sz="8" w:space="0" w:color="000000"/>
              <w:bottom w:val="single" w:sz="8" w:space="0" w:color="000000"/>
              <w:right w:val="single" w:sz="8" w:space="0" w:color="000000"/>
            </w:tcBorders>
            <w:vAlign w:val="center"/>
          </w:tcPr>
          <w:p w14:paraId="7865923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909</w:t>
            </w:r>
          </w:p>
        </w:tc>
        <w:tc>
          <w:tcPr>
            <w:tcW w:w="1024" w:type="dxa"/>
            <w:tcBorders>
              <w:top w:val="single" w:sz="8" w:space="0" w:color="000000"/>
              <w:left w:val="single" w:sz="8" w:space="0" w:color="000000"/>
              <w:bottom w:val="single" w:sz="8" w:space="0" w:color="000000"/>
              <w:right w:val="single" w:sz="8" w:space="0" w:color="000000"/>
            </w:tcBorders>
            <w:vAlign w:val="center"/>
          </w:tcPr>
          <w:p w14:paraId="6BA651D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13,96</w:t>
            </w:r>
          </w:p>
        </w:tc>
        <w:tc>
          <w:tcPr>
            <w:tcW w:w="1024" w:type="dxa"/>
            <w:tcBorders>
              <w:top w:val="single" w:sz="8" w:space="0" w:color="000000"/>
              <w:left w:val="single" w:sz="8" w:space="0" w:color="000000"/>
              <w:bottom w:val="single" w:sz="8" w:space="0" w:color="000000"/>
              <w:right w:val="single" w:sz="8" w:space="0" w:color="000000"/>
            </w:tcBorders>
            <w:vAlign w:val="center"/>
          </w:tcPr>
          <w:p w14:paraId="669DAE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707</w:t>
            </w:r>
          </w:p>
        </w:tc>
        <w:tc>
          <w:tcPr>
            <w:tcW w:w="1023" w:type="dxa"/>
            <w:tcBorders>
              <w:top w:val="single" w:sz="8" w:space="0" w:color="000000"/>
              <w:left w:val="single" w:sz="8" w:space="0" w:color="000000"/>
              <w:bottom w:val="single" w:sz="8" w:space="0" w:color="000000"/>
              <w:right w:val="single" w:sz="8" w:space="0" w:color="000000"/>
            </w:tcBorders>
            <w:vAlign w:val="center"/>
          </w:tcPr>
          <w:p w14:paraId="4A2AC43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10,86</w:t>
            </w:r>
          </w:p>
        </w:tc>
        <w:tc>
          <w:tcPr>
            <w:tcW w:w="1024" w:type="dxa"/>
            <w:tcBorders>
              <w:top w:val="single" w:sz="8" w:space="0" w:color="000000"/>
              <w:left w:val="single" w:sz="8" w:space="0" w:color="000000"/>
              <w:bottom w:val="single" w:sz="8" w:space="0" w:color="000000"/>
              <w:right w:val="single" w:sz="8" w:space="0" w:color="000000"/>
            </w:tcBorders>
            <w:vAlign w:val="center"/>
          </w:tcPr>
          <w:p w14:paraId="65B68B9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644</w:t>
            </w:r>
          </w:p>
        </w:tc>
        <w:tc>
          <w:tcPr>
            <w:tcW w:w="1024" w:type="dxa"/>
            <w:tcBorders>
              <w:top w:val="single" w:sz="8" w:space="0" w:color="000000"/>
              <w:left w:val="single" w:sz="8" w:space="0" w:color="000000"/>
              <w:bottom w:val="single" w:sz="8" w:space="0" w:color="000000"/>
              <w:right w:val="single" w:sz="8" w:space="0" w:color="000000"/>
            </w:tcBorders>
            <w:vAlign w:val="center"/>
          </w:tcPr>
          <w:p w14:paraId="2715BAE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9,89</w:t>
            </w:r>
          </w:p>
        </w:tc>
        <w:tc>
          <w:tcPr>
            <w:tcW w:w="1024" w:type="dxa"/>
            <w:tcBorders>
              <w:top w:val="single" w:sz="8" w:space="0" w:color="000000"/>
              <w:left w:val="single" w:sz="8" w:space="0" w:color="000000"/>
              <w:bottom w:val="single" w:sz="8" w:space="0" w:color="000000"/>
              <w:right w:val="single" w:sz="8" w:space="0" w:color="000000"/>
            </w:tcBorders>
            <w:vAlign w:val="center"/>
          </w:tcPr>
          <w:p w14:paraId="07B01FB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3359</w:t>
            </w:r>
          </w:p>
        </w:tc>
        <w:tc>
          <w:tcPr>
            <w:tcW w:w="1024" w:type="dxa"/>
            <w:tcBorders>
              <w:top w:val="single" w:sz="8" w:space="0" w:color="000000"/>
              <w:left w:val="single" w:sz="8" w:space="0" w:color="000000"/>
              <w:bottom w:val="single" w:sz="8" w:space="0" w:color="000000"/>
              <w:right w:val="single" w:sz="8" w:space="0" w:color="000000"/>
            </w:tcBorders>
            <w:vAlign w:val="center"/>
          </w:tcPr>
          <w:p w14:paraId="0ABD634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51,59</w:t>
            </w:r>
          </w:p>
        </w:tc>
      </w:tr>
    </w:tbl>
    <w:p w14:paraId="6D7AC7CC" w14:textId="77777777" w:rsidR="008C3AA8" w:rsidRPr="00815716" w:rsidRDefault="008C3AA8" w:rsidP="008C3AA8">
      <w:pPr>
        <w:spacing w:line="240" w:lineRule="auto"/>
        <w:ind w:firstLine="720"/>
        <w:jc w:val="both"/>
        <w:rPr>
          <w:rFonts w:ascii="Times New Roman" w:hAnsi="Times New Roman" w:cs="Times New Roman"/>
          <w:sz w:val="28"/>
          <w:szCs w:val="28"/>
        </w:rPr>
      </w:pPr>
    </w:p>
    <w:tbl>
      <w:tblPr>
        <w:tblW w:w="14916" w:type="dxa"/>
        <w:tblInd w:w="-411" w:type="dxa"/>
        <w:tblLayout w:type="fixed"/>
        <w:tblCellMar>
          <w:left w:w="15" w:type="dxa"/>
          <w:right w:w="15" w:type="dxa"/>
        </w:tblCellMar>
        <w:tblLook w:val="0000" w:firstRow="0" w:lastRow="0" w:firstColumn="0" w:lastColumn="0" w:noHBand="0" w:noVBand="0"/>
      </w:tblPr>
      <w:tblGrid>
        <w:gridCol w:w="2836"/>
        <w:gridCol w:w="1701"/>
        <w:gridCol w:w="1134"/>
        <w:gridCol w:w="1024"/>
        <w:gridCol w:w="1024"/>
        <w:gridCol w:w="1024"/>
        <w:gridCol w:w="1024"/>
        <w:gridCol w:w="1023"/>
        <w:gridCol w:w="1024"/>
        <w:gridCol w:w="1024"/>
        <w:gridCol w:w="1024"/>
        <w:gridCol w:w="1024"/>
        <w:gridCol w:w="13"/>
        <w:gridCol w:w="17"/>
      </w:tblGrid>
      <w:tr w:rsidR="008C3AA8" w:rsidRPr="00815716" w14:paraId="03660933" w14:textId="77777777" w:rsidTr="00984E00">
        <w:trPr>
          <w:trHeight w:hRule="exact" w:val="280"/>
        </w:trPr>
        <w:tc>
          <w:tcPr>
            <w:tcW w:w="14916" w:type="dxa"/>
            <w:gridSpan w:val="14"/>
            <w:tcBorders>
              <w:top w:val="single" w:sz="8" w:space="0" w:color="000000"/>
              <w:left w:val="single" w:sz="8" w:space="0" w:color="000000"/>
              <w:bottom w:val="single" w:sz="8" w:space="0" w:color="000000"/>
              <w:right w:val="single" w:sz="8" w:space="0" w:color="000000"/>
            </w:tcBorders>
            <w:vAlign w:val="center"/>
          </w:tcPr>
          <w:p w14:paraId="1A4FD33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2016 год</w:t>
            </w:r>
          </w:p>
        </w:tc>
      </w:tr>
      <w:tr w:rsidR="008C3AA8" w:rsidRPr="00815716" w14:paraId="6E482F91" w14:textId="77777777" w:rsidTr="00984E00">
        <w:trPr>
          <w:gridAfter w:val="1"/>
          <w:wAfter w:w="17" w:type="dxa"/>
          <w:trHeight w:hRule="exact" w:val="280"/>
        </w:trPr>
        <w:tc>
          <w:tcPr>
            <w:tcW w:w="2836" w:type="dxa"/>
            <w:vMerge w:val="restart"/>
            <w:tcBorders>
              <w:top w:val="single" w:sz="8" w:space="0" w:color="000000"/>
              <w:left w:val="single" w:sz="8" w:space="0" w:color="000000"/>
              <w:bottom w:val="single" w:sz="8" w:space="0" w:color="000000"/>
              <w:right w:val="single" w:sz="8" w:space="0" w:color="000000"/>
            </w:tcBorders>
            <w:vAlign w:val="center"/>
          </w:tcPr>
          <w:p w14:paraId="7C7B89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Район</w:t>
            </w: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14:paraId="2A54C2C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Выявлено в отчётном году злокачественных новообразований (</w:t>
            </w:r>
            <w:proofErr w:type="gramStart"/>
            <w:r w:rsidRPr="00815716">
              <w:rPr>
                <w:rFonts w:ascii="Times New Roman" w:hAnsi="Times New Roman" w:cs="Times New Roman"/>
                <w:b/>
                <w:bCs/>
                <w:color w:val="000000"/>
                <w:sz w:val="16"/>
                <w:szCs w:val="16"/>
              </w:rPr>
              <w:t>без</w:t>
            </w:r>
            <w:proofErr w:type="gramEnd"/>
            <w:r w:rsidRPr="00815716">
              <w:rPr>
                <w:rFonts w:ascii="Times New Roman" w:hAnsi="Times New Roman" w:cs="Times New Roman"/>
                <w:b/>
                <w:bCs/>
                <w:color w:val="000000"/>
                <w:sz w:val="16"/>
                <w:szCs w:val="16"/>
              </w:rPr>
              <w:t xml:space="preserve"> выявленных посмертно) (абс.)</w:t>
            </w:r>
          </w:p>
        </w:tc>
        <w:tc>
          <w:tcPr>
            <w:tcW w:w="10362" w:type="dxa"/>
            <w:gridSpan w:val="11"/>
            <w:tcBorders>
              <w:top w:val="single" w:sz="8" w:space="0" w:color="000000"/>
              <w:left w:val="single" w:sz="8" w:space="0" w:color="000000"/>
              <w:bottom w:val="single" w:sz="8" w:space="0" w:color="000000"/>
              <w:right w:val="single" w:sz="8" w:space="0" w:color="000000"/>
            </w:tcBorders>
            <w:vAlign w:val="center"/>
          </w:tcPr>
          <w:p w14:paraId="10C19A4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Из числа злокачественных новообразований имели стадию</w:t>
            </w:r>
          </w:p>
        </w:tc>
      </w:tr>
      <w:tr w:rsidR="008C3AA8" w:rsidRPr="00815716" w14:paraId="599B1CE2" w14:textId="77777777" w:rsidTr="00984E00">
        <w:trPr>
          <w:gridAfter w:val="2"/>
          <w:wAfter w:w="30" w:type="dxa"/>
          <w:trHeight w:hRule="exact" w:val="1063"/>
        </w:trPr>
        <w:tc>
          <w:tcPr>
            <w:tcW w:w="2836" w:type="dxa"/>
            <w:vMerge/>
            <w:tcBorders>
              <w:top w:val="single" w:sz="8" w:space="0" w:color="000000"/>
              <w:left w:val="single" w:sz="8" w:space="0" w:color="000000"/>
              <w:bottom w:val="single" w:sz="8" w:space="0" w:color="000000"/>
              <w:right w:val="single" w:sz="8" w:space="0" w:color="000000"/>
            </w:tcBorders>
          </w:tcPr>
          <w:p w14:paraId="6255BA18"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701" w:type="dxa"/>
            <w:vMerge/>
            <w:tcBorders>
              <w:top w:val="single" w:sz="8" w:space="0" w:color="000000"/>
              <w:left w:val="single" w:sz="8" w:space="0" w:color="000000"/>
              <w:bottom w:val="single" w:sz="8" w:space="0" w:color="000000"/>
              <w:right w:val="single" w:sz="8" w:space="0" w:color="000000"/>
            </w:tcBorders>
          </w:tcPr>
          <w:p w14:paraId="0DD124A1"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B76FC4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0EB8BD5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w:t>
            </w:r>
          </w:p>
        </w:tc>
        <w:tc>
          <w:tcPr>
            <w:tcW w:w="1024" w:type="dxa"/>
            <w:tcBorders>
              <w:top w:val="single" w:sz="8" w:space="0" w:color="000000"/>
              <w:left w:val="single" w:sz="8" w:space="0" w:color="000000"/>
              <w:bottom w:val="single" w:sz="8" w:space="0" w:color="000000"/>
              <w:right w:val="single" w:sz="8" w:space="0" w:color="000000"/>
            </w:tcBorders>
            <w:vAlign w:val="center"/>
          </w:tcPr>
          <w:p w14:paraId="6045212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5716A25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1A600D5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(абс.)</w:t>
            </w:r>
          </w:p>
        </w:tc>
        <w:tc>
          <w:tcPr>
            <w:tcW w:w="1023" w:type="dxa"/>
            <w:tcBorders>
              <w:top w:val="single" w:sz="8" w:space="0" w:color="000000"/>
              <w:left w:val="single" w:sz="8" w:space="0" w:color="000000"/>
              <w:bottom w:val="single" w:sz="8" w:space="0" w:color="000000"/>
              <w:right w:val="single" w:sz="8" w:space="0" w:color="000000"/>
            </w:tcBorders>
            <w:vAlign w:val="center"/>
          </w:tcPr>
          <w:p w14:paraId="71ECEC5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2932C93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1C5E7BD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w:t>
            </w:r>
          </w:p>
        </w:tc>
        <w:tc>
          <w:tcPr>
            <w:tcW w:w="1024" w:type="dxa"/>
            <w:tcBorders>
              <w:top w:val="single" w:sz="8" w:space="0" w:color="000000"/>
              <w:left w:val="single" w:sz="8" w:space="0" w:color="000000"/>
              <w:bottom w:val="single" w:sz="8" w:space="0" w:color="000000"/>
              <w:right w:val="single" w:sz="8" w:space="0" w:color="000000"/>
            </w:tcBorders>
            <w:vAlign w:val="center"/>
          </w:tcPr>
          <w:p w14:paraId="6FC151F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 xml:space="preserve">стадия </w:t>
            </w:r>
            <w:r w:rsidRPr="00815716">
              <w:rPr>
                <w:rFonts w:ascii="Times New Roman" w:hAnsi="Times New Roman" w:cs="Times New Roman"/>
                <w:b/>
                <w:bCs/>
                <w:color w:val="000000"/>
                <w:sz w:val="16"/>
                <w:szCs w:val="16"/>
              </w:rPr>
              <w:br/>
              <w:t>не установлена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6672B5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стадия</w:t>
            </w:r>
            <w:r w:rsidRPr="00815716">
              <w:rPr>
                <w:rFonts w:ascii="Times New Roman" w:hAnsi="Times New Roman" w:cs="Times New Roman"/>
                <w:b/>
                <w:bCs/>
                <w:color w:val="000000"/>
                <w:sz w:val="16"/>
                <w:szCs w:val="16"/>
              </w:rPr>
              <w:br/>
              <w:t>не установлена</w:t>
            </w:r>
            <w:proofErr w:type="gramStart"/>
            <w:r w:rsidRPr="00815716">
              <w:rPr>
                <w:rFonts w:ascii="Times New Roman" w:hAnsi="Times New Roman" w:cs="Times New Roman"/>
                <w:b/>
                <w:bCs/>
                <w:color w:val="000000"/>
                <w:sz w:val="16"/>
                <w:szCs w:val="16"/>
              </w:rPr>
              <w:t xml:space="preserve"> (%)</w:t>
            </w:r>
            <w:proofErr w:type="gramEnd"/>
          </w:p>
        </w:tc>
      </w:tr>
      <w:tr w:rsidR="008C3AA8" w:rsidRPr="00815716" w14:paraId="0E1E8A5D"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EAFF3E7"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w:t>
            </w:r>
          </w:p>
        </w:tc>
        <w:tc>
          <w:tcPr>
            <w:tcW w:w="1701" w:type="dxa"/>
            <w:tcBorders>
              <w:top w:val="single" w:sz="8" w:space="0" w:color="000000"/>
              <w:left w:val="single" w:sz="8" w:space="0" w:color="000000"/>
              <w:bottom w:val="single" w:sz="8" w:space="0" w:color="000000"/>
              <w:right w:val="single" w:sz="8" w:space="0" w:color="000000"/>
            </w:tcBorders>
            <w:vAlign w:val="center"/>
          </w:tcPr>
          <w:p w14:paraId="2F2CAAAD"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2</w:t>
            </w:r>
          </w:p>
        </w:tc>
        <w:tc>
          <w:tcPr>
            <w:tcW w:w="1134" w:type="dxa"/>
            <w:tcBorders>
              <w:top w:val="single" w:sz="8" w:space="0" w:color="000000"/>
              <w:left w:val="single" w:sz="8" w:space="0" w:color="000000"/>
              <w:bottom w:val="single" w:sz="8" w:space="0" w:color="000000"/>
              <w:right w:val="single" w:sz="8" w:space="0" w:color="000000"/>
            </w:tcBorders>
            <w:vAlign w:val="center"/>
          </w:tcPr>
          <w:p w14:paraId="5F9C8CCE"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3</w:t>
            </w:r>
          </w:p>
        </w:tc>
        <w:tc>
          <w:tcPr>
            <w:tcW w:w="1024" w:type="dxa"/>
            <w:tcBorders>
              <w:top w:val="single" w:sz="8" w:space="0" w:color="000000"/>
              <w:left w:val="single" w:sz="8" w:space="0" w:color="000000"/>
              <w:bottom w:val="single" w:sz="8" w:space="0" w:color="000000"/>
              <w:right w:val="single" w:sz="8" w:space="0" w:color="000000"/>
            </w:tcBorders>
            <w:vAlign w:val="center"/>
          </w:tcPr>
          <w:p w14:paraId="13D2B280"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15168F0D"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1D7AA231"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04ACFBAF"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7</w:t>
            </w:r>
          </w:p>
        </w:tc>
        <w:tc>
          <w:tcPr>
            <w:tcW w:w="1023" w:type="dxa"/>
            <w:tcBorders>
              <w:top w:val="single" w:sz="8" w:space="0" w:color="000000"/>
              <w:left w:val="single" w:sz="8" w:space="0" w:color="000000"/>
              <w:bottom w:val="single" w:sz="8" w:space="0" w:color="000000"/>
              <w:right w:val="single" w:sz="8" w:space="0" w:color="000000"/>
            </w:tcBorders>
            <w:vAlign w:val="center"/>
          </w:tcPr>
          <w:p w14:paraId="7B401FCB"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6610A9ED"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2853DA9E"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33F699FE"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167E80C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12</w:t>
            </w:r>
          </w:p>
        </w:tc>
      </w:tr>
      <w:tr w:rsidR="008C3AA8" w:rsidRPr="00815716" w14:paraId="47B98B13"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4AEDD3D"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БОКСИТОГОРСКИЙ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36A43A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216</w:t>
            </w:r>
          </w:p>
        </w:tc>
        <w:tc>
          <w:tcPr>
            <w:tcW w:w="1134" w:type="dxa"/>
            <w:tcBorders>
              <w:top w:val="single" w:sz="8" w:space="0" w:color="000000"/>
              <w:left w:val="single" w:sz="8" w:space="0" w:color="000000"/>
              <w:bottom w:val="single" w:sz="8" w:space="0" w:color="000000"/>
              <w:right w:val="single" w:sz="8" w:space="0" w:color="000000"/>
            </w:tcBorders>
            <w:vAlign w:val="center"/>
          </w:tcPr>
          <w:p w14:paraId="1EB1427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1150AEC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20,83</w:t>
            </w:r>
          </w:p>
        </w:tc>
        <w:tc>
          <w:tcPr>
            <w:tcW w:w="1024" w:type="dxa"/>
            <w:tcBorders>
              <w:top w:val="single" w:sz="8" w:space="0" w:color="000000"/>
              <w:left w:val="single" w:sz="8" w:space="0" w:color="000000"/>
              <w:bottom w:val="single" w:sz="8" w:space="0" w:color="000000"/>
              <w:right w:val="single" w:sz="8" w:space="0" w:color="000000"/>
            </w:tcBorders>
            <w:vAlign w:val="center"/>
          </w:tcPr>
          <w:p w14:paraId="5F4E857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4" w:type="dxa"/>
            <w:tcBorders>
              <w:top w:val="single" w:sz="8" w:space="0" w:color="000000"/>
              <w:left w:val="single" w:sz="8" w:space="0" w:color="000000"/>
              <w:bottom w:val="single" w:sz="8" w:space="0" w:color="000000"/>
              <w:right w:val="single" w:sz="8" w:space="0" w:color="000000"/>
            </w:tcBorders>
            <w:vAlign w:val="center"/>
          </w:tcPr>
          <w:p w14:paraId="62636A1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17,59</w:t>
            </w:r>
          </w:p>
        </w:tc>
        <w:tc>
          <w:tcPr>
            <w:tcW w:w="1024" w:type="dxa"/>
            <w:tcBorders>
              <w:top w:val="single" w:sz="8" w:space="0" w:color="000000"/>
              <w:left w:val="single" w:sz="8" w:space="0" w:color="000000"/>
              <w:bottom w:val="single" w:sz="8" w:space="0" w:color="000000"/>
              <w:right w:val="single" w:sz="8" w:space="0" w:color="000000"/>
            </w:tcBorders>
            <w:vAlign w:val="center"/>
          </w:tcPr>
          <w:p w14:paraId="1AE9ED3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3" w:type="dxa"/>
            <w:tcBorders>
              <w:top w:val="single" w:sz="8" w:space="0" w:color="000000"/>
              <w:left w:val="single" w:sz="8" w:space="0" w:color="000000"/>
              <w:bottom w:val="single" w:sz="8" w:space="0" w:color="000000"/>
              <w:right w:val="single" w:sz="8" w:space="0" w:color="000000"/>
            </w:tcBorders>
            <w:vAlign w:val="center"/>
          </w:tcPr>
          <w:p w14:paraId="1B3E30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10,65</w:t>
            </w:r>
          </w:p>
        </w:tc>
        <w:tc>
          <w:tcPr>
            <w:tcW w:w="1024" w:type="dxa"/>
            <w:tcBorders>
              <w:top w:val="single" w:sz="8" w:space="0" w:color="000000"/>
              <w:left w:val="single" w:sz="8" w:space="0" w:color="000000"/>
              <w:bottom w:val="single" w:sz="8" w:space="0" w:color="000000"/>
              <w:right w:val="single" w:sz="8" w:space="0" w:color="000000"/>
            </w:tcBorders>
            <w:vAlign w:val="center"/>
          </w:tcPr>
          <w:p w14:paraId="3BCF9AD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w:t>
            </w:r>
          </w:p>
        </w:tc>
        <w:tc>
          <w:tcPr>
            <w:tcW w:w="1024" w:type="dxa"/>
            <w:tcBorders>
              <w:top w:val="single" w:sz="8" w:space="0" w:color="000000"/>
              <w:left w:val="single" w:sz="8" w:space="0" w:color="000000"/>
              <w:bottom w:val="single" w:sz="8" w:space="0" w:color="000000"/>
              <w:right w:val="single" w:sz="8" w:space="0" w:color="000000"/>
            </w:tcBorders>
            <w:vAlign w:val="center"/>
          </w:tcPr>
          <w:p w14:paraId="2675068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18,98</w:t>
            </w:r>
          </w:p>
        </w:tc>
        <w:tc>
          <w:tcPr>
            <w:tcW w:w="1024" w:type="dxa"/>
            <w:tcBorders>
              <w:top w:val="single" w:sz="8" w:space="0" w:color="000000"/>
              <w:left w:val="single" w:sz="8" w:space="0" w:color="000000"/>
              <w:bottom w:val="single" w:sz="8" w:space="0" w:color="000000"/>
              <w:right w:val="single" w:sz="8" w:space="0" w:color="000000"/>
            </w:tcBorders>
            <w:vAlign w:val="center"/>
          </w:tcPr>
          <w:p w14:paraId="72880E4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w:t>
            </w:r>
          </w:p>
        </w:tc>
        <w:tc>
          <w:tcPr>
            <w:tcW w:w="1024" w:type="dxa"/>
            <w:tcBorders>
              <w:top w:val="single" w:sz="8" w:space="0" w:color="000000"/>
              <w:left w:val="single" w:sz="8" w:space="0" w:color="000000"/>
              <w:bottom w:val="single" w:sz="8" w:space="0" w:color="000000"/>
              <w:right w:val="single" w:sz="8" w:space="0" w:color="000000"/>
            </w:tcBorders>
            <w:vAlign w:val="center"/>
          </w:tcPr>
          <w:p w14:paraId="6898C48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31,48</w:t>
            </w:r>
          </w:p>
        </w:tc>
      </w:tr>
      <w:tr w:rsidR="008C3AA8" w:rsidRPr="00815716" w14:paraId="5D7AE58C"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4192BAC"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ВОЛОСОВСКИЙ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44AD42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143</w:t>
            </w:r>
          </w:p>
        </w:tc>
        <w:tc>
          <w:tcPr>
            <w:tcW w:w="1134" w:type="dxa"/>
            <w:tcBorders>
              <w:top w:val="single" w:sz="8" w:space="0" w:color="000000"/>
              <w:left w:val="single" w:sz="8" w:space="0" w:color="000000"/>
              <w:bottom w:val="single" w:sz="8" w:space="0" w:color="000000"/>
              <w:right w:val="single" w:sz="8" w:space="0" w:color="000000"/>
            </w:tcBorders>
            <w:vAlign w:val="center"/>
          </w:tcPr>
          <w:p w14:paraId="45D05FE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w:t>
            </w:r>
          </w:p>
        </w:tc>
        <w:tc>
          <w:tcPr>
            <w:tcW w:w="1024" w:type="dxa"/>
            <w:tcBorders>
              <w:top w:val="single" w:sz="8" w:space="0" w:color="000000"/>
              <w:left w:val="single" w:sz="8" w:space="0" w:color="000000"/>
              <w:bottom w:val="single" w:sz="8" w:space="0" w:color="000000"/>
              <w:right w:val="single" w:sz="8" w:space="0" w:color="000000"/>
            </w:tcBorders>
            <w:vAlign w:val="center"/>
          </w:tcPr>
          <w:p w14:paraId="65FC43E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16,78</w:t>
            </w:r>
          </w:p>
        </w:tc>
        <w:tc>
          <w:tcPr>
            <w:tcW w:w="1024" w:type="dxa"/>
            <w:tcBorders>
              <w:top w:val="single" w:sz="8" w:space="0" w:color="000000"/>
              <w:left w:val="single" w:sz="8" w:space="0" w:color="000000"/>
              <w:bottom w:val="single" w:sz="8" w:space="0" w:color="000000"/>
              <w:right w:val="single" w:sz="8" w:space="0" w:color="000000"/>
            </w:tcBorders>
            <w:vAlign w:val="center"/>
          </w:tcPr>
          <w:p w14:paraId="19C537E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3DFF5E7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7,69</w:t>
            </w:r>
          </w:p>
        </w:tc>
        <w:tc>
          <w:tcPr>
            <w:tcW w:w="1024" w:type="dxa"/>
            <w:tcBorders>
              <w:top w:val="single" w:sz="8" w:space="0" w:color="000000"/>
              <w:left w:val="single" w:sz="8" w:space="0" w:color="000000"/>
              <w:bottom w:val="single" w:sz="8" w:space="0" w:color="000000"/>
              <w:right w:val="single" w:sz="8" w:space="0" w:color="000000"/>
            </w:tcBorders>
            <w:vAlign w:val="center"/>
          </w:tcPr>
          <w:p w14:paraId="08D877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3" w:type="dxa"/>
            <w:tcBorders>
              <w:top w:val="single" w:sz="8" w:space="0" w:color="000000"/>
              <w:left w:val="single" w:sz="8" w:space="0" w:color="000000"/>
              <w:bottom w:val="single" w:sz="8" w:space="0" w:color="000000"/>
              <w:right w:val="single" w:sz="8" w:space="0" w:color="000000"/>
            </w:tcBorders>
            <w:vAlign w:val="center"/>
          </w:tcPr>
          <w:p w14:paraId="73652D3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16,08</w:t>
            </w:r>
          </w:p>
        </w:tc>
        <w:tc>
          <w:tcPr>
            <w:tcW w:w="1024" w:type="dxa"/>
            <w:tcBorders>
              <w:top w:val="single" w:sz="8" w:space="0" w:color="000000"/>
              <w:left w:val="single" w:sz="8" w:space="0" w:color="000000"/>
              <w:bottom w:val="single" w:sz="8" w:space="0" w:color="000000"/>
              <w:right w:val="single" w:sz="8" w:space="0" w:color="000000"/>
            </w:tcBorders>
            <w:vAlign w:val="center"/>
          </w:tcPr>
          <w:p w14:paraId="0B84A7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w:t>
            </w:r>
          </w:p>
        </w:tc>
        <w:tc>
          <w:tcPr>
            <w:tcW w:w="1024" w:type="dxa"/>
            <w:tcBorders>
              <w:top w:val="single" w:sz="8" w:space="0" w:color="000000"/>
              <w:left w:val="single" w:sz="8" w:space="0" w:color="000000"/>
              <w:bottom w:val="single" w:sz="8" w:space="0" w:color="000000"/>
              <w:right w:val="single" w:sz="8" w:space="0" w:color="000000"/>
            </w:tcBorders>
            <w:vAlign w:val="center"/>
          </w:tcPr>
          <w:p w14:paraId="7B12BC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9,79</w:t>
            </w:r>
          </w:p>
        </w:tc>
        <w:tc>
          <w:tcPr>
            <w:tcW w:w="1024" w:type="dxa"/>
            <w:tcBorders>
              <w:top w:val="single" w:sz="8" w:space="0" w:color="000000"/>
              <w:left w:val="single" w:sz="8" w:space="0" w:color="000000"/>
              <w:bottom w:val="single" w:sz="8" w:space="0" w:color="000000"/>
              <w:right w:val="single" w:sz="8" w:space="0" w:color="000000"/>
            </w:tcBorders>
            <w:vAlign w:val="center"/>
          </w:tcPr>
          <w:p w14:paraId="18C6A20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71</w:t>
            </w:r>
          </w:p>
        </w:tc>
        <w:tc>
          <w:tcPr>
            <w:tcW w:w="1024" w:type="dxa"/>
            <w:tcBorders>
              <w:top w:val="single" w:sz="8" w:space="0" w:color="000000"/>
              <w:left w:val="single" w:sz="8" w:space="0" w:color="000000"/>
              <w:bottom w:val="single" w:sz="8" w:space="0" w:color="000000"/>
              <w:right w:val="single" w:sz="8" w:space="0" w:color="000000"/>
            </w:tcBorders>
            <w:vAlign w:val="center"/>
          </w:tcPr>
          <w:p w14:paraId="1742170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49,65</w:t>
            </w:r>
          </w:p>
        </w:tc>
      </w:tr>
      <w:tr w:rsidR="008C3AA8" w:rsidRPr="00815716" w14:paraId="55D4F3E8"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EC522E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ВОЛХОВСКИЙ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BD9834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219</w:t>
            </w:r>
          </w:p>
        </w:tc>
        <w:tc>
          <w:tcPr>
            <w:tcW w:w="1134" w:type="dxa"/>
            <w:tcBorders>
              <w:top w:val="single" w:sz="8" w:space="0" w:color="000000"/>
              <w:left w:val="single" w:sz="8" w:space="0" w:color="000000"/>
              <w:bottom w:val="single" w:sz="8" w:space="0" w:color="000000"/>
              <w:right w:val="single" w:sz="8" w:space="0" w:color="000000"/>
            </w:tcBorders>
            <w:vAlign w:val="center"/>
          </w:tcPr>
          <w:p w14:paraId="628D7E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w:t>
            </w:r>
          </w:p>
        </w:tc>
        <w:tc>
          <w:tcPr>
            <w:tcW w:w="1024" w:type="dxa"/>
            <w:tcBorders>
              <w:top w:val="single" w:sz="8" w:space="0" w:color="000000"/>
              <w:left w:val="single" w:sz="8" w:space="0" w:color="000000"/>
              <w:bottom w:val="single" w:sz="8" w:space="0" w:color="000000"/>
              <w:right w:val="single" w:sz="8" w:space="0" w:color="000000"/>
            </w:tcBorders>
            <w:vAlign w:val="center"/>
          </w:tcPr>
          <w:p w14:paraId="69455F3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16,44</w:t>
            </w:r>
          </w:p>
        </w:tc>
        <w:tc>
          <w:tcPr>
            <w:tcW w:w="1024" w:type="dxa"/>
            <w:tcBorders>
              <w:top w:val="single" w:sz="8" w:space="0" w:color="000000"/>
              <w:left w:val="single" w:sz="8" w:space="0" w:color="000000"/>
              <w:bottom w:val="single" w:sz="8" w:space="0" w:color="000000"/>
              <w:right w:val="single" w:sz="8" w:space="0" w:color="000000"/>
            </w:tcBorders>
            <w:vAlign w:val="center"/>
          </w:tcPr>
          <w:p w14:paraId="2563F49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37</w:t>
            </w:r>
          </w:p>
        </w:tc>
        <w:tc>
          <w:tcPr>
            <w:tcW w:w="1024" w:type="dxa"/>
            <w:tcBorders>
              <w:top w:val="single" w:sz="8" w:space="0" w:color="000000"/>
              <w:left w:val="single" w:sz="8" w:space="0" w:color="000000"/>
              <w:bottom w:val="single" w:sz="8" w:space="0" w:color="000000"/>
              <w:right w:val="single" w:sz="8" w:space="0" w:color="000000"/>
            </w:tcBorders>
            <w:vAlign w:val="center"/>
          </w:tcPr>
          <w:p w14:paraId="06AC072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16,89</w:t>
            </w:r>
          </w:p>
        </w:tc>
        <w:tc>
          <w:tcPr>
            <w:tcW w:w="1024" w:type="dxa"/>
            <w:tcBorders>
              <w:top w:val="single" w:sz="8" w:space="0" w:color="000000"/>
              <w:left w:val="single" w:sz="8" w:space="0" w:color="000000"/>
              <w:bottom w:val="single" w:sz="8" w:space="0" w:color="000000"/>
              <w:right w:val="single" w:sz="8" w:space="0" w:color="000000"/>
            </w:tcBorders>
            <w:vAlign w:val="center"/>
          </w:tcPr>
          <w:p w14:paraId="109A13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3" w:type="dxa"/>
            <w:tcBorders>
              <w:top w:val="single" w:sz="8" w:space="0" w:color="000000"/>
              <w:left w:val="single" w:sz="8" w:space="0" w:color="000000"/>
              <w:bottom w:val="single" w:sz="8" w:space="0" w:color="000000"/>
              <w:right w:val="single" w:sz="8" w:space="0" w:color="000000"/>
            </w:tcBorders>
            <w:vAlign w:val="center"/>
          </w:tcPr>
          <w:p w14:paraId="01DE297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8,68</w:t>
            </w:r>
          </w:p>
        </w:tc>
        <w:tc>
          <w:tcPr>
            <w:tcW w:w="1024" w:type="dxa"/>
            <w:tcBorders>
              <w:top w:val="single" w:sz="8" w:space="0" w:color="000000"/>
              <w:left w:val="single" w:sz="8" w:space="0" w:color="000000"/>
              <w:bottom w:val="single" w:sz="8" w:space="0" w:color="000000"/>
              <w:right w:val="single" w:sz="8" w:space="0" w:color="000000"/>
            </w:tcBorders>
            <w:vAlign w:val="center"/>
          </w:tcPr>
          <w:p w14:paraId="42E9BA0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1B93A6A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4,57</w:t>
            </w:r>
          </w:p>
        </w:tc>
        <w:tc>
          <w:tcPr>
            <w:tcW w:w="1024" w:type="dxa"/>
            <w:tcBorders>
              <w:top w:val="single" w:sz="8" w:space="0" w:color="000000"/>
              <w:left w:val="single" w:sz="8" w:space="0" w:color="000000"/>
              <w:bottom w:val="single" w:sz="8" w:space="0" w:color="000000"/>
              <w:right w:val="single" w:sz="8" w:space="0" w:color="000000"/>
            </w:tcBorders>
            <w:vAlign w:val="center"/>
          </w:tcPr>
          <w:p w14:paraId="0A6CE6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116</w:t>
            </w:r>
          </w:p>
        </w:tc>
        <w:tc>
          <w:tcPr>
            <w:tcW w:w="1024" w:type="dxa"/>
            <w:tcBorders>
              <w:top w:val="single" w:sz="8" w:space="0" w:color="000000"/>
              <w:left w:val="single" w:sz="8" w:space="0" w:color="000000"/>
              <w:bottom w:val="single" w:sz="8" w:space="0" w:color="000000"/>
              <w:right w:val="single" w:sz="8" w:space="0" w:color="000000"/>
            </w:tcBorders>
            <w:vAlign w:val="center"/>
          </w:tcPr>
          <w:p w14:paraId="0ED67F0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52,97</w:t>
            </w:r>
          </w:p>
        </w:tc>
      </w:tr>
      <w:tr w:rsidR="008C3AA8" w:rsidRPr="00815716" w14:paraId="6BDBD9EC"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659DF17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ВСЕВОЛОЖСКИЙ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745F29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598</w:t>
            </w:r>
          </w:p>
        </w:tc>
        <w:tc>
          <w:tcPr>
            <w:tcW w:w="1134" w:type="dxa"/>
            <w:tcBorders>
              <w:top w:val="single" w:sz="8" w:space="0" w:color="000000"/>
              <w:left w:val="single" w:sz="8" w:space="0" w:color="000000"/>
              <w:bottom w:val="single" w:sz="8" w:space="0" w:color="000000"/>
              <w:right w:val="single" w:sz="8" w:space="0" w:color="000000"/>
            </w:tcBorders>
            <w:vAlign w:val="center"/>
          </w:tcPr>
          <w:p w14:paraId="517895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98</w:t>
            </w:r>
          </w:p>
        </w:tc>
        <w:tc>
          <w:tcPr>
            <w:tcW w:w="1024" w:type="dxa"/>
            <w:tcBorders>
              <w:top w:val="single" w:sz="8" w:space="0" w:color="000000"/>
              <w:left w:val="single" w:sz="8" w:space="0" w:color="000000"/>
              <w:bottom w:val="single" w:sz="8" w:space="0" w:color="000000"/>
              <w:right w:val="single" w:sz="8" w:space="0" w:color="000000"/>
            </w:tcBorders>
            <w:vAlign w:val="center"/>
          </w:tcPr>
          <w:p w14:paraId="19FF9ED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16,39</w:t>
            </w:r>
          </w:p>
        </w:tc>
        <w:tc>
          <w:tcPr>
            <w:tcW w:w="1024" w:type="dxa"/>
            <w:tcBorders>
              <w:top w:val="single" w:sz="8" w:space="0" w:color="000000"/>
              <w:left w:val="single" w:sz="8" w:space="0" w:color="000000"/>
              <w:bottom w:val="single" w:sz="8" w:space="0" w:color="000000"/>
              <w:right w:val="single" w:sz="8" w:space="0" w:color="000000"/>
            </w:tcBorders>
            <w:vAlign w:val="center"/>
          </w:tcPr>
          <w:p w14:paraId="7E7C65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81</w:t>
            </w:r>
          </w:p>
        </w:tc>
        <w:tc>
          <w:tcPr>
            <w:tcW w:w="1024" w:type="dxa"/>
            <w:tcBorders>
              <w:top w:val="single" w:sz="8" w:space="0" w:color="000000"/>
              <w:left w:val="single" w:sz="8" w:space="0" w:color="000000"/>
              <w:bottom w:val="single" w:sz="8" w:space="0" w:color="000000"/>
              <w:right w:val="single" w:sz="8" w:space="0" w:color="000000"/>
            </w:tcBorders>
            <w:vAlign w:val="center"/>
          </w:tcPr>
          <w:p w14:paraId="0553CA0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13,55</w:t>
            </w:r>
          </w:p>
        </w:tc>
        <w:tc>
          <w:tcPr>
            <w:tcW w:w="1024" w:type="dxa"/>
            <w:tcBorders>
              <w:top w:val="single" w:sz="8" w:space="0" w:color="000000"/>
              <w:left w:val="single" w:sz="8" w:space="0" w:color="000000"/>
              <w:bottom w:val="single" w:sz="8" w:space="0" w:color="000000"/>
              <w:right w:val="single" w:sz="8" w:space="0" w:color="000000"/>
            </w:tcBorders>
            <w:vAlign w:val="center"/>
          </w:tcPr>
          <w:p w14:paraId="7A7B123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w:t>
            </w:r>
          </w:p>
        </w:tc>
        <w:tc>
          <w:tcPr>
            <w:tcW w:w="1023" w:type="dxa"/>
            <w:tcBorders>
              <w:top w:val="single" w:sz="8" w:space="0" w:color="000000"/>
              <w:left w:val="single" w:sz="8" w:space="0" w:color="000000"/>
              <w:bottom w:val="single" w:sz="8" w:space="0" w:color="000000"/>
              <w:right w:val="single" w:sz="8" w:space="0" w:color="000000"/>
            </w:tcBorders>
            <w:vAlign w:val="center"/>
          </w:tcPr>
          <w:p w14:paraId="5E778CD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7,86</w:t>
            </w:r>
          </w:p>
        </w:tc>
        <w:tc>
          <w:tcPr>
            <w:tcW w:w="1024" w:type="dxa"/>
            <w:tcBorders>
              <w:top w:val="single" w:sz="8" w:space="0" w:color="000000"/>
              <w:left w:val="single" w:sz="8" w:space="0" w:color="000000"/>
              <w:bottom w:val="single" w:sz="8" w:space="0" w:color="000000"/>
              <w:right w:val="single" w:sz="8" w:space="0" w:color="000000"/>
            </w:tcBorders>
            <w:vAlign w:val="center"/>
          </w:tcPr>
          <w:p w14:paraId="2B64114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4" w:type="dxa"/>
            <w:tcBorders>
              <w:top w:val="single" w:sz="8" w:space="0" w:color="000000"/>
              <w:left w:val="single" w:sz="8" w:space="0" w:color="000000"/>
              <w:bottom w:val="single" w:sz="8" w:space="0" w:color="000000"/>
              <w:right w:val="single" w:sz="8" w:space="0" w:color="000000"/>
            </w:tcBorders>
            <w:vAlign w:val="center"/>
          </w:tcPr>
          <w:p w14:paraId="38F737C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7,69</w:t>
            </w:r>
          </w:p>
        </w:tc>
        <w:tc>
          <w:tcPr>
            <w:tcW w:w="1024" w:type="dxa"/>
            <w:tcBorders>
              <w:top w:val="single" w:sz="8" w:space="0" w:color="000000"/>
              <w:left w:val="single" w:sz="8" w:space="0" w:color="000000"/>
              <w:bottom w:val="single" w:sz="8" w:space="0" w:color="000000"/>
              <w:right w:val="single" w:sz="8" w:space="0" w:color="000000"/>
            </w:tcBorders>
            <w:vAlign w:val="center"/>
          </w:tcPr>
          <w:p w14:paraId="7F2340C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326</w:t>
            </w:r>
          </w:p>
        </w:tc>
        <w:tc>
          <w:tcPr>
            <w:tcW w:w="1024" w:type="dxa"/>
            <w:tcBorders>
              <w:top w:val="single" w:sz="8" w:space="0" w:color="000000"/>
              <w:left w:val="single" w:sz="8" w:space="0" w:color="000000"/>
              <w:bottom w:val="single" w:sz="8" w:space="0" w:color="000000"/>
              <w:right w:val="single" w:sz="8" w:space="0" w:color="000000"/>
            </w:tcBorders>
            <w:vAlign w:val="center"/>
          </w:tcPr>
          <w:p w14:paraId="067905B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54,52</w:t>
            </w:r>
          </w:p>
        </w:tc>
      </w:tr>
      <w:tr w:rsidR="008C3AA8" w:rsidRPr="00815716" w14:paraId="5C1E5EEE"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6C441A48"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ВЫБОРГСКИЙ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BB13D9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692</w:t>
            </w:r>
          </w:p>
        </w:tc>
        <w:tc>
          <w:tcPr>
            <w:tcW w:w="1134" w:type="dxa"/>
            <w:tcBorders>
              <w:top w:val="single" w:sz="8" w:space="0" w:color="000000"/>
              <w:left w:val="single" w:sz="8" w:space="0" w:color="000000"/>
              <w:bottom w:val="single" w:sz="8" w:space="0" w:color="000000"/>
              <w:right w:val="single" w:sz="8" w:space="0" w:color="000000"/>
            </w:tcBorders>
            <w:vAlign w:val="center"/>
          </w:tcPr>
          <w:p w14:paraId="2993651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128</w:t>
            </w:r>
          </w:p>
        </w:tc>
        <w:tc>
          <w:tcPr>
            <w:tcW w:w="1024" w:type="dxa"/>
            <w:tcBorders>
              <w:top w:val="single" w:sz="8" w:space="0" w:color="000000"/>
              <w:left w:val="single" w:sz="8" w:space="0" w:color="000000"/>
              <w:bottom w:val="single" w:sz="8" w:space="0" w:color="000000"/>
              <w:right w:val="single" w:sz="8" w:space="0" w:color="000000"/>
            </w:tcBorders>
            <w:vAlign w:val="center"/>
          </w:tcPr>
          <w:p w14:paraId="169A5B3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18,50</w:t>
            </w:r>
          </w:p>
        </w:tc>
        <w:tc>
          <w:tcPr>
            <w:tcW w:w="1024" w:type="dxa"/>
            <w:tcBorders>
              <w:top w:val="single" w:sz="8" w:space="0" w:color="000000"/>
              <w:left w:val="single" w:sz="8" w:space="0" w:color="000000"/>
              <w:bottom w:val="single" w:sz="8" w:space="0" w:color="000000"/>
              <w:right w:val="single" w:sz="8" w:space="0" w:color="000000"/>
            </w:tcBorders>
            <w:vAlign w:val="center"/>
          </w:tcPr>
          <w:p w14:paraId="3AAAB6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137</w:t>
            </w:r>
          </w:p>
        </w:tc>
        <w:tc>
          <w:tcPr>
            <w:tcW w:w="1024" w:type="dxa"/>
            <w:tcBorders>
              <w:top w:val="single" w:sz="8" w:space="0" w:color="000000"/>
              <w:left w:val="single" w:sz="8" w:space="0" w:color="000000"/>
              <w:bottom w:val="single" w:sz="8" w:space="0" w:color="000000"/>
              <w:right w:val="single" w:sz="8" w:space="0" w:color="000000"/>
            </w:tcBorders>
            <w:vAlign w:val="center"/>
          </w:tcPr>
          <w:p w14:paraId="42295FE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19,80</w:t>
            </w:r>
          </w:p>
        </w:tc>
        <w:tc>
          <w:tcPr>
            <w:tcW w:w="1024" w:type="dxa"/>
            <w:tcBorders>
              <w:top w:val="single" w:sz="8" w:space="0" w:color="000000"/>
              <w:left w:val="single" w:sz="8" w:space="0" w:color="000000"/>
              <w:bottom w:val="single" w:sz="8" w:space="0" w:color="000000"/>
              <w:right w:val="single" w:sz="8" w:space="0" w:color="000000"/>
            </w:tcBorders>
            <w:vAlign w:val="center"/>
          </w:tcPr>
          <w:p w14:paraId="48516C0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105</w:t>
            </w:r>
          </w:p>
        </w:tc>
        <w:tc>
          <w:tcPr>
            <w:tcW w:w="1023" w:type="dxa"/>
            <w:tcBorders>
              <w:top w:val="single" w:sz="8" w:space="0" w:color="000000"/>
              <w:left w:val="single" w:sz="8" w:space="0" w:color="000000"/>
              <w:bottom w:val="single" w:sz="8" w:space="0" w:color="000000"/>
              <w:right w:val="single" w:sz="8" w:space="0" w:color="000000"/>
            </w:tcBorders>
            <w:vAlign w:val="center"/>
          </w:tcPr>
          <w:p w14:paraId="76AAF2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15,17</w:t>
            </w:r>
          </w:p>
        </w:tc>
        <w:tc>
          <w:tcPr>
            <w:tcW w:w="1024" w:type="dxa"/>
            <w:tcBorders>
              <w:top w:val="single" w:sz="8" w:space="0" w:color="000000"/>
              <w:left w:val="single" w:sz="8" w:space="0" w:color="000000"/>
              <w:bottom w:val="single" w:sz="8" w:space="0" w:color="000000"/>
              <w:right w:val="single" w:sz="8" w:space="0" w:color="000000"/>
            </w:tcBorders>
            <w:vAlign w:val="center"/>
          </w:tcPr>
          <w:p w14:paraId="172A13E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105</w:t>
            </w:r>
          </w:p>
        </w:tc>
        <w:tc>
          <w:tcPr>
            <w:tcW w:w="1024" w:type="dxa"/>
            <w:tcBorders>
              <w:top w:val="single" w:sz="8" w:space="0" w:color="000000"/>
              <w:left w:val="single" w:sz="8" w:space="0" w:color="000000"/>
              <w:bottom w:val="single" w:sz="8" w:space="0" w:color="000000"/>
              <w:right w:val="single" w:sz="8" w:space="0" w:color="000000"/>
            </w:tcBorders>
            <w:vAlign w:val="center"/>
          </w:tcPr>
          <w:p w14:paraId="4449640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15,17</w:t>
            </w:r>
          </w:p>
        </w:tc>
        <w:tc>
          <w:tcPr>
            <w:tcW w:w="1024" w:type="dxa"/>
            <w:tcBorders>
              <w:top w:val="single" w:sz="8" w:space="0" w:color="000000"/>
              <w:left w:val="single" w:sz="8" w:space="0" w:color="000000"/>
              <w:bottom w:val="single" w:sz="8" w:space="0" w:color="000000"/>
              <w:right w:val="single" w:sz="8" w:space="0" w:color="000000"/>
            </w:tcBorders>
            <w:vAlign w:val="center"/>
          </w:tcPr>
          <w:p w14:paraId="4E8FFAD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216</w:t>
            </w:r>
          </w:p>
        </w:tc>
        <w:tc>
          <w:tcPr>
            <w:tcW w:w="1024" w:type="dxa"/>
            <w:tcBorders>
              <w:top w:val="single" w:sz="8" w:space="0" w:color="000000"/>
              <w:left w:val="single" w:sz="8" w:space="0" w:color="000000"/>
              <w:bottom w:val="single" w:sz="8" w:space="0" w:color="000000"/>
              <w:right w:val="single" w:sz="8" w:space="0" w:color="000000"/>
            </w:tcBorders>
            <w:vAlign w:val="center"/>
          </w:tcPr>
          <w:p w14:paraId="0498270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31,21</w:t>
            </w:r>
          </w:p>
        </w:tc>
      </w:tr>
      <w:tr w:rsidR="008C3AA8" w:rsidRPr="00815716" w14:paraId="07A371B1"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42CC86D"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 СОСНОВЫЙ БОР</w:t>
            </w:r>
          </w:p>
        </w:tc>
        <w:tc>
          <w:tcPr>
            <w:tcW w:w="1701" w:type="dxa"/>
            <w:tcBorders>
              <w:top w:val="single" w:sz="8" w:space="0" w:color="000000"/>
              <w:left w:val="single" w:sz="8" w:space="0" w:color="000000"/>
              <w:bottom w:val="single" w:sz="8" w:space="0" w:color="000000"/>
              <w:right w:val="single" w:sz="8" w:space="0" w:color="000000"/>
            </w:tcBorders>
            <w:vAlign w:val="center"/>
          </w:tcPr>
          <w:p w14:paraId="1511A9A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206</w:t>
            </w:r>
          </w:p>
        </w:tc>
        <w:tc>
          <w:tcPr>
            <w:tcW w:w="1134" w:type="dxa"/>
            <w:tcBorders>
              <w:top w:val="single" w:sz="8" w:space="0" w:color="000000"/>
              <w:left w:val="single" w:sz="8" w:space="0" w:color="000000"/>
              <w:bottom w:val="single" w:sz="8" w:space="0" w:color="000000"/>
              <w:right w:val="single" w:sz="8" w:space="0" w:color="000000"/>
            </w:tcBorders>
            <w:vAlign w:val="center"/>
          </w:tcPr>
          <w:p w14:paraId="61A664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w:t>
            </w:r>
          </w:p>
        </w:tc>
        <w:tc>
          <w:tcPr>
            <w:tcW w:w="1024" w:type="dxa"/>
            <w:tcBorders>
              <w:top w:val="single" w:sz="8" w:space="0" w:color="000000"/>
              <w:left w:val="single" w:sz="8" w:space="0" w:color="000000"/>
              <w:bottom w:val="single" w:sz="8" w:space="0" w:color="000000"/>
              <w:right w:val="single" w:sz="8" w:space="0" w:color="000000"/>
            </w:tcBorders>
            <w:vAlign w:val="center"/>
          </w:tcPr>
          <w:p w14:paraId="4765A89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27,67</w:t>
            </w:r>
          </w:p>
        </w:tc>
        <w:tc>
          <w:tcPr>
            <w:tcW w:w="1024" w:type="dxa"/>
            <w:tcBorders>
              <w:top w:val="single" w:sz="8" w:space="0" w:color="000000"/>
              <w:left w:val="single" w:sz="8" w:space="0" w:color="000000"/>
              <w:bottom w:val="single" w:sz="8" w:space="0" w:color="000000"/>
              <w:right w:val="single" w:sz="8" w:space="0" w:color="000000"/>
            </w:tcBorders>
            <w:vAlign w:val="center"/>
          </w:tcPr>
          <w:p w14:paraId="220284E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4" w:type="dxa"/>
            <w:tcBorders>
              <w:top w:val="single" w:sz="8" w:space="0" w:color="000000"/>
              <w:left w:val="single" w:sz="8" w:space="0" w:color="000000"/>
              <w:bottom w:val="single" w:sz="8" w:space="0" w:color="000000"/>
              <w:right w:val="single" w:sz="8" w:space="0" w:color="000000"/>
            </w:tcBorders>
            <w:vAlign w:val="center"/>
          </w:tcPr>
          <w:p w14:paraId="55B13AA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16,99</w:t>
            </w:r>
          </w:p>
        </w:tc>
        <w:tc>
          <w:tcPr>
            <w:tcW w:w="1024" w:type="dxa"/>
            <w:tcBorders>
              <w:top w:val="single" w:sz="8" w:space="0" w:color="000000"/>
              <w:left w:val="single" w:sz="8" w:space="0" w:color="000000"/>
              <w:bottom w:val="single" w:sz="8" w:space="0" w:color="000000"/>
              <w:right w:val="single" w:sz="8" w:space="0" w:color="000000"/>
            </w:tcBorders>
            <w:vAlign w:val="center"/>
          </w:tcPr>
          <w:p w14:paraId="0B24F7D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3" w:type="dxa"/>
            <w:tcBorders>
              <w:top w:val="single" w:sz="8" w:space="0" w:color="000000"/>
              <w:left w:val="single" w:sz="8" w:space="0" w:color="000000"/>
              <w:bottom w:val="single" w:sz="8" w:space="0" w:color="000000"/>
              <w:right w:val="single" w:sz="8" w:space="0" w:color="000000"/>
            </w:tcBorders>
            <w:vAlign w:val="center"/>
          </w:tcPr>
          <w:p w14:paraId="244573D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10,19</w:t>
            </w:r>
          </w:p>
        </w:tc>
        <w:tc>
          <w:tcPr>
            <w:tcW w:w="1024" w:type="dxa"/>
            <w:tcBorders>
              <w:top w:val="single" w:sz="8" w:space="0" w:color="000000"/>
              <w:left w:val="single" w:sz="8" w:space="0" w:color="000000"/>
              <w:bottom w:val="single" w:sz="8" w:space="0" w:color="000000"/>
              <w:right w:val="single" w:sz="8" w:space="0" w:color="000000"/>
            </w:tcBorders>
            <w:vAlign w:val="center"/>
          </w:tcPr>
          <w:p w14:paraId="1778B1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0C414B6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9,71</w:t>
            </w:r>
          </w:p>
        </w:tc>
        <w:tc>
          <w:tcPr>
            <w:tcW w:w="1024" w:type="dxa"/>
            <w:tcBorders>
              <w:top w:val="single" w:sz="8" w:space="0" w:color="000000"/>
              <w:left w:val="single" w:sz="8" w:space="0" w:color="000000"/>
              <w:bottom w:val="single" w:sz="8" w:space="0" w:color="000000"/>
              <w:right w:val="single" w:sz="8" w:space="0" w:color="000000"/>
            </w:tcBorders>
            <w:vAlign w:val="center"/>
          </w:tcPr>
          <w:p w14:paraId="3FF5FFE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73</w:t>
            </w:r>
          </w:p>
        </w:tc>
        <w:tc>
          <w:tcPr>
            <w:tcW w:w="1024" w:type="dxa"/>
            <w:tcBorders>
              <w:top w:val="single" w:sz="8" w:space="0" w:color="000000"/>
              <w:left w:val="single" w:sz="8" w:space="0" w:color="000000"/>
              <w:bottom w:val="single" w:sz="8" w:space="0" w:color="000000"/>
              <w:right w:val="single" w:sz="8" w:space="0" w:color="000000"/>
            </w:tcBorders>
            <w:vAlign w:val="center"/>
          </w:tcPr>
          <w:p w14:paraId="5B66890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35,44</w:t>
            </w:r>
          </w:p>
        </w:tc>
      </w:tr>
      <w:tr w:rsidR="008C3AA8" w:rsidRPr="00815716" w14:paraId="170AEAC5"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44D43D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ГАТЧИНСКИЙ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4330F70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658</w:t>
            </w:r>
          </w:p>
        </w:tc>
        <w:tc>
          <w:tcPr>
            <w:tcW w:w="1134" w:type="dxa"/>
            <w:tcBorders>
              <w:top w:val="single" w:sz="8" w:space="0" w:color="000000"/>
              <w:left w:val="single" w:sz="8" w:space="0" w:color="000000"/>
              <w:bottom w:val="single" w:sz="8" w:space="0" w:color="000000"/>
              <w:right w:val="single" w:sz="8" w:space="0" w:color="000000"/>
            </w:tcBorders>
            <w:vAlign w:val="center"/>
          </w:tcPr>
          <w:p w14:paraId="4880E8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149</w:t>
            </w:r>
          </w:p>
        </w:tc>
        <w:tc>
          <w:tcPr>
            <w:tcW w:w="1024" w:type="dxa"/>
            <w:tcBorders>
              <w:top w:val="single" w:sz="8" w:space="0" w:color="000000"/>
              <w:left w:val="single" w:sz="8" w:space="0" w:color="000000"/>
              <w:bottom w:val="single" w:sz="8" w:space="0" w:color="000000"/>
              <w:right w:val="single" w:sz="8" w:space="0" w:color="000000"/>
            </w:tcBorders>
            <w:vAlign w:val="center"/>
          </w:tcPr>
          <w:p w14:paraId="145FDD9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22,64</w:t>
            </w:r>
          </w:p>
        </w:tc>
        <w:tc>
          <w:tcPr>
            <w:tcW w:w="1024" w:type="dxa"/>
            <w:tcBorders>
              <w:top w:val="single" w:sz="8" w:space="0" w:color="000000"/>
              <w:left w:val="single" w:sz="8" w:space="0" w:color="000000"/>
              <w:bottom w:val="single" w:sz="8" w:space="0" w:color="000000"/>
              <w:right w:val="single" w:sz="8" w:space="0" w:color="000000"/>
            </w:tcBorders>
            <w:vAlign w:val="center"/>
          </w:tcPr>
          <w:p w14:paraId="3CC458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139</w:t>
            </w:r>
          </w:p>
        </w:tc>
        <w:tc>
          <w:tcPr>
            <w:tcW w:w="1024" w:type="dxa"/>
            <w:tcBorders>
              <w:top w:val="single" w:sz="8" w:space="0" w:color="000000"/>
              <w:left w:val="single" w:sz="8" w:space="0" w:color="000000"/>
              <w:bottom w:val="single" w:sz="8" w:space="0" w:color="000000"/>
              <w:right w:val="single" w:sz="8" w:space="0" w:color="000000"/>
            </w:tcBorders>
            <w:vAlign w:val="center"/>
          </w:tcPr>
          <w:p w14:paraId="538E6DE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21,12</w:t>
            </w:r>
          </w:p>
        </w:tc>
        <w:tc>
          <w:tcPr>
            <w:tcW w:w="1024" w:type="dxa"/>
            <w:tcBorders>
              <w:top w:val="single" w:sz="8" w:space="0" w:color="000000"/>
              <w:left w:val="single" w:sz="8" w:space="0" w:color="000000"/>
              <w:bottom w:val="single" w:sz="8" w:space="0" w:color="000000"/>
              <w:right w:val="single" w:sz="8" w:space="0" w:color="000000"/>
            </w:tcBorders>
            <w:vAlign w:val="center"/>
          </w:tcPr>
          <w:p w14:paraId="1A1A5B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63</w:t>
            </w:r>
          </w:p>
        </w:tc>
        <w:tc>
          <w:tcPr>
            <w:tcW w:w="1023" w:type="dxa"/>
            <w:tcBorders>
              <w:top w:val="single" w:sz="8" w:space="0" w:color="000000"/>
              <w:left w:val="single" w:sz="8" w:space="0" w:color="000000"/>
              <w:bottom w:val="single" w:sz="8" w:space="0" w:color="000000"/>
              <w:right w:val="single" w:sz="8" w:space="0" w:color="000000"/>
            </w:tcBorders>
            <w:vAlign w:val="center"/>
          </w:tcPr>
          <w:p w14:paraId="003B0CB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9,57</w:t>
            </w:r>
          </w:p>
        </w:tc>
        <w:tc>
          <w:tcPr>
            <w:tcW w:w="1024" w:type="dxa"/>
            <w:tcBorders>
              <w:top w:val="single" w:sz="8" w:space="0" w:color="000000"/>
              <w:left w:val="single" w:sz="8" w:space="0" w:color="000000"/>
              <w:bottom w:val="single" w:sz="8" w:space="0" w:color="000000"/>
              <w:right w:val="single" w:sz="8" w:space="0" w:color="000000"/>
            </w:tcBorders>
            <w:vAlign w:val="center"/>
          </w:tcPr>
          <w:p w14:paraId="74642D7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4230E5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6,69</w:t>
            </w:r>
          </w:p>
        </w:tc>
        <w:tc>
          <w:tcPr>
            <w:tcW w:w="1024" w:type="dxa"/>
            <w:tcBorders>
              <w:top w:val="single" w:sz="8" w:space="0" w:color="000000"/>
              <w:left w:val="single" w:sz="8" w:space="0" w:color="000000"/>
              <w:bottom w:val="single" w:sz="8" w:space="0" w:color="000000"/>
              <w:right w:val="single" w:sz="8" w:space="0" w:color="000000"/>
            </w:tcBorders>
            <w:vAlign w:val="center"/>
          </w:tcPr>
          <w:p w14:paraId="68D9B6A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261</w:t>
            </w:r>
          </w:p>
        </w:tc>
        <w:tc>
          <w:tcPr>
            <w:tcW w:w="1024" w:type="dxa"/>
            <w:tcBorders>
              <w:top w:val="single" w:sz="8" w:space="0" w:color="000000"/>
              <w:left w:val="single" w:sz="8" w:space="0" w:color="000000"/>
              <w:bottom w:val="single" w:sz="8" w:space="0" w:color="000000"/>
              <w:right w:val="single" w:sz="8" w:space="0" w:color="000000"/>
            </w:tcBorders>
            <w:vAlign w:val="center"/>
          </w:tcPr>
          <w:p w14:paraId="034206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39,67</w:t>
            </w:r>
          </w:p>
        </w:tc>
      </w:tr>
      <w:tr w:rsidR="008C3AA8" w:rsidRPr="00815716" w14:paraId="249D5676"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8DD3F51"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КИНГИСЕППСКИЙ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AD2D6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57413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111</w:t>
            </w:r>
          </w:p>
        </w:tc>
        <w:tc>
          <w:tcPr>
            <w:tcW w:w="1024" w:type="dxa"/>
            <w:tcBorders>
              <w:top w:val="single" w:sz="8" w:space="0" w:color="000000"/>
              <w:left w:val="single" w:sz="8" w:space="0" w:color="000000"/>
              <w:bottom w:val="single" w:sz="8" w:space="0" w:color="000000"/>
              <w:right w:val="single" w:sz="8" w:space="0" w:color="000000"/>
            </w:tcBorders>
            <w:vAlign w:val="center"/>
          </w:tcPr>
          <w:p w14:paraId="511FD2E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27,41</w:t>
            </w:r>
          </w:p>
        </w:tc>
        <w:tc>
          <w:tcPr>
            <w:tcW w:w="1024" w:type="dxa"/>
            <w:tcBorders>
              <w:top w:val="single" w:sz="8" w:space="0" w:color="000000"/>
              <w:left w:val="single" w:sz="8" w:space="0" w:color="000000"/>
              <w:bottom w:val="single" w:sz="8" w:space="0" w:color="000000"/>
              <w:right w:val="single" w:sz="8" w:space="0" w:color="000000"/>
            </w:tcBorders>
            <w:vAlign w:val="center"/>
          </w:tcPr>
          <w:p w14:paraId="4CE9F1D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58</w:t>
            </w:r>
          </w:p>
        </w:tc>
        <w:tc>
          <w:tcPr>
            <w:tcW w:w="1024" w:type="dxa"/>
            <w:tcBorders>
              <w:top w:val="single" w:sz="8" w:space="0" w:color="000000"/>
              <w:left w:val="single" w:sz="8" w:space="0" w:color="000000"/>
              <w:bottom w:val="single" w:sz="8" w:space="0" w:color="000000"/>
              <w:right w:val="single" w:sz="8" w:space="0" w:color="000000"/>
            </w:tcBorders>
            <w:vAlign w:val="center"/>
          </w:tcPr>
          <w:p w14:paraId="45EF480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14,32</w:t>
            </w:r>
          </w:p>
        </w:tc>
        <w:tc>
          <w:tcPr>
            <w:tcW w:w="1024" w:type="dxa"/>
            <w:tcBorders>
              <w:top w:val="single" w:sz="8" w:space="0" w:color="000000"/>
              <w:left w:val="single" w:sz="8" w:space="0" w:color="000000"/>
              <w:bottom w:val="single" w:sz="8" w:space="0" w:color="000000"/>
              <w:right w:val="single" w:sz="8" w:space="0" w:color="000000"/>
            </w:tcBorders>
            <w:vAlign w:val="center"/>
          </w:tcPr>
          <w:p w14:paraId="07AB119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79</w:t>
            </w:r>
          </w:p>
        </w:tc>
        <w:tc>
          <w:tcPr>
            <w:tcW w:w="1023" w:type="dxa"/>
            <w:tcBorders>
              <w:top w:val="single" w:sz="8" w:space="0" w:color="000000"/>
              <w:left w:val="single" w:sz="8" w:space="0" w:color="000000"/>
              <w:bottom w:val="single" w:sz="8" w:space="0" w:color="000000"/>
              <w:right w:val="single" w:sz="8" w:space="0" w:color="000000"/>
            </w:tcBorders>
            <w:vAlign w:val="center"/>
          </w:tcPr>
          <w:p w14:paraId="48CF31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19,51</w:t>
            </w:r>
          </w:p>
        </w:tc>
        <w:tc>
          <w:tcPr>
            <w:tcW w:w="1024" w:type="dxa"/>
            <w:tcBorders>
              <w:top w:val="single" w:sz="8" w:space="0" w:color="000000"/>
              <w:left w:val="single" w:sz="8" w:space="0" w:color="000000"/>
              <w:bottom w:val="single" w:sz="8" w:space="0" w:color="000000"/>
              <w:right w:val="single" w:sz="8" w:space="0" w:color="000000"/>
            </w:tcBorders>
            <w:vAlign w:val="center"/>
          </w:tcPr>
          <w:p w14:paraId="4FB2FB1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77</w:t>
            </w:r>
          </w:p>
        </w:tc>
        <w:tc>
          <w:tcPr>
            <w:tcW w:w="1024" w:type="dxa"/>
            <w:tcBorders>
              <w:top w:val="single" w:sz="8" w:space="0" w:color="000000"/>
              <w:left w:val="single" w:sz="8" w:space="0" w:color="000000"/>
              <w:bottom w:val="single" w:sz="8" w:space="0" w:color="000000"/>
              <w:right w:val="single" w:sz="8" w:space="0" w:color="000000"/>
            </w:tcBorders>
            <w:vAlign w:val="center"/>
          </w:tcPr>
          <w:p w14:paraId="20588C3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19,01</w:t>
            </w:r>
          </w:p>
        </w:tc>
        <w:tc>
          <w:tcPr>
            <w:tcW w:w="1024" w:type="dxa"/>
            <w:tcBorders>
              <w:top w:val="single" w:sz="8" w:space="0" w:color="000000"/>
              <w:left w:val="single" w:sz="8" w:space="0" w:color="000000"/>
              <w:bottom w:val="single" w:sz="8" w:space="0" w:color="000000"/>
              <w:right w:val="single" w:sz="8" w:space="0" w:color="000000"/>
            </w:tcBorders>
            <w:vAlign w:val="center"/>
          </w:tcPr>
          <w:p w14:paraId="0008A7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79</w:t>
            </w:r>
          </w:p>
        </w:tc>
        <w:tc>
          <w:tcPr>
            <w:tcW w:w="1024" w:type="dxa"/>
            <w:tcBorders>
              <w:top w:val="single" w:sz="8" w:space="0" w:color="000000"/>
              <w:left w:val="single" w:sz="8" w:space="0" w:color="000000"/>
              <w:bottom w:val="single" w:sz="8" w:space="0" w:color="000000"/>
              <w:right w:val="single" w:sz="8" w:space="0" w:color="000000"/>
            </w:tcBorders>
            <w:vAlign w:val="center"/>
          </w:tcPr>
          <w:p w14:paraId="67117A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19,51</w:t>
            </w:r>
          </w:p>
        </w:tc>
      </w:tr>
      <w:tr w:rsidR="008C3AA8" w:rsidRPr="00815716" w14:paraId="5A20B728"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30AB2C7"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КИРИШСКИЙ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C7941D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141</w:t>
            </w:r>
          </w:p>
        </w:tc>
        <w:tc>
          <w:tcPr>
            <w:tcW w:w="1134" w:type="dxa"/>
            <w:tcBorders>
              <w:top w:val="single" w:sz="8" w:space="0" w:color="000000"/>
              <w:left w:val="single" w:sz="8" w:space="0" w:color="000000"/>
              <w:bottom w:val="single" w:sz="8" w:space="0" w:color="000000"/>
              <w:right w:val="single" w:sz="8" w:space="0" w:color="000000"/>
            </w:tcBorders>
            <w:vAlign w:val="center"/>
          </w:tcPr>
          <w:p w14:paraId="22DF2B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w:t>
            </w:r>
          </w:p>
        </w:tc>
        <w:tc>
          <w:tcPr>
            <w:tcW w:w="1024" w:type="dxa"/>
            <w:tcBorders>
              <w:top w:val="single" w:sz="8" w:space="0" w:color="000000"/>
              <w:left w:val="single" w:sz="8" w:space="0" w:color="000000"/>
              <w:bottom w:val="single" w:sz="8" w:space="0" w:color="000000"/>
              <w:right w:val="single" w:sz="8" w:space="0" w:color="000000"/>
            </w:tcBorders>
            <w:vAlign w:val="center"/>
          </w:tcPr>
          <w:p w14:paraId="66842F3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23,40</w:t>
            </w:r>
          </w:p>
        </w:tc>
        <w:tc>
          <w:tcPr>
            <w:tcW w:w="1024" w:type="dxa"/>
            <w:tcBorders>
              <w:top w:val="single" w:sz="8" w:space="0" w:color="000000"/>
              <w:left w:val="single" w:sz="8" w:space="0" w:color="000000"/>
              <w:bottom w:val="single" w:sz="8" w:space="0" w:color="000000"/>
              <w:right w:val="single" w:sz="8" w:space="0" w:color="000000"/>
            </w:tcBorders>
            <w:vAlign w:val="center"/>
          </w:tcPr>
          <w:p w14:paraId="7813935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w:t>
            </w:r>
          </w:p>
        </w:tc>
        <w:tc>
          <w:tcPr>
            <w:tcW w:w="1024" w:type="dxa"/>
            <w:tcBorders>
              <w:top w:val="single" w:sz="8" w:space="0" w:color="000000"/>
              <w:left w:val="single" w:sz="8" w:space="0" w:color="000000"/>
              <w:bottom w:val="single" w:sz="8" w:space="0" w:color="000000"/>
              <w:right w:val="single" w:sz="8" w:space="0" w:color="000000"/>
            </w:tcBorders>
            <w:vAlign w:val="center"/>
          </w:tcPr>
          <w:p w14:paraId="2207517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10,64</w:t>
            </w:r>
          </w:p>
        </w:tc>
        <w:tc>
          <w:tcPr>
            <w:tcW w:w="1024" w:type="dxa"/>
            <w:tcBorders>
              <w:top w:val="single" w:sz="8" w:space="0" w:color="000000"/>
              <w:left w:val="single" w:sz="8" w:space="0" w:color="000000"/>
              <w:bottom w:val="single" w:sz="8" w:space="0" w:color="000000"/>
              <w:right w:val="single" w:sz="8" w:space="0" w:color="000000"/>
            </w:tcBorders>
            <w:vAlign w:val="center"/>
          </w:tcPr>
          <w:p w14:paraId="0DCCD6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3" w:type="dxa"/>
            <w:tcBorders>
              <w:top w:val="single" w:sz="8" w:space="0" w:color="000000"/>
              <w:left w:val="single" w:sz="8" w:space="0" w:color="000000"/>
              <w:bottom w:val="single" w:sz="8" w:space="0" w:color="000000"/>
              <w:right w:val="single" w:sz="8" w:space="0" w:color="000000"/>
            </w:tcBorders>
            <w:vAlign w:val="center"/>
          </w:tcPr>
          <w:p w14:paraId="065AA7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13,48</w:t>
            </w:r>
          </w:p>
        </w:tc>
        <w:tc>
          <w:tcPr>
            <w:tcW w:w="1024" w:type="dxa"/>
            <w:tcBorders>
              <w:top w:val="single" w:sz="8" w:space="0" w:color="000000"/>
              <w:left w:val="single" w:sz="8" w:space="0" w:color="000000"/>
              <w:bottom w:val="single" w:sz="8" w:space="0" w:color="000000"/>
              <w:right w:val="single" w:sz="8" w:space="0" w:color="000000"/>
            </w:tcBorders>
            <w:vAlign w:val="center"/>
          </w:tcPr>
          <w:p w14:paraId="5EE0AE0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6C815C9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7,80</w:t>
            </w:r>
          </w:p>
        </w:tc>
        <w:tc>
          <w:tcPr>
            <w:tcW w:w="1024" w:type="dxa"/>
            <w:tcBorders>
              <w:top w:val="single" w:sz="8" w:space="0" w:color="000000"/>
              <w:left w:val="single" w:sz="8" w:space="0" w:color="000000"/>
              <w:bottom w:val="single" w:sz="8" w:space="0" w:color="000000"/>
              <w:right w:val="single" w:sz="8" w:space="0" w:color="000000"/>
            </w:tcBorders>
            <w:vAlign w:val="center"/>
          </w:tcPr>
          <w:p w14:paraId="39CA1E7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63</w:t>
            </w:r>
          </w:p>
        </w:tc>
        <w:tc>
          <w:tcPr>
            <w:tcW w:w="1024" w:type="dxa"/>
            <w:tcBorders>
              <w:top w:val="single" w:sz="8" w:space="0" w:color="000000"/>
              <w:left w:val="single" w:sz="8" w:space="0" w:color="000000"/>
              <w:bottom w:val="single" w:sz="8" w:space="0" w:color="000000"/>
              <w:right w:val="single" w:sz="8" w:space="0" w:color="000000"/>
            </w:tcBorders>
            <w:vAlign w:val="center"/>
          </w:tcPr>
          <w:p w14:paraId="19FEAC3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44,68</w:t>
            </w:r>
          </w:p>
        </w:tc>
      </w:tr>
      <w:tr w:rsidR="008C3AA8" w:rsidRPr="00815716" w14:paraId="7CA91107"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41F4DD4"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2FF97EC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209</w:t>
            </w:r>
          </w:p>
        </w:tc>
        <w:tc>
          <w:tcPr>
            <w:tcW w:w="1134" w:type="dxa"/>
            <w:tcBorders>
              <w:top w:val="single" w:sz="8" w:space="0" w:color="000000"/>
              <w:left w:val="single" w:sz="8" w:space="0" w:color="000000"/>
              <w:bottom w:val="single" w:sz="8" w:space="0" w:color="000000"/>
              <w:right w:val="single" w:sz="8" w:space="0" w:color="000000"/>
            </w:tcBorders>
            <w:vAlign w:val="center"/>
          </w:tcPr>
          <w:p w14:paraId="1180898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4" w:type="dxa"/>
            <w:tcBorders>
              <w:top w:val="single" w:sz="8" w:space="0" w:color="000000"/>
              <w:left w:val="single" w:sz="8" w:space="0" w:color="000000"/>
              <w:bottom w:val="single" w:sz="8" w:space="0" w:color="000000"/>
              <w:right w:val="single" w:sz="8" w:space="0" w:color="000000"/>
            </w:tcBorders>
            <w:vAlign w:val="center"/>
          </w:tcPr>
          <w:p w14:paraId="0B29E57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18,18</w:t>
            </w:r>
          </w:p>
        </w:tc>
        <w:tc>
          <w:tcPr>
            <w:tcW w:w="1024" w:type="dxa"/>
            <w:tcBorders>
              <w:top w:val="single" w:sz="8" w:space="0" w:color="000000"/>
              <w:left w:val="single" w:sz="8" w:space="0" w:color="000000"/>
              <w:bottom w:val="single" w:sz="8" w:space="0" w:color="000000"/>
              <w:right w:val="single" w:sz="8" w:space="0" w:color="000000"/>
            </w:tcBorders>
            <w:vAlign w:val="center"/>
          </w:tcPr>
          <w:p w14:paraId="615456F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4" w:type="dxa"/>
            <w:tcBorders>
              <w:top w:val="single" w:sz="8" w:space="0" w:color="000000"/>
              <w:left w:val="single" w:sz="8" w:space="0" w:color="000000"/>
              <w:bottom w:val="single" w:sz="8" w:space="0" w:color="000000"/>
              <w:right w:val="single" w:sz="8" w:space="0" w:color="000000"/>
            </w:tcBorders>
            <w:vAlign w:val="center"/>
          </w:tcPr>
          <w:p w14:paraId="7B9890E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7,66</w:t>
            </w:r>
          </w:p>
        </w:tc>
        <w:tc>
          <w:tcPr>
            <w:tcW w:w="1024" w:type="dxa"/>
            <w:tcBorders>
              <w:top w:val="single" w:sz="8" w:space="0" w:color="000000"/>
              <w:left w:val="single" w:sz="8" w:space="0" w:color="000000"/>
              <w:bottom w:val="single" w:sz="8" w:space="0" w:color="000000"/>
              <w:right w:val="single" w:sz="8" w:space="0" w:color="000000"/>
            </w:tcBorders>
            <w:vAlign w:val="center"/>
          </w:tcPr>
          <w:p w14:paraId="26FAD11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w:t>
            </w:r>
          </w:p>
        </w:tc>
        <w:tc>
          <w:tcPr>
            <w:tcW w:w="1023" w:type="dxa"/>
            <w:tcBorders>
              <w:top w:val="single" w:sz="8" w:space="0" w:color="000000"/>
              <w:left w:val="single" w:sz="8" w:space="0" w:color="000000"/>
              <w:bottom w:val="single" w:sz="8" w:space="0" w:color="000000"/>
              <w:right w:val="single" w:sz="8" w:space="0" w:color="000000"/>
            </w:tcBorders>
            <w:vAlign w:val="center"/>
          </w:tcPr>
          <w:p w14:paraId="7F3458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5,74</w:t>
            </w:r>
          </w:p>
        </w:tc>
        <w:tc>
          <w:tcPr>
            <w:tcW w:w="1024" w:type="dxa"/>
            <w:tcBorders>
              <w:top w:val="single" w:sz="8" w:space="0" w:color="000000"/>
              <w:left w:val="single" w:sz="8" w:space="0" w:color="000000"/>
              <w:bottom w:val="single" w:sz="8" w:space="0" w:color="000000"/>
              <w:right w:val="single" w:sz="8" w:space="0" w:color="000000"/>
            </w:tcBorders>
            <w:vAlign w:val="center"/>
          </w:tcPr>
          <w:p w14:paraId="1645CE0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0EFCC0E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5,26</w:t>
            </w:r>
          </w:p>
        </w:tc>
        <w:tc>
          <w:tcPr>
            <w:tcW w:w="1024" w:type="dxa"/>
            <w:tcBorders>
              <w:top w:val="single" w:sz="8" w:space="0" w:color="000000"/>
              <w:left w:val="single" w:sz="8" w:space="0" w:color="000000"/>
              <w:bottom w:val="single" w:sz="8" w:space="0" w:color="000000"/>
              <w:right w:val="single" w:sz="8" w:space="0" w:color="000000"/>
            </w:tcBorders>
            <w:vAlign w:val="center"/>
          </w:tcPr>
          <w:p w14:paraId="1181FF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131</w:t>
            </w:r>
          </w:p>
        </w:tc>
        <w:tc>
          <w:tcPr>
            <w:tcW w:w="1024" w:type="dxa"/>
            <w:tcBorders>
              <w:top w:val="single" w:sz="8" w:space="0" w:color="000000"/>
              <w:left w:val="single" w:sz="8" w:space="0" w:color="000000"/>
              <w:bottom w:val="single" w:sz="8" w:space="0" w:color="000000"/>
              <w:right w:val="single" w:sz="8" w:space="0" w:color="000000"/>
            </w:tcBorders>
            <w:vAlign w:val="center"/>
          </w:tcPr>
          <w:p w14:paraId="432BA6C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62,68</w:t>
            </w:r>
          </w:p>
        </w:tc>
      </w:tr>
      <w:tr w:rsidR="008C3AA8" w:rsidRPr="00815716" w14:paraId="004472CB"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7CFF2E5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ЛОДЕЙНОПОЛЬСКИЙ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4A239C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70</w:t>
            </w:r>
          </w:p>
        </w:tc>
        <w:tc>
          <w:tcPr>
            <w:tcW w:w="1134" w:type="dxa"/>
            <w:tcBorders>
              <w:top w:val="single" w:sz="8" w:space="0" w:color="000000"/>
              <w:left w:val="single" w:sz="8" w:space="0" w:color="000000"/>
              <w:bottom w:val="single" w:sz="8" w:space="0" w:color="000000"/>
              <w:right w:val="single" w:sz="8" w:space="0" w:color="000000"/>
            </w:tcBorders>
            <w:vAlign w:val="center"/>
          </w:tcPr>
          <w:p w14:paraId="3E8FE76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w:t>
            </w:r>
          </w:p>
        </w:tc>
        <w:tc>
          <w:tcPr>
            <w:tcW w:w="1024" w:type="dxa"/>
            <w:tcBorders>
              <w:top w:val="single" w:sz="8" w:space="0" w:color="000000"/>
              <w:left w:val="single" w:sz="8" w:space="0" w:color="000000"/>
              <w:bottom w:val="single" w:sz="8" w:space="0" w:color="000000"/>
              <w:right w:val="single" w:sz="8" w:space="0" w:color="000000"/>
            </w:tcBorders>
            <w:vAlign w:val="center"/>
          </w:tcPr>
          <w:p w14:paraId="31AD3F4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18,57</w:t>
            </w:r>
          </w:p>
        </w:tc>
        <w:tc>
          <w:tcPr>
            <w:tcW w:w="1024" w:type="dxa"/>
            <w:tcBorders>
              <w:top w:val="single" w:sz="8" w:space="0" w:color="000000"/>
              <w:left w:val="single" w:sz="8" w:space="0" w:color="000000"/>
              <w:bottom w:val="single" w:sz="8" w:space="0" w:color="000000"/>
              <w:right w:val="single" w:sz="8" w:space="0" w:color="000000"/>
            </w:tcBorders>
            <w:vAlign w:val="center"/>
          </w:tcPr>
          <w:p w14:paraId="5E6126A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50141C9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5,71</w:t>
            </w:r>
          </w:p>
        </w:tc>
        <w:tc>
          <w:tcPr>
            <w:tcW w:w="1024" w:type="dxa"/>
            <w:tcBorders>
              <w:top w:val="single" w:sz="8" w:space="0" w:color="000000"/>
              <w:left w:val="single" w:sz="8" w:space="0" w:color="000000"/>
              <w:bottom w:val="single" w:sz="8" w:space="0" w:color="000000"/>
              <w:right w:val="single" w:sz="8" w:space="0" w:color="000000"/>
            </w:tcBorders>
            <w:vAlign w:val="center"/>
          </w:tcPr>
          <w:p w14:paraId="2E9ADEB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w:t>
            </w:r>
          </w:p>
        </w:tc>
        <w:tc>
          <w:tcPr>
            <w:tcW w:w="1023" w:type="dxa"/>
            <w:tcBorders>
              <w:top w:val="single" w:sz="8" w:space="0" w:color="000000"/>
              <w:left w:val="single" w:sz="8" w:space="0" w:color="000000"/>
              <w:bottom w:val="single" w:sz="8" w:space="0" w:color="000000"/>
              <w:right w:val="single" w:sz="8" w:space="0" w:color="000000"/>
            </w:tcBorders>
            <w:vAlign w:val="center"/>
          </w:tcPr>
          <w:p w14:paraId="065E31D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4,29</w:t>
            </w:r>
          </w:p>
        </w:tc>
        <w:tc>
          <w:tcPr>
            <w:tcW w:w="1024" w:type="dxa"/>
            <w:tcBorders>
              <w:top w:val="single" w:sz="8" w:space="0" w:color="000000"/>
              <w:left w:val="single" w:sz="8" w:space="0" w:color="000000"/>
              <w:bottom w:val="single" w:sz="8" w:space="0" w:color="000000"/>
              <w:right w:val="single" w:sz="8" w:space="0" w:color="000000"/>
            </w:tcBorders>
            <w:vAlign w:val="center"/>
          </w:tcPr>
          <w:p w14:paraId="66AA395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2B67196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5,71</w:t>
            </w:r>
          </w:p>
        </w:tc>
        <w:tc>
          <w:tcPr>
            <w:tcW w:w="1024" w:type="dxa"/>
            <w:tcBorders>
              <w:top w:val="single" w:sz="8" w:space="0" w:color="000000"/>
              <w:left w:val="single" w:sz="8" w:space="0" w:color="000000"/>
              <w:bottom w:val="single" w:sz="8" w:space="0" w:color="000000"/>
              <w:right w:val="single" w:sz="8" w:space="0" w:color="000000"/>
            </w:tcBorders>
            <w:vAlign w:val="center"/>
          </w:tcPr>
          <w:p w14:paraId="2D4620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4" w:type="dxa"/>
            <w:tcBorders>
              <w:top w:val="single" w:sz="8" w:space="0" w:color="000000"/>
              <w:left w:val="single" w:sz="8" w:space="0" w:color="000000"/>
              <w:bottom w:val="single" w:sz="8" w:space="0" w:color="000000"/>
              <w:right w:val="single" w:sz="8" w:space="0" w:color="000000"/>
            </w:tcBorders>
            <w:vAlign w:val="center"/>
          </w:tcPr>
          <w:p w14:paraId="765A46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65,71</w:t>
            </w:r>
          </w:p>
        </w:tc>
      </w:tr>
      <w:tr w:rsidR="008C3AA8" w:rsidRPr="00815716" w14:paraId="64E18B49"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CF47BE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lastRenderedPageBreak/>
              <w:t>ЛОМОНОСОВСКИЙ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2A41786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186</w:t>
            </w:r>
          </w:p>
        </w:tc>
        <w:tc>
          <w:tcPr>
            <w:tcW w:w="1134" w:type="dxa"/>
            <w:tcBorders>
              <w:top w:val="single" w:sz="8" w:space="0" w:color="000000"/>
              <w:left w:val="single" w:sz="8" w:space="0" w:color="000000"/>
              <w:bottom w:val="single" w:sz="8" w:space="0" w:color="000000"/>
              <w:right w:val="single" w:sz="8" w:space="0" w:color="000000"/>
            </w:tcBorders>
            <w:vAlign w:val="center"/>
          </w:tcPr>
          <w:p w14:paraId="2CB4CD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45</w:t>
            </w:r>
          </w:p>
        </w:tc>
        <w:tc>
          <w:tcPr>
            <w:tcW w:w="1024" w:type="dxa"/>
            <w:tcBorders>
              <w:top w:val="single" w:sz="8" w:space="0" w:color="000000"/>
              <w:left w:val="single" w:sz="8" w:space="0" w:color="000000"/>
              <w:bottom w:val="single" w:sz="8" w:space="0" w:color="000000"/>
              <w:right w:val="single" w:sz="8" w:space="0" w:color="000000"/>
            </w:tcBorders>
            <w:vAlign w:val="center"/>
          </w:tcPr>
          <w:p w14:paraId="2F3B94C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24,19</w:t>
            </w:r>
          </w:p>
        </w:tc>
        <w:tc>
          <w:tcPr>
            <w:tcW w:w="1024" w:type="dxa"/>
            <w:tcBorders>
              <w:top w:val="single" w:sz="8" w:space="0" w:color="000000"/>
              <w:left w:val="single" w:sz="8" w:space="0" w:color="000000"/>
              <w:bottom w:val="single" w:sz="8" w:space="0" w:color="000000"/>
              <w:right w:val="single" w:sz="8" w:space="0" w:color="000000"/>
            </w:tcBorders>
            <w:vAlign w:val="center"/>
          </w:tcPr>
          <w:p w14:paraId="1BC7F09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w:t>
            </w:r>
          </w:p>
        </w:tc>
        <w:tc>
          <w:tcPr>
            <w:tcW w:w="1024" w:type="dxa"/>
            <w:tcBorders>
              <w:top w:val="single" w:sz="8" w:space="0" w:color="000000"/>
              <w:left w:val="single" w:sz="8" w:space="0" w:color="000000"/>
              <w:bottom w:val="single" w:sz="8" w:space="0" w:color="000000"/>
              <w:right w:val="single" w:sz="8" w:space="0" w:color="000000"/>
            </w:tcBorders>
            <w:vAlign w:val="center"/>
          </w:tcPr>
          <w:p w14:paraId="60647C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12,90</w:t>
            </w:r>
          </w:p>
        </w:tc>
        <w:tc>
          <w:tcPr>
            <w:tcW w:w="1024" w:type="dxa"/>
            <w:tcBorders>
              <w:top w:val="single" w:sz="8" w:space="0" w:color="000000"/>
              <w:left w:val="single" w:sz="8" w:space="0" w:color="000000"/>
              <w:bottom w:val="single" w:sz="8" w:space="0" w:color="000000"/>
              <w:right w:val="single" w:sz="8" w:space="0" w:color="000000"/>
            </w:tcBorders>
            <w:vAlign w:val="center"/>
          </w:tcPr>
          <w:p w14:paraId="0A03AA2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w:t>
            </w:r>
          </w:p>
        </w:tc>
        <w:tc>
          <w:tcPr>
            <w:tcW w:w="1023" w:type="dxa"/>
            <w:tcBorders>
              <w:top w:val="single" w:sz="8" w:space="0" w:color="000000"/>
              <w:left w:val="single" w:sz="8" w:space="0" w:color="000000"/>
              <w:bottom w:val="single" w:sz="8" w:space="0" w:color="000000"/>
              <w:right w:val="single" w:sz="8" w:space="0" w:color="000000"/>
            </w:tcBorders>
            <w:vAlign w:val="center"/>
          </w:tcPr>
          <w:p w14:paraId="49A3F7C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11,83</w:t>
            </w:r>
          </w:p>
        </w:tc>
        <w:tc>
          <w:tcPr>
            <w:tcW w:w="1024" w:type="dxa"/>
            <w:tcBorders>
              <w:top w:val="single" w:sz="8" w:space="0" w:color="000000"/>
              <w:left w:val="single" w:sz="8" w:space="0" w:color="000000"/>
              <w:bottom w:val="single" w:sz="8" w:space="0" w:color="000000"/>
              <w:right w:val="single" w:sz="8" w:space="0" w:color="000000"/>
            </w:tcBorders>
            <w:vAlign w:val="center"/>
          </w:tcPr>
          <w:p w14:paraId="32667EE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w:t>
            </w:r>
          </w:p>
        </w:tc>
        <w:tc>
          <w:tcPr>
            <w:tcW w:w="1024" w:type="dxa"/>
            <w:tcBorders>
              <w:top w:val="single" w:sz="8" w:space="0" w:color="000000"/>
              <w:left w:val="single" w:sz="8" w:space="0" w:color="000000"/>
              <w:bottom w:val="single" w:sz="8" w:space="0" w:color="000000"/>
              <w:right w:val="single" w:sz="8" w:space="0" w:color="000000"/>
            </w:tcBorders>
            <w:vAlign w:val="center"/>
          </w:tcPr>
          <w:p w14:paraId="211FB21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11,29</w:t>
            </w:r>
          </w:p>
        </w:tc>
        <w:tc>
          <w:tcPr>
            <w:tcW w:w="1024" w:type="dxa"/>
            <w:tcBorders>
              <w:top w:val="single" w:sz="8" w:space="0" w:color="000000"/>
              <w:left w:val="single" w:sz="8" w:space="0" w:color="000000"/>
              <w:bottom w:val="single" w:sz="8" w:space="0" w:color="000000"/>
              <w:right w:val="single" w:sz="8" w:space="0" w:color="000000"/>
            </w:tcBorders>
            <w:vAlign w:val="center"/>
          </w:tcPr>
          <w:p w14:paraId="580124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w:t>
            </w:r>
          </w:p>
        </w:tc>
        <w:tc>
          <w:tcPr>
            <w:tcW w:w="1024" w:type="dxa"/>
            <w:tcBorders>
              <w:top w:val="single" w:sz="8" w:space="0" w:color="000000"/>
              <w:left w:val="single" w:sz="8" w:space="0" w:color="000000"/>
              <w:bottom w:val="single" w:sz="8" w:space="0" w:color="000000"/>
              <w:right w:val="single" w:sz="8" w:space="0" w:color="000000"/>
            </w:tcBorders>
            <w:vAlign w:val="center"/>
          </w:tcPr>
          <w:p w14:paraId="3EDAA4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39,78</w:t>
            </w:r>
          </w:p>
        </w:tc>
      </w:tr>
      <w:tr w:rsidR="008C3AA8" w:rsidRPr="00815716" w14:paraId="4A9556E6"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BA94C2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ЛУЖСКИЙ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8DA7B4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352</w:t>
            </w:r>
          </w:p>
        </w:tc>
        <w:tc>
          <w:tcPr>
            <w:tcW w:w="1134" w:type="dxa"/>
            <w:tcBorders>
              <w:top w:val="single" w:sz="8" w:space="0" w:color="000000"/>
              <w:left w:val="single" w:sz="8" w:space="0" w:color="000000"/>
              <w:bottom w:val="single" w:sz="8" w:space="0" w:color="000000"/>
              <w:right w:val="single" w:sz="8" w:space="0" w:color="000000"/>
            </w:tcBorders>
            <w:vAlign w:val="center"/>
          </w:tcPr>
          <w:p w14:paraId="20B9601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w:t>
            </w:r>
          </w:p>
        </w:tc>
        <w:tc>
          <w:tcPr>
            <w:tcW w:w="1024" w:type="dxa"/>
            <w:tcBorders>
              <w:top w:val="single" w:sz="8" w:space="0" w:color="000000"/>
              <w:left w:val="single" w:sz="8" w:space="0" w:color="000000"/>
              <w:bottom w:val="single" w:sz="8" w:space="0" w:color="000000"/>
              <w:right w:val="single" w:sz="8" w:space="0" w:color="000000"/>
            </w:tcBorders>
            <w:vAlign w:val="center"/>
          </w:tcPr>
          <w:p w14:paraId="02A721E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21,59</w:t>
            </w:r>
          </w:p>
        </w:tc>
        <w:tc>
          <w:tcPr>
            <w:tcW w:w="1024" w:type="dxa"/>
            <w:tcBorders>
              <w:top w:val="single" w:sz="8" w:space="0" w:color="000000"/>
              <w:left w:val="single" w:sz="8" w:space="0" w:color="000000"/>
              <w:bottom w:val="single" w:sz="8" w:space="0" w:color="000000"/>
              <w:right w:val="single" w:sz="8" w:space="0" w:color="000000"/>
            </w:tcBorders>
            <w:vAlign w:val="center"/>
          </w:tcPr>
          <w:p w14:paraId="60CC577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w:t>
            </w:r>
          </w:p>
        </w:tc>
        <w:tc>
          <w:tcPr>
            <w:tcW w:w="1024" w:type="dxa"/>
            <w:tcBorders>
              <w:top w:val="single" w:sz="8" w:space="0" w:color="000000"/>
              <w:left w:val="single" w:sz="8" w:space="0" w:color="000000"/>
              <w:bottom w:val="single" w:sz="8" w:space="0" w:color="000000"/>
              <w:right w:val="single" w:sz="8" w:space="0" w:color="000000"/>
            </w:tcBorders>
            <w:vAlign w:val="center"/>
          </w:tcPr>
          <w:p w14:paraId="1A441AB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21,02</w:t>
            </w:r>
          </w:p>
        </w:tc>
        <w:tc>
          <w:tcPr>
            <w:tcW w:w="1024" w:type="dxa"/>
            <w:tcBorders>
              <w:top w:val="single" w:sz="8" w:space="0" w:color="000000"/>
              <w:left w:val="single" w:sz="8" w:space="0" w:color="000000"/>
              <w:bottom w:val="single" w:sz="8" w:space="0" w:color="000000"/>
              <w:right w:val="single" w:sz="8" w:space="0" w:color="000000"/>
            </w:tcBorders>
            <w:vAlign w:val="center"/>
          </w:tcPr>
          <w:p w14:paraId="41C1CEF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w:t>
            </w:r>
          </w:p>
        </w:tc>
        <w:tc>
          <w:tcPr>
            <w:tcW w:w="1023" w:type="dxa"/>
            <w:tcBorders>
              <w:top w:val="single" w:sz="8" w:space="0" w:color="000000"/>
              <w:left w:val="single" w:sz="8" w:space="0" w:color="000000"/>
              <w:bottom w:val="single" w:sz="8" w:space="0" w:color="000000"/>
              <w:right w:val="single" w:sz="8" w:space="0" w:color="000000"/>
            </w:tcBorders>
            <w:vAlign w:val="center"/>
          </w:tcPr>
          <w:p w14:paraId="432D0C6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21,02</w:t>
            </w:r>
          </w:p>
        </w:tc>
        <w:tc>
          <w:tcPr>
            <w:tcW w:w="1024" w:type="dxa"/>
            <w:tcBorders>
              <w:top w:val="single" w:sz="8" w:space="0" w:color="000000"/>
              <w:left w:val="single" w:sz="8" w:space="0" w:color="000000"/>
              <w:bottom w:val="single" w:sz="8" w:space="0" w:color="000000"/>
              <w:right w:val="single" w:sz="8" w:space="0" w:color="000000"/>
            </w:tcBorders>
            <w:vAlign w:val="center"/>
          </w:tcPr>
          <w:p w14:paraId="3241BA3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w:t>
            </w:r>
          </w:p>
        </w:tc>
        <w:tc>
          <w:tcPr>
            <w:tcW w:w="1024" w:type="dxa"/>
            <w:tcBorders>
              <w:top w:val="single" w:sz="8" w:space="0" w:color="000000"/>
              <w:left w:val="single" w:sz="8" w:space="0" w:color="000000"/>
              <w:bottom w:val="single" w:sz="8" w:space="0" w:color="000000"/>
              <w:right w:val="single" w:sz="8" w:space="0" w:color="000000"/>
            </w:tcBorders>
            <w:vAlign w:val="center"/>
          </w:tcPr>
          <w:p w14:paraId="1E92827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15,06</w:t>
            </w:r>
          </w:p>
        </w:tc>
        <w:tc>
          <w:tcPr>
            <w:tcW w:w="1024" w:type="dxa"/>
            <w:tcBorders>
              <w:top w:val="single" w:sz="8" w:space="0" w:color="000000"/>
              <w:left w:val="single" w:sz="8" w:space="0" w:color="000000"/>
              <w:bottom w:val="single" w:sz="8" w:space="0" w:color="000000"/>
              <w:right w:val="single" w:sz="8" w:space="0" w:color="000000"/>
            </w:tcBorders>
            <w:vAlign w:val="center"/>
          </w:tcPr>
          <w:p w14:paraId="75A2D91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w:t>
            </w:r>
          </w:p>
        </w:tc>
        <w:tc>
          <w:tcPr>
            <w:tcW w:w="1024" w:type="dxa"/>
            <w:tcBorders>
              <w:top w:val="single" w:sz="8" w:space="0" w:color="000000"/>
              <w:left w:val="single" w:sz="8" w:space="0" w:color="000000"/>
              <w:bottom w:val="single" w:sz="8" w:space="0" w:color="000000"/>
              <w:right w:val="single" w:sz="8" w:space="0" w:color="000000"/>
            </w:tcBorders>
            <w:vAlign w:val="center"/>
          </w:tcPr>
          <w:p w14:paraId="036EBEA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21,02</w:t>
            </w:r>
          </w:p>
        </w:tc>
      </w:tr>
      <w:tr w:rsidR="008C3AA8" w:rsidRPr="00815716" w14:paraId="15D1C3CC"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E3398E8"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ПОДПОРОЖСКИЙ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C7DF6E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14:paraId="07773C4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w:t>
            </w:r>
          </w:p>
        </w:tc>
        <w:tc>
          <w:tcPr>
            <w:tcW w:w="1024" w:type="dxa"/>
            <w:tcBorders>
              <w:top w:val="single" w:sz="8" w:space="0" w:color="000000"/>
              <w:left w:val="single" w:sz="8" w:space="0" w:color="000000"/>
              <w:bottom w:val="single" w:sz="8" w:space="0" w:color="000000"/>
              <w:right w:val="single" w:sz="8" w:space="0" w:color="000000"/>
            </w:tcBorders>
            <w:vAlign w:val="center"/>
          </w:tcPr>
          <w:p w14:paraId="0450BA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18,32</w:t>
            </w:r>
          </w:p>
        </w:tc>
        <w:tc>
          <w:tcPr>
            <w:tcW w:w="1024" w:type="dxa"/>
            <w:tcBorders>
              <w:top w:val="single" w:sz="8" w:space="0" w:color="000000"/>
              <w:left w:val="single" w:sz="8" w:space="0" w:color="000000"/>
              <w:bottom w:val="single" w:sz="8" w:space="0" w:color="000000"/>
              <w:right w:val="single" w:sz="8" w:space="0" w:color="000000"/>
            </w:tcBorders>
            <w:vAlign w:val="center"/>
          </w:tcPr>
          <w:p w14:paraId="2808DB0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76C712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15,27</w:t>
            </w:r>
          </w:p>
        </w:tc>
        <w:tc>
          <w:tcPr>
            <w:tcW w:w="1024" w:type="dxa"/>
            <w:tcBorders>
              <w:top w:val="single" w:sz="8" w:space="0" w:color="000000"/>
              <w:left w:val="single" w:sz="8" w:space="0" w:color="000000"/>
              <w:bottom w:val="single" w:sz="8" w:space="0" w:color="000000"/>
              <w:right w:val="single" w:sz="8" w:space="0" w:color="000000"/>
            </w:tcBorders>
            <w:vAlign w:val="center"/>
          </w:tcPr>
          <w:p w14:paraId="4E226CB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3" w:type="dxa"/>
            <w:tcBorders>
              <w:top w:val="single" w:sz="8" w:space="0" w:color="000000"/>
              <w:left w:val="single" w:sz="8" w:space="0" w:color="000000"/>
              <w:bottom w:val="single" w:sz="8" w:space="0" w:color="000000"/>
              <w:right w:val="single" w:sz="8" w:space="0" w:color="000000"/>
            </w:tcBorders>
            <w:vAlign w:val="center"/>
          </w:tcPr>
          <w:p w14:paraId="19B1E4E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17,56</w:t>
            </w:r>
          </w:p>
        </w:tc>
        <w:tc>
          <w:tcPr>
            <w:tcW w:w="1024" w:type="dxa"/>
            <w:tcBorders>
              <w:top w:val="single" w:sz="8" w:space="0" w:color="000000"/>
              <w:left w:val="single" w:sz="8" w:space="0" w:color="000000"/>
              <w:bottom w:val="single" w:sz="8" w:space="0" w:color="000000"/>
              <w:right w:val="single" w:sz="8" w:space="0" w:color="000000"/>
            </w:tcBorders>
            <w:vAlign w:val="center"/>
          </w:tcPr>
          <w:p w14:paraId="58A82B4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4690C15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19,08</w:t>
            </w:r>
          </w:p>
        </w:tc>
        <w:tc>
          <w:tcPr>
            <w:tcW w:w="1024" w:type="dxa"/>
            <w:tcBorders>
              <w:top w:val="single" w:sz="8" w:space="0" w:color="000000"/>
              <w:left w:val="single" w:sz="8" w:space="0" w:color="000000"/>
              <w:bottom w:val="single" w:sz="8" w:space="0" w:color="000000"/>
              <w:right w:val="single" w:sz="8" w:space="0" w:color="000000"/>
            </w:tcBorders>
            <w:vAlign w:val="center"/>
          </w:tcPr>
          <w:p w14:paraId="3A5722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4" w:type="dxa"/>
            <w:tcBorders>
              <w:top w:val="single" w:sz="8" w:space="0" w:color="000000"/>
              <w:left w:val="single" w:sz="8" w:space="0" w:color="000000"/>
              <w:bottom w:val="single" w:sz="8" w:space="0" w:color="000000"/>
              <w:right w:val="single" w:sz="8" w:space="0" w:color="000000"/>
            </w:tcBorders>
            <w:vAlign w:val="center"/>
          </w:tcPr>
          <w:p w14:paraId="3BC1D3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29,77</w:t>
            </w:r>
          </w:p>
        </w:tc>
      </w:tr>
      <w:tr w:rsidR="008C3AA8" w:rsidRPr="00815716" w14:paraId="0D3F3BC9"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B512D8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ПРИОЗЕРСКИЙ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44C1AE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144</w:t>
            </w:r>
          </w:p>
        </w:tc>
        <w:tc>
          <w:tcPr>
            <w:tcW w:w="1134" w:type="dxa"/>
            <w:tcBorders>
              <w:top w:val="single" w:sz="8" w:space="0" w:color="000000"/>
              <w:left w:val="single" w:sz="8" w:space="0" w:color="000000"/>
              <w:bottom w:val="single" w:sz="8" w:space="0" w:color="000000"/>
              <w:right w:val="single" w:sz="8" w:space="0" w:color="000000"/>
            </w:tcBorders>
            <w:vAlign w:val="center"/>
          </w:tcPr>
          <w:p w14:paraId="56B237F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0E18C85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20,14</w:t>
            </w:r>
          </w:p>
        </w:tc>
        <w:tc>
          <w:tcPr>
            <w:tcW w:w="1024" w:type="dxa"/>
            <w:tcBorders>
              <w:top w:val="single" w:sz="8" w:space="0" w:color="000000"/>
              <w:left w:val="single" w:sz="8" w:space="0" w:color="000000"/>
              <w:bottom w:val="single" w:sz="8" w:space="0" w:color="000000"/>
              <w:right w:val="single" w:sz="8" w:space="0" w:color="000000"/>
            </w:tcBorders>
            <w:vAlign w:val="center"/>
          </w:tcPr>
          <w:p w14:paraId="67CB208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w:t>
            </w:r>
          </w:p>
        </w:tc>
        <w:tc>
          <w:tcPr>
            <w:tcW w:w="1024" w:type="dxa"/>
            <w:tcBorders>
              <w:top w:val="single" w:sz="8" w:space="0" w:color="000000"/>
              <w:left w:val="single" w:sz="8" w:space="0" w:color="000000"/>
              <w:bottom w:val="single" w:sz="8" w:space="0" w:color="000000"/>
              <w:right w:val="single" w:sz="8" w:space="0" w:color="000000"/>
            </w:tcBorders>
            <w:vAlign w:val="center"/>
          </w:tcPr>
          <w:p w14:paraId="76ACA4B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12,50</w:t>
            </w:r>
          </w:p>
        </w:tc>
        <w:tc>
          <w:tcPr>
            <w:tcW w:w="1024" w:type="dxa"/>
            <w:tcBorders>
              <w:top w:val="single" w:sz="8" w:space="0" w:color="000000"/>
              <w:left w:val="single" w:sz="8" w:space="0" w:color="000000"/>
              <w:bottom w:val="single" w:sz="8" w:space="0" w:color="000000"/>
              <w:right w:val="single" w:sz="8" w:space="0" w:color="000000"/>
            </w:tcBorders>
            <w:vAlign w:val="center"/>
          </w:tcPr>
          <w:p w14:paraId="583855C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3" w:type="dxa"/>
            <w:tcBorders>
              <w:top w:val="single" w:sz="8" w:space="0" w:color="000000"/>
              <w:left w:val="single" w:sz="8" w:space="0" w:color="000000"/>
              <w:bottom w:val="single" w:sz="8" w:space="0" w:color="000000"/>
              <w:right w:val="single" w:sz="8" w:space="0" w:color="000000"/>
            </w:tcBorders>
            <w:vAlign w:val="center"/>
          </w:tcPr>
          <w:p w14:paraId="0440786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7,64</w:t>
            </w:r>
          </w:p>
        </w:tc>
        <w:tc>
          <w:tcPr>
            <w:tcW w:w="1024" w:type="dxa"/>
            <w:tcBorders>
              <w:top w:val="single" w:sz="8" w:space="0" w:color="000000"/>
              <w:left w:val="single" w:sz="8" w:space="0" w:color="000000"/>
              <w:bottom w:val="single" w:sz="8" w:space="0" w:color="000000"/>
              <w:right w:val="single" w:sz="8" w:space="0" w:color="000000"/>
            </w:tcBorders>
            <w:vAlign w:val="center"/>
          </w:tcPr>
          <w:p w14:paraId="38580CF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w:t>
            </w:r>
          </w:p>
        </w:tc>
        <w:tc>
          <w:tcPr>
            <w:tcW w:w="1024" w:type="dxa"/>
            <w:tcBorders>
              <w:top w:val="single" w:sz="8" w:space="0" w:color="000000"/>
              <w:left w:val="single" w:sz="8" w:space="0" w:color="000000"/>
              <w:bottom w:val="single" w:sz="8" w:space="0" w:color="000000"/>
              <w:right w:val="single" w:sz="8" w:space="0" w:color="000000"/>
            </w:tcBorders>
            <w:vAlign w:val="center"/>
          </w:tcPr>
          <w:p w14:paraId="24F5474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4,86</w:t>
            </w:r>
          </w:p>
        </w:tc>
        <w:tc>
          <w:tcPr>
            <w:tcW w:w="1024" w:type="dxa"/>
            <w:tcBorders>
              <w:top w:val="single" w:sz="8" w:space="0" w:color="000000"/>
              <w:left w:val="single" w:sz="8" w:space="0" w:color="000000"/>
              <w:bottom w:val="single" w:sz="8" w:space="0" w:color="000000"/>
              <w:right w:val="single" w:sz="8" w:space="0" w:color="000000"/>
            </w:tcBorders>
            <w:vAlign w:val="center"/>
          </w:tcPr>
          <w:p w14:paraId="70BB49F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79</w:t>
            </w:r>
          </w:p>
        </w:tc>
        <w:tc>
          <w:tcPr>
            <w:tcW w:w="1024" w:type="dxa"/>
            <w:tcBorders>
              <w:top w:val="single" w:sz="8" w:space="0" w:color="000000"/>
              <w:left w:val="single" w:sz="8" w:space="0" w:color="000000"/>
              <w:bottom w:val="single" w:sz="8" w:space="0" w:color="000000"/>
              <w:right w:val="single" w:sz="8" w:space="0" w:color="000000"/>
            </w:tcBorders>
            <w:vAlign w:val="center"/>
          </w:tcPr>
          <w:p w14:paraId="5C10D81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54,86</w:t>
            </w:r>
          </w:p>
        </w:tc>
      </w:tr>
      <w:tr w:rsidR="008C3AA8" w:rsidRPr="00815716" w14:paraId="6995D441"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DE5356E"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СЛАНЦЕВСКИЙ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D3FAB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196</w:t>
            </w:r>
          </w:p>
        </w:tc>
        <w:tc>
          <w:tcPr>
            <w:tcW w:w="1134" w:type="dxa"/>
            <w:tcBorders>
              <w:top w:val="single" w:sz="8" w:space="0" w:color="000000"/>
              <w:left w:val="single" w:sz="8" w:space="0" w:color="000000"/>
              <w:bottom w:val="single" w:sz="8" w:space="0" w:color="000000"/>
              <w:right w:val="single" w:sz="8" w:space="0" w:color="000000"/>
            </w:tcBorders>
            <w:vAlign w:val="center"/>
          </w:tcPr>
          <w:p w14:paraId="3EA8243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47</w:t>
            </w:r>
          </w:p>
        </w:tc>
        <w:tc>
          <w:tcPr>
            <w:tcW w:w="1024" w:type="dxa"/>
            <w:tcBorders>
              <w:top w:val="single" w:sz="8" w:space="0" w:color="000000"/>
              <w:left w:val="single" w:sz="8" w:space="0" w:color="000000"/>
              <w:bottom w:val="single" w:sz="8" w:space="0" w:color="000000"/>
              <w:right w:val="single" w:sz="8" w:space="0" w:color="000000"/>
            </w:tcBorders>
            <w:vAlign w:val="center"/>
          </w:tcPr>
          <w:p w14:paraId="53814A6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23,98</w:t>
            </w:r>
          </w:p>
        </w:tc>
        <w:tc>
          <w:tcPr>
            <w:tcW w:w="1024" w:type="dxa"/>
            <w:tcBorders>
              <w:top w:val="single" w:sz="8" w:space="0" w:color="000000"/>
              <w:left w:val="single" w:sz="8" w:space="0" w:color="000000"/>
              <w:bottom w:val="single" w:sz="8" w:space="0" w:color="000000"/>
              <w:right w:val="single" w:sz="8" w:space="0" w:color="000000"/>
            </w:tcBorders>
            <w:vAlign w:val="center"/>
          </w:tcPr>
          <w:p w14:paraId="22116DF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w:t>
            </w:r>
          </w:p>
        </w:tc>
        <w:tc>
          <w:tcPr>
            <w:tcW w:w="1024" w:type="dxa"/>
            <w:tcBorders>
              <w:top w:val="single" w:sz="8" w:space="0" w:color="000000"/>
              <w:left w:val="single" w:sz="8" w:space="0" w:color="000000"/>
              <w:bottom w:val="single" w:sz="8" w:space="0" w:color="000000"/>
              <w:right w:val="single" w:sz="8" w:space="0" w:color="000000"/>
            </w:tcBorders>
            <w:vAlign w:val="center"/>
          </w:tcPr>
          <w:p w14:paraId="11B4C7A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20,92</w:t>
            </w:r>
          </w:p>
        </w:tc>
        <w:tc>
          <w:tcPr>
            <w:tcW w:w="1024" w:type="dxa"/>
            <w:tcBorders>
              <w:top w:val="single" w:sz="8" w:space="0" w:color="000000"/>
              <w:left w:val="single" w:sz="8" w:space="0" w:color="000000"/>
              <w:bottom w:val="single" w:sz="8" w:space="0" w:color="000000"/>
              <w:right w:val="single" w:sz="8" w:space="0" w:color="000000"/>
            </w:tcBorders>
            <w:vAlign w:val="center"/>
          </w:tcPr>
          <w:p w14:paraId="5F5BC4C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w:t>
            </w:r>
          </w:p>
        </w:tc>
        <w:tc>
          <w:tcPr>
            <w:tcW w:w="1023" w:type="dxa"/>
            <w:tcBorders>
              <w:top w:val="single" w:sz="8" w:space="0" w:color="000000"/>
              <w:left w:val="single" w:sz="8" w:space="0" w:color="000000"/>
              <w:bottom w:val="single" w:sz="8" w:space="0" w:color="000000"/>
              <w:right w:val="single" w:sz="8" w:space="0" w:color="000000"/>
            </w:tcBorders>
            <w:vAlign w:val="center"/>
          </w:tcPr>
          <w:p w14:paraId="5E98FD3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16,33</w:t>
            </w:r>
          </w:p>
        </w:tc>
        <w:tc>
          <w:tcPr>
            <w:tcW w:w="1024" w:type="dxa"/>
            <w:tcBorders>
              <w:top w:val="single" w:sz="8" w:space="0" w:color="000000"/>
              <w:left w:val="single" w:sz="8" w:space="0" w:color="000000"/>
              <w:bottom w:val="single" w:sz="8" w:space="0" w:color="000000"/>
              <w:right w:val="single" w:sz="8" w:space="0" w:color="000000"/>
            </w:tcBorders>
            <w:vAlign w:val="center"/>
          </w:tcPr>
          <w:p w14:paraId="2E3697D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w:t>
            </w:r>
          </w:p>
        </w:tc>
        <w:tc>
          <w:tcPr>
            <w:tcW w:w="1024" w:type="dxa"/>
            <w:tcBorders>
              <w:top w:val="single" w:sz="8" w:space="0" w:color="000000"/>
              <w:left w:val="single" w:sz="8" w:space="0" w:color="000000"/>
              <w:bottom w:val="single" w:sz="8" w:space="0" w:color="000000"/>
              <w:right w:val="single" w:sz="8" w:space="0" w:color="000000"/>
            </w:tcBorders>
            <w:vAlign w:val="center"/>
          </w:tcPr>
          <w:p w14:paraId="7F6C1F2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14,29</w:t>
            </w:r>
          </w:p>
        </w:tc>
        <w:tc>
          <w:tcPr>
            <w:tcW w:w="1024" w:type="dxa"/>
            <w:tcBorders>
              <w:top w:val="single" w:sz="8" w:space="0" w:color="000000"/>
              <w:left w:val="single" w:sz="8" w:space="0" w:color="000000"/>
              <w:bottom w:val="single" w:sz="8" w:space="0" w:color="000000"/>
              <w:right w:val="single" w:sz="8" w:space="0" w:color="000000"/>
            </w:tcBorders>
            <w:vAlign w:val="center"/>
          </w:tcPr>
          <w:p w14:paraId="71F3BAE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w:t>
            </w:r>
          </w:p>
        </w:tc>
        <w:tc>
          <w:tcPr>
            <w:tcW w:w="1024" w:type="dxa"/>
            <w:tcBorders>
              <w:top w:val="single" w:sz="8" w:space="0" w:color="000000"/>
              <w:left w:val="single" w:sz="8" w:space="0" w:color="000000"/>
              <w:bottom w:val="single" w:sz="8" w:space="0" w:color="000000"/>
              <w:right w:val="single" w:sz="8" w:space="0" w:color="000000"/>
            </w:tcBorders>
            <w:vAlign w:val="center"/>
          </w:tcPr>
          <w:p w14:paraId="2E5763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24,49</w:t>
            </w:r>
          </w:p>
        </w:tc>
      </w:tr>
      <w:tr w:rsidR="008C3AA8" w:rsidRPr="00815716" w14:paraId="330C9B26"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33FCA75E"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ТИХВИНСКИЙ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EAD8E3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360</w:t>
            </w:r>
          </w:p>
        </w:tc>
        <w:tc>
          <w:tcPr>
            <w:tcW w:w="1134" w:type="dxa"/>
            <w:tcBorders>
              <w:top w:val="single" w:sz="8" w:space="0" w:color="000000"/>
              <w:left w:val="single" w:sz="8" w:space="0" w:color="000000"/>
              <w:bottom w:val="single" w:sz="8" w:space="0" w:color="000000"/>
              <w:right w:val="single" w:sz="8" w:space="0" w:color="000000"/>
            </w:tcBorders>
            <w:vAlign w:val="center"/>
          </w:tcPr>
          <w:p w14:paraId="6337039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76</w:t>
            </w:r>
          </w:p>
        </w:tc>
        <w:tc>
          <w:tcPr>
            <w:tcW w:w="1024" w:type="dxa"/>
            <w:tcBorders>
              <w:top w:val="single" w:sz="8" w:space="0" w:color="000000"/>
              <w:left w:val="single" w:sz="8" w:space="0" w:color="000000"/>
              <w:bottom w:val="single" w:sz="8" w:space="0" w:color="000000"/>
              <w:right w:val="single" w:sz="8" w:space="0" w:color="000000"/>
            </w:tcBorders>
            <w:vAlign w:val="center"/>
          </w:tcPr>
          <w:p w14:paraId="5090B51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21,11</w:t>
            </w:r>
          </w:p>
        </w:tc>
        <w:tc>
          <w:tcPr>
            <w:tcW w:w="1024" w:type="dxa"/>
            <w:tcBorders>
              <w:top w:val="single" w:sz="8" w:space="0" w:color="000000"/>
              <w:left w:val="single" w:sz="8" w:space="0" w:color="000000"/>
              <w:bottom w:val="single" w:sz="8" w:space="0" w:color="000000"/>
              <w:right w:val="single" w:sz="8" w:space="0" w:color="000000"/>
            </w:tcBorders>
            <w:vAlign w:val="center"/>
          </w:tcPr>
          <w:p w14:paraId="5A80A81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66</w:t>
            </w:r>
          </w:p>
        </w:tc>
        <w:tc>
          <w:tcPr>
            <w:tcW w:w="1024" w:type="dxa"/>
            <w:tcBorders>
              <w:top w:val="single" w:sz="8" w:space="0" w:color="000000"/>
              <w:left w:val="single" w:sz="8" w:space="0" w:color="000000"/>
              <w:bottom w:val="single" w:sz="8" w:space="0" w:color="000000"/>
              <w:right w:val="single" w:sz="8" w:space="0" w:color="000000"/>
            </w:tcBorders>
            <w:vAlign w:val="center"/>
          </w:tcPr>
          <w:p w14:paraId="14BC9D8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18,33</w:t>
            </w:r>
          </w:p>
        </w:tc>
        <w:tc>
          <w:tcPr>
            <w:tcW w:w="1024" w:type="dxa"/>
            <w:tcBorders>
              <w:top w:val="single" w:sz="8" w:space="0" w:color="000000"/>
              <w:left w:val="single" w:sz="8" w:space="0" w:color="000000"/>
              <w:bottom w:val="single" w:sz="8" w:space="0" w:color="000000"/>
              <w:right w:val="single" w:sz="8" w:space="0" w:color="000000"/>
            </w:tcBorders>
            <w:vAlign w:val="center"/>
          </w:tcPr>
          <w:p w14:paraId="22F3CF2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41</w:t>
            </w:r>
          </w:p>
        </w:tc>
        <w:tc>
          <w:tcPr>
            <w:tcW w:w="1023" w:type="dxa"/>
            <w:tcBorders>
              <w:top w:val="single" w:sz="8" w:space="0" w:color="000000"/>
              <w:left w:val="single" w:sz="8" w:space="0" w:color="000000"/>
              <w:bottom w:val="single" w:sz="8" w:space="0" w:color="000000"/>
              <w:right w:val="single" w:sz="8" w:space="0" w:color="000000"/>
            </w:tcBorders>
            <w:vAlign w:val="center"/>
          </w:tcPr>
          <w:p w14:paraId="7E5E20B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11,39</w:t>
            </w:r>
          </w:p>
        </w:tc>
        <w:tc>
          <w:tcPr>
            <w:tcW w:w="1024" w:type="dxa"/>
            <w:tcBorders>
              <w:top w:val="single" w:sz="8" w:space="0" w:color="000000"/>
              <w:left w:val="single" w:sz="8" w:space="0" w:color="000000"/>
              <w:bottom w:val="single" w:sz="8" w:space="0" w:color="000000"/>
              <w:right w:val="single" w:sz="8" w:space="0" w:color="000000"/>
            </w:tcBorders>
            <w:vAlign w:val="center"/>
          </w:tcPr>
          <w:p w14:paraId="7C19223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w:t>
            </w:r>
          </w:p>
        </w:tc>
        <w:tc>
          <w:tcPr>
            <w:tcW w:w="1024" w:type="dxa"/>
            <w:tcBorders>
              <w:top w:val="single" w:sz="8" w:space="0" w:color="000000"/>
              <w:left w:val="single" w:sz="8" w:space="0" w:color="000000"/>
              <w:bottom w:val="single" w:sz="8" w:space="0" w:color="000000"/>
              <w:right w:val="single" w:sz="8" w:space="0" w:color="000000"/>
            </w:tcBorders>
            <w:vAlign w:val="center"/>
          </w:tcPr>
          <w:p w14:paraId="6B431C0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21,67</w:t>
            </w:r>
          </w:p>
        </w:tc>
        <w:tc>
          <w:tcPr>
            <w:tcW w:w="1024" w:type="dxa"/>
            <w:tcBorders>
              <w:top w:val="single" w:sz="8" w:space="0" w:color="000000"/>
              <w:left w:val="single" w:sz="8" w:space="0" w:color="000000"/>
              <w:bottom w:val="single" w:sz="8" w:space="0" w:color="000000"/>
              <w:right w:val="single" w:sz="8" w:space="0" w:color="000000"/>
            </w:tcBorders>
            <w:vAlign w:val="center"/>
          </w:tcPr>
          <w:p w14:paraId="089831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98</w:t>
            </w:r>
          </w:p>
        </w:tc>
        <w:tc>
          <w:tcPr>
            <w:tcW w:w="1024" w:type="dxa"/>
            <w:tcBorders>
              <w:top w:val="single" w:sz="8" w:space="0" w:color="000000"/>
              <w:left w:val="single" w:sz="8" w:space="0" w:color="000000"/>
              <w:bottom w:val="single" w:sz="8" w:space="0" w:color="000000"/>
              <w:right w:val="single" w:sz="8" w:space="0" w:color="000000"/>
            </w:tcBorders>
            <w:vAlign w:val="center"/>
          </w:tcPr>
          <w:p w14:paraId="51A49C4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27,22</w:t>
            </w:r>
          </w:p>
        </w:tc>
      </w:tr>
      <w:tr w:rsidR="008C3AA8" w:rsidRPr="00815716" w14:paraId="4FFC052D"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05A8D999"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ТОСНЕНСКИЙ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39B07F6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278</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53EF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56</w:t>
            </w:r>
          </w:p>
        </w:tc>
        <w:tc>
          <w:tcPr>
            <w:tcW w:w="1024" w:type="dxa"/>
            <w:tcBorders>
              <w:top w:val="single" w:sz="8" w:space="0" w:color="000000"/>
              <w:left w:val="single" w:sz="8" w:space="0" w:color="000000"/>
              <w:bottom w:val="single" w:sz="8" w:space="0" w:color="000000"/>
              <w:right w:val="single" w:sz="8" w:space="0" w:color="000000"/>
            </w:tcBorders>
            <w:vAlign w:val="center"/>
          </w:tcPr>
          <w:p w14:paraId="211D05F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19,86</w:t>
            </w:r>
          </w:p>
        </w:tc>
        <w:tc>
          <w:tcPr>
            <w:tcW w:w="1024" w:type="dxa"/>
            <w:tcBorders>
              <w:top w:val="single" w:sz="8" w:space="0" w:color="000000"/>
              <w:left w:val="single" w:sz="8" w:space="0" w:color="000000"/>
              <w:bottom w:val="single" w:sz="8" w:space="0" w:color="000000"/>
              <w:right w:val="single" w:sz="8" w:space="0" w:color="000000"/>
            </w:tcBorders>
            <w:vAlign w:val="center"/>
          </w:tcPr>
          <w:p w14:paraId="717B6B3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26CDE31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9,39</w:t>
            </w:r>
          </w:p>
        </w:tc>
        <w:tc>
          <w:tcPr>
            <w:tcW w:w="1024" w:type="dxa"/>
            <w:tcBorders>
              <w:top w:val="single" w:sz="8" w:space="0" w:color="000000"/>
              <w:left w:val="single" w:sz="8" w:space="0" w:color="000000"/>
              <w:bottom w:val="single" w:sz="8" w:space="0" w:color="000000"/>
              <w:right w:val="single" w:sz="8" w:space="0" w:color="000000"/>
            </w:tcBorders>
            <w:vAlign w:val="center"/>
          </w:tcPr>
          <w:p w14:paraId="438CF03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3" w:type="dxa"/>
            <w:tcBorders>
              <w:top w:val="single" w:sz="8" w:space="0" w:color="000000"/>
              <w:left w:val="single" w:sz="8" w:space="0" w:color="000000"/>
              <w:bottom w:val="single" w:sz="8" w:space="0" w:color="000000"/>
              <w:right w:val="single" w:sz="8" w:space="0" w:color="000000"/>
            </w:tcBorders>
            <w:vAlign w:val="center"/>
          </w:tcPr>
          <w:p w14:paraId="10E7930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6,86</w:t>
            </w:r>
          </w:p>
        </w:tc>
        <w:tc>
          <w:tcPr>
            <w:tcW w:w="1024" w:type="dxa"/>
            <w:tcBorders>
              <w:top w:val="single" w:sz="8" w:space="0" w:color="000000"/>
              <w:left w:val="single" w:sz="8" w:space="0" w:color="000000"/>
              <w:bottom w:val="single" w:sz="8" w:space="0" w:color="000000"/>
              <w:right w:val="single" w:sz="8" w:space="0" w:color="000000"/>
            </w:tcBorders>
            <w:vAlign w:val="center"/>
          </w:tcPr>
          <w:p w14:paraId="1EFFED0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w:t>
            </w:r>
          </w:p>
        </w:tc>
        <w:tc>
          <w:tcPr>
            <w:tcW w:w="1024" w:type="dxa"/>
            <w:tcBorders>
              <w:top w:val="single" w:sz="8" w:space="0" w:color="000000"/>
              <w:left w:val="single" w:sz="8" w:space="0" w:color="000000"/>
              <w:bottom w:val="single" w:sz="8" w:space="0" w:color="000000"/>
              <w:right w:val="single" w:sz="8" w:space="0" w:color="000000"/>
            </w:tcBorders>
            <w:vAlign w:val="center"/>
          </w:tcPr>
          <w:p w14:paraId="5B34E09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7,22</w:t>
            </w:r>
          </w:p>
        </w:tc>
        <w:tc>
          <w:tcPr>
            <w:tcW w:w="1024" w:type="dxa"/>
            <w:tcBorders>
              <w:top w:val="single" w:sz="8" w:space="0" w:color="000000"/>
              <w:left w:val="single" w:sz="8" w:space="0" w:color="000000"/>
              <w:bottom w:val="single" w:sz="8" w:space="0" w:color="000000"/>
              <w:right w:val="single" w:sz="8" w:space="0" w:color="000000"/>
            </w:tcBorders>
            <w:vAlign w:val="center"/>
          </w:tcPr>
          <w:p w14:paraId="1698B96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157</w:t>
            </w:r>
          </w:p>
        </w:tc>
        <w:tc>
          <w:tcPr>
            <w:tcW w:w="1024" w:type="dxa"/>
            <w:tcBorders>
              <w:top w:val="single" w:sz="8" w:space="0" w:color="000000"/>
              <w:left w:val="single" w:sz="8" w:space="0" w:color="000000"/>
              <w:bottom w:val="single" w:sz="8" w:space="0" w:color="000000"/>
              <w:right w:val="single" w:sz="8" w:space="0" w:color="000000"/>
            </w:tcBorders>
            <w:vAlign w:val="center"/>
          </w:tcPr>
          <w:p w14:paraId="7C0E69C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56,68</w:t>
            </w:r>
          </w:p>
        </w:tc>
      </w:tr>
      <w:tr w:rsidR="008C3AA8" w:rsidRPr="00815716" w14:paraId="1A78258C"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25F7720" w14:textId="77777777" w:rsidR="008C3AA8" w:rsidRPr="00815716" w:rsidRDefault="008C3AA8" w:rsidP="00984E00">
            <w:pPr>
              <w:widowControl w:val="0"/>
              <w:autoSpaceDE w:val="0"/>
              <w:autoSpaceDN w:val="0"/>
              <w:adjustRightInd w:val="0"/>
              <w:spacing w:before="15" w:line="118" w:lineRule="atLeast"/>
              <w:ind w:left="15"/>
              <w:jc w:val="right"/>
              <w:rPr>
                <w:rFonts w:ascii="Times New Roman" w:hAnsi="Times New Roman" w:cs="Times New Roman"/>
                <w:color w:val="000000"/>
                <w:sz w:val="16"/>
                <w:szCs w:val="16"/>
              </w:rPr>
            </w:pPr>
            <w:r w:rsidRPr="00815716">
              <w:rPr>
                <w:rFonts w:ascii="Times New Roman" w:hAnsi="Times New Roman" w:cs="Times New Roman"/>
                <w:color w:val="000000"/>
                <w:sz w:val="16"/>
                <w:szCs w:val="16"/>
              </w:rPr>
              <w:t>Итого</w:t>
            </w:r>
          </w:p>
        </w:tc>
        <w:tc>
          <w:tcPr>
            <w:tcW w:w="1701" w:type="dxa"/>
            <w:tcBorders>
              <w:top w:val="single" w:sz="8" w:space="0" w:color="000000"/>
              <w:left w:val="single" w:sz="8" w:space="0" w:color="000000"/>
              <w:bottom w:val="single" w:sz="8" w:space="0" w:color="000000"/>
              <w:right w:val="single" w:sz="8" w:space="0" w:color="000000"/>
            </w:tcBorders>
            <w:vAlign w:val="center"/>
          </w:tcPr>
          <w:p w14:paraId="7369D00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5204</w:t>
            </w:r>
          </w:p>
        </w:tc>
        <w:tc>
          <w:tcPr>
            <w:tcW w:w="1134" w:type="dxa"/>
            <w:tcBorders>
              <w:top w:val="single" w:sz="8" w:space="0" w:color="000000"/>
              <w:left w:val="single" w:sz="8" w:space="0" w:color="000000"/>
              <w:bottom w:val="single" w:sz="8" w:space="0" w:color="000000"/>
              <w:right w:val="single" w:sz="8" w:space="0" w:color="000000"/>
            </w:tcBorders>
            <w:vAlign w:val="center"/>
          </w:tcPr>
          <w:p w14:paraId="3D5F833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1085</w:t>
            </w:r>
          </w:p>
        </w:tc>
        <w:tc>
          <w:tcPr>
            <w:tcW w:w="1024" w:type="dxa"/>
            <w:tcBorders>
              <w:top w:val="single" w:sz="8" w:space="0" w:color="000000"/>
              <w:left w:val="single" w:sz="8" w:space="0" w:color="000000"/>
              <w:bottom w:val="single" w:sz="8" w:space="0" w:color="000000"/>
              <w:right w:val="single" w:sz="8" w:space="0" w:color="000000"/>
            </w:tcBorders>
            <w:vAlign w:val="center"/>
          </w:tcPr>
          <w:p w14:paraId="143A0F5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20,85</w:t>
            </w:r>
          </w:p>
        </w:tc>
        <w:tc>
          <w:tcPr>
            <w:tcW w:w="1024" w:type="dxa"/>
            <w:tcBorders>
              <w:top w:val="single" w:sz="8" w:space="0" w:color="000000"/>
              <w:left w:val="single" w:sz="8" w:space="0" w:color="000000"/>
              <w:bottom w:val="single" w:sz="8" w:space="0" w:color="000000"/>
              <w:right w:val="single" w:sz="8" w:space="0" w:color="000000"/>
            </w:tcBorders>
            <w:vAlign w:val="center"/>
          </w:tcPr>
          <w:p w14:paraId="126AD96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840</w:t>
            </w:r>
          </w:p>
        </w:tc>
        <w:tc>
          <w:tcPr>
            <w:tcW w:w="1024" w:type="dxa"/>
            <w:tcBorders>
              <w:top w:val="single" w:sz="8" w:space="0" w:color="000000"/>
              <w:left w:val="single" w:sz="8" w:space="0" w:color="000000"/>
              <w:bottom w:val="single" w:sz="8" w:space="0" w:color="000000"/>
              <w:right w:val="single" w:sz="8" w:space="0" w:color="000000"/>
            </w:tcBorders>
            <w:vAlign w:val="center"/>
          </w:tcPr>
          <w:p w14:paraId="28229CE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16,14</w:t>
            </w:r>
          </w:p>
        </w:tc>
        <w:tc>
          <w:tcPr>
            <w:tcW w:w="1024" w:type="dxa"/>
            <w:tcBorders>
              <w:top w:val="single" w:sz="8" w:space="0" w:color="000000"/>
              <w:left w:val="single" w:sz="8" w:space="0" w:color="000000"/>
              <w:bottom w:val="single" w:sz="8" w:space="0" w:color="000000"/>
              <w:right w:val="single" w:sz="8" w:space="0" w:color="000000"/>
            </w:tcBorders>
            <w:vAlign w:val="center"/>
          </w:tcPr>
          <w:p w14:paraId="52EB3AD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636</w:t>
            </w:r>
          </w:p>
        </w:tc>
        <w:tc>
          <w:tcPr>
            <w:tcW w:w="1023" w:type="dxa"/>
            <w:tcBorders>
              <w:top w:val="single" w:sz="8" w:space="0" w:color="000000"/>
              <w:left w:val="single" w:sz="8" w:space="0" w:color="000000"/>
              <w:bottom w:val="single" w:sz="8" w:space="0" w:color="000000"/>
              <w:right w:val="single" w:sz="8" w:space="0" w:color="000000"/>
            </w:tcBorders>
            <w:vAlign w:val="center"/>
          </w:tcPr>
          <w:p w14:paraId="253E196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12,22</w:t>
            </w:r>
          </w:p>
        </w:tc>
        <w:tc>
          <w:tcPr>
            <w:tcW w:w="1024" w:type="dxa"/>
            <w:tcBorders>
              <w:top w:val="single" w:sz="8" w:space="0" w:color="000000"/>
              <w:left w:val="single" w:sz="8" w:space="0" w:color="000000"/>
              <w:bottom w:val="single" w:sz="8" w:space="0" w:color="000000"/>
              <w:right w:val="single" w:sz="8" w:space="0" w:color="000000"/>
            </w:tcBorders>
            <w:vAlign w:val="center"/>
          </w:tcPr>
          <w:p w14:paraId="5A61A4E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615</w:t>
            </w:r>
          </w:p>
        </w:tc>
        <w:tc>
          <w:tcPr>
            <w:tcW w:w="1024" w:type="dxa"/>
            <w:tcBorders>
              <w:top w:val="single" w:sz="8" w:space="0" w:color="000000"/>
              <w:left w:val="single" w:sz="8" w:space="0" w:color="000000"/>
              <w:bottom w:val="single" w:sz="8" w:space="0" w:color="000000"/>
              <w:right w:val="single" w:sz="8" w:space="0" w:color="000000"/>
            </w:tcBorders>
            <w:vAlign w:val="center"/>
          </w:tcPr>
          <w:p w14:paraId="6F0081B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11,82</w:t>
            </w:r>
          </w:p>
        </w:tc>
        <w:tc>
          <w:tcPr>
            <w:tcW w:w="1024" w:type="dxa"/>
            <w:tcBorders>
              <w:top w:val="single" w:sz="8" w:space="0" w:color="000000"/>
              <w:left w:val="single" w:sz="8" w:space="0" w:color="000000"/>
              <w:bottom w:val="single" w:sz="8" w:space="0" w:color="000000"/>
              <w:right w:val="single" w:sz="8" w:space="0" w:color="000000"/>
            </w:tcBorders>
            <w:vAlign w:val="center"/>
          </w:tcPr>
          <w:p w14:paraId="017C579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2019</w:t>
            </w:r>
          </w:p>
        </w:tc>
        <w:tc>
          <w:tcPr>
            <w:tcW w:w="1024" w:type="dxa"/>
            <w:tcBorders>
              <w:top w:val="single" w:sz="8" w:space="0" w:color="000000"/>
              <w:left w:val="single" w:sz="8" w:space="0" w:color="000000"/>
              <w:bottom w:val="single" w:sz="8" w:space="0" w:color="000000"/>
              <w:right w:val="single" w:sz="8" w:space="0" w:color="000000"/>
            </w:tcBorders>
            <w:vAlign w:val="center"/>
          </w:tcPr>
          <w:p w14:paraId="1A39121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38,80</w:t>
            </w:r>
          </w:p>
        </w:tc>
      </w:tr>
    </w:tbl>
    <w:p w14:paraId="0E453062" w14:textId="77777777" w:rsidR="008C3AA8" w:rsidRPr="00815716" w:rsidRDefault="008C3AA8" w:rsidP="008C3AA8">
      <w:pPr>
        <w:spacing w:line="240" w:lineRule="auto"/>
        <w:ind w:firstLine="720"/>
        <w:jc w:val="both"/>
        <w:rPr>
          <w:rFonts w:ascii="Times New Roman" w:hAnsi="Times New Roman" w:cs="Times New Roman"/>
          <w:sz w:val="28"/>
          <w:szCs w:val="28"/>
        </w:rPr>
      </w:pPr>
    </w:p>
    <w:tbl>
      <w:tblPr>
        <w:tblW w:w="14916" w:type="dxa"/>
        <w:tblInd w:w="-411" w:type="dxa"/>
        <w:tblLayout w:type="fixed"/>
        <w:tblCellMar>
          <w:left w:w="15" w:type="dxa"/>
          <w:right w:w="15" w:type="dxa"/>
        </w:tblCellMar>
        <w:tblLook w:val="0000" w:firstRow="0" w:lastRow="0" w:firstColumn="0" w:lastColumn="0" w:noHBand="0" w:noVBand="0"/>
      </w:tblPr>
      <w:tblGrid>
        <w:gridCol w:w="2836"/>
        <w:gridCol w:w="1701"/>
        <w:gridCol w:w="1134"/>
        <w:gridCol w:w="1024"/>
        <w:gridCol w:w="1024"/>
        <w:gridCol w:w="1024"/>
        <w:gridCol w:w="1024"/>
        <w:gridCol w:w="1023"/>
        <w:gridCol w:w="1024"/>
        <w:gridCol w:w="1024"/>
        <w:gridCol w:w="1024"/>
        <w:gridCol w:w="1024"/>
        <w:gridCol w:w="13"/>
        <w:gridCol w:w="17"/>
      </w:tblGrid>
      <w:tr w:rsidR="008C3AA8" w:rsidRPr="00815716" w14:paraId="20F9BF86" w14:textId="77777777" w:rsidTr="00984E00">
        <w:trPr>
          <w:trHeight w:hRule="exact" w:val="280"/>
        </w:trPr>
        <w:tc>
          <w:tcPr>
            <w:tcW w:w="14916" w:type="dxa"/>
            <w:gridSpan w:val="14"/>
            <w:tcBorders>
              <w:top w:val="single" w:sz="8" w:space="0" w:color="000000"/>
              <w:left w:val="single" w:sz="8" w:space="0" w:color="000000"/>
              <w:bottom w:val="single" w:sz="8" w:space="0" w:color="000000"/>
              <w:right w:val="single" w:sz="8" w:space="0" w:color="000000"/>
            </w:tcBorders>
            <w:vAlign w:val="center"/>
          </w:tcPr>
          <w:p w14:paraId="0F5DEA7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2015 год</w:t>
            </w:r>
          </w:p>
        </w:tc>
      </w:tr>
      <w:tr w:rsidR="008C3AA8" w:rsidRPr="00815716" w14:paraId="6AA7BAC8" w14:textId="77777777" w:rsidTr="00984E00">
        <w:trPr>
          <w:gridAfter w:val="1"/>
          <w:wAfter w:w="17" w:type="dxa"/>
          <w:trHeight w:hRule="exact" w:val="280"/>
        </w:trPr>
        <w:tc>
          <w:tcPr>
            <w:tcW w:w="2836" w:type="dxa"/>
            <w:vMerge w:val="restart"/>
            <w:tcBorders>
              <w:top w:val="single" w:sz="8" w:space="0" w:color="000000"/>
              <w:left w:val="single" w:sz="8" w:space="0" w:color="000000"/>
              <w:bottom w:val="single" w:sz="8" w:space="0" w:color="000000"/>
              <w:right w:val="single" w:sz="8" w:space="0" w:color="000000"/>
            </w:tcBorders>
            <w:vAlign w:val="center"/>
          </w:tcPr>
          <w:p w14:paraId="28354E6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Район</w:t>
            </w: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14:paraId="200DE25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Выявлено в отчётном году злокачественных новообразований (</w:t>
            </w:r>
            <w:proofErr w:type="gramStart"/>
            <w:r w:rsidRPr="00815716">
              <w:rPr>
                <w:rFonts w:ascii="Times New Roman" w:hAnsi="Times New Roman" w:cs="Times New Roman"/>
                <w:b/>
                <w:bCs/>
                <w:color w:val="000000"/>
                <w:sz w:val="16"/>
                <w:szCs w:val="16"/>
              </w:rPr>
              <w:t>без</w:t>
            </w:r>
            <w:proofErr w:type="gramEnd"/>
            <w:r w:rsidRPr="00815716">
              <w:rPr>
                <w:rFonts w:ascii="Times New Roman" w:hAnsi="Times New Roman" w:cs="Times New Roman"/>
                <w:b/>
                <w:bCs/>
                <w:color w:val="000000"/>
                <w:sz w:val="16"/>
                <w:szCs w:val="16"/>
              </w:rPr>
              <w:t xml:space="preserve"> выявленных посмертно) (абс.)</w:t>
            </w:r>
          </w:p>
        </w:tc>
        <w:tc>
          <w:tcPr>
            <w:tcW w:w="10362" w:type="dxa"/>
            <w:gridSpan w:val="11"/>
            <w:tcBorders>
              <w:top w:val="single" w:sz="8" w:space="0" w:color="000000"/>
              <w:left w:val="single" w:sz="8" w:space="0" w:color="000000"/>
              <w:bottom w:val="single" w:sz="8" w:space="0" w:color="000000"/>
              <w:right w:val="single" w:sz="8" w:space="0" w:color="000000"/>
            </w:tcBorders>
            <w:vAlign w:val="center"/>
          </w:tcPr>
          <w:p w14:paraId="4FB194D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Из числа злокачественных новообразований имели стадию</w:t>
            </w:r>
          </w:p>
        </w:tc>
      </w:tr>
      <w:tr w:rsidR="008C3AA8" w:rsidRPr="00815716" w14:paraId="2A06D92C" w14:textId="77777777" w:rsidTr="00984E00">
        <w:trPr>
          <w:gridAfter w:val="2"/>
          <w:wAfter w:w="30" w:type="dxa"/>
          <w:trHeight w:hRule="exact" w:val="1063"/>
        </w:trPr>
        <w:tc>
          <w:tcPr>
            <w:tcW w:w="2836" w:type="dxa"/>
            <w:vMerge/>
            <w:tcBorders>
              <w:top w:val="single" w:sz="8" w:space="0" w:color="000000"/>
              <w:left w:val="single" w:sz="8" w:space="0" w:color="000000"/>
              <w:bottom w:val="single" w:sz="8" w:space="0" w:color="000000"/>
              <w:right w:val="single" w:sz="8" w:space="0" w:color="000000"/>
            </w:tcBorders>
          </w:tcPr>
          <w:p w14:paraId="3FB57581"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701" w:type="dxa"/>
            <w:vMerge/>
            <w:tcBorders>
              <w:top w:val="single" w:sz="8" w:space="0" w:color="000000"/>
              <w:left w:val="single" w:sz="8" w:space="0" w:color="000000"/>
              <w:bottom w:val="single" w:sz="8" w:space="0" w:color="000000"/>
              <w:right w:val="single" w:sz="8" w:space="0" w:color="000000"/>
            </w:tcBorders>
          </w:tcPr>
          <w:p w14:paraId="2F69B074" w14:textId="77777777" w:rsidR="008C3AA8" w:rsidRPr="00815716" w:rsidRDefault="008C3AA8" w:rsidP="00984E00">
            <w:pPr>
              <w:widowControl w:val="0"/>
              <w:autoSpaceDE w:val="0"/>
              <w:autoSpaceDN w:val="0"/>
              <w:adjustRightInd w:val="0"/>
              <w:spacing w:line="240" w:lineRule="auto"/>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4A31C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0093881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 (%)</w:t>
            </w:r>
          </w:p>
        </w:tc>
        <w:tc>
          <w:tcPr>
            <w:tcW w:w="1024" w:type="dxa"/>
            <w:tcBorders>
              <w:top w:val="single" w:sz="8" w:space="0" w:color="000000"/>
              <w:left w:val="single" w:sz="8" w:space="0" w:color="000000"/>
              <w:bottom w:val="single" w:sz="8" w:space="0" w:color="000000"/>
              <w:right w:val="single" w:sz="8" w:space="0" w:color="000000"/>
            </w:tcBorders>
            <w:vAlign w:val="center"/>
          </w:tcPr>
          <w:p w14:paraId="36D96C2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4E16965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539277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(абс.)</w:t>
            </w:r>
          </w:p>
        </w:tc>
        <w:tc>
          <w:tcPr>
            <w:tcW w:w="1023" w:type="dxa"/>
            <w:tcBorders>
              <w:top w:val="single" w:sz="8" w:space="0" w:color="000000"/>
              <w:left w:val="single" w:sz="8" w:space="0" w:color="000000"/>
              <w:bottom w:val="single" w:sz="8" w:space="0" w:color="000000"/>
              <w:right w:val="single" w:sz="8" w:space="0" w:color="000000"/>
            </w:tcBorders>
            <w:vAlign w:val="center"/>
          </w:tcPr>
          <w:p w14:paraId="34F2BE9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III (%)</w:t>
            </w:r>
          </w:p>
        </w:tc>
        <w:tc>
          <w:tcPr>
            <w:tcW w:w="1024" w:type="dxa"/>
            <w:tcBorders>
              <w:top w:val="single" w:sz="8" w:space="0" w:color="000000"/>
              <w:left w:val="single" w:sz="8" w:space="0" w:color="000000"/>
              <w:bottom w:val="single" w:sz="8" w:space="0" w:color="000000"/>
              <w:right w:val="single" w:sz="8" w:space="0" w:color="000000"/>
            </w:tcBorders>
            <w:vAlign w:val="center"/>
          </w:tcPr>
          <w:p w14:paraId="5F862DA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39930D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IV (%)</w:t>
            </w:r>
          </w:p>
        </w:tc>
        <w:tc>
          <w:tcPr>
            <w:tcW w:w="1024" w:type="dxa"/>
            <w:tcBorders>
              <w:top w:val="single" w:sz="8" w:space="0" w:color="000000"/>
              <w:left w:val="single" w:sz="8" w:space="0" w:color="000000"/>
              <w:bottom w:val="single" w:sz="8" w:space="0" w:color="000000"/>
              <w:right w:val="single" w:sz="8" w:space="0" w:color="000000"/>
            </w:tcBorders>
            <w:vAlign w:val="center"/>
          </w:tcPr>
          <w:p w14:paraId="597EB3C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 xml:space="preserve">стадия </w:t>
            </w:r>
            <w:r w:rsidRPr="00815716">
              <w:rPr>
                <w:rFonts w:ascii="Times New Roman" w:hAnsi="Times New Roman" w:cs="Times New Roman"/>
                <w:b/>
                <w:bCs/>
                <w:color w:val="000000"/>
                <w:sz w:val="16"/>
                <w:szCs w:val="16"/>
              </w:rPr>
              <w:br/>
              <w:t>не установлена (абс.)</w:t>
            </w:r>
          </w:p>
        </w:tc>
        <w:tc>
          <w:tcPr>
            <w:tcW w:w="1024" w:type="dxa"/>
            <w:tcBorders>
              <w:top w:val="single" w:sz="8" w:space="0" w:color="000000"/>
              <w:left w:val="single" w:sz="8" w:space="0" w:color="000000"/>
              <w:bottom w:val="single" w:sz="8" w:space="0" w:color="000000"/>
              <w:right w:val="single" w:sz="8" w:space="0" w:color="000000"/>
            </w:tcBorders>
            <w:vAlign w:val="center"/>
          </w:tcPr>
          <w:p w14:paraId="6CC3AE6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b/>
                <w:bCs/>
                <w:color w:val="000000"/>
                <w:sz w:val="16"/>
                <w:szCs w:val="16"/>
              </w:rPr>
            </w:pPr>
            <w:r w:rsidRPr="00815716">
              <w:rPr>
                <w:rFonts w:ascii="Times New Roman" w:hAnsi="Times New Roman" w:cs="Times New Roman"/>
                <w:b/>
                <w:bCs/>
                <w:color w:val="000000"/>
                <w:sz w:val="16"/>
                <w:szCs w:val="16"/>
              </w:rPr>
              <w:t>стадия</w:t>
            </w:r>
            <w:r w:rsidRPr="00815716">
              <w:rPr>
                <w:rFonts w:ascii="Times New Roman" w:hAnsi="Times New Roman" w:cs="Times New Roman"/>
                <w:b/>
                <w:bCs/>
                <w:color w:val="000000"/>
                <w:sz w:val="16"/>
                <w:szCs w:val="16"/>
              </w:rPr>
              <w:br/>
              <w:t>не установлена</w:t>
            </w:r>
            <w:proofErr w:type="gramStart"/>
            <w:r w:rsidRPr="00815716">
              <w:rPr>
                <w:rFonts w:ascii="Times New Roman" w:hAnsi="Times New Roman" w:cs="Times New Roman"/>
                <w:b/>
                <w:bCs/>
                <w:color w:val="000000"/>
                <w:sz w:val="16"/>
                <w:szCs w:val="16"/>
              </w:rPr>
              <w:t xml:space="preserve"> (%)</w:t>
            </w:r>
            <w:proofErr w:type="gramEnd"/>
          </w:p>
        </w:tc>
      </w:tr>
      <w:tr w:rsidR="008C3AA8" w:rsidRPr="00815716" w14:paraId="7320F231"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63C63D88"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w:t>
            </w:r>
          </w:p>
        </w:tc>
        <w:tc>
          <w:tcPr>
            <w:tcW w:w="1701" w:type="dxa"/>
            <w:tcBorders>
              <w:top w:val="single" w:sz="8" w:space="0" w:color="000000"/>
              <w:left w:val="single" w:sz="8" w:space="0" w:color="000000"/>
              <w:bottom w:val="single" w:sz="8" w:space="0" w:color="000000"/>
              <w:right w:val="single" w:sz="8" w:space="0" w:color="000000"/>
            </w:tcBorders>
            <w:vAlign w:val="center"/>
          </w:tcPr>
          <w:p w14:paraId="47336E5C"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2</w:t>
            </w:r>
          </w:p>
        </w:tc>
        <w:tc>
          <w:tcPr>
            <w:tcW w:w="1134" w:type="dxa"/>
            <w:tcBorders>
              <w:top w:val="single" w:sz="8" w:space="0" w:color="000000"/>
              <w:left w:val="single" w:sz="8" w:space="0" w:color="000000"/>
              <w:bottom w:val="single" w:sz="8" w:space="0" w:color="000000"/>
              <w:right w:val="single" w:sz="8" w:space="0" w:color="000000"/>
            </w:tcBorders>
            <w:vAlign w:val="center"/>
          </w:tcPr>
          <w:p w14:paraId="1B1DA51A"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3</w:t>
            </w:r>
          </w:p>
        </w:tc>
        <w:tc>
          <w:tcPr>
            <w:tcW w:w="1024" w:type="dxa"/>
            <w:tcBorders>
              <w:top w:val="single" w:sz="8" w:space="0" w:color="000000"/>
              <w:left w:val="single" w:sz="8" w:space="0" w:color="000000"/>
              <w:bottom w:val="single" w:sz="8" w:space="0" w:color="000000"/>
              <w:right w:val="single" w:sz="8" w:space="0" w:color="000000"/>
            </w:tcBorders>
            <w:vAlign w:val="center"/>
          </w:tcPr>
          <w:p w14:paraId="5B539C9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31AAB435"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5</w:t>
            </w:r>
          </w:p>
        </w:tc>
        <w:tc>
          <w:tcPr>
            <w:tcW w:w="1024" w:type="dxa"/>
            <w:tcBorders>
              <w:top w:val="single" w:sz="8" w:space="0" w:color="000000"/>
              <w:left w:val="single" w:sz="8" w:space="0" w:color="000000"/>
              <w:bottom w:val="single" w:sz="8" w:space="0" w:color="000000"/>
              <w:right w:val="single" w:sz="8" w:space="0" w:color="000000"/>
            </w:tcBorders>
            <w:vAlign w:val="center"/>
          </w:tcPr>
          <w:p w14:paraId="7CD011F1"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554D4FB3"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7</w:t>
            </w:r>
          </w:p>
        </w:tc>
        <w:tc>
          <w:tcPr>
            <w:tcW w:w="1023" w:type="dxa"/>
            <w:tcBorders>
              <w:top w:val="single" w:sz="8" w:space="0" w:color="000000"/>
              <w:left w:val="single" w:sz="8" w:space="0" w:color="000000"/>
              <w:bottom w:val="single" w:sz="8" w:space="0" w:color="000000"/>
              <w:right w:val="single" w:sz="8" w:space="0" w:color="000000"/>
            </w:tcBorders>
            <w:vAlign w:val="center"/>
          </w:tcPr>
          <w:p w14:paraId="11F7575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58DDE810"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541C90A4"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66E5D3D2"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11</w:t>
            </w:r>
          </w:p>
        </w:tc>
        <w:tc>
          <w:tcPr>
            <w:tcW w:w="1024" w:type="dxa"/>
            <w:tcBorders>
              <w:top w:val="single" w:sz="8" w:space="0" w:color="000000"/>
              <w:left w:val="single" w:sz="8" w:space="0" w:color="000000"/>
              <w:bottom w:val="single" w:sz="8" w:space="0" w:color="000000"/>
              <w:right w:val="single" w:sz="8" w:space="0" w:color="000000"/>
            </w:tcBorders>
            <w:vAlign w:val="center"/>
          </w:tcPr>
          <w:p w14:paraId="19FBFCE1" w14:textId="77777777" w:rsidR="008C3AA8" w:rsidRPr="00815716" w:rsidRDefault="008C3AA8" w:rsidP="00984E00">
            <w:pPr>
              <w:widowControl w:val="0"/>
              <w:autoSpaceDE w:val="0"/>
              <w:autoSpaceDN w:val="0"/>
              <w:adjustRightInd w:val="0"/>
              <w:spacing w:before="15" w:line="104" w:lineRule="atLeast"/>
              <w:ind w:left="15"/>
              <w:jc w:val="center"/>
              <w:rPr>
                <w:rFonts w:ascii="Times New Roman" w:hAnsi="Times New Roman" w:cs="Times New Roman"/>
                <w:b/>
                <w:bCs/>
                <w:color w:val="000000"/>
                <w:sz w:val="14"/>
                <w:szCs w:val="14"/>
              </w:rPr>
            </w:pPr>
            <w:r w:rsidRPr="00815716">
              <w:rPr>
                <w:rFonts w:ascii="Times New Roman" w:hAnsi="Times New Roman" w:cs="Times New Roman"/>
                <w:b/>
                <w:bCs/>
                <w:color w:val="000000"/>
                <w:sz w:val="14"/>
                <w:szCs w:val="14"/>
              </w:rPr>
              <w:t>12</w:t>
            </w:r>
          </w:p>
        </w:tc>
      </w:tr>
      <w:tr w:rsidR="008C3AA8" w:rsidRPr="00815716" w14:paraId="3E423BA3"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1F83351"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БОКСИТОГОРСКИЙ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39D58B7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171</w:t>
            </w:r>
          </w:p>
        </w:tc>
        <w:tc>
          <w:tcPr>
            <w:tcW w:w="1134" w:type="dxa"/>
            <w:tcBorders>
              <w:top w:val="single" w:sz="8" w:space="0" w:color="000000"/>
              <w:left w:val="single" w:sz="8" w:space="0" w:color="000000"/>
              <w:bottom w:val="single" w:sz="8" w:space="0" w:color="000000"/>
              <w:right w:val="single" w:sz="8" w:space="0" w:color="000000"/>
            </w:tcBorders>
            <w:vAlign w:val="center"/>
          </w:tcPr>
          <w:p w14:paraId="5053E9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4" w:type="dxa"/>
            <w:tcBorders>
              <w:top w:val="single" w:sz="8" w:space="0" w:color="000000"/>
              <w:left w:val="single" w:sz="8" w:space="0" w:color="000000"/>
              <w:bottom w:val="single" w:sz="8" w:space="0" w:color="000000"/>
              <w:right w:val="single" w:sz="8" w:space="0" w:color="000000"/>
            </w:tcBorders>
            <w:vAlign w:val="center"/>
          </w:tcPr>
          <w:p w14:paraId="3E434FC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22,81</w:t>
            </w:r>
          </w:p>
        </w:tc>
        <w:tc>
          <w:tcPr>
            <w:tcW w:w="1024" w:type="dxa"/>
            <w:tcBorders>
              <w:top w:val="single" w:sz="8" w:space="0" w:color="000000"/>
              <w:left w:val="single" w:sz="8" w:space="0" w:color="000000"/>
              <w:bottom w:val="single" w:sz="8" w:space="0" w:color="000000"/>
              <w:right w:val="single" w:sz="8" w:space="0" w:color="000000"/>
            </w:tcBorders>
            <w:vAlign w:val="center"/>
          </w:tcPr>
          <w:p w14:paraId="375804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4" w:type="dxa"/>
            <w:tcBorders>
              <w:top w:val="single" w:sz="8" w:space="0" w:color="000000"/>
              <w:left w:val="single" w:sz="8" w:space="0" w:color="000000"/>
              <w:bottom w:val="single" w:sz="8" w:space="0" w:color="000000"/>
              <w:right w:val="single" w:sz="8" w:space="0" w:color="000000"/>
            </w:tcBorders>
            <w:vAlign w:val="center"/>
          </w:tcPr>
          <w:p w14:paraId="46AD69A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17,54</w:t>
            </w:r>
          </w:p>
        </w:tc>
        <w:tc>
          <w:tcPr>
            <w:tcW w:w="1024" w:type="dxa"/>
            <w:tcBorders>
              <w:top w:val="single" w:sz="8" w:space="0" w:color="000000"/>
              <w:left w:val="single" w:sz="8" w:space="0" w:color="000000"/>
              <w:bottom w:val="single" w:sz="8" w:space="0" w:color="000000"/>
              <w:right w:val="single" w:sz="8" w:space="0" w:color="000000"/>
            </w:tcBorders>
            <w:vAlign w:val="center"/>
          </w:tcPr>
          <w:p w14:paraId="05BA6EF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3" w:type="dxa"/>
            <w:tcBorders>
              <w:top w:val="single" w:sz="8" w:space="0" w:color="000000"/>
              <w:left w:val="single" w:sz="8" w:space="0" w:color="000000"/>
              <w:bottom w:val="single" w:sz="8" w:space="0" w:color="000000"/>
              <w:right w:val="single" w:sz="8" w:space="0" w:color="000000"/>
            </w:tcBorders>
            <w:vAlign w:val="center"/>
          </w:tcPr>
          <w:p w14:paraId="5C4041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15,20</w:t>
            </w:r>
          </w:p>
        </w:tc>
        <w:tc>
          <w:tcPr>
            <w:tcW w:w="1024" w:type="dxa"/>
            <w:tcBorders>
              <w:top w:val="single" w:sz="8" w:space="0" w:color="000000"/>
              <w:left w:val="single" w:sz="8" w:space="0" w:color="000000"/>
              <w:bottom w:val="single" w:sz="8" w:space="0" w:color="000000"/>
              <w:right w:val="single" w:sz="8" w:space="0" w:color="000000"/>
            </w:tcBorders>
            <w:vAlign w:val="center"/>
          </w:tcPr>
          <w:p w14:paraId="2825DB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w:t>
            </w:r>
          </w:p>
        </w:tc>
        <w:tc>
          <w:tcPr>
            <w:tcW w:w="1024" w:type="dxa"/>
            <w:tcBorders>
              <w:top w:val="single" w:sz="8" w:space="0" w:color="000000"/>
              <w:left w:val="single" w:sz="8" w:space="0" w:color="000000"/>
              <w:bottom w:val="single" w:sz="8" w:space="0" w:color="000000"/>
              <w:right w:val="single" w:sz="8" w:space="0" w:color="000000"/>
            </w:tcBorders>
            <w:vAlign w:val="center"/>
          </w:tcPr>
          <w:p w14:paraId="4F667F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8,19</w:t>
            </w:r>
          </w:p>
        </w:tc>
        <w:tc>
          <w:tcPr>
            <w:tcW w:w="1024" w:type="dxa"/>
            <w:tcBorders>
              <w:top w:val="single" w:sz="8" w:space="0" w:color="000000"/>
              <w:left w:val="single" w:sz="8" w:space="0" w:color="000000"/>
              <w:bottom w:val="single" w:sz="8" w:space="0" w:color="000000"/>
              <w:right w:val="single" w:sz="8" w:space="0" w:color="000000"/>
            </w:tcBorders>
            <w:vAlign w:val="center"/>
          </w:tcPr>
          <w:p w14:paraId="2A40F78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62</w:t>
            </w:r>
          </w:p>
        </w:tc>
        <w:tc>
          <w:tcPr>
            <w:tcW w:w="1024" w:type="dxa"/>
            <w:tcBorders>
              <w:top w:val="single" w:sz="8" w:space="0" w:color="000000"/>
              <w:left w:val="single" w:sz="8" w:space="0" w:color="000000"/>
              <w:bottom w:val="single" w:sz="8" w:space="0" w:color="000000"/>
              <w:right w:val="single" w:sz="8" w:space="0" w:color="000000"/>
            </w:tcBorders>
            <w:vAlign w:val="center"/>
          </w:tcPr>
          <w:p w14:paraId="1964775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36,26</w:t>
            </w:r>
          </w:p>
        </w:tc>
      </w:tr>
      <w:tr w:rsidR="008C3AA8" w:rsidRPr="00815716" w14:paraId="32520EF4"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0DF6B48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ВОЛОСОВСКИЙ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4C798B5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187</w:t>
            </w:r>
          </w:p>
        </w:tc>
        <w:tc>
          <w:tcPr>
            <w:tcW w:w="1134" w:type="dxa"/>
            <w:tcBorders>
              <w:top w:val="single" w:sz="8" w:space="0" w:color="000000"/>
              <w:left w:val="single" w:sz="8" w:space="0" w:color="000000"/>
              <w:bottom w:val="single" w:sz="8" w:space="0" w:color="000000"/>
              <w:right w:val="single" w:sz="8" w:space="0" w:color="000000"/>
            </w:tcBorders>
            <w:vAlign w:val="center"/>
          </w:tcPr>
          <w:p w14:paraId="6DE38E0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w:t>
            </w:r>
          </w:p>
        </w:tc>
        <w:tc>
          <w:tcPr>
            <w:tcW w:w="1024" w:type="dxa"/>
            <w:tcBorders>
              <w:top w:val="single" w:sz="8" w:space="0" w:color="000000"/>
              <w:left w:val="single" w:sz="8" w:space="0" w:color="000000"/>
              <w:bottom w:val="single" w:sz="8" w:space="0" w:color="000000"/>
              <w:right w:val="single" w:sz="8" w:space="0" w:color="000000"/>
            </w:tcBorders>
            <w:vAlign w:val="center"/>
          </w:tcPr>
          <w:p w14:paraId="4DCD75D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11,76</w:t>
            </w:r>
          </w:p>
        </w:tc>
        <w:tc>
          <w:tcPr>
            <w:tcW w:w="1024" w:type="dxa"/>
            <w:tcBorders>
              <w:top w:val="single" w:sz="8" w:space="0" w:color="000000"/>
              <w:left w:val="single" w:sz="8" w:space="0" w:color="000000"/>
              <w:bottom w:val="single" w:sz="8" w:space="0" w:color="000000"/>
              <w:right w:val="single" w:sz="8" w:space="0" w:color="000000"/>
            </w:tcBorders>
            <w:vAlign w:val="center"/>
          </w:tcPr>
          <w:p w14:paraId="5E2DBE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w:t>
            </w:r>
          </w:p>
        </w:tc>
        <w:tc>
          <w:tcPr>
            <w:tcW w:w="1024" w:type="dxa"/>
            <w:tcBorders>
              <w:top w:val="single" w:sz="8" w:space="0" w:color="000000"/>
              <w:left w:val="single" w:sz="8" w:space="0" w:color="000000"/>
              <w:bottom w:val="single" w:sz="8" w:space="0" w:color="000000"/>
              <w:right w:val="single" w:sz="8" w:space="0" w:color="000000"/>
            </w:tcBorders>
            <w:vAlign w:val="center"/>
          </w:tcPr>
          <w:p w14:paraId="1BFB8D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15,51</w:t>
            </w:r>
          </w:p>
        </w:tc>
        <w:tc>
          <w:tcPr>
            <w:tcW w:w="1024" w:type="dxa"/>
            <w:tcBorders>
              <w:top w:val="single" w:sz="8" w:space="0" w:color="000000"/>
              <w:left w:val="single" w:sz="8" w:space="0" w:color="000000"/>
              <w:bottom w:val="single" w:sz="8" w:space="0" w:color="000000"/>
              <w:right w:val="single" w:sz="8" w:space="0" w:color="000000"/>
            </w:tcBorders>
            <w:vAlign w:val="center"/>
          </w:tcPr>
          <w:p w14:paraId="1C7D2C8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w:t>
            </w:r>
          </w:p>
        </w:tc>
        <w:tc>
          <w:tcPr>
            <w:tcW w:w="1023" w:type="dxa"/>
            <w:tcBorders>
              <w:top w:val="single" w:sz="8" w:space="0" w:color="000000"/>
              <w:left w:val="single" w:sz="8" w:space="0" w:color="000000"/>
              <w:bottom w:val="single" w:sz="8" w:space="0" w:color="000000"/>
              <w:right w:val="single" w:sz="8" w:space="0" w:color="000000"/>
            </w:tcBorders>
            <w:vAlign w:val="center"/>
          </w:tcPr>
          <w:p w14:paraId="0921EC1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12,83</w:t>
            </w:r>
          </w:p>
        </w:tc>
        <w:tc>
          <w:tcPr>
            <w:tcW w:w="1024" w:type="dxa"/>
            <w:tcBorders>
              <w:top w:val="single" w:sz="8" w:space="0" w:color="000000"/>
              <w:left w:val="single" w:sz="8" w:space="0" w:color="000000"/>
              <w:bottom w:val="single" w:sz="8" w:space="0" w:color="000000"/>
              <w:right w:val="single" w:sz="8" w:space="0" w:color="000000"/>
            </w:tcBorders>
            <w:vAlign w:val="center"/>
          </w:tcPr>
          <w:p w14:paraId="756B1F4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w:t>
            </w:r>
          </w:p>
        </w:tc>
        <w:tc>
          <w:tcPr>
            <w:tcW w:w="1024" w:type="dxa"/>
            <w:tcBorders>
              <w:top w:val="single" w:sz="8" w:space="0" w:color="000000"/>
              <w:left w:val="single" w:sz="8" w:space="0" w:color="000000"/>
              <w:bottom w:val="single" w:sz="8" w:space="0" w:color="000000"/>
              <w:right w:val="single" w:sz="8" w:space="0" w:color="000000"/>
            </w:tcBorders>
            <w:vAlign w:val="center"/>
          </w:tcPr>
          <w:p w14:paraId="299B900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8,02</w:t>
            </w:r>
          </w:p>
        </w:tc>
        <w:tc>
          <w:tcPr>
            <w:tcW w:w="1024" w:type="dxa"/>
            <w:tcBorders>
              <w:top w:val="single" w:sz="8" w:space="0" w:color="000000"/>
              <w:left w:val="single" w:sz="8" w:space="0" w:color="000000"/>
              <w:bottom w:val="single" w:sz="8" w:space="0" w:color="000000"/>
              <w:right w:val="single" w:sz="8" w:space="0" w:color="000000"/>
            </w:tcBorders>
            <w:vAlign w:val="center"/>
          </w:tcPr>
          <w:p w14:paraId="4FF04C9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w:t>
            </w:r>
          </w:p>
        </w:tc>
        <w:tc>
          <w:tcPr>
            <w:tcW w:w="1024" w:type="dxa"/>
            <w:tcBorders>
              <w:top w:val="single" w:sz="8" w:space="0" w:color="000000"/>
              <w:left w:val="single" w:sz="8" w:space="0" w:color="000000"/>
              <w:bottom w:val="single" w:sz="8" w:space="0" w:color="000000"/>
              <w:right w:val="single" w:sz="8" w:space="0" w:color="000000"/>
            </w:tcBorders>
            <w:vAlign w:val="center"/>
          </w:tcPr>
          <w:p w14:paraId="50B7B2C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51,87</w:t>
            </w:r>
          </w:p>
        </w:tc>
      </w:tr>
      <w:tr w:rsidR="008C3AA8" w:rsidRPr="00815716" w14:paraId="32A4BE54"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11462E3"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ВОЛХОВСКИЙ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622537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172</w:t>
            </w:r>
          </w:p>
        </w:tc>
        <w:tc>
          <w:tcPr>
            <w:tcW w:w="1134" w:type="dxa"/>
            <w:tcBorders>
              <w:top w:val="single" w:sz="8" w:space="0" w:color="000000"/>
              <w:left w:val="single" w:sz="8" w:space="0" w:color="000000"/>
              <w:bottom w:val="single" w:sz="8" w:space="0" w:color="000000"/>
              <w:right w:val="single" w:sz="8" w:space="0" w:color="000000"/>
            </w:tcBorders>
            <w:vAlign w:val="center"/>
          </w:tcPr>
          <w:p w14:paraId="7DE7D9A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429515E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15,12</w:t>
            </w:r>
          </w:p>
        </w:tc>
        <w:tc>
          <w:tcPr>
            <w:tcW w:w="1024" w:type="dxa"/>
            <w:tcBorders>
              <w:top w:val="single" w:sz="8" w:space="0" w:color="000000"/>
              <w:left w:val="single" w:sz="8" w:space="0" w:color="000000"/>
              <w:bottom w:val="single" w:sz="8" w:space="0" w:color="000000"/>
              <w:right w:val="single" w:sz="8" w:space="0" w:color="000000"/>
            </w:tcBorders>
            <w:vAlign w:val="center"/>
          </w:tcPr>
          <w:p w14:paraId="6C76616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w:t>
            </w:r>
          </w:p>
        </w:tc>
        <w:tc>
          <w:tcPr>
            <w:tcW w:w="1024" w:type="dxa"/>
            <w:tcBorders>
              <w:top w:val="single" w:sz="8" w:space="0" w:color="000000"/>
              <w:left w:val="single" w:sz="8" w:space="0" w:color="000000"/>
              <w:bottom w:val="single" w:sz="8" w:space="0" w:color="000000"/>
              <w:right w:val="single" w:sz="8" w:space="0" w:color="000000"/>
            </w:tcBorders>
            <w:vAlign w:val="center"/>
          </w:tcPr>
          <w:p w14:paraId="1484DEB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17,44</w:t>
            </w:r>
          </w:p>
        </w:tc>
        <w:tc>
          <w:tcPr>
            <w:tcW w:w="1024" w:type="dxa"/>
            <w:tcBorders>
              <w:top w:val="single" w:sz="8" w:space="0" w:color="000000"/>
              <w:left w:val="single" w:sz="8" w:space="0" w:color="000000"/>
              <w:bottom w:val="single" w:sz="8" w:space="0" w:color="000000"/>
              <w:right w:val="single" w:sz="8" w:space="0" w:color="000000"/>
            </w:tcBorders>
            <w:vAlign w:val="center"/>
          </w:tcPr>
          <w:p w14:paraId="4860712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3" w:type="dxa"/>
            <w:tcBorders>
              <w:top w:val="single" w:sz="8" w:space="0" w:color="000000"/>
              <w:left w:val="single" w:sz="8" w:space="0" w:color="000000"/>
              <w:bottom w:val="single" w:sz="8" w:space="0" w:color="000000"/>
              <w:right w:val="single" w:sz="8" w:space="0" w:color="000000"/>
            </w:tcBorders>
            <w:vAlign w:val="center"/>
          </w:tcPr>
          <w:p w14:paraId="36E12C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18,02</w:t>
            </w:r>
          </w:p>
        </w:tc>
        <w:tc>
          <w:tcPr>
            <w:tcW w:w="1024" w:type="dxa"/>
            <w:tcBorders>
              <w:top w:val="single" w:sz="8" w:space="0" w:color="000000"/>
              <w:left w:val="single" w:sz="8" w:space="0" w:color="000000"/>
              <w:bottom w:val="single" w:sz="8" w:space="0" w:color="000000"/>
              <w:right w:val="single" w:sz="8" w:space="0" w:color="000000"/>
            </w:tcBorders>
            <w:vAlign w:val="center"/>
          </w:tcPr>
          <w:p w14:paraId="77649F0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6A34DBD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5,81</w:t>
            </w:r>
          </w:p>
        </w:tc>
        <w:tc>
          <w:tcPr>
            <w:tcW w:w="1024" w:type="dxa"/>
            <w:tcBorders>
              <w:top w:val="single" w:sz="8" w:space="0" w:color="000000"/>
              <w:left w:val="single" w:sz="8" w:space="0" w:color="000000"/>
              <w:bottom w:val="single" w:sz="8" w:space="0" w:color="000000"/>
              <w:right w:val="single" w:sz="8" w:space="0" w:color="000000"/>
            </w:tcBorders>
            <w:vAlign w:val="center"/>
          </w:tcPr>
          <w:p w14:paraId="08E3290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w:t>
            </w:r>
          </w:p>
        </w:tc>
        <w:tc>
          <w:tcPr>
            <w:tcW w:w="1024" w:type="dxa"/>
            <w:tcBorders>
              <w:top w:val="single" w:sz="8" w:space="0" w:color="000000"/>
              <w:left w:val="single" w:sz="8" w:space="0" w:color="000000"/>
              <w:bottom w:val="single" w:sz="8" w:space="0" w:color="000000"/>
              <w:right w:val="single" w:sz="8" w:space="0" w:color="000000"/>
            </w:tcBorders>
            <w:vAlign w:val="center"/>
          </w:tcPr>
          <w:p w14:paraId="0DA94AB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43,02</w:t>
            </w:r>
          </w:p>
        </w:tc>
      </w:tr>
      <w:tr w:rsidR="008C3AA8" w:rsidRPr="00815716" w14:paraId="49ED41B7"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7526608C"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ВСЕВОЛОЖСКИЙ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C52D85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511</w:t>
            </w:r>
          </w:p>
        </w:tc>
        <w:tc>
          <w:tcPr>
            <w:tcW w:w="1134" w:type="dxa"/>
            <w:tcBorders>
              <w:top w:val="single" w:sz="8" w:space="0" w:color="000000"/>
              <w:left w:val="single" w:sz="8" w:space="0" w:color="000000"/>
              <w:bottom w:val="single" w:sz="8" w:space="0" w:color="000000"/>
              <w:right w:val="single" w:sz="8" w:space="0" w:color="000000"/>
            </w:tcBorders>
            <w:vAlign w:val="center"/>
          </w:tcPr>
          <w:p w14:paraId="71434B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82</w:t>
            </w:r>
          </w:p>
        </w:tc>
        <w:tc>
          <w:tcPr>
            <w:tcW w:w="1024" w:type="dxa"/>
            <w:tcBorders>
              <w:top w:val="single" w:sz="8" w:space="0" w:color="000000"/>
              <w:left w:val="single" w:sz="8" w:space="0" w:color="000000"/>
              <w:bottom w:val="single" w:sz="8" w:space="0" w:color="000000"/>
              <w:right w:val="single" w:sz="8" w:space="0" w:color="000000"/>
            </w:tcBorders>
            <w:vAlign w:val="center"/>
          </w:tcPr>
          <w:p w14:paraId="3DA958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16,05</w:t>
            </w:r>
          </w:p>
        </w:tc>
        <w:tc>
          <w:tcPr>
            <w:tcW w:w="1024" w:type="dxa"/>
            <w:tcBorders>
              <w:top w:val="single" w:sz="8" w:space="0" w:color="000000"/>
              <w:left w:val="single" w:sz="8" w:space="0" w:color="000000"/>
              <w:bottom w:val="single" w:sz="8" w:space="0" w:color="000000"/>
              <w:right w:val="single" w:sz="8" w:space="0" w:color="000000"/>
            </w:tcBorders>
            <w:vAlign w:val="center"/>
          </w:tcPr>
          <w:p w14:paraId="24AB25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73</w:t>
            </w:r>
          </w:p>
        </w:tc>
        <w:tc>
          <w:tcPr>
            <w:tcW w:w="1024" w:type="dxa"/>
            <w:tcBorders>
              <w:top w:val="single" w:sz="8" w:space="0" w:color="000000"/>
              <w:left w:val="single" w:sz="8" w:space="0" w:color="000000"/>
              <w:bottom w:val="single" w:sz="8" w:space="0" w:color="000000"/>
              <w:right w:val="single" w:sz="8" w:space="0" w:color="000000"/>
            </w:tcBorders>
            <w:vAlign w:val="center"/>
          </w:tcPr>
          <w:p w14:paraId="54D05D6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14,29</w:t>
            </w:r>
          </w:p>
        </w:tc>
        <w:tc>
          <w:tcPr>
            <w:tcW w:w="1024" w:type="dxa"/>
            <w:tcBorders>
              <w:top w:val="single" w:sz="8" w:space="0" w:color="000000"/>
              <w:left w:val="single" w:sz="8" w:space="0" w:color="000000"/>
              <w:bottom w:val="single" w:sz="8" w:space="0" w:color="000000"/>
              <w:right w:val="single" w:sz="8" w:space="0" w:color="000000"/>
            </w:tcBorders>
            <w:vAlign w:val="center"/>
          </w:tcPr>
          <w:p w14:paraId="589CC55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60</w:t>
            </w:r>
          </w:p>
        </w:tc>
        <w:tc>
          <w:tcPr>
            <w:tcW w:w="1023" w:type="dxa"/>
            <w:tcBorders>
              <w:top w:val="single" w:sz="8" w:space="0" w:color="000000"/>
              <w:left w:val="single" w:sz="8" w:space="0" w:color="000000"/>
              <w:bottom w:val="single" w:sz="8" w:space="0" w:color="000000"/>
              <w:right w:val="single" w:sz="8" w:space="0" w:color="000000"/>
            </w:tcBorders>
            <w:vAlign w:val="center"/>
          </w:tcPr>
          <w:p w14:paraId="114B4A9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11,74</w:t>
            </w:r>
          </w:p>
        </w:tc>
        <w:tc>
          <w:tcPr>
            <w:tcW w:w="1024" w:type="dxa"/>
            <w:tcBorders>
              <w:top w:val="single" w:sz="8" w:space="0" w:color="000000"/>
              <w:left w:val="single" w:sz="8" w:space="0" w:color="000000"/>
              <w:bottom w:val="single" w:sz="8" w:space="0" w:color="000000"/>
              <w:right w:val="single" w:sz="8" w:space="0" w:color="000000"/>
            </w:tcBorders>
            <w:vAlign w:val="center"/>
          </w:tcPr>
          <w:p w14:paraId="107833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38</w:t>
            </w:r>
          </w:p>
        </w:tc>
        <w:tc>
          <w:tcPr>
            <w:tcW w:w="1024" w:type="dxa"/>
            <w:tcBorders>
              <w:top w:val="single" w:sz="8" w:space="0" w:color="000000"/>
              <w:left w:val="single" w:sz="8" w:space="0" w:color="000000"/>
              <w:bottom w:val="single" w:sz="8" w:space="0" w:color="000000"/>
              <w:right w:val="single" w:sz="8" w:space="0" w:color="000000"/>
            </w:tcBorders>
            <w:vAlign w:val="center"/>
          </w:tcPr>
          <w:p w14:paraId="6E57EB8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7,44</w:t>
            </w:r>
          </w:p>
        </w:tc>
        <w:tc>
          <w:tcPr>
            <w:tcW w:w="1024" w:type="dxa"/>
            <w:tcBorders>
              <w:top w:val="single" w:sz="8" w:space="0" w:color="000000"/>
              <w:left w:val="single" w:sz="8" w:space="0" w:color="000000"/>
              <w:bottom w:val="single" w:sz="8" w:space="0" w:color="000000"/>
              <w:right w:val="single" w:sz="8" w:space="0" w:color="000000"/>
            </w:tcBorders>
            <w:vAlign w:val="center"/>
          </w:tcPr>
          <w:p w14:paraId="3DF2707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258</w:t>
            </w:r>
          </w:p>
        </w:tc>
        <w:tc>
          <w:tcPr>
            <w:tcW w:w="1024" w:type="dxa"/>
            <w:tcBorders>
              <w:top w:val="single" w:sz="8" w:space="0" w:color="000000"/>
              <w:left w:val="single" w:sz="8" w:space="0" w:color="000000"/>
              <w:bottom w:val="single" w:sz="8" w:space="0" w:color="000000"/>
              <w:right w:val="single" w:sz="8" w:space="0" w:color="000000"/>
            </w:tcBorders>
            <w:vAlign w:val="center"/>
          </w:tcPr>
          <w:p w14:paraId="18D1F69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50,49</w:t>
            </w:r>
          </w:p>
        </w:tc>
      </w:tr>
      <w:tr w:rsidR="008C3AA8" w:rsidRPr="00815716" w14:paraId="4F5C4C0F"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DFEDAEE"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ВЫБОРГСКИЙ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2521A0F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750</w:t>
            </w:r>
          </w:p>
        </w:tc>
        <w:tc>
          <w:tcPr>
            <w:tcW w:w="1134" w:type="dxa"/>
            <w:tcBorders>
              <w:top w:val="single" w:sz="8" w:space="0" w:color="000000"/>
              <w:left w:val="single" w:sz="8" w:space="0" w:color="000000"/>
              <w:bottom w:val="single" w:sz="8" w:space="0" w:color="000000"/>
              <w:right w:val="single" w:sz="8" w:space="0" w:color="000000"/>
            </w:tcBorders>
            <w:vAlign w:val="center"/>
          </w:tcPr>
          <w:p w14:paraId="16283E8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159</w:t>
            </w:r>
          </w:p>
        </w:tc>
        <w:tc>
          <w:tcPr>
            <w:tcW w:w="1024" w:type="dxa"/>
            <w:tcBorders>
              <w:top w:val="single" w:sz="8" w:space="0" w:color="000000"/>
              <w:left w:val="single" w:sz="8" w:space="0" w:color="000000"/>
              <w:bottom w:val="single" w:sz="8" w:space="0" w:color="000000"/>
              <w:right w:val="single" w:sz="8" w:space="0" w:color="000000"/>
            </w:tcBorders>
            <w:vAlign w:val="center"/>
          </w:tcPr>
          <w:p w14:paraId="20F2A57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21,20</w:t>
            </w:r>
          </w:p>
        </w:tc>
        <w:tc>
          <w:tcPr>
            <w:tcW w:w="1024" w:type="dxa"/>
            <w:tcBorders>
              <w:top w:val="single" w:sz="8" w:space="0" w:color="000000"/>
              <w:left w:val="single" w:sz="8" w:space="0" w:color="000000"/>
              <w:bottom w:val="single" w:sz="8" w:space="0" w:color="000000"/>
              <w:right w:val="single" w:sz="8" w:space="0" w:color="000000"/>
            </w:tcBorders>
            <w:vAlign w:val="center"/>
          </w:tcPr>
          <w:p w14:paraId="17C3A95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178</w:t>
            </w:r>
          </w:p>
        </w:tc>
        <w:tc>
          <w:tcPr>
            <w:tcW w:w="1024" w:type="dxa"/>
            <w:tcBorders>
              <w:top w:val="single" w:sz="8" w:space="0" w:color="000000"/>
              <w:left w:val="single" w:sz="8" w:space="0" w:color="000000"/>
              <w:bottom w:val="single" w:sz="8" w:space="0" w:color="000000"/>
              <w:right w:val="single" w:sz="8" w:space="0" w:color="000000"/>
            </w:tcBorders>
            <w:vAlign w:val="center"/>
          </w:tcPr>
          <w:p w14:paraId="48435A6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23,73</w:t>
            </w:r>
          </w:p>
        </w:tc>
        <w:tc>
          <w:tcPr>
            <w:tcW w:w="1024" w:type="dxa"/>
            <w:tcBorders>
              <w:top w:val="single" w:sz="8" w:space="0" w:color="000000"/>
              <w:left w:val="single" w:sz="8" w:space="0" w:color="000000"/>
              <w:bottom w:val="single" w:sz="8" w:space="0" w:color="000000"/>
              <w:right w:val="single" w:sz="8" w:space="0" w:color="000000"/>
            </w:tcBorders>
            <w:vAlign w:val="center"/>
          </w:tcPr>
          <w:p w14:paraId="5AEFC9F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103</w:t>
            </w:r>
          </w:p>
        </w:tc>
        <w:tc>
          <w:tcPr>
            <w:tcW w:w="1023" w:type="dxa"/>
            <w:tcBorders>
              <w:top w:val="single" w:sz="8" w:space="0" w:color="000000"/>
              <w:left w:val="single" w:sz="8" w:space="0" w:color="000000"/>
              <w:bottom w:val="single" w:sz="8" w:space="0" w:color="000000"/>
              <w:right w:val="single" w:sz="8" w:space="0" w:color="000000"/>
            </w:tcBorders>
            <w:vAlign w:val="center"/>
          </w:tcPr>
          <w:p w14:paraId="3C2379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13,73</w:t>
            </w:r>
          </w:p>
        </w:tc>
        <w:tc>
          <w:tcPr>
            <w:tcW w:w="1024" w:type="dxa"/>
            <w:tcBorders>
              <w:top w:val="single" w:sz="8" w:space="0" w:color="000000"/>
              <w:left w:val="single" w:sz="8" w:space="0" w:color="000000"/>
              <w:bottom w:val="single" w:sz="8" w:space="0" w:color="000000"/>
              <w:right w:val="single" w:sz="8" w:space="0" w:color="000000"/>
            </w:tcBorders>
            <w:vAlign w:val="center"/>
          </w:tcPr>
          <w:p w14:paraId="380261A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87</w:t>
            </w:r>
          </w:p>
        </w:tc>
        <w:tc>
          <w:tcPr>
            <w:tcW w:w="1024" w:type="dxa"/>
            <w:tcBorders>
              <w:top w:val="single" w:sz="8" w:space="0" w:color="000000"/>
              <w:left w:val="single" w:sz="8" w:space="0" w:color="000000"/>
              <w:bottom w:val="single" w:sz="8" w:space="0" w:color="000000"/>
              <w:right w:val="single" w:sz="8" w:space="0" w:color="000000"/>
            </w:tcBorders>
            <w:vAlign w:val="center"/>
          </w:tcPr>
          <w:p w14:paraId="4E688E7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11,60</w:t>
            </w:r>
          </w:p>
        </w:tc>
        <w:tc>
          <w:tcPr>
            <w:tcW w:w="1024" w:type="dxa"/>
            <w:tcBorders>
              <w:top w:val="single" w:sz="8" w:space="0" w:color="000000"/>
              <w:left w:val="single" w:sz="8" w:space="0" w:color="000000"/>
              <w:bottom w:val="single" w:sz="8" w:space="0" w:color="000000"/>
              <w:right w:val="single" w:sz="8" w:space="0" w:color="000000"/>
            </w:tcBorders>
            <w:vAlign w:val="center"/>
          </w:tcPr>
          <w:p w14:paraId="1C2E6CC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223</w:t>
            </w:r>
          </w:p>
        </w:tc>
        <w:tc>
          <w:tcPr>
            <w:tcW w:w="1024" w:type="dxa"/>
            <w:tcBorders>
              <w:top w:val="single" w:sz="8" w:space="0" w:color="000000"/>
              <w:left w:val="single" w:sz="8" w:space="0" w:color="000000"/>
              <w:bottom w:val="single" w:sz="8" w:space="0" w:color="000000"/>
              <w:right w:val="single" w:sz="8" w:space="0" w:color="000000"/>
            </w:tcBorders>
            <w:vAlign w:val="center"/>
          </w:tcPr>
          <w:p w14:paraId="3C1010A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29,73</w:t>
            </w:r>
          </w:p>
        </w:tc>
      </w:tr>
      <w:tr w:rsidR="008C3AA8" w:rsidRPr="00815716" w14:paraId="7D8093D9"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22DEB06C"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 СОСНОВЫЙ БОР</w:t>
            </w:r>
          </w:p>
        </w:tc>
        <w:tc>
          <w:tcPr>
            <w:tcW w:w="1701" w:type="dxa"/>
            <w:tcBorders>
              <w:top w:val="single" w:sz="8" w:space="0" w:color="000000"/>
              <w:left w:val="single" w:sz="8" w:space="0" w:color="000000"/>
              <w:bottom w:val="single" w:sz="8" w:space="0" w:color="000000"/>
              <w:right w:val="single" w:sz="8" w:space="0" w:color="000000"/>
            </w:tcBorders>
            <w:vAlign w:val="center"/>
          </w:tcPr>
          <w:p w14:paraId="5422D1F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133</w:t>
            </w:r>
          </w:p>
        </w:tc>
        <w:tc>
          <w:tcPr>
            <w:tcW w:w="1134" w:type="dxa"/>
            <w:tcBorders>
              <w:top w:val="single" w:sz="8" w:space="0" w:color="000000"/>
              <w:left w:val="single" w:sz="8" w:space="0" w:color="000000"/>
              <w:bottom w:val="single" w:sz="8" w:space="0" w:color="000000"/>
              <w:right w:val="single" w:sz="8" w:space="0" w:color="000000"/>
            </w:tcBorders>
            <w:vAlign w:val="center"/>
          </w:tcPr>
          <w:p w14:paraId="56DDA31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4" w:type="dxa"/>
            <w:tcBorders>
              <w:top w:val="single" w:sz="8" w:space="0" w:color="000000"/>
              <w:left w:val="single" w:sz="8" w:space="0" w:color="000000"/>
              <w:bottom w:val="single" w:sz="8" w:space="0" w:color="000000"/>
              <w:right w:val="single" w:sz="8" w:space="0" w:color="000000"/>
            </w:tcBorders>
            <w:vAlign w:val="center"/>
          </w:tcPr>
          <w:p w14:paraId="0FC638D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17,29</w:t>
            </w:r>
          </w:p>
        </w:tc>
        <w:tc>
          <w:tcPr>
            <w:tcW w:w="1024" w:type="dxa"/>
            <w:tcBorders>
              <w:top w:val="single" w:sz="8" w:space="0" w:color="000000"/>
              <w:left w:val="single" w:sz="8" w:space="0" w:color="000000"/>
              <w:bottom w:val="single" w:sz="8" w:space="0" w:color="000000"/>
              <w:right w:val="single" w:sz="8" w:space="0" w:color="000000"/>
            </w:tcBorders>
            <w:vAlign w:val="center"/>
          </w:tcPr>
          <w:p w14:paraId="428067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w:t>
            </w:r>
          </w:p>
        </w:tc>
        <w:tc>
          <w:tcPr>
            <w:tcW w:w="1024" w:type="dxa"/>
            <w:tcBorders>
              <w:top w:val="single" w:sz="8" w:space="0" w:color="000000"/>
              <w:left w:val="single" w:sz="8" w:space="0" w:color="000000"/>
              <w:bottom w:val="single" w:sz="8" w:space="0" w:color="000000"/>
              <w:right w:val="single" w:sz="8" w:space="0" w:color="000000"/>
            </w:tcBorders>
            <w:vAlign w:val="center"/>
          </w:tcPr>
          <w:p w14:paraId="5301259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9,77</w:t>
            </w:r>
          </w:p>
        </w:tc>
        <w:tc>
          <w:tcPr>
            <w:tcW w:w="1024" w:type="dxa"/>
            <w:tcBorders>
              <w:top w:val="single" w:sz="8" w:space="0" w:color="000000"/>
              <w:left w:val="single" w:sz="8" w:space="0" w:color="000000"/>
              <w:bottom w:val="single" w:sz="8" w:space="0" w:color="000000"/>
              <w:right w:val="single" w:sz="8" w:space="0" w:color="000000"/>
            </w:tcBorders>
            <w:vAlign w:val="center"/>
          </w:tcPr>
          <w:p w14:paraId="6E0C126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w:t>
            </w:r>
          </w:p>
        </w:tc>
        <w:tc>
          <w:tcPr>
            <w:tcW w:w="1023" w:type="dxa"/>
            <w:tcBorders>
              <w:top w:val="single" w:sz="8" w:space="0" w:color="000000"/>
              <w:left w:val="single" w:sz="8" w:space="0" w:color="000000"/>
              <w:bottom w:val="single" w:sz="8" w:space="0" w:color="000000"/>
              <w:right w:val="single" w:sz="8" w:space="0" w:color="000000"/>
            </w:tcBorders>
            <w:vAlign w:val="center"/>
          </w:tcPr>
          <w:p w14:paraId="602BFA7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8,27</w:t>
            </w:r>
          </w:p>
        </w:tc>
        <w:tc>
          <w:tcPr>
            <w:tcW w:w="1024" w:type="dxa"/>
            <w:tcBorders>
              <w:top w:val="single" w:sz="8" w:space="0" w:color="000000"/>
              <w:left w:val="single" w:sz="8" w:space="0" w:color="000000"/>
              <w:bottom w:val="single" w:sz="8" w:space="0" w:color="000000"/>
              <w:right w:val="single" w:sz="8" w:space="0" w:color="000000"/>
            </w:tcBorders>
            <w:vAlign w:val="center"/>
          </w:tcPr>
          <w:p w14:paraId="1234DF2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w:t>
            </w:r>
          </w:p>
        </w:tc>
        <w:tc>
          <w:tcPr>
            <w:tcW w:w="1024" w:type="dxa"/>
            <w:tcBorders>
              <w:top w:val="single" w:sz="8" w:space="0" w:color="000000"/>
              <w:left w:val="single" w:sz="8" w:space="0" w:color="000000"/>
              <w:bottom w:val="single" w:sz="8" w:space="0" w:color="000000"/>
              <w:right w:val="single" w:sz="8" w:space="0" w:color="000000"/>
            </w:tcBorders>
            <w:vAlign w:val="center"/>
          </w:tcPr>
          <w:p w14:paraId="1162BE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6,02</w:t>
            </w:r>
          </w:p>
        </w:tc>
        <w:tc>
          <w:tcPr>
            <w:tcW w:w="1024" w:type="dxa"/>
            <w:tcBorders>
              <w:top w:val="single" w:sz="8" w:space="0" w:color="000000"/>
              <w:left w:val="single" w:sz="8" w:space="0" w:color="000000"/>
              <w:bottom w:val="single" w:sz="8" w:space="0" w:color="000000"/>
              <w:right w:val="single" w:sz="8" w:space="0" w:color="000000"/>
            </w:tcBorders>
            <w:vAlign w:val="center"/>
          </w:tcPr>
          <w:p w14:paraId="143DB4A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78</w:t>
            </w:r>
          </w:p>
        </w:tc>
        <w:tc>
          <w:tcPr>
            <w:tcW w:w="1024" w:type="dxa"/>
            <w:tcBorders>
              <w:top w:val="single" w:sz="8" w:space="0" w:color="000000"/>
              <w:left w:val="single" w:sz="8" w:space="0" w:color="000000"/>
              <w:bottom w:val="single" w:sz="8" w:space="0" w:color="000000"/>
              <w:right w:val="single" w:sz="8" w:space="0" w:color="000000"/>
            </w:tcBorders>
            <w:vAlign w:val="center"/>
          </w:tcPr>
          <w:p w14:paraId="1E494FA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58,65</w:t>
            </w:r>
          </w:p>
        </w:tc>
      </w:tr>
      <w:tr w:rsidR="008C3AA8" w:rsidRPr="00815716" w14:paraId="306618BB"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8B4ED28"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ГАТЧИНСКИЙ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FFB052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607</w:t>
            </w:r>
          </w:p>
        </w:tc>
        <w:tc>
          <w:tcPr>
            <w:tcW w:w="1134" w:type="dxa"/>
            <w:tcBorders>
              <w:top w:val="single" w:sz="8" w:space="0" w:color="000000"/>
              <w:left w:val="single" w:sz="8" w:space="0" w:color="000000"/>
              <w:bottom w:val="single" w:sz="8" w:space="0" w:color="000000"/>
              <w:right w:val="single" w:sz="8" w:space="0" w:color="000000"/>
            </w:tcBorders>
            <w:vAlign w:val="center"/>
          </w:tcPr>
          <w:p w14:paraId="3C01790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168</w:t>
            </w:r>
          </w:p>
        </w:tc>
        <w:tc>
          <w:tcPr>
            <w:tcW w:w="1024" w:type="dxa"/>
            <w:tcBorders>
              <w:top w:val="single" w:sz="8" w:space="0" w:color="000000"/>
              <w:left w:val="single" w:sz="8" w:space="0" w:color="000000"/>
              <w:bottom w:val="single" w:sz="8" w:space="0" w:color="000000"/>
              <w:right w:val="single" w:sz="8" w:space="0" w:color="000000"/>
            </w:tcBorders>
            <w:vAlign w:val="center"/>
          </w:tcPr>
          <w:p w14:paraId="1F8D669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27,68</w:t>
            </w:r>
          </w:p>
        </w:tc>
        <w:tc>
          <w:tcPr>
            <w:tcW w:w="1024" w:type="dxa"/>
            <w:tcBorders>
              <w:top w:val="single" w:sz="8" w:space="0" w:color="000000"/>
              <w:left w:val="single" w:sz="8" w:space="0" w:color="000000"/>
              <w:bottom w:val="single" w:sz="8" w:space="0" w:color="000000"/>
              <w:right w:val="single" w:sz="8" w:space="0" w:color="000000"/>
            </w:tcBorders>
            <w:vAlign w:val="center"/>
          </w:tcPr>
          <w:p w14:paraId="0EA5DFF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157</w:t>
            </w:r>
          </w:p>
        </w:tc>
        <w:tc>
          <w:tcPr>
            <w:tcW w:w="1024" w:type="dxa"/>
            <w:tcBorders>
              <w:top w:val="single" w:sz="8" w:space="0" w:color="000000"/>
              <w:left w:val="single" w:sz="8" w:space="0" w:color="000000"/>
              <w:bottom w:val="single" w:sz="8" w:space="0" w:color="000000"/>
              <w:right w:val="single" w:sz="8" w:space="0" w:color="000000"/>
            </w:tcBorders>
            <w:vAlign w:val="center"/>
          </w:tcPr>
          <w:p w14:paraId="0C8EAFA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25,86</w:t>
            </w:r>
          </w:p>
        </w:tc>
        <w:tc>
          <w:tcPr>
            <w:tcW w:w="1024" w:type="dxa"/>
            <w:tcBorders>
              <w:top w:val="single" w:sz="8" w:space="0" w:color="000000"/>
              <w:left w:val="single" w:sz="8" w:space="0" w:color="000000"/>
              <w:bottom w:val="single" w:sz="8" w:space="0" w:color="000000"/>
              <w:right w:val="single" w:sz="8" w:space="0" w:color="000000"/>
            </w:tcBorders>
            <w:vAlign w:val="center"/>
          </w:tcPr>
          <w:p w14:paraId="58F62D4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65</w:t>
            </w:r>
          </w:p>
        </w:tc>
        <w:tc>
          <w:tcPr>
            <w:tcW w:w="1023" w:type="dxa"/>
            <w:tcBorders>
              <w:top w:val="single" w:sz="8" w:space="0" w:color="000000"/>
              <w:left w:val="single" w:sz="8" w:space="0" w:color="000000"/>
              <w:bottom w:val="single" w:sz="8" w:space="0" w:color="000000"/>
              <w:right w:val="single" w:sz="8" w:space="0" w:color="000000"/>
            </w:tcBorders>
            <w:vAlign w:val="center"/>
          </w:tcPr>
          <w:p w14:paraId="7732F3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10,71</w:t>
            </w:r>
          </w:p>
        </w:tc>
        <w:tc>
          <w:tcPr>
            <w:tcW w:w="1024" w:type="dxa"/>
            <w:tcBorders>
              <w:top w:val="single" w:sz="8" w:space="0" w:color="000000"/>
              <w:left w:val="single" w:sz="8" w:space="0" w:color="000000"/>
              <w:bottom w:val="single" w:sz="8" w:space="0" w:color="000000"/>
              <w:right w:val="single" w:sz="8" w:space="0" w:color="000000"/>
            </w:tcBorders>
            <w:vAlign w:val="center"/>
          </w:tcPr>
          <w:p w14:paraId="78AC9EE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w:t>
            </w:r>
          </w:p>
        </w:tc>
        <w:tc>
          <w:tcPr>
            <w:tcW w:w="1024" w:type="dxa"/>
            <w:tcBorders>
              <w:top w:val="single" w:sz="8" w:space="0" w:color="000000"/>
              <w:left w:val="single" w:sz="8" w:space="0" w:color="000000"/>
              <w:bottom w:val="single" w:sz="8" w:space="0" w:color="000000"/>
              <w:right w:val="single" w:sz="8" w:space="0" w:color="000000"/>
            </w:tcBorders>
            <w:vAlign w:val="center"/>
          </w:tcPr>
          <w:p w14:paraId="1158B3C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4,61</w:t>
            </w:r>
          </w:p>
        </w:tc>
        <w:tc>
          <w:tcPr>
            <w:tcW w:w="1024" w:type="dxa"/>
            <w:tcBorders>
              <w:top w:val="single" w:sz="8" w:space="0" w:color="000000"/>
              <w:left w:val="single" w:sz="8" w:space="0" w:color="000000"/>
              <w:bottom w:val="single" w:sz="8" w:space="0" w:color="000000"/>
              <w:right w:val="single" w:sz="8" w:space="0" w:color="000000"/>
            </w:tcBorders>
            <w:vAlign w:val="center"/>
          </w:tcPr>
          <w:p w14:paraId="12F675A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188</w:t>
            </w:r>
          </w:p>
        </w:tc>
        <w:tc>
          <w:tcPr>
            <w:tcW w:w="1024" w:type="dxa"/>
            <w:tcBorders>
              <w:top w:val="single" w:sz="8" w:space="0" w:color="000000"/>
              <w:left w:val="single" w:sz="8" w:space="0" w:color="000000"/>
              <w:bottom w:val="single" w:sz="8" w:space="0" w:color="000000"/>
              <w:right w:val="single" w:sz="8" w:space="0" w:color="000000"/>
            </w:tcBorders>
            <w:vAlign w:val="center"/>
          </w:tcPr>
          <w:p w14:paraId="140C214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30,97</w:t>
            </w:r>
          </w:p>
        </w:tc>
      </w:tr>
      <w:tr w:rsidR="008C3AA8" w:rsidRPr="00815716" w14:paraId="20D6D773"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7CF99A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КИНГИСЕППСКИЙ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246355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345</w:t>
            </w:r>
          </w:p>
        </w:tc>
        <w:tc>
          <w:tcPr>
            <w:tcW w:w="1134" w:type="dxa"/>
            <w:tcBorders>
              <w:top w:val="single" w:sz="8" w:space="0" w:color="000000"/>
              <w:left w:val="single" w:sz="8" w:space="0" w:color="000000"/>
              <w:bottom w:val="single" w:sz="8" w:space="0" w:color="000000"/>
              <w:right w:val="single" w:sz="8" w:space="0" w:color="000000"/>
            </w:tcBorders>
            <w:vAlign w:val="center"/>
          </w:tcPr>
          <w:p w14:paraId="6A7A3C9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95</w:t>
            </w:r>
          </w:p>
        </w:tc>
        <w:tc>
          <w:tcPr>
            <w:tcW w:w="1024" w:type="dxa"/>
            <w:tcBorders>
              <w:top w:val="single" w:sz="8" w:space="0" w:color="000000"/>
              <w:left w:val="single" w:sz="8" w:space="0" w:color="000000"/>
              <w:bottom w:val="single" w:sz="8" w:space="0" w:color="000000"/>
              <w:right w:val="single" w:sz="8" w:space="0" w:color="000000"/>
            </w:tcBorders>
            <w:vAlign w:val="center"/>
          </w:tcPr>
          <w:p w14:paraId="6E73B7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27,54</w:t>
            </w:r>
          </w:p>
        </w:tc>
        <w:tc>
          <w:tcPr>
            <w:tcW w:w="1024" w:type="dxa"/>
            <w:tcBorders>
              <w:top w:val="single" w:sz="8" w:space="0" w:color="000000"/>
              <w:left w:val="single" w:sz="8" w:space="0" w:color="000000"/>
              <w:bottom w:val="single" w:sz="8" w:space="0" w:color="000000"/>
              <w:right w:val="single" w:sz="8" w:space="0" w:color="000000"/>
            </w:tcBorders>
            <w:vAlign w:val="center"/>
          </w:tcPr>
          <w:p w14:paraId="6854E99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59</w:t>
            </w:r>
          </w:p>
        </w:tc>
        <w:tc>
          <w:tcPr>
            <w:tcW w:w="1024" w:type="dxa"/>
            <w:tcBorders>
              <w:top w:val="single" w:sz="8" w:space="0" w:color="000000"/>
              <w:left w:val="single" w:sz="8" w:space="0" w:color="000000"/>
              <w:bottom w:val="single" w:sz="8" w:space="0" w:color="000000"/>
              <w:right w:val="single" w:sz="8" w:space="0" w:color="000000"/>
            </w:tcBorders>
            <w:vAlign w:val="center"/>
          </w:tcPr>
          <w:p w14:paraId="1C9167F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17,10</w:t>
            </w:r>
          </w:p>
        </w:tc>
        <w:tc>
          <w:tcPr>
            <w:tcW w:w="1024" w:type="dxa"/>
            <w:tcBorders>
              <w:top w:val="single" w:sz="8" w:space="0" w:color="000000"/>
              <w:left w:val="single" w:sz="8" w:space="0" w:color="000000"/>
              <w:bottom w:val="single" w:sz="8" w:space="0" w:color="000000"/>
              <w:right w:val="single" w:sz="8" w:space="0" w:color="000000"/>
            </w:tcBorders>
            <w:vAlign w:val="center"/>
          </w:tcPr>
          <w:p w14:paraId="114E7E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73</w:t>
            </w:r>
          </w:p>
        </w:tc>
        <w:tc>
          <w:tcPr>
            <w:tcW w:w="1023" w:type="dxa"/>
            <w:tcBorders>
              <w:top w:val="single" w:sz="8" w:space="0" w:color="000000"/>
              <w:left w:val="single" w:sz="8" w:space="0" w:color="000000"/>
              <w:bottom w:val="single" w:sz="8" w:space="0" w:color="000000"/>
              <w:right w:val="single" w:sz="8" w:space="0" w:color="000000"/>
            </w:tcBorders>
            <w:vAlign w:val="center"/>
          </w:tcPr>
          <w:p w14:paraId="0B559DB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21,16</w:t>
            </w:r>
          </w:p>
        </w:tc>
        <w:tc>
          <w:tcPr>
            <w:tcW w:w="1024" w:type="dxa"/>
            <w:tcBorders>
              <w:top w:val="single" w:sz="8" w:space="0" w:color="000000"/>
              <w:left w:val="single" w:sz="8" w:space="0" w:color="000000"/>
              <w:bottom w:val="single" w:sz="8" w:space="0" w:color="000000"/>
              <w:right w:val="single" w:sz="8" w:space="0" w:color="000000"/>
            </w:tcBorders>
            <w:vAlign w:val="center"/>
          </w:tcPr>
          <w:p w14:paraId="6E90B8E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4" w:type="dxa"/>
            <w:tcBorders>
              <w:top w:val="single" w:sz="8" w:space="0" w:color="000000"/>
              <w:left w:val="single" w:sz="8" w:space="0" w:color="000000"/>
              <w:bottom w:val="single" w:sz="8" w:space="0" w:color="000000"/>
              <w:right w:val="single" w:sz="8" w:space="0" w:color="000000"/>
            </w:tcBorders>
            <w:vAlign w:val="center"/>
          </w:tcPr>
          <w:p w14:paraId="4111F83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11,30</w:t>
            </w:r>
          </w:p>
        </w:tc>
        <w:tc>
          <w:tcPr>
            <w:tcW w:w="1024" w:type="dxa"/>
            <w:tcBorders>
              <w:top w:val="single" w:sz="8" w:space="0" w:color="000000"/>
              <w:left w:val="single" w:sz="8" w:space="0" w:color="000000"/>
              <w:bottom w:val="single" w:sz="8" w:space="0" w:color="000000"/>
              <w:right w:val="single" w:sz="8" w:space="0" w:color="000000"/>
            </w:tcBorders>
            <w:vAlign w:val="center"/>
          </w:tcPr>
          <w:p w14:paraId="696D2E4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79</w:t>
            </w:r>
          </w:p>
        </w:tc>
        <w:tc>
          <w:tcPr>
            <w:tcW w:w="1024" w:type="dxa"/>
            <w:tcBorders>
              <w:top w:val="single" w:sz="8" w:space="0" w:color="000000"/>
              <w:left w:val="single" w:sz="8" w:space="0" w:color="000000"/>
              <w:bottom w:val="single" w:sz="8" w:space="0" w:color="000000"/>
              <w:right w:val="single" w:sz="8" w:space="0" w:color="000000"/>
            </w:tcBorders>
            <w:vAlign w:val="center"/>
          </w:tcPr>
          <w:p w14:paraId="1C9525C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22,90</w:t>
            </w:r>
          </w:p>
        </w:tc>
      </w:tr>
      <w:tr w:rsidR="008C3AA8" w:rsidRPr="00815716" w14:paraId="3482AF37"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6D142B4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КИРИШСКИЙ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39CDD84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102</w:t>
            </w:r>
          </w:p>
        </w:tc>
        <w:tc>
          <w:tcPr>
            <w:tcW w:w="1134" w:type="dxa"/>
            <w:tcBorders>
              <w:top w:val="single" w:sz="8" w:space="0" w:color="000000"/>
              <w:left w:val="single" w:sz="8" w:space="0" w:color="000000"/>
              <w:bottom w:val="single" w:sz="8" w:space="0" w:color="000000"/>
              <w:right w:val="single" w:sz="8" w:space="0" w:color="000000"/>
            </w:tcBorders>
            <w:vAlign w:val="center"/>
          </w:tcPr>
          <w:p w14:paraId="28EE00C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4" w:type="dxa"/>
            <w:tcBorders>
              <w:top w:val="single" w:sz="8" w:space="0" w:color="000000"/>
              <w:left w:val="single" w:sz="8" w:space="0" w:color="000000"/>
              <w:bottom w:val="single" w:sz="8" w:space="0" w:color="000000"/>
              <w:right w:val="single" w:sz="8" w:space="0" w:color="000000"/>
            </w:tcBorders>
            <w:vAlign w:val="center"/>
          </w:tcPr>
          <w:p w14:paraId="4DA0402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22,55</w:t>
            </w:r>
          </w:p>
        </w:tc>
        <w:tc>
          <w:tcPr>
            <w:tcW w:w="1024" w:type="dxa"/>
            <w:tcBorders>
              <w:top w:val="single" w:sz="8" w:space="0" w:color="000000"/>
              <w:left w:val="single" w:sz="8" w:space="0" w:color="000000"/>
              <w:bottom w:val="single" w:sz="8" w:space="0" w:color="000000"/>
              <w:right w:val="single" w:sz="8" w:space="0" w:color="000000"/>
            </w:tcBorders>
            <w:vAlign w:val="center"/>
          </w:tcPr>
          <w:p w14:paraId="17CA406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4514C12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9,80</w:t>
            </w:r>
          </w:p>
        </w:tc>
        <w:tc>
          <w:tcPr>
            <w:tcW w:w="1024" w:type="dxa"/>
            <w:tcBorders>
              <w:top w:val="single" w:sz="8" w:space="0" w:color="000000"/>
              <w:left w:val="single" w:sz="8" w:space="0" w:color="000000"/>
              <w:bottom w:val="single" w:sz="8" w:space="0" w:color="000000"/>
              <w:right w:val="single" w:sz="8" w:space="0" w:color="000000"/>
            </w:tcBorders>
            <w:vAlign w:val="center"/>
          </w:tcPr>
          <w:p w14:paraId="4841B41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w:t>
            </w:r>
          </w:p>
        </w:tc>
        <w:tc>
          <w:tcPr>
            <w:tcW w:w="1023" w:type="dxa"/>
            <w:tcBorders>
              <w:top w:val="single" w:sz="8" w:space="0" w:color="000000"/>
              <w:left w:val="single" w:sz="8" w:space="0" w:color="000000"/>
              <w:bottom w:val="single" w:sz="8" w:space="0" w:color="000000"/>
              <w:right w:val="single" w:sz="8" w:space="0" w:color="000000"/>
            </w:tcBorders>
            <w:vAlign w:val="center"/>
          </w:tcPr>
          <w:p w14:paraId="1BA639B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3,92</w:t>
            </w:r>
          </w:p>
        </w:tc>
        <w:tc>
          <w:tcPr>
            <w:tcW w:w="1024" w:type="dxa"/>
            <w:tcBorders>
              <w:top w:val="single" w:sz="8" w:space="0" w:color="000000"/>
              <w:left w:val="single" w:sz="8" w:space="0" w:color="000000"/>
              <w:bottom w:val="single" w:sz="8" w:space="0" w:color="000000"/>
              <w:right w:val="single" w:sz="8" w:space="0" w:color="000000"/>
            </w:tcBorders>
            <w:vAlign w:val="center"/>
          </w:tcPr>
          <w:p w14:paraId="5301AC4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w:t>
            </w:r>
          </w:p>
        </w:tc>
        <w:tc>
          <w:tcPr>
            <w:tcW w:w="1024" w:type="dxa"/>
            <w:tcBorders>
              <w:top w:val="single" w:sz="8" w:space="0" w:color="000000"/>
              <w:left w:val="single" w:sz="8" w:space="0" w:color="000000"/>
              <w:bottom w:val="single" w:sz="8" w:space="0" w:color="000000"/>
              <w:right w:val="single" w:sz="8" w:space="0" w:color="000000"/>
            </w:tcBorders>
            <w:vAlign w:val="center"/>
          </w:tcPr>
          <w:p w14:paraId="023BD8F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6,86</w:t>
            </w:r>
          </w:p>
        </w:tc>
        <w:tc>
          <w:tcPr>
            <w:tcW w:w="1024" w:type="dxa"/>
            <w:tcBorders>
              <w:top w:val="single" w:sz="8" w:space="0" w:color="000000"/>
              <w:left w:val="single" w:sz="8" w:space="0" w:color="000000"/>
              <w:bottom w:val="single" w:sz="8" w:space="0" w:color="000000"/>
              <w:right w:val="single" w:sz="8" w:space="0" w:color="000000"/>
            </w:tcBorders>
            <w:vAlign w:val="center"/>
          </w:tcPr>
          <w:p w14:paraId="4D006C0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58</w:t>
            </w:r>
          </w:p>
        </w:tc>
        <w:tc>
          <w:tcPr>
            <w:tcW w:w="1024" w:type="dxa"/>
            <w:tcBorders>
              <w:top w:val="single" w:sz="8" w:space="0" w:color="000000"/>
              <w:left w:val="single" w:sz="8" w:space="0" w:color="000000"/>
              <w:bottom w:val="single" w:sz="8" w:space="0" w:color="000000"/>
              <w:right w:val="single" w:sz="8" w:space="0" w:color="000000"/>
            </w:tcBorders>
            <w:vAlign w:val="center"/>
          </w:tcPr>
          <w:p w14:paraId="243C332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56,86</w:t>
            </w:r>
          </w:p>
        </w:tc>
      </w:tr>
      <w:tr w:rsidR="008C3AA8" w:rsidRPr="00815716" w14:paraId="1C4B0004"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488A13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КИРОВСКИЙ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589E1C8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188</w:t>
            </w:r>
          </w:p>
        </w:tc>
        <w:tc>
          <w:tcPr>
            <w:tcW w:w="1134" w:type="dxa"/>
            <w:tcBorders>
              <w:top w:val="single" w:sz="8" w:space="0" w:color="000000"/>
              <w:left w:val="single" w:sz="8" w:space="0" w:color="000000"/>
              <w:bottom w:val="single" w:sz="8" w:space="0" w:color="000000"/>
              <w:right w:val="single" w:sz="8" w:space="0" w:color="000000"/>
            </w:tcBorders>
            <w:vAlign w:val="center"/>
          </w:tcPr>
          <w:p w14:paraId="44B8C3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39</w:t>
            </w:r>
          </w:p>
        </w:tc>
        <w:tc>
          <w:tcPr>
            <w:tcW w:w="1024" w:type="dxa"/>
            <w:tcBorders>
              <w:top w:val="single" w:sz="8" w:space="0" w:color="000000"/>
              <w:left w:val="single" w:sz="8" w:space="0" w:color="000000"/>
              <w:bottom w:val="single" w:sz="8" w:space="0" w:color="000000"/>
              <w:right w:val="single" w:sz="8" w:space="0" w:color="000000"/>
            </w:tcBorders>
            <w:vAlign w:val="center"/>
          </w:tcPr>
          <w:p w14:paraId="7F3A87B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20,74</w:t>
            </w:r>
          </w:p>
        </w:tc>
        <w:tc>
          <w:tcPr>
            <w:tcW w:w="1024" w:type="dxa"/>
            <w:tcBorders>
              <w:top w:val="single" w:sz="8" w:space="0" w:color="000000"/>
              <w:left w:val="single" w:sz="8" w:space="0" w:color="000000"/>
              <w:bottom w:val="single" w:sz="8" w:space="0" w:color="000000"/>
              <w:right w:val="single" w:sz="8" w:space="0" w:color="000000"/>
            </w:tcBorders>
            <w:vAlign w:val="center"/>
          </w:tcPr>
          <w:p w14:paraId="037692E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76EEDD7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5,32</w:t>
            </w:r>
          </w:p>
        </w:tc>
        <w:tc>
          <w:tcPr>
            <w:tcW w:w="1024" w:type="dxa"/>
            <w:tcBorders>
              <w:top w:val="single" w:sz="8" w:space="0" w:color="000000"/>
              <w:left w:val="single" w:sz="8" w:space="0" w:color="000000"/>
              <w:bottom w:val="single" w:sz="8" w:space="0" w:color="000000"/>
              <w:right w:val="single" w:sz="8" w:space="0" w:color="000000"/>
            </w:tcBorders>
            <w:vAlign w:val="center"/>
          </w:tcPr>
          <w:p w14:paraId="44B322D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w:t>
            </w:r>
          </w:p>
        </w:tc>
        <w:tc>
          <w:tcPr>
            <w:tcW w:w="1023" w:type="dxa"/>
            <w:tcBorders>
              <w:top w:val="single" w:sz="8" w:space="0" w:color="000000"/>
              <w:left w:val="single" w:sz="8" w:space="0" w:color="000000"/>
              <w:bottom w:val="single" w:sz="8" w:space="0" w:color="000000"/>
              <w:right w:val="single" w:sz="8" w:space="0" w:color="000000"/>
            </w:tcBorders>
            <w:vAlign w:val="center"/>
          </w:tcPr>
          <w:p w14:paraId="274CF2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7,98</w:t>
            </w:r>
          </w:p>
        </w:tc>
        <w:tc>
          <w:tcPr>
            <w:tcW w:w="1024" w:type="dxa"/>
            <w:tcBorders>
              <w:top w:val="single" w:sz="8" w:space="0" w:color="000000"/>
              <w:left w:val="single" w:sz="8" w:space="0" w:color="000000"/>
              <w:bottom w:val="single" w:sz="8" w:space="0" w:color="000000"/>
              <w:right w:val="single" w:sz="8" w:space="0" w:color="000000"/>
            </w:tcBorders>
            <w:vAlign w:val="center"/>
          </w:tcPr>
          <w:p w14:paraId="4E008C5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w:t>
            </w:r>
          </w:p>
        </w:tc>
        <w:tc>
          <w:tcPr>
            <w:tcW w:w="1024" w:type="dxa"/>
            <w:tcBorders>
              <w:top w:val="single" w:sz="8" w:space="0" w:color="000000"/>
              <w:left w:val="single" w:sz="8" w:space="0" w:color="000000"/>
              <w:bottom w:val="single" w:sz="8" w:space="0" w:color="000000"/>
              <w:right w:val="single" w:sz="8" w:space="0" w:color="000000"/>
            </w:tcBorders>
            <w:vAlign w:val="center"/>
          </w:tcPr>
          <w:p w14:paraId="0613DB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7,45</w:t>
            </w:r>
          </w:p>
        </w:tc>
        <w:tc>
          <w:tcPr>
            <w:tcW w:w="1024" w:type="dxa"/>
            <w:tcBorders>
              <w:top w:val="single" w:sz="8" w:space="0" w:color="000000"/>
              <w:left w:val="single" w:sz="8" w:space="0" w:color="000000"/>
              <w:bottom w:val="single" w:sz="8" w:space="0" w:color="000000"/>
              <w:right w:val="single" w:sz="8" w:space="0" w:color="000000"/>
            </w:tcBorders>
            <w:vAlign w:val="center"/>
          </w:tcPr>
          <w:p w14:paraId="42D9137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109</w:t>
            </w:r>
          </w:p>
        </w:tc>
        <w:tc>
          <w:tcPr>
            <w:tcW w:w="1024" w:type="dxa"/>
            <w:tcBorders>
              <w:top w:val="single" w:sz="8" w:space="0" w:color="000000"/>
              <w:left w:val="single" w:sz="8" w:space="0" w:color="000000"/>
              <w:bottom w:val="single" w:sz="8" w:space="0" w:color="000000"/>
              <w:right w:val="single" w:sz="8" w:space="0" w:color="000000"/>
            </w:tcBorders>
            <w:vAlign w:val="center"/>
          </w:tcPr>
          <w:p w14:paraId="1CCDBFF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57,98</w:t>
            </w:r>
          </w:p>
        </w:tc>
      </w:tr>
      <w:tr w:rsidR="008C3AA8" w:rsidRPr="00815716" w14:paraId="344F34EB"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044C484A"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ЛОДЕЙНОПОЛЬСКИЙ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D7DE02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134" w:type="dxa"/>
            <w:tcBorders>
              <w:top w:val="single" w:sz="8" w:space="0" w:color="000000"/>
              <w:left w:val="single" w:sz="8" w:space="0" w:color="000000"/>
              <w:bottom w:val="single" w:sz="8" w:space="0" w:color="000000"/>
              <w:right w:val="single" w:sz="8" w:space="0" w:color="000000"/>
            </w:tcBorders>
            <w:vAlign w:val="center"/>
          </w:tcPr>
          <w:p w14:paraId="610D048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w:t>
            </w:r>
          </w:p>
        </w:tc>
        <w:tc>
          <w:tcPr>
            <w:tcW w:w="1024" w:type="dxa"/>
            <w:tcBorders>
              <w:top w:val="single" w:sz="8" w:space="0" w:color="000000"/>
              <w:left w:val="single" w:sz="8" w:space="0" w:color="000000"/>
              <w:bottom w:val="single" w:sz="8" w:space="0" w:color="000000"/>
              <w:right w:val="single" w:sz="8" w:space="0" w:color="000000"/>
            </w:tcBorders>
            <w:vAlign w:val="center"/>
          </w:tcPr>
          <w:p w14:paraId="4B733FC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13,64</w:t>
            </w:r>
          </w:p>
        </w:tc>
        <w:tc>
          <w:tcPr>
            <w:tcW w:w="1024" w:type="dxa"/>
            <w:tcBorders>
              <w:top w:val="single" w:sz="8" w:space="0" w:color="000000"/>
              <w:left w:val="single" w:sz="8" w:space="0" w:color="000000"/>
              <w:bottom w:val="single" w:sz="8" w:space="0" w:color="000000"/>
              <w:right w:val="single" w:sz="8" w:space="0" w:color="000000"/>
            </w:tcBorders>
            <w:vAlign w:val="center"/>
          </w:tcPr>
          <w:p w14:paraId="1F6195F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7DC42B0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9,09</w:t>
            </w:r>
          </w:p>
        </w:tc>
        <w:tc>
          <w:tcPr>
            <w:tcW w:w="1024" w:type="dxa"/>
            <w:tcBorders>
              <w:top w:val="single" w:sz="8" w:space="0" w:color="000000"/>
              <w:left w:val="single" w:sz="8" w:space="0" w:color="000000"/>
              <w:bottom w:val="single" w:sz="8" w:space="0" w:color="000000"/>
              <w:right w:val="single" w:sz="8" w:space="0" w:color="000000"/>
            </w:tcBorders>
            <w:vAlign w:val="center"/>
          </w:tcPr>
          <w:p w14:paraId="69B3B21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w:t>
            </w:r>
          </w:p>
        </w:tc>
        <w:tc>
          <w:tcPr>
            <w:tcW w:w="1023" w:type="dxa"/>
            <w:tcBorders>
              <w:top w:val="single" w:sz="8" w:space="0" w:color="000000"/>
              <w:left w:val="single" w:sz="8" w:space="0" w:color="000000"/>
              <w:bottom w:val="single" w:sz="8" w:space="0" w:color="000000"/>
              <w:right w:val="single" w:sz="8" w:space="0" w:color="000000"/>
            </w:tcBorders>
            <w:vAlign w:val="center"/>
          </w:tcPr>
          <w:p w14:paraId="2DC4E51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9,09</w:t>
            </w:r>
          </w:p>
        </w:tc>
        <w:tc>
          <w:tcPr>
            <w:tcW w:w="1024" w:type="dxa"/>
            <w:tcBorders>
              <w:top w:val="single" w:sz="8" w:space="0" w:color="000000"/>
              <w:left w:val="single" w:sz="8" w:space="0" w:color="000000"/>
              <w:bottom w:val="single" w:sz="8" w:space="0" w:color="000000"/>
              <w:right w:val="single" w:sz="8" w:space="0" w:color="000000"/>
            </w:tcBorders>
            <w:vAlign w:val="center"/>
          </w:tcPr>
          <w:p w14:paraId="7594918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w:t>
            </w:r>
          </w:p>
        </w:tc>
        <w:tc>
          <w:tcPr>
            <w:tcW w:w="1024" w:type="dxa"/>
            <w:tcBorders>
              <w:top w:val="single" w:sz="8" w:space="0" w:color="000000"/>
              <w:left w:val="single" w:sz="8" w:space="0" w:color="000000"/>
              <w:bottom w:val="single" w:sz="8" w:space="0" w:color="000000"/>
              <w:right w:val="single" w:sz="8" w:space="0" w:color="000000"/>
            </w:tcBorders>
            <w:vAlign w:val="center"/>
          </w:tcPr>
          <w:p w14:paraId="5FA06F9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9,09</w:t>
            </w:r>
          </w:p>
        </w:tc>
        <w:tc>
          <w:tcPr>
            <w:tcW w:w="1024" w:type="dxa"/>
            <w:tcBorders>
              <w:top w:val="single" w:sz="8" w:space="0" w:color="000000"/>
              <w:left w:val="single" w:sz="8" w:space="0" w:color="000000"/>
              <w:bottom w:val="single" w:sz="8" w:space="0" w:color="000000"/>
              <w:right w:val="single" w:sz="8" w:space="0" w:color="000000"/>
            </w:tcBorders>
            <w:vAlign w:val="center"/>
          </w:tcPr>
          <w:p w14:paraId="28E4E11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6F9B4F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59,09</w:t>
            </w:r>
          </w:p>
        </w:tc>
      </w:tr>
      <w:tr w:rsidR="008C3AA8" w:rsidRPr="00815716" w14:paraId="3E340140"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5DADEFD0"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ЛОМОНОСОВСКИЙ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74D5F39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196</w:t>
            </w:r>
          </w:p>
        </w:tc>
        <w:tc>
          <w:tcPr>
            <w:tcW w:w="1134" w:type="dxa"/>
            <w:tcBorders>
              <w:top w:val="single" w:sz="8" w:space="0" w:color="000000"/>
              <w:left w:val="single" w:sz="8" w:space="0" w:color="000000"/>
              <w:bottom w:val="single" w:sz="8" w:space="0" w:color="000000"/>
              <w:right w:val="single" w:sz="8" w:space="0" w:color="000000"/>
            </w:tcBorders>
            <w:vAlign w:val="center"/>
          </w:tcPr>
          <w:p w14:paraId="4EEF2A2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50</w:t>
            </w:r>
          </w:p>
        </w:tc>
        <w:tc>
          <w:tcPr>
            <w:tcW w:w="1024" w:type="dxa"/>
            <w:tcBorders>
              <w:top w:val="single" w:sz="8" w:space="0" w:color="000000"/>
              <w:left w:val="single" w:sz="8" w:space="0" w:color="000000"/>
              <w:bottom w:val="single" w:sz="8" w:space="0" w:color="000000"/>
              <w:right w:val="single" w:sz="8" w:space="0" w:color="000000"/>
            </w:tcBorders>
            <w:vAlign w:val="center"/>
          </w:tcPr>
          <w:p w14:paraId="4830A72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25,51</w:t>
            </w:r>
          </w:p>
        </w:tc>
        <w:tc>
          <w:tcPr>
            <w:tcW w:w="1024" w:type="dxa"/>
            <w:tcBorders>
              <w:top w:val="single" w:sz="8" w:space="0" w:color="000000"/>
              <w:left w:val="single" w:sz="8" w:space="0" w:color="000000"/>
              <w:bottom w:val="single" w:sz="8" w:space="0" w:color="000000"/>
              <w:right w:val="single" w:sz="8" w:space="0" w:color="000000"/>
            </w:tcBorders>
            <w:vAlign w:val="center"/>
          </w:tcPr>
          <w:p w14:paraId="0D88871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w:t>
            </w:r>
          </w:p>
        </w:tc>
        <w:tc>
          <w:tcPr>
            <w:tcW w:w="1024" w:type="dxa"/>
            <w:tcBorders>
              <w:top w:val="single" w:sz="8" w:space="0" w:color="000000"/>
              <w:left w:val="single" w:sz="8" w:space="0" w:color="000000"/>
              <w:bottom w:val="single" w:sz="8" w:space="0" w:color="000000"/>
              <w:right w:val="single" w:sz="8" w:space="0" w:color="000000"/>
            </w:tcBorders>
            <w:vAlign w:val="center"/>
          </w:tcPr>
          <w:p w14:paraId="49B338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16,33</w:t>
            </w:r>
          </w:p>
        </w:tc>
        <w:tc>
          <w:tcPr>
            <w:tcW w:w="1024" w:type="dxa"/>
            <w:tcBorders>
              <w:top w:val="single" w:sz="8" w:space="0" w:color="000000"/>
              <w:left w:val="single" w:sz="8" w:space="0" w:color="000000"/>
              <w:bottom w:val="single" w:sz="8" w:space="0" w:color="000000"/>
              <w:right w:val="single" w:sz="8" w:space="0" w:color="000000"/>
            </w:tcBorders>
            <w:vAlign w:val="center"/>
          </w:tcPr>
          <w:p w14:paraId="7B901F9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w:t>
            </w:r>
          </w:p>
        </w:tc>
        <w:tc>
          <w:tcPr>
            <w:tcW w:w="1023" w:type="dxa"/>
            <w:tcBorders>
              <w:top w:val="single" w:sz="8" w:space="0" w:color="000000"/>
              <w:left w:val="single" w:sz="8" w:space="0" w:color="000000"/>
              <w:bottom w:val="single" w:sz="8" w:space="0" w:color="000000"/>
              <w:right w:val="single" w:sz="8" w:space="0" w:color="000000"/>
            </w:tcBorders>
            <w:vAlign w:val="center"/>
          </w:tcPr>
          <w:p w14:paraId="631929B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13,78</w:t>
            </w:r>
          </w:p>
        </w:tc>
        <w:tc>
          <w:tcPr>
            <w:tcW w:w="1024" w:type="dxa"/>
            <w:tcBorders>
              <w:top w:val="single" w:sz="8" w:space="0" w:color="000000"/>
              <w:left w:val="single" w:sz="8" w:space="0" w:color="000000"/>
              <w:bottom w:val="single" w:sz="8" w:space="0" w:color="000000"/>
              <w:right w:val="single" w:sz="8" w:space="0" w:color="000000"/>
            </w:tcBorders>
            <w:vAlign w:val="center"/>
          </w:tcPr>
          <w:p w14:paraId="57632CE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4" w:type="dxa"/>
            <w:tcBorders>
              <w:top w:val="single" w:sz="8" w:space="0" w:color="000000"/>
              <w:left w:val="single" w:sz="8" w:space="0" w:color="000000"/>
              <w:bottom w:val="single" w:sz="8" w:space="0" w:color="000000"/>
              <w:right w:val="single" w:sz="8" w:space="0" w:color="000000"/>
            </w:tcBorders>
            <w:vAlign w:val="center"/>
          </w:tcPr>
          <w:p w14:paraId="12BF3D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13,27</w:t>
            </w:r>
          </w:p>
        </w:tc>
        <w:tc>
          <w:tcPr>
            <w:tcW w:w="1024" w:type="dxa"/>
            <w:tcBorders>
              <w:top w:val="single" w:sz="8" w:space="0" w:color="000000"/>
              <w:left w:val="single" w:sz="8" w:space="0" w:color="000000"/>
              <w:bottom w:val="single" w:sz="8" w:space="0" w:color="000000"/>
              <w:right w:val="single" w:sz="8" w:space="0" w:color="000000"/>
            </w:tcBorders>
            <w:vAlign w:val="center"/>
          </w:tcPr>
          <w:p w14:paraId="4DB42E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w:t>
            </w:r>
          </w:p>
        </w:tc>
        <w:tc>
          <w:tcPr>
            <w:tcW w:w="1024" w:type="dxa"/>
            <w:tcBorders>
              <w:top w:val="single" w:sz="8" w:space="0" w:color="000000"/>
              <w:left w:val="single" w:sz="8" w:space="0" w:color="000000"/>
              <w:bottom w:val="single" w:sz="8" w:space="0" w:color="000000"/>
              <w:right w:val="single" w:sz="8" w:space="0" w:color="000000"/>
            </w:tcBorders>
            <w:vAlign w:val="center"/>
          </w:tcPr>
          <w:p w14:paraId="14633D5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31,12</w:t>
            </w:r>
          </w:p>
        </w:tc>
      </w:tr>
      <w:tr w:rsidR="008C3AA8" w:rsidRPr="00815716" w14:paraId="17FD65E4"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6C20D04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ЛУЖСКИЙ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41E2764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321</w:t>
            </w:r>
          </w:p>
        </w:tc>
        <w:tc>
          <w:tcPr>
            <w:tcW w:w="1134" w:type="dxa"/>
            <w:tcBorders>
              <w:top w:val="single" w:sz="8" w:space="0" w:color="000000"/>
              <w:left w:val="single" w:sz="8" w:space="0" w:color="000000"/>
              <w:bottom w:val="single" w:sz="8" w:space="0" w:color="000000"/>
              <w:right w:val="single" w:sz="8" w:space="0" w:color="000000"/>
            </w:tcBorders>
            <w:vAlign w:val="center"/>
          </w:tcPr>
          <w:p w14:paraId="27E056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84</w:t>
            </w:r>
          </w:p>
        </w:tc>
        <w:tc>
          <w:tcPr>
            <w:tcW w:w="1024" w:type="dxa"/>
            <w:tcBorders>
              <w:top w:val="single" w:sz="8" w:space="0" w:color="000000"/>
              <w:left w:val="single" w:sz="8" w:space="0" w:color="000000"/>
              <w:bottom w:val="single" w:sz="8" w:space="0" w:color="000000"/>
              <w:right w:val="single" w:sz="8" w:space="0" w:color="000000"/>
            </w:tcBorders>
            <w:vAlign w:val="center"/>
          </w:tcPr>
          <w:p w14:paraId="64702FC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26,17</w:t>
            </w:r>
          </w:p>
        </w:tc>
        <w:tc>
          <w:tcPr>
            <w:tcW w:w="1024" w:type="dxa"/>
            <w:tcBorders>
              <w:top w:val="single" w:sz="8" w:space="0" w:color="000000"/>
              <w:left w:val="single" w:sz="8" w:space="0" w:color="000000"/>
              <w:bottom w:val="single" w:sz="8" w:space="0" w:color="000000"/>
              <w:right w:val="single" w:sz="8" w:space="0" w:color="000000"/>
            </w:tcBorders>
            <w:vAlign w:val="center"/>
          </w:tcPr>
          <w:p w14:paraId="3EE6A01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86</w:t>
            </w:r>
          </w:p>
        </w:tc>
        <w:tc>
          <w:tcPr>
            <w:tcW w:w="1024" w:type="dxa"/>
            <w:tcBorders>
              <w:top w:val="single" w:sz="8" w:space="0" w:color="000000"/>
              <w:left w:val="single" w:sz="8" w:space="0" w:color="000000"/>
              <w:bottom w:val="single" w:sz="8" w:space="0" w:color="000000"/>
              <w:right w:val="single" w:sz="8" w:space="0" w:color="000000"/>
            </w:tcBorders>
            <w:vAlign w:val="center"/>
          </w:tcPr>
          <w:p w14:paraId="309788C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26,79</w:t>
            </w:r>
          </w:p>
        </w:tc>
        <w:tc>
          <w:tcPr>
            <w:tcW w:w="1024" w:type="dxa"/>
            <w:tcBorders>
              <w:top w:val="single" w:sz="8" w:space="0" w:color="000000"/>
              <w:left w:val="single" w:sz="8" w:space="0" w:color="000000"/>
              <w:bottom w:val="single" w:sz="8" w:space="0" w:color="000000"/>
              <w:right w:val="single" w:sz="8" w:space="0" w:color="000000"/>
            </w:tcBorders>
            <w:vAlign w:val="center"/>
          </w:tcPr>
          <w:p w14:paraId="4067745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59</w:t>
            </w:r>
          </w:p>
        </w:tc>
        <w:tc>
          <w:tcPr>
            <w:tcW w:w="1023" w:type="dxa"/>
            <w:tcBorders>
              <w:top w:val="single" w:sz="8" w:space="0" w:color="000000"/>
              <w:left w:val="single" w:sz="8" w:space="0" w:color="000000"/>
              <w:bottom w:val="single" w:sz="8" w:space="0" w:color="000000"/>
              <w:right w:val="single" w:sz="8" w:space="0" w:color="000000"/>
            </w:tcBorders>
            <w:vAlign w:val="center"/>
          </w:tcPr>
          <w:p w14:paraId="5BE707F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18,38</w:t>
            </w:r>
          </w:p>
        </w:tc>
        <w:tc>
          <w:tcPr>
            <w:tcW w:w="1024" w:type="dxa"/>
            <w:tcBorders>
              <w:top w:val="single" w:sz="8" w:space="0" w:color="000000"/>
              <w:left w:val="single" w:sz="8" w:space="0" w:color="000000"/>
              <w:bottom w:val="single" w:sz="8" w:space="0" w:color="000000"/>
              <w:right w:val="single" w:sz="8" w:space="0" w:color="000000"/>
            </w:tcBorders>
            <w:vAlign w:val="center"/>
          </w:tcPr>
          <w:p w14:paraId="4929912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35</w:t>
            </w:r>
          </w:p>
        </w:tc>
        <w:tc>
          <w:tcPr>
            <w:tcW w:w="1024" w:type="dxa"/>
            <w:tcBorders>
              <w:top w:val="single" w:sz="8" w:space="0" w:color="000000"/>
              <w:left w:val="single" w:sz="8" w:space="0" w:color="000000"/>
              <w:bottom w:val="single" w:sz="8" w:space="0" w:color="000000"/>
              <w:right w:val="single" w:sz="8" w:space="0" w:color="000000"/>
            </w:tcBorders>
            <w:vAlign w:val="center"/>
          </w:tcPr>
          <w:p w14:paraId="5AB3749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10,90</w:t>
            </w:r>
          </w:p>
        </w:tc>
        <w:tc>
          <w:tcPr>
            <w:tcW w:w="1024" w:type="dxa"/>
            <w:tcBorders>
              <w:top w:val="single" w:sz="8" w:space="0" w:color="000000"/>
              <w:left w:val="single" w:sz="8" w:space="0" w:color="000000"/>
              <w:bottom w:val="single" w:sz="8" w:space="0" w:color="000000"/>
              <w:right w:val="single" w:sz="8" w:space="0" w:color="000000"/>
            </w:tcBorders>
            <w:vAlign w:val="center"/>
          </w:tcPr>
          <w:p w14:paraId="318DA23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57</w:t>
            </w:r>
          </w:p>
        </w:tc>
        <w:tc>
          <w:tcPr>
            <w:tcW w:w="1024" w:type="dxa"/>
            <w:tcBorders>
              <w:top w:val="single" w:sz="8" w:space="0" w:color="000000"/>
              <w:left w:val="single" w:sz="8" w:space="0" w:color="000000"/>
              <w:bottom w:val="single" w:sz="8" w:space="0" w:color="000000"/>
              <w:right w:val="single" w:sz="8" w:space="0" w:color="000000"/>
            </w:tcBorders>
            <w:vAlign w:val="center"/>
          </w:tcPr>
          <w:p w14:paraId="2196245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17,76</w:t>
            </w:r>
          </w:p>
        </w:tc>
      </w:tr>
      <w:tr w:rsidR="008C3AA8" w:rsidRPr="00815716" w14:paraId="72D98067"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6F3AA375"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ПОДПОРОЖСКИЙ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379DB23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127</w:t>
            </w:r>
          </w:p>
        </w:tc>
        <w:tc>
          <w:tcPr>
            <w:tcW w:w="1134" w:type="dxa"/>
            <w:tcBorders>
              <w:top w:val="single" w:sz="8" w:space="0" w:color="000000"/>
              <w:left w:val="single" w:sz="8" w:space="0" w:color="000000"/>
              <w:bottom w:val="single" w:sz="8" w:space="0" w:color="000000"/>
              <w:right w:val="single" w:sz="8" w:space="0" w:color="000000"/>
            </w:tcBorders>
            <w:vAlign w:val="center"/>
          </w:tcPr>
          <w:p w14:paraId="37CAEBC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4" w:type="dxa"/>
            <w:tcBorders>
              <w:top w:val="single" w:sz="8" w:space="0" w:color="000000"/>
              <w:left w:val="single" w:sz="8" w:space="0" w:color="000000"/>
              <w:bottom w:val="single" w:sz="8" w:space="0" w:color="000000"/>
              <w:right w:val="single" w:sz="8" w:space="0" w:color="000000"/>
            </w:tcBorders>
            <w:vAlign w:val="center"/>
          </w:tcPr>
          <w:p w14:paraId="7EC41E8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31,50</w:t>
            </w:r>
          </w:p>
        </w:tc>
        <w:tc>
          <w:tcPr>
            <w:tcW w:w="1024" w:type="dxa"/>
            <w:tcBorders>
              <w:top w:val="single" w:sz="8" w:space="0" w:color="000000"/>
              <w:left w:val="single" w:sz="8" w:space="0" w:color="000000"/>
              <w:bottom w:val="single" w:sz="8" w:space="0" w:color="000000"/>
              <w:right w:val="single" w:sz="8" w:space="0" w:color="000000"/>
            </w:tcBorders>
            <w:vAlign w:val="center"/>
          </w:tcPr>
          <w:p w14:paraId="44D4678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w:t>
            </w:r>
          </w:p>
        </w:tc>
        <w:tc>
          <w:tcPr>
            <w:tcW w:w="1024" w:type="dxa"/>
            <w:tcBorders>
              <w:top w:val="single" w:sz="8" w:space="0" w:color="000000"/>
              <w:left w:val="single" w:sz="8" w:space="0" w:color="000000"/>
              <w:bottom w:val="single" w:sz="8" w:space="0" w:color="000000"/>
              <w:right w:val="single" w:sz="8" w:space="0" w:color="000000"/>
            </w:tcBorders>
            <w:vAlign w:val="center"/>
          </w:tcPr>
          <w:p w14:paraId="2394865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18,11</w:t>
            </w:r>
          </w:p>
        </w:tc>
        <w:tc>
          <w:tcPr>
            <w:tcW w:w="1024" w:type="dxa"/>
            <w:tcBorders>
              <w:top w:val="single" w:sz="8" w:space="0" w:color="000000"/>
              <w:left w:val="single" w:sz="8" w:space="0" w:color="000000"/>
              <w:bottom w:val="single" w:sz="8" w:space="0" w:color="000000"/>
              <w:right w:val="single" w:sz="8" w:space="0" w:color="000000"/>
            </w:tcBorders>
            <w:vAlign w:val="center"/>
          </w:tcPr>
          <w:p w14:paraId="13F207A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26</w:t>
            </w:r>
          </w:p>
        </w:tc>
        <w:tc>
          <w:tcPr>
            <w:tcW w:w="1023" w:type="dxa"/>
            <w:tcBorders>
              <w:top w:val="single" w:sz="8" w:space="0" w:color="000000"/>
              <w:left w:val="single" w:sz="8" w:space="0" w:color="000000"/>
              <w:bottom w:val="single" w:sz="8" w:space="0" w:color="000000"/>
              <w:right w:val="single" w:sz="8" w:space="0" w:color="000000"/>
            </w:tcBorders>
            <w:vAlign w:val="center"/>
          </w:tcPr>
          <w:p w14:paraId="471C61E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20,47</w:t>
            </w:r>
          </w:p>
        </w:tc>
        <w:tc>
          <w:tcPr>
            <w:tcW w:w="1024" w:type="dxa"/>
            <w:tcBorders>
              <w:top w:val="single" w:sz="8" w:space="0" w:color="000000"/>
              <w:left w:val="single" w:sz="8" w:space="0" w:color="000000"/>
              <w:bottom w:val="single" w:sz="8" w:space="0" w:color="000000"/>
              <w:right w:val="single" w:sz="8" w:space="0" w:color="000000"/>
            </w:tcBorders>
            <w:vAlign w:val="center"/>
          </w:tcPr>
          <w:p w14:paraId="26E53C7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w:t>
            </w:r>
          </w:p>
        </w:tc>
        <w:tc>
          <w:tcPr>
            <w:tcW w:w="1024" w:type="dxa"/>
            <w:tcBorders>
              <w:top w:val="single" w:sz="8" w:space="0" w:color="000000"/>
              <w:left w:val="single" w:sz="8" w:space="0" w:color="000000"/>
              <w:bottom w:val="single" w:sz="8" w:space="0" w:color="000000"/>
              <w:right w:val="single" w:sz="8" w:space="0" w:color="000000"/>
            </w:tcBorders>
            <w:vAlign w:val="center"/>
          </w:tcPr>
          <w:p w14:paraId="434CFDF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10,24</w:t>
            </w:r>
          </w:p>
        </w:tc>
        <w:tc>
          <w:tcPr>
            <w:tcW w:w="1024" w:type="dxa"/>
            <w:tcBorders>
              <w:top w:val="single" w:sz="8" w:space="0" w:color="000000"/>
              <w:left w:val="single" w:sz="8" w:space="0" w:color="000000"/>
              <w:bottom w:val="single" w:sz="8" w:space="0" w:color="000000"/>
              <w:right w:val="single" w:sz="8" w:space="0" w:color="000000"/>
            </w:tcBorders>
            <w:vAlign w:val="center"/>
          </w:tcPr>
          <w:p w14:paraId="7BB6CB2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25</w:t>
            </w:r>
          </w:p>
        </w:tc>
        <w:tc>
          <w:tcPr>
            <w:tcW w:w="1024" w:type="dxa"/>
            <w:tcBorders>
              <w:top w:val="single" w:sz="8" w:space="0" w:color="000000"/>
              <w:left w:val="single" w:sz="8" w:space="0" w:color="000000"/>
              <w:bottom w:val="single" w:sz="8" w:space="0" w:color="000000"/>
              <w:right w:val="single" w:sz="8" w:space="0" w:color="000000"/>
            </w:tcBorders>
            <w:vAlign w:val="center"/>
          </w:tcPr>
          <w:p w14:paraId="2E9DB29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19,69</w:t>
            </w:r>
          </w:p>
        </w:tc>
      </w:tr>
      <w:tr w:rsidR="008C3AA8" w:rsidRPr="00815716" w14:paraId="25322A48"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D1FF40B"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ПРИОЗЕРСКИЙ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DE210F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90</w:t>
            </w:r>
          </w:p>
        </w:tc>
        <w:tc>
          <w:tcPr>
            <w:tcW w:w="1134" w:type="dxa"/>
            <w:tcBorders>
              <w:top w:val="single" w:sz="8" w:space="0" w:color="000000"/>
              <w:left w:val="single" w:sz="8" w:space="0" w:color="000000"/>
              <w:bottom w:val="single" w:sz="8" w:space="0" w:color="000000"/>
              <w:right w:val="single" w:sz="8" w:space="0" w:color="000000"/>
            </w:tcBorders>
            <w:vAlign w:val="center"/>
          </w:tcPr>
          <w:p w14:paraId="14B13B0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w:t>
            </w:r>
          </w:p>
        </w:tc>
        <w:tc>
          <w:tcPr>
            <w:tcW w:w="1024" w:type="dxa"/>
            <w:tcBorders>
              <w:top w:val="single" w:sz="8" w:space="0" w:color="000000"/>
              <w:left w:val="single" w:sz="8" w:space="0" w:color="000000"/>
              <w:bottom w:val="single" w:sz="8" w:space="0" w:color="000000"/>
              <w:right w:val="single" w:sz="8" w:space="0" w:color="000000"/>
            </w:tcBorders>
            <w:vAlign w:val="center"/>
          </w:tcPr>
          <w:p w14:paraId="6E31719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16,67</w:t>
            </w:r>
          </w:p>
        </w:tc>
        <w:tc>
          <w:tcPr>
            <w:tcW w:w="1024" w:type="dxa"/>
            <w:tcBorders>
              <w:top w:val="single" w:sz="8" w:space="0" w:color="000000"/>
              <w:left w:val="single" w:sz="8" w:space="0" w:color="000000"/>
              <w:bottom w:val="single" w:sz="8" w:space="0" w:color="000000"/>
              <w:right w:val="single" w:sz="8" w:space="0" w:color="000000"/>
            </w:tcBorders>
            <w:vAlign w:val="center"/>
          </w:tcPr>
          <w:p w14:paraId="79DFEB6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w:t>
            </w:r>
          </w:p>
        </w:tc>
        <w:tc>
          <w:tcPr>
            <w:tcW w:w="1024" w:type="dxa"/>
            <w:tcBorders>
              <w:top w:val="single" w:sz="8" w:space="0" w:color="000000"/>
              <w:left w:val="single" w:sz="8" w:space="0" w:color="000000"/>
              <w:bottom w:val="single" w:sz="8" w:space="0" w:color="000000"/>
              <w:right w:val="single" w:sz="8" w:space="0" w:color="000000"/>
            </w:tcBorders>
            <w:vAlign w:val="center"/>
          </w:tcPr>
          <w:p w14:paraId="1E577D5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11,11</w:t>
            </w:r>
          </w:p>
        </w:tc>
        <w:tc>
          <w:tcPr>
            <w:tcW w:w="1024" w:type="dxa"/>
            <w:tcBorders>
              <w:top w:val="single" w:sz="8" w:space="0" w:color="000000"/>
              <w:left w:val="single" w:sz="8" w:space="0" w:color="000000"/>
              <w:bottom w:val="single" w:sz="8" w:space="0" w:color="000000"/>
              <w:right w:val="single" w:sz="8" w:space="0" w:color="000000"/>
            </w:tcBorders>
            <w:vAlign w:val="center"/>
          </w:tcPr>
          <w:p w14:paraId="1D70CDE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3" w:type="dxa"/>
            <w:tcBorders>
              <w:top w:val="single" w:sz="8" w:space="0" w:color="000000"/>
              <w:left w:val="single" w:sz="8" w:space="0" w:color="000000"/>
              <w:bottom w:val="single" w:sz="8" w:space="0" w:color="000000"/>
              <w:right w:val="single" w:sz="8" w:space="0" w:color="000000"/>
            </w:tcBorders>
            <w:vAlign w:val="center"/>
          </w:tcPr>
          <w:p w14:paraId="0B98A39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17,78</w:t>
            </w:r>
          </w:p>
        </w:tc>
        <w:tc>
          <w:tcPr>
            <w:tcW w:w="1024" w:type="dxa"/>
            <w:tcBorders>
              <w:top w:val="single" w:sz="8" w:space="0" w:color="000000"/>
              <w:left w:val="single" w:sz="8" w:space="0" w:color="000000"/>
              <w:bottom w:val="single" w:sz="8" w:space="0" w:color="000000"/>
              <w:right w:val="single" w:sz="8" w:space="0" w:color="000000"/>
            </w:tcBorders>
            <w:vAlign w:val="center"/>
          </w:tcPr>
          <w:p w14:paraId="79C97F7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w:t>
            </w:r>
          </w:p>
        </w:tc>
        <w:tc>
          <w:tcPr>
            <w:tcW w:w="1024" w:type="dxa"/>
            <w:tcBorders>
              <w:top w:val="single" w:sz="8" w:space="0" w:color="000000"/>
              <w:left w:val="single" w:sz="8" w:space="0" w:color="000000"/>
              <w:bottom w:val="single" w:sz="8" w:space="0" w:color="000000"/>
              <w:right w:val="single" w:sz="8" w:space="0" w:color="000000"/>
            </w:tcBorders>
            <w:vAlign w:val="center"/>
          </w:tcPr>
          <w:p w14:paraId="422B283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10,00</w:t>
            </w:r>
          </w:p>
        </w:tc>
        <w:tc>
          <w:tcPr>
            <w:tcW w:w="1024" w:type="dxa"/>
            <w:tcBorders>
              <w:top w:val="single" w:sz="8" w:space="0" w:color="000000"/>
              <w:left w:val="single" w:sz="8" w:space="0" w:color="000000"/>
              <w:bottom w:val="single" w:sz="8" w:space="0" w:color="000000"/>
              <w:right w:val="single" w:sz="8" w:space="0" w:color="000000"/>
            </w:tcBorders>
            <w:vAlign w:val="center"/>
          </w:tcPr>
          <w:p w14:paraId="0CB2536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4" w:type="dxa"/>
            <w:tcBorders>
              <w:top w:val="single" w:sz="8" w:space="0" w:color="000000"/>
              <w:left w:val="single" w:sz="8" w:space="0" w:color="000000"/>
              <w:bottom w:val="single" w:sz="8" w:space="0" w:color="000000"/>
              <w:right w:val="single" w:sz="8" w:space="0" w:color="000000"/>
            </w:tcBorders>
            <w:vAlign w:val="center"/>
          </w:tcPr>
          <w:p w14:paraId="303610E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44,44</w:t>
            </w:r>
          </w:p>
        </w:tc>
      </w:tr>
      <w:tr w:rsidR="008C3AA8" w:rsidRPr="00815716" w14:paraId="04AB8840"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108CDBE2"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СЛАНЦЕВСКИЙ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6DC2AC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212</w:t>
            </w:r>
          </w:p>
        </w:tc>
        <w:tc>
          <w:tcPr>
            <w:tcW w:w="1134" w:type="dxa"/>
            <w:tcBorders>
              <w:top w:val="single" w:sz="8" w:space="0" w:color="000000"/>
              <w:left w:val="single" w:sz="8" w:space="0" w:color="000000"/>
              <w:bottom w:val="single" w:sz="8" w:space="0" w:color="000000"/>
              <w:right w:val="single" w:sz="8" w:space="0" w:color="000000"/>
            </w:tcBorders>
            <w:vAlign w:val="center"/>
          </w:tcPr>
          <w:p w14:paraId="47618DD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w:t>
            </w:r>
          </w:p>
        </w:tc>
        <w:tc>
          <w:tcPr>
            <w:tcW w:w="1024" w:type="dxa"/>
            <w:tcBorders>
              <w:top w:val="single" w:sz="8" w:space="0" w:color="000000"/>
              <w:left w:val="single" w:sz="8" w:space="0" w:color="000000"/>
              <w:bottom w:val="single" w:sz="8" w:space="0" w:color="000000"/>
              <w:right w:val="single" w:sz="8" w:space="0" w:color="000000"/>
            </w:tcBorders>
            <w:vAlign w:val="center"/>
          </w:tcPr>
          <w:p w14:paraId="048BA63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28,77</w:t>
            </w:r>
          </w:p>
        </w:tc>
        <w:tc>
          <w:tcPr>
            <w:tcW w:w="1024" w:type="dxa"/>
            <w:tcBorders>
              <w:top w:val="single" w:sz="8" w:space="0" w:color="000000"/>
              <w:left w:val="single" w:sz="8" w:space="0" w:color="000000"/>
              <w:bottom w:val="single" w:sz="8" w:space="0" w:color="000000"/>
              <w:right w:val="single" w:sz="8" w:space="0" w:color="000000"/>
            </w:tcBorders>
            <w:vAlign w:val="center"/>
          </w:tcPr>
          <w:p w14:paraId="7C741A1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w:t>
            </w:r>
          </w:p>
        </w:tc>
        <w:tc>
          <w:tcPr>
            <w:tcW w:w="1024" w:type="dxa"/>
            <w:tcBorders>
              <w:top w:val="single" w:sz="8" w:space="0" w:color="000000"/>
              <w:left w:val="single" w:sz="8" w:space="0" w:color="000000"/>
              <w:bottom w:val="single" w:sz="8" w:space="0" w:color="000000"/>
              <w:right w:val="single" w:sz="8" w:space="0" w:color="000000"/>
            </w:tcBorders>
            <w:vAlign w:val="center"/>
          </w:tcPr>
          <w:p w14:paraId="0D18DDB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18,87</w:t>
            </w:r>
          </w:p>
        </w:tc>
        <w:tc>
          <w:tcPr>
            <w:tcW w:w="1024" w:type="dxa"/>
            <w:tcBorders>
              <w:top w:val="single" w:sz="8" w:space="0" w:color="000000"/>
              <w:left w:val="single" w:sz="8" w:space="0" w:color="000000"/>
              <w:bottom w:val="single" w:sz="8" w:space="0" w:color="000000"/>
              <w:right w:val="single" w:sz="8" w:space="0" w:color="000000"/>
            </w:tcBorders>
            <w:vAlign w:val="center"/>
          </w:tcPr>
          <w:p w14:paraId="0DFE596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33</w:t>
            </w:r>
          </w:p>
        </w:tc>
        <w:tc>
          <w:tcPr>
            <w:tcW w:w="1023" w:type="dxa"/>
            <w:tcBorders>
              <w:top w:val="single" w:sz="8" w:space="0" w:color="000000"/>
              <w:left w:val="single" w:sz="8" w:space="0" w:color="000000"/>
              <w:bottom w:val="single" w:sz="8" w:space="0" w:color="000000"/>
              <w:right w:val="single" w:sz="8" w:space="0" w:color="000000"/>
            </w:tcBorders>
            <w:vAlign w:val="center"/>
          </w:tcPr>
          <w:p w14:paraId="71B76B9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15,57</w:t>
            </w:r>
          </w:p>
        </w:tc>
        <w:tc>
          <w:tcPr>
            <w:tcW w:w="1024" w:type="dxa"/>
            <w:tcBorders>
              <w:top w:val="single" w:sz="8" w:space="0" w:color="000000"/>
              <w:left w:val="single" w:sz="8" w:space="0" w:color="000000"/>
              <w:bottom w:val="single" w:sz="8" w:space="0" w:color="000000"/>
              <w:right w:val="single" w:sz="8" w:space="0" w:color="000000"/>
            </w:tcBorders>
            <w:vAlign w:val="center"/>
          </w:tcPr>
          <w:p w14:paraId="24A6CCF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31</w:t>
            </w:r>
          </w:p>
        </w:tc>
        <w:tc>
          <w:tcPr>
            <w:tcW w:w="1024" w:type="dxa"/>
            <w:tcBorders>
              <w:top w:val="single" w:sz="8" w:space="0" w:color="000000"/>
              <w:left w:val="single" w:sz="8" w:space="0" w:color="000000"/>
              <w:bottom w:val="single" w:sz="8" w:space="0" w:color="000000"/>
              <w:right w:val="single" w:sz="8" w:space="0" w:color="000000"/>
            </w:tcBorders>
            <w:vAlign w:val="center"/>
          </w:tcPr>
          <w:p w14:paraId="2E12864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14,62</w:t>
            </w:r>
          </w:p>
        </w:tc>
        <w:tc>
          <w:tcPr>
            <w:tcW w:w="1024" w:type="dxa"/>
            <w:tcBorders>
              <w:top w:val="single" w:sz="8" w:space="0" w:color="000000"/>
              <w:left w:val="single" w:sz="8" w:space="0" w:color="000000"/>
              <w:bottom w:val="single" w:sz="8" w:space="0" w:color="000000"/>
              <w:right w:val="single" w:sz="8" w:space="0" w:color="000000"/>
            </w:tcBorders>
            <w:vAlign w:val="center"/>
          </w:tcPr>
          <w:p w14:paraId="17B674D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w:t>
            </w:r>
          </w:p>
        </w:tc>
        <w:tc>
          <w:tcPr>
            <w:tcW w:w="1024" w:type="dxa"/>
            <w:tcBorders>
              <w:top w:val="single" w:sz="8" w:space="0" w:color="000000"/>
              <w:left w:val="single" w:sz="8" w:space="0" w:color="000000"/>
              <w:bottom w:val="single" w:sz="8" w:space="0" w:color="000000"/>
              <w:right w:val="single" w:sz="8" w:space="0" w:color="000000"/>
            </w:tcBorders>
            <w:vAlign w:val="center"/>
          </w:tcPr>
          <w:p w14:paraId="4DAD19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21,70</w:t>
            </w:r>
          </w:p>
        </w:tc>
      </w:tr>
      <w:tr w:rsidR="008C3AA8" w:rsidRPr="00815716" w14:paraId="0C9B6E25"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396BBDE"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ТИХВИНСКИЙ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08B20B7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403</w:t>
            </w:r>
          </w:p>
        </w:tc>
        <w:tc>
          <w:tcPr>
            <w:tcW w:w="1134" w:type="dxa"/>
            <w:tcBorders>
              <w:top w:val="single" w:sz="8" w:space="0" w:color="000000"/>
              <w:left w:val="single" w:sz="8" w:space="0" w:color="000000"/>
              <w:bottom w:val="single" w:sz="8" w:space="0" w:color="000000"/>
              <w:right w:val="single" w:sz="8" w:space="0" w:color="000000"/>
            </w:tcBorders>
            <w:vAlign w:val="center"/>
          </w:tcPr>
          <w:p w14:paraId="316EA99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93</w:t>
            </w:r>
          </w:p>
        </w:tc>
        <w:tc>
          <w:tcPr>
            <w:tcW w:w="1024" w:type="dxa"/>
            <w:tcBorders>
              <w:top w:val="single" w:sz="8" w:space="0" w:color="000000"/>
              <w:left w:val="single" w:sz="8" w:space="0" w:color="000000"/>
              <w:bottom w:val="single" w:sz="8" w:space="0" w:color="000000"/>
              <w:right w:val="single" w:sz="8" w:space="0" w:color="000000"/>
            </w:tcBorders>
            <w:vAlign w:val="center"/>
          </w:tcPr>
          <w:p w14:paraId="7D6C41F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23,08</w:t>
            </w:r>
          </w:p>
        </w:tc>
        <w:tc>
          <w:tcPr>
            <w:tcW w:w="1024" w:type="dxa"/>
            <w:tcBorders>
              <w:top w:val="single" w:sz="8" w:space="0" w:color="000000"/>
              <w:left w:val="single" w:sz="8" w:space="0" w:color="000000"/>
              <w:bottom w:val="single" w:sz="8" w:space="0" w:color="000000"/>
              <w:right w:val="single" w:sz="8" w:space="0" w:color="000000"/>
            </w:tcBorders>
            <w:vAlign w:val="center"/>
          </w:tcPr>
          <w:p w14:paraId="3D2BB19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61</w:t>
            </w:r>
          </w:p>
        </w:tc>
        <w:tc>
          <w:tcPr>
            <w:tcW w:w="1024" w:type="dxa"/>
            <w:tcBorders>
              <w:top w:val="single" w:sz="8" w:space="0" w:color="000000"/>
              <w:left w:val="single" w:sz="8" w:space="0" w:color="000000"/>
              <w:bottom w:val="single" w:sz="8" w:space="0" w:color="000000"/>
              <w:right w:val="single" w:sz="8" w:space="0" w:color="000000"/>
            </w:tcBorders>
            <w:vAlign w:val="center"/>
          </w:tcPr>
          <w:p w14:paraId="5047E5D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15,14</w:t>
            </w:r>
          </w:p>
        </w:tc>
        <w:tc>
          <w:tcPr>
            <w:tcW w:w="1024" w:type="dxa"/>
            <w:tcBorders>
              <w:top w:val="single" w:sz="8" w:space="0" w:color="000000"/>
              <w:left w:val="single" w:sz="8" w:space="0" w:color="000000"/>
              <w:bottom w:val="single" w:sz="8" w:space="0" w:color="000000"/>
              <w:right w:val="single" w:sz="8" w:space="0" w:color="000000"/>
            </w:tcBorders>
            <w:vAlign w:val="center"/>
          </w:tcPr>
          <w:p w14:paraId="714A0F1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53</w:t>
            </w:r>
          </w:p>
        </w:tc>
        <w:tc>
          <w:tcPr>
            <w:tcW w:w="1023" w:type="dxa"/>
            <w:tcBorders>
              <w:top w:val="single" w:sz="8" w:space="0" w:color="000000"/>
              <w:left w:val="single" w:sz="8" w:space="0" w:color="000000"/>
              <w:bottom w:val="single" w:sz="8" w:space="0" w:color="000000"/>
              <w:right w:val="single" w:sz="8" w:space="0" w:color="000000"/>
            </w:tcBorders>
            <w:vAlign w:val="center"/>
          </w:tcPr>
          <w:p w14:paraId="41330F2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13,15</w:t>
            </w:r>
          </w:p>
        </w:tc>
        <w:tc>
          <w:tcPr>
            <w:tcW w:w="1024" w:type="dxa"/>
            <w:tcBorders>
              <w:top w:val="single" w:sz="8" w:space="0" w:color="000000"/>
              <w:left w:val="single" w:sz="8" w:space="0" w:color="000000"/>
              <w:bottom w:val="single" w:sz="8" w:space="0" w:color="000000"/>
              <w:right w:val="single" w:sz="8" w:space="0" w:color="000000"/>
            </w:tcBorders>
            <w:vAlign w:val="center"/>
          </w:tcPr>
          <w:p w14:paraId="5ED9EF03"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71</w:t>
            </w:r>
          </w:p>
        </w:tc>
        <w:tc>
          <w:tcPr>
            <w:tcW w:w="1024" w:type="dxa"/>
            <w:tcBorders>
              <w:top w:val="single" w:sz="8" w:space="0" w:color="000000"/>
              <w:left w:val="single" w:sz="8" w:space="0" w:color="000000"/>
              <w:bottom w:val="single" w:sz="8" w:space="0" w:color="000000"/>
              <w:right w:val="single" w:sz="8" w:space="0" w:color="000000"/>
            </w:tcBorders>
            <w:vAlign w:val="center"/>
          </w:tcPr>
          <w:p w14:paraId="69B332B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17,62</w:t>
            </w:r>
          </w:p>
        </w:tc>
        <w:tc>
          <w:tcPr>
            <w:tcW w:w="1024" w:type="dxa"/>
            <w:tcBorders>
              <w:top w:val="single" w:sz="8" w:space="0" w:color="000000"/>
              <w:left w:val="single" w:sz="8" w:space="0" w:color="000000"/>
              <w:bottom w:val="single" w:sz="8" w:space="0" w:color="000000"/>
              <w:right w:val="single" w:sz="8" w:space="0" w:color="000000"/>
            </w:tcBorders>
            <w:vAlign w:val="center"/>
          </w:tcPr>
          <w:p w14:paraId="1AAE3EA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123</w:t>
            </w:r>
          </w:p>
        </w:tc>
        <w:tc>
          <w:tcPr>
            <w:tcW w:w="1024" w:type="dxa"/>
            <w:tcBorders>
              <w:top w:val="single" w:sz="8" w:space="0" w:color="000000"/>
              <w:left w:val="single" w:sz="8" w:space="0" w:color="000000"/>
              <w:bottom w:val="single" w:sz="8" w:space="0" w:color="000000"/>
              <w:right w:val="single" w:sz="8" w:space="0" w:color="000000"/>
            </w:tcBorders>
            <w:vAlign w:val="center"/>
          </w:tcPr>
          <w:p w14:paraId="29A7274D"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30,52</w:t>
            </w:r>
          </w:p>
        </w:tc>
      </w:tr>
      <w:tr w:rsidR="008C3AA8" w:rsidRPr="00815716" w14:paraId="3A904FDA"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1DD4B9F" w14:textId="77777777" w:rsidR="008C3AA8" w:rsidRPr="00815716" w:rsidRDefault="008C3AA8" w:rsidP="00984E00">
            <w:pPr>
              <w:widowControl w:val="0"/>
              <w:autoSpaceDE w:val="0"/>
              <w:autoSpaceDN w:val="0"/>
              <w:adjustRightInd w:val="0"/>
              <w:spacing w:before="15" w:line="118" w:lineRule="atLeast"/>
              <w:ind w:left="15"/>
              <w:rPr>
                <w:rFonts w:ascii="Times New Roman" w:hAnsi="Times New Roman" w:cs="Times New Roman"/>
                <w:color w:val="000000"/>
                <w:sz w:val="16"/>
                <w:szCs w:val="16"/>
              </w:rPr>
            </w:pPr>
            <w:r w:rsidRPr="00815716">
              <w:rPr>
                <w:rFonts w:ascii="Times New Roman" w:hAnsi="Times New Roman" w:cs="Times New Roman"/>
                <w:color w:val="000000"/>
                <w:sz w:val="16"/>
                <w:szCs w:val="16"/>
              </w:rPr>
              <w:t>ТОСНЕНСКИЙ Р-Н</w:t>
            </w:r>
          </w:p>
        </w:tc>
        <w:tc>
          <w:tcPr>
            <w:tcW w:w="1701" w:type="dxa"/>
            <w:tcBorders>
              <w:top w:val="single" w:sz="8" w:space="0" w:color="000000"/>
              <w:left w:val="single" w:sz="8" w:space="0" w:color="000000"/>
              <w:bottom w:val="single" w:sz="8" w:space="0" w:color="000000"/>
              <w:right w:val="single" w:sz="8" w:space="0" w:color="000000"/>
            </w:tcBorders>
            <w:vAlign w:val="center"/>
          </w:tcPr>
          <w:p w14:paraId="61AAE5DB"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241</w:t>
            </w:r>
          </w:p>
        </w:tc>
        <w:tc>
          <w:tcPr>
            <w:tcW w:w="1134" w:type="dxa"/>
            <w:tcBorders>
              <w:top w:val="single" w:sz="8" w:space="0" w:color="000000"/>
              <w:left w:val="single" w:sz="8" w:space="0" w:color="000000"/>
              <w:bottom w:val="single" w:sz="8" w:space="0" w:color="000000"/>
              <w:right w:val="single" w:sz="8" w:space="0" w:color="000000"/>
            </w:tcBorders>
            <w:vAlign w:val="center"/>
          </w:tcPr>
          <w:p w14:paraId="7440ED41"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44</w:t>
            </w:r>
          </w:p>
        </w:tc>
        <w:tc>
          <w:tcPr>
            <w:tcW w:w="1024" w:type="dxa"/>
            <w:tcBorders>
              <w:top w:val="single" w:sz="8" w:space="0" w:color="000000"/>
              <w:left w:val="single" w:sz="8" w:space="0" w:color="000000"/>
              <w:bottom w:val="single" w:sz="8" w:space="0" w:color="000000"/>
              <w:right w:val="single" w:sz="8" w:space="0" w:color="000000"/>
            </w:tcBorders>
            <w:vAlign w:val="center"/>
          </w:tcPr>
          <w:p w14:paraId="79DAC9A0"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18,33</w:t>
            </w:r>
          </w:p>
        </w:tc>
        <w:tc>
          <w:tcPr>
            <w:tcW w:w="1024" w:type="dxa"/>
            <w:tcBorders>
              <w:top w:val="single" w:sz="8" w:space="0" w:color="000000"/>
              <w:left w:val="single" w:sz="8" w:space="0" w:color="000000"/>
              <w:bottom w:val="single" w:sz="8" w:space="0" w:color="000000"/>
              <w:right w:val="single" w:sz="8" w:space="0" w:color="000000"/>
            </w:tcBorders>
            <w:vAlign w:val="center"/>
          </w:tcPr>
          <w:p w14:paraId="5975F86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19</w:t>
            </w:r>
          </w:p>
        </w:tc>
        <w:tc>
          <w:tcPr>
            <w:tcW w:w="1024" w:type="dxa"/>
            <w:tcBorders>
              <w:top w:val="single" w:sz="8" w:space="0" w:color="000000"/>
              <w:left w:val="single" w:sz="8" w:space="0" w:color="000000"/>
              <w:bottom w:val="single" w:sz="8" w:space="0" w:color="000000"/>
              <w:right w:val="single" w:sz="8" w:space="0" w:color="000000"/>
            </w:tcBorders>
            <w:vAlign w:val="center"/>
          </w:tcPr>
          <w:p w14:paraId="1DC8972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7,50</w:t>
            </w:r>
          </w:p>
        </w:tc>
        <w:tc>
          <w:tcPr>
            <w:tcW w:w="1024" w:type="dxa"/>
            <w:tcBorders>
              <w:top w:val="single" w:sz="8" w:space="0" w:color="000000"/>
              <w:left w:val="single" w:sz="8" w:space="0" w:color="000000"/>
              <w:bottom w:val="single" w:sz="8" w:space="0" w:color="000000"/>
              <w:right w:val="single" w:sz="8" w:space="0" w:color="000000"/>
            </w:tcBorders>
            <w:vAlign w:val="center"/>
          </w:tcPr>
          <w:p w14:paraId="335BDBC2"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27</w:t>
            </w:r>
          </w:p>
        </w:tc>
        <w:tc>
          <w:tcPr>
            <w:tcW w:w="1023" w:type="dxa"/>
            <w:tcBorders>
              <w:top w:val="single" w:sz="8" w:space="0" w:color="000000"/>
              <w:left w:val="single" w:sz="8" w:space="0" w:color="000000"/>
              <w:bottom w:val="single" w:sz="8" w:space="0" w:color="000000"/>
              <w:right w:val="single" w:sz="8" w:space="0" w:color="000000"/>
            </w:tcBorders>
            <w:vAlign w:val="center"/>
          </w:tcPr>
          <w:p w14:paraId="660A6F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11,25</w:t>
            </w:r>
          </w:p>
        </w:tc>
        <w:tc>
          <w:tcPr>
            <w:tcW w:w="1024" w:type="dxa"/>
            <w:tcBorders>
              <w:top w:val="single" w:sz="8" w:space="0" w:color="000000"/>
              <w:left w:val="single" w:sz="8" w:space="0" w:color="000000"/>
              <w:bottom w:val="single" w:sz="8" w:space="0" w:color="000000"/>
              <w:right w:val="single" w:sz="8" w:space="0" w:color="000000"/>
            </w:tcBorders>
            <w:vAlign w:val="center"/>
          </w:tcPr>
          <w:p w14:paraId="3963788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16</w:t>
            </w:r>
          </w:p>
        </w:tc>
        <w:tc>
          <w:tcPr>
            <w:tcW w:w="1024" w:type="dxa"/>
            <w:tcBorders>
              <w:top w:val="single" w:sz="8" w:space="0" w:color="000000"/>
              <w:left w:val="single" w:sz="8" w:space="0" w:color="000000"/>
              <w:bottom w:val="single" w:sz="8" w:space="0" w:color="000000"/>
              <w:right w:val="single" w:sz="8" w:space="0" w:color="000000"/>
            </w:tcBorders>
            <w:vAlign w:val="center"/>
          </w:tcPr>
          <w:p w14:paraId="3813D1BF"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6,67</w:t>
            </w:r>
          </w:p>
        </w:tc>
        <w:tc>
          <w:tcPr>
            <w:tcW w:w="1024" w:type="dxa"/>
            <w:tcBorders>
              <w:top w:val="single" w:sz="8" w:space="0" w:color="000000"/>
              <w:left w:val="single" w:sz="8" w:space="0" w:color="000000"/>
              <w:bottom w:val="single" w:sz="8" w:space="0" w:color="000000"/>
              <w:right w:val="single" w:sz="8" w:space="0" w:color="000000"/>
            </w:tcBorders>
            <w:vAlign w:val="center"/>
          </w:tcPr>
          <w:p w14:paraId="6B626C25"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135</w:t>
            </w:r>
          </w:p>
        </w:tc>
        <w:tc>
          <w:tcPr>
            <w:tcW w:w="1024" w:type="dxa"/>
            <w:tcBorders>
              <w:top w:val="single" w:sz="8" w:space="0" w:color="000000"/>
              <w:left w:val="single" w:sz="8" w:space="0" w:color="000000"/>
              <w:bottom w:val="single" w:sz="8" w:space="0" w:color="000000"/>
              <w:right w:val="single" w:sz="8" w:space="0" w:color="000000"/>
            </w:tcBorders>
            <w:vAlign w:val="center"/>
          </w:tcPr>
          <w:p w14:paraId="39DBA687"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56,25</w:t>
            </w:r>
          </w:p>
        </w:tc>
      </w:tr>
      <w:tr w:rsidR="008C3AA8" w:rsidRPr="00815716" w14:paraId="2CCABB07" w14:textId="77777777" w:rsidTr="00984E00">
        <w:trPr>
          <w:gridAfter w:val="2"/>
          <w:wAfter w:w="30" w:type="dxa"/>
          <w:trHeight w:hRule="exact" w:val="224"/>
        </w:trPr>
        <w:tc>
          <w:tcPr>
            <w:tcW w:w="2836" w:type="dxa"/>
            <w:tcBorders>
              <w:top w:val="single" w:sz="8" w:space="0" w:color="000000"/>
              <w:left w:val="single" w:sz="8" w:space="0" w:color="000000"/>
              <w:bottom w:val="single" w:sz="8" w:space="0" w:color="000000"/>
              <w:right w:val="single" w:sz="8" w:space="0" w:color="000000"/>
            </w:tcBorders>
            <w:vAlign w:val="center"/>
          </w:tcPr>
          <w:p w14:paraId="4D542A9F" w14:textId="77777777" w:rsidR="008C3AA8" w:rsidRPr="00815716" w:rsidRDefault="008C3AA8" w:rsidP="00984E00">
            <w:pPr>
              <w:widowControl w:val="0"/>
              <w:autoSpaceDE w:val="0"/>
              <w:autoSpaceDN w:val="0"/>
              <w:adjustRightInd w:val="0"/>
              <w:spacing w:before="15" w:line="118" w:lineRule="atLeast"/>
              <w:ind w:left="15"/>
              <w:jc w:val="right"/>
              <w:rPr>
                <w:rFonts w:ascii="Times New Roman" w:hAnsi="Times New Roman" w:cs="Times New Roman"/>
                <w:color w:val="000000"/>
                <w:sz w:val="16"/>
                <w:szCs w:val="16"/>
              </w:rPr>
            </w:pPr>
            <w:r w:rsidRPr="00815716">
              <w:rPr>
                <w:rFonts w:ascii="Times New Roman" w:hAnsi="Times New Roman" w:cs="Times New Roman"/>
                <w:color w:val="000000"/>
                <w:sz w:val="16"/>
                <w:szCs w:val="16"/>
              </w:rPr>
              <w:t>Итого</w:t>
            </w:r>
          </w:p>
        </w:tc>
        <w:tc>
          <w:tcPr>
            <w:tcW w:w="1701" w:type="dxa"/>
            <w:tcBorders>
              <w:top w:val="single" w:sz="8" w:space="0" w:color="000000"/>
              <w:left w:val="single" w:sz="8" w:space="0" w:color="000000"/>
              <w:bottom w:val="single" w:sz="8" w:space="0" w:color="000000"/>
              <w:right w:val="single" w:sz="8" w:space="0" w:color="000000"/>
            </w:tcBorders>
            <w:vAlign w:val="center"/>
          </w:tcPr>
          <w:p w14:paraId="30F3FA18"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4800</w:t>
            </w:r>
          </w:p>
        </w:tc>
        <w:tc>
          <w:tcPr>
            <w:tcW w:w="1134" w:type="dxa"/>
            <w:tcBorders>
              <w:top w:val="single" w:sz="8" w:space="0" w:color="000000"/>
              <w:left w:val="single" w:sz="8" w:space="0" w:color="000000"/>
              <w:bottom w:val="single" w:sz="8" w:space="0" w:color="000000"/>
              <w:right w:val="single" w:sz="8" w:space="0" w:color="000000"/>
            </w:tcBorders>
            <w:vAlign w:val="center"/>
          </w:tcPr>
          <w:p w14:paraId="1ACE2684"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1069</w:t>
            </w:r>
          </w:p>
        </w:tc>
        <w:tc>
          <w:tcPr>
            <w:tcW w:w="1024" w:type="dxa"/>
            <w:tcBorders>
              <w:top w:val="single" w:sz="8" w:space="0" w:color="000000"/>
              <w:left w:val="single" w:sz="8" w:space="0" w:color="000000"/>
              <w:bottom w:val="single" w:sz="8" w:space="0" w:color="000000"/>
              <w:right w:val="single" w:sz="8" w:space="0" w:color="000000"/>
            </w:tcBorders>
            <w:vAlign w:val="center"/>
          </w:tcPr>
          <w:p w14:paraId="71A847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22,27</w:t>
            </w:r>
          </w:p>
        </w:tc>
        <w:tc>
          <w:tcPr>
            <w:tcW w:w="1024" w:type="dxa"/>
            <w:tcBorders>
              <w:top w:val="single" w:sz="8" w:space="0" w:color="000000"/>
              <w:left w:val="single" w:sz="8" w:space="0" w:color="000000"/>
              <w:bottom w:val="single" w:sz="8" w:space="0" w:color="000000"/>
              <w:right w:val="single" w:sz="8" w:space="0" w:color="000000"/>
            </w:tcBorders>
            <w:vAlign w:val="center"/>
          </w:tcPr>
          <w:p w14:paraId="5FCB15F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864</w:t>
            </w:r>
          </w:p>
        </w:tc>
        <w:tc>
          <w:tcPr>
            <w:tcW w:w="1024" w:type="dxa"/>
            <w:tcBorders>
              <w:top w:val="single" w:sz="8" w:space="0" w:color="000000"/>
              <w:left w:val="single" w:sz="8" w:space="0" w:color="000000"/>
              <w:bottom w:val="single" w:sz="8" w:space="0" w:color="000000"/>
              <w:right w:val="single" w:sz="8" w:space="0" w:color="000000"/>
            </w:tcBorders>
            <w:vAlign w:val="center"/>
          </w:tcPr>
          <w:p w14:paraId="0D17A91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18,00</w:t>
            </w:r>
          </w:p>
        </w:tc>
        <w:tc>
          <w:tcPr>
            <w:tcW w:w="1024" w:type="dxa"/>
            <w:tcBorders>
              <w:top w:val="single" w:sz="8" w:space="0" w:color="000000"/>
              <w:left w:val="single" w:sz="8" w:space="0" w:color="000000"/>
              <w:bottom w:val="single" w:sz="8" w:space="0" w:color="000000"/>
              <w:right w:val="single" w:sz="8" w:space="0" w:color="000000"/>
            </w:tcBorders>
            <w:vAlign w:val="center"/>
          </w:tcPr>
          <w:p w14:paraId="5FBE757A"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657</w:t>
            </w:r>
          </w:p>
        </w:tc>
        <w:tc>
          <w:tcPr>
            <w:tcW w:w="1023" w:type="dxa"/>
            <w:tcBorders>
              <w:top w:val="single" w:sz="8" w:space="0" w:color="000000"/>
              <w:left w:val="single" w:sz="8" w:space="0" w:color="000000"/>
              <w:bottom w:val="single" w:sz="8" w:space="0" w:color="000000"/>
              <w:right w:val="single" w:sz="8" w:space="0" w:color="000000"/>
            </w:tcBorders>
            <w:vAlign w:val="center"/>
          </w:tcPr>
          <w:p w14:paraId="28ADA3E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13,69</w:t>
            </w:r>
          </w:p>
        </w:tc>
        <w:tc>
          <w:tcPr>
            <w:tcW w:w="1024" w:type="dxa"/>
            <w:tcBorders>
              <w:top w:val="single" w:sz="8" w:space="0" w:color="000000"/>
              <w:left w:val="single" w:sz="8" w:space="0" w:color="000000"/>
              <w:bottom w:val="single" w:sz="8" w:space="0" w:color="000000"/>
              <w:right w:val="single" w:sz="8" w:space="0" w:color="000000"/>
            </w:tcBorders>
            <w:vAlign w:val="center"/>
          </w:tcPr>
          <w:p w14:paraId="2875EC46"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465</w:t>
            </w:r>
          </w:p>
        </w:tc>
        <w:tc>
          <w:tcPr>
            <w:tcW w:w="1024" w:type="dxa"/>
            <w:tcBorders>
              <w:top w:val="single" w:sz="8" w:space="0" w:color="000000"/>
              <w:left w:val="single" w:sz="8" w:space="0" w:color="000000"/>
              <w:bottom w:val="single" w:sz="8" w:space="0" w:color="000000"/>
              <w:right w:val="single" w:sz="8" w:space="0" w:color="000000"/>
            </w:tcBorders>
            <w:vAlign w:val="center"/>
          </w:tcPr>
          <w:p w14:paraId="4EF60FF9"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9,69</w:t>
            </w:r>
          </w:p>
        </w:tc>
        <w:tc>
          <w:tcPr>
            <w:tcW w:w="1024" w:type="dxa"/>
            <w:tcBorders>
              <w:top w:val="single" w:sz="8" w:space="0" w:color="000000"/>
              <w:left w:val="single" w:sz="8" w:space="0" w:color="000000"/>
              <w:bottom w:val="single" w:sz="8" w:space="0" w:color="000000"/>
              <w:right w:val="single" w:sz="8" w:space="0" w:color="000000"/>
            </w:tcBorders>
            <w:vAlign w:val="center"/>
          </w:tcPr>
          <w:p w14:paraId="50CF956E"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1739</w:t>
            </w:r>
          </w:p>
        </w:tc>
        <w:tc>
          <w:tcPr>
            <w:tcW w:w="1024" w:type="dxa"/>
            <w:tcBorders>
              <w:top w:val="single" w:sz="8" w:space="0" w:color="000000"/>
              <w:left w:val="single" w:sz="8" w:space="0" w:color="000000"/>
              <w:bottom w:val="single" w:sz="8" w:space="0" w:color="000000"/>
              <w:right w:val="single" w:sz="8" w:space="0" w:color="000000"/>
            </w:tcBorders>
            <w:vAlign w:val="center"/>
          </w:tcPr>
          <w:p w14:paraId="46A46BDC" w14:textId="77777777" w:rsidR="008C3AA8" w:rsidRPr="00815716" w:rsidRDefault="008C3AA8" w:rsidP="00984E00">
            <w:pPr>
              <w:widowControl w:val="0"/>
              <w:autoSpaceDE w:val="0"/>
              <w:autoSpaceDN w:val="0"/>
              <w:adjustRightInd w:val="0"/>
              <w:spacing w:before="15" w:line="118" w:lineRule="atLeast"/>
              <w:ind w:left="15"/>
              <w:jc w:val="center"/>
              <w:rPr>
                <w:rFonts w:ascii="Times New Roman" w:hAnsi="Times New Roman" w:cs="Times New Roman"/>
                <w:color w:val="000000"/>
                <w:sz w:val="16"/>
                <w:szCs w:val="16"/>
              </w:rPr>
            </w:pPr>
            <w:r w:rsidRPr="00815716">
              <w:rPr>
                <w:rFonts w:ascii="Times New Roman" w:hAnsi="Times New Roman" w:cs="Times New Roman"/>
                <w:color w:val="000000"/>
                <w:sz w:val="16"/>
                <w:szCs w:val="16"/>
              </w:rPr>
              <w:t>36,23</w:t>
            </w:r>
          </w:p>
        </w:tc>
      </w:tr>
    </w:tbl>
    <w:p w14:paraId="7875C8CA"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59A4F800"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28CAF357"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0CE61432"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71A16F7E"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593F30DA"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6842139A"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lastRenderedPageBreak/>
        <w:t>Таблица 12. Экстенсивный показатель заболеваемости ЗНО в Ленинградской области</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6237"/>
      </w:tblGrid>
      <w:tr w:rsidR="008C3AA8" w:rsidRPr="00815716" w14:paraId="0AF0DF82" w14:textId="77777777" w:rsidTr="00984E00">
        <w:trPr>
          <w:trHeight w:val="240"/>
        </w:trPr>
        <w:tc>
          <w:tcPr>
            <w:tcW w:w="7792" w:type="dxa"/>
            <w:shd w:val="clear" w:color="auto" w:fill="auto"/>
            <w:hideMark/>
          </w:tcPr>
          <w:p w14:paraId="49F6F72D" w14:textId="77777777" w:rsidR="008C3AA8" w:rsidRPr="00815716" w:rsidRDefault="008C3AA8" w:rsidP="00984E00">
            <w:pPr>
              <w:spacing w:line="240" w:lineRule="auto"/>
              <w:ind w:firstLineChars="100" w:firstLine="280"/>
              <w:rPr>
                <w:rFonts w:ascii="Times New Roman" w:eastAsia="Times New Roman" w:hAnsi="Times New Roman" w:cs="Times New Roman"/>
                <w:sz w:val="28"/>
                <w:szCs w:val="28"/>
              </w:rPr>
            </w:pPr>
            <w:r w:rsidRPr="00815716">
              <w:rPr>
                <w:rFonts w:ascii="Times New Roman" w:hAnsi="Times New Roman" w:cs="Times New Roman"/>
                <w:sz w:val="28"/>
                <w:szCs w:val="28"/>
              </w:rPr>
              <w:t>Молочная железа</w:t>
            </w:r>
          </w:p>
        </w:tc>
        <w:tc>
          <w:tcPr>
            <w:tcW w:w="6237" w:type="dxa"/>
            <w:shd w:val="clear" w:color="auto" w:fill="auto"/>
            <w:noWrap/>
            <w:vAlign w:val="bottom"/>
            <w:hideMark/>
          </w:tcPr>
          <w:p w14:paraId="22755955" w14:textId="77777777" w:rsidR="008C3AA8" w:rsidRPr="00815716" w:rsidRDefault="008C3AA8" w:rsidP="00984E00">
            <w:pPr>
              <w:spacing w:line="240" w:lineRule="auto"/>
              <w:jc w:val="right"/>
              <w:rPr>
                <w:rFonts w:ascii="Times New Roman" w:eastAsia="Times New Roman" w:hAnsi="Times New Roman" w:cs="Times New Roman"/>
                <w:sz w:val="28"/>
                <w:szCs w:val="28"/>
              </w:rPr>
            </w:pPr>
            <w:r w:rsidRPr="00815716">
              <w:rPr>
                <w:rFonts w:ascii="Times New Roman" w:hAnsi="Times New Roman" w:cs="Times New Roman"/>
                <w:sz w:val="28"/>
                <w:szCs w:val="28"/>
              </w:rPr>
              <w:t>15,3%</w:t>
            </w:r>
          </w:p>
        </w:tc>
      </w:tr>
      <w:tr w:rsidR="008C3AA8" w:rsidRPr="00815716" w14:paraId="141A8525" w14:textId="77777777" w:rsidTr="00984E00">
        <w:trPr>
          <w:trHeight w:val="240"/>
        </w:trPr>
        <w:tc>
          <w:tcPr>
            <w:tcW w:w="7792" w:type="dxa"/>
            <w:shd w:val="clear" w:color="auto" w:fill="auto"/>
            <w:hideMark/>
          </w:tcPr>
          <w:p w14:paraId="55BB3898" w14:textId="77777777" w:rsidR="008C3AA8" w:rsidRPr="00815716" w:rsidRDefault="008C3AA8" w:rsidP="00984E00">
            <w:pPr>
              <w:spacing w:line="240" w:lineRule="auto"/>
              <w:ind w:firstLineChars="100" w:firstLine="280"/>
              <w:rPr>
                <w:rFonts w:ascii="Times New Roman" w:eastAsia="Times New Roman" w:hAnsi="Times New Roman" w:cs="Times New Roman"/>
                <w:sz w:val="28"/>
                <w:szCs w:val="28"/>
              </w:rPr>
            </w:pPr>
            <w:r w:rsidRPr="00815716">
              <w:rPr>
                <w:rFonts w:ascii="Times New Roman" w:hAnsi="Times New Roman" w:cs="Times New Roman"/>
                <w:sz w:val="28"/>
                <w:szCs w:val="28"/>
              </w:rPr>
              <w:t>Предстательная железа</w:t>
            </w:r>
          </w:p>
        </w:tc>
        <w:tc>
          <w:tcPr>
            <w:tcW w:w="6237" w:type="dxa"/>
            <w:shd w:val="clear" w:color="auto" w:fill="auto"/>
            <w:noWrap/>
            <w:vAlign w:val="bottom"/>
            <w:hideMark/>
          </w:tcPr>
          <w:p w14:paraId="0A770C2B" w14:textId="77777777" w:rsidR="008C3AA8" w:rsidRPr="00815716" w:rsidRDefault="008C3AA8" w:rsidP="00984E00">
            <w:pPr>
              <w:spacing w:line="240" w:lineRule="auto"/>
              <w:jc w:val="right"/>
              <w:rPr>
                <w:rFonts w:ascii="Times New Roman" w:eastAsia="Times New Roman" w:hAnsi="Times New Roman" w:cs="Times New Roman"/>
                <w:sz w:val="28"/>
                <w:szCs w:val="28"/>
              </w:rPr>
            </w:pPr>
            <w:r w:rsidRPr="00815716">
              <w:rPr>
                <w:rFonts w:ascii="Times New Roman" w:hAnsi="Times New Roman" w:cs="Times New Roman"/>
                <w:sz w:val="28"/>
                <w:szCs w:val="28"/>
              </w:rPr>
              <w:t>8,7%</w:t>
            </w:r>
          </w:p>
        </w:tc>
      </w:tr>
      <w:tr w:rsidR="008C3AA8" w:rsidRPr="00815716" w14:paraId="3541340A" w14:textId="77777777" w:rsidTr="00984E00">
        <w:trPr>
          <w:trHeight w:val="240"/>
        </w:trPr>
        <w:tc>
          <w:tcPr>
            <w:tcW w:w="7792" w:type="dxa"/>
            <w:shd w:val="clear" w:color="auto" w:fill="auto"/>
            <w:noWrap/>
            <w:hideMark/>
          </w:tcPr>
          <w:p w14:paraId="5872A6C5" w14:textId="77777777" w:rsidR="008C3AA8" w:rsidRPr="00815716" w:rsidRDefault="008C3AA8" w:rsidP="00984E00">
            <w:pPr>
              <w:spacing w:line="240" w:lineRule="auto"/>
              <w:ind w:firstLineChars="100" w:firstLine="280"/>
              <w:rPr>
                <w:rFonts w:ascii="Times New Roman" w:eastAsia="Times New Roman" w:hAnsi="Times New Roman" w:cs="Times New Roman"/>
                <w:sz w:val="28"/>
                <w:szCs w:val="28"/>
              </w:rPr>
            </w:pPr>
            <w:r w:rsidRPr="00815716">
              <w:rPr>
                <w:rFonts w:ascii="Times New Roman" w:hAnsi="Times New Roman" w:cs="Times New Roman"/>
                <w:sz w:val="28"/>
                <w:szCs w:val="28"/>
              </w:rPr>
              <w:t>Другие новообразования кожи</w:t>
            </w:r>
          </w:p>
        </w:tc>
        <w:tc>
          <w:tcPr>
            <w:tcW w:w="6237" w:type="dxa"/>
            <w:shd w:val="clear" w:color="auto" w:fill="auto"/>
            <w:noWrap/>
            <w:vAlign w:val="bottom"/>
            <w:hideMark/>
          </w:tcPr>
          <w:p w14:paraId="4174B499" w14:textId="77777777" w:rsidR="008C3AA8" w:rsidRPr="00815716" w:rsidRDefault="008C3AA8" w:rsidP="00984E00">
            <w:pPr>
              <w:spacing w:line="240" w:lineRule="auto"/>
              <w:jc w:val="right"/>
              <w:rPr>
                <w:rFonts w:ascii="Times New Roman" w:eastAsia="Times New Roman" w:hAnsi="Times New Roman" w:cs="Times New Roman"/>
                <w:sz w:val="28"/>
                <w:szCs w:val="28"/>
              </w:rPr>
            </w:pPr>
            <w:r w:rsidRPr="00815716">
              <w:rPr>
                <w:rFonts w:ascii="Times New Roman" w:hAnsi="Times New Roman" w:cs="Times New Roman"/>
                <w:sz w:val="28"/>
                <w:szCs w:val="28"/>
              </w:rPr>
              <w:t>8,3%</w:t>
            </w:r>
          </w:p>
        </w:tc>
      </w:tr>
      <w:tr w:rsidR="008C3AA8" w:rsidRPr="00815716" w14:paraId="1FAB7C08" w14:textId="77777777" w:rsidTr="00984E00">
        <w:trPr>
          <w:trHeight w:val="240"/>
        </w:trPr>
        <w:tc>
          <w:tcPr>
            <w:tcW w:w="7792" w:type="dxa"/>
            <w:shd w:val="clear" w:color="auto" w:fill="auto"/>
            <w:hideMark/>
          </w:tcPr>
          <w:p w14:paraId="21763109" w14:textId="77777777" w:rsidR="008C3AA8" w:rsidRPr="00815716" w:rsidRDefault="008C3AA8" w:rsidP="00984E00">
            <w:pPr>
              <w:spacing w:line="240" w:lineRule="auto"/>
              <w:ind w:firstLineChars="100" w:firstLine="280"/>
              <w:rPr>
                <w:rFonts w:ascii="Times New Roman" w:eastAsia="Times New Roman" w:hAnsi="Times New Roman" w:cs="Times New Roman"/>
                <w:sz w:val="28"/>
                <w:szCs w:val="28"/>
              </w:rPr>
            </w:pPr>
            <w:r w:rsidRPr="00815716">
              <w:rPr>
                <w:rFonts w:ascii="Times New Roman" w:hAnsi="Times New Roman" w:cs="Times New Roman"/>
                <w:sz w:val="28"/>
                <w:szCs w:val="28"/>
              </w:rPr>
              <w:t>Трахея, бронхи, легкое</w:t>
            </w:r>
          </w:p>
        </w:tc>
        <w:tc>
          <w:tcPr>
            <w:tcW w:w="6237" w:type="dxa"/>
            <w:shd w:val="clear" w:color="auto" w:fill="auto"/>
            <w:noWrap/>
            <w:vAlign w:val="bottom"/>
            <w:hideMark/>
          </w:tcPr>
          <w:p w14:paraId="4E43F219" w14:textId="77777777" w:rsidR="008C3AA8" w:rsidRPr="00815716" w:rsidRDefault="008C3AA8" w:rsidP="00984E00">
            <w:pPr>
              <w:spacing w:line="240" w:lineRule="auto"/>
              <w:jc w:val="right"/>
              <w:rPr>
                <w:rFonts w:ascii="Times New Roman" w:eastAsia="Times New Roman" w:hAnsi="Times New Roman" w:cs="Times New Roman"/>
                <w:sz w:val="28"/>
                <w:szCs w:val="28"/>
              </w:rPr>
            </w:pPr>
            <w:r w:rsidRPr="00815716">
              <w:rPr>
                <w:rFonts w:ascii="Times New Roman" w:hAnsi="Times New Roman" w:cs="Times New Roman"/>
                <w:sz w:val="28"/>
                <w:szCs w:val="28"/>
              </w:rPr>
              <w:t>7,9%</w:t>
            </w:r>
          </w:p>
        </w:tc>
      </w:tr>
      <w:tr w:rsidR="008C3AA8" w:rsidRPr="00815716" w14:paraId="3BE6578E" w14:textId="77777777" w:rsidTr="00984E00">
        <w:trPr>
          <w:trHeight w:val="240"/>
        </w:trPr>
        <w:tc>
          <w:tcPr>
            <w:tcW w:w="7792" w:type="dxa"/>
            <w:shd w:val="clear" w:color="auto" w:fill="auto"/>
            <w:hideMark/>
          </w:tcPr>
          <w:p w14:paraId="10C1F54F" w14:textId="77777777" w:rsidR="008C3AA8" w:rsidRPr="00815716" w:rsidRDefault="008C3AA8" w:rsidP="00984E00">
            <w:pPr>
              <w:spacing w:line="240" w:lineRule="auto"/>
              <w:ind w:firstLineChars="100" w:firstLine="280"/>
              <w:rPr>
                <w:rFonts w:ascii="Times New Roman" w:eastAsia="Times New Roman" w:hAnsi="Times New Roman" w:cs="Times New Roman"/>
                <w:sz w:val="28"/>
                <w:szCs w:val="28"/>
              </w:rPr>
            </w:pPr>
            <w:r w:rsidRPr="00815716">
              <w:rPr>
                <w:rFonts w:ascii="Times New Roman" w:hAnsi="Times New Roman" w:cs="Times New Roman"/>
                <w:sz w:val="28"/>
                <w:szCs w:val="28"/>
              </w:rPr>
              <w:t>Ободочная кишка</w:t>
            </w:r>
          </w:p>
        </w:tc>
        <w:tc>
          <w:tcPr>
            <w:tcW w:w="6237" w:type="dxa"/>
            <w:shd w:val="clear" w:color="auto" w:fill="auto"/>
            <w:noWrap/>
            <w:vAlign w:val="bottom"/>
            <w:hideMark/>
          </w:tcPr>
          <w:p w14:paraId="7BEC863A" w14:textId="77777777" w:rsidR="008C3AA8" w:rsidRPr="00815716" w:rsidRDefault="008C3AA8" w:rsidP="00984E00">
            <w:pPr>
              <w:spacing w:line="240" w:lineRule="auto"/>
              <w:jc w:val="right"/>
              <w:rPr>
                <w:rFonts w:ascii="Times New Roman" w:eastAsia="Times New Roman" w:hAnsi="Times New Roman" w:cs="Times New Roman"/>
                <w:sz w:val="28"/>
                <w:szCs w:val="28"/>
              </w:rPr>
            </w:pPr>
            <w:r w:rsidRPr="00815716">
              <w:rPr>
                <w:rFonts w:ascii="Times New Roman" w:hAnsi="Times New Roman" w:cs="Times New Roman"/>
                <w:sz w:val="28"/>
                <w:szCs w:val="28"/>
              </w:rPr>
              <w:t>7,1%</w:t>
            </w:r>
          </w:p>
        </w:tc>
      </w:tr>
    </w:tbl>
    <w:p w14:paraId="0EB9BF6D" w14:textId="77777777" w:rsidR="008C3AA8" w:rsidRPr="00815716" w:rsidRDefault="008C3AA8" w:rsidP="008C3AA8">
      <w:pPr>
        <w:spacing w:line="240" w:lineRule="auto"/>
        <w:jc w:val="both"/>
        <w:rPr>
          <w:rFonts w:ascii="Times New Roman" w:hAnsi="Times New Roman" w:cs="Times New Roman"/>
          <w:sz w:val="28"/>
          <w:szCs w:val="28"/>
        </w:rPr>
      </w:pPr>
    </w:p>
    <w:p w14:paraId="06F16E1A"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У мужчин Ленинградской области наиболее значимыми локализациями являются легкие, предстательная железа, желудок; у женщин – молочная железа, матка, толстая кишка.</w:t>
      </w:r>
    </w:p>
    <w:p w14:paraId="77198314" w14:textId="77777777" w:rsidR="008C3AA8" w:rsidRPr="00815716" w:rsidRDefault="008C3AA8" w:rsidP="008C3AA8">
      <w:pPr>
        <w:spacing w:line="240" w:lineRule="auto"/>
        <w:ind w:firstLine="720"/>
        <w:jc w:val="both"/>
        <w:rPr>
          <w:rFonts w:ascii="Times New Roman" w:hAnsi="Times New Roman" w:cs="Times New Roman"/>
          <w:sz w:val="28"/>
          <w:szCs w:val="28"/>
        </w:rPr>
      </w:pPr>
      <w:proofErr w:type="gramStart"/>
      <w:r w:rsidRPr="00815716">
        <w:rPr>
          <w:rFonts w:ascii="Times New Roman" w:hAnsi="Times New Roman" w:cs="Times New Roman"/>
          <w:sz w:val="28"/>
          <w:szCs w:val="28"/>
        </w:rPr>
        <w:t>Среди муниципальных районов Ленинградской области наибольшая заболеваемость ЗНО отмечается в следующих районах: в Подпорожском – 413,2, Кингисеппском – 368,8, Киришском – 365,2, Бокситогорском – 348,8, Лужском – 329,2 на 100 тысяч населения.</w:t>
      </w:r>
      <w:proofErr w:type="gramEnd"/>
    </w:p>
    <w:p w14:paraId="28C699D7"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К запущенным случаям ЗНО относят новообразования </w:t>
      </w:r>
      <w:r w:rsidRPr="00815716">
        <w:rPr>
          <w:rFonts w:ascii="Times New Roman" w:hAnsi="Times New Roman" w:cs="Times New Roman"/>
          <w:sz w:val="28"/>
          <w:szCs w:val="28"/>
          <w:lang w:val="en-US"/>
        </w:rPr>
        <w:t>IV</w:t>
      </w:r>
      <w:r w:rsidRPr="00815716">
        <w:rPr>
          <w:rFonts w:ascii="Times New Roman" w:hAnsi="Times New Roman" w:cs="Times New Roman"/>
          <w:sz w:val="28"/>
          <w:szCs w:val="28"/>
        </w:rPr>
        <w:t xml:space="preserve"> стадии. Для визуальных локализаций степень запущенности более строгая, так как к запущенным случаям относятся также ЗНО </w:t>
      </w:r>
      <w:r w:rsidRPr="00815716">
        <w:rPr>
          <w:rFonts w:ascii="Times New Roman" w:hAnsi="Times New Roman" w:cs="Times New Roman"/>
          <w:sz w:val="28"/>
          <w:szCs w:val="28"/>
          <w:lang w:val="en-US"/>
        </w:rPr>
        <w:t>III</w:t>
      </w:r>
      <w:r w:rsidRPr="00815716">
        <w:rPr>
          <w:rFonts w:ascii="Times New Roman" w:hAnsi="Times New Roman" w:cs="Times New Roman"/>
          <w:sz w:val="28"/>
          <w:szCs w:val="28"/>
        </w:rPr>
        <w:t xml:space="preserve"> стадии процесса.</w:t>
      </w:r>
    </w:p>
    <w:p w14:paraId="6608A572"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Среди ЗНО визуальной локализации (ЗНО полости рта, глотки, горла, кожи, молочной железы) в </w:t>
      </w:r>
      <w:r w:rsidRPr="00815716">
        <w:rPr>
          <w:rFonts w:ascii="Times New Roman" w:hAnsi="Times New Roman" w:cs="Times New Roman"/>
          <w:sz w:val="28"/>
          <w:szCs w:val="28"/>
          <w:lang w:val="en-US"/>
        </w:rPr>
        <w:t>III</w:t>
      </w:r>
      <w:r w:rsidRPr="00815716">
        <w:rPr>
          <w:rFonts w:ascii="Times New Roman" w:hAnsi="Times New Roman" w:cs="Times New Roman"/>
          <w:sz w:val="28"/>
          <w:szCs w:val="28"/>
        </w:rPr>
        <w:t xml:space="preserve"> и </w:t>
      </w:r>
      <w:r w:rsidRPr="00815716">
        <w:rPr>
          <w:rFonts w:ascii="Times New Roman" w:hAnsi="Times New Roman" w:cs="Times New Roman"/>
          <w:sz w:val="28"/>
          <w:szCs w:val="28"/>
          <w:lang w:val="en-US"/>
        </w:rPr>
        <w:t>IV</w:t>
      </w:r>
      <w:r w:rsidRPr="00815716">
        <w:rPr>
          <w:rFonts w:ascii="Times New Roman" w:hAnsi="Times New Roman" w:cs="Times New Roman"/>
          <w:sz w:val="28"/>
          <w:szCs w:val="28"/>
        </w:rPr>
        <w:t xml:space="preserve"> стадиях в 2024 году было выявлено 25,4%, что составляет 6% от всех впервые выявленных за год ЗНО.</w:t>
      </w:r>
    </w:p>
    <w:p w14:paraId="74BFE62B"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Наибольшее значение в количестве запущенных случаев имеют такие локализации ЗНО, как глотка, печень, внутрипеченочные протоки, гортань и пищевод.</w:t>
      </w:r>
    </w:p>
    <w:p w14:paraId="00EE0513" w14:textId="77777777" w:rsidR="008C3AA8" w:rsidRPr="00815716" w:rsidRDefault="008C3AA8" w:rsidP="008C3AA8">
      <w:pPr>
        <w:spacing w:line="240" w:lineRule="auto"/>
        <w:ind w:firstLine="720"/>
        <w:jc w:val="both"/>
        <w:rPr>
          <w:rFonts w:ascii="Times New Roman" w:hAnsi="Times New Roman" w:cs="Times New Roman"/>
          <w:sz w:val="32"/>
          <w:szCs w:val="28"/>
        </w:rPr>
      </w:pPr>
    </w:p>
    <w:p w14:paraId="46454A59" w14:textId="77777777" w:rsidR="008C3AA8" w:rsidRPr="00815716" w:rsidRDefault="008C3AA8" w:rsidP="008C3AA8">
      <w:pPr>
        <w:suppressAutoHyphens/>
        <w:ind w:firstLine="567"/>
        <w:jc w:val="both"/>
        <w:rPr>
          <w:rFonts w:ascii="Times New Roman" w:hAnsi="Times New Roman" w:cs="Times New Roman"/>
          <w:sz w:val="28"/>
          <w:szCs w:val="20"/>
        </w:rPr>
      </w:pPr>
      <w:r w:rsidRPr="00815716">
        <w:rPr>
          <w:rFonts w:ascii="Times New Roman" w:hAnsi="Times New Roman" w:cs="Times New Roman"/>
          <w:sz w:val="28"/>
          <w:szCs w:val="20"/>
        </w:rPr>
        <w:t>Таблица 13. Динамика показателя запущенности ЗНО.</w:t>
      </w:r>
    </w:p>
    <w:p w14:paraId="6B4204C2" w14:textId="77777777" w:rsidR="008C3AA8" w:rsidRPr="00815716" w:rsidRDefault="008C3AA8" w:rsidP="008C3AA8">
      <w:pPr>
        <w:suppressAutoHyphens/>
        <w:ind w:firstLine="567"/>
        <w:jc w:val="right"/>
        <w:rPr>
          <w:rFonts w:ascii="Times New Roman" w:hAnsi="Times New Roman" w:cs="Times New Roman"/>
          <w:sz w:val="24"/>
          <w:szCs w:val="20"/>
        </w:rPr>
      </w:pPr>
    </w:p>
    <w:tbl>
      <w:tblPr>
        <w:tblW w:w="13835" w:type="dxa"/>
        <w:tblInd w:w="132" w:type="dxa"/>
        <w:tblLook w:val="04A0" w:firstRow="1" w:lastRow="0" w:firstColumn="1" w:lastColumn="0" w:noHBand="0" w:noVBand="1"/>
      </w:tblPr>
      <w:tblGrid>
        <w:gridCol w:w="6095"/>
        <w:gridCol w:w="774"/>
        <w:gridCol w:w="774"/>
        <w:gridCol w:w="774"/>
        <w:gridCol w:w="774"/>
        <w:gridCol w:w="774"/>
        <w:gridCol w:w="774"/>
        <w:gridCol w:w="774"/>
        <w:gridCol w:w="774"/>
        <w:gridCol w:w="774"/>
        <w:gridCol w:w="774"/>
      </w:tblGrid>
      <w:tr w:rsidR="008C3AA8" w:rsidRPr="00815716" w14:paraId="70E6E3E3" w14:textId="77777777" w:rsidTr="00984E00">
        <w:trPr>
          <w:trHeight w:val="300"/>
        </w:trPr>
        <w:tc>
          <w:tcPr>
            <w:tcW w:w="609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BD7645" w14:textId="77777777" w:rsidR="008C3AA8" w:rsidRPr="00815716" w:rsidRDefault="008C3AA8" w:rsidP="00984E00">
            <w:pPr>
              <w:spacing w:line="240" w:lineRule="auto"/>
              <w:jc w:val="center"/>
              <w:rPr>
                <w:rFonts w:ascii="Times New Roman" w:eastAsia="Times New Roman" w:hAnsi="Times New Roman" w:cs="Times New Roman"/>
                <w:color w:val="000000"/>
              </w:rPr>
            </w:pPr>
          </w:p>
        </w:tc>
        <w:tc>
          <w:tcPr>
            <w:tcW w:w="774" w:type="dxa"/>
            <w:tcBorders>
              <w:top w:val="single" w:sz="8" w:space="0" w:color="auto"/>
              <w:left w:val="nil"/>
              <w:bottom w:val="single" w:sz="4" w:space="0" w:color="auto"/>
              <w:right w:val="single" w:sz="4" w:space="0" w:color="auto"/>
            </w:tcBorders>
            <w:shd w:val="clear" w:color="auto" w:fill="auto"/>
            <w:noWrap/>
            <w:vAlign w:val="center"/>
            <w:hideMark/>
          </w:tcPr>
          <w:p w14:paraId="256F0F35"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2015</w:t>
            </w:r>
          </w:p>
        </w:tc>
        <w:tc>
          <w:tcPr>
            <w:tcW w:w="774" w:type="dxa"/>
            <w:tcBorders>
              <w:top w:val="single" w:sz="8" w:space="0" w:color="auto"/>
              <w:left w:val="nil"/>
              <w:bottom w:val="single" w:sz="4" w:space="0" w:color="auto"/>
              <w:right w:val="single" w:sz="4" w:space="0" w:color="auto"/>
            </w:tcBorders>
            <w:shd w:val="clear" w:color="auto" w:fill="auto"/>
            <w:noWrap/>
            <w:vAlign w:val="center"/>
            <w:hideMark/>
          </w:tcPr>
          <w:p w14:paraId="30A72B70"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2016</w:t>
            </w:r>
          </w:p>
        </w:tc>
        <w:tc>
          <w:tcPr>
            <w:tcW w:w="774" w:type="dxa"/>
            <w:tcBorders>
              <w:top w:val="single" w:sz="8" w:space="0" w:color="auto"/>
              <w:left w:val="nil"/>
              <w:bottom w:val="single" w:sz="4" w:space="0" w:color="auto"/>
              <w:right w:val="single" w:sz="4" w:space="0" w:color="auto"/>
            </w:tcBorders>
            <w:shd w:val="clear" w:color="auto" w:fill="auto"/>
            <w:noWrap/>
            <w:vAlign w:val="center"/>
            <w:hideMark/>
          </w:tcPr>
          <w:p w14:paraId="183A3098"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2017</w:t>
            </w:r>
          </w:p>
        </w:tc>
        <w:tc>
          <w:tcPr>
            <w:tcW w:w="774" w:type="dxa"/>
            <w:tcBorders>
              <w:top w:val="single" w:sz="8" w:space="0" w:color="auto"/>
              <w:left w:val="nil"/>
              <w:bottom w:val="single" w:sz="4" w:space="0" w:color="auto"/>
              <w:right w:val="single" w:sz="4" w:space="0" w:color="auto"/>
            </w:tcBorders>
            <w:shd w:val="clear" w:color="auto" w:fill="auto"/>
            <w:noWrap/>
            <w:vAlign w:val="center"/>
            <w:hideMark/>
          </w:tcPr>
          <w:p w14:paraId="0B6706F2"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2018</w:t>
            </w:r>
          </w:p>
        </w:tc>
        <w:tc>
          <w:tcPr>
            <w:tcW w:w="774" w:type="dxa"/>
            <w:tcBorders>
              <w:top w:val="single" w:sz="8" w:space="0" w:color="auto"/>
              <w:left w:val="nil"/>
              <w:bottom w:val="single" w:sz="4" w:space="0" w:color="auto"/>
              <w:right w:val="single" w:sz="4" w:space="0" w:color="auto"/>
            </w:tcBorders>
            <w:shd w:val="clear" w:color="auto" w:fill="auto"/>
            <w:noWrap/>
            <w:vAlign w:val="center"/>
            <w:hideMark/>
          </w:tcPr>
          <w:p w14:paraId="0A822F95"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2019</w:t>
            </w:r>
          </w:p>
        </w:tc>
        <w:tc>
          <w:tcPr>
            <w:tcW w:w="774" w:type="dxa"/>
            <w:tcBorders>
              <w:top w:val="single" w:sz="8" w:space="0" w:color="auto"/>
              <w:left w:val="nil"/>
              <w:bottom w:val="single" w:sz="4" w:space="0" w:color="auto"/>
              <w:right w:val="single" w:sz="4" w:space="0" w:color="auto"/>
            </w:tcBorders>
            <w:shd w:val="clear" w:color="auto" w:fill="auto"/>
            <w:noWrap/>
            <w:vAlign w:val="center"/>
            <w:hideMark/>
          </w:tcPr>
          <w:p w14:paraId="3F682D69"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2020</w:t>
            </w:r>
          </w:p>
        </w:tc>
        <w:tc>
          <w:tcPr>
            <w:tcW w:w="774" w:type="dxa"/>
            <w:tcBorders>
              <w:top w:val="single" w:sz="8" w:space="0" w:color="auto"/>
              <w:left w:val="nil"/>
              <w:bottom w:val="single" w:sz="4" w:space="0" w:color="auto"/>
              <w:right w:val="single" w:sz="4" w:space="0" w:color="auto"/>
            </w:tcBorders>
            <w:shd w:val="clear" w:color="auto" w:fill="auto"/>
            <w:noWrap/>
            <w:vAlign w:val="center"/>
            <w:hideMark/>
          </w:tcPr>
          <w:p w14:paraId="1AA2FD86"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2021</w:t>
            </w:r>
          </w:p>
        </w:tc>
        <w:tc>
          <w:tcPr>
            <w:tcW w:w="774" w:type="dxa"/>
            <w:tcBorders>
              <w:top w:val="single" w:sz="8" w:space="0" w:color="auto"/>
              <w:left w:val="nil"/>
              <w:bottom w:val="single" w:sz="4" w:space="0" w:color="auto"/>
              <w:right w:val="single" w:sz="4" w:space="0" w:color="auto"/>
            </w:tcBorders>
            <w:shd w:val="clear" w:color="auto" w:fill="auto"/>
            <w:noWrap/>
            <w:vAlign w:val="center"/>
            <w:hideMark/>
          </w:tcPr>
          <w:p w14:paraId="79E4B220"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2022</w:t>
            </w:r>
          </w:p>
        </w:tc>
        <w:tc>
          <w:tcPr>
            <w:tcW w:w="774" w:type="dxa"/>
            <w:tcBorders>
              <w:top w:val="single" w:sz="8" w:space="0" w:color="auto"/>
              <w:left w:val="nil"/>
              <w:bottom w:val="single" w:sz="4" w:space="0" w:color="auto"/>
              <w:right w:val="single" w:sz="4" w:space="0" w:color="auto"/>
            </w:tcBorders>
            <w:shd w:val="clear" w:color="auto" w:fill="auto"/>
            <w:noWrap/>
            <w:vAlign w:val="center"/>
            <w:hideMark/>
          </w:tcPr>
          <w:p w14:paraId="55927B85"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2023</w:t>
            </w:r>
          </w:p>
        </w:tc>
        <w:tc>
          <w:tcPr>
            <w:tcW w:w="774" w:type="dxa"/>
            <w:tcBorders>
              <w:top w:val="single" w:sz="8" w:space="0" w:color="auto"/>
              <w:left w:val="nil"/>
              <w:bottom w:val="single" w:sz="4" w:space="0" w:color="auto"/>
              <w:right w:val="single" w:sz="8" w:space="0" w:color="auto"/>
            </w:tcBorders>
            <w:shd w:val="clear" w:color="auto" w:fill="auto"/>
            <w:noWrap/>
            <w:vAlign w:val="center"/>
            <w:hideMark/>
          </w:tcPr>
          <w:p w14:paraId="6F998DEE"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2024</w:t>
            </w:r>
          </w:p>
        </w:tc>
      </w:tr>
      <w:tr w:rsidR="008C3AA8" w:rsidRPr="00815716" w14:paraId="0D29CA7C" w14:textId="77777777" w:rsidTr="00984E00">
        <w:trPr>
          <w:trHeight w:val="1200"/>
        </w:trPr>
        <w:tc>
          <w:tcPr>
            <w:tcW w:w="6095" w:type="dxa"/>
            <w:tcBorders>
              <w:top w:val="nil"/>
              <w:left w:val="single" w:sz="8" w:space="0" w:color="auto"/>
              <w:bottom w:val="single" w:sz="4" w:space="0" w:color="auto"/>
              <w:right w:val="single" w:sz="4" w:space="0" w:color="auto"/>
            </w:tcBorders>
            <w:shd w:val="clear" w:color="auto" w:fill="auto"/>
            <w:vAlign w:val="center"/>
            <w:hideMark/>
          </w:tcPr>
          <w:p w14:paraId="64C16231"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 xml:space="preserve">количество </w:t>
            </w:r>
            <w:r w:rsidRPr="00815716">
              <w:rPr>
                <w:rFonts w:ascii="Times New Roman" w:eastAsia="Times New Roman" w:hAnsi="Times New Roman" w:cs="Times New Roman"/>
                <w:color w:val="000000"/>
              </w:rPr>
              <w:br/>
              <w:t xml:space="preserve">впервые выявленных случаев ЗНО визуальных локализаций  </w:t>
            </w:r>
            <w:r w:rsidRPr="00815716">
              <w:rPr>
                <w:rFonts w:ascii="Times New Roman" w:eastAsia="Times New Roman" w:hAnsi="Times New Roman" w:cs="Times New Roman"/>
                <w:color w:val="000000"/>
              </w:rPr>
              <w:br/>
              <w:t>III стадии</w:t>
            </w:r>
          </w:p>
        </w:tc>
        <w:tc>
          <w:tcPr>
            <w:tcW w:w="774" w:type="dxa"/>
            <w:tcBorders>
              <w:top w:val="nil"/>
              <w:left w:val="nil"/>
              <w:bottom w:val="single" w:sz="4" w:space="0" w:color="auto"/>
              <w:right w:val="single" w:sz="4" w:space="0" w:color="auto"/>
            </w:tcBorders>
            <w:shd w:val="clear" w:color="auto" w:fill="auto"/>
            <w:noWrap/>
            <w:vAlign w:val="center"/>
            <w:hideMark/>
          </w:tcPr>
          <w:p w14:paraId="69E0CCD6"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237</w:t>
            </w:r>
          </w:p>
        </w:tc>
        <w:tc>
          <w:tcPr>
            <w:tcW w:w="774" w:type="dxa"/>
            <w:tcBorders>
              <w:top w:val="nil"/>
              <w:left w:val="nil"/>
              <w:bottom w:val="single" w:sz="4" w:space="0" w:color="auto"/>
              <w:right w:val="single" w:sz="4" w:space="0" w:color="auto"/>
            </w:tcBorders>
            <w:shd w:val="clear" w:color="auto" w:fill="auto"/>
            <w:noWrap/>
            <w:vAlign w:val="center"/>
          </w:tcPr>
          <w:p w14:paraId="701F222E"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249</w:t>
            </w:r>
          </w:p>
        </w:tc>
        <w:tc>
          <w:tcPr>
            <w:tcW w:w="774" w:type="dxa"/>
            <w:tcBorders>
              <w:top w:val="nil"/>
              <w:left w:val="nil"/>
              <w:bottom w:val="single" w:sz="4" w:space="0" w:color="auto"/>
              <w:right w:val="single" w:sz="4" w:space="0" w:color="auto"/>
            </w:tcBorders>
            <w:shd w:val="clear" w:color="auto" w:fill="auto"/>
            <w:noWrap/>
            <w:vAlign w:val="center"/>
          </w:tcPr>
          <w:p w14:paraId="756F22E3"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249</w:t>
            </w:r>
          </w:p>
        </w:tc>
        <w:tc>
          <w:tcPr>
            <w:tcW w:w="774" w:type="dxa"/>
            <w:tcBorders>
              <w:top w:val="nil"/>
              <w:left w:val="nil"/>
              <w:bottom w:val="single" w:sz="4" w:space="0" w:color="auto"/>
              <w:right w:val="single" w:sz="4" w:space="0" w:color="auto"/>
            </w:tcBorders>
            <w:shd w:val="clear" w:color="auto" w:fill="auto"/>
            <w:noWrap/>
            <w:vAlign w:val="center"/>
          </w:tcPr>
          <w:p w14:paraId="439A591F"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438</w:t>
            </w:r>
          </w:p>
        </w:tc>
        <w:tc>
          <w:tcPr>
            <w:tcW w:w="774" w:type="dxa"/>
            <w:tcBorders>
              <w:top w:val="nil"/>
              <w:left w:val="nil"/>
              <w:bottom w:val="single" w:sz="4" w:space="0" w:color="auto"/>
              <w:right w:val="single" w:sz="4" w:space="0" w:color="auto"/>
            </w:tcBorders>
            <w:shd w:val="clear" w:color="auto" w:fill="auto"/>
            <w:noWrap/>
            <w:vAlign w:val="center"/>
          </w:tcPr>
          <w:p w14:paraId="1359E171"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425</w:t>
            </w:r>
          </w:p>
        </w:tc>
        <w:tc>
          <w:tcPr>
            <w:tcW w:w="774" w:type="dxa"/>
            <w:tcBorders>
              <w:top w:val="nil"/>
              <w:left w:val="nil"/>
              <w:bottom w:val="single" w:sz="4" w:space="0" w:color="auto"/>
              <w:right w:val="single" w:sz="4" w:space="0" w:color="auto"/>
            </w:tcBorders>
            <w:shd w:val="clear" w:color="auto" w:fill="auto"/>
            <w:noWrap/>
            <w:vAlign w:val="center"/>
          </w:tcPr>
          <w:p w14:paraId="7A2A6418"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321</w:t>
            </w:r>
          </w:p>
        </w:tc>
        <w:tc>
          <w:tcPr>
            <w:tcW w:w="774" w:type="dxa"/>
            <w:tcBorders>
              <w:top w:val="nil"/>
              <w:left w:val="nil"/>
              <w:bottom w:val="single" w:sz="4" w:space="0" w:color="auto"/>
              <w:right w:val="single" w:sz="4" w:space="0" w:color="auto"/>
            </w:tcBorders>
            <w:shd w:val="clear" w:color="auto" w:fill="auto"/>
            <w:noWrap/>
            <w:vAlign w:val="center"/>
          </w:tcPr>
          <w:p w14:paraId="474EE7D3"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301</w:t>
            </w:r>
          </w:p>
        </w:tc>
        <w:tc>
          <w:tcPr>
            <w:tcW w:w="774" w:type="dxa"/>
            <w:tcBorders>
              <w:top w:val="nil"/>
              <w:left w:val="nil"/>
              <w:bottom w:val="single" w:sz="4" w:space="0" w:color="auto"/>
              <w:right w:val="single" w:sz="4" w:space="0" w:color="auto"/>
            </w:tcBorders>
            <w:shd w:val="clear" w:color="auto" w:fill="auto"/>
            <w:noWrap/>
            <w:vAlign w:val="center"/>
          </w:tcPr>
          <w:p w14:paraId="39207447"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341</w:t>
            </w:r>
          </w:p>
        </w:tc>
        <w:tc>
          <w:tcPr>
            <w:tcW w:w="774" w:type="dxa"/>
            <w:tcBorders>
              <w:top w:val="nil"/>
              <w:left w:val="nil"/>
              <w:bottom w:val="single" w:sz="4" w:space="0" w:color="auto"/>
              <w:right w:val="single" w:sz="4" w:space="0" w:color="auto"/>
            </w:tcBorders>
            <w:shd w:val="clear" w:color="auto" w:fill="auto"/>
            <w:noWrap/>
            <w:vAlign w:val="center"/>
          </w:tcPr>
          <w:p w14:paraId="2D198D7A"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rPr>
              <w:t>334</w:t>
            </w:r>
          </w:p>
        </w:tc>
        <w:tc>
          <w:tcPr>
            <w:tcW w:w="774" w:type="dxa"/>
            <w:tcBorders>
              <w:top w:val="nil"/>
              <w:left w:val="nil"/>
              <w:bottom w:val="single" w:sz="4" w:space="0" w:color="auto"/>
              <w:right w:val="single" w:sz="8" w:space="0" w:color="auto"/>
            </w:tcBorders>
            <w:shd w:val="clear" w:color="auto" w:fill="auto"/>
            <w:noWrap/>
            <w:vAlign w:val="center"/>
            <w:hideMark/>
          </w:tcPr>
          <w:p w14:paraId="48555850"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324</w:t>
            </w:r>
          </w:p>
        </w:tc>
      </w:tr>
      <w:tr w:rsidR="008C3AA8" w:rsidRPr="00815716" w14:paraId="1AD2D360" w14:textId="77777777" w:rsidTr="00984E00">
        <w:trPr>
          <w:trHeight w:val="900"/>
        </w:trPr>
        <w:tc>
          <w:tcPr>
            <w:tcW w:w="6095" w:type="dxa"/>
            <w:tcBorders>
              <w:top w:val="nil"/>
              <w:left w:val="single" w:sz="8" w:space="0" w:color="auto"/>
              <w:bottom w:val="single" w:sz="4" w:space="0" w:color="auto"/>
              <w:right w:val="single" w:sz="4" w:space="0" w:color="auto"/>
            </w:tcBorders>
            <w:shd w:val="clear" w:color="auto" w:fill="auto"/>
            <w:vAlign w:val="center"/>
            <w:hideMark/>
          </w:tcPr>
          <w:p w14:paraId="1749AD39"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количество случаев</w:t>
            </w:r>
            <w:r w:rsidRPr="00815716">
              <w:rPr>
                <w:rFonts w:ascii="Times New Roman" w:eastAsia="Times New Roman" w:hAnsi="Times New Roman" w:cs="Times New Roman"/>
                <w:color w:val="000000"/>
              </w:rPr>
              <w:br/>
              <w:t xml:space="preserve"> ЗНО на IV стадии всех локализаций</w:t>
            </w:r>
          </w:p>
        </w:tc>
        <w:tc>
          <w:tcPr>
            <w:tcW w:w="774" w:type="dxa"/>
            <w:tcBorders>
              <w:top w:val="nil"/>
              <w:left w:val="nil"/>
              <w:bottom w:val="single" w:sz="4" w:space="0" w:color="auto"/>
              <w:right w:val="single" w:sz="4" w:space="0" w:color="auto"/>
            </w:tcBorders>
            <w:shd w:val="clear" w:color="auto" w:fill="auto"/>
            <w:noWrap/>
            <w:vAlign w:val="center"/>
            <w:hideMark/>
          </w:tcPr>
          <w:p w14:paraId="008723B3"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447</w:t>
            </w:r>
          </w:p>
        </w:tc>
        <w:tc>
          <w:tcPr>
            <w:tcW w:w="774" w:type="dxa"/>
            <w:tcBorders>
              <w:top w:val="nil"/>
              <w:left w:val="nil"/>
              <w:bottom w:val="single" w:sz="4" w:space="0" w:color="auto"/>
              <w:right w:val="single" w:sz="4" w:space="0" w:color="auto"/>
            </w:tcBorders>
            <w:shd w:val="clear" w:color="auto" w:fill="auto"/>
            <w:noWrap/>
            <w:vAlign w:val="center"/>
            <w:hideMark/>
          </w:tcPr>
          <w:p w14:paraId="5B714226"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625</w:t>
            </w:r>
          </w:p>
        </w:tc>
        <w:tc>
          <w:tcPr>
            <w:tcW w:w="774" w:type="dxa"/>
            <w:tcBorders>
              <w:top w:val="nil"/>
              <w:left w:val="nil"/>
              <w:bottom w:val="single" w:sz="4" w:space="0" w:color="auto"/>
              <w:right w:val="single" w:sz="4" w:space="0" w:color="auto"/>
            </w:tcBorders>
            <w:shd w:val="clear" w:color="auto" w:fill="auto"/>
            <w:noWrap/>
            <w:vAlign w:val="center"/>
            <w:hideMark/>
          </w:tcPr>
          <w:p w14:paraId="23038785"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621</w:t>
            </w:r>
          </w:p>
        </w:tc>
        <w:tc>
          <w:tcPr>
            <w:tcW w:w="774" w:type="dxa"/>
            <w:tcBorders>
              <w:top w:val="nil"/>
              <w:left w:val="nil"/>
              <w:bottom w:val="single" w:sz="4" w:space="0" w:color="auto"/>
              <w:right w:val="single" w:sz="4" w:space="0" w:color="auto"/>
            </w:tcBorders>
            <w:shd w:val="clear" w:color="auto" w:fill="auto"/>
            <w:noWrap/>
            <w:vAlign w:val="center"/>
            <w:hideMark/>
          </w:tcPr>
          <w:p w14:paraId="5972C4D8"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1060</w:t>
            </w:r>
          </w:p>
        </w:tc>
        <w:tc>
          <w:tcPr>
            <w:tcW w:w="774" w:type="dxa"/>
            <w:tcBorders>
              <w:top w:val="nil"/>
              <w:left w:val="nil"/>
              <w:bottom w:val="single" w:sz="4" w:space="0" w:color="auto"/>
              <w:right w:val="single" w:sz="4" w:space="0" w:color="auto"/>
            </w:tcBorders>
            <w:shd w:val="clear" w:color="auto" w:fill="auto"/>
            <w:noWrap/>
            <w:vAlign w:val="center"/>
            <w:hideMark/>
          </w:tcPr>
          <w:p w14:paraId="22F66FE8"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1248</w:t>
            </w:r>
          </w:p>
        </w:tc>
        <w:tc>
          <w:tcPr>
            <w:tcW w:w="774" w:type="dxa"/>
            <w:tcBorders>
              <w:top w:val="nil"/>
              <w:left w:val="nil"/>
              <w:bottom w:val="single" w:sz="4" w:space="0" w:color="auto"/>
              <w:right w:val="single" w:sz="4" w:space="0" w:color="auto"/>
            </w:tcBorders>
            <w:shd w:val="clear" w:color="auto" w:fill="auto"/>
            <w:noWrap/>
            <w:vAlign w:val="center"/>
            <w:hideMark/>
          </w:tcPr>
          <w:p w14:paraId="632FDE29"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1029</w:t>
            </w:r>
          </w:p>
        </w:tc>
        <w:tc>
          <w:tcPr>
            <w:tcW w:w="774" w:type="dxa"/>
            <w:tcBorders>
              <w:top w:val="nil"/>
              <w:left w:val="nil"/>
              <w:bottom w:val="single" w:sz="4" w:space="0" w:color="auto"/>
              <w:right w:val="single" w:sz="4" w:space="0" w:color="auto"/>
            </w:tcBorders>
            <w:shd w:val="clear" w:color="auto" w:fill="auto"/>
            <w:noWrap/>
            <w:vAlign w:val="center"/>
            <w:hideMark/>
          </w:tcPr>
          <w:p w14:paraId="3E6AC4A7"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1017</w:t>
            </w:r>
          </w:p>
        </w:tc>
        <w:tc>
          <w:tcPr>
            <w:tcW w:w="774" w:type="dxa"/>
            <w:tcBorders>
              <w:top w:val="nil"/>
              <w:left w:val="nil"/>
              <w:bottom w:val="single" w:sz="4" w:space="0" w:color="auto"/>
              <w:right w:val="single" w:sz="4" w:space="0" w:color="auto"/>
            </w:tcBorders>
            <w:shd w:val="clear" w:color="auto" w:fill="auto"/>
            <w:noWrap/>
            <w:vAlign w:val="center"/>
            <w:hideMark/>
          </w:tcPr>
          <w:p w14:paraId="21071AE1"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990</w:t>
            </w:r>
          </w:p>
        </w:tc>
        <w:tc>
          <w:tcPr>
            <w:tcW w:w="774" w:type="dxa"/>
            <w:tcBorders>
              <w:top w:val="nil"/>
              <w:left w:val="nil"/>
              <w:bottom w:val="single" w:sz="4" w:space="0" w:color="auto"/>
              <w:right w:val="single" w:sz="4" w:space="0" w:color="auto"/>
            </w:tcBorders>
            <w:shd w:val="clear" w:color="auto" w:fill="auto"/>
            <w:noWrap/>
            <w:vAlign w:val="center"/>
            <w:hideMark/>
          </w:tcPr>
          <w:p w14:paraId="289EE5E8"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981</w:t>
            </w:r>
          </w:p>
        </w:tc>
        <w:tc>
          <w:tcPr>
            <w:tcW w:w="774" w:type="dxa"/>
            <w:tcBorders>
              <w:top w:val="nil"/>
              <w:left w:val="nil"/>
              <w:bottom w:val="single" w:sz="4" w:space="0" w:color="auto"/>
              <w:right w:val="single" w:sz="8" w:space="0" w:color="auto"/>
            </w:tcBorders>
            <w:shd w:val="clear" w:color="auto" w:fill="auto"/>
            <w:noWrap/>
            <w:vAlign w:val="center"/>
            <w:hideMark/>
          </w:tcPr>
          <w:p w14:paraId="72E6C9A6"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969</w:t>
            </w:r>
          </w:p>
        </w:tc>
      </w:tr>
      <w:tr w:rsidR="008C3AA8" w:rsidRPr="00815716" w14:paraId="71851083" w14:textId="77777777" w:rsidTr="00984E00">
        <w:trPr>
          <w:trHeight w:val="600"/>
        </w:trPr>
        <w:tc>
          <w:tcPr>
            <w:tcW w:w="6095" w:type="dxa"/>
            <w:tcBorders>
              <w:top w:val="nil"/>
              <w:left w:val="single" w:sz="8" w:space="0" w:color="auto"/>
              <w:bottom w:val="single" w:sz="4" w:space="0" w:color="auto"/>
              <w:right w:val="single" w:sz="4" w:space="0" w:color="auto"/>
            </w:tcBorders>
            <w:shd w:val="clear" w:color="auto" w:fill="auto"/>
            <w:vAlign w:val="center"/>
            <w:hideMark/>
          </w:tcPr>
          <w:p w14:paraId="2503DD46"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количество случаев</w:t>
            </w:r>
            <w:r w:rsidRPr="00815716">
              <w:rPr>
                <w:rFonts w:ascii="Times New Roman" w:eastAsia="Times New Roman" w:hAnsi="Times New Roman" w:cs="Times New Roman"/>
                <w:color w:val="000000"/>
              </w:rPr>
              <w:br/>
              <w:t xml:space="preserve"> ЗНО, выявленных посмертно</w:t>
            </w:r>
          </w:p>
        </w:tc>
        <w:tc>
          <w:tcPr>
            <w:tcW w:w="774" w:type="dxa"/>
            <w:tcBorders>
              <w:top w:val="nil"/>
              <w:left w:val="nil"/>
              <w:bottom w:val="single" w:sz="4" w:space="0" w:color="auto"/>
              <w:right w:val="single" w:sz="4" w:space="0" w:color="auto"/>
            </w:tcBorders>
            <w:shd w:val="clear" w:color="auto" w:fill="auto"/>
            <w:noWrap/>
            <w:vAlign w:val="center"/>
            <w:hideMark/>
          </w:tcPr>
          <w:p w14:paraId="204C8047"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52</w:t>
            </w:r>
          </w:p>
        </w:tc>
        <w:tc>
          <w:tcPr>
            <w:tcW w:w="774" w:type="dxa"/>
            <w:tcBorders>
              <w:top w:val="nil"/>
              <w:left w:val="nil"/>
              <w:bottom w:val="single" w:sz="4" w:space="0" w:color="auto"/>
              <w:right w:val="single" w:sz="4" w:space="0" w:color="auto"/>
            </w:tcBorders>
            <w:shd w:val="clear" w:color="auto" w:fill="auto"/>
            <w:noWrap/>
            <w:vAlign w:val="center"/>
          </w:tcPr>
          <w:p w14:paraId="31E1DFF6"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138</w:t>
            </w:r>
          </w:p>
        </w:tc>
        <w:tc>
          <w:tcPr>
            <w:tcW w:w="774" w:type="dxa"/>
            <w:tcBorders>
              <w:top w:val="nil"/>
              <w:left w:val="nil"/>
              <w:bottom w:val="single" w:sz="4" w:space="0" w:color="auto"/>
              <w:right w:val="single" w:sz="4" w:space="0" w:color="auto"/>
            </w:tcBorders>
            <w:shd w:val="clear" w:color="auto" w:fill="auto"/>
            <w:noWrap/>
            <w:vAlign w:val="center"/>
          </w:tcPr>
          <w:p w14:paraId="4159B4BD"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1158</w:t>
            </w:r>
          </w:p>
        </w:tc>
        <w:tc>
          <w:tcPr>
            <w:tcW w:w="774" w:type="dxa"/>
            <w:tcBorders>
              <w:top w:val="nil"/>
              <w:left w:val="nil"/>
              <w:bottom w:val="single" w:sz="4" w:space="0" w:color="auto"/>
              <w:right w:val="single" w:sz="4" w:space="0" w:color="auto"/>
            </w:tcBorders>
            <w:shd w:val="clear" w:color="auto" w:fill="auto"/>
            <w:noWrap/>
            <w:vAlign w:val="center"/>
          </w:tcPr>
          <w:p w14:paraId="29777E5E"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588</w:t>
            </w:r>
          </w:p>
        </w:tc>
        <w:tc>
          <w:tcPr>
            <w:tcW w:w="774" w:type="dxa"/>
            <w:tcBorders>
              <w:top w:val="nil"/>
              <w:left w:val="nil"/>
              <w:bottom w:val="single" w:sz="4" w:space="0" w:color="auto"/>
              <w:right w:val="single" w:sz="4" w:space="0" w:color="auto"/>
            </w:tcBorders>
            <w:shd w:val="clear" w:color="auto" w:fill="auto"/>
            <w:noWrap/>
            <w:vAlign w:val="center"/>
          </w:tcPr>
          <w:p w14:paraId="6837AF77"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1728</w:t>
            </w:r>
          </w:p>
        </w:tc>
        <w:tc>
          <w:tcPr>
            <w:tcW w:w="774" w:type="dxa"/>
            <w:tcBorders>
              <w:top w:val="nil"/>
              <w:left w:val="nil"/>
              <w:bottom w:val="single" w:sz="4" w:space="0" w:color="auto"/>
              <w:right w:val="single" w:sz="4" w:space="0" w:color="auto"/>
            </w:tcBorders>
            <w:shd w:val="clear" w:color="auto" w:fill="auto"/>
            <w:noWrap/>
            <w:vAlign w:val="center"/>
          </w:tcPr>
          <w:p w14:paraId="3B5367D5"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644</w:t>
            </w:r>
          </w:p>
        </w:tc>
        <w:tc>
          <w:tcPr>
            <w:tcW w:w="774" w:type="dxa"/>
            <w:tcBorders>
              <w:top w:val="nil"/>
              <w:left w:val="nil"/>
              <w:bottom w:val="single" w:sz="4" w:space="0" w:color="auto"/>
              <w:right w:val="single" w:sz="4" w:space="0" w:color="auto"/>
            </w:tcBorders>
            <w:shd w:val="clear" w:color="auto" w:fill="auto"/>
            <w:noWrap/>
            <w:vAlign w:val="center"/>
          </w:tcPr>
          <w:p w14:paraId="09C33D09"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412</w:t>
            </w:r>
          </w:p>
        </w:tc>
        <w:tc>
          <w:tcPr>
            <w:tcW w:w="774" w:type="dxa"/>
            <w:tcBorders>
              <w:top w:val="nil"/>
              <w:left w:val="nil"/>
              <w:bottom w:val="single" w:sz="4" w:space="0" w:color="auto"/>
              <w:right w:val="single" w:sz="4" w:space="0" w:color="auto"/>
            </w:tcBorders>
            <w:shd w:val="clear" w:color="auto" w:fill="auto"/>
            <w:noWrap/>
            <w:vAlign w:val="center"/>
          </w:tcPr>
          <w:p w14:paraId="22092FE7"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343</w:t>
            </w:r>
          </w:p>
        </w:tc>
        <w:tc>
          <w:tcPr>
            <w:tcW w:w="774" w:type="dxa"/>
            <w:tcBorders>
              <w:top w:val="nil"/>
              <w:left w:val="nil"/>
              <w:bottom w:val="single" w:sz="4" w:space="0" w:color="auto"/>
              <w:right w:val="single" w:sz="4" w:space="0" w:color="auto"/>
            </w:tcBorders>
            <w:shd w:val="clear" w:color="auto" w:fill="auto"/>
            <w:noWrap/>
            <w:vAlign w:val="center"/>
          </w:tcPr>
          <w:p w14:paraId="557F7C25"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340</w:t>
            </w:r>
          </w:p>
        </w:tc>
        <w:tc>
          <w:tcPr>
            <w:tcW w:w="774" w:type="dxa"/>
            <w:tcBorders>
              <w:top w:val="nil"/>
              <w:left w:val="nil"/>
              <w:bottom w:val="single" w:sz="4" w:space="0" w:color="auto"/>
              <w:right w:val="single" w:sz="8" w:space="0" w:color="auto"/>
            </w:tcBorders>
            <w:shd w:val="clear" w:color="auto" w:fill="auto"/>
            <w:noWrap/>
            <w:vAlign w:val="center"/>
          </w:tcPr>
          <w:p w14:paraId="16CA7F5F"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436</w:t>
            </w:r>
          </w:p>
        </w:tc>
      </w:tr>
      <w:tr w:rsidR="008C3AA8" w:rsidRPr="00815716" w14:paraId="76394938" w14:textId="77777777" w:rsidTr="00984E00">
        <w:trPr>
          <w:trHeight w:val="2100"/>
        </w:trPr>
        <w:tc>
          <w:tcPr>
            <w:tcW w:w="6095" w:type="dxa"/>
            <w:tcBorders>
              <w:top w:val="nil"/>
              <w:left w:val="single" w:sz="8" w:space="0" w:color="auto"/>
              <w:bottom w:val="single" w:sz="4" w:space="0" w:color="auto"/>
              <w:right w:val="single" w:sz="4" w:space="0" w:color="auto"/>
            </w:tcBorders>
            <w:shd w:val="clear" w:color="auto" w:fill="auto"/>
            <w:vAlign w:val="center"/>
            <w:hideMark/>
          </w:tcPr>
          <w:p w14:paraId="18D769DA"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lastRenderedPageBreak/>
              <w:t>количество пациентов, умерших от злокачественных новообразований в течени</w:t>
            </w:r>
            <w:proofErr w:type="gramStart"/>
            <w:r w:rsidRPr="00815716">
              <w:rPr>
                <w:rFonts w:ascii="Times New Roman" w:eastAsia="Times New Roman" w:hAnsi="Times New Roman" w:cs="Times New Roman"/>
                <w:color w:val="000000"/>
              </w:rPr>
              <w:t>и</w:t>
            </w:r>
            <w:proofErr w:type="gramEnd"/>
            <w:r w:rsidRPr="00815716">
              <w:rPr>
                <w:rFonts w:ascii="Times New Roman" w:eastAsia="Times New Roman" w:hAnsi="Times New Roman" w:cs="Times New Roman"/>
                <w:color w:val="000000"/>
              </w:rPr>
              <w:t xml:space="preserve"> 3 месяцев с момента установления диагноза, не получивших специального лечения</w:t>
            </w:r>
          </w:p>
        </w:tc>
        <w:tc>
          <w:tcPr>
            <w:tcW w:w="774" w:type="dxa"/>
            <w:tcBorders>
              <w:top w:val="nil"/>
              <w:left w:val="nil"/>
              <w:bottom w:val="single" w:sz="4" w:space="0" w:color="auto"/>
              <w:right w:val="single" w:sz="4" w:space="0" w:color="auto"/>
            </w:tcBorders>
            <w:shd w:val="clear" w:color="auto" w:fill="auto"/>
            <w:noWrap/>
            <w:vAlign w:val="center"/>
            <w:hideMark/>
          </w:tcPr>
          <w:p w14:paraId="1B049834"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124</w:t>
            </w:r>
          </w:p>
        </w:tc>
        <w:tc>
          <w:tcPr>
            <w:tcW w:w="774" w:type="dxa"/>
            <w:tcBorders>
              <w:top w:val="nil"/>
              <w:left w:val="nil"/>
              <w:bottom w:val="single" w:sz="4" w:space="0" w:color="auto"/>
              <w:right w:val="single" w:sz="4" w:space="0" w:color="auto"/>
            </w:tcBorders>
            <w:shd w:val="clear" w:color="auto" w:fill="auto"/>
            <w:noWrap/>
            <w:vAlign w:val="center"/>
            <w:hideMark/>
          </w:tcPr>
          <w:p w14:paraId="1A4FCBB9"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201</w:t>
            </w:r>
          </w:p>
        </w:tc>
        <w:tc>
          <w:tcPr>
            <w:tcW w:w="774" w:type="dxa"/>
            <w:tcBorders>
              <w:top w:val="nil"/>
              <w:left w:val="nil"/>
              <w:bottom w:val="single" w:sz="4" w:space="0" w:color="auto"/>
              <w:right w:val="single" w:sz="4" w:space="0" w:color="auto"/>
            </w:tcBorders>
            <w:shd w:val="clear" w:color="auto" w:fill="auto"/>
            <w:noWrap/>
            <w:vAlign w:val="center"/>
            <w:hideMark/>
          </w:tcPr>
          <w:p w14:paraId="024740F7"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249</w:t>
            </w:r>
          </w:p>
        </w:tc>
        <w:tc>
          <w:tcPr>
            <w:tcW w:w="774" w:type="dxa"/>
            <w:tcBorders>
              <w:top w:val="nil"/>
              <w:left w:val="nil"/>
              <w:bottom w:val="single" w:sz="4" w:space="0" w:color="auto"/>
              <w:right w:val="single" w:sz="4" w:space="0" w:color="auto"/>
            </w:tcBorders>
            <w:shd w:val="clear" w:color="auto" w:fill="auto"/>
            <w:noWrap/>
            <w:vAlign w:val="center"/>
            <w:hideMark/>
          </w:tcPr>
          <w:p w14:paraId="02940586"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250</w:t>
            </w:r>
          </w:p>
        </w:tc>
        <w:tc>
          <w:tcPr>
            <w:tcW w:w="774" w:type="dxa"/>
            <w:tcBorders>
              <w:top w:val="nil"/>
              <w:left w:val="nil"/>
              <w:bottom w:val="single" w:sz="4" w:space="0" w:color="auto"/>
              <w:right w:val="single" w:sz="4" w:space="0" w:color="auto"/>
            </w:tcBorders>
            <w:shd w:val="clear" w:color="auto" w:fill="auto"/>
            <w:noWrap/>
            <w:vAlign w:val="center"/>
            <w:hideMark/>
          </w:tcPr>
          <w:p w14:paraId="03A4853B"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241</w:t>
            </w:r>
          </w:p>
        </w:tc>
        <w:tc>
          <w:tcPr>
            <w:tcW w:w="774" w:type="dxa"/>
            <w:tcBorders>
              <w:top w:val="nil"/>
              <w:left w:val="nil"/>
              <w:bottom w:val="single" w:sz="4" w:space="0" w:color="auto"/>
              <w:right w:val="single" w:sz="4" w:space="0" w:color="auto"/>
            </w:tcBorders>
            <w:shd w:val="clear" w:color="auto" w:fill="auto"/>
            <w:noWrap/>
            <w:vAlign w:val="center"/>
            <w:hideMark/>
          </w:tcPr>
          <w:p w14:paraId="5997DE9A"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237</w:t>
            </w:r>
          </w:p>
        </w:tc>
        <w:tc>
          <w:tcPr>
            <w:tcW w:w="774" w:type="dxa"/>
            <w:tcBorders>
              <w:top w:val="nil"/>
              <w:left w:val="nil"/>
              <w:bottom w:val="single" w:sz="4" w:space="0" w:color="auto"/>
              <w:right w:val="single" w:sz="4" w:space="0" w:color="auto"/>
            </w:tcBorders>
            <w:shd w:val="clear" w:color="auto" w:fill="auto"/>
            <w:noWrap/>
            <w:vAlign w:val="center"/>
            <w:hideMark/>
          </w:tcPr>
          <w:p w14:paraId="324398AB"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184</w:t>
            </w:r>
          </w:p>
        </w:tc>
        <w:tc>
          <w:tcPr>
            <w:tcW w:w="774" w:type="dxa"/>
            <w:tcBorders>
              <w:top w:val="nil"/>
              <w:left w:val="nil"/>
              <w:bottom w:val="single" w:sz="4" w:space="0" w:color="auto"/>
              <w:right w:val="single" w:sz="4" w:space="0" w:color="auto"/>
            </w:tcBorders>
            <w:shd w:val="clear" w:color="auto" w:fill="auto"/>
            <w:noWrap/>
            <w:vAlign w:val="center"/>
            <w:hideMark/>
          </w:tcPr>
          <w:p w14:paraId="6644B93A"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104</w:t>
            </w:r>
          </w:p>
        </w:tc>
        <w:tc>
          <w:tcPr>
            <w:tcW w:w="774" w:type="dxa"/>
            <w:tcBorders>
              <w:top w:val="nil"/>
              <w:left w:val="nil"/>
              <w:bottom w:val="single" w:sz="4" w:space="0" w:color="auto"/>
              <w:right w:val="single" w:sz="4" w:space="0" w:color="auto"/>
            </w:tcBorders>
            <w:shd w:val="clear" w:color="auto" w:fill="auto"/>
            <w:noWrap/>
            <w:vAlign w:val="center"/>
            <w:hideMark/>
          </w:tcPr>
          <w:p w14:paraId="7582CF7E"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91</w:t>
            </w:r>
          </w:p>
        </w:tc>
        <w:tc>
          <w:tcPr>
            <w:tcW w:w="774" w:type="dxa"/>
            <w:tcBorders>
              <w:top w:val="nil"/>
              <w:left w:val="nil"/>
              <w:bottom w:val="single" w:sz="4" w:space="0" w:color="auto"/>
              <w:right w:val="single" w:sz="8" w:space="0" w:color="auto"/>
            </w:tcBorders>
            <w:shd w:val="clear" w:color="auto" w:fill="auto"/>
            <w:noWrap/>
            <w:vAlign w:val="center"/>
            <w:hideMark/>
          </w:tcPr>
          <w:p w14:paraId="365F046B"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85</w:t>
            </w:r>
          </w:p>
        </w:tc>
      </w:tr>
      <w:tr w:rsidR="008C3AA8" w:rsidRPr="00815716" w14:paraId="57A798A8" w14:textId="77777777" w:rsidTr="00984E00">
        <w:trPr>
          <w:trHeight w:val="600"/>
        </w:trPr>
        <w:tc>
          <w:tcPr>
            <w:tcW w:w="6095" w:type="dxa"/>
            <w:tcBorders>
              <w:top w:val="nil"/>
              <w:left w:val="single" w:sz="8" w:space="0" w:color="auto"/>
              <w:bottom w:val="single" w:sz="4" w:space="0" w:color="auto"/>
              <w:right w:val="single" w:sz="4" w:space="0" w:color="auto"/>
            </w:tcBorders>
            <w:shd w:val="clear" w:color="auto" w:fill="auto"/>
            <w:vAlign w:val="center"/>
            <w:hideMark/>
          </w:tcPr>
          <w:p w14:paraId="0EBAED12"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 xml:space="preserve">общее количество ЗНО, </w:t>
            </w:r>
            <w:proofErr w:type="gramStart"/>
            <w:r w:rsidRPr="00815716">
              <w:rPr>
                <w:rFonts w:ascii="Times New Roman" w:eastAsia="Times New Roman" w:hAnsi="Times New Roman" w:cs="Times New Roman"/>
                <w:color w:val="000000"/>
              </w:rPr>
              <w:t>выявленных</w:t>
            </w:r>
            <w:proofErr w:type="gramEnd"/>
            <w:r w:rsidRPr="00815716">
              <w:rPr>
                <w:rFonts w:ascii="Times New Roman" w:eastAsia="Times New Roman" w:hAnsi="Times New Roman" w:cs="Times New Roman"/>
                <w:color w:val="000000"/>
              </w:rPr>
              <w:t xml:space="preserve"> в отчетном году</w:t>
            </w:r>
          </w:p>
        </w:tc>
        <w:tc>
          <w:tcPr>
            <w:tcW w:w="774" w:type="dxa"/>
            <w:tcBorders>
              <w:top w:val="nil"/>
              <w:left w:val="nil"/>
              <w:bottom w:val="single" w:sz="4" w:space="0" w:color="auto"/>
              <w:right w:val="single" w:sz="4" w:space="0" w:color="auto"/>
            </w:tcBorders>
            <w:shd w:val="clear" w:color="auto" w:fill="auto"/>
            <w:noWrap/>
            <w:vAlign w:val="center"/>
            <w:hideMark/>
          </w:tcPr>
          <w:p w14:paraId="34258B9B"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4513</w:t>
            </w:r>
          </w:p>
        </w:tc>
        <w:tc>
          <w:tcPr>
            <w:tcW w:w="774" w:type="dxa"/>
            <w:tcBorders>
              <w:top w:val="nil"/>
              <w:left w:val="nil"/>
              <w:bottom w:val="single" w:sz="4" w:space="0" w:color="auto"/>
              <w:right w:val="single" w:sz="4" w:space="0" w:color="auto"/>
            </w:tcBorders>
            <w:shd w:val="clear" w:color="auto" w:fill="auto"/>
            <w:noWrap/>
            <w:vAlign w:val="center"/>
          </w:tcPr>
          <w:p w14:paraId="1F697867"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5246</w:t>
            </w:r>
          </w:p>
        </w:tc>
        <w:tc>
          <w:tcPr>
            <w:tcW w:w="774" w:type="dxa"/>
            <w:tcBorders>
              <w:top w:val="nil"/>
              <w:left w:val="nil"/>
              <w:bottom w:val="single" w:sz="4" w:space="0" w:color="auto"/>
              <w:right w:val="single" w:sz="4" w:space="0" w:color="auto"/>
            </w:tcBorders>
            <w:shd w:val="clear" w:color="auto" w:fill="auto"/>
            <w:noWrap/>
            <w:vAlign w:val="center"/>
          </w:tcPr>
          <w:p w14:paraId="2C3CB8A6"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6099</w:t>
            </w:r>
          </w:p>
        </w:tc>
        <w:tc>
          <w:tcPr>
            <w:tcW w:w="774" w:type="dxa"/>
            <w:tcBorders>
              <w:top w:val="nil"/>
              <w:left w:val="nil"/>
              <w:bottom w:val="single" w:sz="4" w:space="0" w:color="auto"/>
              <w:right w:val="single" w:sz="4" w:space="0" w:color="auto"/>
            </w:tcBorders>
            <w:shd w:val="clear" w:color="auto" w:fill="auto"/>
            <w:noWrap/>
            <w:vAlign w:val="center"/>
          </w:tcPr>
          <w:p w14:paraId="308478BF"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6258</w:t>
            </w:r>
          </w:p>
        </w:tc>
        <w:tc>
          <w:tcPr>
            <w:tcW w:w="774" w:type="dxa"/>
            <w:tcBorders>
              <w:top w:val="nil"/>
              <w:left w:val="nil"/>
              <w:bottom w:val="single" w:sz="4" w:space="0" w:color="auto"/>
              <w:right w:val="single" w:sz="4" w:space="0" w:color="auto"/>
            </w:tcBorders>
            <w:shd w:val="clear" w:color="auto" w:fill="auto"/>
            <w:noWrap/>
            <w:vAlign w:val="center"/>
          </w:tcPr>
          <w:p w14:paraId="6518F2F4"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6581</w:t>
            </w:r>
          </w:p>
        </w:tc>
        <w:tc>
          <w:tcPr>
            <w:tcW w:w="774" w:type="dxa"/>
            <w:tcBorders>
              <w:top w:val="nil"/>
              <w:left w:val="nil"/>
              <w:bottom w:val="single" w:sz="4" w:space="0" w:color="auto"/>
              <w:right w:val="single" w:sz="4" w:space="0" w:color="auto"/>
            </w:tcBorders>
            <w:shd w:val="clear" w:color="auto" w:fill="auto"/>
            <w:noWrap/>
            <w:vAlign w:val="center"/>
          </w:tcPr>
          <w:p w14:paraId="092D63FE"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5248</w:t>
            </w:r>
          </w:p>
        </w:tc>
        <w:tc>
          <w:tcPr>
            <w:tcW w:w="774" w:type="dxa"/>
            <w:tcBorders>
              <w:top w:val="nil"/>
              <w:left w:val="nil"/>
              <w:bottom w:val="single" w:sz="4" w:space="0" w:color="auto"/>
              <w:right w:val="single" w:sz="4" w:space="0" w:color="auto"/>
            </w:tcBorders>
            <w:shd w:val="clear" w:color="auto" w:fill="auto"/>
            <w:noWrap/>
            <w:vAlign w:val="center"/>
          </w:tcPr>
          <w:p w14:paraId="2D61C996"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4352</w:t>
            </w:r>
          </w:p>
        </w:tc>
        <w:tc>
          <w:tcPr>
            <w:tcW w:w="774" w:type="dxa"/>
            <w:tcBorders>
              <w:top w:val="nil"/>
              <w:left w:val="nil"/>
              <w:bottom w:val="single" w:sz="4" w:space="0" w:color="auto"/>
              <w:right w:val="single" w:sz="4" w:space="0" w:color="auto"/>
            </w:tcBorders>
            <w:shd w:val="clear" w:color="auto" w:fill="auto"/>
            <w:noWrap/>
            <w:vAlign w:val="center"/>
          </w:tcPr>
          <w:p w14:paraId="1B7F4FD1"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4767</w:t>
            </w:r>
          </w:p>
        </w:tc>
        <w:tc>
          <w:tcPr>
            <w:tcW w:w="774" w:type="dxa"/>
            <w:tcBorders>
              <w:top w:val="nil"/>
              <w:left w:val="nil"/>
              <w:bottom w:val="single" w:sz="4" w:space="0" w:color="auto"/>
              <w:right w:val="single" w:sz="4" w:space="0" w:color="auto"/>
            </w:tcBorders>
            <w:shd w:val="clear" w:color="auto" w:fill="auto"/>
            <w:noWrap/>
            <w:vAlign w:val="center"/>
          </w:tcPr>
          <w:p w14:paraId="7E25D3F9" w14:textId="77777777" w:rsidR="008C3AA8" w:rsidRPr="00815716" w:rsidRDefault="008C3AA8" w:rsidP="00984E00">
            <w:pPr>
              <w:spacing w:line="240" w:lineRule="auto"/>
              <w:jc w:val="center"/>
              <w:rPr>
                <w:rFonts w:ascii="Times New Roman" w:eastAsia="Times New Roman" w:hAnsi="Times New Roman" w:cs="Times New Roman"/>
                <w:color w:val="000000"/>
                <w:lang w:val="en-US"/>
              </w:rPr>
            </w:pPr>
            <w:r w:rsidRPr="00815716">
              <w:rPr>
                <w:rFonts w:ascii="Times New Roman" w:eastAsia="Times New Roman" w:hAnsi="Times New Roman" w:cs="Times New Roman"/>
                <w:color w:val="000000"/>
                <w:lang w:val="en-US"/>
              </w:rPr>
              <w:t>5138</w:t>
            </w:r>
          </w:p>
        </w:tc>
        <w:tc>
          <w:tcPr>
            <w:tcW w:w="774" w:type="dxa"/>
            <w:tcBorders>
              <w:top w:val="nil"/>
              <w:left w:val="nil"/>
              <w:bottom w:val="single" w:sz="4" w:space="0" w:color="auto"/>
              <w:right w:val="single" w:sz="8" w:space="0" w:color="auto"/>
            </w:tcBorders>
            <w:shd w:val="clear" w:color="auto" w:fill="auto"/>
            <w:noWrap/>
            <w:vAlign w:val="center"/>
          </w:tcPr>
          <w:p w14:paraId="0C41E980"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lang w:val="en-US"/>
              </w:rPr>
              <w:t>5624</w:t>
            </w:r>
          </w:p>
        </w:tc>
      </w:tr>
      <w:tr w:rsidR="008C3AA8" w:rsidRPr="00815716" w14:paraId="78E5E07B" w14:textId="77777777" w:rsidTr="00984E00">
        <w:trPr>
          <w:trHeight w:val="915"/>
        </w:trPr>
        <w:tc>
          <w:tcPr>
            <w:tcW w:w="6095" w:type="dxa"/>
            <w:tcBorders>
              <w:top w:val="nil"/>
              <w:left w:val="single" w:sz="8" w:space="0" w:color="auto"/>
              <w:bottom w:val="single" w:sz="8" w:space="0" w:color="auto"/>
              <w:right w:val="single" w:sz="4" w:space="0" w:color="auto"/>
            </w:tcBorders>
            <w:shd w:val="clear" w:color="auto" w:fill="auto"/>
            <w:vAlign w:val="center"/>
            <w:hideMark/>
          </w:tcPr>
          <w:p w14:paraId="539857F8"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Показатель запущенности злокачественных новообразований</w:t>
            </w:r>
          </w:p>
        </w:tc>
        <w:tc>
          <w:tcPr>
            <w:tcW w:w="774" w:type="dxa"/>
            <w:tcBorders>
              <w:top w:val="nil"/>
              <w:left w:val="nil"/>
              <w:bottom w:val="single" w:sz="8" w:space="0" w:color="auto"/>
              <w:right w:val="single" w:sz="4" w:space="0" w:color="auto"/>
            </w:tcBorders>
            <w:shd w:val="clear" w:color="auto" w:fill="auto"/>
            <w:noWrap/>
            <w:vAlign w:val="center"/>
            <w:hideMark/>
          </w:tcPr>
          <w:p w14:paraId="1673B75D"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9,9</w:t>
            </w:r>
          </w:p>
        </w:tc>
        <w:tc>
          <w:tcPr>
            <w:tcW w:w="774" w:type="dxa"/>
            <w:tcBorders>
              <w:top w:val="nil"/>
              <w:left w:val="nil"/>
              <w:bottom w:val="single" w:sz="8" w:space="0" w:color="auto"/>
              <w:right w:val="single" w:sz="4" w:space="0" w:color="auto"/>
            </w:tcBorders>
            <w:shd w:val="clear" w:color="auto" w:fill="auto"/>
            <w:noWrap/>
            <w:vAlign w:val="center"/>
          </w:tcPr>
          <w:p w14:paraId="704E1E55"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11,9</w:t>
            </w:r>
          </w:p>
        </w:tc>
        <w:tc>
          <w:tcPr>
            <w:tcW w:w="774" w:type="dxa"/>
            <w:tcBorders>
              <w:top w:val="nil"/>
              <w:left w:val="nil"/>
              <w:bottom w:val="single" w:sz="8" w:space="0" w:color="auto"/>
              <w:right w:val="single" w:sz="4" w:space="0" w:color="auto"/>
            </w:tcBorders>
            <w:shd w:val="clear" w:color="auto" w:fill="auto"/>
            <w:noWrap/>
            <w:vAlign w:val="center"/>
          </w:tcPr>
          <w:p w14:paraId="7FEEA1E1"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10,2</w:t>
            </w:r>
          </w:p>
        </w:tc>
        <w:tc>
          <w:tcPr>
            <w:tcW w:w="774" w:type="dxa"/>
            <w:tcBorders>
              <w:top w:val="nil"/>
              <w:left w:val="nil"/>
              <w:bottom w:val="single" w:sz="8" w:space="0" w:color="auto"/>
              <w:right w:val="single" w:sz="4" w:space="0" w:color="auto"/>
            </w:tcBorders>
            <w:shd w:val="clear" w:color="auto" w:fill="auto"/>
            <w:noWrap/>
            <w:vAlign w:val="center"/>
          </w:tcPr>
          <w:p w14:paraId="00C53073"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16,9</w:t>
            </w:r>
          </w:p>
        </w:tc>
        <w:tc>
          <w:tcPr>
            <w:tcW w:w="774" w:type="dxa"/>
            <w:tcBorders>
              <w:top w:val="nil"/>
              <w:left w:val="nil"/>
              <w:bottom w:val="single" w:sz="8" w:space="0" w:color="auto"/>
              <w:right w:val="single" w:sz="4" w:space="0" w:color="auto"/>
            </w:tcBorders>
            <w:shd w:val="clear" w:color="auto" w:fill="auto"/>
            <w:noWrap/>
            <w:vAlign w:val="center"/>
          </w:tcPr>
          <w:p w14:paraId="27E05B0F"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18,9</w:t>
            </w:r>
          </w:p>
        </w:tc>
        <w:tc>
          <w:tcPr>
            <w:tcW w:w="774" w:type="dxa"/>
            <w:tcBorders>
              <w:top w:val="nil"/>
              <w:left w:val="nil"/>
              <w:bottom w:val="single" w:sz="8" w:space="0" w:color="auto"/>
              <w:right w:val="single" w:sz="4" w:space="0" w:color="auto"/>
            </w:tcBorders>
            <w:shd w:val="clear" w:color="auto" w:fill="auto"/>
            <w:noWrap/>
            <w:vAlign w:val="center"/>
          </w:tcPr>
          <w:p w14:paraId="65121987"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19,6</w:t>
            </w:r>
          </w:p>
        </w:tc>
        <w:tc>
          <w:tcPr>
            <w:tcW w:w="774" w:type="dxa"/>
            <w:tcBorders>
              <w:top w:val="nil"/>
              <w:left w:val="nil"/>
              <w:bottom w:val="single" w:sz="8" w:space="0" w:color="auto"/>
              <w:right w:val="single" w:sz="4" w:space="0" w:color="auto"/>
            </w:tcBorders>
            <w:shd w:val="clear" w:color="auto" w:fill="auto"/>
            <w:noWrap/>
            <w:vAlign w:val="center"/>
          </w:tcPr>
          <w:p w14:paraId="026A358A"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23,4</w:t>
            </w:r>
          </w:p>
        </w:tc>
        <w:tc>
          <w:tcPr>
            <w:tcW w:w="774" w:type="dxa"/>
            <w:tcBorders>
              <w:top w:val="nil"/>
              <w:left w:val="nil"/>
              <w:bottom w:val="single" w:sz="8" w:space="0" w:color="auto"/>
              <w:right w:val="single" w:sz="4" w:space="0" w:color="auto"/>
            </w:tcBorders>
            <w:shd w:val="clear" w:color="auto" w:fill="auto"/>
            <w:noWrap/>
            <w:vAlign w:val="center"/>
          </w:tcPr>
          <w:p w14:paraId="3F9490B3"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20,8</w:t>
            </w:r>
          </w:p>
        </w:tc>
        <w:tc>
          <w:tcPr>
            <w:tcW w:w="774" w:type="dxa"/>
            <w:tcBorders>
              <w:top w:val="nil"/>
              <w:left w:val="nil"/>
              <w:bottom w:val="single" w:sz="8" w:space="0" w:color="auto"/>
              <w:right w:val="single" w:sz="4" w:space="0" w:color="auto"/>
            </w:tcBorders>
            <w:shd w:val="clear" w:color="auto" w:fill="auto"/>
            <w:noWrap/>
            <w:vAlign w:val="center"/>
          </w:tcPr>
          <w:p w14:paraId="41800B41"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19,1</w:t>
            </w:r>
          </w:p>
        </w:tc>
        <w:tc>
          <w:tcPr>
            <w:tcW w:w="774" w:type="dxa"/>
            <w:tcBorders>
              <w:top w:val="nil"/>
              <w:left w:val="nil"/>
              <w:bottom w:val="single" w:sz="8" w:space="0" w:color="auto"/>
              <w:right w:val="single" w:sz="4" w:space="0" w:color="auto"/>
            </w:tcBorders>
            <w:shd w:val="clear" w:color="auto" w:fill="auto"/>
            <w:noWrap/>
            <w:vAlign w:val="center"/>
          </w:tcPr>
          <w:p w14:paraId="683CA07E"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17,2</w:t>
            </w:r>
          </w:p>
        </w:tc>
      </w:tr>
    </w:tbl>
    <w:p w14:paraId="25E1BF4E"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6074C71C" w14:textId="77777777" w:rsidR="008C3AA8" w:rsidRPr="00815716" w:rsidRDefault="008C3AA8" w:rsidP="008C3AA8">
      <w:pPr>
        <w:spacing w:line="240" w:lineRule="auto"/>
        <w:ind w:firstLine="720"/>
        <w:jc w:val="both"/>
        <w:rPr>
          <w:rFonts w:ascii="Times New Roman" w:hAnsi="Times New Roman" w:cs="Times New Roman"/>
          <w:sz w:val="16"/>
          <w:szCs w:val="16"/>
        </w:rPr>
      </w:pPr>
    </w:p>
    <w:p w14:paraId="7B076AB7" w14:textId="77777777" w:rsidR="008C3AA8" w:rsidRPr="00815716" w:rsidRDefault="008C3AA8" w:rsidP="008C3AA8">
      <w:pPr>
        <w:spacing w:line="240" w:lineRule="auto"/>
        <w:ind w:firstLine="720"/>
        <w:jc w:val="both"/>
        <w:rPr>
          <w:rFonts w:ascii="Times New Roman" w:hAnsi="Times New Roman" w:cs="Times New Roman"/>
          <w:bCs/>
          <w:sz w:val="28"/>
          <w:szCs w:val="28"/>
        </w:rPr>
      </w:pPr>
      <w:r w:rsidRPr="00815716">
        <w:rPr>
          <w:rFonts w:ascii="Times New Roman" w:hAnsi="Times New Roman" w:cs="Times New Roman"/>
          <w:bCs/>
          <w:sz w:val="28"/>
          <w:szCs w:val="28"/>
        </w:rPr>
        <w:t>Таблица 13-1. Динамика показателя морфологической верификации диагноза за 10 лет</w:t>
      </w:r>
    </w:p>
    <w:p w14:paraId="6695DDBF" w14:textId="77777777" w:rsidR="008C3AA8" w:rsidRPr="00815716" w:rsidRDefault="008C3AA8" w:rsidP="008C3AA8">
      <w:pPr>
        <w:spacing w:line="240" w:lineRule="auto"/>
        <w:ind w:firstLine="720"/>
        <w:jc w:val="both"/>
        <w:rPr>
          <w:rFonts w:ascii="Times New Roman" w:hAnsi="Times New Roman" w:cs="Times New Roman"/>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125"/>
        <w:gridCol w:w="8854"/>
      </w:tblGrid>
      <w:tr w:rsidR="008C3AA8" w:rsidRPr="00815716" w14:paraId="6CB83915" w14:textId="77777777" w:rsidTr="00984E00">
        <w:trPr>
          <w:jc w:val="center"/>
        </w:trPr>
        <w:tc>
          <w:tcPr>
            <w:tcW w:w="5125" w:type="dxa"/>
          </w:tcPr>
          <w:p w14:paraId="1E68DE8D"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Год</w:t>
            </w:r>
          </w:p>
        </w:tc>
        <w:tc>
          <w:tcPr>
            <w:tcW w:w="8854" w:type="dxa"/>
          </w:tcPr>
          <w:p w14:paraId="382E8BDC"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Морфологическая верификация, %</w:t>
            </w:r>
          </w:p>
        </w:tc>
      </w:tr>
      <w:tr w:rsidR="008C3AA8" w:rsidRPr="00815716" w14:paraId="176AE727" w14:textId="77777777" w:rsidTr="00984E00">
        <w:trPr>
          <w:jc w:val="center"/>
        </w:trPr>
        <w:tc>
          <w:tcPr>
            <w:tcW w:w="5125" w:type="dxa"/>
          </w:tcPr>
          <w:p w14:paraId="7272C360" w14:textId="77777777" w:rsidR="008C3AA8" w:rsidRPr="00815716" w:rsidRDefault="008C3AA8" w:rsidP="00984E00">
            <w:pPr>
              <w:jc w:val="center"/>
              <w:rPr>
                <w:rFonts w:ascii="Times New Roman" w:hAnsi="Times New Roman" w:cs="Times New Roman"/>
                <w:sz w:val="24"/>
                <w:szCs w:val="24"/>
              </w:rPr>
            </w:pPr>
            <w:r w:rsidRPr="00815716">
              <w:rPr>
                <w:rFonts w:ascii="Times New Roman" w:hAnsi="Times New Roman" w:cs="Times New Roman"/>
                <w:sz w:val="24"/>
                <w:szCs w:val="24"/>
              </w:rPr>
              <w:t>2015</w:t>
            </w:r>
          </w:p>
        </w:tc>
        <w:tc>
          <w:tcPr>
            <w:tcW w:w="8854" w:type="dxa"/>
          </w:tcPr>
          <w:p w14:paraId="37BE37AE"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90,8</w:t>
            </w:r>
          </w:p>
        </w:tc>
      </w:tr>
      <w:tr w:rsidR="008C3AA8" w:rsidRPr="00815716" w14:paraId="07B12980" w14:textId="77777777" w:rsidTr="00984E00">
        <w:trPr>
          <w:jc w:val="center"/>
        </w:trPr>
        <w:tc>
          <w:tcPr>
            <w:tcW w:w="5125" w:type="dxa"/>
          </w:tcPr>
          <w:p w14:paraId="7B328DF1" w14:textId="77777777" w:rsidR="008C3AA8" w:rsidRPr="00815716" w:rsidRDefault="008C3AA8" w:rsidP="00984E00">
            <w:pPr>
              <w:jc w:val="center"/>
              <w:rPr>
                <w:rFonts w:ascii="Times New Roman" w:hAnsi="Times New Roman" w:cs="Times New Roman"/>
                <w:sz w:val="24"/>
                <w:szCs w:val="24"/>
              </w:rPr>
            </w:pPr>
            <w:r w:rsidRPr="00815716">
              <w:rPr>
                <w:rFonts w:ascii="Times New Roman" w:hAnsi="Times New Roman" w:cs="Times New Roman"/>
                <w:sz w:val="24"/>
                <w:szCs w:val="24"/>
              </w:rPr>
              <w:t>2016</w:t>
            </w:r>
          </w:p>
        </w:tc>
        <w:tc>
          <w:tcPr>
            <w:tcW w:w="8854" w:type="dxa"/>
          </w:tcPr>
          <w:p w14:paraId="5D7C6164"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86,2</w:t>
            </w:r>
          </w:p>
        </w:tc>
      </w:tr>
      <w:tr w:rsidR="008C3AA8" w:rsidRPr="00815716" w14:paraId="7AE28FDC" w14:textId="77777777" w:rsidTr="00984E00">
        <w:trPr>
          <w:jc w:val="center"/>
        </w:trPr>
        <w:tc>
          <w:tcPr>
            <w:tcW w:w="5125" w:type="dxa"/>
          </w:tcPr>
          <w:p w14:paraId="3291C3C1" w14:textId="77777777" w:rsidR="008C3AA8" w:rsidRPr="00815716" w:rsidRDefault="008C3AA8" w:rsidP="00984E00">
            <w:pPr>
              <w:jc w:val="center"/>
              <w:rPr>
                <w:rFonts w:ascii="Times New Roman" w:hAnsi="Times New Roman" w:cs="Times New Roman"/>
                <w:sz w:val="24"/>
                <w:szCs w:val="24"/>
              </w:rPr>
            </w:pPr>
            <w:r w:rsidRPr="00815716">
              <w:rPr>
                <w:rFonts w:ascii="Times New Roman" w:hAnsi="Times New Roman" w:cs="Times New Roman"/>
                <w:sz w:val="24"/>
                <w:szCs w:val="24"/>
              </w:rPr>
              <w:t>2017</w:t>
            </w:r>
          </w:p>
        </w:tc>
        <w:tc>
          <w:tcPr>
            <w:tcW w:w="8854" w:type="dxa"/>
          </w:tcPr>
          <w:p w14:paraId="1D0F9C0E"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89,8</w:t>
            </w:r>
          </w:p>
        </w:tc>
      </w:tr>
      <w:tr w:rsidR="008C3AA8" w:rsidRPr="00815716" w14:paraId="4B326558" w14:textId="77777777" w:rsidTr="00984E00">
        <w:trPr>
          <w:jc w:val="center"/>
        </w:trPr>
        <w:tc>
          <w:tcPr>
            <w:tcW w:w="5125" w:type="dxa"/>
          </w:tcPr>
          <w:p w14:paraId="60B5F5C3" w14:textId="77777777" w:rsidR="008C3AA8" w:rsidRPr="00815716" w:rsidRDefault="008C3AA8" w:rsidP="00984E00">
            <w:pPr>
              <w:jc w:val="center"/>
              <w:rPr>
                <w:rFonts w:ascii="Times New Roman" w:hAnsi="Times New Roman" w:cs="Times New Roman"/>
                <w:sz w:val="24"/>
                <w:szCs w:val="24"/>
              </w:rPr>
            </w:pPr>
            <w:r w:rsidRPr="00815716">
              <w:rPr>
                <w:rFonts w:ascii="Times New Roman" w:hAnsi="Times New Roman" w:cs="Times New Roman"/>
                <w:sz w:val="24"/>
                <w:szCs w:val="24"/>
              </w:rPr>
              <w:t>2018</w:t>
            </w:r>
          </w:p>
        </w:tc>
        <w:tc>
          <w:tcPr>
            <w:tcW w:w="8854" w:type="dxa"/>
          </w:tcPr>
          <w:p w14:paraId="3FA22A02"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91,5</w:t>
            </w:r>
          </w:p>
        </w:tc>
      </w:tr>
      <w:tr w:rsidR="008C3AA8" w:rsidRPr="00815716" w14:paraId="1D8C15B7" w14:textId="77777777" w:rsidTr="00984E00">
        <w:trPr>
          <w:jc w:val="center"/>
        </w:trPr>
        <w:tc>
          <w:tcPr>
            <w:tcW w:w="5125" w:type="dxa"/>
          </w:tcPr>
          <w:p w14:paraId="6766B9E8" w14:textId="77777777" w:rsidR="008C3AA8" w:rsidRPr="00815716" w:rsidRDefault="008C3AA8" w:rsidP="00984E00">
            <w:pPr>
              <w:jc w:val="center"/>
              <w:rPr>
                <w:rFonts w:ascii="Times New Roman" w:hAnsi="Times New Roman" w:cs="Times New Roman"/>
                <w:sz w:val="24"/>
                <w:szCs w:val="24"/>
              </w:rPr>
            </w:pPr>
            <w:r w:rsidRPr="00815716">
              <w:rPr>
                <w:rFonts w:ascii="Times New Roman" w:hAnsi="Times New Roman" w:cs="Times New Roman"/>
                <w:sz w:val="24"/>
                <w:szCs w:val="24"/>
              </w:rPr>
              <w:t xml:space="preserve">2019 </w:t>
            </w:r>
          </w:p>
        </w:tc>
        <w:tc>
          <w:tcPr>
            <w:tcW w:w="8854" w:type="dxa"/>
          </w:tcPr>
          <w:p w14:paraId="6AF6EA6C"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92,2</w:t>
            </w:r>
          </w:p>
        </w:tc>
      </w:tr>
      <w:tr w:rsidR="008C3AA8" w:rsidRPr="00815716" w14:paraId="19D431A8" w14:textId="77777777" w:rsidTr="00984E00">
        <w:trPr>
          <w:jc w:val="center"/>
        </w:trPr>
        <w:tc>
          <w:tcPr>
            <w:tcW w:w="5125" w:type="dxa"/>
          </w:tcPr>
          <w:p w14:paraId="2229D749" w14:textId="77777777" w:rsidR="008C3AA8" w:rsidRPr="00815716" w:rsidRDefault="008C3AA8" w:rsidP="00984E00">
            <w:pPr>
              <w:jc w:val="center"/>
              <w:rPr>
                <w:rFonts w:ascii="Times New Roman" w:hAnsi="Times New Roman" w:cs="Times New Roman"/>
                <w:sz w:val="24"/>
                <w:szCs w:val="24"/>
              </w:rPr>
            </w:pPr>
            <w:r w:rsidRPr="00815716">
              <w:rPr>
                <w:rFonts w:ascii="Times New Roman" w:hAnsi="Times New Roman" w:cs="Times New Roman"/>
                <w:sz w:val="24"/>
                <w:szCs w:val="24"/>
              </w:rPr>
              <w:t xml:space="preserve">2020 </w:t>
            </w:r>
          </w:p>
        </w:tc>
        <w:tc>
          <w:tcPr>
            <w:tcW w:w="8854" w:type="dxa"/>
          </w:tcPr>
          <w:p w14:paraId="3A34E223"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93,1</w:t>
            </w:r>
          </w:p>
        </w:tc>
      </w:tr>
      <w:tr w:rsidR="008C3AA8" w:rsidRPr="00815716" w14:paraId="4A476604" w14:textId="77777777" w:rsidTr="00984E00">
        <w:trPr>
          <w:jc w:val="center"/>
        </w:trPr>
        <w:tc>
          <w:tcPr>
            <w:tcW w:w="5125" w:type="dxa"/>
          </w:tcPr>
          <w:p w14:paraId="7C81C4CE" w14:textId="77777777" w:rsidR="008C3AA8" w:rsidRPr="00815716" w:rsidRDefault="008C3AA8" w:rsidP="00984E00">
            <w:pPr>
              <w:jc w:val="center"/>
              <w:rPr>
                <w:rFonts w:ascii="Times New Roman" w:hAnsi="Times New Roman" w:cs="Times New Roman"/>
                <w:sz w:val="24"/>
                <w:szCs w:val="24"/>
              </w:rPr>
            </w:pPr>
            <w:r w:rsidRPr="00815716">
              <w:rPr>
                <w:rFonts w:ascii="Times New Roman" w:hAnsi="Times New Roman" w:cs="Times New Roman"/>
                <w:sz w:val="24"/>
                <w:szCs w:val="24"/>
              </w:rPr>
              <w:t>2021</w:t>
            </w:r>
          </w:p>
        </w:tc>
        <w:tc>
          <w:tcPr>
            <w:tcW w:w="8854" w:type="dxa"/>
          </w:tcPr>
          <w:p w14:paraId="19681DAE"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98,6</w:t>
            </w:r>
          </w:p>
        </w:tc>
      </w:tr>
      <w:tr w:rsidR="008C3AA8" w:rsidRPr="00815716" w14:paraId="44B8A676" w14:textId="77777777" w:rsidTr="00984E00">
        <w:trPr>
          <w:jc w:val="center"/>
        </w:trPr>
        <w:tc>
          <w:tcPr>
            <w:tcW w:w="5125" w:type="dxa"/>
          </w:tcPr>
          <w:p w14:paraId="30217E12" w14:textId="77777777" w:rsidR="008C3AA8" w:rsidRPr="00815716" w:rsidRDefault="008C3AA8" w:rsidP="00984E00">
            <w:pPr>
              <w:jc w:val="center"/>
              <w:rPr>
                <w:rFonts w:ascii="Times New Roman" w:hAnsi="Times New Roman" w:cs="Times New Roman"/>
                <w:sz w:val="24"/>
                <w:szCs w:val="24"/>
              </w:rPr>
            </w:pPr>
            <w:r w:rsidRPr="00815716">
              <w:rPr>
                <w:rFonts w:ascii="Times New Roman" w:hAnsi="Times New Roman" w:cs="Times New Roman"/>
                <w:sz w:val="24"/>
                <w:szCs w:val="24"/>
              </w:rPr>
              <w:t>2022</w:t>
            </w:r>
          </w:p>
        </w:tc>
        <w:tc>
          <w:tcPr>
            <w:tcW w:w="8854" w:type="dxa"/>
          </w:tcPr>
          <w:p w14:paraId="0FEE517B"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98,8</w:t>
            </w:r>
          </w:p>
        </w:tc>
      </w:tr>
      <w:tr w:rsidR="008C3AA8" w:rsidRPr="00815716" w14:paraId="4A207E76" w14:textId="77777777" w:rsidTr="00984E00">
        <w:trPr>
          <w:jc w:val="center"/>
        </w:trPr>
        <w:tc>
          <w:tcPr>
            <w:tcW w:w="5125" w:type="dxa"/>
          </w:tcPr>
          <w:p w14:paraId="7AD6E158" w14:textId="77777777" w:rsidR="008C3AA8" w:rsidRPr="00815716" w:rsidRDefault="008C3AA8" w:rsidP="00984E00">
            <w:pPr>
              <w:jc w:val="center"/>
              <w:rPr>
                <w:rFonts w:ascii="Times New Roman" w:hAnsi="Times New Roman" w:cs="Times New Roman"/>
                <w:sz w:val="24"/>
                <w:szCs w:val="24"/>
              </w:rPr>
            </w:pPr>
            <w:r w:rsidRPr="00815716">
              <w:rPr>
                <w:rFonts w:ascii="Times New Roman" w:hAnsi="Times New Roman" w:cs="Times New Roman"/>
                <w:sz w:val="24"/>
                <w:szCs w:val="24"/>
              </w:rPr>
              <w:t>2023</w:t>
            </w:r>
          </w:p>
        </w:tc>
        <w:tc>
          <w:tcPr>
            <w:tcW w:w="8854" w:type="dxa"/>
          </w:tcPr>
          <w:p w14:paraId="208FDD10"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94,6</w:t>
            </w:r>
          </w:p>
        </w:tc>
      </w:tr>
      <w:tr w:rsidR="008C3AA8" w:rsidRPr="00815716" w14:paraId="68ACC349" w14:textId="77777777" w:rsidTr="00984E00">
        <w:trPr>
          <w:jc w:val="center"/>
        </w:trPr>
        <w:tc>
          <w:tcPr>
            <w:tcW w:w="5125" w:type="dxa"/>
          </w:tcPr>
          <w:p w14:paraId="5BA051ED" w14:textId="77777777" w:rsidR="008C3AA8" w:rsidRPr="00815716" w:rsidRDefault="008C3AA8" w:rsidP="00984E00">
            <w:pPr>
              <w:jc w:val="center"/>
              <w:rPr>
                <w:rFonts w:ascii="Times New Roman" w:hAnsi="Times New Roman" w:cs="Times New Roman"/>
                <w:sz w:val="24"/>
                <w:szCs w:val="24"/>
              </w:rPr>
            </w:pPr>
            <w:r w:rsidRPr="00815716">
              <w:rPr>
                <w:rFonts w:ascii="Times New Roman" w:hAnsi="Times New Roman" w:cs="Times New Roman"/>
                <w:sz w:val="24"/>
                <w:szCs w:val="24"/>
              </w:rPr>
              <w:t>2024</w:t>
            </w:r>
          </w:p>
        </w:tc>
        <w:tc>
          <w:tcPr>
            <w:tcW w:w="8854" w:type="dxa"/>
          </w:tcPr>
          <w:p w14:paraId="3073E1DE"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94</w:t>
            </w:r>
          </w:p>
        </w:tc>
      </w:tr>
    </w:tbl>
    <w:p w14:paraId="46CCA5DB" w14:textId="77777777" w:rsidR="008C3AA8" w:rsidRPr="00815716" w:rsidRDefault="008C3AA8" w:rsidP="008C3AA8">
      <w:pPr>
        <w:jc w:val="both"/>
        <w:rPr>
          <w:rFonts w:ascii="Times New Roman" w:hAnsi="Times New Roman" w:cs="Times New Roman"/>
          <w:sz w:val="16"/>
          <w:szCs w:val="16"/>
        </w:rPr>
      </w:pPr>
    </w:p>
    <w:p w14:paraId="34039056"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Таблица 14. Доля морфологической верификации по нозологиям</w:t>
      </w:r>
    </w:p>
    <w:p w14:paraId="07C4FB8D" w14:textId="77777777" w:rsidR="008C3AA8" w:rsidRPr="00815716" w:rsidRDefault="008C3AA8" w:rsidP="008C3AA8">
      <w:pPr>
        <w:ind w:firstLine="567"/>
        <w:rPr>
          <w:rFonts w:ascii="Times New Roman" w:hAnsi="Times New Roman" w:cs="Times New Roman"/>
          <w:sz w:val="16"/>
          <w:szCs w:val="16"/>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693"/>
        <w:gridCol w:w="4678"/>
      </w:tblGrid>
      <w:tr w:rsidR="008C3AA8" w:rsidRPr="00815716" w14:paraId="5692937F" w14:textId="77777777" w:rsidTr="00984E00">
        <w:trPr>
          <w:trHeight w:val="317"/>
          <w:jc w:val="center"/>
        </w:trPr>
        <w:tc>
          <w:tcPr>
            <w:tcW w:w="6658" w:type="dxa"/>
            <w:vMerge w:val="restart"/>
            <w:shd w:val="clear" w:color="auto" w:fill="auto"/>
            <w:vAlign w:val="center"/>
            <w:hideMark/>
          </w:tcPr>
          <w:p w14:paraId="2AF30E91"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 xml:space="preserve">Нозологическая форма, </w:t>
            </w:r>
            <w:r w:rsidRPr="00815716">
              <w:rPr>
                <w:rFonts w:ascii="Times New Roman" w:eastAsia="Times New Roman" w:hAnsi="Times New Roman" w:cs="Times New Roman"/>
                <w:sz w:val="24"/>
                <w:szCs w:val="24"/>
              </w:rPr>
              <w:br/>
              <w:t>локализация</w:t>
            </w:r>
          </w:p>
        </w:tc>
        <w:tc>
          <w:tcPr>
            <w:tcW w:w="2693" w:type="dxa"/>
            <w:vMerge w:val="restart"/>
            <w:shd w:val="clear" w:color="auto" w:fill="auto"/>
            <w:vAlign w:val="center"/>
            <w:hideMark/>
          </w:tcPr>
          <w:p w14:paraId="498288F2"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Код по</w:t>
            </w:r>
            <w:r w:rsidRPr="00815716">
              <w:rPr>
                <w:rFonts w:ascii="Times New Roman" w:eastAsia="Times New Roman" w:hAnsi="Times New Roman" w:cs="Times New Roman"/>
                <w:sz w:val="24"/>
                <w:szCs w:val="24"/>
              </w:rPr>
              <w:br/>
              <w:t>МКБ-10</w:t>
            </w:r>
          </w:p>
        </w:tc>
        <w:tc>
          <w:tcPr>
            <w:tcW w:w="4678" w:type="dxa"/>
            <w:vMerge w:val="restart"/>
            <w:shd w:val="clear" w:color="auto" w:fill="auto"/>
            <w:noWrap/>
            <w:vAlign w:val="center"/>
            <w:hideMark/>
          </w:tcPr>
          <w:p w14:paraId="2FCC9590"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Доля морфологического подтверждения диагноза, %</w:t>
            </w:r>
          </w:p>
        </w:tc>
      </w:tr>
      <w:tr w:rsidR="008C3AA8" w:rsidRPr="00815716" w14:paraId="6664A9F0" w14:textId="77777777" w:rsidTr="00984E00">
        <w:trPr>
          <w:trHeight w:val="317"/>
          <w:jc w:val="center"/>
        </w:trPr>
        <w:tc>
          <w:tcPr>
            <w:tcW w:w="6658" w:type="dxa"/>
            <w:vMerge/>
            <w:vAlign w:val="center"/>
            <w:hideMark/>
          </w:tcPr>
          <w:p w14:paraId="50315557"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c>
          <w:tcPr>
            <w:tcW w:w="2693" w:type="dxa"/>
            <w:vMerge/>
            <w:vAlign w:val="center"/>
            <w:hideMark/>
          </w:tcPr>
          <w:p w14:paraId="0FA3BB28"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c>
          <w:tcPr>
            <w:tcW w:w="4678" w:type="dxa"/>
            <w:vMerge/>
            <w:vAlign w:val="center"/>
            <w:hideMark/>
          </w:tcPr>
          <w:p w14:paraId="174FAB20"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r>
      <w:tr w:rsidR="008C3AA8" w:rsidRPr="00815716" w14:paraId="0B9AC43B" w14:textId="77777777" w:rsidTr="00984E00">
        <w:trPr>
          <w:trHeight w:val="317"/>
          <w:jc w:val="center"/>
        </w:trPr>
        <w:tc>
          <w:tcPr>
            <w:tcW w:w="6658" w:type="dxa"/>
            <w:vMerge/>
            <w:vAlign w:val="center"/>
            <w:hideMark/>
          </w:tcPr>
          <w:p w14:paraId="3ED848AF"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c>
          <w:tcPr>
            <w:tcW w:w="2693" w:type="dxa"/>
            <w:vMerge/>
            <w:vAlign w:val="center"/>
            <w:hideMark/>
          </w:tcPr>
          <w:p w14:paraId="0A693C04"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c>
          <w:tcPr>
            <w:tcW w:w="4678" w:type="dxa"/>
            <w:vMerge/>
            <w:vAlign w:val="center"/>
            <w:hideMark/>
          </w:tcPr>
          <w:p w14:paraId="02302226"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r>
      <w:tr w:rsidR="008C3AA8" w:rsidRPr="00815716" w14:paraId="0FBF1215" w14:textId="77777777" w:rsidTr="00984E00">
        <w:trPr>
          <w:trHeight w:val="317"/>
          <w:jc w:val="center"/>
        </w:trPr>
        <w:tc>
          <w:tcPr>
            <w:tcW w:w="6658" w:type="dxa"/>
            <w:vMerge/>
            <w:vAlign w:val="center"/>
            <w:hideMark/>
          </w:tcPr>
          <w:p w14:paraId="4B66B64B"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c>
          <w:tcPr>
            <w:tcW w:w="2693" w:type="dxa"/>
            <w:vMerge/>
            <w:vAlign w:val="center"/>
            <w:hideMark/>
          </w:tcPr>
          <w:p w14:paraId="3E6C482F"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c>
          <w:tcPr>
            <w:tcW w:w="4678" w:type="dxa"/>
            <w:vMerge/>
            <w:vAlign w:val="center"/>
            <w:hideMark/>
          </w:tcPr>
          <w:p w14:paraId="5B1A01AC"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r>
      <w:tr w:rsidR="008C3AA8" w:rsidRPr="00815716" w14:paraId="1B168DAD" w14:textId="77777777" w:rsidTr="00984E00">
        <w:trPr>
          <w:trHeight w:val="317"/>
          <w:jc w:val="center"/>
        </w:trPr>
        <w:tc>
          <w:tcPr>
            <w:tcW w:w="6658" w:type="dxa"/>
            <w:vMerge/>
            <w:vAlign w:val="center"/>
            <w:hideMark/>
          </w:tcPr>
          <w:p w14:paraId="30256701"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c>
          <w:tcPr>
            <w:tcW w:w="2693" w:type="dxa"/>
            <w:vMerge/>
            <w:vAlign w:val="center"/>
            <w:hideMark/>
          </w:tcPr>
          <w:p w14:paraId="25ED4DC2"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c>
          <w:tcPr>
            <w:tcW w:w="4678" w:type="dxa"/>
            <w:vMerge/>
            <w:vAlign w:val="center"/>
            <w:hideMark/>
          </w:tcPr>
          <w:p w14:paraId="1BCCCE64"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r>
      <w:tr w:rsidR="008C3AA8" w:rsidRPr="00815716" w14:paraId="7645C39E" w14:textId="77777777" w:rsidTr="00984E00">
        <w:trPr>
          <w:trHeight w:val="276"/>
          <w:jc w:val="center"/>
        </w:trPr>
        <w:tc>
          <w:tcPr>
            <w:tcW w:w="6658" w:type="dxa"/>
            <w:vMerge/>
            <w:vAlign w:val="center"/>
            <w:hideMark/>
          </w:tcPr>
          <w:p w14:paraId="4B45D3EE"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c>
          <w:tcPr>
            <w:tcW w:w="2693" w:type="dxa"/>
            <w:vMerge/>
            <w:vAlign w:val="center"/>
            <w:hideMark/>
          </w:tcPr>
          <w:p w14:paraId="50E02023"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c>
          <w:tcPr>
            <w:tcW w:w="4678" w:type="dxa"/>
            <w:vMerge/>
            <w:vAlign w:val="center"/>
            <w:hideMark/>
          </w:tcPr>
          <w:p w14:paraId="413DADEA" w14:textId="77777777" w:rsidR="008C3AA8" w:rsidRPr="00815716" w:rsidRDefault="008C3AA8" w:rsidP="00984E00">
            <w:pPr>
              <w:spacing w:line="240" w:lineRule="auto"/>
              <w:jc w:val="center"/>
              <w:rPr>
                <w:rFonts w:ascii="Times New Roman" w:eastAsia="Times New Roman" w:hAnsi="Times New Roman" w:cs="Times New Roman"/>
                <w:sz w:val="24"/>
                <w:szCs w:val="24"/>
              </w:rPr>
            </w:pPr>
          </w:p>
        </w:tc>
      </w:tr>
      <w:tr w:rsidR="008C3AA8" w:rsidRPr="00815716" w14:paraId="5B1C4583" w14:textId="77777777" w:rsidTr="00984E00">
        <w:trPr>
          <w:trHeight w:val="240"/>
          <w:jc w:val="center"/>
        </w:trPr>
        <w:tc>
          <w:tcPr>
            <w:tcW w:w="6658" w:type="dxa"/>
            <w:shd w:val="clear" w:color="auto" w:fill="auto"/>
            <w:vAlign w:val="center"/>
            <w:hideMark/>
          </w:tcPr>
          <w:p w14:paraId="6D6E8DE4"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Злокачественные новообразования - всего</w:t>
            </w:r>
          </w:p>
        </w:tc>
        <w:tc>
          <w:tcPr>
            <w:tcW w:w="2693" w:type="dxa"/>
            <w:shd w:val="clear" w:color="auto" w:fill="auto"/>
            <w:vAlign w:val="center"/>
            <w:hideMark/>
          </w:tcPr>
          <w:p w14:paraId="454649A8"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C00-96</w:t>
            </w:r>
          </w:p>
        </w:tc>
        <w:tc>
          <w:tcPr>
            <w:tcW w:w="4678" w:type="dxa"/>
            <w:shd w:val="clear" w:color="auto" w:fill="auto"/>
            <w:noWrap/>
            <w:hideMark/>
          </w:tcPr>
          <w:p w14:paraId="3484862D"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77,8%</w:t>
            </w:r>
          </w:p>
        </w:tc>
      </w:tr>
      <w:tr w:rsidR="008C3AA8" w:rsidRPr="00815716" w14:paraId="04FF5991" w14:textId="77777777" w:rsidTr="00984E00">
        <w:trPr>
          <w:trHeight w:val="240"/>
          <w:jc w:val="center"/>
        </w:trPr>
        <w:tc>
          <w:tcPr>
            <w:tcW w:w="6658" w:type="dxa"/>
            <w:shd w:val="clear" w:color="auto" w:fill="auto"/>
            <w:vAlign w:val="center"/>
            <w:hideMark/>
          </w:tcPr>
          <w:p w14:paraId="66A39245"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Губа</w:t>
            </w:r>
          </w:p>
        </w:tc>
        <w:tc>
          <w:tcPr>
            <w:tcW w:w="2693" w:type="dxa"/>
            <w:shd w:val="clear" w:color="auto" w:fill="auto"/>
            <w:vAlign w:val="center"/>
            <w:hideMark/>
          </w:tcPr>
          <w:p w14:paraId="2C2F5F8C"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C00</w:t>
            </w:r>
          </w:p>
        </w:tc>
        <w:tc>
          <w:tcPr>
            <w:tcW w:w="4678" w:type="dxa"/>
            <w:shd w:val="clear" w:color="auto" w:fill="auto"/>
            <w:noWrap/>
            <w:hideMark/>
          </w:tcPr>
          <w:p w14:paraId="307148B7"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96,3%</w:t>
            </w:r>
          </w:p>
        </w:tc>
      </w:tr>
      <w:tr w:rsidR="008C3AA8" w:rsidRPr="00815716" w14:paraId="71775481" w14:textId="77777777" w:rsidTr="00984E00">
        <w:trPr>
          <w:trHeight w:val="240"/>
          <w:jc w:val="center"/>
        </w:trPr>
        <w:tc>
          <w:tcPr>
            <w:tcW w:w="6658" w:type="dxa"/>
            <w:shd w:val="clear" w:color="auto" w:fill="auto"/>
            <w:vAlign w:val="center"/>
            <w:hideMark/>
          </w:tcPr>
          <w:p w14:paraId="531BD549"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Полость рта</w:t>
            </w:r>
          </w:p>
        </w:tc>
        <w:tc>
          <w:tcPr>
            <w:tcW w:w="2693" w:type="dxa"/>
            <w:shd w:val="clear" w:color="auto" w:fill="auto"/>
            <w:vAlign w:val="center"/>
            <w:hideMark/>
          </w:tcPr>
          <w:p w14:paraId="6DD2218A"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C01-C09</w:t>
            </w:r>
          </w:p>
        </w:tc>
        <w:tc>
          <w:tcPr>
            <w:tcW w:w="4678" w:type="dxa"/>
            <w:shd w:val="clear" w:color="auto" w:fill="auto"/>
            <w:noWrap/>
            <w:hideMark/>
          </w:tcPr>
          <w:p w14:paraId="315DAB09"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94,7%</w:t>
            </w:r>
          </w:p>
        </w:tc>
      </w:tr>
      <w:tr w:rsidR="008C3AA8" w:rsidRPr="00815716" w14:paraId="66EF5B25" w14:textId="77777777" w:rsidTr="00984E00">
        <w:trPr>
          <w:trHeight w:val="240"/>
          <w:jc w:val="center"/>
        </w:trPr>
        <w:tc>
          <w:tcPr>
            <w:tcW w:w="6658" w:type="dxa"/>
            <w:shd w:val="clear" w:color="auto" w:fill="auto"/>
            <w:vAlign w:val="center"/>
            <w:hideMark/>
          </w:tcPr>
          <w:p w14:paraId="09F1C9B5"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Глотка</w:t>
            </w:r>
          </w:p>
        </w:tc>
        <w:tc>
          <w:tcPr>
            <w:tcW w:w="2693" w:type="dxa"/>
            <w:shd w:val="clear" w:color="auto" w:fill="auto"/>
            <w:vAlign w:val="center"/>
            <w:hideMark/>
          </w:tcPr>
          <w:p w14:paraId="1BD3ED83"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C10-C13</w:t>
            </w:r>
          </w:p>
        </w:tc>
        <w:tc>
          <w:tcPr>
            <w:tcW w:w="4678" w:type="dxa"/>
            <w:shd w:val="clear" w:color="auto" w:fill="auto"/>
            <w:noWrap/>
            <w:hideMark/>
          </w:tcPr>
          <w:p w14:paraId="2C4B7C61"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88,7%</w:t>
            </w:r>
          </w:p>
        </w:tc>
      </w:tr>
      <w:tr w:rsidR="008C3AA8" w:rsidRPr="00815716" w14:paraId="68DF41DF" w14:textId="77777777" w:rsidTr="00984E00">
        <w:trPr>
          <w:trHeight w:val="240"/>
          <w:jc w:val="center"/>
        </w:trPr>
        <w:tc>
          <w:tcPr>
            <w:tcW w:w="6658" w:type="dxa"/>
            <w:shd w:val="clear" w:color="auto" w:fill="auto"/>
            <w:vAlign w:val="center"/>
            <w:hideMark/>
          </w:tcPr>
          <w:p w14:paraId="07888658"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Пищевод</w:t>
            </w:r>
          </w:p>
        </w:tc>
        <w:tc>
          <w:tcPr>
            <w:tcW w:w="2693" w:type="dxa"/>
            <w:shd w:val="clear" w:color="auto" w:fill="auto"/>
            <w:vAlign w:val="center"/>
            <w:hideMark/>
          </w:tcPr>
          <w:p w14:paraId="1B9680AA"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C15</w:t>
            </w:r>
          </w:p>
        </w:tc>
        <w:tc>
          <w:tcPr>
            <w:tcW w:w="4678" w:type="dxa"/>
            <w:shd w:val="clear" w:color="auto" w:fill="auto"/>
            <w:noWrap/>
            <w:hideMark/>
          </w:tcPr>
          <w:p w14:paraId="77D2B10D"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96,7%</w:t>
            </w:r>
          </w:p>
        </w:tc>
      </w:tr>
      <w:tr w:rsidR="008C3AA8" w:rsidRPr="00815716" w14:paraId="6D1209FB" w14:textId="77777777" w:rsidTr="00984E00">
        <w:trPr>
          <w:trHeight w:val="240"/>
          <w:jc w:val="center"/>
        </w:trPr>
        <w:tc>
          <w:tcPr>
            <w:tcW w:w="6658" w:type="dxa"/>
            <w:shd w:val="clear" w:color="auto" w:fill="auto"/>
            <w:vAlign w:val="center"/>
            <w:hideMark/>
          </w:tcPr>
          <w:p w14:paraId="57EEF57B"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Желудок</w:t>
            </w:r>
          </w:p>
        </w:tc>
        <w:tc>
          <w:tcPr>
            <w:tcW w:w="2693" w:type="dxa"/>
            <w:shd w:val="clear" w:color="auto" w:fill="auto"/>
            <w:vAlign w:val="center"/>
            <w:hideMark/>
          </w:tcPr>
          <w:p w14:paraId="054C57FD"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C16</w:t>
            </w:r>
          </w:p>
        </w:tc>
        <w:tc>
          <w:tcPr>
            <w:tcW w:w="4678" w:type="dxa"/>
            <w:shd w:val="clear" w:color="auto" w:fill="auto"/>
            <w:noWrap/>
            <w:hideMark/>
          </w:tcPr>
          <w:p w14:paraId="5CD83264"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98,0%</w:t>
            </w:r>
          </w:p>
        </w:tc>
      </w:tr>
      <w:tr w:rsidR="008C3AA8" w:rsidRPr="00815716" w14:paraId="5F8C5E08" w14:textId="77777777" w:rsidTr="00984E00">
        <w:trPr>
          <w:trHeight w:val="240"/>
          <w:jc w:val="center"/>
        </w:trPr>
        <w:tc>
          <w:tcPr>
            <w:tcW w:w="6658" w:type="dxa"/>
            <w:shd w:val="clear" w:color="auto" w:fill="auto"/>
            <w:vAlign w:val="center"/>
            <w:hideMark/>
          </w:tcPr>
          <w:p w14:paraId="6815D259"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Ободочная кишка</w:t>
            </w:r>
          </w:p>
        </w:tc>
        <w:tc>
          <w:tcPr>
            <w:tcW w:w="2693" w:type="dxa"/>
            <w:shd w:val="clear" w:color="auto" w:fill="auto"/>
            <w:vAlign w:val="center"/>
            <w:hideMark/>
          </w:tcPr>
          <w:p w14:paraId="28339D64"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C18</w:t>
            </w:r>
          </w:p>
        </w:tc>
        <w:tc>
          <w:tcPr>
            <w:tcW w:w="4678" w:type="dxa"/>
            <w:shd w:val="clear" w:color="auto" w:fill="auto"/>
            <w:noWrap/>
            <w:hideMark/>
          </w:tcPr>
          <w:p w14:paraId="5F29BEDF"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96,9%</w:t>
            </w:r>
          </w:p>
        </w:tc>
      </w:tr>
      <w:tr w:rsidR="008C3AA8" w:rsidRPr="00815716" w14:paraId="6D127F23" w14:textId="77777777" w:rsidTr="00984E00">
        <w:trPr>
          <w:trHeight w:val="240"/>
          <w:jc w:val="center"/>
        </w:trPr>
        <w:tc>
          <w:tcPr>
            <w:tcW w:w="6658" w:type="dxa"/>
            <w:shd w:val="clear" w:color="auto" w:fill="auto"/>
            <w:vAlign w:val="center"/>
            <w:hideMark/>
          </w:tcPr>
          <w:p w14:paraId="27003DC3"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Прямая кишка, ректосигмоидное соединение, анус</w:t>
            </w:r>
          </w:p>
        </w:tc>
        <w:tc>
          <w:tcPr>
            <w:tcW w:w="2693" w:type="dxa"/>
            <w:shd w:val="clear" w:color="auto" w:fill="auto"/>
            <w:vAlign w:val="center"/>
            <w:hideMark/>
          </w:tcPr>
          <w:p w14:paraId="4F4E280C"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C19-C21</w:t>
            </w:r>
          </w:p>
        </w:tc>
        <w:tc>
          <w:tcPr>
            <w:tcW w:w="4678" w:type="dxa"/>
            <w:shd w:val="clear" w:color="auto" w:fill="auto"/>
            <w:noWrap/>
            <w:hideMark/>
          </w:tcPr>
          <w:p w14:paraId="046335C5"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87,8%</w:t>
            </w:r>
          </w:p>
        </w:tc>
      </w:tr>
      <w:tr w:rsidR="008C3AA8" w:rsidRPr="00815716" w14:paraId="09AD476D" w14:textId="77777777" w:rsidTr="00984E00">
        <w:trPr>
          <w:trHeight w:val="240"/>
          <w:jc w:val="center"/>
        </w:trPr>
        <w:tc>
          <w:tcPr>
            <w:tcW w:w="6658" w:type="dxa"/>
            <w:shd w:val="clear" w:color="auto" w:fill="auto"/>
            <w:noWrap/>
            <w:vAlign w:val="center"/>
            <w:hideMark/>
          </w:tcPr>
          <w:p w14:paraId="79A440DF"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Печень и внутипеченочные желочные протоки</w:t>
            </w:r>
          </w:p>
        </w:tc>
        <w:tc>
          <w:tcPr>
            <w:tcW w:w="2693" w:type="dxa"/>
            <w:shd w:val="clear" w:color="auto" w:fill="auto"/>
            <w:vAlign w:val="center"/>
            <w:hideMark/>
          </w:tcPr>
          <w:p w14:paraId="2D599F3A"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C22</w:t>
            </w:r>
          </w:p>
        </w:tc>
        <w:tc>
          <w:tcPr>
            <w:tcW w:w="4678" w:type="dxa"/>
            <w:shd w:val="clear" w:color="auto" w:fill="auto"/>
            <w:noWrap/>
            <w:hideMark/>
          </w:tcPr>
          <w:p w14:paraId="623E436B"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97,2%</w:t>
            </w:r>
          </w:p>
        </w:tc>
      </w:tr>
      <w:tr w:rsidR="008C3AA8" w:rsidRPr="00815716" w14:paraId="17B29AD0" w14:textId="77777777" w:rsidTr="00984E00">
        <w:trPr>
          <w:trHeight w:val="240"/>
          <w:jc w:val="center"/>
        </w:trPr>
        <w:tc>
          <w:tcPr>
            <w:tcW w:w="6658" w:type="dxa"/>
            <w:shd w:val="clear" w:color="auto" w:fill="auto"/>
            <w:vAlign w:val="center"/>
            <w:hideMark/>
          </w:tcPr>
          <w:p w14:paraId="5799D51F"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Поджелудочная железа</w:t>
            </w:r>
          </w:p>
        </w:tc>
        <w:tc>
          <w:tcPr>
            <w:tcW w:w="2693" w:type="dxa"/>
            <w:shd w:val="clear" w:color="auto" w:fill="auto"/>
            <w:vAlign w:val="center"/>
            <w:hideMark/>
          </w:tcPr>
          <w:p w14:paraId="4391ECC4"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C25</w:t>
            </w:r>
          </w:p>
        </w:tc>
        <w:tc>
          <w:tcPr>
            <w:tcW w:w="4678" w:type="dxa"/>
            <w:shd w:val="clear" w:color="auto" w:fill="auto"/>
            <w:noWrap/>
            <w:hideMark/>
          </w:tcPr>
          <w:p w14:paraId="5034E143"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92,6%</w:t>
            </w:r>
          </w:p>
        </w:tc>
      </w:tr>
      <w:tr w:rsidR="008C3AA8" w:rsidRPr="00815716" w14:paraId="315BE4E4" w14:textId="77777777" w:rsidTr="00984E00">
        <w:trPr>
          <w:trHeight w:val="240"/>
          <w:jc w:val="center"/>
        </w:trPr>
        <w:tc>
          <w:tcPr>
            <w:tcW w:w="6658" w:type="dxa"/>
            <w:shd w:val="clear" w:color="auto" w:fill="auto"/>
            <w:vAlign w:val="center"/>
            <w:hideMark/>
          </w:tcPr>
          <w:p w14:paraId="39E9DE60"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Гортань</w:t>
            </w:r>
          </w:p>
        </w:tc>
        <w:tc>
          <w:tcPr>
            <w:tcW w:w="2693" w:type="dxa"/>
            <w:shd w:val="clear" w:color="auto" w:fill="auto"/>
            <w:vAlign w:val="center"/>
            <w:hideMark/>
          </w:tcPr>
          <w:p w14:paraId="5C04E749"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C32</w:t>
            </w:r>
          </w:p>
        </w:tc>
        <w:tc>
          <w:tcPr>
            <w:tcW w:w="4678" w:type="dxa"/>
            <w:shd w:val="clear" w:color="auto" w:fill="auto"/>
            <w:noWrap/>
            <w:hideMark/>
          </w:tcPr>
          <w:p w14:paraId="4329B043"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100,0%</w:t>
            </w:r>
          </w:p>
        </w:tc>
      </w:tr>
      <w:tr w:rsidR="008C3AA8" w:rsidRPr="00815716" w14:paraId="1186A58B" w14:textId="77777777" w:rsidTr="00984E00">
        <w:trPr>
          <w:trHeight w:val="240"/>
          <w:jc w:val="center"/>
        </w:trPr>
        <w:tc>
          <w:tcPr>
            <w:tcW w:w="6658" w:type="dxa"/>
            <w:shd w:val="clear" w:color="auto" w:fill="auto"/>
            <w:vAlign w:val="center"/>
            <w:hideMark/>
          </w:tcPr>
          <w:p w14:paraId="2D68BD8B"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Трахея, бронхи, легкое</w:t>
            </w:r>
          </w:p>
        </w:tc>
        <w:tc>
          <w:tcPr>
            <w:tcW w:w="2693" w:type="dxa"/>
            <w:shd w:val="clear" w:color="auto" w:fill="auto"/>
            <w:vAlign w:val="center"/>
            <w:hideMark/>
          </w:tcPr>
          <w:p w14:paraId="263C589C"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C33, C34</w:t>
            </w:r>
          </w:p>
        </w:tc>
        <w:tc>
          <w:tcPr>
            <w:tcW w:w="4678" w:type="dxa"/>
            <w:shd w:val="clear" w:color="auto" w:fill="auto"/>
            <w:noWrap/>
            <w:hideMark/>
          </w:tcPr>
          <w:p w14:paraId="74202DB6"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100,0%</w:t>
            </w:r>
          </w:p>
        </w:tc>
      </w:tr>
      <w:tr w:rsidR="008C3AA8" w:rsidRPr="00815716" w14:paraId="095A926C" w14:textId="77777777" w:rsidTr="00984E00">
        <w:trPr>
          <w:trHeight w:val="240"/>
          <w:jc w:val="center"/>
        </w:trPr>
        <w:tc>
          <w:tcPr>
            <w:tcW w:w="6658" w:type="dxa"/>
            <w:shd w:val="clear" w:color="auto" w:fill="auto"/>
            <w:vAlign w:val="center"/>
            <w:hideMark/>
          </w:tcPr>
          <w:p w14:paraId="758973E0"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Кости и суставные хрящи</w:t>
            </w:r>
          </w:p>
        </w:tc>
        <w:tc>
          <w:tcPr>
            <w:tcW w:w="2693" w:type="dxa"/>
            <w:shd w:val="clear" w:color="auto" w:fill="auto"/>
            <w:vAlign w:val="center"/>
            <w:hideMark/>
          </w:tcPr>
          <w:p w14:paraId="352F42ED"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C40, C41</w:t>
            </w:r>
          </w:p>
        </w:tc>
        <w:tc>
          <w:tcPr>
            <w:tcW w:w="4678" w:type="dxa"/>
            <w:shd w:val="clear" w:color="auto" w:fill="auto"/>
            <w:noWrap/>
            <w:hideMark/>
          </w:tcPr>
          <w:p w14:paraId="71273CF6"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99,1%</w:t>
            </w:r>
          </w:p>
        </w:tc>
      </w:tr>
      <w:tr w:rsidR="008C3AA8" w:rsidRPr="00815716" w14:paraId="6F4CE805" w14:textId="77777777" w:rsidTr="00984E00">
        <w:trPr>
          <w:trHeight w:val="240"/>
          <w:jc w:val="center"/>
        </w:trPr>
        <w:tc>
          <w:tcPr>
            <w:tcW w:w="6658" w:type="dxa"/>
            <w:shd w:val="clear" w:color="auto" w:fill="auto"/>
            <w:vAlign w:val="center"/>
            <w:hideMark/>
          </w:tcPr>
          <w:p w14:paraId="72AFDFD2"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Меланома кожи</w:t>
            </w:r>
          </w:p>
        </w:tc>
        <w:tc>
          <w:tcPr>
            <w:tcW w:w="2693" w:type="dxa"/>
            <w:shd w:val="clear" w:color="auto" w:fill="auto"/>
            <w:vAlign w:val="center"/>
            <w:hideMark/>
          </w:tcPr>
          <w:p w14:paraId="602A6A08"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C43</w:t>
            </w:r>
          </w:p>
        </w:tc>
        <w:tc>
          <w:tcPr>
            <w:tcW w:w="4678" w:type="dxa"/>
            <w:shd w:val="clear" w:color="auto" w:fill="auto"/>
            <w:noWrap/>
            <w:hideMark/>
          </w:tcPr>
          <w:p w14:paraId="5632A0BA"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98,8%</w:t>
            </w:r>
          </w:p>
        </w:tc>
      </w:tr>
      <w:tr w:rsidR="008C3AA8" w:rsidRPr="00815716" w14:paraId="1DF86323" w14:textId="77777777" w:rsidTr="00984E00">
        <w:trPr>
          <w:trHeight w:val="240"/>
          <w:jc w:val="center"/>
        </w:trPr>
        <w:tc>
          <w:tcPr>
            <w:tcW w:w="6658" w:type="dxa"/>
            <w:shd w:val="clear" w:color="auto" w:fill="auto"/>
            <w:noWrap/>
            <w:vAlign w:val="center"/>
            <w:hideMark/>
          </w:tcPr>
          <w:p w14:paraId="746DE998"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Другие новообразования кожи</w:t>
            </w:r>
          </w:p>
        </w:tc>
        <w:tc>
          <w:tcPr>
            <w:tcW w:w="2693" w:type="dxa"/>
            <w:shd w:val="clear" w:color="auto" w:fill="auto"/>
            <w:vAlign w:val="center"/>
            <w:hideMark/>
          </w:tcPr>
          <w:p w14:paraId="37A76E12"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C44</w:t>
            </w:r>
          </w:p>
        </w:tc>
        <w:tc>
          <w:tcPr>
            <w:tcW w:w="4678" w:type="dxa"/>
            <w:shd w:val="clear" w:color="auto" w:fill="auto"/>
            <w:noWrap/>
            <w:hideMark/>
          </w:tcPr>
          <w:p w14:paraId="2D367A23"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93,3%</w:t>
            </w:r>
          </w:p>
        </w:tc>
      </w:tr>
      <w:tr w:rsidR="008C3AA8" w:rsidRPr="00815716" w14:paraId="638F2518" w14:textId="77777777" w:rsidTr="00984E00">
        <w:trPr>
          <w:trHeight w:val="240"/>
          <w:jc w:val="center"/>
        </w:trPr>
        <w:tc>
          <w:tcPr>
            <w:tcW w:w="6658" w:type="dxa"/>
            <w:shd w:val="clear" w:color="auto" w:fill="auto"/>
            <w:vAlign w:val="center"/>
            <w:hideMark/>
          </w:tcPr>
          <w:p w14:paraId="5D00080F"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proofErr w:type="gramStart"/>
            <w:r w:rsidRPr="00815716">
              <w:rPr>
                <w:rFonts w:ascii="Times New Roman" w:eastAsia="Times New Roman" w:hAnsi="Times New Roman" w:cs="Times New Roman"/>
                <w:sz w:val="24"/>
                <w:szCs w:val="24"/>
              </w:rPr>
              <w:t>Соединительная</w:t>
            </w:r>
            <w:proofErr w:type="gramEnd"/>
            <w:r w:rsidRPr="00815716">
              <w:rPr>
                <w:rFonts w:ascii="Times New Roman" w:eastAsia="Times New Roman" w:hAnsi="Times New Roman" w:cs="Times New Roman"/>
                <w:sz w:val="24"/>
                <w:szCs w:val="24"/>
              </w:rPr>
              <w:t xml:space="preserve"> и другие мягкие ткани</w:t>
            </w:r>
          </w:p>
        </w:tc>
        <w:tc>
          <w:tcPr>
            <w:tcW w:w="2693" w:type="dxa"/>
            <w:shd w:val="clear" w:color="auto" w:fill="auto"/>
            <w:vAlign w:val="center"/>
            <w:hideMark/>
          </w:tcPr>
          <w:p w14:paraId="65421930"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C49</w:t>
            </w:r>
          </w:p>
        </w:tc>
        <w:tc>
          <w:tcPr>
            <w:tcW w:w="4678" w:type="dxa"/>
            <w:shd w:val="clear" w:color="auto" w:fill="auto"/>
            <w:noWrap/>
            <w:hideMark/>
          </w:tcPr>
          <w:p w14:paraId="33CD3C4D"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98,9%</w:t>
            </w:r>
          </w:p>
        </w:tc>
      </w:tr>
      <w:tr w:rsidR="008C3AA8" w:rsidRPr="00815716" w14:paraId="329EB9BF" w14:textId="77777777" w:rsidTr="00984E00">
        <w:trPr>
          <w:trHeight w:val="240"/>
          <w:jc w:val="center"/>
        </w:trPr>
        <w:tc>
          <w:tcPr>
            <w:tcW w:w="6658" w:type="dxa"/>
            <w:shd w:val="clear" w:color="auto" w:fill="auto"/>
            <w:vAlign w:val="center"/>
            <w:hideMark/>
          </w:tcPr>
          <w:p w14:paraId="058F02BB"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Молочная железа</w:t>
            </w:r>
          </w:p>
        </w:tc>
        <w:tc>
          <w:tcPr>
            <w:tcW w:w="2693" w:type="dxa"/>
            <w:shd w:val="clear" w:color="auto" w:fill="auto"/>
            <w:vAlign w:val="center"/>
            <w:hideMark/>
          </w:tcPr>
          <w:p w14:paraId="5A6880D2"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C50</w:t>
            </w:r>
          </w:p>
        </w:tc>
        <w:tc>
          <w:tcPr>
            <w:tcW w:w="4678" w:type="dxa"/>
            <w:shd w:val="clear" w:color="auto" w:fill="auto"/>
            <w:noWrap/>
            <w:hideMark/>
          </w:tcPr>
          <w:p w14:paraId="7622DDAA"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93,9%</w:t>
            </w:r>
          </w:p>
        </w:tc>
      </w:tr>
      <w:tr w:rsidR="008C3AA8" w:rsidRPr="00815716" w14:paraId="0EDAF927" w14:textId="77777777" w:rsidTr="00984E00">
        <w:trPr>
          <w:trHeight w:val="240"/>
          <w:jc w:val="center"/>
        </w:trPr>
        <w:tc>
          <w:tcPr>
            <w:tcW w:w="6658" w:type="dxa"/>
            <w:shd w:val="clear" w:color="auto" w:fill="auto"/>
            <w:vAlign w:val="center"/>
            <w:hideMark/>
          </w:tcPr>
          <w:p w14:paraId="0E4898F3"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Шейка матки</w:t>
            </w:r>
          </w:p>
        </w:tc>
        <w:tc>
          <w:tcPr>
            <w:tcW w:w="2693" w:type="dxa"/>
            <w:shd w:val="clear" w:color="auto" w:fill="auto"/>
            <w:vAlign w:val="center"/>
            <w:hideMark/>
          </w:tcPr>
          <w:p w14:paraId="12205D79"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C53</w:t>
            </w:r>
          </w:p>
        </w:tc>
        <w:tc>
          <w:tcPr>
            <w:tcW w:w="4678" w:type="dxa"/>
            <w:shd w:val="clear" w:color="auto" w:fill="auto"/>
            <w:noWrap/>
            <w:hideMark/>
          </w:tcPr>
          <w:p w14:paraId="7EAEB176"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100,0%</w:t>
            </w:r>
          </w:p>
        </w:tc>
      </w:tr>
      <w:tr w:rsidR="008C3AA8" w:rsidRPr="00815716" w14:paraId="15469378" w14:textId="77777777" w:rsidTr="00984E00">
        <w:trPr>
          <w:trHeight w:val="240"/>
          <w:jc w:val="center"/>
        </w:trPr>
        <w:tc>
          <w:tcPr>
            <w:tcW w:w="6658" w:type="dxa"/>
            <w:shd w:val="clear" w:color="auto" w:fill="auto"/>
            <w:vAlign w:val="center"/>
            <w:hideMark/>
          </w:tcPr>
          <w:p w14:paraId="0194F542"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Тело матки</w:t>
            </w:r>
          </w:p>
        </w:tc>
        <w:tc>
          <w:tcPr>
            <w:tcW w:w="2693" w:type="dxa"/>
            <w:shd w:val="clear" w:color="auto" w:fill="auto"/>
            <w:vAlign w:val="center"/>
            <w:hideMark/>
          </w:tcPr>
          <w:p w14:paraId="4A919F45"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C54</w:t>
            </w:r>
          </w:p>
        </w:tc>
        <w:tc>
          <w:tcPr>
            <w:tcW w:w="4678" w:type="dxa"/>
            <w:shd w:val="clear" w:color="auto" w:fill="auto"/>
            <w:noWrap/>
            <w:hideMark/>
          </w:tcPr>
          <w:p w14:paraId="4F98000B"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100,0%</w:t>
            </w:r>
          </w:p>
        </w:tc>
      </w:tr>
      <w:tr w:rsidR="008C3AA8" w:rsidRPr="00815716" w14:paraId="1AAE3117" w14:textId="77777777" w:rsidTr="00984E00">
        <w:trPr>
          <w:trHeight w:val="240"/>
          <w:jc w:val="center"/>
        </w:trPr>
        <w:tc>
          <w:tcPr>
            <w:tcW w:w="6658" w:type="dxa"/>
            <w:shd w:val="clear" w:color="auto" w:fill="auto"/>
            <w:vAlign w:val="center"/>
            <w:hideMark/>
          </w:tcPr>
          <w:p w14:paraId="4F942488"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Яичник</w:t>
            </w:r>
          </w:p>
        </w:tc>
        <w:tc>
          <w:tcPr>
            <w:tcW w:w="2693" w:type="dxa"/>
            <w:shd w:val="clear" w:color="auto" w:fill="auto"/>
            <w:vAlign w:val="center"/>
            <w:hideMark/>
          </w:tcPr>
          <w:p w14:paraId="014A4941"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C56</w:t>
            </w:r>
          </w:p>
        </w:tc>
        <w:tc>
          <w:tcPr>
            <w:tcW w:w="4678" w:type="dxa"/>
            <w:shd w:val="clear" w:color="auto" w:fill="auto"/>
            <w:noWrap/>
            <w:hideMark/>
          </w:tcPr>
          <w:p w14:paraId="19E8FFE8"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98,3%</w:t>
            </w:r>
          </w:p>
        </w:tc>
      </w:tr>
      <w:tr w:rsidR="008C3AA8" w:rsidRPr="00815716" w14:paraId="4FF90034" w14:textId="77777777" w:rsidTr="00984E00">
        <w:trPr>
          <w:trHeight w:val="240"/>
          <w:jc w:val="center"/>
        </w:trPr>
        <w:tc>
          <w:tcPr>
            <w:tcW w:w="6658" w:type="dxa"/>
            <w:shd w:val="clear" w:color="auto" w:fill="auto"/>
            <w:vAlign w:val="center"/>
            <w:hideMark/>
          </w:tcPr>
          <w:p w14:paraId="279DFB1D"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Предстательная железа</w:t>
            </w:r>
          </w:p>
        </w:tc>
        <w:tc>
          <w:tcPr>
            <w:tcW w:w="2693" w:type="dxa"/>
            <w:shd w:val="clear" w:color="auto" w:fill="auto"/>
            <w:vAlign w:val="center"/>
            <w:hideMark/>
          </w:tcPr>
          <w:p w14:paraId="72B748C2"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C61</w:t>
            </w:r>
          </w:p>
        </w:tc>
        <w:tc>
          <w:tcPr>
            <w:tcW w:w="4678" w:type="dxa"/>
            <w:shd w:val="clear" w:color="auto" w:fill="auto"/>
            <w:noWrap/>
            <w:hideMark/>
          </w:tcPr>
          <w:p w14:paraId="7C6F2C07"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96,5%</w:t>
            </w:r>
          </w:p>
        </w:tc>
      </w:tr>
      <w:tr w:rsidR="008C3AA8" w:rsidRPr="00815716" w14:paraId="0C35B3C6" w14:textId="77777777" w:rsidTr="00984E00">
        <w:trPr>
          <w:trHeight w:val="240"/>
          <w:jc w:val="center"/>
        </w:trPr>
        <w:tc>
          <w:tcPr>
            <w:tcW w:w="6658" w:type="dxa"/>
            <w:shd w:val="clear" w:color="auto" w:fill="auto"/>
            <w:vAlign w:val="center"/>
            <w:hideMark/>
          </w:tcPr>
          <w:p w14:paraId="1E89A7E1"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Почка</w:t>
            </w:r>
          </w:p>
        </w:tc>
        <w:tc>
          <w:tcPr>
            <w:tcW w:w="2693" w:type="dxa"/>
            <w:shd w:val="clear" w:color="auto" w:fill="auto"/>
            <w:vAlign w:val="center"/>
            <w:hideMark/>
          </w:tcPr>
          <w:p w14:paraId="21FA262D"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C64</w:t>
            </w:r>
          </w:p>
        </w:tc>
        <w:tc>
          <w:tcPr>
            <w:tcW w:w="4678" w:type="dxa"/>
            <w:shd w:val="clear" w:color="auto" w:fill="auto"/>
            <w:noWrap/>
            <w:hideMark/>
          </w:tcPr>
          <w:p w14:paraId="1497521C"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100,0%</w:t>
            </w:r>
          </w:p>
        </w:tc>
      </w:tr>
      <w:tr w:rsidR="008C3AA8" w:rsidRPr="00815716" w14:paraId="7622DB82" w14:textId="77777777" w:rsidTr="00984E00">
        <w:trPr>
          <w:trHeight w:val="240"/>
          <w:jc w:val="center"/>
        </w:trPr>
        <w:tc>
          <w:tcPr>
            <w:tcW w:w="6658" w:type="dxa"/>
            <w:shd w:val="clear" w:color="auto" w:fill="auto"/>
            <w:vAlign w:val="center"/>
            <w:hideMark/>
          </w:tcPr>
          <w:p w14:paraId="033E5DDE"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Мочевой пузырь</w:t>
            </w:r>
          </w:p>
        </w:tc>
        <w:tc>
          <w:tcPr>
            <w:tcW w:w="2693" w:type="dxa"/>
            <w:shd w:val="clear" w:color="auto" w:fill="auto"/>
            <w:vAlign w:val="center"/>
            <w:hideMark/>
          </w:tcPr>
          <w:p w14:paraId="0AA3C433"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C67</w:t>
            </w:r>
          </w:p>
        </w:tc>
        <w:tc>
          <w:tcPr>
            <w:tcW w:w="4678" w:type="dxa"/>
            <w:shd w:val="clear" w:color="auto" w:fill="auto"/>
            <w:noWrap/>
            <w:hideMark/>
          </w:tcPr>
          <w:p w14:paraId="47AA94FF"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95,1%</w:t>
            </w:r>
          </w:p>
        </w:tc>
      </w:tr>
      <w:tr w:rsidR="008C3AA8" w:rsidRPr="00815716" w14:paraId="6F7F37FC" w14:textId="77777777" w:rsidTr="00984E00">
        <w:trPr>
          <w:trHeight w:val="240"/>
          <w:jc w:val="center"/>
        </w:trPr>
        <w:tc>
          <w:tcPr>
            <w:tcW w:w="6658" w:type="dxa"/>
            <w:shd w:val="clear" w:color="auto" w:fill="auto"/>
            <w:vAlign w:val="center"/>
            <w:hideMark/>
          </w:tcPr>
          <w:p w14:paraId="324BF5D3"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Щитовидная железа</w:t>
            </w:r>
          </w:p>
        </w:tc>
        <w:tc>
          <w:tcPr>
            <w:tcW w:w="2693" w:type="dxa"/>
            <w:shd w:val="clear" w:color="auto" w:fill="auto"/>
            <w:vAlign w:val="center"/>
            <w:hideMark/>
          </w:tcPr>
          <w:p w14:paraId="27227333"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C73</w:t>
            </w:r>
          </w:p>
        </w:tc>
        <w:tc>
          <w:tcPr>
            <w:tcW w:w="4678" w:type="dxa"/>
            <w:shd w:val="clear" w:color="auto" w:fill="auto"/>
            <w:noWrap/>
            <w:hideMark/>
          </w:tcPr>
          <w:p w14:paraId="6FAA334E"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100,0%</w:t>
            </w:r>
          </w:p>
        </w:tc>
      </w:tr>
      <w:tr w:rsidR="008C3AA8" w:rsidRPr="00815716" w14:paraId="1623D28B" w14:textId="77777777" w:rsidTr="00984E00">
        <w:trPr>
          <w:trHeight w:val="480"/>
          <w:jc w:val="center"/>
        </w:trPr>
        <w:tc>
          <w:tcPr>
            <w:tcW w:w="6658" w:type="dxa"/>
            <w:shd w:val="clear" w:color="auto" w:fill="auto"/>
            <w:vAlign w:val="center"/>
            <w:hideMark/>
          </w:tcPr>
          <w:p w14:paraId="7E93BA1A"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Злокачественные лимфомы</w:t>
            </w:r>
          </w:p>
        </w:tc>
        <w:tc>
          <w:tcPr>
            <w:tcW w:w="2693" w:type="dxa"/>
            <w:shd w:val="clear" w:color="auto" w:fill="auto"/>
            <w:vAlign w:val="center"/>
            <w:hideMark/>
          </w:tcPr>
          <w:p w14:paraId="04576585"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C81-C86, C88,</w:t>
            </w:r>
            <w:r w:rsidRPr="00815716">
              <w:rPr>
                <w:rFonts w:ascii="Times New Roman" w:eastAsia="Times New Roman" w:hAnsi="Times New Roman" w:cs="Times New Roman"/>
                <w:sz w:val="24"/>
                <w:szCs w:val="24"/>
              </w:rPr>
              <w:br/>
              <w:t>C90, C96</w:t>
            </w:r>
          </w:p>
        </w:tc>
        <w:tc>
          <w:tcPr>
            <w:tcW w:w="4678" w:type="dxa"/>
            <w:shd w:val="clear" w:color="auto" w:fill="auto"/>
            <w:noWrap/>
            <w:hideMark/>
          </w:tcPr>
          <w:p w14:paraId="27DE4C5A"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100,0%</w:t>
            </w:r>
          </w:p>
        </w:tc>
      </w:tr>
      <w:tr w:rsidR="008C3AA8" w:rsidRPr="00815716" w14:paraId="09A0F4CE" w14:textId="77777777" w:rsidTr="00984E00">
        <w:trPr>
          <w:trHeight w:val="240"/>
          <w:jc w:val="center"/>
        </w:trPr>
        <w:tc>
          <w:tcPr>
            <w:tcW w:w="6658" w:type="dxa"/>
            <w:shd w:val="clear" w:color="auto" w:fill="auto"/>
            <w:vAlign w:val="center"/>
            <w:hideMark/>
          </w:tcPr>
          <w:p w14:paraId="7750DAA9" w14:textId="77777777" w:rsidR="008C3AA8" w:rsidRPr="00815716" w:rsidRDefault="008C3AA8" w:rsidP="00984E00">
            <w:pPr>
              <w:spacing w:line="240" w:lineRule="auto"/>
              <w:ind w:firstLineChars="100" w:firstLine="240"/>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Лейкозы</w:t>
            </w:r>
          </w:p>
        </w:tc>
        <w:tc>
          <w:tcPr>
            <w:tcW w:w="2693" w:type="dxa"/>
            <w:shd w:val="clear" w:color="auto" w:fill="auto"/>
            <w:vAlign w:val="center"/>
            <w:hideMark/>
          </w:tcPr>
          <w:p w14:paraId="73E18020"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C91-C95</w:t>
            </w:r>
          </w:p>
        </w:tc>
        <w:tc>
          <w:tcPr>
            <w:tcW w:w="4678" w:type="dxa"/>
            <w:shd w:val="clear" w:color="auto" w:fill="auto"/>
            <w:noWrap/>
            <w:hideMark/>
          </w:tcPr>
          <w:p w14:paraId="2CFD39D9" w14:textId="77777777" w:rsidR="008C3AA8" w:rsidRPr="00815716" w:rsidRDefault="008C3AA8" w:rsidP="00984E00">
            <w:pPr>
              <w:spacing w:line="240" w:lineRule="auto"/>
              <w:jc w:val="center"/>
              <w:rPr>
                <w:rFonts w:ascii="Times New Roman" w:eastAsia="Times New Roman" w:hAnsi="Times New Roman" w:cs="Times New Roman"/>
                <w:sz w:val="24"/>
                <w:szCs w:val="24"/>
              </w:rPr>
            </w:pPr>
            <w:r w:rsidRPr="00815716">
              <w:rPr>
                <w:rFonts w:ascii="Times New Roman" w:hAnsi="Times New Roman" w:cs="Times New Roman"/>
                <w:sz w:val="24"/>
                <w:szCs w:val="24"/>
              </w:rPr>
              <w:t>77,8%</w:t>
            </w:r>
          </w:p>
        </w:tc>
      </w:tr>
    </w:tbl>
    <w:p w14:paraId="7EDC346F" w14:textId="77777777" w:rsidR="008C3AA8" w:rsidRPr="00815716" w:rsidRDefault="008C3AA8" w:rsidP="008C3AA8">
      <w:pPr>
        <w:ind w:firstLine="567"/>
        <w:jc w:val="center"/>
        <w:rPr>
          <w:rFonts w:ascii="Times New Roman" w:hAnsi="Times New Roman" w:cs="Times New Roman"/>
          <w:sz w:val="16"/>
          <w:szCs w:val="16"/>
        </w:rPr>
      </w:pPr>
    </w:p>
    <w:p w14:paraId="60D48FF7" w14:textId="77777777" w:rsidR="008C3AA8" w:rsidRPr="00815716" w:rsidRDefault="008C3AA8" w:rsidP="008C3AA8">
      <w:pPr>
        <w:ind w:firstLine="567"/>
        <w:jc w:val="center"/>
        <w:rPr>
          <w:rFonts w:ascii="Times New Roman" w:hAnsi="Times New Roman" w:cs="Times New Roman"/>
          <w:sz w:val="16"/>
          <w:szCs w:val="16"/>
        </w:rPr>
      </w:pPr>
    </w:p>
    <w:p w14:paraId="55A3EA7E"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Таблица 15. Динамика показателя расп</w:t>
      </w:r>
      <w:r w:rsidRPr="00815716">
        <w:rPr>
          <w:rFonts w:ascii="Times New Roman" w:hAnsi="Times New Roman" w:cs="Times New Roman"/>
          <w:bCs/>
          <w:color w:val="000000" w:themeColor="text1"/>
          <w:sz w:val="28"/>
          <w:szCs w:val="24"/>
        </w:rPr>
        <w:t xml:space="preserve">ространенности </w:t>
      </w:r>
      <w:r w:rsidRPr="00815716">
        <w:rPr>
          <w:rFonts w:ascii="Times New Roman" w:hAnsi="Times New Roman" w:cs="Times New Roman"/>
          <w:bCs/>
          <w:sz w:val="28"/>
          <w:szCs w:val="24"/>
        </w:rPr>
        <w:t>ЗНО (наблюдаемого контингента)</w:t>
      </w:r>
    </w:p>
    <w:p w14:paraId="0C67D5F8" w14:textId="77777777" w:rsidR="008C3AA8" w:rsidRPr="00815716" w:rsidRDefault="008C3AA8" w:rsidP="008C3AA8">
      <w:pPr>
        <w:spacing w:line="240" w:lineRule="auto"/>
        <w:ind w:firstLine="720"/>
        <w:jc w:val="both"/>
        <w:rPr>
          <w:rFonts w:ascii="Times New Roman" w:hAnsi="Times New Roman" w:cs="Times New Roman"/>
          <w:bCs/>
          <w:sz w:val="16"/>
          <w:szCs w:val="16"/>
        </w:rPr>
      </w:pPr>
    </w:p>
    <w:p w14:paraId="068837AE" w14:textId="77777777" w:rsidR="008C3AA8" w:rsidRPr="00815716" w:rsidRDefault="008C3AA8" w:rsidP="008C3AA8">
      <w:pPr>
        <w:spacing w:line="20" w:lineRule="exact"/>
      </w:pPr>
    </w:p>
    <w:tbl>
      <w:tblPr>
        <w:tblW w:w="12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271"/>
        <w:gridCol w:w="3522"/>
        <w:gridCol w:w="4045"/>
      </w:tblGrid>
      <w:tr w:rsidR="008C3AA8" w:rsidRPr="00815716" w14:paraId="302EBBF2" w14:textId="77777777" w:rsidTr="00984E00">
        <w:trPr>
          <w:tblHeader/>
          <w:jc w:val="center"/>
        </w:trPr>
        <w:tc>
          <w:tcPr>
            <w:tcW w:w="5271" w:type="dxa"/>
          </w:tcPr>
          <w:p w14:paraId="32CCC49C"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8"/>
                <w:szCs w:val="28"/>
              </w:rPr>
              <w:t>Год</w:t>
            </w:r>
          </w:p>
        </w:tc>
        <w:tc>
          <w:tcPr>
            <w:tcW w:w="3522" w:type="dxa"/>
          </w:tcPr>
          <w:p w14:paraId="749F699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8"/>
                <w:szCs w:val="28"/>
              </w:rPr>
              <w:t>Распространенность ЗНО, на 100 тыс. человек</w:t>
            </w:r>
          </w:p>
        </w:tc>
        <w:tc>
          <w:tcPr>
            <w:tcW w:w="4045" w:type="dxa"/>
          </w:tcPr>
          <w:p w14:paraId="22A1B1C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8"/>
                <w:szCs w:val="28"/>
              </w:rPr>
              <w:t>Численность контингента (кол-во зарегистрированных заболеваний)</w:t>
            </w:r>
          </w:p>
        </w:tc>
      </w:tr>
      <w:tr w:rsidR="008C3AA8" w:rsidRPr="00815716" w14:paraId="2BE4B8D9" w14:textId="77777777" w:rsidTr="00984E00">
        <w:trPr>
          <w:tblHeader/>
          <w:jc w:val="center"/>
        </w:trPr>
        <w:tc>
          <w:tcPr>
            <w:tcW w:w="5271" w:type="dxa"/>
          </w:tcPr>
          <w:p w14:paraId="0BED0EC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8"/>
                <w:szCs w:val="28"/>
              </w:rPr>
              <w:lastRenderedPageBreak/>
              <w:t>1</w:t>
            </w:r>
          </w:p>
        </w:tc>
        <w:tc>
          <w:tcPr>
            <w:tcW w:w="3522" w:type="dxa"/>
          </w:tcPr>
          <w:p w14:paraId="205CB64C"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8"/>
                <w:szCs w:val="28"/>
              </w:rPr>
              <w:t>2</w:t>
            </w:r>
          </w:p>
        </w:tc>
        <w:tc>
          <w:tcPr>
            <w:tcW w:w="4045" w:type="dxa"/>
          </w:tcPr>
          <w:p w14:paraId="1FCA387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8"/>
                <w:szCs w:val="28"/>
              </w:rPr>
              <w:t>3</w:t>
            </w:r>
          </w:p>
        </w:tc>
      </w:tr>
      <w:tr w:rsidR="008C3AA8" w:rsidRPr="00815716" w14:paraId="4C258E27" w14:textId="77777777" w:rsidTr="00984E00">
        <w:trPr>
          <w:jc w:val="center"/>
        </w:trPr>
        <w:tc>
          <w:tcPr>
            <w:tcW w:w="12838" w:type="dxa"/>
            <w:gridSpan w:val="3"/>
          </w:tcPr>
          <w:p w14:paraId="0094163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2015</w:t>
            </w:r>
          </w:p>
        </w:tc>
      </w:tr>
      <w:tr w:rsidR="008C3AA8" w:rsidRPr="00815716" w14:paraId="06BF0107" w14:textId="77777777" w:rsidTr="00984E00">
        <w:trPr>
          <w:trHeight w:val="278"/>
          <w:jc w:val="center"/>
        </w:trPr>
        <w:tc>
          <w:tcPr>
            <w:tcW w:w="5271" w:type="dxa"/>
          </w:tcPr>
          <w:p w14:paraId="57CB5B43"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Ленинградская область</w:t>
            </w:r>
          </w:p>
        </w:tc>
        <w:tc>
          <w:tcPr>
            <w:tcW w:w="3522" w:type="dxa"/>
          </w:tcPr>
          <w:p w14:paraId="2F7910A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2102</w:t>
            </w:r>
          </w:p>
        </w:tc>
        <w:tc>
          <w:tcPr>
            <w:tcW w:w="4045" w:type="dxa"/>
            <w:vAlign w:val="center"/>
          </w:tcPr>
          <w:p w14:paraId="527FAA8F" w14:textId="77777777" w:rsidR="008C3AA8" w:rsidRPr="00815716" w:rsidRDefault="008C3AA8" w:rsidP="00984E00">
            <w:pPr>
              <w:jc w:val="center"/>
              <w:rPr>
                <w:rFonts w:ascii="Times New Roman" w:hAnsi="Times New Roman" w:cs="Times New Roman"/>
              </w:rPr>
            </w:pPr>
            <w:r w:rsidRPr="00815716">
              <w:rPr>
                <w:rFonts w:ascii="Times New Roman" w:hAnsi="Times New Roman" w:cs="Times New Roman"/>
                <w:bCs/>
              </w:rPr>
              <w:t>36045</w:t>
            </w:r>
          </w:p>
        </w:tc>
      </w:tr>
      <w:tr w:rsidR="008C3AA8" w:rsidRPr="00815716" w14:paraId="05F92471" w14:textId="77777777" w:rsidTr="00984E00">
        <w:trPr>
          <w:jc w:val="center"/>
        </w:trPr>
        <w:tc>
          <w:tcPr>
            <w:tcW w:w="5271" w:type="dxa"/>
            <w:vAlign w:val="center"/>
          </w:tcPr>
          <w:p w14:paraId="68970B2F"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Бокситогорский муниципальный район</w:t>
            </w:r>
          </w:p>
        </w:tc>
        <w:tc>
          <w:tcPr>
            <w:tcW w:w="3522" w:type="dxa"/>
            <w:vAlign w:val="bottom"/>
          </w:tcPr>
          <w:p w14:paraId="0594F94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2430</w:t>
            </w:r>
          </w:p>
        </w:tc>
        <w:tc>
          <w:tcPr>
            <w:tcW w:w="4045" w:type="dxa"/>
            <w:vAlign w:val="bottom"/>
          </w:tcPr>
          <w:p w14:paraId="3F2B94D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1247</w:t>
            </w:r>
          </w:p>
        </w:tc>
      </w:tr>
      <w:tr w:rsidR="008C3AA8" w:rsidRPr="00815716" w14:paraId="1737561F" w14:textId="77777777" w:rsidTr="00984E00">
        <w:trPr>
          <w:jc w:val="center"/>
        </w:trPr>
        <w:tc>
          <w:tcPr>
            <w:tcW w:w="5271" w:type="dxa"/>
            <w:vAlign w:val="center"/>
          </w:tcPr>
          <w:p w14:paraId="41F7C8F6"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Волосовский муниципальныйрайон</w:t>
            </w:r>
          </w:p>
        </w:tc>
        <w:tc>
          <w:tcPr>
            <w:tcW w:w="3522" w:type="dxa"/>
            <w:vAlign w:val="bottom"/>
          </w:tcPr>
          <w:p w14:paraId="59E54AE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1834</w:t>
            </w:r>
          </w:p>
        </w:tc>
        <w:tc>
          <w:tcPr>
            <w:tcW w:w="4045" w:type="dxa"/>
            <w:vAlign w:val="bottom"/>
          </w:tcPr>
          <w:p w14:paraId="4C7748F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952</w:t>
            </w:r>
          </w:p>
        </w:tc>
      </w:tr>
      <w:tr w:rsidR="008C3AA8" w:rsidRPr="00815716" w14:paraId="3825FA90" w14:textId="77777777" w:rsidTr="00984E00">
        <w:trPr>
          <w:jc w:val="center"/>
        </w:trPr>
        <w:tc>
          <w:tcPr>
            <w:tcW w:w="5271" w:type="dxa"/>
            <w:vAlign w:val="center"/>
          </w:tcPr>
          <w:p w14:paraId="40EF98B0"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Волховский муниципальный район</w:t>
            </w:r>
          </w:p>
        </w:tc>
        <w:tc>
          <w:tcPr>
            <w:tcW w:w="3522" w:type="dxa"/>
            <w:vAlign w:val="bottom"/>
          </w:tcPr>
          <w:p w14:paraId="42C15EF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1840</w:t>
            </w:r>
          </w:p>
        </w:tc>
        <w:tc>
          <w:tcPr>
            <w:tcW w:w="4045" w:type="dxa"/>
            <w:vAlign w:val="bottom"/>
          </w:tcPr>
          <w:p w14:paraId="0F65316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1718</w:t>
            </w:r>
          </w:p>
        </w:tc>
      </w:tr>
      <w:tr w:rsidR="008C3AA8" w:rsidRPr="00815716" w14:paraId="60336DE9" w14:textId="77777777" w:rsidTr="00984E00">
        <w:trPr>
          <w:jc w:val="center"/>
        </w:trPr>
        <w:tc>
          <w:tcPr>
            <w:tcW w:w="5271" w:type="dxa"/>
            <w:vAlign w:val="center"/>
          </w:tcPr>
          <w:p w14:paraId="240A4998"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Всеволожский муниципальный район</w:t>
            </w:r>
          </w:p>
        </w:tc>
        <w:tc>
          <w:tcPr>
            <w:tcW w:w="3522" w:type="dxa"/>
            <w:vAlign w:val="bottom"/>
          </w:tcPr>
          <w:p w14:paraId="39B6198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940</w:t>
            </w:r>
          </w:p>
        </w:tc>
        <w:tc>
          <w:tcPr>
            <w:tcW w:w="4045" w:type="dxa"/>
            <w:vAlign w:val="bottom"/>
          </w:tcPr>
          <w:p w14:paraId="19FED4B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2787</w:t>
            </w:r>
          </w:p>
        </w:tc>
      </w:tr>
      <w:tr w:rsidR="008C3AA8" w:rsidRPr="00815716" w14:paraId="3CCA95EB" w14:textId="77777777" w:rsidTr="00984E00">
        <w:trPr>
          <w:jc w:val="center"/>
        </w:trPr>
        <w:tc>
          <w:tcPr>
            <w:tcW w:w="5271" w:type="dxa"/>
            <w:vAlign w:val="center"/>
          </w:tcPr>
          <w:p w14:paraId="300C6008"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Выборгский муниципальный район</w:t>
            </w:r>
          </w:p>
        </w:tc>
        <w:tc>
          <w:tcPr>
            <w:tcW w:w="3522" w:type="dxa"/>
            <w:vAlign w:val="bottom"/>
          </w:tcPr>
          <w:p w14:paraId="65CCEB5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2564</w:t>
            </w:r>
          </w:p>
        </w:tc>
        <w:tc>
          <w:tcPr>
            <w:tcW w:w="4045" w:type="dxa"/>
            <w:vAlign w:val="bottom"/>
          </w:tcPr>
          <w:p w14:paraId="016C8F8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5252</w:t>
            </w:r>
          </w:p>
        </w:tc>
      </w:tr>
      <w:tr w:rsidR="008C3AA8" w:rsidRPr="00815716" w14:paraId="15F75D3D" w14:textId="77777777" w:rsidTr="00984E00">
        <w:trPr>
          <w:jc w:val="center"/>
        </w:trPr>
        <w:tc>
          <w:tcPr>
            <w:tcW w:w="5271" w:type="dxa"/>
            <w:vAlign w:val="center"/>
          </w:tcPr>
          <w:p w14:paraId="42E61F7B"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Гатчинский муниципальный район</w:t>
            </w:r>
          </w:p>
        </w:tc>
        <w:tc>
          <w:tcPr>
            <w:tcW w:w="3522" w:type="dxa"/>
            <w:vAlign w:val="bottom"/>
          </w:tcPr>
          <w:p w14:paraId="11527F1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2568</w:t>
            </w:r>
          </w:p>
        </w:tc>
        <w:tc>
          <w:tcPr>
            <w:tcW w:w="4045" w:type="dxa"/>
            <w:vAlign w:val="bottom"/>
          </w:tcPr>
          <w:p w14:paraId="24E23AD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6324</w:t>
            </w:r>
          </w:p>
        </w:tc>
      </w:tr>
      <w:tr w:rsidR="008C3AA8" w:rsidRPr="00815716" w14:paraId="6368EEB1" w14:textId="77777777" w:rsidTr="00984E00">
        <w:trPr>
          <w:jc w:val="center"/>
        </w:trPr>
        <w:tc>
          <w:tcPr>
            <w:tcW w:w="5271" w:type="dxa"/>
            <w:vAlign w:val="center"/>
          </w:tcPr>
          <w:p w14:paraId="4DC0A38F"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Кингисеппский муниципальный район</w:t>
            </w:r>
          </w:p>
        </w:tc>
        <w:tc>
          <w:tcPr>
            <w:tcW w:w="3522" w:type="dxa"/>
            <w:vAlign w:val="bottom"/>
          </w:tcPr>
          <w:p w14:paraId="724F79D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3499</w:t>
            </w:r>
          </w:p>
        </w:tc>
        <w:tc>
          <w:tcPr>
            <w:tcW w:w="4045" w:type="dxa"/>
            <w:vAlign w:val="bottom"/>
          </w:tcPr>
          <w:p w14:paraId="6E02259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2787</w:t>
            </w:r>
          </w:p>
        </w:tc>
      </w:tr>
      <w:tr w:rsidR="008C3AA8" w:rsidRPr="00815716" w14:paraId="0B7F4FFC" w14:textId="77777777" w:rsidTr="00984E00">
        <w:trPr>
          <w:jc w:val="center"/>
        </w:trPr>
        <w:tc>
          <w:tcPr>
            <w:tcW w:w="5271" w:type="dxa"/>
            <w:vAlign w:val="center"/>
          </w:tcPr>
          <w:p w14:paraId="4B99D83D"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Киришский муниципальный район</w:t>
            </w:r>
          </w:p>
        </w:tc>
        <w:tc>
          <w:tcPr>
            <w:tcW w:w="3522" w:type="dxa"/>
            <w:vAlign w:val="bottom"/>
          </w:tcPr>
          <w:p w14:paraId="6809712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3890</w:t>
            </w:r>
          </w:p>
        </w:tc>
        <w:tc>
          <w:tcPr>
            <w:tcW w:w="4045" w:type="dxa"/>
            <w:vAlign w:val="bottom"/>
          </w:tcPr>
          <w:p w14:paraId="4D45D81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2509</w:t>
            </w:r>
          </w:p>
        </w:tc>
      </w:tr>
      <w:tr w:rsidR="008C3AA8" w:rsidRPr="00815716" w14:paraId="125AC449" w14:textId="77777777" w:rsidTr="00984E00">
        <w:trPr>
          <w:jc w:val="center"/>
        </w:trPr>
        <w:tc>
          <w:tcPr>
            <w:tcW w:w="5271" w:type="dxa"/>
            <w:vAlign w:val="center"/>
          </w:tcPr>
          <w:p w14:paraId="2E2C2C6C"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Кировский муниципальный район</w:t>
            </w:r>
          </w:p>
        </w:tc>
        <w:tc>
          <w:tcPr>
            <w:tcW w:w="3522" w:type="dxa"/>
            <w:vAlign w:val="bottom"/>
          </w:tcPr>
          <w:p w14:paraId="6FB0F5B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1507</w:t>
            </w:r>
          </w:p>
        </w:tc>
        <w:tc>
          <w:tcPr>
            <w:tcW w:w="4045" w:type="dxa"/>
            <w:vAlign w:val="bottom"/>
          </w:tcPr>
          <w:p w14:paraId="72CF361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1586</w:t>
            </w:r>
          </w:p>
        </w:tc>
      </w:tr>
      <w:tr w:rsidR="008C3AA8" w:rsidRPr="00815716" w14:paraId="296A3F03" w14:textId="77777777" w:rsidTr="00984E00">
        <w:trPr>
          <w:jc w:val="center"/>
        </w:trPr>
        <w:tc>
          <w:tcPr>
            <w:tcW w:w="5271" w:type="dxa"/>
            <w:vAlign w:val="center"/>
          </w:tcPr>
          <w:p w14:paraId="3F28D35A"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Лодейнопольский муниципальный район</w:t>
            </w:r>
          </w:p>
        </w:tc>
        <w:tc>
          <w:tcPr>
            <w:tcW w:w="3522" w:type="dxa"/>
            <w:vAlign w:val="bottom"/>
          </w:tcPr>
          <w:p w14:paraId="1C40EB5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1980</w:t>
            </w:r>
          </w:p>
        </w:tc>
        <w:tc>
          <w:tcPr>
            <w:tcW w:w="4045" w:type="dxa"/>
            <w:vAlign w:val="bottom"/>
          </w:tcPr>
          <w:p w14:paraId="0190C1D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591</w:t>
            </w:r>
          </w:p>
        </w:tc>
      </w:tr>
      <w:tr w:rsidR="008C3AA8" w:rsidRPr="00815716" w14:paraId="6ADFA33E" w14:textId="77777777" w:rsidTr="00984E00">
        <w:trPr>
          <w:jc w:val="center"/>
        </w:trPr>
        <w:tc>
          <w:tcPr>
            <w:tcW w:w="5271" w:type="dxa"/>
            <w:vAlign w:val="center"/>
          </w:tcPr>
          <w:p w14:paraId="6C001601"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Ломоносовский муниципальный район</w:t>
            </w:r>
          </w:p>
        </w:tc>
        <w:tc>
          <w:tcPr>
            <w:tcW w:w="3522" w:type="dxa"/>
            <w:vAlign w:val="bottom"/>
          </w:tcPr>
          <w:p w14:paraId="5A59076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3014</w:t>
            </w:r>
          </w:p>
        </w:tc>
        <w:tc>
          <w:tcPr>
            <w:tcW w:w="4045" w:type="dxa"/>
            <w:vAlign w:val="bottom"/>
          </w:tcPr>
          <w:p w14:paraId="247D02C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2090</w:t>
            </w:r>
          </w:p>
        </w:tc>
      </w:tr>
      <w:tr w:rsidR="008C3AA8" w:rsidRPr="00815716" w14:paraId="45F99997" w14:textId="77777777" w:rsidTr="00984E00">
        <w:trPr>
          <w:jc w:val="center"/>
        </w:trPr>
        <w:tc>
          <w:tcPr>
            <w:tcW w:w="5271" w:type="dxa"/>
            <w:vAlign w:val="center"/>
          </w:tcPr>
          <w:p w14:paraId="20866867"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Лужский муниципальный район</w:t>
            </w:r>
          </w:p>
        </w:tc>
        <w:tc>
          <w:tcPr>
            <w:tcW w:w="3522" w:type="dxa"/>
            <w:vAlign w:val="bottom"/>
          </w:tcPr>
          <w:p w14:paraId="5F5FFA0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2454</w:t>
            </w:r>
          </w:p>
        </w:tc>
        <w:tc>
          <w:tcPr>
            <w:tcW w:w="4045" w:type="dxa"/>
            <w:vAlign w:val="bottom"/>
          </w:tcPr>
          <w:p w14:paraId="0007CAB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1861</w:t>
            </w:r>
          </w:p>
        </w:tc>
      </w:tr>
      <w:tr w:rsidR="008C3AA8" w:rsidRPr="00815716" w14:paraId="7472EFE8" w14:textId="77777777" w:rsidTr="00984E00">
        <w:trPr>
          <w:jc w:val="center"/>
        </w:trPr>
        <w:tc>
          <w:tcPr>
            <w:tcW w:w="5271" w:type="dxa"/>
            <w:vAlign w:val="center"/>
          </w:tcPr>
          <w:p w14:paraId="13860309"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Подпорожский муниципальный район</w:t>
            </w:r>
          </w:p>
        </w:tc>
        <w:tc>
          <w:tcPr>
            <w:tcW w:w="3522" w:type="dxa"/>
            <w:vAlign w:val="bottom"/>
          </w:tcPr>
          <w:p w14:paraId="172F34D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2607</w:t>
            </w:r>
          </w:p>
        </w:tc>
        <w:tc>
          <w:tcPr>
            <w:tcW w:w="4045" w:type="dxa"/>
            <w:vAlign w:val="bottom"/>
          </w:tcPr>
          <w:p w14:paraId="090A8A9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796</w:t>
            </w:r>
          </w:p>
        </w:tc>
      </w:tr>
      <w:tr w:rsidR="008C3AA8" w:rsidRPr="00815716" w14:paraId="2131B8FD" w14:textId="77777777" w:rsidTr="00984E00">
        <w:trPr>
          <w:jc w:val="center"/>
        </w:trPr>
        <w:tc>
          <w:tcPr>
            <w:tcW w:w="5271" w:type="dxa"/>
            <w:vAlign w:val="center"/>
          </w:tcPr>
          <w:p w14:paraId="786A948F"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Приозерский муниципальный район</w:t>
            </w:r>
          </w:p>
        </w:tc>
        <w:tc>
          <w:tcPr>
            <w:tcW w:w="3522" w:type="dxa"/>
            <w:vAlign w:val="bottom"/>
          </w:tcPr>
          <w:p w14:paraId="2BD226C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2117</w:t>
            </w:r>
          </w:p>
        </w:tc>
        <w:tc>
          <w:tcPr>
            <w:tcW w:w="4045" w:type="dxa"/>
            <w:vAlign w:val="bottom"/>
          </w:tcPr>
          <w:p w14:paraId="3825E79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1335</w:t>
            </w:r>
          </w:p>
        </w:tc>
      </w:tr>
      <w:tr w:rsidR="008C3AA8" w:rsidRPr="00815716" w14:paraId="1270C97C" w14:textId="77777777" w:rsidTr="00984E00">
        <w:trPr>
          <w:jc w:val="center"/>
        </w:trPr>
        <w:tc>
          <w:tcPr>
            <w:tcW w:w="5271" w:type="dxa"/>
            <w:vAlign w:val="center"/>
          </w:tcPr>
          <w:p w14:paraId="0B927970"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Сланцевский муниципальный район</w:t>
            </w:r>
          </w:p>
        </w:tc>
        <w:tc>
          <w:tcPr>
            <w:tcW w:w="3522" w:type="dxa"/>
            <w:vAlign w:val="bottom"/>
          </w:tcPr>
          <w:p w14:paraId="0D4961A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2358</w:t>
            </w:r>
          </w:p>
        </w:tc>
        <w:tc>
          <w:tcPr>
            <w:tcW w:w="4045" w:type="dxa"/>
            <w:vAlign w:val="bottom"/>
          </w:tcPr>
          <w:p w14:paraId="533424B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1035</w:t>
            </w:r>
          </w:p>
        </w:tc>
      </w:tr>
      <w:tr w:rsidR="008C3AA8" w:rsidRPr="00815716" w14:paraId="60FBD55F" w14:textId="77777777" w:rsidTr="00984E00">
        <w:trPr>
          <w:jc w:val="center"/>
        </w:trPr>
        <w:tc>
          <w:tcPr>
            <w:tcW w:w="5271" w:type="dxa"/>
            <w:vAlign w:val="center"/>
          </w:tcPr>
          <w:p w14:paraId="0BEE6774"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Тихвинский муниципальный район</w:t>
            </w:r>
          </w:p>
        </w:tc>
        <w:tc>
          <w:tcPr>
            <w:tcW w:w="3522" w:type="dxa"/>
            <w:vAlign w:val="bottom"/>
          </w:tcPr>
          <w:p w14:paraId="5403729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2522</w:t>
            </w:r>
          </w:p>
        </w:tc>
        <w:tc>
          <w:tcPr>
            <w:tcW w:w="4045" w:type="dxa"/>
            <w:vAlign w:val="bottom"/>
          </w:tcPr>
          <w:p w14:paraId="2350774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1778</w:t>
            </w:r>
          </w:p>
        </w:tc>
      </w:tr>
      <w:tr w:rsidR="008C3AA8" w:rsidRPr="00815716" w14:paraId="0A989ADF" w14:textId="77777777" w:rsidTr="00984E00">
        <w:trPr>
          <w:jc w:val="center"/>
        </w:trPr>
        <w:tc>
          <w:tcPr>
            <w:tcW w:w="5271" w:type="dxa"/>
            <w:vAlign w:val="center"/>
          </w:tcPr>
          <w:p w14:paraId="383598C5"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Тосненский муниципальный район</w:t>
            </w:r>
          </w:p>
        </w:tc>
        <w:tc>
          <w:tcPr>
            <w:tcW w:w="3522" w:type="dxa"/>
            <w:vAlign w:val="bottom"/>
          </w:tcPr>
          <w:p w14:paraId="7B328FA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1059</w:t>
            </w:r>
          </w:p>
        </w:tc>
        <w:tc>
          <w:tcPr>
            <w:tcW w:w="4045" w:type="dxa"/>
            <w:vAlign w:val="bottom"/>
          </w:tcPr>
          <w:p w14:paraId="5DBF2FC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1397</w:t>
            </w:r>
          </w:p>
        </w:tc>
      </w:tr>
      <w:tr w:rsidR="008C3AA8" w:rsidRPr="00815716" w14:paraId="5917D8DC" w14:textId="77777777" w:rsidTr="00984E00">
        <w:trPr>
          <w:jc w:val="center"/>
        </w:trPr>
        <w:tc>
          <w:tcPr>
            <w:tcW w:w="5271" w:type="dxa"/>
            <w:vAlign w:val="center"/>
          </w:tcPr>
          <w:p w14:paraId="1B7A0B9F"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Сосновоборский городской округ</w:t>
            </w:r>
          </w:p>
        </w:tc>
        <w:tc>
          <w:tcPr>
            <w:tcW w:w="3522" w:type="dxa"/>
            <w:vAlign w:val="bottom"/>
          </w:tcPr>
          <w:p w14:paraId="341C857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c>
          <w:tcPr>
            <w:tcW w:w="4045" w:type="dxa"/>
            <w:vAlign w:val="center"/>
          </w:tcPr>
          <w:p w14:paraId="4539E52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r>
      <w:tr w:rsidR="008C3AA8" w:rsidRPr="00815716" w14:paraId="017807D0" w14:textId="77777777" w:rsidTr="00984E00">
        <w:trPr>
          <w:jc w:val="center"/>
        </w:trPr>
        <w:tc>
          <w:tcPr>
            <w:tcW w:w="12838" w:type="dxa"/>
            <w:gridSpan w:val="3"/>
          </w:tcPr>
          <w:p w14:paraId="02E760C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sz w:val="24"/>
              </w:rPr>
              <w:t>2016</w:t>
            </w:r>
          </w:p>
        </w:tc>
      </w:tr>
      <w:tr w:rsidR="008C3AA8" w:rsidRPr="00815716" w14:paraId="15A9CE62" w14:textId="77777777" w:rsidTr="00984E00">
        <w:trPr>
          <w:jc w:val="center"/>
        </w:trPr>
        <w:tc>
          <w:tcPr>
            <w:tcW w:w="5271" w:type="dxa"/>
          </w:tcPr>
          <w:p w14:paraId="74D06A6A"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Ленинградская область</w:t>
            </w:r>
          </w:p>
        </w:tc>
        <w:tc>
          <w:tcPr>
            <w:tcW w:w="3522" w:type="dxa"/>
          </w:tcPr>
          <w:p w14:paraId="7A8F49A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2170</w:t>
            </w:r>
          </w:p>
        </w:tc>
        <w:tc>
          <w:tcPr>
            <w:tcW w:w="4045" w:type="dxa"/>
            <w:vAlign w:val="center"/>
          </w:tcPr>
          <w:p w14:paraId="66098114" w14:textId="77777777" w:rsidR="008C3AA8" w:rsidRPr="00815716" w:rsidRDefault="008C3AA8" w:rsidP="00984E00">
            <w:pPr>
              <w:jc w:val="center"/>
              <w:rPr>
                <w:rFonts w:ascii="Times New Roman" w:hAnsi="Times New Roman" w:cs="Times New Roman"/>
                <w:bCs/>
              </w:rPr>
            </w:pPr>
            <w:r w:rsidRPr="00815716">
              <w:rPr>
                <w:rFonts w:ascii="Times New Roman" w:hAnsi="Times New Roman" w:cs="Times New Roman"/>
                <w:bCs/>
              </w:rPr>
              <w:t>36752</w:t>
            </w:r>
          </w:p>
        </w:tc>
      </w:tr>
      <w:tr w:rsidR="008C3AA8" w:rsidRPr="00815716" w14:paraId="54976B4B" w14:textId="77777777" w:rsidTr="00984E00">
        <w:trPr>
          <w:jc w:val="center"/>
        </w:trPr>
        <w:tc>
          <w:tcPr>
            <w:tcW w:w="5271" w:type="dxa"/>
            <w:vAlign w:val="center"/>
          </w:tcPr>
          <w:p w14:paraId="2E5F5195"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Бокситогорский муниципальный район</w:t>
            </w:r>
          </w:p>
        </w:tc>
        <w:tc>
          <w:tcPr>
            <w:tcW w:w="3522" w:type="dxa"/>
            <w:vAlign w:val="bottom"/>
          </w:tcPr>
          <w:p w14:paraId="19C97BA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2577</w:t>
            </w:r>
          </w:p>
        </w:tc>
        <w:tc>
          <w:tcPr>
            <w:tcW w:w="4045" w:type="dxa"/>
            <w:vAlign w:val="bottom"/>
          </w:tcPr>
          <w:p w14:paraId="619963D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1308</w:t>
            </w:r>
          </w:p>
        </w:tc>
      </w:tr>
      <w:tr w:rsidR="008C3AA8" w:rsidRPr="00815716" w14:paraId="2962E9E7" w14:textId="77777777" w:rsidTr="00984E00">
        <w:trPr>
          <w:jc w:val="center"/>
        </w:trPr>
        <w:tc>
          <w:tcPr>
            <w:tcW w:w="5271" w:type="dxa"/>
            <w:vAlign w:val="center"/>
          </w:tcPr>
          <w:p w14:paraId="4FFC0DB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Волосовский муниципальныйрайон</w:t>
            </w:r>
          </w:p>
        </w:tc>
        <w:tc>
          <w:tcPr>
            <w:tcW w:w="3522" w:type="dxa"/>
            <w:vAlign w:val="bottom"/>
          </w:tcPr>
          <w:p w14:paraId="13A5F2E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1952</w:t>
            </w:r>
          </w:p>
        </w:tc>
        <w:tc>
          <w:tcPr>
            <w:tcW w:w="4045" w:type="dxa"/>
            <w:vAlign w:val="bottom"/>
          </w:tcPr>
          <w:p w14:paraId="60654DB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1012</w:t>
            </w:r>
          </w:p>
        </w:tc>
      </w:tr>
      <w:tr w:rsidR="008C3AA8" w:rsidRPr="00815716" w14:paraId="17D5EDFE" w14:textId="77777777" w:rsidTr="00984E00">
        <w:trPr>
          <w:jc w:val="center"/>
        </w:trPr>
        <w:tc>
          <w:tcPr>
            <w:tcW w:w="5271" w:type="dxa"/>
            <w:vAlign w:val="center"/>
          </w:tcPr>
          <w:p w14:paraId="52B411E4"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Волховский муниципальный район</w:t>
            </w:r>
          </w:p>
        </w:tc>
        <w:tc>
          <w:tcPr>
            <w:tcW w:w="3522" w:type="dxa"/>
            <w:vAlign w:val="bottom"/>
          </w:tcPr>
          <w:p w14:paraId="611F42E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876</w:t>
            </w:r>
          </w:p>
        </w:tc>
        <w:tc>
          <w:tcPr>
            <w:tcW w:w="4045" w:type="dxa"/>
            <w:vAlign w:val="bottom"/>
          </w:tcPr>
          <w:p w14:paraId="0756610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809</w:t>
            </w:r>
          </w:p>
        </w:tc>
      </w:tr>
      <w:tr w:rsidR="008C3AA8" w:rsidRPr="00815716" w14:paraId="26B57579" w14:textId="77777777" w:rsidTr="00984E00">
        <w:trPr>
          <w:jc w:val="center"/>
        </w:trPr>
        <w:tc>
          <w:tcPr>
            <w:tcW w:w="5271" w:type="dxa"/>
            <w:vAlign w:val="center"/>
          </w:tcPr>
          <w:p w14:paraId="0517DA95"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Всеволожский муниципальный район</w:t>
            </w:r>
          </w:p>
        </w:tc>
        <w:tc>
          <w:tcPr>
            <w:tcW w:w="3522" w:type="dxa"/>
            <w:vAlign w:val="bottom"/>
          </w:tcPr>
          <w:p w14:paraId="7F29272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1601</w:t>
            </w:r>
          </w:p>
        </w:tc>
        <w:tc>
          <w:tcPr>
            <w:tcW w:w="4045" w:type="dxa"/>
            <w:vAlign w:val="bottom"/>
          </w:tcPr>
          <w:p w14:paraId="68D0A0C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4929</w:t>
            </w:r>
          </w:p>
        </w:tc>
      </w:tr>
      <w:tr w:rsidR="008C3AA8" w:rsidRPr="00815716" w14:paraId="413DF263" w14:textId="77777777" w:rsidTr="00984E00">
        <w:trPr>
          <w:jc w:val="center"/>
        </w:trPr>
        <w:tc>
          <w:tcPr>
            <w:tcW w:w="5271" w:type="dxa"/>
            <w:vAlign w:val="center"/>
          </w:tcPr>
          <w:p w14:paraId="1A6861C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Выборгский муниципальный район</w:t>
            </w:r>
          </w:p>
        </w:tc>
        <w:tc>
          <w:tcPr>
            <w:tcW w:w="3522" w:type="dxa"/>
            <w:vAlign w:val="bottom"/>
          </w:tcPr>
          <w:p w14:paraId="317ABE7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2681</w:t>
            </w:r>
          </w:p>
        </w:tc>
        <w:tc>
          <w:tcPr>
            <w:tcW w:w="4045" w:type="dxa"/>
            <w:vAlign w:val="bottom"/>
          </w:tcPr>
          <w:p w14:paraId="4CE9D28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5469</w:t>
            </w:r>
          </w:p>
        </w:tc>
      </w:tr>
      <w:tr w:rsidR="008C3AA8" w:rsidRPr="00815716" w14:paraId="7BEA9066" w14:textId="77777777" w:rsidTr="00984E00">
        <w:trPr>
          <w:jc w:val="center"/>
        </w:trPr>
        <w:tc>
          <w:tcPr>
            <w:tcW w:w="5271" w:type="dxa"/>
            <w:vAlign w:val="center"/>
          </w:tcPr>
          <w:p w14:paraId="0088910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Гатчинский муниципальный район</w:t>
            </w:r>
          </w:p>
        </w:tc>
        <w:tc>
          <w:tcPr>
            <w:tcW w:w="3522" w:type="dxa"/>
            <w:vAlign w:val="bottom"/>
          </w:tcPr>
          <w:p w14:paraId="1230F4A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2285</w:t>
            </w:r>
          </w:p>
        </w:tc>
        <w:tc>
          <w:tcPr>
            <w:tcW w:w="4045" w:type="dxa"/>
            <w:vAlign w:val="bottom"/>
          </w:tcPr>
          <w:p w14:paraId="7B26006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5621</w:t>
            </w:r>
          </w:p>
        </w:tc>
      </w:tr>
      <w:tr w:rsidR="008C3AA8" w:rsidRPr="00815716" w14:paraId="501E3A82" w14:textId="77777777" w:rsidTr="00984E00">
        <w:trPr>
          <w:jc w:val="center"/>
        </w:trPr>
        <w:tc>
          <w:tcPr>
            <w:tcW w:w="5271" w:type="dxa"/>
            <w:vAlign w:val="center"/>
          </w:tcPr>
          <w:p w14:paraId="70B28FF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Кингисеппский муниципальный район</w:t>
            </w:r>
          </w:p>
        </w:tc>
        <w:tc>
          <w:tcPr>
            <w:tcW w:w="3522" w:type="dxa"/>
            <w:vAlign w:val="bottom"/>
          </w:tcPr>
          <w:p w14:paraId="0D49DAC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3697</w:t>
            </w:r>
          </w:p>
        </w:tc>
        <w:tc>
          <w:tcPr>
            <w:tcW w:w="4045" w:type="dxa"/>
            <w:vAlign w:val="bottom"/>
          </w:tcPr>
          <w:p w14:paraId="655A313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2925</w:t>
            </w:r>
          </w:p>
        </w:tc>
      </w:tr>
      <w:tr w:rsidR="008C3AA8" w:rsidRPr="00815716" w14:paraId="50C55E6A" w14:textId="77777777" w:rsidTr="00984E00">
        <w:trPr>
          <w:jc w:val="center"/>
        </w:trPr>
        <w:tc>
          <w:tcPr>
            <w:tcW w:w="5271" w:type="dxa"/>
            <w:vAlign w:val="center"/>
          </w:tcPr>
          <w:p w14:paraId="32B763E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Киришский муниципальный район</w:t>
            </w:r>
          </w:p>
        </w:tc>
        <w:tc>
          <w:tcPr>
            <w:tcW w:w="3522" w:type="dxa"/>
            <w:vAlign w:val="bottom"/>
          </w:tcPr>
          <w:p w14:paraId="40810E4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2105</w:t>
            </w:r>
          </w:p>
        </w:tc>
        <w:tc>
          <w:tcPr>
            <w:tcW w:w="4045" w:type="dxa"/>
            <w:vAlign w:val="bottom"/>
          </w:tcPr>
          <w:p w14:paraId="320DA6D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1351</w:t>
            </w:r>
          </w:p>
        </w:tc>
      </w:tr>
      <w:tr w:rsidR="008C3AA8" w:rsidRPr="00815716" w14:paraId="0CB7821C" w14:textId="77777777" w:rsidTr="00984E00">
        <w:trPr>
          <w:jc w:val="center"/>
        </w:trPr>
        <w:tc>
          <w:tcPr>
            <w:tcW w:w="5271" w:type="dxa"/>
            <w:vAlign w:val="center"/>
          </w:tcPr>
          <w:p w14:paraId="3EC3F514"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Кировский муниципальный район</w:t>
            </w:r>
          </w:p>
        </w:tc>
        <w:tc>
          <w:tcPr>
            <w:tcW w:w="3522" w:type="dxa"/>
            <w:vAlign w:val="bottom"/>
          </w:tcPr>
          <w:p w14:paraId="7E9DE1A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1607</w:t>
            </w:r>
          </w:p>
        </w:tc>
        <w:tc>
          <w:tcPr>
            <w:tcW w:w="4045" w:type="dxa"/>
            <w:vAlign w:val="bottom"/>
          </w:tcPr>
          <w:p w14:paraId="09E7626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1681</w:t>
            </w:r>
          </w:p>
        </w:tc>
      </w:tr>
      <w:tr w:rsidR="008C3AA8" w:rsidRPr="00815716" w14:paraId="344DCBB9" w14:textId="77777777" w:rsidTr="00984E00">
        <w:trPr>
          <w:jc w:val="center"/>
        </w:trPr>
        <w:tc>
          <w:tcPr>
            <w:tcW w:w="5271" w:type="dxa"/>
            <w:vAlign w:val="center"/>
          </w:tcPr>
          <w:p w14:paraId="77071A79"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Лодейнопольский муниципальный район</w:t>
            </w:r>
          </w:p>
        </w:tc>
        <w:tc>
          <w:tcPr>
            <w:tcW w:w="3522" w:type="dxa"/>
            <w:vAlign w:val="bottom"/>
          </w:tcPr>
          <w:p w14:paraId="668F9DE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2106</w:t>
            </w:r>
          </w:p>
        </w:tc>
        <w:tc>
          <w:tcPr>
            <w:tcW w:w="4045" w:type="dxa"/>
            <w:vAlign w:val="bottom"/>
          </w:tcPr>
          <w:p w14:paraId="2EA969D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625</w:t>
            </w:r>
          </w:p>
        </w:tc>
      </w:tr>
      <w:tr w:rsidR="008C3AA8" w:rsidRPr="00815716" w14:paraId="4676A74F" w14:textId="77777777" w:rsidTr="00984E00">
        <w:trPr>
          <w:jc w:val="center"/>
        </w:trPr>
        <w:tc>
          <w:tcPr>
            <w:tcW w:w="5271" w:type="dxa"/>
            <w:vAlign w:val="center"/>
          </w:tcPr>
          <w:p w14:paraId="278D4CA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Ломоносовский муниципальный район</w:t>
            </w:r>
          </w:p>
        </w:tc>
        <w:tc>
          <w:tcPr>
            <w:tcW w:w="3522" w:type="dxa"/>
            <w:vAlign w:val="bottom"/>
          </w:tcPr>
          <w:p w14:paraId="72C2715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3072</w:t>
            </w:r>
          </w:p>
        </w:tc>
        <w:tc>
          <w:tcPr>
            <w:tcW w:w="4045" w:type="dxa"/>
            <w:vAlign w:val="bottom"/>
          </w:tcPr>
          <w:p w14:paraId="28830C2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2140</w:t>
            </w:r>
          </w:p>
        </w:tc>
      </w:tr>
      <w:tr w:rsidR="008C3AA8" w:rsidRPr="00815716" w14:paraId="1111D14D" w14:textId="77777777" w:rsidTr="00984E00">
        <w:trPr>
          <w:jc w:val="center"/>
        </w:trPr>
        <w:tc>
          <w:tcPr>
            <w:tcW w:w="5271" w:type="dxa"/>
            <w:vAlign w:val="center"/>
          </w:tcPr>
          <w:p w14:paraId="50FD6BCC"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Лужский муниципальный район</w:t>
            </w:r>
          </w:p>
        </w:tc>
        <w:tc>
          <w:tcPr>
            <w:tcW w:w="3522" w:type="dxa"/>
            <w:vAlign w:val="bottom"/>
          </w:tcPr>
          <w:p w14:paraId="251D52B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3040</w:t>
            </w:r>
          </w:p>
        </w:tc>
        <w:tc>
          <w:tcPr>
            <w:tcW w:w="4045" w:type="dxa"/>
            <w:vAlign w:val="bottom"/>
          </w:tcPr>
          <w:p w14:paraId="70FC107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2281</w:t>
            </w:r>
          </w:p>
        </w:tc>
      </w:tr>
      <w:tr w:rsidR="008C3AA8" w:rsidRPr="00815716" w14:paraId="308E2A3E" w14:textId="77777777" w:rsidTr="00984E00">
        <w:trPr>
          <w:jc w:val="center"/>
        </w:trPr>
        <w:tc>
          <w:tcPr>
            <w:tcW w:w="5271" w:type="dxa"/>
            <w:vAlign w:val="center"/>
          </w:tcPr>
          <w:p w14:paraId="73971F82"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lastRenderedPageBreak/>
              <w:t>Подпорожский муниципальный район</w:t>
            </w:r>
          </w:p>
        </w:tc>
        <w:tc>
          <w:tcPr>
            <w:tcW w:w="3522" w:type="dxa"/>
            <w:vAlign w:val="bottom"/>
          </w:tcPr>
          <w:p w14:paraId="07A0A25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2654</w:t>
            </w:r>
          </w:p>
        </w:tc>
        <w:tc>
          <w:tcPr>
            <w:tcW w:w="4045" w:type="dxa"/>
            <w:vAlign w:val="bottom"/>
          </w:tcPr>
          <w:p w14:paraId="3880642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802</w:t>
            </w:r>
          </w:p>
        </w:tc>
      </w:tr>
      <w:tr w:rsidR="008C3AA8" w:rsidRPr="00815716" w14:paraId="50FF8711" w14:textId="77777777" w:rsidTr="00984E00">
        <w:trPr>
          <w:jc w:val="center"/>
        </w:trPr>
        <w:tc>
          <w:tcPr>
            <w:tcW w:w="5271" w:type="dxa"/>
            <w:vAlign w:val="center"/>
          </w:tcPr>
          <w:p w14:paraId="58F767B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Приозерский муниципальный район</w:t>
            </w:r>
          </w:p>
        </w:tc>
        <w:tc>
          <w:tcPr>
            <w:tcW w:w="3522" w:type="dxa"/>
            <w:vAlign w:val="bottom"/>
          </w:tcPr>
          <w:p w14:paraId="26528D2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2132</w:t>
            </w:r>
          </w:p>
        </w:tc>
        <w:tc>
          <w:tcPr>
            <w:tcW w:w="4045" w:type="dxa"/>
            <w:vAlign w:val="bottom"/>
          </w:tcPr>
          <w:p w14:paraId="47FD06E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1335</w:t>
            </w:r>
          </w:p>
        </w:tc>
      </w:tr>
      <w:tr w:rsidR="008C3AA8" w:rsidRPr="00815716" w14:paraId="596C6EA6" w14:textId="77777777" w:rsidTr="00984E00">
        <w:trPr>
          <w:jc w:val="center"/>
        </w:trPr>
        <w:tc>
          <w:tcPr>
            <w:tcW w:w="5271" w:type="dxa"/>
            <w:vAlign w:val="center"/>
          </w:tcPr>
          <w:p w14:paraId="75ED7043"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Сланцевский муниципальный район</w:t>
            </w:r>
          </w:p>
        </w:tc>
        <w:tc>
          <w:tcPr>
            <w:tcW w:w="3522" w:type="dxa"/>
            <w:vAlign w:val="bottom"/>
          </w:tcPr>
          <w:p w14:paraId="30F8B96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2415</w:t>
            </w:r>
          </w:p>
        </w:tc>
        <w:tc>
          <w:tcPr>
            <w:tcW w:w="4045" w:type="dxa"/>
            <w:vAlign w:val="bottom"/>
          </w:tcPr>
          <w:p w14:paraId="50EE1A1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1053</w:t>
            </w:r>
          </w:p>
        </w:tc>
      </w:tr>
      <w:tr w:rsidR="008C3AA8" w:rsidRPr="00815716" w14:paraId="03ADED82" w14:textId="77777777" w:rsidTr="00984E00">
        <w:trPr>
          <w:jc w:val="center"/>
        </w:trPr>
        <w:tc>
          <w:tcPr>
            <w:tcW w:w="5271" w:type="dxa"/>
            <w:vAlign w:val="center"/>
          </w:tcPr>
          <w:p w14:paraId="2FDDC54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Тихвинский муниципальный район</w:t>
            </w:r>
          </w:p>
        </w:tc>
        <w:tc>
          <w:tcPr>
            <w:tcW w:w="3522" w:type="dxa"/>
            <w:vAlign w:val="bottom"/>
          </w:tcPr>
          <w:p w14:paraId="69E5E8A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2599</w:t>
            </w:r>
          </w:p>
        </w:tc>
        <w:tc>
          <w:tcPr>
            <w:tcW w:w="4045" w:type="dxa"/>
            <w:vAlign w:val="bottom"/>
          </w:tcPr>
          <w:p w14:paraId="341AD01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1820</w:t>
            </w:r>
          </w:p>
        </w:tc>
      </w:tr>
      <w:tr w:rsidR="008C3AA8" w:rsidRPr="00815716" w14:paraId="5F3F87C1" w14:textId="77777777" w:rsidTr="00984E00">
        <w:trPr>
          <w:jc w:val="center"/>
        </w:trPr>
        <w:tc>
          <w:tcPr>
            <w:tcW w:w="5271" w:type="dxa"/>
            <w:vAlign w:val="center"/>
          </w:tcPr>
          <w:p w14:paraId="427D3DF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Тосненский муниципальный район</w:t>
            </w:r>
          </w:p>
        </w:tc>
        <w:tc>
          <w:tcPr>
            <w:tcW w:w="3522" w:type="dxa"/>
            <w:vAlign w:val="bottom"/>
          </w:tcPr>
          <w:p w14:paraId="59BEE6E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1223</w:t>
            </w:r>
          </w:p>
        </w:tc>
        <w:tc>
          <w:tcPr>
            <w:tcW w:w="4045" w:type="dxa"/>
            <w:vAlign w:val="bottom"/>
          </w:tcPr>
          <w:p w14:paraId="0BABF76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1591</w:t>
            </w:r>
          </w:p>
        </w:tc>
      </w:tr>
      <w:tr w:rsidR="008C3AA8" w:rsidRPr="00815716" w14:paraId="0761CB2C" w14:textId="77777777" w:rsidTr="00984E00">
        <w:trPr>
          <w:jc w:val="center"/>
        </w:trPr>
        <w:tc>
          <w:tcPr>
            <w:tcW w:w="5271" w:type="dxa"/>
            <w:vAlign w:val="center"/>
          </w:tcPr>
          <w:p w14:paraId="2347E6AF"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Сосновоборский городской округ</w:t>
            </w:r>
          </w:p>
        </w:tc>
        <w:tc>
          <w:tcPr>
            <w:tcW w:w="3522" w:type="dxa"/>
            <w:vAlign w:val="bottom"/>
          </w:tcPr>
          <w:p w14:paraId="18698CD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c>
          <w:tcPr>
            <w:tcW w:w="4045" w:type="dxa"/>
            <w:vAlign w:val="center"/>
          </w:tcPr>
          <w:p w14:paraId="244BB4B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r>
      <w:tr w:rsidR="008C3AA8" w:rsidRPr="00815716" w14:paraId="41FB61C3" w14:textId="77777777" w:rsidTr="00984E00">
        <w:trPr>
          <w:jc w:val="center"/>
        </w:trPr>
        <w:tc>
          <w:tcPr>
            <w:tcW w:w="12838" w:type="dxa"/>
            <w:gridSpan w:val="3"/>
          </w:tcPr>
          <w:p w14:paraId="4DBC0AE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2017</w:t>
            </w:r>
          </w:p>
        </w:tc>
      </w:tr>
      <w:tr w:rsidR="008C3AA8" w:rsidRPr="00815716" w14:paraId="30B9DDC3" w14:textId="77777777" w:rsidTr="00984E00">
        <w:trPr>
          <w:jc w:val="center"/>
        </w:trPr>
        <w:tc>
          <w:tcPr>
            <w:tcW w:w="5271" w:type="dxa"/>
          </w:tcPr>
          <w:p w14:paraId="63E25CD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Ленинградская область</w:t>
            </w:r>
          </w:p>
        </w:tc>
        <w:tc>
          <w:tcPr>
            <w:tcW w:w="3522" w:type="dxa"/>
          </w:tcPr>
          <w:p w14:paraId="7E11811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2229</w:t>
            </w:r>
          </w:p>
        </w:tc>
        <w:tc>
          <w:tcPr>
            <w:tcW w:w="4045" w:type="dxa"/>
            <w:vAlign w:val="center"/>
          </w:tcPr>
          <w:p w14:paraId="00935F4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43994</w:t>
            </w:r>
          </w:p>
        </w:tc>
      </w:tr>
      <w:tr w:rsidR="008C3AA8" w:rsidRPr="00815716" w14:paraId="57B910AA" w14:textId="77777777" w:rsidTr="00984E00">
        <w:trPr>
          <w:jc w:val="center"/>
        </w:trPr>
        <w:tc>
          <w:tcPr>
            <w:tcW w:w="5271" w:type="dxa"/>
            <w:vAlign w:val="center"/>
          </w:tcPr>
          <w:p w14:paraId="657D4E91"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Бокситогорский муниципальный район</w:t>
            </w:r>
          </w:p>
        </w:tc>
        <w:tc>
          <w:tcPr>
            <w:tcW w:w="3522" w:type="dxa"/>
            <w:vAlign w:val="bottom"/>
          </w:tcPr>
          <w:p w14:paraId="133BF60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2753</w:t>
            </w:r>
          </w:p>
        </w:tc>
        <w:tc>
          <w:tcPr>
            <w:tcW w:w="4045" w:type="dxa"/>
            <w:vAlign w:val="bottom"/>
          </w:tcPr>
          <w:p w14:paraId="7E59D7C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1388</w:t>
            </w:r>
          </w:p>
        </w:tc>
      </w:tr>
      <w:tr w:rsidR="008C3AA8" w:rsidRPr="00815716" w14:paraId="363CD881" w14:textId="77777777" w:rsidTr="00984E00">
        <w:trPr>
          <w:jc w:val="center"/>
        </w:trPr>
        <w:tc>
          <w:tcPr>
            <w:tcW w:w="5271" w:type="dxa"/>
            <w:vAlign w:val="center"/>
          </w:tcPr>
          <w:p w14:paraId="71C13C52"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Волосовский муниципальныйрайон</w:t>
            </w:r>
          </w:p>
        </w:tc>
        <w:tc>
          <w:tcPr>
            <w:tcW w:w="3522" w:type="dxa"/>
            <w:vAlign w:val="bottom"/>
          </w:tcPr>
          <w:p w14:paraId="1D340B9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2185</w:t>
            </w:r>
          </w:p>
        </w:tc>
        <w:tc>
          <w:tcPr>
            <w:tcW w:w="4045" w:type="dxa"/>
            <w:vAlign w:val="bottom"/>
          </w:tcPr>
          <w:p w14:paraId="70ACF4E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1135</w:t>
            </w:r>
          </w:p>
        </w:tc>
      </w:tr>
      <w:tr w:rsidR="008C3AA8" w:rsidRPr="00815716" w14:paraId="5F11D8FC" w14:textId="77777777" w:rsidTr="00984E00">
        <w:trPr>
          <w:jc w:val="center"/>
        </w:trPr>
        <w:tc>
          <w:tcPr>
            <w:tcW w:w="5271" w:type="dxa"/>
            <w:vAlign w:val="center"/>
          </w:tcPr>
          <w:p w14:paraId="574A8D8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Волховский муниципальный район</w:t>
            </w:r>
          </w:p>
        </w:tc>
        <w:tc>
          <w:tcPr>
            <w:tcW w:w="3522" w:type="dxa"/>
            <w:vAlign w:val="bottom"/>
          </w:tcPr>
          <w:p w14:paraId="6224448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3134</w:t>
            </w:r>
          </w:p>
        </w:tc>
        <w:tc>
          <w:tcPr>
            <w:tcW w:w="4045" w:type="dxa"/>
            <w:vAlign w:val="bottom"/>
          </w:tcPr>
          <w:p w14:paraId="246558F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2861</w:t>
            </w:r>
          </w:p>
        </w:tc>
      </w:tr>
      <w:tr w:rsidR="008C3AA8" w:rsidRPr="00815716" w14:paraId="35EE7016" w14:textId="77777777" w:rsidTr="00984E00">
        <w:trPr>
          <w:jc w:val="center"/>
        </w:trPr>
        <w:tc>
          <w:tcPr>
            <w:tcW w:w="5271" w:type="dxa"/>
            <w:vAlign w:val="center"/>
          </w:tcPr>
          <w:p w14:paraId="4ABE27A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Всеволожский муниципальный район</w:t>
            </w:r>
          </w:p>
        </w:tc>
        <w:tc>
          <w:tcPr>
            <w:tcW w:w="3522" w:type="dxa"/>
            <w:vAlign w:val="bottom"/>
          </w:tcPr>
          <w:p w14:paraId="7C04A91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1696</w:t>
            </w:r>
          </w:p>
        </w:tc>
        <w:tc>
          <w:tcPr>
            <w:tcW w:w="4045" w:type="dxa"/>
            <w:vAlign w:val="bottom"/>
          </w:tcPr>
          <w:p w14:paraId="59D75BE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5543</w:t>
            </w:r>
          </w:p>
        </w:tc>
      </w:tr>
      <w:tr w:rsidR="008C3AA8" w:rsidRPr="00815716" w14:paraId="42332422" w14:textId="77777777" w:rsidTr="00984E00">
        <w:trPr>
          <w:jc w:val="center"/>
        </w:trPr>
        <w:tc>
          <w:tcPr>
            <w:tcW w:w="5271" w:type="dxa"/>
            <w:vAlign w:val="center"/>
          </w:tcPr>
          <w:p w14:paraId="174EBF6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Выборгский муниципальный район</w:t>
            </w:r>
          </w:p>
        </w:tc>
        <w:tc>
          <w:tcPr>
            <w:tcW w:w="3522" w:type="dxa"/>
            <w:vAlign w:val="bottom"/>
          </w:tcPr>
          <w:p w14:paraId="4312A4B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2893</w:t>
            </w:r>
          </w:p>
        </w:tc>
        <w:tc>
          <w:tcPr>
            <w:tcW w:w="4045" w:type="dxa"/>
            <w:vAlign w:val="bottom"/>
          </w:tcPr>
          <w:p w14:paraId="3D4604C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5868</w:t>
            </w:r>
          </w:p>
        </w:tc>
      </w:tr>
      <w:tr w:rsidR="008C3AA8" w:rsidRPr="00815716" w14:paraId="73957ADE" w14:textId="77777777" w:rsidTr="00984E00">
        <w:trPr>
          <w:jc w:val="center"/>
        </w:trPr>
        <w:tc>
          <w:tcPr>
            <w:tcW w:w="5271" w:type="dxa"/>
            <w:vAlign w:val="center"/>
          </w:tcPr>
          <w:p w14:paraId="3EFE0943"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Гатчинский муниципальный район</w:t>
            </w:r>
          </w:p>
        </w:tc>
        <w:tc>
          <w:tcPr>
            <w:tcW w:w="3522" w:type="dxa"/>
            <w:vAlign w:val="bottom"/>
          </w:tcPr>
          <w:p w14:paraId="32B6322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2398</w:t>
            </w:r>
          </w:p>
        </w:tc>
        <w:tc>
          <w:tcPr>
            <w:tcW w:w="4045" w:type="dxa"/>
            <w:vAlign w:val="bottom"/>
          </w:tcPr>
          <w:p w14:paraId="12AF8BD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5892</w:t>
            </w:r>
          </w:p>
        </w:tc>
      </w:tr>
      <w:tr w:rsidR="008C3AA8" w:rsidRPr="00815716" w14:paraId="5FB2806C" w14:textId="77777777" w:rsidTr="00984E00">
        <w:trPr>
          <w:jc w:val="center"/>
        </w:trPr>
        <w:tc>
          <w:tcPr>
            <w:tcW w:w="5271" w:type="dxa"/>
            <w:vAlign w:val="center"/>
          </w:tcPr>
          <w:p w14:paraId="489791D5"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Кингисеппский муниципальный район</w:t>
            </w:r>
          </w:p>
        </w:tc>
        <w:tc>
          <w:tcPr>
            <w:tcW w:w="3522" w:type="dxa"/>
            <w:vAlign w:val="bottom"/>
          </w:tcPr>
          <w:p w14:paraId="79C2638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3912</w:t>
            </w:r>
          </w:p>
        </w:tc>
        <w:tc>
          <w:tcPr>
            <w:tcW w:w="4045" w:type="dxa"/>
            <w:vAlign w:val="bottom"/>
          </w:tcPr>
          <w:p w14:paraId="3171395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3079</w:t>
            </w:r>
          </w:p>
        </w:tc>
      </w:tr>
      <w:tr w:rsidR="008C3AA8" w:rsidRPr="00815716" w14:paraId="5514402E" w14:textId="77777777" w:rsidTr="00984E00">
        <w:trPr>
          <w:jc w:val="center"/>
        </w:trPr>
        <w:tc>
          <w:tcPr>
            <w:tcW w:w="5271" w:type="dxa"/>
            <w:vAlign w:val="center"/>
          </w:tcPr>
          <w:p w14:paraId="5DF58EB1"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Киришский муниципальный район</w:t>
            </w:r>
          </w:p>
        </w:tc>
        <w:tc>
          <w:tcPr>
            <w:tcW w:w="3522" w:type="dxa"/>
            <w:vAlign w:val="bottom"/>
          </w:tcPr>
          <w:p w14:paraId="307005E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3527</w:t>
            </w:r>
          </w:p>
        </w:tc>
        <w:tc>
          <w:tcPr>
            <w:tcW w:w="4045" w:type="dxa"/>
            <w:vAlign w:val="bottom"/>
          </w:tcPr>
          <w:p w14:paraId="549E399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2246</w:t>
            </w:r>
          </w:p>
        </w:tc>
      </w:tr>
      <w:tr w:rsidR="008C3AA8" w:rsidRPr="00815716" w14:paraId="6678F232" w14:textId="77777777" w:rsidTr="00984E00">
        <w:trPr>
          <w:jc w:val="center"/>
        </w:trPr>
        <w:tc>
          <w:tcPr>
            <w:tcW w:w="5271" w:type="dxa"/>
            <w:vAlign w:val="center"/>
          </w:tcPr>
          <w:p w14:paraId="04EEF4E3"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Кировский муниципальный район</w:t>
            </w:r>
          </w:p>
        </w:tc>
        <w:tc>
          <w:tcPr>
            <w:tcW w:w="3522" w:type="dxa"/>
            <w:vAlign w:val="bottom"/>
          </w:tcPr>
          <w:p w14:paraId="5E35699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1472</w:t>
            </w:r>
          </w:p>
        </w:tc>
        <w:tc>
          <w:tcPr>
            <w:tcW w:w="4045" w:type="dxa"/>
            <w:vAlign w:val="bottom"/>
          </w:tcPr>
          <w:p w14:paraId="422026A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1547</w:t>
            </w:r>
          </w:p>
        </w:tc>
      </w:tr>
      <w:tr w:rsidR="008C3AA8" w:rsidRPr="00815716" w14:paraId="0AB26EE5" w14:textId="77777777" w:rsidTr="00984E00">
        <w:trPr>
          <w:jc w:val="center"/>
        </w:trPr>
        <w:tc>
          <w:tcPr>
            <w:tcW w:w="5271" w:type="dxa"/>
            <w:vAlign w:val="center"/>
          </w:tcPr>
          <w:p w14:paraId="48F0543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Лодейнопольский муниципальный район</w:t>
            </w:r>
          </w:p>
        </w:tc>
        <w:tc>
          <w:tcPr>
            <w:tcW w:w="3522" w:type="dxa"/>
            <w:vAlign w:val="bottom"/>
          </w:tcPr>
          <w:p w14:paraId="46DB729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2190</w:t>
            </w:r>
          </w:p>
        </w:tc>
        <w:tc>
          <w:tcPr>
            <w:tcW w:w="4045" w:type="dxa"/>
            <w:vAlign w:val="bottom"/>
          </w:tcPr>
          <w:p w14:paraId="6BC8A01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640</w:t>
            </w:r>
          </w:p>
        </w:tc>
      </w:tr>
      <w:tr w:rsidR="008C3AA8" w:rsidRPr="00815716" w14:paraId="66B71ABE" w14:textId="77777777" w:rsidTr="00984E00">
        <w:trPr>
          <w:jc w:val="center"/>
        </w:trPr>
        <w:tc>
          <w:tcPr>
            <w:tcW w:w="5271" w:type="dxa"/>
            <w:vAlign w:val="center"/>
          </w:tcPr>
          <w:p w14:paraId="7A55074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Ломоносовский муниципальный район</w:t>
            </w:r>
          </w:p>
        </w:tc>
        <w:tc>
          <w:tcPr>
            <w:tcW w:w="3522" w:type="dxa"/>
            <w:vAlign w:val="bottom"/>
          </w:tcPr>
          <w:p w14:paraId="2B042E1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3280</w:t>
            </w:r>
          </w:p>
        </w:tc>
        <w:tc>
          <w:tcPr>
            <w:tcW w:w="4045" w:type="dxa"/>
            <w:vAlign w:val="bottom"/>
          </w:tcPr>
          <w:p w14:paraId="5A6819EA"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2292</w:t>
            </w:r>
          </w:p>
        </w:tc>
      </w:tr>
      <w:tr w:rsidR="008C3AA8" w:rsidRPr="00815716" w14:paraId="27D98354" w14:textId="77777777" w:rsidTr="00984E00">
        <w:trPr>
          <w:jc w:val="center"/>
        </w:trPr>
        <w:tc>
          <w:tcPr>
            <w:tcW w:w="5271" w:type="dxa"/>
            <w:vAlign w:val="center"/>
          </w:tcPr>
          <w:p w14:paraId="1989EB14"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Лужский муниципальный район</w:t>
            </w:r>
          </w:p>
        </w:tc>
        <w:tc>
          <w:tcPr>
            <w:tcW w:w="3522" w:type="dxa"/>
            <w:vAlign w:val="bottom"/>
          </w:tcPr>
          <w:p w14:paraId="5B0C220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3553</w:t>
            </w:r>
          </w:p>
        </w:tc>
        <w:tc>
          <w:tcPr>
            <w:tcW w:w="4045" w:type="dxa"/>
            <w:vAlign w:val="bottom"/>
          </w:tcPr>
          <w:p w14:paraId="7B813BA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2634</w:t>
            </w:r>
          </w:p>
        </w:tc>
      </w:tr>
      <w:tr w:rsidR="008C3AA8" w:rsidRPr="00815716" w14:paraId="5950A5B9" w14:textId="77777777" w:rsidTr="00984E00">
        <w:trPr>
          <w:jc w:val="center"/>
        </w:trPr>
        <w:tc>
          <w:tcPr>
            <w:tcW w:w="5271" w:type="dxa"/>
            <w:vAlign w:val="center"/>
          </w:tcPr>
          <w:p w14:paraId="5E90007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Подпорожский муниципальный район</w:t>
            </w:r>
          </w:p>
        </w:tc>
        <w:tc>
          <w:tcPr>
            <w:tcW w:w="3522" w:type="dxa"/>
            <w:vAlign w:val="bottom"/>
          </w:tcPr>
          <w:p w14:paraId="556E8BA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2761</w:t>
            </w:r>
          </w:p>
        </w:tc>
        <w:tc>
          <w:tcPr>
            <w:tcW w:w="4045" w:type="dxa"/>
            <w:vAlign w:val="bottom"/>
          </w:tcPr>
          <w:p w14:paraId="0CEF746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821</w:t>
            </w:r>
          </w:p>
        </w:tc>
      </w:tr>
      <w:tr w:rsidR="008C3AA8" w:rsidRPr="00815716" w14:paraId="54E3B7F2" w14:textId="77777777" w:rsidTr="00984E00">
        <w:trPr>
          <w:jc w:val="center"/>
        </w:trPr>
        <w:tc>
          <w:tcPr>
            <w:tcW w:w="5271" w:type="dxa"/>
            <w:vAlign w:val="center"/>
          </w:tcPr>
          <w:p w14:paraId="05F2870C"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Приозерский муниципальный район</w:t>
            </w:r>
          </w:p>
        </w:tc>
        <w:tc>
          <w:tcPr>
            <w:tcW w:w="3522" w:type="dxa"/>
            <w:vAlign w:val="bottom"/>
          </w:tcPr>
          <w:p w14:paraId="44338CD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2599</w:t>
            </w:r>
          </w:p>
        </w:tc>
        <w:tc>
          <w:tcPr>
            <w:tcW w:w="4045" w:type="dxa"/>
            <w:vAlign w:val="bottom"/>
          </w:tcPr>
          <w:p w14:paraId="08AFA1E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1613</w:t>
            </w:r>
          </w:p>
        </w:tc>
      </w:tr>
      <w:tr w:rsidR="008C3AA8" w:rsidRPr="00815716" w14:paraId="5A07BB50" w14:textId="77777777" w:rsidTr="00984E00">
        <w:trPr>
          <w:jc w:val="center"/>
        </w:trPr>
        <w:tc>
          <w:tcPr>
            <w:tcW w:w="5271" w:type="dxa"/>
            <w:vAlign w:val="center"/>
          </w:tcPr>
          <w:p w14:paraId="3F149741"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Сланцевский муниципальный район</w:t>
            </w:r>
          </w:p>
        </w:tc>
        <w:tc>
          <w:tcPr>
            <w:tcW w:w="3522" w:type="dxa"/>
            <w:vAlign w:val="bottom"/>
          </w:tcPr>
          <w:p w14:paraId="13FB786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2408</w:t>
            </w:r>
          </w:p>
        </w:tc>
        <w:tc>
          <w:tcPr>
            <w:tcW w:w="4045" w:type="dxa"/>
            <w:vAlign w:val="bottom"/>
          </w:tcPr>
          <w:p w14:paraId="3145B39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1041</w:t>
            </w:r>
          </w:p>
        </w:tc>
      </w:tr>
      <w:tr w:rsidR="008C3AA8" w:rsidRPr="00815716" w14:paraId="4E108184" w14:textId="77777777" w:rsidTr="00984E00">
        <w:trPr>
          <w:jc w:val="center"/>
        </w:trPr>
        <w:tc>
          <w:tcPr>
            <w:tcW w:w="5271" w:type="dxa"/>
            <w:vAlign w:val="center"/>
          </w:tcPr>
          <w:p w14:paraId="75A9D7E2"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Тихвинский муниципальный район</w:t>
            </w:r>
          </w:p>
        </w:tc>
        <w:tc>
          <w:tcPr>
            <w:tcW w:w="3522" w:type="dxa"/>
            <w:vAlign w:val="bottom"/>
          </w:tcPr>
          <w:p w14:paraId="0FCBE18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2743</w:t>
            </w:r>
          </w:p>
        </w:tc>
        <w:tc>
          <w:tcPr>
            <w:tcW w:w="4045" w:type="dxa"/>
            <w:vAlign w:val="bottom"/>
          </w:tcPr>
          <w:p w14:paraId="1B98C02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1915</w:t>
            </w:r>
          </w:p>
        </w:tc>
      </w:tr>
      <w:tr w:rsidR="008C3AA8" w:rsidRPr="00815716" w14:paraId="46EE55B6" w14:textId="77777777" w:rsidTr="00984E00">
        <w:trPr>
          <w:jc w:val="center"/>
        </w:trPr>
        <w:tc>
          <w:tcPr>
            <w:tcW w:w="5271" w:type="dxa"/>
            <w:vAlign w:val="center"/>
          </w:tcPr>
          <w:p w14:paraId="6A458DA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Тосненский муниципальный район</w:t>
            </w:r>
          </w:p>
        </w:tc>
        <w:tc>
          <w:tcPr>
            <w:tcW w:w="3522" w:type="dxa"/>
            <w:vAlign w:val="bottom"/>
          </w:tcPr>
          <w:p w14:paraId="095729D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2682</w:t>
            </w:r>
          </w:p>
        </w:tc>
        <w:tc>
          <w:tcPr>
            <w:tcW w:w="4045" w:type="dxa"/>
            <w:vAlign w:val="bottom"/>
          </w:tcPr>
          <w:p w14:paraId="6FEBDF9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3479</w:t>
            </w:r>
          </w:p>
        </w:tc>
      </w:tr>
      <w:tr w:rsidR="008C3AA8" w:rsidRPr="00815716" w14:paraId="00FC983E" w14:textId="77777777" w:rsidTr="00984E00">
        <w:trPr>
          <w:jc w:val="center"/>
        </w:trPr>
        <w:tc>
          <w:tcPr>
            <w:tcW w:w="5271" w:type="dxa"/>
            <w:vAlign w:val="center"/>
          </w:tcPr>
          <w:p w14:paraId="405B12A4"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Сосновоборский городской округ</w:t>
            </w:r>
          </w:p>
        </w:tc>
        <w:tc>
          <w:tcPr>
            <w:tcW w:w="3522" w:type="dxa"/>
            <w:vAlign w:val="bottom"/>
          </w:tcPr>
          <w:p w14:paraId="00E6EA2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c>
          <w:tcPr>
            <w:tcW w:w="4045" w:type="dxa"/>
            <w:vAlign w:val="center"/>
          </w:tcPr>
          <w:p w14:paraId="35B1CC6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r>
      <w:tr w:rsidR="008C3AA8" w:rsidRPr="00815716" w14:paraId="61D33DF4" w14:textId="77777777" w:rsidTr="00984E00">
        <w:trPr>
          <w:jc w:val="center"/>
        </w:trPr>
        <w:tc>
          <w:tcPr>
            <w:tcW w:w="12838" w:type="dxa"/>
            <w:gridSpan w:val="3"/>
          </w:tcPr>
          <w:p w14:paraId="7569404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2018</w:t>
            </w:r>
          </w:p>
        </w:tc>
      </w:tr>
      <w:tr w:rsidR="008C3AA8" w:rsidRPr="00815716" w14:paraId="4559509E" w14:textId="77777777" w:rsidTr="00984E00">
        <w:trPr>
          <w:jc w:val="center"/>
        </w:trPr>
        <w:tc>
          <w:tcPr>
            <w:tcW w:w="5271" w:type="dxa"/>
          </w:tcPr>
          <w:p w14:paraId="7FFCA981"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Ленинградская область</w:t>
            </w:r>
          </w:p>
        </w:tc>
        <w:tc>
          <w:tcPr>
            <w:tcW w:w="3522" w:type="dxa"/>
          </w:tcPr>
          <w:p w14:paraId="1AFFC15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2285</w:t>
            </w:r>
          </w:p>
        </w:tc>
        <w:tc>
          <w:tcPr>
            <w:tcW w:w="4045" w:type="dxa"/>
            <w:vAlign w:val="center"/>
          </w:tcPr>
          <w:p w14:paraId="60A8C34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48854</w:t>
            </w:r>
          </w:p>
        </w:tc>
      </w:tr>
      <w:tr w:rsidR="008C3AA8" w:rsidRPr="00815716" w14:paraId="6FABD2F6" w14:textId="77777777" w:rsidTr="00984E00">
        <w:trPr>
          <w:jc w:val="center"/>
        </w:trPr>
        <w:tc>
          <w:tcPr>
            <w:tcW w:w="5271" w:type="dxa"/>
            <w:vAlign w:val="center"/>
          </w:tcPr>
          <w:p w14:paraId="0E76899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Бокситогорский муниципальный район</w:t>
            </w:r>
          </w:p>
        </w:tc>
        <w:tc>
          <w:tcPr>
            <w:tcW w:w="3522" w:type="dxa"/>
            <w:vAlign w:val="bottom"/>
          </w:tcPr>
          <w:p w14:paraId="7489A85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3042</w:t>
            </w:r>
          </w:p>
        </w:tc>
        <w:tc>
          <w:tcPr>
            <w:tcW w:w="4045" w:type="dxa"/>
            <w:vAlign w:val="bottom"/>
          </w:tcPr>
          <w:p w14:paraId="600D0CA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1522</w:t>
            </w:r>
          </w:p>
        </w:tc>
      </w:tr>
      <w:tr w:rsidR="008C3AA8" w:rsidRPr="00815716" w14:paraId="0BDF238F" w14:textId="77777777" w:rsidTr="00984E00">
        <w:trPr>
          <w:jc w:val="center"/>
        </w:trPr>
        <w:tc>
          <w:tcPr>
            <w:tcW w:w="5271" w:type="dxa"/>
            <w:vAlign w:val="center"/>
          </w:tcPr>
          <w:p w14:paraId="2DC9153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Волосовский муниципальныйрайон</w:t>
            </w:r>
          </w:p>
        </w:tc>
        <w:tc>
          <w:tcPr>
            <w:tcW w:w="3522" w:type="dxa"/>
            <w:vAlign w:val="bottom"/>
          </w:tcPr>
          <w:p w14:paraId="163F9D8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2119</w:t>
            </w:r>
          </w:p>
        </w:tc>
        <w:tc>
          <w:tcPr>
            <w:tcW w:w="4045" w:type="dxa"/>
            <w:vAlign w:val="bottom"/>
          </w:tcPr>
          <w:p w14:paraId="218BD10A"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1095</w:t>
            </w:r>
          </w:p>
        </w:tc>
      </w:tr>
      <w:tr w:rsidR="008C3AA8" w:rsidRPr="00815716" w14:paraId="79CF7C87" w14:textId="77777777" w:rsidTr="00984E00">
        <w:trPr>
          <w:jc w:val="center"/>
        </w:trPr>
        <w:tc>
          <w:tcPr>
            <w:tcW w:w="5271" w:type="dxa"/>
            <w:vAlign w:val="center"/>
          </w:tcPr>
          <w:p w14:paraId="0A63DDE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Волховский муниципальный район</w:t>
            </w:r>
          </w:p>
        </w:tc>
        <w:tc>
          <w:tcPr>
            <w:tcW w:w="3522" w:type="dxa"/>
            <w:vAlign w:val="bottom"/>
          </w:tcPr>
          <w:p w14:paraId="344475D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4391</w:t>
            </w:r>
          </w:p>
        </w:tc>
        <w:tc>
          <w:tcPr>
            <w:tcW w:w="4045" w:type="dxa"/>
            <w:vAlign w:val="bottom"/>
          </w:tcPr>
          <w:p w14:paraId="4169257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3960</w:t>
            </w:r>
          </w:p>
        </w:tc>
      </w:tr>
      <w:tr w:rsidR="008C3AA8" w:rsidRPr="00815716" w14:paraId="16E2E0BD" w14:textId="77777777" w:rsidTr="00984E00">
        <w:trPr>
          <w:jc w:val="center"/>
        </w:trPr>
        <w:tc>
          <w:tcPr>
            <w:tcW w:w="5271" w:type="dxa"/>
            <w:vAlign w:val="center"/>
          </w:tcPr>
          <w:p w14:paraId="27E944A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lastRenderedPageBreak/>
              <w:t>Всеволожский муниципальный район</w:t>
            </w:r>
          </w:p>
        </w:tc>
        <w:tc>
          <w:tcPr>
            <w:tcW w:w="3522" w:type="dxa"/>
            <w:vAlign w:val="bottom"/>
          </w:tcPr>
          <w:p w14:paraId="3AFA721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2124</w:t>
            </w:r>
          </w:p>
        </w:tc>
        <w:tc>
          <w:tcPr>
            <w:tcW w:w="4045" w:type="dxa"/>
            <w:vAlign w:val="bottom"/>
          </w:tcPr>
          <w:p w14:paraId="34F7862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7537</w:t>
            </w:r>
          </w:p>
        </w:tc>
      </w:tr>
      <w:tr w:rsidR="008C3AA8" w:rsidRPr="00815716" w14:paraId="106AD245" w14:textId="77777777" w:rsidTr="00984E00">
        <w:trPr>
          <w:jc w:val="center"/>
        </w:trPr>
        <w:tc>
          <w:tcPr>
            <w:tcW w:w="5271" w:type="dxa"/>
            <w:vAlign w:val="center"/>
          </w:tcPr>
          <w:p w14:paraId="18D4603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Выборгский муниципальный район</w:t>
            </w:r>
          </w:p>
        </w:tc>
        <w:tc>
          <w:tcPr>
            <w:tcW w:w="3522" w:type="dxa"/>
            <w:vAlign w:val="bottom"/>
          </w:tcPr>
          <w:p w14:paraId="267C089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3684</w:t>
            </w:r>
          </w:p>
        </w:tc>
        <w:tc>
          <w:tcPr>
            <w:tcW w:w="4045" w:type="dxa"/>
            <w:vAlign w:val="bottom"/>
          </w:tcPr>
          <w:p w14:paraId="7F62E7F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7415</w:t>
            </w:r>
          </w:p>
        </w:tc>
      </w:tr>
      <w:tr w:rsidR="008C3AA8" w:rsidRPr="00815716" w14:paraId="74D74E8D" w14:textId="77777777" w:rsidTr="00984E00">
        <w:trPr>
          <w:jc w:val="center"/>
        </w:trPr>
        <w:tc>
          <w:tcPr>
            <w:tcW w:w="5271" w:type="dxa"/>
            <w:vAlign w:val="center"/>
          </w:tcPr>
          <w:p w14:paraId="6D115032"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Гатчинский муниципальный район</w:t>
            </w:r>
          </w:p>
        </w:tc>
        <w:tc>
          <w:tcPr>
            <w:tcW w:w="3522" w:type="dxa"/>
            <w:vAlign w:val="bottom"/>
          </w:tcPr>
          <w:p w14:paraId="4C3E71A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2520</w:t>
            </w:r>
          </w:p>
        </w:tc>
        <w:tc>
          <w:tcPr>
            <w:tcW w:w="4045" w:type="dxa"/>
            <w:vAlign w:val="bottom"/>
          </w:tcPr>
          <w:p w14:paraId="129B8F5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6157</w:t>
            </w:r>
          </w:p>
        </w:tc>
      </w:tr>
      <w:tr w:rsidR="008C3AA8" w:rsidRPr="00815716" w14:paraId="1AAC553D" w14:textId="77777777" w:rsidTr="00984E00">
        <w:trPr>
          <w:jc w:val="center"/>
        </w:trPr>
        <w:tc>
          <w:tcPr>
            <w:tcW w:w="5271" w:type="dxa"/>
            <w:vAlign w:val="center"/>
          </w:tcPr>
          <w:p w14:paraId="02ED75C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Кингисеппский муниципальный район</w:t>
            </w:r>
          </w:p>
        </w:tc>
        <w:tc>
          <w:tcPr>
            <w:tcW w:w="3522" w:type="dxa"/>
            <w:vAlign w:val="bottom"/>
          </w:tcPr>
          <w:p w14:paraId="6ACC253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4005</w:t>
            </w:r>
          </w:p>
        </w:tc>
        <w:tc>
          <w:tcPr>
            <w:tcW w:w="4045" w:type="dxa"/>
            <w:vAlign w:val="bottom"/>
          </w:tcPr>
          <w:p w14:paraId="34BB90B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3158</w:t>
            </w:r>
          </w:p>
        </w:tc>
      </w:tr>
      <w:tr w:rsidR="008C3AA8" w:rsidRPr="00815716" w14:paraId="0C049DD9" w14:textId="77777777" w:rsidTr="00984E00">
        <w:trPr>
          <w:jc w:val="center"/>
        </w:trPr>
        <w:tc>
          <w:tcPr>
            <w:tcW w:w="5271" w:type="dxa"/>
            <w:vAlign w:val="center"/>
          </w:tcPr>
          <w:p w14:paraId="604ECFF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Киришский муниципальный район</w:t>
            </w:r>
          </w:p>
        </w:tc>
        <w:tc>
          <w:tcPr>
            <w:tcW w:w="3522" w:type="dxa"/>
            <w:vAlign w:val="bottom"/>
          </w:tcPr>
          <w:p w14:paraId="4A8C0EA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3788</w:t>
            </w:r>
          </w:p>
        </w:tc>
        <w:tc>
          <w:tcPr>
            <w:tcW w:w="4045" w:type="dxa"/>
            <w:vAlign w:val="bottom"/>
          </w:tcPr>
          <w:p w14:paraId="7A1B7FD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2366</w:t>
            </w:r>
          </w:p>
        </w:tc>
      </w:tr>
      <w:tr w:rsidR="008C3AA8" w:rsidRPr="00815716" w14:paraId="2B370311" w14:textId="77777777" w:rsidTr="00984E00">
        <w:trPr>
          <w:jc w:val="center"/>
        </w:trPr>
        <w:tc>
          <w:tcPr>
            <w:tcW w:w="5271" w:type="dxa"/>
            <w:vAlign w:val="center"/>
          </w:tcPr>
          <w:p w14:paraId="2828449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Кировский муниципальный район</w:t>
            </w:r>
          </w:p>
        </w:tc>
        <w:tc>
          <w:tcPr>
            <w:tcW w:w="3522" w:type="dxa"/>
            <w:vAlign w:val="bottom"/>
          </w:tcPr>
          <w:p w14:paraId="2BDCBFA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1863</w:t>
            </w:r>
          </w:p>
        </w:tc>
        <w:tc>
          <w:tcPr>
            <w:tcW w:w="4045" w:type="dxa"/>
            <w:vAlign w:val="bottom"/>
          </w:tcPr>
          <w:p w14:paraId="4EB25A1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1970</w:t>
            </w:r>
          </w:p>
        </w:tc>
      </w:tr>
      <w:tr w:rsidR="008C3AA8" w:rsidRPr="00815716" w14:paraId="469C6252" w14:textId="77777777" w:rsidTr="00984E00">
        <w:trPr>
          <w:jc w:val="center"/>
        </w:trPr>
        <w:tc>
          <w:tcPr>
            <w:tcW w:w="5271" w:type="dxa"/>
            <w:vAlign w:val="center"/>
          </w:tcPr>
          <w:p w14:paraId="787D6D6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Лодейнопольский муниципальный район</w:t>
            </w:r>
          </w:p>
        </w:tc>
        <w:tc>
          <w:tcPr>
            <w:tcW w:w="3522" w:type="dxa"/>
            <w:vAlign w:val="bottom"/>
          </w:tcPr>
          <w:p w14:paraId="7EDBEF0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2534</w:t>
            </w:r>
          </w:p>
        </w:tc>
        <w:tc>
          <w:tcPr>
            <w:tcW w:w="4045" w:type="dxa"/>
            <w:vAlign w:val="bottom"/>
          </w:tcPr>
          <w:p w14:paraId="566D9FE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733</w:t>
            </w:r>
          </w:p>
        </w:tc>
      </w:tr>
      <w:tr w:rsidR="008C3AA8" w:rsidRPr="00815716" w14:paraId="368367C8" w14:textId="77777777" w:rsidTr="00984E00">
        <w:trPr>
          <w:jc w:val="center"/>
        </w:trPr>
        <w:tc>
          <w:tcPr>
            <w:tcW w:w="5271" w:type="dxa"/>
            <w:vAlign w:val="center"/>
          </w:tcPr>
          <w:p w14:paraId="7874B1DC"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Ломоносовский муниципальный район</w:t>
            </w:r>
          </w:p>
        </w:tc>
        <w:tc>
          <w:tcPr>
            <w:tcW w:w="3522" w:type="dxa"/>
            <w:vAlign w:val="bottom"/>
          </w:tcPr>
          <w:p w14:paraId="2FD84F7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3295</w:t>
            </w:r>
          </w:p>
        </w:tc>
        <w:tc>
          <w:tcPr>
            <w:tcW w:w="4045" w:type="dxa"/>
            <w:vAlign w:val="bottom"/>
          </w:tcPr>
          <w:p w14:paraId="186D5C8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2368</w:t>
            </w:r>
          </w:p>
        </w:tc>
      </w:tr>
      <w:tr w:rsidR="008C3AA8" w:rsidRPr="00815716" w14:paraId="1B51A0AB" w14:textId="77777777" w:rsidTr="00984E00">
        <w:trPr>
          <w:jc w:val="center"/>
        </w:trPr>
        <w:tc>
          <w:tcPr>
            <w:tcW w:w="5271" w:type="dxa"/>
            <w:vAlign w:val="center"/>
          </w:tcPr>
          <w:p w14:paraId="6A313B1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Лужский муниципальный район</w:t>
            </w:r>
          </w:p>
        </w:tc>
        <w:tc>
          <w:tcPr>
            <w:tcW w:w="3522" w:type="dxa"/>
            <w:vAlign w:val="bottom"/>
          </w:tcPr>
          <w:p w14:paraId="7DB506F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3745</w:t>
            </w:r>
          </w:p>
        </w:tc>
        <w:tc>
          <w:tcPr>
            <w:tcW w:w="4045" w:type="dxa"/>
            <w:vAlign w:val="bottom"/>
          </w:tcPr>
          <w:p w14:paraId="24D85C1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2730</w:t>
            </w:r>
          </w:p>
        </w:tc>
      </w:tr>
      <w:tr w:rsidR="008C3AA8" w:rsidRPr="00815716" w14:paraId="7D1FA3A6" w14:textId="77777777" w:rsidTr="00984E00">
        <w:trPr>
          <w:jc w:val="center"/>
        </w:trPr>
        <w:tc>
          <w:tcPr>
            <w:tcW w:w="5271" w:type="dxa"/>
            <w:vAlign w:val="center"/>
          </w:tcPr>
          <w:p w14:paraId="258D9072"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Подпорожский муниципальный район</w:t>
            </w:r>
          </w:p>
        </w:tc>
        <w:tc>
          <w:tcPr>
            <w:tcW w:w="3522" w:type="dxa"/>
            <w:vAlign w:val="bottom"/>
          </w:tcPr>
          <w:p w14:paraId="42EB347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3201</w:t>
            </w:r>
          </w:p>
        </w:tc>
        <w:tc>
          <w:tcPr>
            <w:tcW w:w="4045" w:type="dxa"/>
            <w:vAlign w:val="bottom"/>
          </w:tcPr>
          <w:p w14:paraId="544884E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926</w:t>
            </w:r>
          </w:p>
        </w:tc>
      </w:tr>
      <w:tr w:rsidR="008C3AA8" w:rsidRPr="00815716" w14:paraId="4549EF5A" w14:textId="77777777" w:rsidTr="00984E00">
        <w:trPr>
          <w:jc w:val="center"/>
        </w:trPr>
        <w:tc>
          <w:tcPr>
            <w:tcW w:w="5271" w:type="dxa"/>
            <w:vAlign w:val="center"/>
          </w:tcPr>
          <w:p w14:paraId="41D622AC"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Приозерский муниципальный район</w:t>
            </w:r>
          </w:p>
        </w:tc>
        <w:tc>
          <w:tcPr>
            <w:tcW w:w="3522" w:type="dxa"/>
            <w:vAlign w:val="bottom"/>
          </w:tcPr>
          <w:p w14:paraId="4EFCF4A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2246</w:t>
            </w:r>
          </w:p>
        </w:tc>
        <w:tc>
          <w:tcPr>
            <w:tcW w:w="4045" w:type="dxa"/>
            <w:vAlign w:val="bottom"/>
          </w:tcPr>
          <w:p w14:paraId="59419DA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1386</w:t>
            </w:r>
          </w:p>
        </w:tc>
      </w:tr>
      <w:tr w:rsidR="008C3AA8" w:rsidRPr="00815716" w14:paraId="14E0DE9E" w14:textId="77777777" w:rsidTr="00984E00">
        <w:trPr>
          <w:jc w:val="center"/>
        </w:trPr>
        <w:tc>
          <w:tcPr>
            <w:tcW w:w="5271" w:type="dxa"/>
            <w:vAlign w:val="center"/>
          </w:tcPr>
          <w:p w14:paraId="407027D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Сланцевский муниципальный район</w:t>
            </w:r>
          </w:p>
        </w:tc>
        <w:tc>
          <w:tcPr>
            <w:tcW w:w="3522" w:type="dxa"/>
            <w:vAlign w:val="bottom"/>
          </w:tcPr>
          <w:p w14:paraId="29B4216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2477</w:t>
            </w:r>
          </w:p>
        </w:tc>
        <w:tc>
          <w:tcPr>
            <w:tcW w:w="4045" w:type="dxa"/>
            <w:vAlign w:val="bottom"/>
          </w:tcPr>
          <w:p w14:paraId="7E72CAF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1060</w:t>
            </w:r>
          </w:p>
        </w:tc>
      </w:tr>
      <w:tr w:rsidR="008C3AA8" w:rsidRPr="00815716" w14:paraId="3A58A39E" w14:textId="77777777" w:rsidTr="00984E00">
        <w:trPr>
          <w:jc w:val="center"/>
        </w:trPr>
        <w:tc>
          <w:tcPr>
            <w:tcW w:w="5271" w:type="dxa"/>
            <w:vAlign w:val="center"/>
          </w:tcPr>
          <w:p w14:paraId="11C8FD23"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Тихвинский муниципальный район</w:t>
            </w:r>
          </w:p>
        </w:tc>
        <w:tc>
          <w:tcPr>
            <w:tcW w:w="3522" w:type="dxa"/>
            <w:vAlign w:val="bottom"/>
          </w:tcPr>
          <w:p w14:paraId="66A3E1D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3255</w:t>
            </w:r>
          </w:p>
        </w:tc>
        <w:tc>
          <w:tcPr>
            <w:tcW w:w="4045" w:type="dxa"/>
            <w:vAlign w:val="bottom"/>
          </w:tcPr>
          <w:p w14:paraId="381C8CF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2276</w:t>
            </w:r>
          </w:p>
        </w:tc>
      </w:tr>
      <w:tr w:rsidR="008C3AA8" w:rsidRPr="00815716" w14:paraId="0A970DC8" w14:textId="77777777" w:rsidTr="00984E00">
        <w:trPr>
          <w:jc w:val="center"/>
        </w:trPr>
        <w:tc>
          <w:tcPr>
            <w:tcW w:w="5271" w:type="dxa"/>
            <w:vAlign w:val="center"/>
          </w:tcPr>
          <w:p w14:paraId="7589AD9A"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Тосненский муниципальный район</w:t>
            </w:r>
          </w:p>
        </w:tc>
        <w:tc>
          <w:tcPr>
            <w:tcW w:w="3522" w:type="dxa"/>
            <w:vAlign w:val="bottom"/>
          </w:tcPr>
          <w:p w14:paraId="3DD5D88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1691</w:t>
            </w:r>
          </w:p>
        </w:tc>
        <w:tc>
          <w:tcPr>
            <w:tcW w:w="4045" w:type="dxa"/>
            <w:vAlign w:val="bottom"/>
          </w:tcPr>
          <w:p w14:paraId="4FE1200A"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2195</w:t>
            </w:r>
          </w:p>
        </w:tc>
      </w:tr>
      <w:tr w:rsidR="008C3AA8" w:rsidRPr="00815716" w14:paraId="4BD9A67B" w14:textId="77777777" w:rsidTr="00984E00">
        <w:trPr>
          <w:jc w:val="center"/>
        </w:trPr>
        <w:tc>
          <w:tcPr>
            <w:tcW w:w="5271" w:type="dxa"/>
            <w:vAlign w:val="center"/>
          </w:tcPr>
          <w:p w14:paraId="5FF86594"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Сосновоборский городской округ</w:t>
            </w:r>
          </w:p>
        </w:tc>
        <w:tc>
          <w:tcPr>
            <w:tcW w:w="3522" w:type="dxa"/>
            <w:vAlign w:val="bottom"/>
          </w:tcPr>
          <w:p w14:paraId="575DDA3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c>
          <w:tcPr>
            <w:tcW w:w="4045" w:type="dxa"/>
            <w:vAlign w:val="center"/>
          </w:tcPr>
          <w:p w14:paraId="468A89EA"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r>
      <w:tr w:rsidR="008C3AA8" w:rsidRPr="00815716" w14:paraId="32181EEC" w14:textId="77777777" w:rsidTr="00984E00">
        <w:trPr>
          <w:jc w:val="center"/>
        </w:trPr>
        <w:tc>
          <w:tcPr>
            <w:tcW w:w="12838" w:type="dxa"/>
            <w:gridSpan w:val="3"/>
          </w:tcPr>
          <w:p w14:paraId="77D499A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2019</w:t>
            </w:r>
          </w:p>
        </w:tc>
      </w:tr>
      <w:tr w:rsidR="008C3AA8" w:rsidRPr="00815716" w14:paraId="2190B122" w14:textId="77777777" w:rsidTr="00984E00">
        <w:trPr>
          <w:jc w:val="center"/>
        </w:trPr>
        <w:tc>
          <w:tcPr>
            <w:tcW w:w="5271" w:type="dxa"/>
          </w:tcPr>
          <w:p w14:paraId="6267097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Ленинградская область</w:t>
            </w:r>
          </w:p>
        </w:tc>
        <w:tc>
          <w:tcPr>
            <w:tcW w:w="3522" w:type="dxa"/>
          </w:tcPr>
          <w:p w14:paraId="25E404B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2276</w:t>
            </w:r>
          </w:p>
        </w:tc>
        <w:tc>
          <w:tcPr>
            <w:tcW w:w="4045" w:type="dxa"/>
            <w:vAlign w:val="center"/>
          </w:tcPr>
          <w:p w14:paraId="3796719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46060</w:t>
            </w:r>
          </w:p>
        </w:tc>
      </w:tr>
      <w:tr w:rsidR="008C3AA8" w:rsidRPr="00815716" w14:paraId="7E9CF012" w14:textId="77777777" w:rsidTr="00984E00">
        <w:trPr>
          <w:jc w:val="center"/>
        </w:trPr>
        <w:tc>
          <w:tcPr>
            <w:tcW w:w="5271" w:type="dxa"/>
            <w:vAlign w:val="center"/>
          </w:tcPr>
          <w:p w14:paraId="46E821D2"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Бокситогорский муниципальный район</w:t>
            </w:r>
          </w:p>
        </w:tc>
        <w:tc>
          <w:tcPr>
            <w:tcW w:w="3522" w:type="dxa"/>
            <w:vAlign w:val="bottom"/>
          </w:tcPr>
          <w:p w14:paraId="52663F2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2919</w:t>
            </w:r>
          </w:p>
        </w:tc>
        <w:tc>
          <w:tcPr>
            <w:tcW w:w="4045" w:type="dxa"/>
            <w:vAlign w:val="bottom"/>
          </w:tcPr>
          <w:p w14:paraId="3792323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1438</w:t>
            </w:r>
          </w:p>
        </w:tc>
      </w:tr>
      <w:tr w:rsidR="008C3AA8" w:rsidRPr="00815716" w14:paraId="46431B76" w14:textId="77777777" w:rsidTr="00984E00">
        <w:trPr>
          <w:jc w:val="center"/>
        </w:trPr>
        <w:tc>
          <w:tcPr>
            <w:tcW w:w="5271" w:type="dxa"/>
            <w:vAlign w:val="center"/>
          </w:tcPr>
          <w:p w14:paraId="65B2D40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Волосовский муниципальныйрайон</w:t>
            </w:r>
          </w:p>
        </w:tc>
        <w:tc>
          <w:tcPr>
            <w:tcW w:w="3522" w:type="dxa"/>
            <w:vAlign w:val="bottom"/>
          </w:tcPr>
          <w:p w14:paraId="187DFE1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2156</w:t>
            </w:r>
          </w:p>
        </w:tc>
        <w:tc>
          <w:tcPr>
            <w:tcW w:w="4045" w:type="dxa"/>
            <w:vAlign w:val="bottom"/>
          </w:tcPr>
          <w:p w14:paraId="348AA75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1114</w:t>
            </w:r>
          </w:p>
        </w:tc>
      </w:tr>
      <w:tr w:rsidR="008C3AA8" w:rsidRPr="00815716" w14:paraId="35A9C438" w14:textId="77777777" w:rsidTr="00984E00">
        <w:trPr>
          <w:jc w:val="center"/>
        </w:trPr>
        <w:tc>
          <w:tcPr>
            <w:tcW w:w="5271" w:type="dxa"/>
            <w:vAlign w:val="center"/>
          </w:tcPr>
          <w:p w14:paraId="178149B3"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Волховский муниципальный район</w:t>
            </w:r>
          </w:p>
        </w:tc>
        <w:tc>
          <w:tcPr>
            <w:tcW w:w="3522" w:type="dxa"/>
            <w:vAlign w:val="bottom"/>
          </w:tcPr>
          <w:p w14:paraId="55F5049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2743</w:t>
            </w:r>
          </w:p>
        </w:tc>
        <w:tc>
          <w:tcPr>
            <w:tcW w:w="4045" w:type="dxa"/>
            <w:vAlign w:val="bottom"/>
          </w:tcPr>
          <w:p w14:paraId="33BEB16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2443</w:t>
            </w:r>
          </w:p>
        </w:tc>
      </w:tr>
      <w:tr w:rsidR="008C3AA8" w:rsidRPr="00815716" w14:paraId="34A9E9A2" w14:textId="77777777" w:rsidTr="00984E00">
        <w:trPr>
          <w:jc w:val="center"/>
        </w:trPr>
        <w:tc>
          <w:tcPr>
            <w:tcW w:w="5271" w:type="dxa"/>
            <w:vAlign w:val="center"/>
          </w:tcPr>
          <w:p w14:paraId="4CD96A7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Всеволожский муниципальный район</w:t>
            </w:r>
          </w:p>
        </w:tc>
        <w:tc>
          <w:tcPr>
            <w:tcW w:w="3522" w:type="dxa"/>
            <w:vAlign w:val="bottom"/>
          </w:tcPr>
          <w:p w14:paraId="4BD6341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2135</w:t>
            </w:r>
          </w:p>
        </w:tc>
        <w:tc>
          <w:tcPr>
            <w:tcW w:w="4045" w:type="dxa"/>
            <w:vAlign w:val="bottom"/>
          </w:tcPr>
          <w:p w14:paraId="73984C0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8516</w:t>
            </w:r>
          </w:p>
        </w:tc>
      </w:tr>
      <w:tr w:rsidR="008C3AA8" w:rsidRPr="00815716" w14:paraId="3080C963" w14:textId="77777777" w:rsidTr="00984E00">
        <w:trPr>
          <w:jc w:val="center"/>
        </w:trPr>
        <w:tc>
          <w:tcPr>
            <w:tcW w:w="5271" w:type="dxa"/>
            <w:vAlign w:val="center"/>
          </w:tcPr>
          <w:p w14:paraId="7574C922"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Выборгский муниципальный район</w:t>
            </w:r>
          </w:p>
        </w:tc>
        <w:tc>
          <w:tcPr>
            <w:tcW w:w="3522" w:type="dxa"/>
            <w:vAlign w:val="bottom"/>
          </w:tcPr>
          <w:p w14:paraId="1C55230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3083</w:t>
            </w:r>
          </w:p>
        </w:tc>
        <w:tc>
          <w:tcPr>
            <w:tcW w:w="4045" w:type="dxa"/>
            <w:vAlign w:val="bottom"/>
          </w:tcPr>
          <w:p w14:paraId="092D78D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6152</w:t>
            </w:r>
          </w:p>
        </w:tc>
      </w:tr>
      <w:tr w:rsidR="008C3AA8" w:rsidRPr="00815716" w14:paraId="33D71664" w14:textId="77777777" w:rsidTr="00984E00">
        <w:trPr>
          <w:jc w:val="center"/>
        </w:trPr>
        <w:tc>
          <w:tcPr>
            <w:tcW w:w="5271" w:type="dxa"/>
            <w:vAlign w:val="center"/>
          </w:tcPr>
          <w:p w14:paraId="57BA9E2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Гатчинский муниципальный район</w:t>
            </w:r>
          </w:p>
        </w:tc>
        <w:tc>
          <w:tcPr>
            <w:tcW w:w="3522" w:type="dxa"/>
            <w:vAlign w:val="bottom"/>
          </w:tcPr>
          <w:p w14:paraId="2D52FB9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2707</w:t>
            </w:r>
          </w:p>
        </w:tc>
        <w:tc>
          <w:tcPr>
            <w:tcW w:w="4045" w:type="dxa"/>
            <w:vAlign w:val="bottom"/>
          </w:tcPr>
          <w:p w14:paraId="6389ADA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6583</w:t>
            </w:r>
          </w:p>
        </w:tc>
      </w:tr>
      <w:tr w:rsidR="008C3AA8" w:rsidRPr="00815716" w14:paraId="028E959B" w14:textId="77777777" w:rsidTr="00984E00">
        <w:trPr>
          <w:jc w:val="center"/>
        </w:trPr>
        <w:tc>
          <w:tcPr>
            <w:tcW w:w="5271" w:type="dxa"/>
            <w:vAlign w:val="center"/>
          </w:tcPr>
          <w:p w14:paraId="5D82BB7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Кингисеппский муниципальный район</w:t>
            </w:r>
          </w:p>
        </w:tc>
        <w:tc>
          <w:tcPr>
            <w:tcW w:w="3522" w:type="dxa"/>
            <w:vAlign w:val="bottom"/>
          </w:tcPr>
          <w:p w14:paraId="7B5DB1F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4302</w:t>
            </w:r>
          </w:p>
        </w:tc>
        <w:tc>
          <w:tcPr>
            <w:tcW w:w="4045" w:type="dxa"/>
            <w:vAlign w:val="bottom"/>
          </w:tcPr>
          <w:p w14:paraId="548161B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3277</w:t>
            </w:r>
          </w:p>
        </w:tc>
      </w:tr>
      <w:tr w:rsidR="008C3AA8" w:rsidRPr="00815716" w14:paraId="258340FA" w14:textId="77777777" w:rsidTr="00984E00">
        <w:trPr>
          <w:jc w:val="center"/>
        </w:trPr>
        <w:tc>
          <w:tcPr>
            <w:tcW w:w="5271" w:type="dxa"/>
            <w:vAlign w:val="center"/>
          </w:tcPr>
          <w:p w14:paraId="330E12E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Киришский муниципальный район</w:t>
            </w:r>
          </w:p>
        </w:tc>
        <w:tc>
          <w:tcPr>
            <w:tcW w:w="3522" w:type="dxa"/>
            <w:vAlign w:val="bottom"/>
          </w:tcPr>
          <w:p w14:paraId="3DF81F9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4031</w:t>
            </w:r>
          </w:p>
        </w:tc>
        <w:tc>
          <w:tcPr>
            <w:tcW w:w="4045" w:type="dxa"/>
            <w:vAlign w:val="bottom"/>
          </w:tcPr>
          <w:p w14:paraId="72E064A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2502</w:t>
            </w:r>
          </w:p>
        </w:tc>
      </w:tr>
      <w:tr w:rsidR="008C3AA8" w:rsidRPr="00815716" w14:paraId="6FC06E58" w14:textId="77777777" w:rsidTr="00984E00">
        <w:trPr>
          <w:jc w:val="center"/>
        </w:trPr>
        <w:tc>
          <w:tcPr>
            <w:tcW w:w="5271" w:type="dxa"/>
            <w:vAlign w:val="center"/>
          </w:tcPr>
          <w:p w14:paraId="376081A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Кировский муниципальный район</w:t>
            </w:r>
          </w:p>
        </w:tc>
        <w:tc>
          <w:tcPr>
            <w:tcW w:w="3522" w:type="dxa"/>
            <w:vAlign w:val="bottom"/>
          </w:tcPr>
          <w:p w14:paraId="0C5B8EE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1939</w:t>
            </w:r>
          </w:p>
        </w:tc>
        <w:tc>
          <w:tcPr>
            <w:tcW w:w="4045" w:type="dxa"/>
            <w:vAlign w:val="bottom"/>
          </w:tcPr>
          <w:p w14:paraId="2F872C6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2054</w:t>
            </w:r>
          </w:p>
        </w:tc>
      </w:tr>
      <w:tr w:rsidR="008C3AA8" w:rsidRPr="00815716" w14:paraId="6107838A" w14:textId="77777777" w:rsidTr="00984E00">
        <w:trPr>
          <w:jc w:val="center"/>
        </w:trPr>
        <w:tc>
          <w:tcPr>
            <w:tcW w:w="5271" w:type="dxa"/>
            <w:vAlign w:val="center"/>
          </w:tcPr>
          <w:p w14:paraId="445625DF"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Лодейнопольский муниципальный район</w:t>
            </w:r>
          </w:p>
        </w:tc>
        <w:tc>
          <w:tcPr>
            <w:tcW w:w="3522" w:type="dxa"/>
            <w:vAlign w:val="bottom"/>
          </w:tcPr>
          <w:p w14:paraId="37F7B84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2208</w:t>
            </w:r>
          </w:p>
        </w:tc>
        <w:tc>
          <w:tcPr>
            <w:tcW w:w="4045" w:type="dxa"/>
            <w:vAlign w:val="bottom"/>
          </w:tcPr>
          <w:p w14:paraId="356439B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630</w:t>
            </w:r>
          </w:p>
        </w:tc>
      </w:tr>
      <w:tr w:rsidR="008C3AA8" w:rsidRPr="00815716" w14:paraId="7BA1CF58" w14:textId="77777777" w:rsidTr="00984E00">
        <w:trPr>
          <w:jc w:val="center"/>
        </w:trPr>
        <w:tc>
          <w:tcPr>
            <w:tcW w:w="5271" w:type="dxa"/>
            <w:vAlign w:val="center"/>
          </w:tcPr>
          <w:p w14:paraId="784E1F5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Ломоносовский муниципальный район</w:t>
            </w:r>
          </w:p>
        </w:tc>
        <w:tc>
          <w:tcPr>
            <w:tcW w:w="3522" w:type="dxa"/>
            <w:vAlign w:val="bottom"/>
          </w:tcPr>
          <w:p w14:paraId="6815677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679</w:t>
            </w:r>
          </w:p>
        </w:tc>
        <w:tc>
          <w:tcPr>
            <w:tcW w:w="4045" w:type="dxa"/>
            <w:vAlign w:val="bottom"/>
          </w:tcPr>
          <w:p w14:paraId="182FC4E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499</w:t>
            </w:r>
          </w:p>
        </w:tc>
      </w:tr>
      <w:tr w:rsidR="008C3AA8" w:rsidRPr="00815716" w14:paraId="5F629C3E" w14:textId="77777777" w:rsidTr="00984E00">
        <w:trPr>
          <w:jc w:val="center"/>
        </w:trPr>
        <w:tc>
          <w:tcPr>
            <w:tcW w:w="5271" w:type="dxa"/>
            <w:vAlign w:val="center"/>
          </w:tcPr>
          <w:p w14:paraId="099C65B9"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Лужский муниципальный район</w:t>
            </w:r>
          </w:p>
        </w:tc>
        <w:tc>
          <w:tcPr>
            <w:tcW w:w="3522" w:type="dxa"/>
            <w:vAlign w:val="bottom"/>
          </w:tcPr>
          <w:p w14:paraId="4FF71C5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4310</w:t>
            </w:r>
          </w:p>
        </w:tc>
        <w:tc>
          <w:tcPr>
            <w:tcW w:w="4045" w:type="dxa"/>
            <w:vAlign w:val="bottom"/>
          </w:tcPr>
          <w:p w14:paraId="5606D69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3105</w:t>
            </w:r>
          </w:p>
        </w:tc>
      </w:tr>
      <w:tr w:rsidR="008C3AA8" w:rsidRPr="00815716" w14:paraId="7B889B8D" w14:textId="77777777" w:rsidTr="00984E00">
        <w:trPr>
          <w:jc w:val="center"/>
        </w:trPr>
        <w:tc>
          <w:tcPr>
            <w:tcW w:w="5271" w:type="dxa"/>
            <w:vAlign w:val="center"/>
          </w:tcPr>
          <w:p w14:paraId="6510E45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Подпорожский муниципальный район</w:t>
            </w:r>
          </w:p>
        </w:tc>
        <w:tc>
          <w:tcPr>
            <w:tcW w:w="3522" w:type="dxa"/>
            <w:vAlign w:val="bottom"/>
          </w:tcPr>
          <w:p w14:paraId="5415CEE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3220</w:t>
            </w:r>
          </w:p>
        </w:tc>
        <w:tc>
          <w:tcPr>
            <w:tcW w:w="4045" w:type="dxa"/>
            <w:vAlign w:val="bottom"/>
          </w:tcPr>
          <w:p w14:paraId="63B03FB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910</w:t>
            </w:r>
          </w:p>
        </w:tc>
      </w:tr>
      <w:tr w:rsidR="008C3AA8" w:rsidRPr="00815716" w14:paraId="0E04264A" w14:textId="77777777" w:rsidTr="00984E00">
        <w:trPr>
          <w:jc w:val="center"/>
        </w:trPr>
        <w:tc>
          <w:tcPr>
            <w:tcW w:w="5271" w:type="dxa"/>
            <w:vAlign w:val="center"/>
          </w:tcPr>
          <w:p w14:paraId="42C47525"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Приозерский муниципальный район</w:t>
            </w:r>
          </w:p>
        </w:tc>
        <w:tc>
          <w:tcPr>
            <w:tcW w:w="3522" w:type="dxa"/>
            <w:vAlign w:val="bottom"/>
          </w:tcPr>
          <w:p w14:paraId="05CEEF4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2265</w:t>
            </w:r>
          </w:p>
        </w:tc>
        <w:tc>
          <w:tcPr>
            <w:tcW w:w="4045" w:type="dxa"/>
            <w:vAlign w:val="bottom"/>
          </w:tcPr>
          <w:p w14:paraId="6EBE1A4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1382</w:t>
            </w:r>
          </w:p>
        </w:tc>
      </w:tr>
      <w:tr w:rsidR="008C3AA8" w:rsidRPr="00815716" w14:paraId="10906805" w14:textId="77777777" w:rsidTr="00984E00">
        <w:trPr>
          <w:jc w:val="center"/>
        </w:trPr>
        <w:tc>
          <w:tcPr>
            <w:tcW w:w="5271" w:type="dxa"/>
            <w:vAlign w:val="center"/>
          </w:tcPr>
          <w:p w14:paraId="503D936A"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lastRenderedPageBreak/>
              <w:t>Сланцевский муниципальный район</w:t>
            </w:r>
          </w:p>
        </w:tc>
        <w:tc>
          <w:tcPr>
            <w:tcW w:w="3522" w:type="dxa"/>
            <w:vAlign w:val="bottom"/>
          </w:tcPr>
          <w:p w14:paraId="654D1BA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2532</w:t>
            </w:r>
          </w:p>
        </w:tc>
        <w:tc>
          <w:tcPr>
            <w:tcW w:w="4045" w:type="dxa"/>
            <w:vAlign w:val="bottom"/>
          </w:tcPr>
          <w:p w14:paraId="5A29CC5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1076</w:t>
            </w:r>
          </w:p>
        </w:tc>
      </w:tr>
      <w:tr w:rsidR="008C3AA8" w:rsidRPr="00815716" w14:paraId="00F77C08" w14:textId="77777777" w:rsidTr="00984E00">
        <w:trPr>
          <w:jc w:val="center"/>
        </w:trPr>
        <w:tc>
          <w:tcPr>
            <w:tcW w:w="5271" w:type="dxa"/>
            <w:vAlign w:val="center"/>
          </w:tcPr>
          <w:p w14:paraId="0EF32F75"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Тихвинский муниципальный район</w:t>
            </w:r>
          </w:p>
        </w:tc>
        <w:tc>
          <w:tcPr>
            <w:tcW w:w="3522" w:type="dxa"/>
            <w:vAlign w:val="bottom"/>
          </w:tcPr>
          <w:p w14:paraId="2270525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3387</w:t>
            </w:r>
          </w:p>
        </w:tc>
        <w:tc>
          <w:tcPr>
            <w:tcW w:w="4045" w:type="dxa"/>
            <w:vAlign w:val="bottom"/>
          </w:tcPr>
          <w:p w14:paraId="4A141F0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2356</w:t>
            </w:r>
          </w:p>
        </w:tc>
      </w:tr>
      <w:tr w:rsidR="008C3AA8" w:rsidRPr="00815716" w14:paraId="79BCB1F7" w14:textId="77777777" w:rsidTr="00984E00">
        <w:trPr>
          <w:jc w:val="center"/>
        </w:trPr>
        <w:tc>
          <w:tcPr>
            <w:tcW w:w="5271" w:type="dxa"/>
            <w:vAlign w:val="center"/>
          </w:tcPr>
          <w:p w14:paraId="315DF7A1"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Тосненский муниципальный район</w:t>
            </w:r>
          </w:p>
        </w:tc>
        <w:tc>
          <w:tcPr>
            <w:tcW w:w="3522" w:type="dxa"/>
            <w:vAlign w:val="bottom"/>
          </w:tcPr>
          <w:p w14:paraId="7CF1A23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1576</w:t>
            </w:r>
          </w:p>
        </w:tc>
        <w:tc>
          <w:tcPr>
            <w:tcW w:w="4045" w:type="dxa"/>
            <w:vAlign w:val="bottom"/>
          </w:tcPr>
          <w:p w14:paraId="5CE935AA"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2023</w:t>
            </w:r>
          </w:p>
        </w:tc>
      </w:tr>
      <w:tr w:rsidR="008C3AA8" w:rsidRPr="00815716" w14:paraId="1D89CB0A" w14:textId="77777777" w:rsidTr="00984E00">
        <w:trPr>
          <w:jc w:val="center"/>
        </w:trPr>
        <w:tc>
          <w:tcPr>
            <w:tcW w:w="5271" w:type="dxa"/>
            <w:vAlign w:val="center"/>
          </w:tcPr>
          <w:p w14:paraId="5704508F"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Сосновоборский городской округ</w:t>
            </w:r>
          </w:p>
        </w:tc>
        <w:tc>
          <w:tcPr>
            <w:tcW w:w="3522" w:type="dxa"/>
            <w:vAlign w:val="bottom"/>
          </w:tcPr>
          <w:p w14:paraId="5B93534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c>
          <w:tcPr>
            <w:tcW w:w="4045" w:type="dxa"/>
            <w:vAlign w:val="center"/>
          </w:tcPr>
          <w:p w14:paraId="3DEF39D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r>
      <w:tr w:rsidR="008C3AA8" w:rsidRPr="00815716" w14:paraId="6C7EC678" w14:textId="77777777" w:rsidTr="00984E00">
        <w:trPr>
          <w:jc w:val="center"/>
        </w:trPr>
        <w:tc>
          <w:tcPr>
            <w:tcW w:w="12838" w:type="dxa"/>
            <w:gridSpan w:val="3"/>
          </w:tcPr>
          <w:p w14:paraId="4A3EF66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2020</w:t>
            </w:r>
          </w:p>
        </w:tc>
      </w:tr>
      <w:tr w:rsidR="008C3AA8" w:rsidRPr="00815716" w14:paraId="79C8625F" w14:textId="77777777" w:rsidTr="00984E00">
        <w:trPr>
          <w:jc w:val="center"/>
        </w:trPr>
        <w:tc>
          <w:tcPr>
            <w:tcW w:w="5271" w:type="dxa"/>
          </w:tcPr>
          <w:p w14:paraId="5690E4A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Ленинградская область</w:t>
            </w:r>
          </w:p>
        </w:tc>
        <w:tc>
          <w:tcPr>
            <w:tcW w:w="3522" w:type="dxa"/>
          </w:tcPr>
          <w:p w14:paraId="0F9FB1D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2293</w:t>
            </w:r>
          </w:p>
        </w:tc>
        <w:tc>
          <w:tcPr>
            <w:tcW w:w="4045" w:type="dxa"/>
            <w:vAlign w:val="center"/>
          </w:tcPr>
          <w:p w14:paraId="7C76EF5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47245</w:t>
            </w:r>
          </w:p>
        </w:tc>
      </w:tr>
      <w:tr w:rsidR="008C3AA8" w:rsidRPr="00815716" w14:paraId="6A7BEDD9" w14:textId="77777777" w:rsidTr="00984E00">
        <w:trPr>
          <w:jc w:val="center"/>
        </w:trPr>
        <w:tc>
          <w:tcPr>
            <w:tcW w:w="5271" w:type="dxa"/>
            <w:vAlign w:val="center"/>
          </w:tcPr>
          <w:p w14:paraId="1772D644"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Бокситогорский муниципальный район</w:t>
            </w:r>
          </w:p>
        </w:tc>
        <w:tc>
          <w:tcPr>
            <w:tcW w:w="3522" w:type="dxa"/>
            <w:vAlign w:val="bottom"/>
          </w:tcPr>
          <w:p w14:paraId="2B92BD0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2704</w:t>
            </w:r>
          </w:p>
        </w:tc>
        <w:tc>
          <w:tcPr>
            <w:tcW w:w="4045" w:type="dxa"/>
            <w:vAlign w:val="bottom"/>
          </w:tcPr>
          <w:p w14:paraId="3769A21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1315</w:t>
            </w:r>
          </w:p>
        </w:tc>
      </w:tr>
      <w:tr w:rsidR="008C3AA8" w:rsidRPr="00815716" w14:paraId="19D4F609" w14:textId="77777777" w:rsidTr="00984E00">
        <w:trPr>
          <w:jc w:val="center"/>
        </w:trPr>
        <w:tc>
          <w:tcPr>
            <w:tcW w:w="5271" w:type="dxa"/>
            <w:vAlign w:val="center"/>
          </w:tcPr>
          <w:p w14:paraId="2F607F1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Волосовский муниципальныйрайон</w:t>
            </w:r>
          </w:p>
        </w:tc>
        <w:tc>
          <w:tcPr>
            <w:tcW w:w="3522" w:type="dxa"/>
            <w:vAlign w:val="bottom"/>
          </w:tcPr>
          <w:p w14:paraId="23F8665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2238</w:t>
            </w:r>
          </w:p>
        </w:tc>
        <w:tc>
          <w:tcPr>
            <w:tcW w:w="4045" w:type="dxa"/>
            <w:vAlign w:val="bottom"/>
          </w:tcPr>
          <w:p w14:paraId="0B7B721A"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1159</w:t>
            </w:r>
          </w:p>
        </w:tc>
      </w:tr>
      <w:tr w:rsidR="008C3AA8" w:rsidRPr="00815716" w14:paraId="6AD7F1E6" w14:textId="77777777" w:rsidTr="00984E00">
        <w:trPr>
          <w:jc w:val="center"/>
        </w:trPr>
        <w:tc>
          <w:tcPr>
            <w:tcW w:w="5271" w:type="dxa"/>
            <w:vAlign w:val="center"/>
          </w:tcPr>
          <w:p w14:paraId="19EF7FA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Волховский муниципальный район</w:t>
            </w:r>
          </w:p>
        </w:tc>
        <w:tc>
          <w:tcPr>
            <w:tcW w:w="3522" w:type="dxa"/>
            <w:vAlign w:val="bottom"/>
          </w:tcPr>
          <w:p w14:paraId="1400EEF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2198</w:t>
            </w:r>
          </w:p>
        </w:tc>
        <w:tc>
          <w:tcPr>
            <w:tcW w:w="4045" w:type="dxa"/>
            <w:vAlign w:val="bottom"/>
          </w:tcPr>
          <w:p w14:paraId="02DCC75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1939</w:t>
            </w:r>
          </w:p>
        </w:tc>
      </w:tr>
      <w:tr w:rsidR="008C3AA8" w:rsidRPr="00815716" w14:paraId="4DD49BD0" w14:textId="77777777" w:rsidTr="00984E00">
        <w:trPr>
          <w:jc w:val="center"/>
        </w:trPr>
        <w:tc>
          <w:tcPr>
            <w:tcW w:w="5271" w:type="dxa"/>
            <w:vAlign w:val="center"/>
          </w:tcPr>
          <w:p w14:paraId="79680595"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Всеволожский муниципальный район</w:t>
            </w:r>
          </w:p>
        </w:tc>
        <w:tc>
          <w:tcPr>
            <w:tcW w:w="3522" w:type="dxa"/>
            <w:vAlign w:val="bottom"/>
          </w:tcPr>
          <w:p w14:paraId="26AB0DC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2108</w:t>
            </w:r>
          </w:p>
        </w:tc>
        <w:tc>
          <w:tcPr>
            <w:tcW w:w="4045" w:type="dxa"/>
            <w:vAlign w:val="bottom"/>
          </w:tcPr>
          <w:p w14:paraId="0B3D683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9244</w:t>
            </w:r>
          </w:p>
        </w:tc>
      </w:tr>
      <w:tr w:rsidR="008C3AA8" w:rsidRPr="00815716" w14:paraId="73000FB1" w14:textId="77777777" w:rsidTr="00984E00">
        <w:trPr>
          <w:jc w:val="center"/>
        </w:trPr>
        <w:tc>
          <w:tcPr>
            <w:tcW w:w="5271" w:type="dxa"/>
            <w:vAlign w:val="center"/>
          </w:tcPr>
          <w:p w14:paraId="706A687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Выборгский муниципальный район</w:t>
            </w:r>
          </w:p>
        </w:tc>
        <w:tc>
          <w:tcPr>
            <w:tcW w:w="3522" w:type="dxa"/>
            <w:vAlign w:val="bottom"/>
          </w:tcPr>
          <w:p w14:paraId="3D37226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2498</w:t>
            </w:r>
          </w:p>
        </w:tc>
        <w:tc>
          <w:tcPr>
            <w:tcW w:w="4045" w:type="dxa"/>
            <w:vAlign w:val="bottom"/>
          </w:tcPr>
          <w:p w14:paraId="0730B79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4951</w:t>
            </w:r>
          </w:p>
        </w:tc>
      </w:tr>
      <w:tr w:rsidR="008C3AA8" w:rsidRPr="00815716" w14:paraId="28B0D9F4" w14:textId="77777777" w:rsidTr="00984E00">
        <w:trPr>
          <w:jc w:val="center"/>
        </w:trPr>
        <w:tc>
          <w:tcPr>
            <w:tcW w:w="5271" w:type="dxa"/>
            <w:vAlign w:val="center"/>
          </w:tcPr>
          <w:p w14:paraId="6466F275"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Гатчинский муниципальный район</w:t>
            </w:r>
          </w:p>
        </w:tc>
        <w:tc>
          <w:tcPr>
            <w:tcW w:w="3522" w:type="dxa"/>
            <w:vAlign w:val="bottom"/>
          </w:tcPr>
          <w:p w14:paraId="5C7067C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2665</w:t>
            </w:r>
          </w:p>
        </w:tc>
        <w:tc>
          <w:tcPr>
            <w:tcW w:w="4045" w:type="dxa"/>
            <w:vAlign w:val="bottom"/>
          </w:tcPr>
          <w:p w14:paraId="5F49AE4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6343</w:t>
            </w:r>
          </w:p>
        </w:tc>
      </w:tr>
      <w:tr w:rsidR="008C3AA8" w:rsidRPr="00815716" w14:paraId="3234B55F" w14:textId="77777777" w:rsidTr="00984E00">
        <w:trPr>
          <w:jc w:val="center"/>
        </w:trPr>
        <w:tc>
          <w:tcPr>
            <w:tcW w:w="5271" w:type="dxa"/>
            <w:vAlign w:val="center"/>
          </w:tcPr>
          <w:p w14:paraId="23A62389"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Кингисеппский муниципальный район</w:t>
            </w:r>
          </w:p>
        </w:tc>
        <w:tc>
          <w:tcPr>
            <w:tcW w:w="3522" w:type="dxa"/>
            <w:vAlign w:val="bottom"/>
          </w:tcPr>
          <w:p w14:paraId="37ADF39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4519</w:t>
            </w:r>
          </w:p>
        </w:tc>
        <w:tc>
          <w:tcPr>
            <w:tcW w:w="4045" w:type="dxa"/>
            <w:vAlign w:val="bottom"/>
          </w:tcPr>
          <w:p w14:paraId="2766EA3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3384</w:t>
            </w:r>
          </w:p>
        </w:tc>
      </w:tr>
      <w:tr w:rsidR="008C3AA8" w:rsidRPr="00815716" w14:paraId="26D3632E" w14:textId="77777777" w:rsidTr="00984E00">
        <w:trPr>
          <w:jc w:val="center"/>
        </w:trPr>
        <w:tc>
          <w:tcPr>
            <w:tcW w:w="5271" w:type="dxa"/>
            <w:vAlign w:val="center"/>
          </w:tcPr>
          <w:p w14:paraId="2B1ED27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Киришский муниципальный район</w:t>
            </w:r>
          </w:p>
        </w:tc>
        <w:tc>
          <w:tcPr>
            <w:tcW w:w="3522" w:type="dxa"/>
            <w:vAlign w:val="bottom"/>
          </w:tcPr>
          <w:p w14:paraId="587D91C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4382</w:t>
            </w:r>
          </w:p>
        </w:tc>
        <w:tc>
          <w:tcPr>
            <w:tcW w:w="4045" w:type="dxa"/>
            <w:vAlign w:val="bottom"/>
          </w:tcPr>
          <w:p w14:paraId="644E31A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2694</w:t>
            </w:r>
          </w:p>
        </w:tc>
      </w:tr>
      <w:tr w:rsidR="008C3AA8" w:rsidRPr="00815716" w14:paraId="6FF1B5C9" w14:textId="77777777" w:rsidTr="00984E00">
        <w:trPr>
          <w:jc w:val="center"/>
        </w:trPr>
        <w:tc>
          <w:tcPr>
            <w:tcW w:w="5271" w:type="dxa"/>
            <w:vAlign w:val="center"/>
          </w:tcPr>
          <w:p w14:paraId="1690A631"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Кировский муниципальный район</w:t>
            </w:r>
          </w:p>
        </w:tc>
        <w:tc>
          <w:tcPr>
            <w:tcW w:w="3522" w:type="dxa"/>
            <w:vAlign w:val="bottom"/>
          </w:tcPr>
          <w:p w14:paraId="46446E6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2204</w:t>
            </w:r>
          </w:p>
        </w:tc>
        <w:tc>
          <w:tcPr>
            <w:tcW w:w="4045" w:type="dxa"/>
            <w:vAlign w:val="bottom"/>
          </w:tcPr>
          <w:p w14:paraId="4A4C65F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2337</w:t>
            </w:r>
          </w:p>
        </w:tc>
      </w:tr>
      <w:tr w:rsidR="008C3AA8" w:rsidRPr="00815716" w14:paraId="7854EF84" w14:textId="77777777" w:rsidTr="00984E00">
        <w:trPr>
          <w:jc w:val="center"/>
        </w:trPr>
        <w:tc>
          <w:tcPr>
            <w:tcW w:w="5271" w:type="dxa"/>
            <w:vAlign w:val="center"/>
          </w:tcPr>
          <w:p w14:paraId="26D7CB2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Лодейнопольский муниципальный район</w:t>
            </w:r>
          </w:p>
        </w:tc>
        <w:tc>
          <w:tcPr>
            <w:tcW w:w="3522" w:type="dxa"/>
            <w:vAlign w:val="bottom"/>
          </w:tcPr>
          <w:p w14:paraId="3F9A00D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2604</w:t>
            </w:r>
          </w:p>
        </w:tc>
        <w:tc>
          <w:tcPr>
            <w:tcW w:w="4045" w:type="dxa"/>
            <w:vAlign w:val="bottom"/>
          </w:tcPr>
          <w:p w14:paraId="1220331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730</w:t>
            </w:r>
          </w:p>
        </w:tc>
      </w:tr>
      <w:tr w:rsidR="008C3AA8" w:rsidRPr="00815716" w14:paraId="774EB9DE" w14:textId="77777777" w:rsidTr="00984E00">
        <w:trPr>
          <w:jc w:val="center"/>
        </w:trPr>
        <w:tc>
          <w:tcPr>
            <w:tcW w:w="5271" w:type="dxa"/>
            <w:vAlign w:val="center"/>
          </w:tcPr>
          <w:p w14:paraId="6D7585F3"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Ломоносовский муниципальный район</w:t>
            </w:r>
          </w:p>
        </w:tc>
        <w:tc>
          <w:tcPr>
            <w:tcW w:w="3522" w:type="dxa"/>
            <w:vAlign w:val="bottom"/>
          </w:tcPr>
          <w:p w14:paraId="50A0A3C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789</w:t>
            </w:r>
          </w:p>
        </w:tc>
        <w:tc>
          <w:tcPr>
            <w:tcW w:w="4045" w:type="dxa"/>
            <w:vAlign w:val="bottom"/>
          </w:tcPr>
          <w:p w14:paraId="3DB8D84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606</w:t>
            </w:r>
          </w:p>
        </w:tc>
      </w:tr>
      <w:tr w:rsidR="008C3AA8" w:rsidRPr="00815716" w14:paraId="57CFC33F" w14:textId="77777777" w:rsidTr="00984E00">
        <w:trPr>
          <w:jc w:val="center"/>
        </w:trPr>
        <w:tc>
          <w:tcPr>
            <w:tcW w:w="5271" w:type="dxa"/>
            <w:vAlign w:val="center"/>
          </w:tcPr>
          <w:p w14:paraId="223D66D2"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Лужский муниципальный район</w:t>
            </w:r>
          </w:p>
        </w:tc>
        <w:tc>
          <w:tcPr>
            <w:tcW w:w="3522" w:type="dxa"/>
            <w:vAlign w:val="bottom"/>
          </w:tcPr>
          <w:p w14:paraId="289E52C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4751</w:t>
            </w:r>
          </w:p>
        </w:tc>
        <w:tc>
          <w:tcPr>
            <w:tcW w:w="4045" w:type="dxa"/>
            <w:vAlign w:val="bottom"/>
          </w:tcPr>
          <w:p w14:paraId="5CDAFAA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3363</w:t>
            </w:r>
          </w:p>
        </w:tc>
      </w:tr>
      <w:tr w:rsidR="008C3AA8" w:rsidRPr="00815716" w14:paraId="7A1C9FF9" w14:textId="77777777" w:rsidTr="00984E00">
        <w:trPr>
          <w:jc w:val="center"/>
        </w:trPr>
        <w:tc>
          <w:tcPr>
            <w:tcW w:w="5271" w:type="dxa"/>
            <w:vAlign w:val="center"/>
          </w:tcPr>
          <w:p w14:paraId="5882202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Подпорожский муниципальный район</w:t>
            </w:r>
          </w:p>
        </w:tc>
        <w:tc>
          <w:tcPr>
            <w:tcW w:w="3522" w:type="dxa"/>
            <w:vAlign w:val="bottom"/>
          </w:tcPr>
          <w:p w14:paraId="131850F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3713</w:t>
            </w:r>
          </w:p>
        </w:tc>
        <w:tc>
          <w:tcPr>
            <w:tcW w:w="4045" w:type="dxa"/>
            <w:vAlign w:val="bottom"/>
          </w:tcPr>
          <w:p w14:paraId="26E6AA3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1028</w:t>
            </w:r>
          </w:p>
        </w:tc>
      </w:tr>
      <w:tr w:rsidR="008C3AA8" w:rsidRPr="00815716" w14:paraId="2048FC10" w14:textId="77777777" w:rsidTr="00984E00">
        <w:trPr>
          <w:jc w:val="center"/>
        </w:trPr>
        <w:tc>
          <w:tcPr>
            <w:tcW w:w="5271" w:type="dxa"/>
            <w:vAlign w:val="center"/>
          </w:tcPr>
          <w:p w14:paraId="373202C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Приозерский муниципальный район</w:t>
            </w:r>
          </w:p>
        </w:tc>
        <w:tc>
          <w:tcPr>
            <w:tcW w:w="3522" w:type="dxa"/>
            <w:vAlign w:val="bottom"/>
          </w:tcPr>
          <w:p w14:paraId="14A2495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2106</w:t>
            </w:r>
          </w:p>
        </w:tc>
        <w:tc>
          <w:tcPr>
            <w:tcW w:w="4045" w:type="dxa"/>
            <w:vAlign w:val="bottom"/>
          </w:tcPr>
          <w:p w14:paraId="30E36FE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1271</w:t>
            </w:r>
          </w:p>
        </w:tc>
      </w:tr>
      <w:tr w:rsidR="008C3AA8" w:rsidRPr="00815716" w14:paraId="37FF7608" w14:textId="77777777" w:rsidTr="00984E00">
        <w:trPr>
          <w:jc w:val="center"/>
        </w:trPr>
        <w:tc>
          <w:tcPr>
            <w:tcW w:w="5271" w:type="dxa"/>
            <w:vAlign w:val="center"/>
          </w:tcPr>
          <w:p w14:paraId="2AFAB10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Сланцевский муниципальный район</w:t>
            </w:r>
          </w:p>
        </w:tc>
        <w:tc>
          <w:tcPr>
            <w:tcW w:w="3522" w:type="dxa"/>
            <w:vAlign w:val="bottom"/>
          </w:tcPr>
          <w:p w14:paraId="6E67253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2683</w:t>
            </w:r>
          </w:p>
        </w:tc>
        <w:tc>
          <w:tcPr>
            <w:tcW w:w="4045" w:type="dxa"/>
            <w:vAlign w:val="bottom"/>
          </w:tcPr>
          <w:p w14:paraId="060CE6D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1135</w:t>
            </w:r>
          </w:p>
        </w:tc>
      </w:tr>
      <w:tr w:rsidR="008C3AA8" w:rsidRPr="00815716" w14:paraId="4E604E24" w14:textId="77777777" w:rsidTr="00984E00">
        <w:trPr>
          <w:jc w:val="center"/>
        </w:trPr>
        <w:tc>
          <w:tcPr>
            <w:tcW w:w="5271" w:type="dxa"/>
            <w:vAlign w:val="center"/>
          </w:tcPr>
          <w:p w14:paraId="5E5FDAC9"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Тихвинский муниципальный район</w:t>
            </w:r>
          </w:p>
        </w:tc>
        <w:tc>
          <w:tcPr>
            <w:tcW w:w="3522" w:type="dxa"/>
            <w:vAlign w:val="bottom"/>
          </w:tcPr>
          <w:p w14:paraId="1E592E9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3294</w:t>
            </w:r>
          </w:p>
        </w:tc>
        <w:tc>
          <w:tcPr>
            <w:tcW w:w="4045" w:type="dxa"/>
            <w:vAlign w:val="bottom"/>
          </w:tcPr>
          <w:p w14:paraId="5E5DC52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2288</w:t>
            </w:r>
          </w:p>
        </w:tc>
      </w:tr>
      <w:tr w:rsidR="008C3AA8" w:rsidRPr="00815716" w14:paraId="33B47F74" w14:textId="77777777" w:rsidTr="00984E00">
        <w:trPr>
          <w:jc w:val="center"/>
        </w:trPr>
        <w:tc>
          <w:tcPr>
            <w:tcW w:w="5271" w:type="dxa"/>
            <w:vAlign w:val="center"/>
          </w:tcPr>
          <w:p w14:paraId="5FA29C09"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Тосненский муниципальный район</w:t>
            </w:r>
          </w:p>
        </w:tc>
        <w:tc>
          <w:tcPr>
            <w:tcW w:w="3522" w:type="dxa"/>
            <w:vAlign w:val="bottom"/>
          </w:tcPr>
          <w:p w14:paraId="7C48E0C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2725</w:t>
            </w:r>
          </w:p>
        </w:tc>
        <w:tc>
          <w:tcPr>
            <w:tcW w:w="4045" w:type="dxa"/>
            <w:vAlign w:val="bottom"/>
          </w:tcPr>
          <w:p w14:paraId="12E3440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3458</w:t>
            </w:r>
          </w:p>
        </w:tc>
      </w:tr>
      <w:tr w:rsidR="008C3AA8" w:rsidRPr="00815716" w14:paraId="518C1561" w14:textId="77777777" w:rsidTr="00984E00">
        <w:trPr>
          <w:jc w:val="center"/>
        </w:trPr>
        <w:tc>
          <w:tcPr>
            <w:tcW w:w="5271" w:type="dxa"/>
            <w:vAlign w:val="center"/>
          </w:tcPr>
          <w:p w14:paraId="2E8A5B9C" w14:textId="77777777" w:rsidR="008C3AA8" w:rsidRPr="00815716" w:rsidRDefault="008C3AA8" w:rsidP="00984E00">
            <w:pPr>
              <w:spacing w:line="240" w:lineRule="auto"/>
              <w:jc w:val="center"/>
              <w:rPr>
                <w:rFonts w:ascii="Times New Roman" w:hAnsi="Times New Roman" w:cs="Times New Roman"/>
                <w:sz w:val="24"/>
                <w:szCs w:val="28"/>
              </w:rPr>
            </w:pPr>
            <w:r w:rsidRPr="00815716">
              <w:rPr>
                <w:rFonts w:ascii="Times New Roman" w:hAnsi="Times New Roman" w:cs="Times New Roman"/>
                <w:sz w:val="24"/>
                <w:szCs w:val="28"/>
              </w:rPr>
              <w:t>Сосновоборский городской округ</w:t>
            </w:r>
          </w:p>
        </w:tc>
        <w:tc>
          <w:tcPr>
            <w:tcW w:w="3522" w:type="dxa"/>
            <w:vAlign w:val="bottom"/>
          </w:tcPr>
          <w:p w14:paraId="0CE93AA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c>
          <w:tcPr>
            <w:tcW w:w="4045" w:type="dxa"/>
            <w:vAlign w:val="center"/>
          </w:tcPr>
          <w:p w14:paraId="6A7CD1D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r>
      <w:tr w:rsidR="008C3AA8" w:rsidRPr="00815716" w14:paraId="20D67497" w14:textId="77777777" w:rsidTr="00984E00">
        <w:trPr>
          <w:jc w:val="center"/>
        </w:trPr>
        <w:tc>
          <w:tcPr>
            <w:tcW w:w="12838" w:type="dxa"/>
            <w:gridSpan w:val="3"/>
          </w:tcPr>
          <w:p w14:paraId="061CFB0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2021</w:t>
            </w:r>
          </w:p>
        </w:tc>
      </w:tr>
      <w:tr w:rsidR="008C3AA8" w:rsidRPr="00815716" w14:paraId="7679CBD7" w14:textId="77777777" w:rsidTr="00984E00">
        <w:trPr>
          <w:jc w:val="center"/>
        </w:trPr>
        <w:tc>
          <w:tcPr>
            <w:tcW w:w="5271" w:type="dxa"/>
          </w:tcPr>
          <w:p w14:paraId="5E4377C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Ленинградская область</w:t>
            </w:r>
          </w:p>
        </w:tc>
        <w:tc>
          <w:tcPr>
            <w:tcW w:w="3522" w:type="dxa"/>
          </w:tcPr>
          <w:p w14:paraId="5D58077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2298</w:t>
            </w:r>
          </w:p>
        </w:tc>
        <w:tc>
          <w:tcPr>
            <w:tcW w:w="4045" w:type="dxa"/>
            <w:vAlign w:val="center"/>
          </w:tcPr>
          <w:p w14:paraId="1522E36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49956</w:t>
            </w:r>
          </w:p>
        </w:tc>
      </w:tr>
      <w:tr w:rsidR="008C3AA8" w:rsidRPr="00815716" w14:paraId="21AD8CEB" w14:textId="77777777" w:rsidTr="00984E00">
        <w:trPr>
          <w:jc w:val="center"/>
        </w:trPr>
        <w:tc>
          <w:tcPr>
            <w:tcW w:w="5271" w:type="dxa"/>
            <w:vAlign w:val="center"/>
          </w:tcPr>
          <w:p w14:paraId="398DDB83"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Бокситогорский муниципальный район</w:t>
            </w:r>
          </w:p>
        </w:tc>
        <w:tc>
          <w:tcPr>
            <w:tcW w:w="3522" w:type="dxa"/>
            <w:vAlign w:val="bottom"/>
          </w:tcPr>
          <w:p w14:paraId="122AF35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2674</w:t>
            </w:r>
          </w:p>
        </w:tc>
        <w:tc>
          <w:tcPr>
            <w:tcW w:w="4045" w:type="dxa"/>
            <w:vAlign w:val="bottom"/>
          </w:tcPr>
          <w:p w14:paraId="14C6977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1285</w:t>
            </w:r>
          </w:p>
        </w:tc>
      </w:tr>
      <w:tr w:rsidR="008C3AA8" w:rsidRPr="00815716" w14:paraId="68AF3D6A" w14:textId="77777777" w:rsidTr="00984E00">
        <w:trPr>
          <w:jc w:val="center"/>
        </w:trPr>
        <w:tc>
          <w:tcPr>
            <w:tcW w:w="5271" w:type="dxa"/>
            <w:vAlign w:val="center"/>
          </w:tcPr>
          <w:p w14:paraId="1A03E14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Волосовский муниципальныйрайон</w:t>
            </w:r>
          </w:p>
        </w:tc>
        <w:tc>
          <w:tcPr>
            <w:tcW w:w="3522" w:type="dxa"/>
            <w:vAlign w:val="bottom"/>
          </w:tcPr>
          <w:p w14:paraId="21E6F6D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4540</w:t>
            </w:r>
          </w:p>
        </w:tc>
        <w:tc>
          <w:tcPr>
            <w:tcW w:w="4045" w:type="dxa"/>
            <w:vAlign w:val="bottom"/>
          </w:tcPr>
          <w:p w14:paraId="3498E5A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2342</w:t>
            </w:r>
          </w:p>
        </w:tc>
      </w:tr>
      <w:tr w:rsidR="008C3AA8" w:rsidRPr="00815716" w14:paraId="54B9E610" w14:textId="77777777" w:rsidTr="00984E00">
        <w:trPr>
          <w:jc w:val="center"/>
        </w:trPr>
        <w:tc>
          <w:tcPr>
            <w:tcW w:w="5271" w:type="dxa"/>
            <w:vAlign w:val="center"/>
          </w:tcPr>
          <w:p w14:paraId="25D3EE1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Волховский муниципальный район</w:t>
            </w:r>
          </w:p>
        </w:tc>
        <w:tc>
          <w:tcPr>
            <w:tcW w:w="3522" w:type="dxa"/>
            <w:vAlign w:val="bottom"/>
          </w:tcPr>
          <w:p w14:paraId="4E62A9D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2712</w:t>
            </w:r>
          </w:p>
        </w:tc>
        <w:tc>
          <w:tcPr>
            <w:tcW w:w="4045" w:type="dxa"/>
            <w:vAlign w:val="bottom"/>
          </w:tcPr>
          <w:p w14:paraId="3A1BB9F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2364</w:t>
            </w:r>
          </w:p>
        </w:tc>
      </w:tr>
      <w:tr w:rsidR="008C3AA8" w:rsidRPr="00815716" w14:paraId="13C55C95" w14:textId="77777777" w:rsidTr="00984E00">
        <w:trPr>
          <w:jc w:val="center"/>
        </w:trPr>
        <w:tc>
          <w:tcPr>
            <w:tcW w:w="5271" w:type="dxa"/>
            <w:vAlign w:val="center"/>
          </w:tcPr>
          <w:p w14:paraId="7ABBC98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Всеволожский муниципальный район</w:t>
            </w:r>
          </w:p>
        </w:tc>
        <w:tc>
          <w:tcPr>
            <w:tcW w:w="3522" w:type="dxa"/>
            <w:vAlign w:val="bottom"/>
          </w:tcPr>
          <w:p w14:paraId="112F387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1976</w:t>
            </w:r>
          </w:p>
        </w:tc>
        <w:tc>
          <w:tcPr>
            <w:tcW w:w="4045" w:type="dxa"/>
            <w:vAlign w:val="bottom"/>
          </w:tcPr>
          <w:p w14:paraId="5B95901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9359</w:t>
            </w:r>
          </w:p>
        </w:tc>
      </w:tr>
      <w:tr w:rsidR="008C3AA8" w:rsidRPr="00815716" w14:paraId="1A56B13E" w14:textId="77777777" w:rsidTr="00984E00">
        <w:trPr>
          <w:jc w:val="center"/>
        </w:trPr>
        <w:tc>
          <w:tcPr>
            <w:tcW w:w="5271" w:type="dxa"/>
            <w:vAlign w:val="center"/>
          </w:tcPr>
          <w:p w14:paraId="157D89A3"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Выборгский муниципальный район</w:t>
            </w:r>
          </w:p>
        </w:tc>
        <w:tc>
          <w:tcPr>
            <w:tcW w:w="3522" w:type="dxa"/>
            <w:vAlign w:val="bottom"/>
          </w:tcPr>
          <w:p w14:paraId="0C15ECF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2424</w:t>
            </w:r>
          </w:p>
        </w:tc>
        <w:tc>
          <w:tcPr>
            <w:tcW w:w="4045" w:type="dxa"/>
            <w:vAlign w:val="bottom"/>
          </w:tcPr>
          <w:p w14:paraId="40305C6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4744</w:t>
            </w:r>
          </w:p>
        </w:tc>
      </w:tr>
      <w:tr w:rsidR="008C3AA8" w:rsidRPr="00815716" w14:paraId="28681597" w14:textId="77777777" w:rsidTr="00984E00">
        <w:trPr>
          <w:jc w:val="center"/>
        </w:trPr>
        <w:tc>
          <w:tcPr>
            <w:tcW w:w="5271" w:type="dxa"/>
            <w:vAlign w:val="center"/>
          </w:tcPr>
          <w:p w14:paraId="0ADA63B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lastRenderedPageBreak/>
              <w:t>Гатчинский муниципальный район</w:t>
            </w:r>
          </w:p>
        </w:tc>
        <w:tc>
          <w:tcPr>
            <w:tcW w:w="3522" w:type="dxa"/>
            <w:vAlign w:val="bottom"/>
          </w:tcPr>
          <w:p w14:paraId="7730A5F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2646</w:t>
            </w:r>
          </w:p>
        </w:tc>
        <w:tc>
          <w:tcPr>
            <w:tcW w:w="4045" w:type="dxa"/>
            <w:vAlign w:val="bottom"/>
          </w:tcPr>
          <w:p w14:paraId="205CEFC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6158</w:t>
            </w:r>
          </w:p>
        </w:tc>
      </w:tr>
      <w:tr w:rsidR="008C3AA8" w:rsidRPr="00815716" w14:paraId="63D31466" w14:textId="77777777" w:rsidTr="00984E00">
        <w:trPr>
          <w:jc w:val="center"/>
        </w:trPr>
        <w:tc>
          <w:tcPr>
            <w:tcW w:w="5271" w:type="dxa"/>
            <w:vAlign w:val="center"/>
          </w:tcPr>
          <w:p w14:paraId="3C11095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Кингисеппский муниципальный район</w:t>
            </w:r>
          </w:p>
        </w:tc>
        <w:tc>
          <w:tcPr>
            <w:tcW w:w="3522" w:type="dxa"/>
            <w:vAlign w:val="bottom"/>
          </w:tcPr>
          <w:p w14:paraId="74A00D0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5116</w:t>
            </w:r>
          </w:p>
        </w:tc>
        <w:tc>
          <w:tcPr>
            <w:tcW w:w="4045" w:type="dxa"/>
            <w:vAlign w:val="bottom"/>
          </w:tcPr>
          <w:p w14:paraId="3B205E6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3771</w:t>
            </w:r>
          </w:p>
        </w:tc>
      </w:tr>
      <w:tr w:rsidR="008C3AA8" w:rsidRPr="00815716" w14:paraId="13E2E2DA" w14:textId="77777777" w:rsidTr="00984E00">
        <w:trPr>
          <w:jc w:val="center"/>
        </w:trPr>
        <w:tc>
          <w:tcPr>
            <w:tcW w:w="5271" w:type="dxa"/>
            <w:vAlign w:val="center"/>
          </w:tcPr>
          <w:p w14:paraId="33C26B9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Киришский муниципальный район</w:t>
            </w:r>
          </w:p>
        </w:tc>
        <w:tc>
          <w:tcPr>
            <w:tcW w:w="3522" w:type="dxa"/>
            <w:vAlign w:val="bottom"/>
          </w:tcPr>
          <w:p w14:paraId="44A748B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5153</w:t>
            </w:r>
          </w:p>
        </w:tc>
        <w:tc>
          <w:tcPr>
            <w:tcW w:w="4045" w:type="dxa"/>
            <w:vAlign w:val="bottom"/>
          </w:tcPr>
          <w:p w14:paraId="609D76C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3132</w:t>
            </w:r>
          </w:p>
        </w:tc>
      </w:tr>
      <w:tr w:rsidR="008C3AA8" w:rsidRPr="00815716" w14:paraId="2EFEEE6D" w14:textId="77777777" w:rsidTr="00984E00">
        <w:trPr>
          <w:jc w:val="center"/>
        </w:trPr>
        <w:tc>
          <w:tcPr>
            <w:tcW w:w="5271" w:type="dxa"/>
            <w:vAlign w:val="center"/>
          </w:tcPr>
          <w:p w14:paraId="022572E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Кировский муниципальный район</w:t>
            </w:r>
          </w:p>
        </w:tc>
        <w:tc>
          <w:tcPr>
            <w:tcW w:w="3522" w:type="dxa"/>
            <w:vAlign w:val="bottom"/>
          </w:tcPr>
          <w:p w14:paraId="71B5DA1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2460</w:t>
            </w:r>
          </w:p>
        </w:tc>
        <w:tc>
          <w:tcPr>
            <w:tcW w:w="4045" w:type="dxa"/>
            <w:vAlign w:val="bottom"/>
          </w:tcPr>
          <w:p w14:paraId="687D6E5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2609</w:t>
            </w:r>
          </w:p>
        </w:tc>
      </w:tr>
      <w:tr w:rsidR="008C3AA8" w:rsidRPr="00815716" w14:paraId="5F0C4216" w14:textId="77777777" w:rsidTr="00984E00">
        <w:trPr>
          <w:jc w:val="center"/>
        </w:trPr>
        <w:tc>
          <w:tcPr>
            <w:tcW w:w="5271" w:type="dxa"/>
            <w:vAlign w:val="center"/>
          </w:tcPr>
          <w:p w14:paraId="050D97E1"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Лодейнопольский муниципальный район</w:t>
            </w:r>
          </w:p>
        </w:tc>
        <w:tc>
          <w:tcPr>
            <w:tcW w:w="3522" w:type="dxa"/>
            <w:vAlign w:val="bottom"/>
          </w:tcPr>
          <w:p w14:paraId="758842C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2380</w:t>
            </w:r>
          </w:p>
        </w:tc>
        <w:tc>
          <w:tcPr>
            <w:tcW w:w="4045" w:type="dxa"/>
            <w:vAlign w:val="bottom"/>
          </w:tcPr>
          <w:p w14:paraId="0776439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658</w:t>
            </w:r>
          </w:p>
        </w:tc>
      </w:tr>
      <w:tr w:rsidR="008C3AA8" w:rsidRPr="00815716" w14:paraId="1009EC63" w14:textId="77777777" w:rsidTr="00984E00">
        <w:trPr>
          <w:jc w:val="center"/>
        </w:trPr>
        <w:tc>
          <w:tcPr>
            <w:tcW w:w="5271" w:type="dxa"/>
            <w:vAlign w:val="center"/>
          </w:tcPr>
          <w:p w14:paraId="7450295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Ломоносовский муниципальный район</w:t>
            </w:r>
          </w:p>
        </w:tc>
        <w:tc>
          <w:tcPr>
            <w:tcW w:w="3522" w:type="dxa"/>
            <w:vAlign w:val="bottom"/>
          </w:tcPr>
          <w:p w14:paraId="424F0FA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807</w:t>
            </w:r>
          </w:p>
        </w:tc>
        <w:tc>
          <w:tcPr>
            <w:tcW w:w="4045" w:type="dxa"/>
            <w:vAlign w:val="bottom"/>
          </w:tcPr>
          <w:p w14:paraId="6E17544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633</w:t>
            </w:r>
          </w:p>
        </w:tc>
      </w:tr>
      <w:tr w:rsidR="008C3AA8" w:rsidRPr="00815716" w14:paraId="2B029105" w14:textId="77777777" w:rsidTr="00984E00">
        <w:trPr>
          <w:jc w:val="center"/>
        </w:trPr>
        <w:tc>
          <w:tcPr>
            <w:tcW w:w="5271" w:type="dxa"/>
            <w:vAlign w:val="center"/>
          </w:tcPr>
          <w:p w14:paraId="67BE405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Лужский муниципальный район</w:t>
            </w:r>
          </w:p>
        </w:tc>
        <w:tc>
          <w:tcPr>
            <w:tcW w:w="3522" w:type="dxa"/>
            <w:vAlign w:val="bottom"/>
          </w:tcPr>
          <w:p w14:paraId="08B75A8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4435</w:t>
            </w:r>
          </w:p>
        </w:tc>
        <w:tc>
          <w:tcPr>
            <w:tcW w:w="4045" w:type="dxa"/>
            <w:vAlign w:val="bottom"/>
          </w:tcPr>
          <w:p w14:paraId="7D185F0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3067</w:t>
            </w:r>
          </w:p>
        </w:tc>
      </w:tr>
      <w:tr w:rsidR="008C3AA8" w:rsidRPr="00815716" w14:paraId="754FCFE7" w14:textId="77777777" w:rsidTr="00984E00">
        <w:trPr>
          <w:jc w:val="center"/>
        </w:trPr>
        <w:tc>
          <w:tcPr>
            <w:tcW w:w="5271" w:type="dxa"/>
            <w:vAlign w:val="center"/>
          </w:tcPr>
          <w:p w14:paraId="1C8241D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Подпорожский муниципальный район</w:t>
            </w:r>
          </w:p>
        </w:tc>
        <w:tc>
          <w:tcPr>
            <w:tcW w:w="3522" w:type="dxa"/>
            <w:vAlign w:val="bottom"/>
          </w:tcPr>
          <w:p w14:paraId="4C2574F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3501</w:t>
            </w:r>
          </w:p>
        </w:tc>
        <w:tc>
          <w:tcPr>
            <w:tcW w:w="4045" w:type="dxa"/>
            <w:vAlign w:val="bottom"/>
          </w:tcPr>
          <w:p w14:paraId="540595C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949</w:t>
            </w:r>
          </w:p>
        </w:tc>
      </w:tr>
      <w:tr w:rsidR="008C3AA8" w:rsidRPr="00815716" w14:paraId="4AC90000" w14:textId="77777777" w:rsidTr="00984E00">
        <w:trPr>
          <w:jc w:val="center"/>
        </w:trPr>
        <w:tc>
          <w:tcPr>
            <w:tcW w:w="5271" w:type="dxa"/>
            <w:vAlign w:val="center"/>
          </w:tcPr>
          <w:p w14:paraId="11E7BE3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Приозерский муниципальный район</w:t>
            </w:r>
          </w:p>
        </w:tc>
        <w:tc>
          <w:tcPr>
            <w:tcW w:w="3522" w:type="dxa"/>
            <w:vAlign w:val="bottom"/>
          </w:tcPr>
          <w:p w14:paraId="027A049A"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2225</w:t>
            </w:r>
          </w:p>
        </w:tc>
        <w:tc>
          <w:tcPr>
            <w:tcW w:w="4045" w:type="dxa"/>
            <w:vAlign w:val="bottom"/>
          </w:tcPr>
          <w:p w14:paraId="1E0F44A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1333</w:t>
            </w:r>
          </w:p>
        </w:tc>
      </w:tr>
      <w:tr w:rsidR="008C3AA8" w:rsidRPr="00815716" w14:paraId="6E279BCE" w14:textId="77777777" w:rsidTr="00984E00">
        <w:trPr>
          <w:jc w:val="center"/>
        </w:trPr>
        <w:tc>
          <w:tcPr>
            <w:tcW w:w="5271" w:type="dxa"/>
            <w:vAlign w:val="center"/>
          </w:tcPr>
          <w:p w14:paraId="1C11E83A"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Сланцевский муниципальный район</w:t>
            </w:r>
          </w:p>
        </w:tc>
        <w:tc>
          <w:tcPr>
            <w:tcW w:w="3522" w:type="dxa"/>
            <w:vAlign w:val="bottom"/>
          </w:tcPr>
          <w:p w14:paraId="7606C5F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2769</w:t>
            </w:r>
          </w:p>
        </w:tc>
        <w:tc>
          <w:tcPr>
            <w:tcW w:w="4045" w:type="dxa"/>
            <w:vAlign w:val="bottom"/>
          </w:tcPr>
          <w:p w14:paraId="7CE4BCB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1164</w:t>
            </w:r>
          </w:p>
        </w:tc>
      </w:tr>
      <w:tr w:rsidR="008C3AA8" w:rsidRPr="00815716" w14:paraId="4815B334" w14:textId="77777777" w:rsidTr="00984E00">
        <w:trPr>
          <w:jc w:val="center"/>
        </w:trPr>
        <w:tc>
          <w:tcPr>
            <w:tcW w:w="5271" w:type="dxa"/>
            <w:vAlign w:val="center"/>
          </w:tcPr>
          <w:p w14:paraId="00910F0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Тихвинский муниципальный район</w:t>
            </w:r>
          </w:p>
        </w:tc>
        <w:tc>
          <w:tcPr>
            <w:tcW w:w="3522" w:type="dxa"/>
            <w:vAlign w:val="bottom"/>
          </w:tcPr>
          <w:p w14:paraId="57F9FCE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3677</w:t>
            </w:r>
          </w:p>
        </w:tc>
        <w:tc>
          <w:tcPr>
            <w:tcW w:w="4045" w:type="dxa"/>
            <w:vAlign w:val="bottom"/>
          </w:tcPr>
          <w:p w14:paraId="2C68B5D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2518</w:t>
            </w:r>
          </w:p>
        </w:tc>
      </w:tr>
      <w:tr w:rsidR="008C3AA8" w:rsidRPr="00815716" w14:paraId="5FE9DBAC" w14:textId="77777777" w:rsidTr="00984E00">
        <w:trPr>
          <w:jc w:val="center"/>
        </w:trPr>
        <w:tc>
          <w:tcPr>
            <w:tcW w:w="5271" w:type="dxa"/>
            <w:vAlign w:val="center"/>
          </w:tcPr>
          <w:p w14:paraId="0388BC85"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Тосненский муниципальный район</w:t>
            </w:r>
          </w:p>
        </w:tc>
        <w:tc>
          <w:tcPr>
            <w:tcW w:w="3522" w:type="dxa"/>
            <w:vAlign w:val="bottom"/>
          </w:tcPr>
          <w:p w14:paraId="2FB4D9A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3132</w:t>
            </w:r>
          </w:p>
        </w:tc>
        <w:tc>
          <w:tcPr>
            <w:tcW w:w="4045" w:type="dxa"/>
            <w:vAlign w:val="bottom"/>
          </w:tcPr>
          <w:p w14:paraId="480E193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3870</w:t>
            </w:r>
          </w:p>
        </w:tc>
      </w:tr>
      <w:tr w:rsidR="008C3AA8" w:rsidRPr="00815716" w14:paraId="4F5C4785" w14:textId="77777777" w:rsidTr="00984E00">
        <w:trPr>
          <w:jc w:val="center"/>
        </w:trPr>
        <w:tc>
          <w:tcPr>
            <w:tcW w:w="5271" w:type="dxa"/>
            <w:vAlign w:val="center"/>
          </w:tcPr>
          <w:p w14:paraId="299D320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Сосновоборский городской округ</w:t>
            </w:r>
          </w:p>
        </w:tc>
        <w:tc>
          <w:tcPr>
            <w:tcW w:w="3522" w:type="dxa"/>
            <w:vAlign w:val="bottom"/>
          </w:tcPr>
          <w:p w14:paraId="0E94D02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c>
          <w:tcPr>
            <w:tcW w:w="4045" w:type="dxa"/>
            <w:vAlign w:val="center"/>
          </w:tcPr>
          <w:p w14:paraId="7E02E01A"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r>
      <w:tr w:rsidR="008C3AA8" w:rsidRPr="00815716" w14:paraId="3E6D217A" w14:textId="77777777" w:rsidTr="00984E00">
        <w:trPr>
          <w:jc w:val="center"/>
        </w:trPr>
        <w:tc>
          <w:tcPr>
            <w:tcW w:w="12838" w:type="dxa"/>
            <w:gridSpan w:val="3"/>
          </w:tcPr>
          <w:p w14:paraId="22309FB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2022</w:t>
            </w:r>
          </w:p>
        </w:tc>
      </w:tr>
      <w:tr w:rsidR="008C3AA8" w:rsidRPr="00815716" w14:paraId="60B17951" w14:textId="77777777" w:rsidTr="00984E00">
        <w:trPr>
          <w:jc w:val="center"/>
        </w:trPr>
        <w:tc>
          <w:tcPr>
            <w:tcW w:w="5271" w:type="dxa"/>
          </w:tcPr>
          <w:p w14:paraId="7BAA1CE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Ленинградская область</w:t>
            </w:r>
          </w:p>
        </w:tc>
        <w:tc>
          <w:tcPr>
            <w:tcW w:w="3522" w:type="dxa"/>
          </w:tcPr>
          <w:p w14:paraId="4823FD7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2305</w:t>
            </w:r>
          </w:p>
        </w:tc>
        <w:tc>
          <w:tcPr>
            <w:tcW w:w="4045" w:type="dxa"/>
            <w:vAlign w:val="center"/>
          </w:tcPr>
          <w:p w14:paraId="27BEE05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47226</w:t>
            </w:r>
          </w:p>
        </w:tc>
      </w:tr>
      <w:tr w:rsidR="008C3AA8" w:rsidRPr="00815716" w14:paraId="582C1F13" w14:textId="77777777" w:rsidTr="00984E00">
        <w:trPr>
          <w:jc w:val="center"/>
        </w:trPr>
        <w:tc>
          <w:tcPr>
            <w:tcW w:w="5271" w:type="dxa"/>
            <w:vAlign w:val="center"/>
          </w:tcPr>
          <w:p w14:paraId="1388011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Бокситогорский муниципальный район</w:t>
            </w:r>
          </w:p>
        </w:tc>
        <w:tc>
          <w:tcPr>
            <w:tcW w:w="3522" w:type="dxa"/>
            <w:vAlign w:val="bottom"/>
          </w:tcPr>
          <w:p w14:paraId="639F12C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2803</w:t>
            </w:r>
          </w:p>
        </w:tc>
        <w:tc>
          <w:tcPr>
            <w:tcW w:w="4045" w:type="dxa"/>
            <w:vAlign w:val="bottom"/>
          </w:tcPr>
          <w:p w14:paraId="689FDE9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1324</w:t>
            </w:r>
          </w:p>
        </w:tc>
      </w:tr>
      <w:tr w:rsidR="008C3AA8" w:rsidRPr="00815716" w14:paraId="7BF9C7C1" w14:textId="77777777" w:rsidTr="00984E00">
        <w:trPr>
          <w:jc w:val="center"/>
        </w:trPr>
        <w:tc>
          <w:tcPr>
            <w:tcW w:w="5271" w:type="dxa"/>
            <w:vAlign w:val="center"/>
          </w:tcPr>
          <w:p w14:paraId="2FB1074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Волосовский муниципальныйрайон</w:t>
            </w:r>
          </w:p>
        </w:tc>
        <w:tc>
          <w:tcPr>
            <w:tcW w:w="3522" w:type="dxa"/>
            <w:vAlign w:val="bottom"/>
          </w:tcPr>
          <w:p w14:paraId="3570ED6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4236</w:t>
            </w:r>
          </w:p>
        </w:tc>
        <w:tc>
          <w:tcPr>
            <w:tcW w:w="4045" w:type="dxa"/>
            <w:vAlign w:val="bottom"/>
          </w:tcPr>
          <w:p w14:paraId="48518F7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2186</w:t>
            </w:r>
          </w:p>
        </w:tc>
      </w:tr>
      <w:tr w:rsidR="008C3AA8" w:rsidRPr="00815716" w14:paraId="36E471E4" w14:textId="77777777" w:rsidTr="00984E00">
        <w:trPr>
          <w:jc w:val="center"/>
        </w:trPr>
        <w:tc>
          <w:tcPr>
            <w:tcW w:w="5271" w:type="dxa"/>
            <w:vAlign w:val="center"/>
          </w:tcPr>
          <w:p w14:paraId="38713D29"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Волховский муниципальный район</w:t>
            </w:r>
          </w:p>
        </w:tc>
        <w:tc>
          <w:tcPr>
            <w:tcW w:w="3522" w:type="dxa"/>
            <w:vAlign w:val="bottom"/>
          </w:tcPr>
          <w:p w14:paraId="6B44261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2813</w:t>
            </w:r>
          </w:p>
        </w:tc>
        <w:tc>
          <w:tcPr>
            <w:tcW w:w="4045" w:type="dxa"/>
            <w:vAlign w:val="bottom"/>
          </w:tcPr>
          <w:p w14:paraId="3075EBD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2417</w:t>
            </w:r>
          </w:p>
        </w:tc>
      </w:tr>
      <w:tr w:rsidR="008C3AA8" w:rsidRPr="00815716" w14:paraId="66AA0614" w14:textId="77777777" w:rsidTr="00984E00">
        <w:trPr>
          <w:jc w:val="center"/>
        </w:trPr>
        <w:tc>
          <w:tcPr>
            <w:tcW w:w="5271" w:type="dxa"/>
            <w:vAlign w:val="center"/>
          </w:tcPr>
          <w:p w14:paraId="74F1FDCF"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Всеволожский муниципальный район</w:t>
            </w:r>
          </w:p>
        </w:tc>
        <w:tc>
          <w:tcPr>
            <w:tcW w:w="3522" w:type="dxa"/>
            <w:vAlign w:val="bottom"/>
          </w:tcPr>
          <w:p w14:paraId="02A2E11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1604</w:t>
            </w:r>
          </w:p>
        </w:tc>
        <w:tc>
          <w:tcPr>
            <w:tcW w:w="4045" w:type="dxa"/>
            <w:vAlign w:val="bottom"/>
          </w:tcPr>
          <w:p w14:paraId="3DA10E2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8123</w:t>
            </w:r>
          </w:p>
        </w:tc>
      </w:tr>
      <w:tr w:rsidR="008C3AA8" w:rsidRPr="00815716" w14:paraId="676FD5F7" w14:textId="77777777" w:rsidTr="00984E00">
        <w:trPr>
          <w:jc w:val="center"/>
        </w:trPr>
        <w:tc>
          <w:tcPr>
            <w:tcW w:w="5271" w:type="dxa"/>
            <w:vAlign w:val="center"/>
          </w:tcPr>
          <w:p w14:paraId="23B8186A"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Выборгский муниципальный район</w:t>
            </w:r>
          </w:p>
        </w:tc>
        <w:tc>
          <w:tcPr>
            <w:tcW w:w="3522" w:type="dxa"/>
            <w:vAlign w:val="bottom"/>
          </w:tcPr>
          <w:p w14:paraId="688D6A9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2373</w:t>
            </w:r>
          </w:p>
        </w:tc>
        <w:tc>
          <w:tcPr>
            <w:tcW w:w="4045" w:type="dxa"/>
            <w:vAlign w:val="bottom"/>
          </w:tcPr>
          <w:p w14:paraId="143F9CD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4601</w:t>
            </w:r>
          </w:p>
        </w:tc>
      </w:tr>
      <w:tr w:rsidR="008C3AA8" w:rsidRPr="00815716" w14:paraId="2DDF20DC" w14:textId="77777777" w:rsidTr="00984E00">
        <w:trPr>
          <w:jc w:val="center"/>
        </w:trPr>
        <w:tc>
          <w:tcPr>
            <w:tcW w:w="5271" w:type="dxa"/>
            <w:vAlign w:val="center"/>
          </w:tcPr>
          <w:p w14:paraId="48704EF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Гатчинский муниципальный район</w:t>
            </w:r>
          </w:p>
        </w:tc>
        <w:tc>
          <w:tcPr>
            <w:tcW w:w="3522" w:type="dxa"/>
            <w:vAlign w:val="bottom"/>
          </w:tcPr>
          <w:p w14:paraId="1792BC6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2653</w:t>
            </w:r>
          </w:p>
        </w:tc>
        <w:tc>
          <w:tcPr>
            <w:tcW w:w="4045" w:type="dxa"/>
            <w:vAlign w:val="bottom"/>
          </w:tcPr>
          <w:p w14:paraId="73520D8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6111</w:t>
            </w:r>
          </w:p>
        </w:tc>
      </w:tr>
      <w:tr w:rsidR="008C3AA8" w:rsidRPr="00815716" w14:paraId="53299BBE" w14:textId="77777777" w:rsidTr="00984E00">
        <w:trPr>
          <w:jc w:val="center"/>
        </w:trPr>
        <w:tc>
          <w:tcPr>
            <w:tcW w:w="5271" w:type="dxa"/>
            <w:vAlign w:val="center"/>
          </w:tcPr>
          <w:p w14:paraId="63FC5FC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Кингисеппский муниципальный район</w:t>
            </w:r>
          </w:p>
        </w:tc>
        <w:tc>
          <w:tcPr>
            <w:tcW w:w="3522" w:type="dxa"/>
            <w:vAlign w:val="bottom"/>
          </w:tcPr>
          <w:p w14:paraId="63F3368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5292</w:t>
            </w:r>
          </w:p>
        </w:tc>
        <w:tc>
          <w:tcPr>
            <w:tcW w:w="4045" w:type="dxa"/>
            <w:vAlign w:val="bottom"/>
          </w:tcPr>
          <w:p w14:paraId="0480903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3837</w:t>
            </w:r>
          </w:p>
        </w:tc>
      </w:tr>
      <w:tr w:rsidR="008C3AA8" w:rsidRPr="00815716" w14:paraId="3294519A" w14:textId="77777777" w:rsidTr="00984E00">
        <w:trPr>
          <w:jc w:val="center"/>
        </w:trPr>
        <w:tc>
          <w:tcPr>
            <w:tcW w:w="5271" w:type="dxa"/>
            <w:vAlign w:val="center"/>
          </w:tcPr>
          <w:p w14:paraId="7E48BB5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Киришский муниципальный район</w:t>
            </w:r>
          </w:p>
        </w:tc>
        <w:tc>
          <w:tcPr>
            <w:tcW w:w="3522" w:type="dxa"/>
            <w:vAlign w:val="bottom"/>
          </w:tcPr>
          <w:p w14:paraId="4747C0F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3278</w:t>
            </w:r>
          </w:p>
        </w:tc>
        <w:tc>
          <w:tcPr>
            <w:tcW w:w="4045" w:type="dxa"/>
            <w:vAlign w:val="bottom"/>
          </w:tcPr>
          <w:p w14:paraId="26C36F5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1967</w:t>
            </w:r>
          </w:p>
        </w:tc>
      </w:tr>
      <w:tr w:rsidR="008C3AA8" w:rsidRPr="00815716" w14:paraId="34F6D747" w14:textId="77777777" w:rsidTr="00984E00">
        <w:trPr>
          <w:jc w:val="center"/>
        </w:trPr>
        <w:tc>
          <w:tcPr>
            <w:tcW w:w="5271" w:type="dxa"/>
            <w:vAlign w:val="center"/>
          </w:tcPr>
          <w:p w14:paraId="7F0B3C5C"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Кировский муниципальный район</w:t>
            </w:r>
          </w:p>
        </w:tc>
        <w:tc>
          <w:tcPr>
            <w:tcW w:w="3522" w:type="dxa"/>
            <w:vAlign w:val="bottom"/>
          </w:tcPr>
          <w:p w14:paraId="6D17973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2225</w:t>
            </w:r>
          </w:p>
        </w:tc>
        <w:tc>
          <w:tcPr>
            <w:tcW w:w="4045" w:type="dxa"/>
            <w:vAlign w:val="bottom"/>
          </w:tcPr>
          <w:p w14:paraId="3D104A1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2330</w:t>
            </w:r>
          </w:p>
        </w:tc>
      </w:tr>
      <w:tr w:rsidR="008C3AA8" w:rsidRPr="00815716" w14:paraId="582A1F5A" w14:textId="77777777" w:rsidTr="00984E00">
        <w:trPr>
          <w:jc w:val="center"/>
        </w:trPr>
        <w:tc>
          <w:tcPr>
            <w:tcW w:w="5271" w:type="dxa"/>
            <w:vAlign w:val="center"/>
          </w:tcPr>
          <w:p w14:paraId="7CAD9BDA"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Лодейнопольский муниципальный район</w:t>
            </w:r>
          </w:p>
        </w:tc>
        <w:tc>
          <w:tcPr>
            <w:tcW w:w="3522" w:type="dxa"/>
            <w:vAlign w:val="bottom"/>
          </w:tcPr>
          <w:p w14:paraId="2B40EAF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2445</w:t>
            </w:r>
          </w:p>
        </w:tc>
        <w:tc>
          <w:tcPr>
            <w:tcW w:w="4045" w:type="dxa"/>
            <w:vAlign w:val="bottom"/>
          </w:tcPr>
          <w:p w14:paraId="7482C77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669</w:t>
            </w:r>
          </w:p>
        </w:tc>
      </w:tr>
      <w:tr w:rsidR="008C3AA8" w:rsidRPr="00815716" w14:paraId="4D4FFF4B" w14:textId="77777777" w:rsidTr="00984E00">
        <w:trPr>
          <w:jc w:val="center"/>
        </w:trPr>
        <w:tc>
          <w:tcPr>
            <w:tcW w:w="5271" w:type="dxa"/>
            <w:vAlign w:val="center"/>
          </w:tcPr>
          <w:p w14:paraId="6301AFB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Ломоносовский муниципальный район</w:t>
            </w:r>
          </w:p>
        </w:tc>
        <w:tc>
          <w:tcPr>
            <w:tcW w:w="3522" w:type="dxa"/>
            <w:vAlign w:val="bottom"/>
          </w:tcPr>
          <w:p w14:paraId="52BEC82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802</w:t>
            </w:r>
          </w:p>
        </w:tc>
        <w:tc>
          <w:tcPr>
            <w:tcW w:w="4045" w:type="dxa"/>
            <w:vAlign w:val="bottom"/>
          </w:tcPr>
          <w:p w14:paraId="7C11AE1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656</w:t>
            </w:r>
          </w:p>
        </w:tc>
      </w:tr>
      <w:tr w:rsidR="008C3AA8" w:rsidRPr="00815716" w14:paraId="7712FDE1" w14:textId="77777777" w:rsidTr="00984E00">
        <w:trPr>
          <w:jc w:val="center"/>
        </w:trPr>
        <w:tc>
          <w:tcPr>
            <w:tcW w:w="5271" w:type="dxa"/>
            <w:vAlign w:val="center"/>
          </w:tcPr>
          <w:p w14:paraId="1101CBC5"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Лужский муниципальный район</w:t>
            </w:r>
          </w:p>
        </w:tc>
        <w:tc>
          <w:tcPr>
            <w:tcW w:w="3522" w:type="dxa"/>
            <w:vAlign w:val="bottom"/>
          </w:tcPr>
          <w:p w14:paraId="0CF3112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4040</w:t>
            </w:r>
          </w:p>
        </w:tc>
        <w:tc>
          <w:tcPr>
            <w:tcW w:w="4045" w:type="dxa"/>
            <w:vAlign w:val="bottom"/>
          </w:tcPr>
          <w:p w14:paraId="63E5845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2728</w:t>
            </w:r>
          </w:p>
        </w:tc>
      </w:tr>
      <w:tr w:rsidR="008C3AA8" w:rsidRPr="00815716" w14:paraId="793B0EF3" w14:textId="77777777" w:rsidTr="00984E00">
        <w:trPr>
          <w:jc w:val="center"/>
        </w:trPr>
        <w:tc>
          <w:tcPr>
            <w:tcW w:w="5271" w:type="dxa"/>
            <w:vAlign w:val="center"/>
          </w:tcPr>
          <w:p w14:paraId="2EA29FB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Подпорожский муниципальный район</w:t>
            </w:r>
          </w:p>
        </w:tc>
        <w:tc>
          <w:tcPr>
            <w:tcW w:w="3522" w:type="dxa"/>
            <w:vAlign w:val="bottom"/>
          </w:tcPr>
          <w:p w14:paraId="2FD7115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3680</w:t>
            </w:r>
          </w:p>
        </w:tc>
        <w:tc>
          <w:tcPr>
            <w:tcW w:w="4045" w:type="dxa"/>
            <w:vAlign w:val="bottom"/>
          </w:tcPr>
          <w:p w14:paraId="68C218B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977</w:t>
            </w:r>
          </w:p>
        </w:tc>
      </w:tr>
      <w:tr w:rsidR="008C3AA8" w:rsidRPr="00815716" w14:paraId="388BB190" w14:textId="77777777" w:rsidTr="00984E00">
        <w:trPr>
          <w:jc w:val="center"/>
        </w:trPr>
        <w:tc>
          <w:tcPr>
            <w:tcW w:w="5271" w:type="dxa"/>
            <w:vAlign w:val="center"/>
          </w:tcPr>
          <w:p w14:paraId="69B984C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Приозерский муниципальный район</w:t>
            </w:r>
          </w:p>
        </w:tc>
        <w:tc>
          <w:tcPr>
            <w:tcW w:w="3522" w:type="dxa"/>
            <w:vAlign w:val="bottom"/>
          </w:tcPr>
          <w:p w14:paraId="0D2698F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1654</w:t>
            </w:r>
          </w:p>
        </w:tc>
        <w:tc>
          <w:tcPr>
            <w:tcW w:w="4045" w:type="dxa"/>
            <w:vAlign w:val="bottom"/>
          </w:tcPr>
          <w:p w14:paraId="1CC7D03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984</w:t>
            </w:r>
          </w:p>
        </w:tc>
      </w:tr>
      <w:tr w:rsidR="008C3AA8" w:rsidRPr="00815716" w14:paraId="6BCB2D1C" w14:textId="77777777" w:rsidTr="00984E00">
        <w:trPr>
          <w:jc w:val="center"/>
        </w:trPr>
        <w:tc>
          <w:tcPr>
            <w:tcW w:w="5271" w:type="dxa"/>
            <w:vAlign w:val="center"/>
          </w:tcPr>
          <w:p w14:paraId="6227A42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Сланцевский муниципальный район</w:t>
            </w:r>
          </w:p>
        </w:tc>
        <w:tc>
          <w:tcPr>
            <w:tcW w:w="3522" w:type="dxa"/>
            <w:vAlign w:val="bottom"/>
          </w:tcPr>
          <w:p w14:paraId="25D1208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2843</w:t>
            </w:r>
          </w:p>
        </w:tc>
        <w:tc>
          <w:tcPr>
            <w:tcW w:w="4045" w:type="dxa"/>
            <w:vAlign w:val="bottom"/>
          </w:tcPr>
          <w:p w14:paraId="62DA4D0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1192</w:t>
            </w:r>
          </w:p>
        </w:tc>
      </w:tr>
      <w:tr w:rsidR="008C3AA8" w:rsidRPr="00815716" w14:paraId="78AA1114" w14:textId="77777777" w:rsidTr="00984E00">
        <w:trPr>
          <w:jc w:val="center"/>
        </w:trPr>
        <w:tc>
          <w:tcPr>
            <w:tcW w:w="5271" w:type="dxa"/>
            <w:vAlign w:val="center"/>
          </w:tcPr>
          <w:p w14:paraId="6C8E8441"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Тихвинский муниципальный район</w:t>
            </w:r>
          </w:p>
        </w:tc>
        <w:tc>
          <w:tcPr>
            <w:tcW w:w="3522" w:type="dxa"/>
            <w:vAlign w:val="bottom"/>
          </w:tcPr>
          <w:p w14:paraId="32749FD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3634</w:t>
            </w:r>
          </w:p>
        </w:tc>
        <w:tc>
          <w:tcPr>
            <w:tcW w:w="4045" w:type="dxa"/>
            <w:vAlign w:val="bottom"/>
          </w:tcPr>
          <w:p w14:paraId="3F248FB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2463</w:t>
            </w:r>
          </w:p>
        </w:tc>
      </w:tr>
      <w:tr w:rsidR="008C3AA8" w:rsidRPr="00815716" w14:paraId="2A7FBD62" w14:textId="77777777" w:rsidTr="00984E00">
        <w:trPr>
          <w:jc w:val="center"/>
        </w:trPr>
        <w:tc>
          <w:tcPr>
            <w:tcW w:w="5271" w:type="dxa"/>
            <w:vAlign w:val="center"/>
          </w:tcPr>
          <w:p w14:paraId="2F5E35E9"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lastRenderedPageBreak/>
              <w:t>Тосненский муниципальный район</w:t>
            </w:r>
          </w:p>
        </w:tc>
        <w:tc>
          <w:tcPr>
            <w:tcW w:w="3522" w:type="dxa"/>
            <w:vAlign w:val="bottom"/>
          </w:tcPr>
          <w:p w14:paraId="4C46F90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3861</w:t>
            </w:r>
          </w:p>
        </w:tc>
        <w:tc>
          <w:tcPr>
            <w:tcW w:w="4045" w:type="dxa"/>
            <w:vAlign w:val="bottom"/>
          </w:tcPr>
          <w:p w14:paraId="59CD0D3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4661</w:t>
            </w:r>
          </w:p>
        </w:tc>
      </w:tr>
      <w:tr w:rsidR="008C3AA8" w:rsidRPr="00815716" w14:paraId="2D2EC32E" w14:textId="77777777" w:rsidTr="00984E00">
        <w:trPr>
          <w:jc w:val="center"/>
        </w:trPr>
        <w:tc>
          <w:tcPr>
            <w:tcW w:w="5271" w:type="dxa"/>
            <w:vAlign w:val="center"/>
          </w:tcPr>
          <w:p w14:paraId="0191355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Сосновоборский городской округ</w:t>
            </w:r>
          </w:p>
        </w:tc>
        <w:tc>
          <w:tcPr>
            <w:tcW w:w="3522" w:type="dxa"/>
            <w:vAlign w:val="bottom"/>
          </w:tcPr>
          <w:p w14:paraId="3AB905A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c>
          <w:tcPr>
            <w:tcW w:w="4045" w:type="dxa"/>
            <w:vAlign w:val="center"/>
          </w:tcPr>
          <w:p w14:paraId="671BB65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r>
      <w:tr w:rsidR="008C3AA8" w:rsidRPr="00815716" w14:paraId="5B4A1E3D" w14:textId="77777777" w:rsidTr="00984E00">
        <w:trPr>
          <w:jc w:val="center"/>
        </w:trPr>
        <w:tc>
          <w:tcPr>
            <w:tcW w:w="12838" w:type="dxa"/>
            <w:gridSpan w:val="3"/>
          </w:tcPr>
          <w:p w14:paraId="76028F8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2023</w:t>
            </w:r>
          </w:p>
        </w:tc>
      </w:tr>
      <w:tr w:rsidR="008C3AA8" w:rsidRPr="00815716" w14:paraId="5D0DAC6E" w14:textId="77777777" w:rsidTr="00984E00">
        <w:trPr>
          <w:jc w:val="center"/>
        </w:trPr>
        <w:tc>
          <w:tcPr>
            <w:tcW w:w="5271" w:type="dxa"/>
          </w:tcPr>
          <w:p w14:paraId="4576FA7A"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Ленинградская область</w:t>
            </w:r>
          </w:p>
        </w:tc>
        <w:tc>
          <w:tcPr>
            <w:tcW w:w="3522" w:type="dxa"/>
          </w:tcPr>
          <w:p w14:paraId="0073FEE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2392</w:t>
            </w:r>
          </w:p>
        </w:tc>
        <w:tc>
          <w:tcPr>
            <w:tcW w:w="4045" w:type="dxa"/>
            <w:vAlign w:val="center"/>
          </w:tcPr>
          <w:p w14:paraId="7D05A81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48064</w:t>
            </w:r>
          </w:p>
        </w:tc>
      </w:tr>
      <w:tr w:rsidR="008C3AA8" w:rsidRPr="00815716" w14:paraId="2F53C590" w14:textId="77777777" w:rsidTr="00984E00">
        <w:trPr>
          <w:jc w:val="center"/>
        </w:trPr>
        <w:tc>
          <w:tcPr>
            <w:tcW w:w="5271" w:type="dxa"/>
            <w:vAlign w:val="center"/>
          </w:tcPr>
          <w:p w14:paraId="709CE0EF"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Бокситогорский муниципальный район</w:t>
            </w:r>
          </w:p>
        </w:tc>
        <w:tc>
          <w:tcPr>
            <w:tcW w:w="3522" w:type="dxa"/>
            <w:vAlign w:val="bottom"/>
          </w:tcPr>
          <w:p w14:paraId="4D6E1D0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2507</w:t>
            </w:r>
          </w:p>
        </w:tc>
        <w:tc>
          <w:tcPr>
            <w:tcW w:w="4045" w:type="dxa"/>
            <w:vAlign w:val="bottom"/>
          </w:tcPr>
          <w:p w14:paraId="145C2DB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1278</w:t>
            </w:r>
          </w:p>
        </w:tc>
      </w:tr>
      <w:tr w:rsidR="008C3AA8" w:rsidRPr="00815716" w14:paraId="716A18B0" w14:textId="77777777" w:rsidTr="00984E00">
        <w:trPr>
          <w:jc w:val="center"/>
        </w:trPr>
        <w:tc>
          <w:tcPr>
            <w:tcW w:w="5271" w:type="dxa"/>
            <w:vAlign w:val="center"/>
          </w:tcPr>
          <w:p w14:paraId="3BCF0299"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Волосовский муниципальныйрайон</w:t>
            </w:r>
          </w:p>
        </w:tc>
        <w:tc>
          <w:tcPr>
            <w:tcW w:w="3522" w:type="dxa"/>
            <w:vAlign w:val="bottom"/>
          </w:tcPr>
          <w:p w14:paraId="0FA386E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2623</w:t>
            </w:r>
          </w:p>
        </w:tc>
        <w:tc>
          <w:tcPr>
            <w:tcW w:w="4045" w:type="dxa"/>
            <w:vAlign w:val="bottom"/>
          </w:tcPr>
          <w:p w14:paraId="0F7AB47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1317</w:t>
            </w:r>
          </w:p>
        </w:tc>
      </w:tr>
      <w:tr w:rsidR="008C3AA8" w:rsidRPr="00815716" w14:paraId="603FA0F5" w14:textId="77777777" w:rsidTr="00984E00">
        <w:trPr>
          <w:jc w:val="center"/>
        </w:trPr>
        <w:tc>
          <w:tcPr>
            <w:tcW w:w="5271" w:type="dxa"/>
            <w:vAlign w:val="center"/>
          </w:tcPr>
          <w:p w14:paraId="0E420184"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Волховский муниципальный район</w:t>
            </w:r>
          </w:p>
        </w:tc>
        <w:tc>
          <w:tcPr>
            <w:tcW w:w="3522" w:type="dxa"/>
            <w:vAlign w:val="bottom"/>
          </w:tcPr>
          <w:p w14:paraId="1540D5E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3456</w:t>
            </w:r>
          </w:p>
        </w:tc>
        <w:tc>
          <w:tcPr>
            <w:tcW w:w="4045" w:type="dxa"/>
            <w:vAlign w:val="bottom"/>
          </w:tcPr>
          <w:p w14:paraId="735A0A0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2745</w:t>
            </w:r>
          </w:p>
        </w:tc>
      </w:tr>
      <w:tr w:rsidR="008C3AA8" w:rsidRPr="00815716" w14:paraId="32B255F1" w14:textId="77777777" w:rsidTr="00984E00">
        <w:trPr>
          <w:jc w:val="center"/>
        </w:trPr>
        <w:tc>
          <w:tcPr>
            <w:tcW w:w="5271" w:type="dxa"/>
            <w:vAlign w:val="center"/>
          </w:tcPr>
          <w:p w14:paraId="040EBEEF"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Всеволожский муниципальный район</w:t>
            </w:r>
          </w:p>
        </w:tc>
        <w:tc>
          <w:tcPr>
            <w:tcW w:w="3522" w:type="dxa"/>
            <w:vAlign w:val="bottom"/>
          </w:tcPr>
          <w:p w14:paraId="44BF87D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1407</w:t>
            </w:r>
          </w:p>
        </w:tc>
        <w:tc>
          <w:tcPr>
            <w:tcW w:w="4045" w:type="dxa"/>
            <w:vAlign w:val="bottom"/>
          </w:tcPr>
          <w:p w14:paraId="02CAA1E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7800</w:t>
            </w:r>
          </w:p>
        </w:tc>
      </w:tr>
      <w:tr w:rsidR="008C3AA8" w:rsidRPr="00815716" w14:paraId="19AE30FA" w14:textId="77777777" w:rsidTr="00984E00">
        <w:trPr>
          <w:jc w:val="center"/>
        </w:trPr>
        <w:tc>
          <w:tcPr>
            <w:tcW w:w="5271" w:type="dxa"/>
            <w:vAlign w:val="center"/>
          </w:tcPr>
          <w:p w14:paraId="7E97C069"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Выборгский муниципальный район</w:t>
            </w:r>
          </w:p>
        </w:tc>
        <w:tc>
          <w:tcPr>
            <w:tcW w:w="3522" w:type="dxa"/>
            <w:vAlign w:val="bottom"/>
          </w:tcPr>
          <w:p w14:paraId="1EBD866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2271</w:t>
            </w:r>
          </w:p>
        </w:tc>
        <w:tc>
          <w:tcPr>
            <w:tcW w:w="4045" w:type="dxa"/>
            <w:vAlign w:val="bottom"/>
          </w:tcPr>
          <w:p w14:paraId="67D962B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4436</w:t>
            </w:r>
          </w:p>
        </w:tc>
      </w:tr>
      <w:tr w:rsidR="008C3AA8" w:rsidRPr="00815716" w14:paraId="5CDC548A" w14:textId="77777777" w:rsidTr="00984E00">
        <w:trPr>
          <w:jc w:val="center"/>
        </w:trPr>
        <w:tc>
          <w:tcPr>
            <w:tcW w:w="5271" w:type="dxa"/>
            <w:vAlign w:val="center"/>
          </w:tcPr>
          <w:p w14:paraId="4A99966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Гатчинский муниципальный район</w:t>
            </w:r>
          </w:p>
        </w:tc>
        <w:tc>
          <w:tcPr>
            <w:tcW w:w="3522" w:type="dxa"/>
            <w:vAlign w:val="bottom"/>
          </w:tcPr>
          <w:p w14:paraId="012BAE0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2348</w:t>
            </w:r>
          </w:p>
        </w:tc>
        <w:tc>
          <w:tcPr>
            <w:tcW w:w="4045" w:type="dxa"/>
            <w:vAlign w:val="bottom"/>
          </w:tcPr>
          <w:p w14:paraId="03BF4C3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6149</w:t>
            </w:r>
          </w:p>
        </w:tc>
      </w:tr>
      <w:tr w:rsidR="008C3AA8" w:rsidRPr="00815716" w14:paraId="667B7CD7" w14:textId="77777777" w:rsidTr="00984E00">
        <w:trPr>
          <w:jc w:val="center"/>
        </w:trPr>
        <w:tc>
          <w:tcPr>
            <w:tcW w:w="5271" w:type="dxa"/>
            <w:vAlign w:val="center"/>
          </w:tcPr>
          <w:p w14:paraId="0BA4270F"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Кингисеппский муниципальный район</w:t>
            </w:r>
          </w:p>
        </w:tc>
        <w:tc>
          <w:tcPr>
            <w:tcW w:w="3522" w:type="dxa"/>
            <w:vAlign w:val="bottom"/>
          </w:tcPr>
          <w:p w14:paraId="337B146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4126</w:t>
            </w:r>
          </w:p>
        </w:tc>
        <w:tc>
          <w:tcPr>
            <w:tcW w:w="4045" w:type="dxa"/>
            <w:vAlign w:val="bottom"/>
          </w:tcPr>
          <w:p w14:paraId="13CACF3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3459</w:t>
            </w:r>
          </w:p>
        </w:tc>
      </w:tr>
      <w:tr w:rsidR="008C3AA8" w:rsidRPr="00815716" w14:paraId="13FF30C7" w14:textId="77777777" w:rsidTr="00984E00">
        <w:trPr>
          <w:jc w:val="center"/>
        </w:trPr>
        <w:tc>
          <w:tcPr>
            <w:tcW w:w="5271" w:type="dxa"/>
            <w:vAlign w:val="center"/>
          </w:tcPr>
          <w:p w14:paraId="2A712F7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Киришский муниципальный район</w:t>
            </w:r>
          </w:p>
        </w:tc>
        <w:tc>
          <w:tcPr>
            <w:tcW w:w="3522" w:type="dxa"/>
            <w:vAlign w:val="bottom"/>
          </w:tcPr>
          <w:p w14:paraId="5337405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3492</w:t>
            </w:r>
          </w:p>
        </w:tc>
        <w:tc>
          <w:tcPr>
            <w:tcW w:w="4045" w:type="dxa"/>
            <w:vAlign w:val="bottom"/>
          </w:tcPr>
          <w:p w14:paraId="09AB844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2091</w:t>
            </w:r>
          </w:p>
        </w:tc>
      </w:tr>
      <w:tr w:rsidR="008C3AA8" w:rsidRPr="00815716" w14:paraId="14C96044" w14:textId="77777777" w:rsidTr="00984E00">
        <w:trPr>
          <w:jc w:val="center"/>
        </w:trPr>
        <w:tc>
          <w:tcPr>
            <w:tcW w:w="5271" w:type="dxa"/>
            <w:vAlign w:val="center"/>
          </w:tcPr>
          <w:p w14:paraId="3FFEFB9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Кировский муниципальный район</w:t>
            </w:r>
          </w:p>
        </w:tc>
        <w:tc>
          <w:tcPr>
            <w:tcW w:w="3522" w:type="dxa"/>
            <w:vAlign w:val="bottom"/>
          </w:tcPr>
          <w:p w14:paraId="34078E2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2277</w:t>
            </w:r>
          </w:p>
        </w:tc>
        <w:tc>
          <w:tcPr>
            <w:tcW w:w="4045" w:type="dxa"/>
            <w:vAlign w:val="bottom"/>
          </w:tcPr>
          <w:p w14:paraId="20E5390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2470</w:t>
            </w:r>
          </w:p>
        </w:tc>
      </w:tr>
      <w:tr w:rsidR="008C3AA8" w:rsidRPr="00815716" w14:paraId="15F8D1A5" w14:textId="77777777" w:rsidTr="00984E00">
        <w:trPr>
          <w:jc w:val="center"/>
        </w:trPr>
        <w:tc>
          <w:tcPr>
            <w:tcW w:w="5271" w:type="dxa"/>
            <w:vAlign w:val="center"/>
          </w:tcPr>
          <w:p w14:paraId="0C7ED651"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Лодейнопольский муниципальный район</w:t>
            </w:r>
          </w:p>
        </w:tc>
        <w:tc>
          <w:tcPr>
            <w:tcW w:w="3522" w:type="dxa"/>
            <w:vAlign w:val="bottom"/>
          </w:tcPr>
          <w:p w14:paraId="78F08B1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2138</w:t>
            </w:r>
          </w:p>
        </w:tc>
        <w:tc>
          <w:tcPr>
            <w:tcW w:w="4045" w:type="dxa"/>
            <w:vAlign w:val="bottom"/>
          </w:tcPr>
          <w:p w14:paraId="3F14A48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589</w:t>
            </w:r>
          </w:p>
        </w:tc>
      </w:tr>
      <w:tr w:rsidR="008C3AA8" w:rsidRPr="00815716" w14:paraId="6F52C5F0" w14:textId="77777777" w:rsidTr="00984E00">
        <w:trPr>
          <w:jc w:val="center"/>
        </w:trPr>
        <w:tc>
          <w:tcPr>
            <w:tcW w:w="5271" w:type="dxa"/>
            <w:vAlign w:val="center"/>
          </w:tcPr>
          <w:p w14:paraId="058F716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Ломоносовский муниципальный район</w:t>
            </w:r>
          </w:p>
        </w:tc>
        <w:tc>
          <w:tcPr>
            <w:tcW w:w="3522" w:type="dxa"/>
            <w:vAlign w:val="bottom"/>
          </w:tcPr>
          <w:p w14:paraId="6AFF04D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3250</w:t>
            </w:r>
          </w:p>
        </w:tc>
        <w:tc>
          <w:tcPr>
            <w:tcW w:w="4045" w:type="dxa"/>
            <w:vAlign w:val="bottom"/>
          </w:tcPr>
          <w:p w14:paraId="5469865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2773</w:t>
            </w:r>
          </w:p>
        </w:tc>
      </w:tr>
      <w:tr w:rsidR="008C3AA8" w:rsidRPr="00815716" w14:paraId="4472D05B" w14:textId="77777777" w:rsidTr="00984E00">
        <w:trPr>
          <w:jc w:val="center"/>
        </w:trPr>
        <w:tc>
          <w:tcPr>
            <w:tcW w:w="5271" w:type="dxa"/>
            <w:vAlign w:val="center"/>
          </w:tcPr>
          <w:p w14:paraId="55807355"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Лужский муниципальный район</w:t>
            </w:r>
          </w:p>
        </w:tc>
        <w:tc>
          <w:tcPr>
            <w:tcW w:w="3522" w:type="dxa"/>
            <w:vAlign w:val="bottom"/>
          </w:tcPr>
          <w:p w14:paraId="3BD57A7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3690</w:t>
            </w:r>
          </w:p>
        </w:tc>
        <w:tc>
          <w:tcPr>
            <w:tcW w:w="4045" w:type="dxa"/>
            <w:vAlign w:val="bottom"/>
          </w:tcPr>
          <w:p w14:paraId="07C8FBD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2779</w:t>
            </w:r>
          </w:p>
        </w:tc>
      </w:tr>
      <w:tr w:rsidR="008C3AA8" w:rsidRPr="00815716" w14:paraId="4F86EA86" w14:textId="77777777" w:rsidTr="00984E00">
        <w:trPr>
          <w:jc w:val="center"/>
        </w:trPr>
        <w:tc>
          <w:tcPr>
            <w:tcW w:w="5271" w:type="dxa"/>
            <w:vAlign w:val="center"/>
          </w:tcPr>
          <w:p w14:paraId="03B01E0F"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Подпорожский муниципальный район</w:t>
            </w:r>
          </w:p>
        </w:tc>
        <w:tc>
          <w:tcPr>
            <w:tcW w:w="3522" w:type="dxa"/>
            <w:vAlign w:val="bottom"/>
          </w:tcPr>
          <w:p w14:paraId="167DE79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3897</w:t>
            </w:r>
          </w:p>
        </w:tc>
        <w:tc>
          <w:tcPr>
            <w:tcW w:w="4045" w:type="dxa"/>
            <w:vAlign w:val="bottom"/>
          </w:tcPr>
          <w:p w14:paraId="772B346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994</w:t>
            </w:r>
          </w:p>
        </w:tc>
      </w:tr>
      <w:tr w:rsidR="008C3AA8" w:rsidRPr="00815716" w14:paraId="6CAE35F0" w14:textId="77777777" w:rsidTr="00984E00">
        <w:trPr>
          <w:jc w:val="center"/>
        </w:trPr>
        <w:tc>
          <w:tcPr>
            <w:tcW w:w="5271" w:type="dxa"/>
            <w:vAlign w:val="center"/>
          </w:tcPr>
          <w:p w14:paraId="05E0080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Приозерский муниципальный район</w:t>
            </w:r>
          </w:p>
        </w:tc>
        <w:tc>
          <w:tcPr>
            <w:tcW w:w="3522" w:type="dxa"/>
            <w:vAlign w:val="bottom"/>
          </w:tcPr>
          <w:p w14:paraId="7EA18760"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1925</w:t>
            </w:r>
          </w:p>
        </w:tc>
        <w:tc>
          <w:tcPr>
            <w:tcW w:w="4045" w:type="dxa"/>
            <w:vAlign w:val="bottom"/>
          </w:tcPr>
          <w:p w14:paraId="15D377F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1098</w:t>
            </w:r>
          </w:p>
        </w:tc>
      </w:tr>
      <w:tr w:rsidR="008C3AA8" w:rsidRPr="00815716" w14:paraId="74729830" w14:textId="77777777" w:rsidTr="00984E00">
        <w:trPr>
          <w:jc w:val="center"/>
        </w:trPr>
        <w:tc>
          <w:tcPr>
            <w:tcW w:w="5271" w:type="dxa"/>
            <w:vAlign w:val="center"/>
          </w:tcPr>
          <w:p w14:paraId="72583803"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Сланцевский муниципальный район</w:t>
            </w:r>
          </w:p>
        </w:tc>
        <w:tc>
          <w:tcPr>
            <w:tcW w:w="3522" w:type="dxa"/>
            <w:vAlign w:val="bottom"/>
          </w:tcPr>
          <w:p w14:paraId="3D69C6C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2713</w:t>
            </w:r>
          </w:p>
        </w:tc>
        <w:tc>
          <w:tcPr>
            <w:tcW w:w="4045" w:type="dxa"/>
            <w:vAlign w:val="bottom"/>
          </w:tcPr>
          <w:p w14:paraId="1DFC55C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1226</w:t>
            </w:r>
          </w:p>
        </w:tc>
      </w:tr>
      <w:tr w:rsidR="008C3AA8" w:rsidRPr="00815716" w14:paraId="601E55F8" w14:textId="77777777" w:rsidTr="00984E00">
        <w:trPr>
          <w:jc w:val="center"/>
        </w:trPr>
        <w:tc>
          <w:tcPr>
            <w:tcW w:w="5271" w:type="dxa"/>
            <w:vAlign w:val="center"/>
          </w:tcPr>
          <w:p w14:paraId="6B4569CA"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Тихвинский муниципальный район</w:t>
            </w:r>
          </w:p>
        </w:tc>
        <w:tc>
          <w:tcPr>
            <w:tcW w:w="3522" w:type="dxa"/>
            <w:vAlign w:val="bottom"/>
          </w:tcPr>
          <w:p w14:paraId="60F84A1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3749</w:t>
            </w:r>
          </w:p>
        </w:tc>
        <w:tc>
          <w:tcPr>
            <w:tcW w:w="4045" w:type="dxa"/>
            <w:vAlign w:val="bottom"/>
          </w:tcPr>
          <w:p w14:paraId="303E465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2484</w:t>
            </w:r>
          </w:p>
        </w:tc>
      </w:tr>
      <w:tr w:rsidR="008C3AA8" w:rsidRPr="00815716" w14:paraId="01D5D0C5" w14:textId="77777777" w:rsidTr="00984E00">
        <w:trPr>
          <w:jc w:val="center"/>
        </w:trPr>
        <w:tc>
          <w:tcPr>
            <w:tcW w:w="5271" w:type="dxa"/>
            <w:vAlign w:val="center"/>
          </w:tcPr>
          <w:p w14:paraId="06D4F26C"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Тосненский муниципальный район</w:t>
            </w:r>
          </w:p>
        </w:tc>
        <w:tc>
          <w:tcPr>
            <w:tcW w:w="3522" w:type="dxa"/>
            <w:vAlign w:val="bottom"/>
          </w:tcPr>
          <w:p w14:paraId="3264DF3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3288</w:t>
            </w:r>
          </w:p>
        </w:tc>
        <w:tc>
          <w:tcPr>
            <w:tcW w:w="4045" w:type="dxa"/>
            <w:vAlign w:val="bottom"/>
          </w:tcPr>
          <w:p w14:paraId="62D433D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4376</w:t>
            </w:r>
          </w:p>
        </w:tc>
      </w:tr>
      <w:tr w:rsidR="008C3AA8" w:rsidRPr="00815716" w14:paraId="25049676" w14:textId="77777777" w:rsidTr="00984E00">
        <w:trPr>
          <w:jc w:val="center"/>
        </w:trPr>
        <w:tc>
          <w:tcPr>
            <w:tcW w:w="5271" w:type="dxa"/>
            <w:vAlign w:val="center"/>
          </w:tcPr>
          <w:p w14:paraId="02B6CD3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Сосновоборский городской округ</w:t>
            </w:r>
          </w:p>
        </w:tc>
        <w:tc>
          <w:tcPr>
            <w:tcW w:w="3522" w:type="dxa"/>
            <w:vAlign w:val="bottom"/>
          </w:tcPr>
          <w:p w14:paraId="39EC756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c>
          <w:tcPr>
            <w:tcW w:w="4045" w:type="dxa"/>
            <w:vAlign w:val="center"/>
          </w:tcPr>
          <w:p w14:paraId="3F61C66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н/д</w:t>
            </w:r>
          </w:p>
        </w:tc>
      </w:tr>
      <w:tr w:rsidR="008C3AA8" w:rsidRPr="00815716" w14:paraId="5AB30054" w14:textId="77777777" w:rsidTr="00984E00">
        <w:trPr>
          <w:jc w:val="center"/>
        </w:trPr>
        <w:tc>
          <w:tcPr>
            <w:tcW w:w="12838" w:type="dxa"/>
            <w:gridSpan w:val="3"/>
            <w:vAlign w:val="center"/>
          </w:tcPr>
          <w:p w14:paraId="3C0D062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2024</w:t>
            </w:r>
          </w:p>
        </w:tc>
      </w:tr>
      <w:tr w:rsidR="008C3AA8" w:rsidRPr="00815716" w14:paraId="0F92423B" w14:textId="77777777" w:rsidTr="00984E00">
        <w:trPr>
          <w:jc w:val="center"/>
        </w:trPr>
        <w:tc>
          <w:tcPr>
            <w:tcW w:w="5271" w:type="dxa"/>
          </w:tcPr>
          <w:p w14:paraId="20208CC1"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Ленинградская область</w:t>
            </w:r>
          </w:p>
        </w:tc>
        <w:tc>
          <w:tcPr>
            <w:tcW w:w="3522" w:type="dxa"/>
          </w:tcPr>
          <w:p w14:paraId="1BC493B8"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2371</w:t>
            </w:r>
          </w:p>
        </w:tc>
        <w:tc>
          <w:tcPr>
            <w:tcW w:w="4045" w:type="dxa"/>
            <w:vAlign w:val="center"/>
          </w:tcPr>
          <w:p w14:paraId="5F63B7E2"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47819</w:t>
            </w:r>
          </w:p>
        </w:tc>
      </w:tr>
      <w:tr w:rsidR="008C3AA8" w:rsidRPr="00815716" w14:paraId="5FFD5B99" w14:textId="77777777" w:rsidTr="00984E00">
        <w:trPr>
          <w:jc w:val="center"/>
        </w:trPr>
        <w:tc>
          <w:tcPr>
            <w:tcW w:w="5271" w:type="dxa"/>
            <w:vAlign w:val="center"/>
          </w:tcPr>
          <w:p w14:paraId="79037ED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Бокситогорский муниципальный район</w:t>
            </w:r>
          </w:p>
        </w:tc>
        <w:tc>
          <w:tcPr>
            <w:tcW w:w="3522" w:type="dxa"/>
            <w:vAlign w:val="bottom"/>
          </w:tcPr>
          <w:p w14:paraId="1625DAC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2751</w:t>
            </w:r>
          </w:p>
        </w:tc>
        <w:tc>
          <w:tcPr>
            <w:tcW w:w="4045" w:type="dxa"/>
            <w:vAlign w:val="bottom"/>
          </w:tcPr>
          <w:p w14:paraId="45476BB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1399</w:t>
            </w:r>
          </w:p>
        </w:tc>
      </w:tr>
      <w:tr w:rsidR="008C3AA8" w:rsidRPr="00815716" w14:paraId="2B2E87A8" w14:textId="77777777" w:rsidTr="00984E00">
        <w:trPr>
          <w:jc w:val="center"/>
        </w:trPr>
        <w:tc>
          <w:tcPr>
            <w:tcW w:w="5271" w:type="dxa"/>
            <w:vAlign w:val="center"/>
          </w:tcPr>
          <w:p w14:paraId="15AFD4E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Волосовский муниципальныйрайон</w:t>
            </w:r>
          </w:p>
        </w:tc>
        <w:tc>
          <w:tcPr>
            <w:tcW w:w="3522" w:type="dxa"/>
            <w:vAlign w:val="bottom"/>
          </w:tcPr>
          <w:p w14:paraId="1588417F"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2539</w:t>
            </w:r>
          </w:p>
        </w:tc>
        <w:tc>
          <w:tcPr>
            <w:tcW w:w="4045" w:type="dxa"/>
            <w:vAlign w:val="bottom"/>
          </w:tcPr>
          <w:p w14:paraId="27455DD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1276</w:t>
            </w:r>
          </w:p>
        </w:tc>
      </w:tr>
      <w:tr w:rsidR="008C3AA8" w:rsidRPr="00815716" w14:paraId="094E95CF" w14:textId="77777777" w:rsidTr="00984E00">
        <w:trPr>
          <w:jc w:val="center"/>
        </w:trPr>
        <w:tc>
          <w:tcPr>
            <w:tcW w:w="5271" w:type="dxa"/>
            <w:vAlign w:val="center"/>
          </w:tcPr>
          <w:p w14:paraId="3316FD7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Волховский муниципальный район</w:t>
            </w:r>
          </w:p>
        </w:tc>
        <w:tc>
          <w:tcPr>
            <w:tcW w:w="3522" w:type="dxa"/>
            <w:vAlign w:val="bottom"/>
          </w:tcPr>
          <w:p w14:paraId="14078CDD"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2876</w:t>
            </w:r>
          </w:p>
        </w:tc>
        <w:tc>
          <w:tcPr>
            <w:tcW w:w="4045" w:type="dxa"/>
            <w:vAlign w:val="bottom"/>
          </w:tcPr>
          <w:p w14:paraId="00B3B5B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2263</w:t>
            </w:r>
          </w:p>
        </w:tc>
      </w:tr>
      <w:tr w:rsidR="008C3AA8" w:rsidRPr="00815716" w14:paraId="2E6938F2" w14:textId="77777777" w:rsidTr="00984E00">
        <w:trPr>
          <w:jc w:val="center"/>
        </w:trPr>
        <w:tc>
          <w:tcPr>
            <w:tcW w:w="5271" w:type="dxa"/>
            <w:vAlign w:val="center"/>
          </w:tcPr>
          <w:p w14:paraId="26D5CA65"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Всеволожский муниципальный район</w:t>
            </w:r>
          </w:p>
        </w:tc>
        <w:tc>
          <w:tcPr>
            <w:tcW w:w="3522" w:type="dxa"/>
            <w:vAlign w:val="bottom"/>
          </w:tcPr>
          <w:p w14:paraId="72C2396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1408</w:t>
            </w:r>
          </w:p>
        </w:tc>
        <w:tc>
          <w:tcPr>
            <w:tcW w:w="4045" w:type="dxa"/>
            <w:vAlign w:val="bottom"/>
          </w:tcPr>
          <w:p w14:paraId="2021092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8041</w:t>
            </w:r>
          </w:p>
        </w:tc>
      </w:tr>
      <w:tr w:rsidR="008C3AA8" w:rsidRPr="00815716" w14:paraId="198C1A0D" w14:textId="77777777" w:rsidTr="00984E00">
        <w:trPr>
          <w:jc w:val="center"/>
        </w:trPr>
        <w:tc>
          <w:tcPr>
            <w:tcW w:w="5271" w:type="dxa"/>
            <w:vAlign w:val="center"/>
          </w:tcPr>
          <w:p w14:paraId="15BA679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Выборгский муниципальный район</w:t>
            </w:r>
          </w:p>
        </w:tc>
        <w:tc>
          <w:tcPr>
            <w:tcW w:w="3522" w:type="dxa"/>
            <w:vAlign w:val="bottom"/>
          </w:tcPr>
          <w:p w14:paraId="2B24F73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2374</w:t>
            </w:r>
          </w:p>
        </w:tc>
        <w:tc>
          <w:tcPr>
            <w:tcW w:w="4045" w:type="dxa"/>
            <w:vAlign w:val="bottom"/>
          </w:tcPr>
          <w:p w14:paraId="442D511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bCs/>
              </w:rPr>
              <w:t>4621</w:t>
            </w:r>
          </w:p>
        </w:tc>
      </w:tr>
      <w:tr w:rsidR="008C3AA8" w:rsidRPr="00815716" w14:paraId="0B7FBAC7" w14:textId="77777777" w:rsidTr="00984E00">
        <w:trPr>
          <w:jc w:val="center"/>
        </w:trPr>
        <w:tc>
          <w:tcPr>
            <w:tcW w:w="5271" w:type="dxa"/>
            <w:vAlign w:val="center"/>
          </w:tcPr>
          <w:p w14:paraId="2ED0178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Гатчинский муниципальный округ</w:t>
            </w:r>
          </w:p>
        </w:tc>
        <w:tc>
          <w:tcPr>
            <w:tcW w:w="3522" w:type="dxa"/>
            <w:vAlign w:val="bottom"/>
          </w:tcPr>
          <w:p w14:paraId="00234F5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2402</w:t>
            </w:r>
          </w:p>
        </w:tc>
        <w:tc>
          <w:tcPr>
            <w:tcW w:w="4045" w:type="dxa"/>
            <w:vAlign w:val="bottom"/>
          </w:tcPr>
          <w:p w14:paraId="65A87AE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6282</w:t>
            </w:r>
          </w:p>
        </w:tc>
      </w:tr>
      <w:tr w:rsidR="008C3AA8" w:rsidRPr="00815716" w14:paraId="02A8F937" w14:textId="77777777" w:rsidTr="00984E00">
        <w:trPr>
          <w:jc w:val="center"/>
        </w:trPr>
        <w:tc>
          <w:tcPr>
            <w:tcW w:w="5271" w:type="dxa"/>
            <w:vAlign w:val="center"/>
          </w:tcPr>
          <w:p w14:paraId="3E2D1166"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Кингисеппский муниципальный район</w:t>
            </w:r>
          </w:p>
        </w:tc>
        <w:tc>
          <w:tcPr>
            <w:tcW w:w="3522" w:type="dxa"/>
            <w:vAlign w:val="bottom"/>
          </w:tcPr>
          <w:p w14:paraId="62015D3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3756</w:t>
            </w:r>
          </w:p>
        </w:tc>
        <w:tc>
          <w:tcPr>
            <w:tcW w:w="4045" w:type="dxa"/>
            <w:vAlign w:val="bottom"/>
          </w:tcPr>
          <w:p w14:paraId="69627ED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3131</w:t>
            </w:r>
          </w:p>
        </w:tc>
      </w:tr>
      <w:tr w:rsidR="008C3AA8" w:rsidRPr="00815716" w14:paraId="64B6F966" w14:textId="77777777" w:rsidTr="00984E00">
        <w:trPr>
          <w:jc w:val="center"/>
        </w:trPr>
        <w:tc>
          <w:tcPr>
            <w:tcW w:w="5271" w:type="dxa"/>
            <w:vAlign w:val="center"/>
          </w:tcPr>
          <w:p w14:paraId="276D772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lastRenderedPageBreak/>
              <w:t>Киришский муниципальный район</w:t>
            </w:r>
          </w:p>
        </w:tc>
        <w:tc>
          <w:tcPr>
            <w:tcW w:w="3522" w:type="dxa"/>
            <w:vAlign w:val="bottom"/>
          </w:tcPr>
          <w:p w14:paraId="2D816B5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3537</w:t>
            </w:r>
          </w:p>
        </w:tc>
        <w:tc>
          <w:tcPr>
            <w:tcW w:w="4045" w:type="dxa"/>
            <w:vAlign w:val="bottom"/>
          </w:tcPr>
          <w:p w14:paraId="58FFB45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2085</w:t>
            </w:r>
          </w:p>
        </w:tc>
      </w:tr>
      <w:tr w:rsidR="008C3AA8" w:rsidRPr="00815716" w14:paraId="05518E23" w14:textId="77777777" w:rsidTr="00984E00">
        <w:trPr>
          <w:jc w:val="center"/>
        </w:trPr>
        <w:tc>
          <w:tcPr>
            <w:tcW w:w="5271" w:type="dxa"/>
            <w:vAlign w:val="center"/>
          </w:tcPr>
          <w:p w14:paraId="5A8A9EF0"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Кировский муниципальный район</w:t>
            </w:r>
          </w:p>
        </w:tc>
        <w:tc>
          <w:tcPr>
            <w:tcW w:w="3522" w:type="dxa"/>
            <w:vAlign w:val="bottom"/>
          </w:tcPr>
          <w:p w14:paraId="130031B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2294</w:t>
            </w:r>
          </w:p>
        </w:tc>
        <w:tc>
          <w:tcPr>
            <w:tcW w:w="4045" w:type="dxa"/>
            <w:vAlign w:val="bottom"/>
          </w:tcPr>
          <w:p w14:paraId="097FC26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2482</w:t>
            </w:r>
          </w:p>
        </w:tc>
      </w:tr>
      <w:tr w:rsidR="008C3AA8" w:rsidRPr="00815716" w14:paraId="3B6FCD0A" w14:textId="77777777" w:rsidTr="00984E00">
        <w:trPr>
          <w:jc w:val="center"/>
        </w:trPr>
        <w:tc>
          <w:tcPr>
            <w:tcW w:w="5271" w:type="dxa"/>
            <w:vAlign w:val="center"/>
          </w:tcPr>
          <w:p w14:paraId="24C68858"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Лодейнопольский муниципальный район</w:t>
            </w:r>
          </w:p>
        </w:tc>
        <w:tc>
          <w:tcPr>
            <w:tcW w:w="3522" w:type="dxa"/>
            <w:vAlign w:val="bottom"/>
          </w:tcPr>
          <w:p w14:paraId="6F69513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2091</w:t>
            </w:r>
          </w:p>
        </w:tc>
        <w:tc>
          <w:tcPr>
            <w:tcW w:w="4045" w:type="dxa"/>
            <w:vAlign w:val="bottom"/>
          </w:tcPr>
          <w:p w14:paraId="365D7C21"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568</w:t>
            </w:r>
          </w:p>
        </w:tc>
      </w:tr>
      <w:tr w:rsidR="008C3AA8" w:rsidRPr="00815716" w14:paraId="3080A9A4" w14:textId="77777777" w:rsidTr="00984E00">
        <w:trPr>
          <w:jc w:val="center"/>
        </w:trPr>
        <w:tc>
          <w:tcPr>
            <w:tcW w:w="5271" w:type="dxa"/>
            <w:vAlign w:val="center"/>
          </w:tcPr>
          <w:p w14:paraId="4B19C44F"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Ломоносовский муниципальный район</w:t>
            </w:r>
          </w:p>
        </w:tc>
        <w:tc>
          <w:tcPr>
            <w:tcW w:w="3522" w:type="dxa"/>
            <w:vAlign w:val="bottom"/>
          </w:tcPr>
          <w:p w14:paraId="368CF61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3234</w:t>
            </w:r>
          </w:p>
        </w:tc>
        <w:tc>
          <w:tcPr>
            <w:tcW w:w="4045" w:type="dxa"/>
            <w:vAlign w:val="bottom"/>
          </w:tcPr>
          <w:p w14:paraId="58C8F58B"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2929</w:t>
            </w:r>
          </w:p>
        </w:tc>
      </w:tr>
      <w:tr w:rsidR="008C3AA8" w:rsidRPr="00815716" w14:paraId="2DEF1DDE" w14:textId="77777777" w:rsidTr="00984E00">
        <w:trPr>
          <w:jc w:val="center"/>
        </w:trPr>
        <w:tc>
          <w:tcPr>
            <w:tcW w:w="5271" w:type="dxa"/>
            <w:vAlign w:val="center"/>
          </w:tcPr>
          <w:p w14:paraId="52F8D1BE"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Лужский муниципальный район</w:t>
            </w:r>
          </w:p>
        </w:tc>
        <w:tc>
          <w:tcPr>
            <w:tcW w:w="3522" w:type="dxa"/>
            <w:vAlign w:val="bottom"/>
          </w:tcPr>
          <w:p w14:paraId="2E9345B5"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3979</w:t>
            </w:r>
          </w:p>
        </w:tc>
        <w:tc>
          <w:tcPr>
            <w:tcW w:w="4045" w:type="dxa"/>
            <w:vAlign w:val="bottom"/>
          </w:tcPr>
          <w:p w14:paraId="62E608D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2960</w:t>
            </w:r>
          </w:p>
        </w:tc>
      </w:tr>
      <w:tr w:rsidR="008C3AA8" w:rsidRPr="00815716" w14:paraId="263B60E1" w14:textId="77777777" w:rsidTr="00984E00">
        <w:trPr>
          <w:jc w:val="center"/>
        </w:trPr>
        <w:tc>
          <w:tcPr>
            <w:tcW w:w="5271" w:type="dxa"/>
            <w:vAlign w:val="center"/>
          </w:tcPr>
          <w:p w14:paraId="495992BB"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Подпорожский муниципальный район</w:t>
            </w:r>
          </w:p>
        </w:tc>
        <w:tc>
          <w:tcPr>
            <w:tcW w:w="3522" w:type="dxa"/>
            <w:vAlign w:val="bottom"/>
          </w:tcPr>
          <w:p w14:paraId="0C5EFBE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3862</w:t>
            </w:r>
          </w:p>
        </w:tc>
        <w:tc>
          <w:tcPr>
            <w:tcW w:w="4045" w:type="dxa"/>
            <w:vAlign w:val="bottom"/>
          </w:tcPr>
          <w:p w14:paraId="32F2C34E"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968</w:t>
            </w:r>
          </w:p>
        </w:tc>
      </w:tr>
      <w:tr w:rsidR="008C3AA8" w:rsidRPr="00815716" w14:paraId="148461F7" w14:textId="77777777" w:rsidTr="00984E00">
        <w:trPr>
          <w:jc w:val="center"/>
        </w:trPr>
        <w:tc>
          <w:tcPr>
            <w:tcW w:w="5271" w:type="dxa"/>
            <w:vAlign w:val="center"/>
          </w:tcPr>
          <w:p w14:paraId="4F004D89"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Приозерский муниципальный район</w:t>
            </w:r>
          </w:p>
        </w:tc>
        <w:tc>
          <w:tcPr>
            <w:tcW w:w="3522" w:type="dxa"/>
            <w:vAlign w:val="bottom"/>
          </w:tcPr>
          <w:p w14:paraId="59AB6AA4"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2260</w:t>
            </w:r>
          </w:p>
        </w:tc>
        <w:tc>
          <w:tcPr>
            <w:tcW w:w="4045" w:type="dxa"/>
            <w:vAlign w:val="bottom"/>
          </w:tcPr>
          <w:p w14:paraId="202708AC"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1282</w:t>
            </w:r>
          </w:p>
        </w:tc>
      </w:tr>
      <w:tr w:rsidR="008C3AA8" w:rsidRPr="00815716" w14:paraId="6D924288" w14:textId="77777777" w:rsidTr="00984E00">
        <w:trPr>
          <w:jc w:val="center"/>
        </w:trPr>
        <w:tc>
          <w:tcPr>
            <w:tcW w:w="5271" w:type="dxa"/>
            <w:vAlign w:val="center"/>
          </w:tcPr>
          <w:p w14:paraId="35AEEC0A"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Сланцевский муниципальный район</w:t>
            </w:r>
          </w:p>
        </w:tc>
        <w:tc>
          <w:tcPr>
            <w:tcW w:w="3522" w:type="dxa"/>
            <w:vAlign w:val="bottom"/>
          </w:tcPr>
          <w:p w14:paraId="12A21506"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2801</w:t>
            </w:r>
          </w:p>
        </w:tc>
        <w:tc>
          <w:tcPr>
            <w:tcW w:w="4045" w:type="dxa"/>
            <w:vAlign w:val="bottom"/>
          </w:tcPr>
          <w:p w14:paraId="6F0D556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1244</w:t>
            </w:r>
          </w:p>
        </w:tc>
      </w:tr>
      <w:tr w:rsidR="008C3AA8" w:rsidRPr="00815716" w14:paraId="520CAA3A" w14:textId="77777777" w:rsidTr="00984E00">
        <w:trPr>
          <w:jc w:val="center"/>
        </w:trPr>
        <w:tc>
          <w:tcPr>
            <w:tcW w:w="5271" w:type="dxa"/>
            <w:vAlign w:val="center"/>
          </w:tcPr>
          <w:p w14:paraId="1F0F4DD3"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Тихвинский муниципальный район</w:t>
            </w:r>
          </w:p>
        </w:tc>
        <w:tc>
          <w:tcPr>
            <w:tcW w:w="3522" w:type="dxa"/>
            <w:vAlign w:val="bottom"/>
          </w:tcPr>
          <w:p w14:paraId="2929593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3998</w:t>
            </w:r>
          </w:p>
        </w:tc>
        <w:tc>
          <w:tcPr>
            <w:tcW w:w="4045" w:type="dxa"/>
            <w:vAlign w:val="bottom"/>
          </w:tcPr>
          <w:p w14:paraId="32506A59"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2630</w:t>
            </w:r>
          </w:p>
        </w:tc>
      </w:tr>
      <w:tr w:rsidR="008C3AA8" w:rsidRPr="00815716" w14:paraId="75484B81" w14:textId="77777777" w:rsidTr="00984E00">
        <w:trPr>
          <w:jc w:val="center"/>
        </w:trPr>
        <w:tc>
          <w:tcPr>
            <w:tcW w:w="5271" w:type="dxa"/>
            <w:vAlign w:val="center"/>
          </w:tcPr>
          <w:p w14:paraId="4AEB615D"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Тосненский муниципальный район</w:t>
            </w:r>
          </w:p>
        </w:tc>
        <w:tc>
          <w:tcPr>
            <w:tcW w:w="3522" w:type="dxa"/>
            <w:vAlign w:val="bottom"/>
          </w:tcPr>
          <w:p w14:paraId="43031503"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2802</w:t>
            </w:r>
          </w:p>
        </w:tc>
        <w:tc>
          <w:tcPr>
            <w:tcW w:w="4045" w:type="dxa"/>
            <w:vAlign w:val="bottom"/>
          </w:tcPr>
          <w:p w14:paraId="6849E0F7" w14:textId="77777777" w:rsidR="008C3AA8" w:rsidRPr="00815716" w:rsidRDefault="008C3AA8" w:rsidP="00984E00">
            <w:pPr>
              <w:spacing w:line="240" w:lineRule="auto"/>
              <w:jc w:val="center"/>
              <w:rPr>
                <w:rFonts w:ascii="Times New Roman" w:hAnsi="Times New Roman" w:cs="Times New Roman"/>
              </w:rPr>
            </w:pPr>
            <w:r w:rsidRPr="00815716">
              <w:rPr>
                <w:rFonts w:ascii="Times New Roman" w:hAnsi="Times New Roman" w:cs="Times New Roman"/>
              </w:rPr>
              <w:t>3658</w:t>
            </w:r>
          </w:p>
        </w:tc>
      </w:tr>
      <w:tr w:rsidR="008C3AA8" w:rsidRPr="00815716" w14:paraId="6D33AB65" w14:textId="77777777" w:rsidTr="00984E00">
        <w:trPr>
          <w:jc w:val="center"/>
        </w:trPr>
        <w:tc>
          <w:tcPr>
            <w:tcW w:w="5271" w:type="dxa"/>
            <w:vAlign w:val="center"/>
          </w:tcPr>
          <w:p w14:paraId="718583A7" w14:textId="77777777" w:rsidR="008C3AA8" w:rsidRPr="00815716" w:rsidRDefault="008C3AA8" w:rsidP="00984E00">
            <w:pPr>
              <w:spacing w:line="240" w:lineRule="auto"/>
              <w:jc w:val="center"/>
              <w:rPr>
                <w:rFonts w:ascii="Times New Roman" w:hAnsi="Times New Roman" w:cs="Times New Roman"/>
                <w:sz w:val="28"/>
                <w:szCs w:val="28"/>
              </w:rPr>
            </w:pPr>
            <w:r w:rsidRPr="00815716">
              <w:rPr>
                <w:rFonts w:ascii="Times New Roman" w:hAnsi="Times New Roman" w:cs="Times New Roman"/>
                <w:sz w:val="24"/>
                <w:szCs w:val="28"/>
              </w:rPr>
              <w:t>Сосновоборский городской округ</w:t>
            </w:r>
          </w:p>
        </w:tc>
        <w:tc>
          <w:tcPr>
            <w:tcW w:w="3522" w:type="dxa"/>
            <w:vAlign w:val="bottom"/>
          </w:tcPr>
          <w:p w14:paraId="2A189E2C"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н/д</w:t>
            </w:r>
          </w:p>
        </w:tc>
        <w:tc>
          <w:tcPr>
            <w:tcW w:w="4045" w:type="dxa"/>
            <w:vAlign w:val="center"/>
          </w:tcPr>
          <w:p w14:paraId="0D78C53F"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н/д</w:t>
            </w:r>
          </w:p>
        </w:tc>
      </w:tr>
    </w:tbl>
    <w:p w14:paraId="724333A8" w14:textId="77777777" w:rsidR="008C3AA8" w:rsidRPr="00815716" w:rsidRDefault="008C3AA8" w:rsidP="008C3AA8">
      <w:pPr>
        <w:spacing w:line="240" w:lineRule="auto"/>
        <w:ind w:firstLine="720"/>
        <w:jc w:val="both"/>
        <w:rPr>
          <w:rFonts w:ascii="Times New Roman" w:hAnsi="Times New Roman" w:cs="Times New Roman"/>
          <w:sz w:val="16"/>
          <w:szCs w:val="16"/>
        </w:rPr>
      </w:pPr>
    </w:p>
    <w:p w14:paraId="17219883" w14:textId="77777777" w:rsidR="008C3AA8" w:rsidRPr="00815716" w:rsidRDefault="008C3AA8" w:rsidP="008C3AA8">
      <w:pPr>
        <w:spacing w:line="240" w:lineRule="auto"/>
        <w:ind w:firstLine="720"/>
        <w:jc w:val="both"/>
        <w:rPr>
          <w:rFonts w:ascii="Times New Roman" w:hAnsi="Times New Roman" w:cs="Times New Roman"/>
          <w:bCs/>
          <w:color w:val="000000" w:themeColor="text1"/>
          <w:sz w:val="28"/>
          <w:szCs w:val="24"/>
        </w:rPr>
      </w:pPr>
      <w:r w:rsidRPr="00815716">
        <w:rPr>
          <w:rFonts w:ascii="Times New Roman" w:hAnsi="Times New Roman" w:cs="Times New Roman"/>
          <w:bCs/>
          <w:sz w:val="28"/>
          <w:szCs w:val="24"/>
        </w:rPr>
        <w:t xml:space="preserve">Таблица 16. Структура распространенности ЗНО по </w:t>
      </w:r>
      <w:r w:rsidRPr="00815716">
        <w:rPr>
          <w:rFonts w:ascii="Times New Roman" w:hAnsi="Times New Roman" w:cs="Times New Roman"/>
          <w:bCs/>
          <w:color w:val="000000" w:themeColor="text1"/>
          <w:sz w:val="28"/>
          <w:szCs w:val="24"/>
        </w:rPr>
        <w:t xml:space="preserve">муниципальным районам, муниципальному и городскому округам Ленинградской области </w:t>
      </w:r>
      <w:r w:rsidRPr="00815716">
        <w:rPr>
          <w:rFonts w:ascii="Times New Roman" w:hAnsi="Times New Roman" w:cs="Times New Roman"/>
          <w:bCs/>
          <w:sz w:val="28"/>
          <w:szCs w:val="24"/>
        </w:rPr>
        <w:t>в 2024 году</w:t>
      </w:r>
    </w:p>
    <w:p w14:paraId="7EE4A364" w14:textId="77777777" w:rsidR="008C3AA8" w:rsidRPr="00815716" w:rsidRDefault="008C3AA8" w:rsidP="008C3AA8">
      <w:pPr>
        <w:spacing w:line="240" w:lineRule="auto"/>
        <w:ind w:firstLine="720"/>
        <w:jc w:val="both"/>
        <w:rPr>
          <w:rFonts w:ascii="Times New Roman" w:hAnsi="Times New Roman" w:cs="Times New Roman"/>
          <w:bCs/>
          <w:sz w:val="16"/>
          <w:szCs w:val="16"/>
        </w:rPr>
      </w:pPr>
    </w:p>
    <w:tbl>
      <w:tblPr>
        <w:tblW w:w="14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firstRow="1" w:lastRow="1" w:firstColumn="1" w:lastColumn="1" w:noHBand="0" w:noVBand="0"/>
      </w:tblPr>
      <w:tblGrid>
        <w:gridCol w:w="5597"/>
        <w:gridCol w:w="8474"/>
      </w:tblGrid>
      <w:tr w:rsidR="008C3AA8" w:rsidRPr="00815716" w14:paraId="2822EBDD" w14:textId="77777777" w:rsidTr="00984E00">
        <w:trPr>
          <w:trHeight w:val="415"/>
          <w:jc w:val="center"/>
        </w:trPr>
        <w:tc>
          <w:tcPr>
            <w:tcW w:w="5597" w:type="dxa"/>
          </w:tcPr>
          <w:p w14:paraId="245D304F" w14:textId="77777777" w:rsidR="008C3AA8" w:rsidRPr="00815716" w:rsidRDefault="008C3AA8" w:rsidP="00984E00">
            <w:pPr>
              <w:jc w:val="center"/>
              <w:rPr>
                <w:rFonts w:ascii="Times New Roman" w:hAnsi="Times New Roman" w:cs="Times New Roman"/>
                <w:color w:val="000000" w:themeColor="text1"/>
                <w:sz w:val="28"/>
                <w:szCs w:val="28"/>
              </w:rPr>
            </w:pPr>
            <w:r w:rsidRPr="00815716">
              <w:rPr>
                <w:rFonts w:ascii="Times New Roman" w:hAnsi="Times New Roman" w:cs="Times New Roman"/>
                <w:color w:val="000000" w:themeColor="text1"/>
                <w:sz w:val="28"/>
                <w:szCs w:val="28"/>
              </w:rPr>
              <w:t xml:space="preserve">Муниципальные районы, </w:t>
            </w:r>
            <w:proofErr w:type="gramStart"/>
            <w:r w:rsidRPr="00815716">
              <w:rPr>
                <w:rFonts w:ascii="Times New Roman" w:hAnsi="Times New Roman" w:cs="Times New Roman"/>
                <w:color w:val="000000" w:themeColor="text1"/>
                <w:sz w:val="28"/>
                <w:szCs w:val="28"/>
              </w:rPr>
              <w:t>муниципальный</w:t>
            </w:r>
            <w:proofErr w:type="gramEnd"/>
            <w:r w:rsidRPr="00815716">
              <w:rPr>
                <w:rFonts w:ascii="Times New Roman" w:hAnsi="Times New Roman" w:cs="Times New Roman"/>
                <w:color w:val="000000" w:themeColor="text1"/>
                <w:sz w:val="28"/>
                <w:szCs w:val="28"/>
              </w:rPr>
              <w:t xml:space="preserve"> и </w:t>
            </w:r>
          </w:p>
          <w:p w14:paraId="26131FA4" w14:textId="77777777" w:rsidR="008C3AA8" w:rsidRPr="00815716" w:rsidRDefault="008C3AA8" w:rsidP="00984E00">
            <w:pPr>
              <w:jc w:val="center"/>
              <w:rPr>
                <w:rFonts w:ascii="Times New Roman" w:hAnsi="Times New Roman" w:cs="Times New Roman"/>
                <w:strike/>
                <w:sz w:val="28"/>
                <w:szCs w:val="28"/>
              </w:rPr>
            </w:pPr>
            <w:r w:rsidRPr="00815716">
              <w:rPr>
                <w:rFonts w:ascii="Times New Roman" w:hAnsi="Times New Roman" w:cs="Times New Roman"/>
                <w:color w:val="000000" w:themeColor="text1"/>
                <w:sz w:val="28"/>
                <w:szCs w:val="28"/>
              </w:rPr>
              <w:t xml:space="preserve">городской округ </w:t>
            </w:r>
          </w:p>
        </w:tc>
        <w:tc>
          <w:tcPr>
            <w:tcW w:w="8474" w:type="dxa"/>
          </w:tcPr>
          <w:p w14:paraId="46B1A15B" w14:textId="77777777" w:rsidR="008C3AA8" w:rsidRPr="00815716" w:rsidRDefault="008C3AA8" w:rsidP="00984E00">
            <w:pPr>
              <w:jc w:val="center"/>
              <w:rPr>
                <w:rFonts w:ascii="Times New Roman" w:hAnsi="Times New Roman" w:cs="Times New Roman"/>
                <w:sz w:val="28"/>
                <w:szCs w:val="28"/>
              </w:rPr>
            </w:pPr>
            <w:r w:rsidRPr="00815716">
              <w:rPr>
                <w:rFonts w:ascii="Times New Roman" w:hAnsi="Times New Roman" w:cs="Times New Roman"/>
                <w:sz w:val="28"/>
                <w:szCs w:val="28"/>
              </w:rPr>
              <w:t xml:space="preserve">Распространенность </w:t>
            </w:r>
          </w:p>
          <w:p w14:paraId="2788048A" w14:textId="77777777" w:rsidR="008C3AA8" w:rsidRPr="00815716" w:rsidRDefault="008C3AA8" w:rsidP="00984E00">
            <w:pPr>
              <w:jc w:val="center"/>
              <w:rPr>
                <w:rFonts w:ascii="Times New Roman" w:hAnsi="Times New Roman" w:cs="Times New Roman"/>
                <w:sz w:val="28"/>
                <w:szCs w:val="28"/>
              </w:rPr>
            </w:pPr>
            <w:r w:rsidRPr="00815716">
              <w:rPr>
                <w:rFonts w:ascii="Times New Roman" w:hAnsi="Times New Roman" w:cs="Times New Roman"/>
                <w:sz w:val="28"/>
                <w:szCs w:val="28"/>
              </w:rPr>
              <w:t>(на 100 тыс. человек)</w:t>
            </w:r>
          </w:p>
        </w:tc>
      </w:tr>
      <w:tr w:rsidR="008C3AA8" w:rsidRPr="00815716" w14:paraId="08DA53DF" w14:textId="77777777" w:rsidTr="00984E00">
        <w:trPr>
          <w:trHeight w:val="300"/>
          <w:jc w:val="center"/>
        </w:trPr>
        <w:tc>
          <w:tcPr>
            <w:tcW w:w="5597" w:type="dxa"/>
            <w:noWrap/>
          </w:tcPr>
          <w:p w14:paraId="5EBF4CEF"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Бокситогорский муниципальный район</w:t>
            </w:r>
          </w:p>
        </w:tc>
        <w:tc>
          <w:tcPr>
            <w:tcW w:w="8474" w:type="dxa"/>
            <w:vAlign w:val="bottom"/>
          </w:tcPr>
          <w:p w14:paraId="6BF749E2"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2 750,96</w:t>
            </w:r>
          </w:p>
        </w:tc>
      </w:tr>
      <w:tr w:rsidR="008C3AA8" w:rsidRPr="00815716" w14:paraId="682DFC3E" w14:textId="77777777" w:rsidTr="00984E00">
        <w:trPr>
          <w:trHeight w:val="300"/>
          <w:jc w:val="center"/>
        </w:trPr>
        <w:tc>
          <w:tcPr>
            <w:tcW w:w="5597" w:type="dxa"/>
            <w:noWrap/>
          </w:tcPr>
          <w:p w14:paraId="3AD053B9"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Волосовский муниципальный район</w:t>
            </w:r>
          </w:p>
        </w:tc>
        <w:tc>
          <w:tcPr>
            <w:tcW w:w="8474" w:type="dxa"/>
            <w:vAlign w:val="bottom"/>
          </w:tcPr>
          <w:p w14:paraId="6528C582"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2 538,95</w:t>
            </w:r>
          </w:p>
        </w:tc>
      </w:tr>
      <w:tr w:rsidR="008C3AA8" w:rsidRPr="00815716" w14:paraId="770FBDF3" w14:textId="77777777" w:rsidTr="00984E00">
        <w:trPr>
          <w:trHeight w:val="300"/>
          <w:jc w:val="center"/>
        </w:trPr>
        <w:tc>
          <w:tcPr>
            <w:tcW w:w="5597" w:type="dxa"/>
            <w:noWrap/>
          </w:tcPr>
          <w:p w14:paraId="4732C591"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Волховский муниципальный район</w:t>
            </w:r>
          </w:p>
        </w:tc>
        <w:tc>
          <w:tcPr>
            <w:tcW w:w="8474" w:type="dxa"/>
            <w:vAlign w:val="bottom"/>
          </w:tcPr>
          <w:p w14:paraId="01D22CDD"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2 876,24</w:t>
            </w:r>
          </w:p>
        </w:tc>
      </w:tr>
      <w:tr w:rsidR="008C3AA8" w:rsidRPr="00815716" w14:paraId="0981F5ED" w14:textId="77777777" w:rsidTr="00984E00">
        <w:trPr>
          <w:trHeight w:val="300"/>
          <w:jc w:val="center"/>
        </w:trPr>
        <w:tc>
          <w:tcPr>
            <w:tcW w:w="5597" w:type="dxa"/>
            <w:noWrap/>
          </w:tcPr>
          <w:p w14:paraId="31F6FECE"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Всеволожский муниципальный район</w:t>
            </w:r>
          </w:p>
        </w:tc>
        <w:tc>
          <w:tcPr>
            <w:tcW w:w="8474" w:type="dxa"/>
            <w:vAlign w:val="bottom"/>
          </w:tcPr>
          <w:p w14:paraId="6B99E20D"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1 407,88</w:t>
            </w:r>
          </w:p>
        </w:tc>
      </w:tr>
      <w:tr w:rsidR="008C3AA8" w:rsidRPr="00815716" w14:paraId="6EA375FA" w14:textId="77777777" w:rsidTr="00984E00">
        <w:trPr>
          <w:trHeight w:val="300"/>
          <w:jc w:val="center"/>
        </w:trPr>
        <w:tc>
          <w:tcPr>
            <w:tcW w:w="5597" w:type="dxa"/>
            <w:noWrap/>
          </w:tcPr>
          <w:p w14:paraId="59C43979"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Выборгский муниципальный район</w:t>
            </w:r>
          </w:p>
        </w:tc>
        <w:tc>
          <w:tcPr>
            <w:tcW w:w="8474" w:type="dxa"/>
            <w:vAlign w:val="bottom"/>
          </w:tcPr>
          <w:p w14:paraId="57DDAF85"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2 373,53</w:t>
            </w:r>
          </w:p>
        </w:tc>
      </w:tr>
      <w:tr w:rsidR="008C3AA8" w:rsidRPr="00815716" w14:paraId="3D456BF9" w14:textId="77777777" w:rsidTr="00984E00">
        <w:trPr>
          <w:trHeight w:val="300"/>
          <w:jc w:val="center"/>
        </w:trPr>
        <w:tc>
          <w:tcPr>
            <w:tcW w:w="5597" w:type="dxa"/>
            <w:noWrap/>
          </w:tcPr>
          <w:p w14:paraId="0FF1F0E8"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Гатчинский муниципальный округ</w:t>
            </w:r>
          </w:p>
        </w:tc>
        <w:tc>
          <w:tcPr>
            <w:tcW w:w="8474" w:type="dxa"/>
            <w:vAlign w:val="bottom"/>
          </w:tcPr>
          <w:p w14:paraId="4FB3BC23"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2 402,09</w:t>
            </w:r>
          </w:p>
        </w:tc>
      </w:tr>
      <w:tr w:rsidR="008C3AA8" w:rsidRPr="00815716" w14:paraId="0EA42673" w14:textId="77777777" w:rsidTr="00984E00">
        <w:trPr>
          <w:trHeight w:val="300"/>
          <w:jc w:val="center"/>
        </w:trPr>
        <w:tc>
          <w:tcPr>
            <w:tcW w:w="5597" w:type="dxa"/>
            <w:noWrap/>
          </w:tcPr>
          <w:p w14:paraId="2B4C0075"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Кингисеппский муниципальный район</w:t>
            </w:r>
          </w:p>
        </w:tc>
        <w:tc>
          <w:tcPr>
            <w:tcW w:w="8474" w:type="dxa"/>
            <w:vAlign w:val="bottom"/>
          </w:tcPr>
          <w:p w14:paraId="1DBA498B"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3 755,95</w:t>
            </w:r>
          </w:p>
        </w:tc>
      </w:tr>
      <w:tr w:rsidR="008C3AA8" w:rsidRPr="00815716" w14:paraId="08198968" w14:textId="77777777" w:rsidTr="00984E00">
        <w:trPr>
          <w:trHeight w:val="300"/>
          <w:jc w:val="center"/>
        </w:trPr>
        <w:tc>
          <w:tcPr>
            <w:tcW w:w="5597" w:type="dxa"/>
            <w:noWrap/>
          </w:tcPr>
          <w:p w14:paraId="4A63D228"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Киришский муниципальный район</w:t>
            </w:r>
          </w:p>
        </w:tc>
        <w:tc>
          <w:tcPr>
            <w:tcW w:w="8474" w:type="dxa"/>
            <w:vAlign w:val="bottom"/>
          </w:tcPr>
          <w:p w14:paraId="72823433"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3 537,38</w:t>
            </w:r>
          </w:p>
        </w:tc>
      </w:tr>
      <w:tr w:rsidR="008C3AA8" w:rsidRPr="00815716" w14:paraId="054ED115" w14:textId="77777777" w:rsidTr="00984E00">
        <w:trPr>
          <w:trHeight w:val="300"/>
          <w:jc w:val="center"/>
        </w:trPr>
        <w:tc>
          <w:tcPr>
            <w:tcW w:w="5597" w:type="dxa"/>
            <w:noWrap/>
          </w:tcPr>
          <w:p w14:paraId="56B91E71"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Кировский муниципальный район</w:t>
            </w:r>
          </w:p>
        </w:tc>
        <w:tc>
          <w:tcPr>
            <w:tcW w:w="8474" w:type="dxa"/>
            <w:vAlign w:val="bottom"/>
          </w:tcPr>
          <w:p w14:paraId="16D1AFB8"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2 294,20</w:t>
            </w:r>
          </w:p>
        </w:tc>
      </w:tr>
      <w:tr w:rsidR="008C3AA8" w:rsidRPr="00815716" w14:paraId="164B13E6" w14:textId="77777777" w:rsidTr="00984E00">
        <w:trPr>
          <w:trHeight w:val="300"/>
          <w:jc w:val="center"/>
        </w:trPr>
        <w:tc>
          <w:tcPr>
            <w:tcW w:w="5597" w:type="dxa"/>
            <w:noWrap/>
          </w:tcPr>
          <w:p w14:paraId="3BB7BEB0"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Лодейнопольский муниципальный район</w:t>
            </w:r>
          </w:p>
        </w:tc>
        <w:tc>
          <w:tcPr>
            <w:tcW w:w="8474" w:type="dxa"/>
            <w:vAlign w:val="bottom"/>
          </w:tcPr>
          <w:p w14:paraId="131B3849"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2 090,69</w:t>
            </w:r>
          </w:p>
        </w:tc>
      </w:tr>
      <w:tr w:rsidR="008C3AA8" w:rsidRPr="00815716" w14:paraId="1DC85044" w14:textId="77777777" w:rsidTr="00984E00">
        <w:trPr>
          <w:trHeight w:val="300"/>
          <w:jc w:val="center"/>
        </w:trPr>
        <w:tc>
          <w:tcPr>
            <w:tcW w:w="5597" w:type="dxa"/>
            <w:noWrap/>
          </w:tcPr>
          <w:p w14:paraId="59472E0D"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lastRenderedPageBreak/>
              <w:t>Ломоносовский муниципальный район</w:t>
            </w:r>
          </w:p>
        </w:tc>
        <w:tc>
          <w:tcPr>
            <w:tcW w:w="8474" w:type="dxa"/>
            <w:vAlign w:val="bottom"/>
          </w:tcPr>
          <w:p w14:paraId="1ABE9E36"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3 233,75</w:t>
            </w:r>
          </w:p>
        </w:tc>
      </w:tr>
      <w:tr w:rsidR="008C3AA8" w:rsidRPr="00815716" w14:paraId="443B456B" w14:textId="77777777" w:rsidTr="00984E00">
        <w:trPr>
          <w:trHeight w:val="300"/>
          <w:jc w:val="center"/>
        </w:trPr>
        <w:tc>
          <w:tcPr>
            <w:tcW w:w="5597" w:type="dxa"/>
            <w:noWrap/>
          </w:tcPr>
          <w:p w14:paraId="28BC0198"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Лужский муниципальный район</w:t>
            </w:r>
          </w:p>
        </w:tc>
        <w:tc>
          <w:tcPr>
            <w:tcW w:w="8474" w:type="dxa"/>
            <w:vAlign w:val="bottom"/>
          </w:tcPr>
          <w:p w14:paraId="4F95E33C"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3 978,92</w:t>
            </w:r>
          </w:p>
        </w:tc>
      </w:tr>
      <w:tr w:rsidR="008C3AA8" w:rsidRPr="00815716" w14:paraId="5F7393D8" w14:textId="77777777" w:rsidTr="00984E00">
        <w:trPr>
          <w:trHeight w:val="300"/>
          <w:jc w:val="center"/>
        </w:trPr>
        <w:tc>
          <w:tcPr>
            <w:tcW w:w="5597" w:type="dxa"/>
            <w:noWrap/>
          </w:tcPr>
          <w:p w14:paraId="30E304CC"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Подпорожский муниципальный район</w:t>
            </w:r>
          </w:p>
        </w:tc>
        <w:tc>
          <w:tcPr>
            <w:tcW w:w="8474" w:type="dxa"/>
            <w:vAlign w:val="bottom"/>
          </w:tcPr>
          <w:p w14:paraId="103BC14E"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3 861,65</w:t>
            </w:r>
          </w:p>
        </w:tc>
      </w:tr>
      <w:tr w:rsidR="008C3AA8" w:rsidRPr="00815716" w14:paraId="2138D33E" w14:textId="77777777" w:rsidTr="00984E00">
        <w:trPr>
          <w:trHeight w:val="300"/>
          <w:jc w:val="center"/>
        </w:trPr>
        <w:tc>
          <w:tcPr>
            <w:tcW w:w="5597" w:type="dxa"/>
            <w:noWrap/>
          </w:tcPr>
          <w:p w14:paraId="6FFB9C62"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Приозерский муниципальный район</w:t>
            </w:r>
          </w:p>
        </w:tc>
        <w:tc>
          <w:tcPr>
            <w:tcW w:w="8474" w:type="dxa"/>
            <w:vAlign w:val="bottom"/>
          </w:tcPr>
          <w:p w14:paraId="22AB506B"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2 259,83</w:t>
            </w:r>
          </w:p>
        </w:tc>
      </w:tr>
      <w:tr w:rsidR="008C3AA8" w:rsidRPr="00815716" w14:paraId="24B693FF" w14:textId="77777777" w:rsidTr="00984E00">
        <w:trPr>
          <w:trHeight w:val="300"/>
          <w:jc w:val="center"/>
        </w:trPr>
        <w:tc>
          <w:tcPr>
            <w:tcW w:w="5597" w:type="dxa"/>
            <w:noWrap/>
          </w:tcPr>
          <w:p w14:paraId="1C0CB81C"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Сланцевский муниципальный район</w:t>
            </w:r>
          </w:p>
        </w:tc>
        <w:tc>
          <w:tcPr>
            <w:tcW w:w="8474" w:type="dxa"/>
            <w:vAlign w:val="bottom"/>
          </w:tcPr>
          <w:p w14:paraId="2EFFC1B2"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2 801,42</w:t>
            </w:r>
          </w:p>
        </w:tc>
      </w:tr>
      <w:tr w:rsidR="008C3AA8" w:rsidRPr="00815716" w14:paraId="62195B25" w14:textId="77777777" w:rsidTr="00984E00">
        <w:trPr>
          <w:trHeight w:val="300"/>
          <w:jc w:val="center"/>
        </w:trPr>
        <w:tc>
          <w:tcPr>
            <w:tcW w:w="5597" w:type="dxa"/>
            <w:noWrap/>
          </w:tcPr>
          <w:p w14:paraId="0B58584F"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Тихвинский муниципальный район</w:t>
            </w:r>
          </w:p>
        </w:tc>
        <w:tc>
          <w:tcPr>
            <w:tcW w:w="8474" w:type="dxa"/>
            <w:vAlign w:val="bottom"/>
          </w:tcPr>
          <w:p w14:paraId="57408ACA"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3 998,05</w:t>
            </w:r>
          </w:p>
        </w:tc>
      </w:tr>
      <w:tr w:rsidR="008C3AA8" w:rsidRPr="00815716" w14:paraId="5EBF6FDF" w14:textId="77777777" w:rsidTr="00984E00">
        <w:trPr>
          <w:trHeight w:val="300"/>
          <w:jc w:val="center"/>
        </w:trPr>
        <w:tc>
          <w:tcPr>
            <w:tcW w:w="5597" w:type="dxa"/>
            <w:noWrap/>
          </w:tcPr>
          <w:p w14:paraId="01CA8CA3"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Тосненский</w:t>
            </w:r>
            <w:r w:rsidRPr="00815716">
              <w:t xml:space="preserve"> </w:t>
            </w:r>
            <w:r w:rsidRPr="00815716">
              <w:rPr>
                <w:rFonts w:ascii="Times New Roman" w:hAnsi="Times New Roman" w:cs="Times New Roman"/>
                <w:sz w:val="28"/>
                <w:szCs w:val="28"/>
              </w:rPr>
              <w:t xml:space="preserve">муниципальный район </w:t>
            </w:r>
          </w:p>
        </w:tc>
        <w:tc>
          <w:tcPr>
            <w:tcW w:w="8474" w:type="dxa"/>
            <w:vAlign w:val="bottom"/>
          </w:tcPr>
          <w:p w14:paraId="5281F5CC" w14:textId="77777777" w:rsidR="008C3AA8" w:rsidRPr="00815716" w:rsidRDefault="008C3AA8" w:rsidP="00984E00">
            <w:pPr>
              <w:jc w:val="center"/>
              <w:rPr>
                <w:rFonts w:ascii="Times New Roman" w:hAnsi="Times New Roman" w:cs="Times New Roman"/>
                <w:sz w:val="28"/>
                <w:szCs w:val="24"/>
              </w:rPr>
            </w:pPr>
            <w:r w:rsidRPr="00815716">
              <w:rPr>
                <w:rFonts w:ascii="Times New Roman" w:hAnsi="Times New Roman" w:cs="Times New Roman"/>
                <w:sz w:val="28"/>
                <w:szCs w:val="24"/>
              </w:rPr>
              <w:t>2 802,08</w:t>
            </w:r>
          </w:p>
        </w:tc>
      </w:tr>
      <w:tr w:rsidR="008C3AA8" w:rsidRPr="00815716" w14:paraId="2C6268C4" w14:textId="77777777" w:rsidTr="00984E00">
        <w:trPr>
          <w:trHeight w:val="300"/>
          <w:jc w:val="center"/>
        </w:trPr>
        <w:tc>
          <w:tcPr>
            <w:tcW w:w="5597" w:type="dxa"/>
            <w:noWrap/>
          </w:tcPr>
          <w:p w14:paraId="7133A9E8" w14:textId="77777777" w:rsidR="008C3AA8" w:rsidRPr="00815716" w:rsidRDefault="008C3AA8" w:rsidP="00984E00">
            <w:pPr>
              <w:jc w:val="both"/>
              <w:rPr>
                <w:rFonts w:ascii="Times New Roman" w:hAnsi="Times New Roman" w:cs="Times New Roman"/>
                <w:sz w:val="28"/>
                <w:szCs w:val="28"/>
              </w:rPr>
            </w:pPr>
            <w:r w:rsidRPr="00815716">
              <w:rPr>
                <w:rFonts w:ascii="Times New Roman" w:hAnsi="Times New Roman" w:cs="Times New Roman"/>
                <w:sz w:val="28"/>
                <w:szCs w:val="28"/>
              </w:rPr>
              <w:t>Сосновоборский городской округ</w:t>
            </w:r>
          </w:p>
        </w:tc>
        <w:tc>
          <w:tcPr>
            <w:tcW w:w="8474" w:type="dxa"/>
          </w:tcPr>
          <w:p w14:paraId="660A18B3" w14:textId="77777777" w:rsidR="008C3AA8" w:rsidRPr="00815716" w:rsidRDefault="008C3AA8" w:rsidP="00984E00">
            <w:pPr>
              <w:jc w:val="center"/>
              <w:rPr>
                <w:rFonts w:ascii="Times New Roman" w:hAnsi="Times New Roman" w:cs="Times New Roman"/>
                <w:sz w:val="28"/>
                <w:szCs w:val="28"/>
              </w:rPr>
            </w:pPr>
            <w:r w:rsidRPr="00815716">
              <w:rPr>
                <w:rFonts w:ascii="Times New Roman" w:hAnsi="Times New Roman" w:cs="Times New Roman"/>
                <w:sz w:val="28"/>
                <w:szCs w:val="28"/>
              </w:rPr>
              <w:t>н/д</w:t>
            </w:r>
          </w:p>
        </w:tc>
      </w:tr>
    </w:tbl>
    <w:p w14:paraId="5659E398"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517D277E"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Таблица 17. Структура распространенности злокачественных новообразований по локализациям</w:t>
      </w:r>
    </w:p>
    <w:p w14:paraId="4960EE7B" w14:textId="77777777" w:rsidR="008C3AA8" w:rsidRPr="00815716" w:rsidRDefault="008C3AA8" w:rsidP="008C3AA8">
      <w:pPr>
        <w:ind w:firstLine="567"/>
        <w:jc w:val="both"/>
        <w:rPr>
          <w:rFonts w:ascii="Times New Roman" w:hAnsi="Times New Roman" w:cs="Times New Roman"/>
          <w:b/>
          <w:bCs/>
          <w:sz w:val="16"/>
          <w:szCs w:val="16"/>
        </w:rPr>
      </w:pPr>
    </w:p>
    <w:tbl>
      <w:tblPr>
        <w:tblW w:w="14071" w:type="dxa"/>
        <w:jc w:val="center"/>
        <w:tblLayout w:type="fixed"/>
        <w:tblCellMar>
          <w:left w:w="62" w:type="dxa"/>
          <w:right w:w="62" w:type="dxa"/>
        </w:tblCellMar>
        <w:tblLook w:val="0000" w:firstRow="0" w:lastRow="0" w:firstColumn="0" w:lastColumn="0" w:noHBand="0" w:noVBand="0"/>
      </w:tblPr>
      <w:tblGrid>
        <w:gridCol w:w="8982"/>
        <w:gridCol w:w="2853"/>
        <w:gridCol w:w="2236"/>
      </w:tblGrid>
      <w:tr w:rsidR="008C3AA8" w:rsidRPr="00815716" w14:paraId="43143187" w14:textId="77777777" w:rsidTr="00984E00">
        <w:trPr>
          <w:trHeight w:val="482"/>
          <w:jc w:val="center"/>
        </w:trPr>
        <w:tc>
          <w:tcPr>
            <w:tcW w:w="8982" w:type="dxa"/>
            <w:tcBorders>
              <w:top w:val="single" w:sz="4" w:space="0" w:color="auto"/>
              <w:left w:val="single" w:sz="4" w:space="0" w:color="auto"/>
              <w:bottom w:val="single" w:sz="4" w:space="0" w:color="auto"/>
              <w:right w:val="single" w:sz="4" w:space="0" w:color="auto"/>
            </w:tcBorders>
            <w:shd w:val="clear" w:color="auto" w:fill="auto"/>
            <w:noWrap/>
          </w:tcPr>
          <w:p w14:paraId="26A9B921"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Локализация ЗНО</w:t>
            </w:r>
          </w:p>
        </w:tc>
        <w:tc>
          <w:tcPr>
            <w:tcW w:w="2853" w:type="dxa"/>
            <w:tcBorders>
              <w:top w:val="single" w:sz="4" w:space="0" w:color="auto"/>
              <w:left w:val="nil"/>
              <w:bottom w:val="single" w:sz="4" w:space="0" w:color="auto"/>
              <w:right w:val="single" w:sz="4" w:space="0" w:color="auto"/>
            </w:tcBorders>
            <w:shd w:val="clear" w:color="auto" w:fill="auto"/>
            <w:noWrap/>
          </w:tcPr>
          <w:p w14:paraId="582FF5A9" w14:textId="77777777" w:rsidR="008C3AA8" w:rsidRPr="00815716" w:rsidRDefault="008C3AA8" w:rsidP="00984E00">
            <w:pPr>
              <w:spacing w:line="240" w:lineRule="auto"/>
              <w:ind w:left="-108" w:right="-108"/>
              <w:jc w:val="center"/>
              <w:rPr>
                <w:rFonts w:ascii="Times New Roman" w:hAnsi="Times New Roman" w:cs="Times New Roman"/>
                <w:sz w:val="24"/>
                <w:szCs w:val="24"/>
              </w:rPr>
            </w:pPr>
            <w:r w:rsidRPr="00815716">
              <w:rPr>
                <w:rFonts w:ascii="Times New Roman" w:hAnsi="Times New Roman" w:cs="Times New Roman"/>
                <w:sz w:val="24"/>
                <w:szCs w:val="24"/>
              </w:rPr>
              <w:t xml:space="preserve">Численность </w:t>
            </w:r>
          </w:p>
          <w:p w14:paraId="42F049F5" w14:textId="77777777" w:rsidR="008C3AA8" w:rsidRPr="00815716" w:rsidRDefault="008C3AA8" w:rsidP="00984E00">
            <w:pPr>
              <w:spacing w:line="240" w:lineRule="auto"/>
              <w:ind w:left="-108" w:right="-108"/>
              <w:jc w:val="center"/>
              <w:rPr>
                <w:rFonts w:ascii="Times New Roman" w:hAnsi="Times New Roman" w:cs="Times New Roman"/>
                <w:sz w:val="24"/>
                <w:szCs w:val="24"/>
              </w:rPr>
            </w:pPr>
            <w:r w:rsidRPr="00815716">
              <w:rPr>
                <w:rFonts w:ascii="Times New Roman" w:hAnsi="Times New Roman" w:cs="Times New Roman"/>
                <w:sz w:val="24"/>
                <w:szCs w:val="24"/>
              </w:rPr>
              <w:t>контингента</w:t>
            </w:r>
          </w:p>
        </w:tc>
        <w:tc>
          <w:tcPr>
            <w:tcW w:w="2236" w:type="dxa"/>
            <w:tcBorders>
              <w:top w:val="single" w:sz="4" w:space="0" w:color="auto"/>
              <w:left w:val="nil"/>
              <w:bottom w:val="single" w:sz="4" w:space="0" w:color="auto"/>
              <w:right w:val="single" w:sz="4" w:space="0" w:color="auto"/>
            </w:tcBorders>
            <w:shd w:val="clear" w:color="auto" w:fill="auto"/>
          </w:tcPr>
          <w:p w14:paraId="1752159F" w14:textId="77777777" w:rsidR="008C3AA8" w:rsidRPr="00815716" w:rsidRDefault="008C3AA8" w:rsidP="00984E00">
            <w:pPr>
              <w:spacing w:line="240" w:lineRule="auto"/>
              <w:ind w:left="-108" w:right="-108"/>
              <w:jc w:val="center"/>
              <w:rPr>
                <w:rFonts w:ascii="Times New Roman" w:hAnsi="Times New Roman" w:cs="Times New Roman"/>
                <w:sz w:val="24"/>
                <w:szCs w:val="24"/>
              </w:rPr>
            </w:pPr>
            <w:r w:rsidRPr="00815716">
              <w:rPr>
                <w:rFonts w:ascii="Times New Roman" w:hAnsi="Times New Roman" w:cs="Times New Roman"/>
                <w:sz w:val="24"/>
                <w:szCs w:val="24"/>
              </w:rPr>
              <w:t>Распространенность (на 100 тыс. человек)</w:t>
            </w:r>
          </w:p>
        </w:tc>
      </w:tr>
    </w:tbl>
    <w:p w14:paraId="78BCEDCB" w14:textId="77777777" w:rsidR="008C3AA8" w:rsidRPr="00815716" w:rsidRDefault="008C3AA8" w:rsidP="008C3AA8">
      <w:pPr>
        <w:spacing w:line="20" w:lineRule="exact"/>
        <w:rPr>
          <w:rFonts w:ascii="Times New Roman" w:hAnsi="Times New Roman" w:cs="Times New Roman"/>
          <w:sz w:val="24"/>
          <w:szCs w:val="24"/>
        </w:rPr>
      </w:pPr>
    </w:p>
    <w:tbl>
      <w:tblPr>
        <w:tblW w:w="14071" w:type="dxa"/>
        <w:jc w:val="center"/>
        <w:tblLayout w:type="fixed"/>
        <w:tblCellMar>
          <w:left w:w="62" w:type="dxa"/>
          <w:right w:w="62" w:type="dxa"/>
        </w:tblCellMar>
        <w:tblLook w:val="0000" w:firstRow="0" w:lastRow="0" w:firstColumn="0" w:lastColumn="0" w:noHBand="0" w:noVBand="0"/>
      </w:tblPr>
      <w:tblGrid>
        <w:gridCol w:w="8982"/>
        <w:gridCol w:w="2853"/>
        <w:gridCol w:w="2236"/>
      </w:tblGrid>
      <w:tr w:rsidR="008C3AA8" w:rsidRPr="00815716" w14:paraId="1AD6EAC3" w14:textId="77777777" w:rsidTr="00984E00">
        <w:trPr>
          <w:trHeight w:val="307"/>
          <w:tblHeader/>
          <w:jc w:val="center"/>
        </w:trPr>
        <w:tc>
          <w:tcPr>
            <w:tcW w:w="8982" w:type="dxa"/>
            <w:tcBorders>
              <w:top w:val="single" w:sz="4" w:space="0" w:color="auto"/>
              <w:left w:val="single" w:sz="4" w:space="0" w:color="auto"/>
              <w:bottom w:val="single" w:sz="4" w:space="0" w:color="auto"/>
              <w:right w:val="single" w:sz="4" w:space="0" w:color="auto"/>
            </w:tcBorders>
            <w:shd w:val="clear" w:color="auto" w:fill="auto"/>
            <w:noWrap/>
          </w:tcPr>
          <w:p w14:paraId="02FB7837"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w:t>
            </w:r>
          </w:p>
        </w:tc>
        <w:tc>
          <w:tcPr>
            <w:tcW w:w="2853" w:type="dxa"/>
            <w:tcBorders>
              <w:top w:val="single" w:sz="4" w:space="0" w:color="auto"/>
              <w:left w:val="nil"/>
              <w:bottom w:val="single" w:sz="4" w:space="0" w:color="auto"/>
              <w:right w:val="single" w:sz="4" w:space="0" w:color="auto"/>
            </w:tcBorders>
            <w:shd w:val="clear" w:color="auto" w:fill="auto"/>
            <w:noWrap/>
          </w:tcPr>
          <w:p w14:paraId="043F8603" w14:textId="77777777" w:rsidR="008C3AA8" w:rsidRPr="00815716" w:rsidRDefault="008C3AA8" w:rsidP="00984E00">
            <w:pPr>
              <w:spacing w:line="240" w:lineRule="auto"/>
              <w:ind w:left="-108" w:right="-108"/>
              <w:jc w:val="center"/>
              <w:rPr>
                <w:rFonts w:ascii="Times New Roman" w:hAnsi="Times New Roman" w:cs="Times New Roman"/>
                <w:sz w:val="24"/>
                <w:szCs w:val="24"/>
              </w:rPr>
            </w:pPr>
            <w:r w:rsidRPr="00815716">
              <w:rPr>
                <w:rFonts w:ascii="Times New Roman" w:hAnsi="Times New Roman" w:cs="Times New Roman"/>
                <w:sz w:val="24"/>
                <w:szCs w:val="24"/>
              </w:rPr>
              <w:t>2</w:t>
            </w:r>
          </w:p>
        </w:tc>
        <w:tc>
          <w:tcPr>
            <w:tcW w:w="2236" w:type="dxa"/>
            <w:tcBorders>
              <w:top w:val="single" w:sz="4" w:space="0" w:color="auto"/>
              <w:left w:val="nil"/>
              <w:bottom w:val="single" w:sz="4" w:space="0" w:color="auto"/>
              <w:right w:val="single" w:sz="4" w:space="0" w:color="auto"/>
            </w:tcBorders>
            <w:shd w:val="clear" w:color="auto" w:fill="auto"/>
          </w:tcPr>
          <w:p w14:paraId="1404E521" w14:textId="77777777" w:rsidR="008C3AA8" w:rsidRPr="00815716" w:rsidRDefault="008C3AA8" w:rsidP="00984E00">
            <w:pPr>
              <w:spacing w:line="240" w:lineRule="auto"/>
              <w:ind w:left="-108" w:right="-108"/>
              <w:jc w:val="center"/>
              <w:rPr>
                <w:rFonts w:ascii="Times New Roman" w:hAnsi="Times New Roman" w:cs="Times New Roman"/>
                <w:sz w:val="24"/>
                <w:szCs w:val="24"/>
              </w:rPr>
            </w:pPr>
            <w:r w:rsidRPr="00815716">
              <w:rPr>
                <w:rFonts w:ascii="Times New Roman" w:hAnsi="Times New Roman" w:cs="Times New Roman"/>
                <w:sz w:val="24"/>
                <w:szCs w:val="24"/>
              </w:rPr>
              <w:t>3</w:t>
            </w:r>
          </w:p>
        </w:tc>
      </w:tr>
      <w:tr w:rsidR="008C3AA8" w:rsidRPr="00815716" w14:paraId="203E22E4"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41F905E1"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Губа</w:t>
            </w:r>
          </w:p>
        </w:tc>
        <w:tc>
          <w:tcPr>
            <w:tcW w:w="2853" w:type="dxa"/>
            <w:tcBorders>
              <w:top w:val="nil"/>
              <w:left w:val="nil"/>
              <w:bottom w:val="single" w:sz="4" w:space="0" w:color="auto"/>
              <w:right w:val="single" w:sz="4" w:space="0" w:color="auto"/>
            </w:tcBorders>
            <w:shd w:val="clear" w:color="auto" w:fill="auto"/>
            <w:vAlign w:val="center"/>
          </w:tcPr>
          <w:p w14:paraId="0963726E"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223</w:t>
            </w:r>
          </w:p>
        </w:tc>
        <w:tc>
          <w:tcPr>
            <w:tcW w:w="2236" w:type="dxa"/>
            <w:tcBorders>
              <w:top w:val="nil"/>
              <w:left w:val="nil"/>
              <w:bottom w:val="single" w:sz="4" w:space="0" w:color="auto"/>
              <w:right w:val="single" w:sz="4" w:space="0" w:color="auto"/>
            </w:tcBorders>
            <w:shd w:val="clear" w:color="auto" w:fill="auto"/>
            <w:vAlign w:val="bottom"/>
          </w:tcPr>
          <w:p w14:paraId="47298E1F"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11,02</w:t>
            </w:r>
          </w:p>
        </w:tc>
      </w:tr>
      <w:tr w:rsidR="008C3AA8" w:rsidRPr="00815716" w14:paraId="515BCAD2"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0ACD4053"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Полость рта</w:t>
            </w:r>
          </w:p>
        </w:tc>
        <w:tc>
          <w:tcPr>
            <w:tcW w:w="2853" w:type="dxa"/>
            <w:tcBorders>
              <w:top w:val="nil"/>
              <w:left w:val="nil"/>
              <w:bottom w:val="single" w:sz="4" w:space="0" w:color="auto"/>
              <w:right w:val="single" w:sz="4" w:space="0" w:color="auto"/>
            </w:tcBorders>
            <w:shd w:val="clear" w:color="auto" w:fill="auto"/>
            <w:vAlign w:val="center"/>
          </w:tcPr>
          <w:p w14:paraId="7F296C2B"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764</w:t>
            </w:r>
          </w:p>
        </w:tc>
        <w:tc>
          <w:tcPr>
            <w:tcW w:w="2236" w:type="dxa"/>
            <w:tcBorders>
              <w:top w:val="nil"/>
              <w:left w:val="nil"/>
              <w:bottom w:val="single" w:sz="4" w:space="0" w:color="auto"/>
              <w:right w:val="single" w:sz="4" w:space="0" w:color="auto"/>
            </w:tcBorders>
            <w:shd w:val="clear" w:color="auto" w:fill="auto"/>
            <w:vAlign w:val="bottom"/>
          </w:tcPr>
          <w:p w14:paraId="73279A6A"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37,75</w:t>
            </w:r>
          </w:p>
        </w:tc>
      </w:tr>
      <w:tr w:rsidR="008C3AA8" w:rsidRPr="00815716" w14:paraId="18FF74C8"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4980ACEF"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Глотка</w:t>
            </w:r>
          </w:p>
        </w:tc>
        <w:tc>
          <w:tcPr>
            <w:tcW w:w="2853" w:type="dxa"/>
            <w:tcBorders>
              <w:top w:val="nil"/>
              <w:left w:val="nil"/>
              <w:bottom w:val="single" w:sz="4" w:space="0" w:color="auto"/>
              <w:right w:val="single" w:sz="4" w:space="0" w:color="auto"/>
            </w:tcBorders>
            <w:shd w:val="clear" w:color="auto" w:fill="auto"/>
            <w:vAlign w:val="center"/>
          </w:tcPr>
          <w:p w14:paraId="68773413"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300</w:t>
            </w:r>
          </w:p>
        </w:tc>
        <w:tc>
          <w:tcPr>
            <w:tcW w:w="2236" w:type="dxa"/>
            <w:tcBorders>
              <w:top w:val="nil"/>
              <w:left w:val="nil"/>
              <w:bottom w:val="single" w:sz="4" w:space="0" w:color="auto"/>
              <w:right w:val="single" w:sz="4" w:space="0" w:color="auto"/>
            </w:tcBorders>
            <w:shd w:val="clear" w:color="auto" w:fill="auto"/>
            <w:vAlign w:val="bottom"/>
          </w:tcPr>
          <w:p w14:paraId="4015A248"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14,82</w:t>
            </w:r>
          </w:p>
        </w:tc>
      </w:tr>
      <w:tr w:rsidR="008C3AA8" w:rsidRPr="00815716" w14:paraId="4CB44A7F"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1B2FE138"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Пищевод</w:t>
            </w:r>
          </w:p>
        </w:tc>
        <w:tc>
          <w:tcPr>
            <w:tcW w:w="2853" w:type="dxa"/>
            <w:tcBorders>
              <w:top w:val="nil"/>
              <w:left w:val="nil"/>
              <w:bottom w:val="single" w:sz="4" w:space="0" w:color="auto"/>
              <w:right w:val="single" w:sz="4" w:space="0" w:color="auto"/>
            </w:tcBorders>
            <w:shd w:val="clear" w:color="auto" w:fill="auto"/>
            <w:vAlign w:val="center"/>
          </w:tcPr>
          <w:p w14:paraId="16DFDC8A"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347</w:t>
            </w:r>
          </w:p>
        </w:tc>
        <w:tc>
          <w:tcPr>
            <w:tcW w:w="2236" w:type="dxa"/>
            <w:tcBorders>
              <w:top w:val="nil"/>
              <w:left w:val="nil"/>
              <w:bottom w:val="single" w:sz="4" w:space="0" w:color="auto"/>
              <w:right w:val="single" w:sz="4" w:space="0" w:color="auto"/>
            </w:tcBorders>
            <w:shd w:val="clear" w:color="auto" w:fill="auto"/>
            <w:vAlign w:val="bottom"/>
          </w:tcPr>
          <w:p w14:paraId="251C60A4"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17,15</w:t>
            </w:r>
          </w:p>
        </w:tc>
      </w:tr>
      <w:tr w:rsidR="008C3AA8" w:rsidRPr="00815716" w14:paraId="330CC0AA"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3B9AB896"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Желудок</w:t>
            </w:r>
          </w:p>
        </w:tc>
        <w:tc>
          <w:tcPr>
            <w:tcW w:w="2853" w:type="dxa"/>
            <w:tcBorders>
              <w:top w:val="nil"/>
              <w:left w:val="nil"/>
              <w:bottom w:val="single" w:sz="4" w:space="0" w:color="auto"/>
              <w:right w:val="single" w:sz="4" w:space="0" w:color="auto"/>
            </w:tcBorders>
            <w:shd w:val="clear" w:color="auto" w:fill="auto"/>
            <w:vAlign w:val="center"/>
          </w:tcPr>
          <w:p w14:paraId="39A83327"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2071</w:t>
            </w:r>
          </w:p>
        </w:tc>
        <w:tc>
          <w:tcPr>
            <w:tcW w:w="2236" w:type="dxa"/>
            <w:tcBorders>
              <w:top w:val="nil"/>
              <w:left w:val="nil"/>
              <w:bottom w:val="single" w:sz="4" w:space="0" w:color="auto"/>
              <w:right w:val="single" w:sz="4" w:space="0" w:color="auto"/>
            </w:tcBorders>
            <w:shd w:val="clear" w:color="auto" w:fill="auto"/>
            <w:vAlign w:val="bottom"/>
          </w:tcPr>
          <w:p w14:paraId="04BF1EC9"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102,33</w:t>
            </w:r>
          </w:p>
        </w:tc>
      </w:tr>
      <w:tr w:rsidR="008C3AA8" w:rsidRPr="00815716" w14:paraId="75CDBA99"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0B4803B7"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Ободочная кишка</w:t>
            </w:r>
          </w:p>
        </w:tc>
        <w:tc>
          <w:tcPr>
            <w:tcW w:w="2853" w:type="dxa"/>
            <w:tcBorders>
              <w:top w:val="nil"/>
              <w:left w:val="nil"/>
              <w:bottom w:val="single" w:sz="4" w:space="0" w:color="auto"/>
              <w:right w:val="single" w:sz="4" w:space="0" w:color="auto"/>
            </w:tcBorders>
            <w:shd w:val="clear" w:color="auto" w:fill="auto"/>
            <w:vAlign w:val="center"/>
          </w:tcPr>
          <w:p w14:paraId="64C341AB"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3224</w:t>
            </w:r>
          </w:p>
        </w:tc>
        <w:tc>
          <w:tcPr>
            <w:tcW w:w="2236" w:type="dxa"/>
            <w:tcBorders>
              <w:top w:val="nil"/>
              <w:left w:val="nil"/>
              <w:bottom w:val="single" w:sz="4" w:space="0" w:color="auto"/>
              <w:right w:val="single" w:sz="4" w:space="0" w:color="auto"/>
            </w:tcBorders>
            <w:shd w:val="clear" w:color="auto" w:fill="auto"/>
            <w:vAlign w:val="bottom"/>
          </w:tcPr>
          <w:p w14:paraId="31BB342F"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159,31</w:t>
            </w:r>
          </w:p>
        </w:tc>
      </w:tr>
      <w:tr w:rsidR="008C3AA8" w:rsidRPr="00815716" w14:paraId="17B41619"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707C8361"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Прямая кишка, ректосигмоидное соединение, анус</w:t>
            </w:r>
          </w:p>
        </w:tc>
        <w:tc>
          <w:tcPr>
            <w:tcW w:w="2853" w:type="dxa"/>
            <w:tcBorders>
              <w:top w:val="nil"/>
              <w:left w:val="nil"/>
              <w:bottom w:val="single" w:sz="4" w:space="0" w:color="auto"/>
              <w:right w:val="single" w:sz="4" w:space="0" w:color="auto"/>
            </w:tcBorders>
            <w:shd w:val="clear" w:color="auto" w:fill="auto"/>
            <w:vAlign w:val="center"/>
          </w:tcPr>
          <w:p w14:paraId="73C90D8E"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2410</w:t>
            </w:r>
          </w:p>
        </w:tc>
        <w:tc>
          <w:tcPr>
            <w:tcW w:w="2236" w:type="dxa"/>
            <w:tcBorders>
              <w:top w:val="nil"/>
              <w:left w:val="nil"/>
              <w:bottom w:val="single" w:sz="4" w:space="0" w:color="auto"/>
              <w:right w:val="single" w:sz="4" w:space="0" w:color="auto"/>
            </w:tcBorders>
            <w:shd w:val="clear" w:color="auto" w:fill="auto"/>
            <w:vAlign w:val="bottom"/>
          </w:tcPr>
          <w:p w14:paraId="031A0164"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119,08</w:t>
            </w:r>
          </w:p>
        </w:tc>
      </w:tr>
      <w:tr w:rsidR="008C3AA8" w:rsidRPr="00815716" w14:paraId="3092F311"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72C07C79"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Печень и внутипеченочные желочные протоки</w:t>
            </w:r>
          </w:p>
        </w:tc>
        <w:tc>
          <w:tcPr>
            <w:tcW w:w="2853" w:type="dxa"/>
            <w:tcBorders>
              <w:top w:val="nil"/>
              <w:left w:val="nil"/>
              <w:bottom w:val="single" w:sz="4" w:space="0" w:color="auto"/>
              <w:right w:val="single" w:sz="4" w:space="0" w:color="auto"/>
            </w:tcBorders>
            <w:shd w:val="clear" w:color="auto" w:fill="auto"/>
            <w:vAlign w:val="center"/>
          </w:tcPr>
          <w:p w14:paraId="5D74120F"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176</w:t>
            </w:r>
          </w:p>
        </w:tc>
        <w:tc>
          <w:tcPr>
            <w:tcW w:w="2236" w:type="dxa"/>
            <w:tcBorders>
              <w:top w:val="nil"/>
              <w:left w:val="nil"/>
              <w:bottom w:val="single" w:sz="4" w:space="0" w:color="auto"/>
              <w:right w:val="single" w:sz="4" w:space="0" w:color="auto"/>
            </w:tcBorders>
            <w:shd w:val="clear" w:color="auto" w:fill="auto"/>
            <w:vAlign w:val="bottom"/>
          </w:tcPr>
          <w:p w14:paraId="48E5BD10"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8,70</w:t>
            </w:r>
          </w:p>
        </w:tc>
      </w:tr>
      <w:tr w:rsidR="008C3AA8" w:rsidRPr="00815716" w14:paraId="0D946055"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1083AE5E"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Поджелудочная железа</w:t>
            </w:r>
          </w:p>
        </w:tc>
        <w:tc>
          <w:tcPr>
            <w:tcW w:w="2853" w:type="dxa"/>
            <w:tcBorders>
              <w:top w:val="nil"/>
              <w:left w:val="nil"/>
              <w:bottom w:val="single" w:sz="4" w:space="0" w:color="auto"/>
              <w:right w:val="single" w:sz="4" w:space="0" w:color="auto"/>
            </w:tcBorders>
            <w:shd w:val="clear" w:color="auto" w:fill="auto"/>
            <w:vAlign w:val="center"/>
          </w:tcPr>
          <w:p w14:paraId="26C501CD"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443</w:t>
            </w:r>
          </w:p>
        </w:tc>
        <w:tc>
          <w:tcPr>
            <w:tcW w:w="2236" w:type="dxa"/>
            <w:tcBorders>
              <w:top w:val="nil"/>
              <w:left w:val="nil"/>
              <w:bottom w:val="single" w:sz="4" w:space="0" w:color="auto"/>
              <w:right w:val="single" w:sz="4" w:space="0" w:color="auto"/>
            </w:tcBorders>
            <w:shd w:val="clear" w:color="auto" w:fill="auto"/>
            <w:vAlign w:val="bottom"/>
          </w:tcPr>
          <w:p w14:paraId="6EE2CB0B"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21,89</w:t>
            </w:r>
          </w:p>
        </w:tc>
      </w:tr>
      <w:tr w:rsidR="008C3AA8" w:rsidRPr="00815716" w14:paraId="4AD463C1"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10404FC2"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Гортань</w:t>
            </w:r>
          </w:p>
        </w:tc>
        <w:tc>
          <w:tcPr>
            <w:tcW w:w="2853" w:type="dxa"/>
            <w:tcBorders>
              <w:top w:val="nil"/>
              <w:left w:val="nil"/>
              <w:bottom w:val="single" w:sz="4" w:space="0" w:color="auto"/>
              <w:right w:val="single" w:sz="4" w:space="0" w:color="auto"/>
            </w:tcBorders>
            <w:shd w:val="clear" w:color="auto" w:fill="auto"/>
            <w:vAlign w:val="center"/>
          </w:tcPr>
          <w:p w14:paraId="0E4085C5"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605</w:t>
            </w:r>
          </w:p>
        </w:tc>
        <w:tc>
          <w:tcPr>
            <w:tcW w:w="2236" w:type="dxa"/>
            <w:tcBorders>
              <w:top w:val="nil"/>
              <w:left w:val="nil"/>
              <w:bottom w:val="single" w:sz="4" w:space="0" w:color="auto"/>
              <w:right w:val="single" w:sz="4" w:space="0" w:color="auto"/>
            </w:tcBorders>
            <w:shd w:val="clear" w:color="auto" w:fill="auto"/>
            <w:vAlign w:val="bottom"/>
          </w:tcPr>
          <w:p w14:paraId="5C588432"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29,89</w:t>
            </w:r>
          </w:p>
        </w:tc>
      </w:tr>
      <w:tr w:rsidR="008C3AA8" w:rsidRPr="00815716" w14:paraId="7005727C"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5103CB0A"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Трахея, бронхи, легкое</w:t>
            </w:r>
          </w:p>
        </w:tc>
        <w:tc>
          <w:tcPr>
            <w:tcW w:w="2853" w:type="dxa"/>
            <w:tcBorders>
              <w:top w:val="nil"/>
              <w:left w:val="nil"/>
              <w:bottom w:val="single" w:sz="4" w:space="0" w:color="auto"/>
              <w:right w:val="single" w:sz="4" w:space="0" w:color="auto"/>
            </w:tcBorders>
            <w:shd w:val="clear" w:color="auto" w:fill="auto"/>
            <w:vAlign w:val="center"/>
          </w:tcPr>
          <w:p w14:paraId="19911600"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2152</w:t>
            </w:r>
          </w:p>
        </w:tc>
        <w:tc>
          <w:tcPr>
            <w:tcW w:w="2236" w:type="dxa"/>
            <w:tcBorders>
              <w:top w:val="nil"/>
              <w:left w:val="nil"/>
              <w:bottom w:val="single" w:sz="4" w:space="0" w:color="auto"/>
              <w:right w:val="single" w:sz="4" w:space="0" w:color="auto"/>
            </w:tcBorders>
            <w:shd w:val="clear" w:color="auto" w:fill="auto"/>
            <w:vAlign w:val="bottom"/>
          </w:tcPr>
          <w:p w14:paraId="6E05CFE5"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106,34</w:t>
            </w:r>
          </w:p>
        </w:tc>
      </w:tr>
      <w:tr w:rsidR="008C3AA8" w:rsidRPr="00815716" w14:paraId="425760DB"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1C05E746"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Кости и суставные хрящи</w:t>
            </w:r>
          </w:p>
        </w:tc>
        <w:tc>
          <w:tcPr>
            <w:tcW w:w="2853" w:type="dxa"/>
            <w:tcBorders>
              <w:top w:val="nil"/>
              <w:left w:val="nil"/>
              <w:bottom w:val="single" w:sz="4" w:space="0" w:color="auto"/>
              <w:right w:val="single" w:sz="4" w:space="0" w:color="auto"/>
            </w:tcBorders>
            <w:shd w:val="clear" w:color="auto" w:fill="auto"/>
            <w:vAlign w:val="center"/>
          </w:tcPr>
          <w:p w14:paraId="29863562"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224</w:t>
            </w:r>
          </w:p>
        </w:tc>
        <w:tc>
          <w:tcPr>
            <w:tcW w:w="2236" w:type="dxa"/>
            <w:tcBorders>
              <w:top w:val="nil"/>
              <w:left w:val="nil"/>
              <w:bottom w:val="single" w:sz="4" w:space="0" w:color="auto"/>
              <w:right w:val="single" w:sz="4" w:space="0" w:color="auto"/>
            </w:tcBorders>
            <w:shd w:val="clear" w:color="auto" w:fill="auto"/>
            <w:vAlign w:val="bottom"/>
          </w:tcPr>
          <w:p w14:paraId="1CBAB8FC"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11,07</w:t>
            </w:r>
          </w:p>
        </w:tc>
      </w:tr>
      <w:tr w:rsidR="008C3AA8" w:rsidRPr="00815716" w14:paraId="07AF7692"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2D2B8C13"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Меланома кожи</w:t>
            </w:r>
          </w:p>
        </w:tc>
        <w:tc>
          <w:tcPr>
            <w:tcW w:w="2853" w:type="dxa"/>
            <w:tcBorders>
              <w:top w:val="nil"/>
              <w:left w:val="nil"/>
              <w:bottom w:val="single" w:sz="4" w:space="0" w:color="auto"/>
              <w:right w:val="single" w:sz="4" w:space="0" w:color="auto"/>
            </w:tcBorders>
            <w:shd w:val="clear" w:color="auto" w:fill="auto"/>
            <w:vAlign w:val="center"/>
          </w:tcPr>
          <w:p w14:paraId="7AA9788F"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1273</w:t>
            </w:r>
          </w:p>
        </w:tc>
        <w:tc>
          <w:tcPr>
            <w:tcW w:w="2236" w:type="dxa"/>
            <w:tcBorders>
              <w:top w:val="nil"/>
              <w:left w:val="nil"/>
              <w:bottom w:val="single" w:sz="4" w:space="0" w:color="auto"/>
              <w:right w:val="single" w:sz="4" w:space="0" w:color="auto"/>
            </w:tcBorders>
            <w:shd w:val="clear" w:color="auto" w:fill="auto"/>
            <w:vAlign w:val="bottom"/>
          </w:tcPr>
          <w:p w14:paraId="528306FA"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62,90</w:t>
            </w:r>
          </w:p>
        </w:tc>
      </w:tr>
      <w:tr w:rsidR="008C3AA8" w:rsidRPr="00815716" w14:paraId="3858B9B1"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71647908"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Другие новообразования кожи</w:t>
            </w:r>
          </w:p>
        </w:tc>
        <w:tc>
          <w:tcPr>
            <w:tcW w:w="2853" w:type="dxa"/>
            <w:tcBorders>
              <w:top w:val="nil"/>
              <w:left w:val="nil"/>
              <w:bottom w:val="single" w:sz="4" w:space="0" w:color="auto"/>
              <w:right w:val="single" w:sz="4" w:space="0" w:color="auto"/>
            </w:tcBorders>
            <w:shd w:val="clear" w:color="auto" w:fill="auto"/>
            <w:vAlign w:val="center"/>
          </w:tcPr>
          <w:p w14:paraId="36841860"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3889</w:t>
            </w:r>
          </w:p>
        </w:tc>
        <w:tc>
          <w:tcPr>
            <w:tcW w:w="2236" w:type="dxa"/>
            <w:tcBorders>
              <w:top w:val="nil"/>
              <w:left w:val="nil"/>
              <w:bottom w:val="single" w:sz="4" w:space="0" w:color="auto"/>
              <w:right w:val="single" w:sz="4" w:space="0" w:color="auto"/>
            </w:tcBorders>
            <w:shd w:val="clear" w:color="auto" w:fill="auto"/>
            <w:vAlign w:val="bottom"/>
          </w:tcPr>
          <w:p w14:paraId="04A7E715"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192,17</w:t>
            </w:r>
          </w:p>
        </w:tc>
      </w:tr>
      <w:tr w:rsidR="008C3AA8" w:rsidRPr="00815716" w14:paraId="573E5573"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3ED88375" w14:textId="77777777" w:rsidR="008C3AA8" w:rsidRPr="00815716" w:rsidRDefault="008C3AA8" w:rsidP="00984E00">
            <w:pPr>
              <w:spacing w:line="240" w:lineRule="auto"/>
              <w:rPr>
                <w:rFonts w:ascii="Times New Roman" w:hAnsi="Times New Roman" w:cs="Times New Roman"/>
                <w:sz w:val="24"/>
                <w:szCs w:val="24"/>
              </w:rPr>
            </w:pPr>
            <w:proofErr w:type="gramStart"/>
            <w:r w:rsidRPr="00815716">
              <w:rPr>
                <w:rFonts w:ascii="Times New Roman" w:hAnsi="Times New Roman" w:cs="Times New Roman"/>
                <w:sz w:val="24"/>
                <w:szCs w:val="24"/>
              </w:rPr>
              <w:t>Соединительная</w:t>
            </w:r>
            <w:proofErr w:type="gramEnd"/>
            <w:r w:rsidRPr="00815716">
              <w:rPr>
                <w:rFonts w:ascii="Times New Roman" w:hAnsi="Times New Roman" w:cs="Times New Roman"/>
                <w:sz w:val="24"/>
                <w:szCs w:val="24"/>
              </w:rPr>
              <w:t xml:space="preserve"> и другие мягкие ткани</w:t>
            </w:r>
          </w:p>
        </w:tc>
        <w:tc>
          <w:tcPr>
            <w:tcW w:w="2853" w:type="dxa"/>
            <w:tcBorders>
              <w:top w:val="nil"/>
              <w:left w:val="nil"/>
              <w:bottom w:val="single" w:sz="4" w:space="0" w:color="auto"/>
              <w:right w:val="single" w:sz="4" w:space="0" w:color="auto"/>
            </w:tcBorders>
            <w:shd w:val="clear" w:color="auto" w:fill="auto"/>
            <w:vAlign w:val="center"/>
          </w:tcPr>
          <w:p w14:paraId="1337F646"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276</w:t>
            </w:r>
          </w:p>
        </w:tc>
        <w:tc>
          <w:tcPr>
            <w:tcW w:w="2236" w:type="dxa"/>
            <w:tcBorders>
              <w:top w:val="nil"/>
              <w:left w:val="nil"/>
              <w:bottom w:val="single" w:sz="4" w:space="0" w:color="auto"/>
              <w:right w:val="single" w:sz="4" w:space="0" w:color="auto"/>
            </w:tcBorders>
            <w:shd w:val="clear" w:color="auto" w:fill="auto"/>
            <w:vAlign w:val="bottom"/>
          </w:tcPr>
          <w:p w14:paraId="64EF9BF1"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13,64</w:t>
            </w:r>
          </w:p>
        </w:tc>
      </w:tr>
      <w:tr w:rsidR="008C3AA8" w:rsidRPr="00815716" w14:paraId="7B471B81"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0D610202"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Молочная железа</w:t>
            </w:r>
          </w:p>
        </w:tc>
        <w:tc>
          <w:tcPr>
            <w:tcW w:w="2853" w:type="dxa"/>
            <w:tcBorders>
              <w:top w:val="nil"/>
              <w:left w:val="nil"/>
              <w:bottom w:val="single" w:sz="4" w:space="0" w:color="auto"/>
              <w:right w:val="single" w:sz="4" w:space="0" w:color="auto"/>
            </w:tcBorders>
            <w:shd w:val="clear" w:color="auto" w:fill="auto"/>
            <w:vAlign w:val="center"/>
          </w:tcPr>
          <w:p w14:paraId="5D96C969"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9546</w:t>
            </w:r>
          </w:p>
        </w:tc>
        <w:tc>
          <w:tcPr>
            <w:tcW w:w="2236" w:type="dxa"/>
            <w:tcBorders>
              <w:top w:val="nil"/>
              <w:left w:val="nil"/>
              <w:bottom w:val="single" w:sz="4" w:space="0" w:color="auto"/>
              <w:right w:val="single" w:sz="4" w:space="0" w:color="auto"/>
            </w:tcBorders>
            <w:shd w:val="clear" w:color="auto" w:fill="auto"/>
            <w:vAlign w:val="bottom"/>
          </w:tcPr>
          <w:p w14:paraId="7CB9B44E"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471,69</w:t>
            </w:r>
          </w:p>
        </w:tc>
      </w:tr>
      <w:tr w:rsidR="008C3AA8" w:rsidRPr="00815716" w14:paraId="7B972070" w14:textId="77777777" w:rsidTr="00984E00">
        <w:trPr>
          <w:trHeight w:val="315"/>
          <w:jc w:val="center"/>
        </w:trPr>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1F717C6"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lastRenderedPageBreak/>
              <w:t>Шейка матки</w:t>
            </w:r>
          </w:p>
        </w:tc>
        <w:tc>
          <w:tcPr>
            <w:tcW w:w="2853" w:type="dxa"/>
            <w:tcBorders>
              <w:top w:val="single" w:sz="4" w:space="0" w:color="auto"/>
              <w:left w:val="nil"/>
              <w:bottom w:val="single" w:sz="4" w:space="0" w:color="auto"/>
              <w:right w:val="single" w:sz="4" w:space="0" w:color="auto"/>
            </w:tcBorders>
            <w:shd w:val="clear" w:color="auto" w:fill="auto"/>
            <w:vAlign w:val="center"/>
          </w:tcPr>
          <w:p w14:paraId="2F580722"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2208</w:t>
            </w:r>
          </w:p>
        </w:tc>
        <w:tc>
          <w:tcPr>
            <w:tcW w:w="2236" w:type="dxa"/>
            <w:tcBorders>
              <w:top w:val="single" w:sz="4" w:space="0" w:color="auto"/>
              <w:left w:val="nil"/>
              <w:bottom w:val="single" w:sz="4" w:space="0" w:color="auto"/>
              <w:right w:val="single" w:sz="4" w:space="0" w:color="auto"/>
            </w:tcBorders>
            <w:shd w:val="clear" w:color="auto" w:fill="auto"/>
            <w:vAlign w:val="bottom"/>
          </w:tcPr>
          <w:p w14:paraId="5F167519"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109,10</w:t>
            </w:r>
          </w:p>
        </w:tc>
      </w:tr>
      <w:tr w:rsidR="008C3AA8" w:rsidRPr="00815716" w14:paraId="5490E73C"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6FC45927"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Тело матки</w:t>
            </w:r>
          </w:p>
        </w:tc>
        <w:tc>
          <w:tcPr>
            <w:tcW w:w="2853" w:type="dxa"/>
            <w:tcBorders>
              <w:top w:val="nil"/>
              <w:left w:val="nil"/>
              <w:bottom w:val="single" w:sz="4" w:space="0" w:color="auto"/>
              <w:right w:val="single" w:sz="4" w:space="0" w:color="auto"/>
            </w:tcBorders>
            <w:shd w:val="clear" w:color="auto" w:fill="auto"/>
            <w:vAlign w:val="center"/>
          </w:tcPr>
          <w:p w14:paraId="5A9D1FBB"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3157</w:t>
            </w:r>
          </w:p>
        </w:tc>
        <w:tc>
          <w:tcPr>
            <w:tcW w:w="2236" w:type="dxa"/>
            <w:tcBorders>
              <w:top w:val="nil"/>
              <w:left w:val="nil"/>
              <w:bottom w:val="single" w:sz="4" w:space="0" w:color="auto"/>
              <w:right w:val="single" w:sz="4" w:space="0" w:color="auto"/>
            </w:tcBorders>
            <w:shd w:val="clear" w:color="auto" w:fill="auto"/>
            <w:vAlign w:val="bottom"/>
          </w:tcPr>
          <w:p w14:paraId="58D73ECB"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156,00</w:t>
            </w:r>
          </w:p>
        </w:tc>
      </w:tr>
      <w:tr w:rsidR="008C3AA8" w:rsidRPr="00815716" w14:paraId="480A4D51"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5603BB71"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Яичник</w:t>
            </w:r>
          </w:p>
        </w:tc>
        <w:tc>
          <w:tcPr>
            <w:tcW w:w="2853" w:type="dxa"/>
            <w:tcBorders>
              <w:top w:val="nil"/>
              <w:left w:val="nil"/>
              <w:bottom w:val="single" w:sz="4" w:space="0" w:color="auto"/>
              <w:right w:val="single" w:sz="4" w:space="0" w:color="auto"/>
            </w:tcBorders>
            <w:shd w:val="clear" w:color="auto" w:fill="auto"/>
            <w:vAlign w:val="center"/>
          </w:tcPr>
          <w:p w14:paraId="683AC54D"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1409</w:t>
            </w:r>
          </w:p>
        </w:tc>
        <w:tc>
          <w:tcPr>
            <w:tcW w:w="2236" w:type="dxa"/>
            <w:tcBorders>
              <w:top w:val="nil"/>
              <w:left w:val="nil"/>
              <w:bottom w:val="single" w:sz="4" w:space="0" w:color="auto"/>
              <w:right w:val="single" w:sz="4" w:space="0" w:color="auto"/>
            </w:tcBorders>
            <w:shd w:val="clear" w:color="auto" w:fill="auto"/>
            <w:vAlign w:val="bottom"/>
          </w:tcPr>
          <w:p w14:paraId="31B0005A"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69,62</w:t>
            </w:r>
          </w:p>
        </w:tc>
      </w:tr>
      <w:tr w:rsidR="008C3AA8" w:rsidRPr="00815716" w14:paraId="57EE9928"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4E450759"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Предстательная железа</w:t>
            </w:r>
          </w:p>
        </w:tc>
        <w:tc>
          <w:tcPr>
            <w:tcW w:w="2853" w:type="dxa"/>
            <w:tcBorders>
              <w:top w:val="nil"/>
              <w:left w:val="nil"/>
              <w:bottom w:val="single" w:sz="4" w:space="0" w:color="auto"/>
              <w:right w:val="single" w:sz="4" w:space="0" w:color="auto"/>
            </w:tcBorders>
            <w:shd w:val="clear" w:color="auto" w:fill="auto"/>
            <w:vAlign w:val="center"/>
          </w:tcPr>
          <w:p w14:paraId="4937C2E3"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3137</w:t>
            </w:r>
          </w:p>
        </w:tc>
        <w:tc>
          <w:tcPr>
            <w:tcW w:w="2236" w:type="dxa"/>
            <w:tcBorders>
              <w:top w:val="nil"/>
              <w:left w:val="nil"/>
              <w:bottom w:val="single" w:sz="4" w:space="0" w:color="auto"/>
              <w:right w:val="single" w:sz="4" w:space="0" w:color="auto"/>
            </w:tcBorders>
            <w:shd w:val="clear" w:color="auto" w:fill="auto"/>
            <w:vAlign w:val="bottom"/>
          </w:tcPr>
          <w:p w14:paraId="7B3C6B55"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155,01</w:t>
            </w:r>
          </w:p>
        </w:tc>
      </w:tr>
      <w:tr w:rsidR="008C3AA8" w:rsidRPr="00815716" w14:paraId="6D931F31"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77768857"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Почка</w:t>
            </w:r>
          </w:p>
        </w:tc>
        <w:tc>
          <w:tcPr>
            <w:tcW w:w="2853" w:type="dxa"/>
            <w:tcBorders>
              <w:top w:val="nil"/>
              <w:left w:val="nil"/>
              <w:bottom w:val="single" w:sz="4" w:space="0" w:color="auto"/>
              <w:right w:val="single" w:sz="4" w:space="0" w:color="auto"/>
            </w:tcBorders>
            <w:shd w:val="clear" w:color="auto" w:fill="auto"/>
            <w:vAlign w:val="center"/>
          </w:tcPr>
          <w:p w14:paraId="195978A1"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2084</w:t>
            </w:r>
          </w:p>
        </w:tc>
        <w:tc>
          <w:tcPr>
            <w:tcW w:w="2236" w:type="dxa"/>
            <w:tcBorders>
              <w:top w:val="nil"/>
              <w:left w:val="nil"/>
              <w:bottom w:val="single" w:sz="4" w:space="0" w:color="auto"/>
              <w:right w:val="single" w:sz="4" w:space="0" w:color="auto"/>
            </w:tcBorders>
            <w:shd w:val="clear" w:color="auto" w:fill="auto"/>
            <w:vAlign w:val="bottom"/>
          </w:tcPr>
          <w:p w14:paraId="18757841"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102,98</w:t>
            </w:r>
          </w:p>
        </w:tc>
      </w:tr>
      <w:tr w:rsidR="008C3AA8" w:rsidRPr="00815716" w14:paraId="26059339"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402082E0"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Мочевой пузырь</w:t>
            </w:r>
          </w:p>
        </w:tc>
        <w:tc>
          <w:tcPr>
            <w:tcW w:w="2853" w:type="dxa"/>
            <w:tcBorders>
              <w:top w:val="nil"/>
              <w:left w:val="nil"/>
              <w:bottom w:val="single" w:sz="4" w:space="0" w:color="auto"/>
              <w:right w:val="single" w:sz="4" w:space="0" w:color="auto"/>
            </w:tcBorders>
            <w:shd w:val="clear" w:color="auto" w:fill="auto"/>
            <w:vAlign w:val="center"/>
          </w:tcPr>
          <w:p w14:paraId="3A49B0C1"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1526</w:t>
            </w:r>
          </w:p>
        </w:tc>
        <w:tc>
          <w:tcPr>
            <w:tcW w:w="2236" w:type="dxa"/>
            <w:tcBorders>
              <w:top w:val="nil"/>
              <w:left w:val="nil"/>
              <w:bottom w:val="single" w:sz="4" w:space="0" w:color="auto"/>
              <w:right w:val="single" w:sz="4" w:space="0" w:color="auto"/>
            </w:tcBorders>
            <w:shd w:val="clear" w:color="auto" w:fill="auto"/>
            <w:vAlign w:val="bottom"/>
          </w:tcPr>
          <w:p w14:paraId="380EACBD"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75,40</w:t>
            </w:r>
          </w:p>
        </w:tc>
      </w:tr>
      <w:tr w:rsidR="008C3AA8" w:rsidRPr="00815716" w14:paraId="674F7267"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3EEDACE7"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Глаз и его придаточный аппарат</w:t>
            </w:r>
          </w:p>
        </w:tc>
        <w:tc>
          <w:tcPr>
            <w:tcW w:w="2853" w:type="dxa"/>
            <w:tcBorders>
              <w:top w:val="nil"/>
              <w:left w:val="nil"/>
              <w:bottom w:val="single" w:sz="4" w:space="0" w:color="auto"/>
              <w:right w:val="single" w:sz="4" w:space="0" w:color="auto"/>
            </w:tcBorders>
            <w:shd w:val="clear" w:color="auto" w:fill="auto"/>
            <w:vAlign w:val="center"/>
          </w:tcPr>
          <w:p w14:paraId="3F0EE06D"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109</w:t>
            </w:r>
          </w:p>
        </w:tc>
        <w:tc>
          <w:tcPr>
            <w:tcW w:w="2236" w:type="dxa"/>
            <w:tcBorders>
              <w:top w:val="nil"/>
              <w:left w:val="nil"/>
              <w:bottom w:val="single" w:sz="4" w:space="0" w:color="auto"/>
              <w:right w:val="single" w:sz="4" w:space="0" w:color="auto"/>
            </w:tcBorders>
            <w:shd w:val="clear" w:color="auto" w:fill="auto"/>
            <w:vAlign w:val="bottom"/>
          </w:tcPr>
          <w:p w14:paraId="38C48C84"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5,39</w:t>
            </w:r>
          </w:p>
        </w:tc>
      </w:tr>
      <w:tr w:rsidR="008C3AA8" w:rsidRPr="00815716" w14:paraId="2B39AE4A"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6DE4BA13"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Головной мозг и другие отделы центральной нервной системы</w:t>
            </w:r>
          </w:p>
        </w:tc>
        <w:tc>
          <w:tcPr>
            <w:tcW w:w="2853" w:type="dxa"/>
            <w:tcBorders>
              <w:top w:val="nil"/>
              <w:left w:val="nil"/>
              <w:bottom w:val="single" w:sz="4" w:space="0" w:color="auto"/>
              <w:right w:val="single" w:sz="4" w:space="0" w:color="auto"/>
            </w:tcBorders>
            <w:shd w:val="clear" w:color="auto" w:fill="auto"/>
            <w:vAlign w:val="center"/>
          </w:tcPr>
          <w:p w14:paraId="7AC350E0"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461</w:t>
            </w:r>
          </w:p>
        </w:tc>
        <w:tc>
          <w:tcPr>
            <w:tcW w:w="2236" w:type="dxa"/>
            <w:tcBorders>
              <w:top w:val="nil"/>
              <w:left w:val="nil"/>
              <w:bottom w:val="single" w:sz="4" w:space="0" w:color="auto"/>
              <w:right w:val="single" w:sz="4" w:space="0" w:color="auto"/>
            </w:tcBorders>
            <w:shd w:val="clear" w:color="auto" w:fill="auto"/>
            <w:vAlign w:val="bottom"/>
          </w:tcPr>
          <w:p w14:paraId="3202A9D2"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22,78</w:t>
            </w:r>
          </w:p>
        </w:tc>
      </w:tr>
      <w:tr w:rsidR="008C3AA8" w:rsidRPr="00815716" w14:paraId="219DD21A"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5EE00DEB"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Щитовидная железа</w:t>
            </w:r>
          </w:p>
        </w:tc>
        <w:tc>
          <w:tcPr>
            <w:tcW w:w="2853" w:type="dxa"/>
            <w:tcBorders>
              <w:top w:val="nil"/>
              <w:left w:val="nil"/>
              <w:bottom w:val="single" w:sz="4" w:space="0" w:color="auto"/>
              <w:right w:val="single" w:sz="4" w:space="0" w:color="auto"/>
            </w:tcBorders>
            <w:shd w:val="clear" w:color="auto" w:fill="auto"/>
            <w:vAlign w:val="center"/>
          </w:tcPr>
          <w:p w14:paraId="5482E3AF"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2383</w:t>
            </w:r>
          </w:p>
        </w:tc>
        <w:tc>
          <w:tcPr>
            <w:tcW w:w="2236" w:type="dxa"/>
            <w:tcBorders>
              <w:top w:val="nil"/>
              <w:left w:val="nil"/>
              <w:bottom w:val="single" w:sz="4" w:space="0" w:color="auto"/>
              <w:right w:val="single" w:sz="4" w:space="0" w:color="auto"/>
            </w:tcBorders>
            <w:shd w:val="clear" w:color="auto" w:fill="auto"/>
            <w:vAlign w:val="bottom"/>
          </w:tcPr>
          <w:p w14:paraId="3C659F52"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117,75</w:t>
            </w:r>
          </w:p>
        </w:tc>
      </w:tr>
      <w:tr w:rsidR="008C3AA8" w:rsidRPr="00815716" w14:paraId="3E81DC2F"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tcPr>
          <w:p w14:paraId="3E91E399"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Злокачественные лимфомы</w:t>
            </w:r>
          </w:p>
        </w:tc>
        <w:tc>
          <w:tcPr>
            <w:tcW w:w="2853" w:type="dxa"/>
            <w:tcBorders>
              <w:top w:val="nil"/>
              <w:left w:val="nil"/>
              <w:bottom w:val="single" w:sz="4" w:space="0" w:color="auto"/>
              <w:right w:val="single" w:sz="4" w:space="0" w:color="auto"/>
            </w:tcBorders>
            <w:shd w:val="clear" w:color="auto" w:fill="auto"/>
          </w:tcPr>
          <w:p w14:paraId="7DD5283D"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1672</w:t>
            </w:r>
          </w:p>
        </w:tc>
        <w:tc>
          <w:tcPr>
            <w:tcW w:w="2236" w:type="dxa"/>
            <w:tcBorders>
              <w:top w:val="nil"/>
              <w:left w:val="nil"/>
              <w:bottom w:val="single" w:sz="4" w:space="0" w:color="auto"/>
              <w:right w:val="single" w:sz="4" w:space="0" w:color="auto"/>
            </w:tcBorders>
            <w:shd w:val="clear" w:color="auto" w:fill="auto"/>
            <w:vAlign w:val="bottom"/>
          </w:tcPr>
          <w:p w14:paraId="7575AD2F"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82,62</w:t>
            </w:r>
          </w:p>
        </w:tc>
      </w:tr>
      <w:tr w:rsidR="008C3AA8" w:rsidRPr="00815716" w14:paraId="7709B216" w14:textId="77777777" w:rsidTr="00984E00">
        <w:trPr>
          <w:trHeight w:val="315"/>
          <w:jc w:val="center"/>
        </w:trPr>
        <w:tc>
          <w:tcPr>
            <w:tcW w:w="8982" w:type="dxa"/>
            <w:tcBorders>
              <w:top w:val="nil"/>
              <w:left w:val="single" w:sz="4" w:space="0" w:color="auto"/>
              <w:bottom w:val="single" w:sz="4" w:space="0" w:color="auto"/>
              <w:right w:val="single" w:sz="4" w:space="0" w:color="auto"/>
            </w:tcBorders>
            <w:shd w:val="clear" w:color="auto" w:fill="auto"/>
            <w:vAlign w:val="center"/>
          </w:tcPr>
          <w:p w14:paraId="16E8D782"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Лейкозы</w:t>
            </w:r>
          </w:p>
        </w:tc>
        <w:tc>
          <w:tcPr>
            <w:tcW w:w="2853" w:type="dxa"/>
            <w:tcBorders>
              <w:top w:val="nil"/>
              <w:left w:val="nil"/>
              <w:bottom w:val="single" w:sz="4" w:space="0" w:color="auto"/>
              <w:right w:val="single" w:sz="4" w:space="0" w:color="auto"/>
            </w:tcBorders>
            <w:shd w:val="clear" w:color="auto" w:fill="auto"/>
            <w:vAlign w:val="center"/>
          </w:tcPr>
          <w:p w14:paraId="7DA0674C"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669</w:t>
            </w:r>
          </w:p>
        </w:tc>
        <w:tc>
          <w:tcPr>
            <w:tcW w:w="2236" w:type="dxa"/>
            <w:tcBorders>
              <w:top w:val="nil"/>
              <w:left w:val="nil"/>
              <w:bottom w:val="single" w:sz="4" w:space="0" w:color="auto"/>
              <w:right w:val="single" w:sz="4" w:space="0" w:color="auto"/>
            </w:tcBorders>
            <w:shd w:val="clear" w:color="auto" w:fill="auto"/>
            <w:vAlign w:val="bottom"/>
          </w:tcPr>
          <w:p w14:paraId="0DA7BCFB" w14:textId="77777777" w:rsidR="008C3AA8" w:rsidRPr="00815716" w:rsidRDefault="008C3AA8" w:rsidP="00984E00">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33,06</w:t>
            </w:r>
          </w:p>
        </w:tc>
      </w:tr>
    </w:tbl>
    <w:p w14:paraId="4A01EC14"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46CA9F4B"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Таблица 18. Показатель пятилетней выживаемости в 2024 году по нозологическим формам</w:t>
      </w:r>
    </w:p>
    <w:p w14:paraId="664DECE4" w14:textId="77777777" w:rsidR="008C3AA8" w:rsidRPr="00815716" w:rsidRDefault="008C3AA8" w:rsidP="008C3AA8">
      <w:pPr>
        <w:spacing w:line="240" w:lineRule="auto"/>
        <w:ind w:firstLine="720"/>
        <w:jc w:val="both"/>
        <w:rPr>
          <w:rFonts w:ascii="Times New Roman" w:hAnsi="Times New Roman" w:cs="Times New Roman"/>
          <w:bCs/>
          <w:sz w:val="28"/>
          <w:szCs w:val="24"/>
        </w:rPr>
      </w:pPr>
    </w:p>
    <w:tbl>
      <w:tblPr>
        <w:tblW w:w="14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9026"/>
        <w:gridCol w:w="1819"/>
        <w:gridCol w:w="3226"/>
      </w:tblGrid>
      <w:tr w:rsidR="008C3AA8" w:rsidRPr="00815716" w14:paraId="56155E47" w14:textId="77777777" w:rsidTr="00984E00">
        <w:trPr>
          <w:trHeight w:val="164"/>
          <w:jc w:val="center"/>
        </w:trPr>
        <w:tc>
          <w:tcPr>
            <w:tcW w:w="9026" w:type="dxa"/>
            <w:shd w:val="clear" w:color="auto" w:fill="auto"/>
            <w:hideMark/>
          </w:tcPr>
          <w:p w14:paraId="5685CF34" w14:textId="77777777" w:rsidR="008C3AA8" w:rsidRPr="00815716" w:rsidRDefault="008C3AA8" w:rsidP="00984E00">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Локализация ЗНО</w:t>
            </w:r>
          </w:p>
        </w:tc>
        <w:tc>
          <w:tcPr>
            <w:tcW w:w="1819" w:type="dxa"/>
            <w:shd w:val="clear" w:color="auto" w:fill="auto"/>
            <w:noWrap/>
            <w:hideMark/>
          </w:tcPr>
          <w:p w14:paraId="666AD8B4" w14:textId="77777777" w:rsidR="008C3AA8" w:rsidRPr="00815716" w:rsidRDefault="008C3AA8" w:rsidP="00984E00">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Код МКБ</w:t>
            </w:r>
          </w:p>
        </w:tc>
        <w:tc>
          <w:tcPr>
            <w:tcW w:w="3226" w:type="dxa"/>
            <w:shd w:val="clear" w:color="auto" w:fill="auto"/>
            <w:noWrap/>
            <w:hideMark/>
          </w:tcPr>
          <w:p w14:paraId="2C0850ED" w14:textId="77777777" w:rsidR="008C3AA8" w:rsidRPr="00815716" w:rsidRDefault="008C3AA8" w:rsidP="00984E00">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Пятилетняя выживаемость</w:t>
            </w:r>
          </w:p>
        </w:tc>
      </w:tr>
      <w:tr w:rsidR="008C3AA8" w:rsidRPr="00815716" w14:paraId="53BECB97" w14:textId="77777777" w:rsidTr="00984E00">
        <w:trPr>
          <w:trHeight w:val="274"/>
          <w:jc w:val="center"/>
        </w:trPr>
        <w:tc>
          <w:tcPr>
            <w:tcW w:w="9026" w:type="dxa"/>
            <w:shd w:val="clear" w:color="auto" w:fill="auto"/>
            <w:vAlign w:val="center"/>
            <w:hideMark/>
          </w:tcPr>
          <w:p w14:paraId="0CCE9CE4"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Губа</w:t>
            </w:r>
          </w:p>
        </w:tc>
        <w:tc>
          <w:tcPr>
            <w:tcW w:w="1819" w:type="dxa"/>
            <w:shd w:val="clear" w:color="auto" w:fill="auto"/>
            <w:noWrap/>
            <w:hideMark/>
          </w:tcPr>
          <w:p w14:paraId="6D659B2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C00</w:t>
            </w:r>
          </w:p>
        </w:tc>
        <w:tc>
          <w:tcPr>
            <w:tcW w:w="3226" w:type="dxa"/>
            <w:shd w:val="clear" w:color="auto" w:fill="auto"/>
            <w:noWrap/>
            <w:vAlign w:val="bottom"/>
            <w:hideMark/>
          </w:tcPr>
          <w:p w14:paraId="6DFE66E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71,75%</w:t>
            </w:r>
          </w:p>
        </w:tc>
      </w:tr>
      <w:tr w:rsidR="008C3AA8" w:rsidRPr="00815716" w14:paraId="14CCF431" w14:textId="77777777" w:rsidTr="00984E00">
        <w:trPr>
          <w:trHeight w:val="80"/>
          <w:jc w:val="center"/>
        </w:trPr>
        <w:tc>
          <w:tcPr>
            <w:tcW w:w="9026" w:type="dxa"/>
            <w:shd w:val="clear" w:color="auto" w:fill="auto"/>
            <w:vAlign w:val="center"/>
            <w:hideMark/>
          </w:tcPr>
          <w:p w14:paraId="59953CB1"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Полость рта</w:t>
            </w:r>
          </w:p>
        </w:tc>
        <w:tc>
          <w:tcPr>
            <w:tcW w:w="1819" w:type="dxa"/>
            <w:shd w:val="clear" w:color="auto" w:fill="auto"/>
            <w:noWrap/>
            <w:hideMark/>
          </w:tcPr>
          <w:p w14:paraId="4D462E2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C01-C09</w:t>
            </w:r>
          </w:p>
        </w:tc>
        <w:tc>
          <w:tcPr>
            <w:tcW w:w="3226" w:type="dxa"/>
            <w:shd w:val="clear" w:color="auto" w:fill="auto"/>
            <w:noWrap/>
            <w:vAlign w:val="bottom"/>
            <w:hideMark/>
          </w:tcPr>
          <w:p w14:paraId="1865CF4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52,23%</w:t>
            </w:r>
          </w:p>
        </w:tc>
      </w:tr>
      <w:tr w:rsidR="008C3AA8" w:rsidRPr="00815716" w14:paraId="556EDBEE" w14:textId="77777777" w:rsidTr="00984E00">
        <w:trPr>
          <w:trHeight w:val="256"/>
          <w:jc w:val="center"/>
        </w:trPr>
        <w:tc>
          <w:tcPr>
            <w:tcW w:w="9026" w:type="dxa"/>
            <w:shd w:val="clear" w:color="auto" w:fill="auto"/>
            <w:vAlign w:val="center"/>
            <w:hideMark/>
          </w:tcPr>
          <w:p w14:paraId="15C0ADC8"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Глотка</w:t>
            </w:r>
          </w:p>
        </w:tc>
        <w:tc>
          <w:tcPr>
            <w:tcW w:w="1819" w:type="dxa"/>
            <w:shd w:val="clear" w:color="auto" w:fill="auto"/>
            <w:noWrap/>
            <w:hideMark/>
          </w:tcPr>
          <w:p w14:paraId="1BD78B0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C10-C13</w:t>
            </w:r>
          </w:p>
        </w:tc>
        <w:tc>
          <w:tcPr>
            <w:tcW w:w="3226" w:type="dxa"/>
            <w:shd w:val="clear" w:color="auto" w:fill="auto"/>
            <w:noWrap/>
            <w:vAlign w:val="bottom"/>
            <w:hideMark/>
          </w:tcPr>
          <w:p w14:paraId="36FE50C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43,67%</w:t>
            </w:r>
          </w:p>
        </w:tc>
      </w:tr>
      <w:tr w:rsidR="008C3AA8" w:rsidRPr="00815716" w14:paraId="3E1BF4C5" w14:textId="77777777" w:rsidTr="00984E00">
        <w:trPr>
          <w:trHeight w:val="133"/>
          <w:jc w:val="center"/>
        </w:trPr>
        <w:tc>
          <w:tcPr>
            <w:tcW w:w="9026" w:type="dxa"/>
            <w:shd w:val="clear" w:color="auto" w:fill="auto"/>
            <w:vAlign w:val="center"/>
            <w:hideMark/>
          </w:tcPr>
          <w:p w14:paraId="18F82549"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Пищевод</w:t>
            </w:r>
          </w:p>
        </w:tc>
        <w:tc>
          <w:tcPr>
            <w:tcW w:w="1819" w:type="dxa"/>
            <w:shd w:val="clear" w:color="auto" w:fill="auto"/>
            <w:noWrap/>
            <w:hideMark/>
          </w:tcPr>
          <w:p w14:paraId="02BB239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C15</w:t>
            </w:r>
          </w:p>
        </w:tc>
        <w:tc>
          <w:tcPr>
            <w:tcW w:w="3226" w:type="dxa"/>
            <w:shd w:val="clear" w:color="auto" w:fill="auto"/>
            <w:noWrap/>
            <w:vAlign w:val="bottom"/>
            <w:hideMark/>
          </w:tcPr>
          <w:p w14:paraId="6051D31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39,48%</w:t>
            </w:r>
          </w:p>
        </w:tc>
      </w:tr>
      <w:tr w:rsidR="008C3AA8" w:rsidRPr="00815716" w14:paraId="42F4D184" w14:textId="77777777" w:rsidTr="00984E00">
        <w:trPr>
          <w:trHeight w:val="154"/>
          <w:jc w:val="center"/>
        </w:trPr>
        <w:tc>
          <w:tcPr>
            <w:tcW w:w="9026" w:type="dxa"/>
            <w:shd w:val="clear" w:color="auto" w:fill="auto"/>
            <w:vAlign w:val="center"/>
            <w:hideMark/>
          </w:tcPr>
          <w:p w14:paraId="518A0B1F"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Желудок</w:t>
            </w:r>
          </w:p>
        </w:tc>
        <w:tc>
          <w:tcPr>
            <w:tcW w:w="1819" w:type="dxa"/>
            <w:shd w:val="clear" w:color="auto" w:fill="auto"/>
            <w:noWrap/>
            <w:hideMark/>
          </w:tcPr>
          <w:p w14:paraId="37D9912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C16</w:t>
            </w:r>
          </w:p>
        </w:tc>
        <w:tc>
          <w:tcPr>
            <w:tcW w:w="3226" w:type="dxa"/>
            <w:shd w:val="clear" w:color="auto" w:fill="auto"/>
            <w:noWrap/>
            <w:vAlign w:val="bottom"/>
            <w:hideMark/>
          </w:tcPr>
          <w:p w14:paraId="30A19C4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56,25%</w:t>
            </w:r>
          </w:p>
        </w:tc>
      </w:tr>
      <w:tr w:rsidR="008C3AA8" w:rsidRPr="00815716" w14:paraId="309E2005" w14:textId="77777777" w:rsidTr="00984E00">
        <w:trPr>
          <w:trHeight w:val="188"/>
          <w:jc w:val="center"/>
        </w:trPr>
        <w:tc>
          <w:tcPr>
            <w:tcW w:w="9026" w:type="dxa"/>
            <w:shd w:val="clear" w:color="auto" w:fill="auto"/>
            <w:vAlign w:val="center"/>
            <w:hideMark/>
          </w:tcPr>
          <w:p w14:paraId="4516959C"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Ободочная кишка</w:t>
            </w:r>
          </w:p>
        </w:tc>
        <w:tc>
          <w:tcPr>
            <w:tcW w:w="1819" w:type="dxa"/>
            <w:shd w:val="clear" w:color="auto" w:fill="auto"/>
            <w:noWrap/>
            <w:hideMark/>
          </w:tcPr>
          <w:p w14:paraId="0E7667A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C18</w:t>
            </w:r>
          </w:p>
        </w:tc>
        <w:tc>
          <w:tcPr>
            <w:tcW w:w="3226" w:type="dxa"/>
            <w:shd w:val="clear" w:color="auto" w:fill="auto"/>
            <w:noWrap/>
            <w:vAlign w:val="bottom"/>
            <w:hideMark/>
          </w:tcPr>
          <w:p w14:paraId="6F732D4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52,92%</w:t>
            </w:r>
          </w:p>
        </w:tc>
      </w:tr>
      <w:tr w:rsidR="008C3AA8" w:rsidRPr="00815716" w14:paraId="15395144" w14:textId="77777777" w:rsidTr="00984E00">
        <w:trPr>
          <w:trHeight w:val="118"/>
          <w:jc w:val="center"/>
        </w:trPr>
        <w:tc>
          <w:tcPr>
            <w:tcW w:w="9026" w:type="dxa"/>
            <w:shd w:val="clear" w:color="auto" w:fill="auto"/>
            <w:vAlign w:val="center"/>
            <w:hideMark/>
          </w:tcPr>
          <w:p w14:paraId="3D3F1E15"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Прямая кишка, ректосигмоидное соединение, анус</w:t>
            </w:r>
          </w:p>
        </w:tc>
        <w:tc>
          <w:tcPr>
            <w:tcW w:w="1819" w:type="dxa"/>
            <w:shd w:val="clear" w:color="auto" w:fill="auto"/>
            <w:noWrap/>
            <w:hideMark/>
          </w:tcPr>
          <w:p w14:paraId="3971E34C"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C19-C21</w:t>
            </w:r>
          </w:p>
        </w:tc>
        <w:tc>
          <w:tcPr>
            <w:tcW w:w="3226" w:type="dxa"/>
            <w:shd w:val="clear" w:color="auto" w:fill="auto"/>
            <w:noWrap/>
            <w:vAlign w:val="bottom"/>
            <w:hideMark/>
          </w:tcPr>
          <w:p w14:paraId="6129A20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53,61%</w:t>
            </w:r>
          </w:p>
        </w:tc>
      </w:tr>
      <w:tr w:rsidR="008C3AA8" w:rsidRPr="00815716" w14:paraId="38622C7C" w14:textId="77777777" w:rsidTr="00984E00">
        <w:trPr>
          <w:trHeight w:val="171"/>
          <w:jc w:val="center"/>
        </w:trPr>
        <w:tc>
          <w:tcPr>
            <w:tcW w:w="9026" w:type="dxa"/>
            <w:shd w:val="clear" w:color="auto" w:fill="auto"/>
            <w:noWrap/>
            <w:vAlign w:val="center"/>
            <w:hideMark/>
          </w:tcPr>
          <w:p w14:paraId="52EF6110"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Печень и внутипеченочные желочные протоки</w:t>
            </w:r>
          </w:p>
        </w:tc>
        <w:tc>
          <w:tcPr>
            <w:tcW w:w="1819" w:type="dxa"/>
            <w:shd w:val="clear" w:color="auto" w:fill="auto"/>
            <w:noWrap/>
            <w:hideMark/>
          </w:tcPr>
          <w:p w14:paraId="446B87F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C22</w:t>
            </w:r>
          </w:p>
        </w:tc>
        <w:tc>
          <w:tcPr>
            <w:tcW w:w="3226" w:type="dxa"/>
            <w:shd w:val="clear" w:color="auto" w:fill="auto"/>
            <w:noWrap/>
            <w:vAlign w:val="bottom"/>
            <w:hideMark/>
          </w:tcPr>
          <w:p w14:paraId="6C4BF0C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32,39%</w:t>
            </w:r>
          </w:p>
        </w:tc>
      </w:tr>
      <w:tr w:rsidR="008C3AA8" w:rsidRPr="00815716" w14:paraId="1F9A3BE1" w14:textId="77777777" w:rsidTr="00984E00">
        <w:trPr>
          <w:trHeight w:val="90"/>
          <w:jc w:val="center"/>
        </w:trPr>
        <w:tc>
          <w:tcPr>
            <w:tcW w:w="9026" w:type="dxa"/>
            <w:shd w:val="clear" w:color="auto" w:fill="auto"/>
            <w:vAlign w:val="center"/>
            <w:hideMark/>
          </w:tcPr>
          <w:p w14:paraId="2951717B"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Поджелудочная железа</w:t>
            </w:r>
          </w:p>
        </w:tc>
        <w:tc>
          <w:tcPr>
            <w:tcW w:w="1819" w:type="dxa"/>
            <w:shd w:val="clear" w:color="auto" w:fill="auto"/>
            <w:noWrap/>
            <w:hideMark/>
          </w:tcPr>
          <w:p w14:paraId="347B4CC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C25</w:t>
            </w:r>
          </w:p>
        </w:tc>
        <w:tc>
          <w:tcPr>
            <w:tcW w:w="3226" w:type="dxa"/>
            <w:shd w:val="clear" w:color="auto" w:fill="auto"/>
            <w:noWrap/>
            <w:vAlign w:val="bottom"/>
            <w:hideMark/>
          </w:tcPr>
          <w:p w14:paraId="793C767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31,83%</w:t>
            </w:r>
          </w:p>
        </w:tc>
      </w:tr>
      <w:tr w:rsidR="008C3AA8" w:rsidRPr="00815716" w14:paraId="77833000" w14:textId="77777777" w:rsidTr="00984E00">
        <w:trPr>
          <w:trHeight w:val="50"/>
          <w:jc w:val="center"/>
        </w:trPr>
        <w:tc>
          <w:tcPr>
            <w:tcW w:w="9026" w:type="dxa"/>
            <w:shd w:val="clear" w:color="auto" w:fill="auto"/>
            <w:vAlign w:val="center"/>
            <w:hideMark/>
          </w:tcPr>
          <w:p w14:paraId="7AF7EF7E"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Гортань</w:t>
            </w:r>
          </w:p>
        </w:tc>
        <w:tc>
          <w:tcPr>
            <w:tcW w:w="1819" w:type="dxa"/>
            <w:shd w:val="clear" w:color="auto" w:fill="auto"/>
            <w:noWrap/>
            <w:hideMark/>
          </w:tcPr>
          <w:p w14:paraId="14AB9CE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C32</w:t>
            </w:r>
          </w:p>
        </w:tc>
        <w:tc>
          <w:tcPr>
            <w:tcW w:w="3226" w:type="dxa"/>
            <w:shd w:val="clear" w:color="auto" w:fill="auto"/>
            <w:noWrap/>
            <w:vAlign w:val="bottom"/>
            <w:hideMark/>
          </w:tcPr>
          <w:p w14:paraId="16AFF62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58,84%</w:t>
            </w:r>
          </w:p>
        </w:tc>
      </w:tr>
      <w:tr w:rsidR="008C3AA8" w:rsidRPr="00815716" w14:paraId="1B95B2A8" w14:textId="77777777" w:rsidTr="00984E00">
        <w:trPr>
          <w:trHeight w:val="128"/>
          <w:jc w:val="center"/>
        </w:trPr>
        <w:tc>
          <w:tcPr>
            <w:tcW w:w="9026" w:type="dxa"/>
            <w:shd w:val="clear" w:color="auto" w:fill="auto"/>
            <w:vAlign w:val="center"/>
            <w:hideMark/>
          </w:tcPr>
          <w:p w14:paraId="7ED5572C"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Трахея, бронхи, легкое</w:t>
            </w:r>
          </w:p>
        </w:tc>
        <w:tc>
          <w:tcPr>
            <w:tcW w:w="1819" w:type="dxa"/>
            <w:shd w:val="clear" w:color="auto" w:fill="auto"/>
            <w:noWrap/>
            <w:hideMark/>
          </w:tcPr>
          <w:p w14:paraId="597E37D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C33, C34</w:t>
            </w:r>
          </w:p>
        </w:tc>
        <w:tc>
          <w:tcPr>
            <w:tcW w:w="3226" w:type="dxa"/>
            <w:shd w:val="clear" w:color="auto" w:fill="auto"/>
            <w:noWrap/>
            <w:vAlign w:val="bottom"/>
            <w:hideMark/>
          </w:tcPr>
          <w:p w14:paraId="5A30C22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42,84%</w:t>
            </w:r>
          </w:p>
        </w:tc>
      </w:tr>
      <w:tr w:rsidR="008C3AA8" w:rsidRPr="00815716" w14:paraId="6219D46A" w14:textId="77777777" w:rsidTr="00984E00">
        <w:trPr>
          <w:trHeight w:val="312"/>
          <w:jc w:val="center"/>
        </w:trPr>
        <w:tc>
          <w:tcPr>
            <w:tcW w:w="9026" w:type="dxa"/>
            <w:shd w:val="clear" w:color="auto" w:fill="auto"/>
            <w:vAlign w:val="center"/>
            <w:hideMark/>
          </w:tcPr>
          <w:p w14:paraId="58F39200"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Кости и суставные хрящи</w:t>
            </w:r>
          </w:p>
        </w:tc>
        <w:tc>
          <w:tcPr>
            <w:tcW w:w="1819" w:type="dxa"/>
            <w:shd w:val="clear" w:color="auto" w:fill="auto"/>
            <w:noWrap/>
            <w:hideMark/>
          </w:tcPr>
          <w:p w14:paraId="1334E1F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 xml:space="preserve">C40, C41 </w:t>
            </w:r>
          </w:p>
        </w:tc>
        <w:tc>
          <w:tcPr>
            <w:tcW w:w="3226" w:type="dxa"/>
            <w:shd w:val="clear" w:color="auto" w:fill="auto"/>
            <w:noWrap/>
            <w:vAlign w:val="bottom"/>
            <w:hideMark/>
          </w:tcPr>
          <w:p w14:paraId="6ECDA40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69,64%</w:t>
            </w:r>
          </w:p>
        </w:tc>
      </w:tr>
      <w:tr w:rsidR="008C3AA8" w:rsidRPr="00815716" w14:paraId="32C83475" w14:textId="77777777" w:rsidTr="00984E00">
        <w:trPr>
          <w:trHeight w:val="109"/>
          <w:jc w:val="center"/>
        </w:trPr>
        <w:tc>
          <w:tcPr>
            <w:tcW w:w="9026" w:type="dxa"/>
            <w:shd w:val="clear" w:color="auto" w:fill="auto"/>
            <w:vAlign w:val="center"/>
            <w:hideMark/>
          </w:tcPr>
          <w:p w14:paraId="13F6D1BC"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Меланома кожи</w:t>
            </w:r>
          </w:p>
        </w:tc>
        <w:tc>
          <w:tcPr>
            <w:tcW w:w="1819" w:type="dxa"/>
            <w:shd w:val="clear" w:color="auto" w:fill="auto"/>
            <w:noWrap/>
            <w:hideMark/>
          </w:tcPr>
          <w:p w14:paraId="7ED8C9F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C43</w:t>
            </w:r>
          </w:p>
        </w:tc>
        <w:tc>
          <w:tcPr>
            <w:tcW w:w="3226" w:type="dxa"/>
            <w:shd w:val="clear" w:color="auto" w:fill="auto"/>
            <w:noWrap/>
            <w:vAlign w:val="bottom"/>
            <w:hideMark/>
          </w:tcPr>
          <w:p w14:paraId="5DCA3E6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59,94%</w:t>
            </w:r>
          </w:p>
        </w:tc>
      </w:tr>
      <w:tr w:rsidR="008C3AA8" w:rsidRPr="00815716" w14:paraId="1CDEF963" w14:textId="77777777" w:rsidTr="00984E00">
        <w:trPr>
          <w:trHeight w:val="58"/>
          <w:jc w:val="center"/>
        </w:trPr>
        <w:tc>
          <w:tcPr>
            <w:tcW w:w="9026" w:type="dxa"/>
            <w:shd w:val="clear" w:color="auto" w:fill="auto"/>
            <w:vAlign w:val="center"/>
            <w:hideMark/>
          </w:tcPr>
          <w:p w14:paraId="459133D6"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Другие новообразования кожи</w:t>
            </w:r>
          </w:p>
        </w:tc>
        <w:tc>
          <w:tcPr>
            <w:tcW w:w="1819" w:type="dxa"/>
            <w:shd w:val="clear" w:color="auto" w:fill="auto"/>
            <w:noWrap/>
            <w:hideMark/>
          </w:tcPr>
          <w:p w14:paraId="6E7E6F9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C44</w:t>
            </w:r>
          </w:p>
        </w:tc>
        <w:tc>
          <w:tcPr>
            <w:tcW w:w="3226" w:type="dxa"/>
            <w:shd w:val="clear" w:color="auto" w:fill="auto"/>
            <w:noWrap/>
            <w:vAlign w:val="bottom"/>
            <w:hideMark/>
          </w:tcPr>
          <w:p w14:paraId="038B94F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46,05%</w:t>
            </w:r>
          </w:p>
        </w:tc>
      </w:tr>
      <w:tr w:rsidR="008C3AA8" w:rsidRPr="00815716" w14:paraId="48B1F15B" w14:textId="77777777" w:rsidTr="00984E00">
        <w:trPr>
          <w:trHeight w:val="289"/>
          <w:jc w:val="center"/>
        </w:trPr>
        <w:tc>
          <w:tcPr>
            <w:tcW w:w="9026" w:type="dxa"/>
            <w:shd w:val="clear" w:color="auto" w:fill="auto"/>
            <w:vAlign w:val="center"/>
            <w:hideMark/>
          </w:tcPr>
          <w:p w14:paraId="31121824" w14:textId="77777777" w:rsidR="008C3AA8" w:rsidRPr="00815716" w:rsidRDefault="008C3AA8" w:rsidP="00984E00">
            <w:pPr>
              <w:spacing w:line="240" w:lineRule="auto"/>
              <w:rPr>
                <w:rFonts w:ascii="Times New Roman" w:eastAsia="Times New Roman" w:hAnsi="Times New Roman" w:cs="Times New Roman"/>
                <w:color w:val="000000"/>
                <w:sz w:val="24"/>
                <w:szCs w:val="24"/>
              </w:rPr>
            </w:pPr>
            <w:proofErr w:type="gramStart"/>
            <w:r w:rsidRPr="00815716">
              <w:rPr>
                <w:rFonts w:ascii="Times New Roman" w:hAnsi="Times New Roman" w:cs="Times New Roman"/>
                <w:sz w:val="24"/>
                <w:szCs w:val="24"/>
              </w:rPr>
              <w:t>Соединительная</w:t>
            </w:r>
            <w:proofErr w:type="gramEnd"/>
            <w:r w:rsidRPr="00815716">
              <w:rPr>
                <w:rFonts w:ascii="Times New Roman" w:hAnsi="Times New Roman" w:cs="Times New Roman"/>
                <w:sz w:val="24"/>
                <w:szCs w:val="24"/>
              </w:rPr>
              <w:t xml:space="preserve"> и другие мягкие ткани</w:t>
            </w:r>
          </w:p>
        </w:tc>
        <w:tc>
          <w:tcPr>
            <w:tcW w:w="1819" w:type="dxa"/>
            <w:shd w:val="clear" w:color="auto" w:fill="auto"/>
            <w:noWrap/>
            <w:hideMark/>
          </w:tcPr>
          <w:p w14:paraId="1E34FA5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C49</w:t>
            </w:r>
          </w:p>
        </w:tc>
        <w:tc>
          <w:tcPr>
            <w:tcW w:w="3226" w:type="dxa"/>
            <w:shd w:val="clear" w:color="auto" w:fill="auto"/>
            <w:noWrap/>
            <w:vAlign w:val="bottom"/>
            <w:hideMark/>
          </w:tcPr>
          <w:p w14:paraId="7175A117"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61,96%</w:t>
            </w:r>
          </w:p>
        </w:tc>
      </w:tr>
      <w:tr w:rsidR="008C3AA8" w:rsidRPr="00815716" w14:paraId="54C1AC3E" w14:textId="77777777" w:rsidTr="00984E00">
        <w:trPr>
          <w:trHeight w:val="238"/>
          <w:jc w:val="center"/>
        </w:trPr>
        <w:tc>
          <w:tcPr>
            <w:tcW w:w="9026" w:type="dxa"/>
            <w:shd w:val="clear" w:color="auto" w:fill="auto"/>
            <w:vAlign w:val="center"/>
            <w:hideMark/>
          </w:tcPr>
          <w:p w14:paraId="6D850F97"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Молочная железа</w:t>
            </w:r>
          </w:p>
        </w:tc>
        <w:tc>
          <w:tcPr>
            <w:tcW w:w="1819" w:type="dxa"/>
            <w:shd w:val="clear" w:color="auto" w:fill="auto"/>
            <w:noWrap/>
            <w:hideMark/>
          </w:tcPr>
          <w:p w14:paraId="24B40466"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C50</w:t>
            </w:r>
          </w:p>
        </w:tc>
        <w:tc>
          <w:tcPr>
            <w:tcW w:w="3226" w:type="dxa"/>
            <w:shd w:val="clear" w:color="auto" w:fill="auto"/>
            <w:noWrap/>
            <w:vAlign w:val="bottom"/>
            <w:hideMark/>
          </w:tcPr>
          <w:p w14:paraId="2919904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63,82%</w:t>
            </w:r>
          </w:p>
        </w:tc>
      </w:tr>
      <w:tr w:rsidR="008C3AA8" w:rsidRPr="00815716" w14:paraId="065BD33F" w14:textId="77777777" w:rsidTr="00984E00">
        <w:trPr>
          <w:trHeight w:val="186"/>
          <w:jc w:val="center"/>
        </w:trPr>
        <w:tc>
          <w:tcPr>
            <w:tcW w:w="9026" w:type="dxa"/>
            <w:shd w:val="clear" w:color="auto" w:fill="auto"/>
            <w:noWrap/>
            <w:vAlign w:val="center"/>
            <w:hideMark/>
          </w:tcPr>
          <w:p w14:paraId="24F9B14C"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Шейка матки</w:t>
            </w:r>
          </w:p>
        </w:tc>
        <w:tc>
          <w:tcPr>
            <w:tcW w:w="1819" w:type="dxa"/>
            <w:shd w:val="clear" w:color="auto" w:fill="auto"/>
            <w:noWrap/>
            <w:hideMark/>
          </w:tcPr>
          <w:p w14:paraId="1A13843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C53</w:t>
            </w:r>
          </w:p>
        </w:tc>
        <w:tc>
          <w:tcPr>
            <w:tcW w:w="3226" w:type="dxa"/>
            <w:shd w:val="clear" w:color="auto" w:fill="auto"/>
            <w:noWrap/>
            <w:vAlign w:val="bottom"/>
            <w:hideMark/>
          </w:tcPr>
          <w:p w14:paraId="79C49A2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67,75%</w:t>
            </w:r>
          </w:p>
        </w:tc>
      </w:tr>
      <w:tr w:rsidR="008C3AA8" w:rsidRPr="00815716" w14:paraId="48D65123" w14:textId="77777777" w:rsidTr="00984E00">
        <w:trPr>
          <w:trHeight w:val="148"/>
          <w:jc w:val="center"/>
        </w:trPr>
        <w:tc>
          <w:tcPr>
            <w:tcW w:w="9026" w:type="dxa"/>
            <w:shd w:val="clear" w:color="auto" w:fill="auto"/>
            <w:noWrap/>
            <w:vAlign w:val="center"/>
            <w:hideMark/>
          </w:tcPr>
          <w:p w14:paraId="0BC3C72C"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lastRenderedPageBreak/>
              <w:t>Тело матки</w:t>
            </w:r>
          </w:p>
        </w:tc>
        <w:tc>
          <w:tcPr>
            <w:tcW w:w="1819" w:type="dxa"/>
            <w:shd w:val="clear" w:color="auto" w:fill="auto"/>
            <w:noWrap/>
            <w:hideMark/>
          </w:tcPr>
          <w:p w14:paraId="70BC87B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C54</w:t>
            </w:r>
          </w:p>
        </w:tc>
        <w:tc>
          <w:tcPr>
            <w:tcW w:w="3226" w:type="dxa"/>
            <w:shd w:val="clear" w:color="auto" w:fill="auto"/>
            <w:noWrap/>
            <w:vAlign w:val="bottom"/>
            <w:hideMark/>
          </w:tcPr>
          <w:p w14:paraId="0BAEB80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62,46%</w:t>
            </w:r>
          </w:p>
        </w:tc>
      </w:tr>
      <w:tr w:rsidR="008C3AA8" w:rsidRPr="00815716" w14:paraId="6B7492DC" w14:textId="77777777" w:rsidTr="00984E00">
        <w:trPr>
          <w:trHeight w:val="238"/>
          <w:jc w:val="center"/>
        </w:trPr>
        <w:tc>
          <w:tcPr>
            <w:tcW w:w="9026" w:type="dxa"/>
            <w:shd w:val="clear" w:color="auto" w:fill="auto"/>
            <w:noWrap/>
            <w:vAlign w:val="center"/>
            <w:hideMark/>
          </w:tcPr>
          <w:p w14:paraId="60F383D4"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Яичник</w:t>
            </w:r>
          </w:p>
        </w:tc>
        <w:tc>
          <w:tcPr>
            <w:tcW w:w="1819" w:type="dxa"/>
            <w:shd w:val="clear" w:color="auto" w:fill="auto"/>
            <w:noWrap/>
            <w:hideMark/>
          </w:tcPr>
          <w:p w14:paraId="79154D3B"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C56</w:t>
            </w:r>
          </w:p>
        </w:tc>
        <w:tc>
          <w:tcPr>
            <w:tcW w:w="3226" w:type="dxa"/>
            <w:shd w:val="clear" w:color="auto" w:fill="auto"/>
            <w:noWrap/>
            <w:vAlign w:val="bottom"/>
            <w:hideMark/>
          </w:tcPr>
          <w:p w14:paraId="4140BBE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63,38%</w:t>
            </w:r>
          </w:p>
        </w:tc>
      </w:tr>
      <w:tr w:rsidR="008C3AA8" w:rsidRPr="00815716" w14:paraId="2489CD37" w14:textId="77777777" w:rsidTr="00984E00">
        <w:trPr>
          <w:trHeight w:val="50"/>
          <w:jc w:val="center"/>
        </w:trPr>
        <w:tc>
          <w:tcPr>
            <w:tcW w:w="9026" w:type="dxa"/>
            <w:shd w:val="clear" w:color="auto" w:fill="auto"/>
            <w:noWrap/>
            <w:vAlign w:val="center"/>
            <w:hideMark/>
          </w:tcPr>
          <w:p w14:paraId="7232DFE1"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Предстательная железа</w:t>
            </w:r>
          </w:p>
        </w:tc>
        <w:tc>
          <w:tcPr>
            <w:tcW w:w="1819" w:type="dxa"/>
            <w:shd w:val="clear" w:color="auto" w:fill="auto"/>
            <w:noWrap/>
            <w:hideMark/>
          </w:tcPr>
          <w:p w14:paraId="24C3B28D"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C61</w:t>
            </w:r>
          </w:p>
        </w:tc>
        <w:tc>
          <w:tcPr>
            <w:tcW w:w="3226" w:type="dxa"/>
            <w:shd w:val="clear" w:color="auto" w:fill="auto"/>
            <w:noWrap/>
            <w:vAlign w:val="bottom"/>
            <w:hideMark/>
          </w:tcPr>
          <w:p w14:paraId="02A58FC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45,97%</w:t>
            </w:r>
          </w:p>
        </w:tc>
      </w:tr>
      <w:tr w:rsidR="008C3AA8" w:rsidRPr="00815716" w14:paraId="23CC47F9" w14:textId="77777777" w:rsidTr="00984E00">
        <w:trPr>
          <w:trHeight w:val="134"/>
          <w:jc w:val="center"/>
        </w:trPr>
        <w:tc>
          <w:tcPr>
            <w:tcW w:w="9026" w:type="dxa"/>
            <w:shd w:val="clear" w:color="auto" w:fill="auto"/>
            <w:noWrap/>
            <w:vAlign w:val="center"/>
            <w:hideMark/>
          </w:tcPr>
          <w:p w14:paraId="55927D7D"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Почка</w:t>
            </w:r>
          </w:p>
        </w:tc>
        <w:tc>
          <w:tcPr>
            <w:tcW w:w="1819" w:type="dxa"/>
            <w:shd w:val="clear" w:color="auto" w:fill="auto"/>
            <w:noWrap/>
            <w:hideMark/>
          </w:tcPr>
          <w:p w14:paraId="6FE5125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C64</w:t>
            </w:r>
          </w:p>
        </w:tc>
        <w:tc>
          <w:tcPr>
            <w:tcW w:w="3226" w:type="dxa"/>
            <w:shd w:val="clear" w:color="auto" w:fill="auto"/>
            <w:noWrap/>
            <w:vAlign w:val="bottom"/>
            <w:hideMark/>
          </w:tcPr>
          <w:p w14:paraId="41FD0C43"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61,52%</w:t>
            </w:r>
          </w:p>
        </w:tc>
      </w:tr>
      <w:tr w:rsidR="008C3AA8" w:rsidRPr="00815716" w14:paraId="26019480" w14:textId="77777777" w:rsidTr="00984E00">
        <w:trPr>
          <w:trHeight w:val="96"/>
          <w:jc w:val="center"/>
        </w:trPr>
        <w:tc>
          <w:tcPr>
            <w:tcW w:w="9026" w:type="dxa"/>
            <w:shd w:val="clear" w:color="auto" w:fill="auto"/>
            <w:noWrap/>
            <w:vAlign w:val="center"/>
            <w:hideMark/>
          </w:tcPr>
          <w:p w14:paraId="6EF1E8EE"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Мочевой пузырь</w:t>
            </w:r>
          </w:p>
        </w:tc>
        <w:tc>
          <w:tcPr>
            <w:tcW w:w="1819" w:type="dxa"/>
            <w:shd w:val="clear" w:color="auto" w:fill="auto"/>
            <w:noWrap/>
            <w:hideMark/>
          </w:tcPr>
          <w:p w14:paraId="5181EB9F"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C67</w:t>
            </w:r>
          </w:p>
        </w:tc>
        <w:tc>
          <w:tcPr>
            <w:tcW w:w="3226" w:type="dxa"/>
            <w:shd w:val="clear" w:color="auto" w:fill="auto"/>
            <w:noWrap/>
            <w:vAlign w:val="bottom"/>
            <w:hideMark/>
          </w:tcPr>
          <w:p w14:paraId="003901AA"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55,37%</w:t>
            </w:r>
          </w:p>
        </w:tc>
      </w:tr>
      <w:tr w:rsidR="008C3AA8" w:rsidRPr="00815716" w14:paraId="0C96FA3F" w14:textId="77777777" w:rsidTr="00984E00">
        <w:trPr>
          <w:trHeight w:val="327"/>
          <w:jc w:val="center"/>
        </w:trPr>
        <w:tc>
          <w:tcPr>
            <w:tcW w:w="9026" w:type="dxa"/>
            <w:shd w:val="clear" w:color="auto" w:fill="auto"/>
            <w:noWrap/>
            <w:vAlign w:val="center"/>
            <w:hideMark/>
          </w:tcPr>
          <w:p w14:paraId="25AABFC1"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Глаз и его придаточный аппарат</w:t>
            </w:r>
          </w:p>
        </w:tc>
        <w:tc>
          <w:tcPr>
            <w:tcW w:w="1819" w:type="dxa"/>
            <w:shd w:val="clear" w:color="auto" w:fill="auto"/>
            <w:noWrap/>
            <w:hideMark/>
          </w:tcPr>
          <w:p w14:paraId="228B1B64"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C69</w:t>
            </w:r>
          </w:p>
        </w:tc>
        <w:tc>
          <w:tcPr>
            <w:tcW w:w="3226" w:type="dxa"/>
            <w:shd w:val="clear" w:color="auto" w:fill="auto"/>
            <w:noWrap/>
            <w:vAlign w:val="bottom"/>
            <w:hideMark/>
          </w:tcPr>
          <w:p w14:paraId="4DA6A1B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61,47%</w:t>
            </w:r>
          </w:p>
        </w:tc>
      </w:tr>
      <w:tr w:rsidR="008C3AA8" w:rsidRPr="00815716" w14:paraId="4DC86C1E" w14:textId="77777777" w:rsidTr="00984E00">
        <w:trPr>
          <w:trHeight w:val="327"/>
          <w:jc w:val="center"/>
        </w:trPr>
        <w:tc>
          <w:tcPr>
            <w:tcW w:w="9026" w:type="dxa"/>
            <w:shd w:val="clear" w:color="auto" w:fill="auto"/>
            <w:noWrap/>
            <w:vAlign w:val="center"/>
          </w:tcPr>
          <w:p w14:paraId="170AF3AB"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Головной мозг и другие отделы центральной нервной системы</w:t>
            </w:r>
          </w:p>
        </w:tc>
        <w:tc>
          <w:tcPr>
            <w:tcW w:w="1819" w:type="dxa"/>
            <w:shd w:val="clear" w:color="auto" w:fill="auto"/>
            <w:noWrap/>
          </w:tcPr>
          <w:p w14:paraId="1A32A41E"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C70-C72</w:t>
            </w:r>
          </w:p>
        </w:tc>
        <w:tc>
          <w:tcPr>
            <w:tcW w:w="3226" w:type="dxa"/>
            <w:shd w:val="clear" w:color="auto" w:fill="auto"/>
            <w:noWrap/>
            <w:vAlign w:val="bottom"/>
          </w:tcPr>
          <w:p w14:paraId="23CEC0D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55,97%</w:t>
            </w:r>
          </w:p>
        </w:tc>
      </w:tr>
      <w:tr w:rsidR="008C3AA8" w:rsidRPr="00815716" w14:paraId="2528C4CE" w14:textId="77777777" w:rsidTr="00984E00">
        <w:trPr>
          <w:trHeight w:val="327"/>
          <w:jc w:val="center"/>
        </w:trPr>
        <w:tc>
          <w:tcPr>
            <w:tcW w:w="9026" w:type="dxa"/>
            <w:shd w:val="clear" w:color="auto" w:fill="auto"/>
            <w:noWrap/>
            <w:vAlign w:val="center"/>
          </w:tcPr>
          <w:p w14:paraId="1CE89258" w14:textId="77777777" w:rsidR="008C3AA8" w:rsidRPr="00815716" w:rsidRDefault="008C3AA8" w:rsidP="00984E00">
            <w:pPr>
              <w:spacing w:line="240" w:lineRule="auto"/>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Щитовидная железа</w:t>
            </w:r>
          </w:p>
        </w:tc>
        <w:tc>
          <w:tcPr>
            <w:tcW w:w="1819" w:type="dxa"/>
            <w:shd w:val="clear" w:color="auto" w:fill="auto"/>
            <w:noWrap/>
          </w:tcPr>
          <w:p w14:paraId="2142EC79"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C73</w:t>
            </w:r>
          </w:p>
        </w:tc>
        <w:tc>
          <w:tcPr>
            <w:tcW w:w="3226" w:type="dxa"/>
            <w:shd w:val="clear" w:color="auto" w:fill="auto"/>
            <w:noWrap/>
            <w:vAlign w:val="bottom"/>
          </w:tcPr>
          <w:p w14:paraId="1F76A1C5"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73,27%</w:t>
            </w:r>
          </w:p>
        </w:tc>
      </w:tr>
      <w:tr w:rsidR="008C3AA8" w:rsidRPr="00815716" w14:paraId="40751672" w14:textId="77777777" w:rsidTr="00984E00">
        <w:trPr>
          <w:trHeight w:val="327"/>
          <w:jc w:val="center"/>
        </w:trPr>
        <w:tc>
          <w:tcPr>
            <w:tcW w:w="9026" w:type="dxa"/>
            <w:shd w:val="clear" w:color="auto" w:fill="auto"/>
            <w:noWrap/>
          </w:tcPr>
          <w:p w14:paraId="2812DC31"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Злокачественные лимфомы</w:t>
            </w:r>
          </w:p>
        </w:tc>
        <w:tc>
          <w:tcPr>
            <w:tcW w:w="1819" w:type="dxa"/>
            <w:shd w:val="clear" w:color="auto" w:fill="auto"/>
            <w:noWrap/>
          </w:tcPr>
          <w:p w14:paraId="769616F8"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C81-C86, C88,</w:t>
            </w:r>
            <w:r w:rsidRPr="00815716">
              <w:rPr>
                <w:rFonts w:ascii="Times New Roman" w:hAnsi="Times New Roman" w:cs="Times New Roman"/>
                <w:sz w:val="24"/>
                <w:szCs w:val="24"/>
              </w:rPr>
              <w:br/>
              <w:t>C90, C96</w:t>
            </w:r>
          </w:p>
        </w:tc>
        <w:tc>
          <w:tcPr>
            <w:tcW w:w="3226" w:type="dxa"/>
            <w:shd w:val="clear" w:color="auto" w:fill="auto"/>
            <w:noWrap/>
            <w:vAlign w:val="bottom"/>
          </w:tcPr>
          <w:p w14:paraId="76FC19C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56,88%</w:t>
            </w:r>
          </w:p>
        </w:tc>
      </w:tr>
      <w:tr w:rsidR="008C3AA8" w:rsidRPr="00815716" w14:paraId="0E7B8717" w14:textId="77777777" w:rsidTr="00984E00">
        <w:trPr>
          <w:trHeight w:val="327"/>
          <w:jc w:val="center"/>
        </w:trPr>
        <w:tc>
          <w:tcPr>
            <w:tcW w:w="9026" w:type="dxa"/>
            <w:shd w:val="clear" w:color="auto" w:fill="auto"/>
            <w:noWrap/>
            <w:vAlign w:val="center"/>
          </w:tcPr>
          <w:p w14:paraId="66EAEDB3" w14:textId="77777777" w:rsidR="008C3AA8" w:rsidRPr="00815716" w:rsidRDefault="008C3AA8" w:rsidP="00984E00">
            <w:pPr>
              <w:spacing w:line="240" w:lineRule="auto"/>
              <w:rPr>
                <w:rFonts w:ascii="Times New Roman" w:hAnsi="Times New Roman" w:cs="Times New Roman"/>
                <w:sz w:val="24"/>
                <w:szCs w:val="24"/>
              </w:rPr>
            </w:pPr>
            <w:r w:rsidRPr="00815716">
              <w:rPr>
                <w:rFonts w:ascii="Times New Roman" w:hAnsi="Times New Roman" w:cs="Times New Roman"/>
                <w:sz w:val="24"/>
                <w:szCs w:val="24"/>
              </w:rPr>
              <w:t>Лейкозы</w:t>
            </w:r>
          </w:p>
        </w:tc>
        <w:tc>
          <w:tcPr>
            <w:tcW w:w="1819" w:type="dxa"/>
            <w:shd w:val="clear" w:color="auto" w:fill="auto"/>
            <w:noWrap/>
          </w:tcPr>
          <w:p w14:paraId="5DADE782"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C91-C95</w:t>
            </w:r>
          </w:p>
        </w:tc>
        <w:tc>
          <w:tcPr>
            <w:tcW w:w="3226" w:type="dxa"/>
            <w:shd w:val="clear" w:color="auto" w:fill="auto"/>
            <w:noWrap/>
            <w:vAlign w:val="bottom"/>
          </w:tcPr>
          <w:p w14:paraId="73974D40" w14:textId="77777777" w:rsidR="008C3AA8" w:rsidRPr="00815716" w:rsidRDefault="008C3AA8" w:rsidP="00984E00">
            <w:pPr>
              <w:spacing w:line="240" w:lineRule="auto"/>
              <w:jc w:val="center"/>
              <w:rPr>
                <w:rFonts w:ascii="Times New Roman" w:eastAsia="Times New Roman" w:hAnsi="Times New Roman" w:cs="Times New Roman"/>
                <w:color w:val="000000"/>
                <w:sz w:val="24"/>
                <w:szCs w:val="24"/>
              </w:rPr>
            </w:pPr>
            <w:r w:rsidRPr="00815716">
              <w:rPr>
                <w:rFonts w:ascii="Times New Roman" w:hAnsi="Times New Roman" w:cs="Times New Roman"/>
                <w:sz w:val="24"/>
                <w:szCs w:val="24"/>
              </w:rPr>
              <w:t>65,62%</w:t>
            </w:r>
          </w:p>
        </w:tc>
      </w:tr>
    </w:tbl>
    <w:p w14:paraId="33FA3421" w14:textId="77777777" w:rsidR="008C3AA8" w:rsidRPr="00815716" w:rsidRDefault="008C3AA8" w:rsidP="008C3AA8">
      <w:pPr>
        <w:spacing w:line="240" w:lineRule="auto"/>
        <w:ind w:firstLine="567"/>
        <w:jc w:val="both"/>
        <w:rPr>
          <w:rFonts w:ascii="Times New Roman" w:hAnsi="Times New Roman" w:cs="Times New Roman"/>
          <w:sz w:val="24"/>
          <w:szCs w:val="24"/>
        </w:rPr>
      </w:pPr>
    </w:p>
    <w:p w14:paraId="20AEA75D" w14:textId="77777777" w:rsidR="008C3AA8" w:rsidRPr="00815716" w:rsidRDefault="008C3AA8" w:rsidP="008C3AA8">
      <w:pPr>
        <w:spacing w:line="240" w:lineRule="auto"/>
        <w:ind w:firstLine="567"/>
        <w:jc w:val="both"/>
        <w:rPr>
          <w:rFonts w:ascii="Times New Roman" w:hAnsi="Times New Roman" w:cs="Times New Roman"/>
          <w:sz w:val="28"/>
          <w:szCs w:val="28"/>
        </w:rPr>
      </w:pPr>
      <w:r w:rsidRPr="00815716">
        <w:rPr>
          <w:rFonts w:ascii="Times New Roman" w:hAnsi="Times New Roman" w:cs="Times New Roman"/>
          <w:sz w:val="28"/>
          <w:szCs w:val="28"/>
        </w:rPr>
        <w:t>Учитывая рост заболеваемости, усиление профилактических мероприятий, совершенствование и внедрение новых методов лечения ЗНО, следует ожидать рост наблюдаемого контингента пациентов с выявленной онкологической патологией.</w:t>
      </w:r>
    </w:p>
    <w:p w14:paraId="6757584D" w14:textId="77777777" w:rsidR="008C3AA8" w:rsidRPr="00815716" w:rsidRDefault="008C3AA8" w:rsidP="008C3AA8">
      <w:pPr>
        <w:spacing w:line="240" w:lineRule="auto"/>
        <w:ind w:firstLine="567"/>
        <w:jc w:val="both"/>
        <w:rPr>
          <w:rFonts w:ascii="Times New Roman" w:hAnsi="Times New Roman" w:cs="Times New Roman"/>
          <w:sz w:val="28"/>
          <w:szCs w:val="28"/>
        </w:rPr>
      </w:pPr>
      <w:r w:rsidRPr="00815716">
        <w:rPr>
          <w:rFonts w:ascii="Times New Roman" w:hAnsi="Times New Roman" w:cs="Times New Roman"/>
          <w:sz w:val="28"/>
          <w:szCs w:val="28"/>
        </w:rPr>
        <w:t xml:space="preserve">Специфической особенностью эпидемиологических показателей является высокий уровень среднего возраста населения, что является основным фактором риска развития ЗНО. Это подтверждается значительной разницей между "грубыми" и стандартизованными </w:t>
      </w:r>
      <w:proofErr w:type="gramStart"/>
      <w:r w:rsidRPr="00815716">
        <w:rPr>
          <w:rFonts w:ascii="Times New Roman" w:hAnsi="Times New Roman" w:cs="Times New Roman"/>
          <w:sz w:val="28"/>
          <w:szCs w:val="28"/>
        </w:rPr>
        <w:t>показателями</w:t>
      </w:r>
      <w:proofErr w:type="gramEnd"/>
      <w:r w:rsidRPr="00815716">
        <w:rPr>
          <w:rFonts w:ascii="Times New Roman" w:hAnsi="Times New Roman" w:cs="Times New Roman"/>
          <w:sz w:val="28"/>
          <w:szCs w:val="28"/>
        </w:rPr>
        <w:t xml:space="preserve"> как заболеваемости, так и смертности. В остальном структура новообразований по стадиям, нозологическим формам, половозрастному распределению без значительных отличий от средних показателей по стране.</w:t>
      </w:r>
    </w:p>
    <w:p w14:paraId="1CE360AF" w14:textId="77777777" w:rsidR="008C3AA8" w:rsidRPr="00815716" w:rsidRDefault="008C3AA8" w:rsidP="008C3AA8">
      <w:pPr>
        <w:spacing w:line="240" w:lineRule="auto"/>
        <w:ind w:firstLine="709"/>
        <w:jc w:val="both"/>
        <w:rPr>
          <w:rFonts w:ascii="Times New Roman" w:hAnsi="Times New Roman" w:cs="Times New Roman"/>
          <w:sz w:val="28"/>
          <w:szCs w:val="28"/>
        </w:rPr>
      </w:pPr>
      <w:r w:rsidRPr="00815716">
        <w:rPr>
          <w:rFonts w:ascii="Times New Roman" w:hAnsi="Times New Roman" w:cs="Times New Roman"/>
          <w:sz w:val="28"/>
          <w:szCs w:val="28"/>
        </w:rPr>
        <w:t>Специфическими особенностями распространенности ЗНО в Ленинградской области является стабильное устойчивое накопление контингента онкобольных. Наибольшая выявляемость на поздних стадиях</w:t>
      </w:r>
      <w:r w:rsidRPr="00815716">
        <w:rPr>
          <w:rFonts w:ascii="Times New Roman" w:hAnsi="Times New Roman" w:cs="Times New Roman"/>
          <w:b/>
          <w:sz w:val="28"/>
          <w:szCs w:val="28"/>
        </w:rPr>
        <w:t xml:space="preserve"> </w:t>
      </w:r>
      <w:r w:rsidRPr="00815716">
        <w:rPr>
          <w:rFonts w:ascii="Times New Roman" w:hAnsi="Times New Roman" w:cs="Times New Roman"/>
          <w:sz w:val="28"/>
          <w:szCs w:val="28"/>
        </w:rPr>
        <w:t xml:space="preserve">отмечается при ЗНО полости рта – 70% всех выявленных ЗНО данной локализации, </w:t>
      </w:r>
      <w:r w:rsidRPr="00815716">
        <w:rPr>
          <w:rFonts w:ascii="Times New Roman" w:hAnsi="Times New Roman" w:cs="Times New Roman"/>
          <w:color w:val="000000" w:themeColor="text1"/>
          <w:sz w:val="28"/>
          <w:szCs w:val="28"/>
        </w:rPr>
        <w:t xml:space="preserve">но в </w:t>
      </w:r>
      <w:r w:rsidRPr="00815716">
        <w:rPr>
          <w:rFonts w:ascii="Times New Roman" w:hAnsi="Times New Roman" w:cs="Times New Roman"/>
          <w:sz w:val="28"/>
          <w:szCs w:val="28"/>
        </w:rPr>
        <w:t>общей структуре смертности данная локализация большого значения не имеет в связи с невысокой заболеваемостью.</w:t>
      </w:r>
    </w:p>
    <w:p w14:paraId="5A00E3D4" w14:textId="77777777" w:rsidR="008C3AA8" w:rsidRPr="00815716" w:rsidRDefault="008C3AA8" w:rsidP="008C3AA8">
      <w:pPr>
        <w:pStyle w:val="af9"/>
        <w:keepNext w:val="0"/>
        <w:keepLines w:val="0"/>
        <w:spacing w:before="0" w:line="240" w:lineRule="auto"/>
        <w:ind w:firstLine="720"/>
        <w:jc w:val="both"/>
        <w:outlineLvl w:val="1"/>
        <w:rPr>
          <w:rFonts w:ascii="Times New Roman" w:hAnsi="Times New Roman" w:cs="Times New Roman"/>
          <w:bCs/>
          <w:color w:val="auto"/>
          <w:sz w:val="28"/>
          <w:szCs w:val="28"/>
        </w:rPr>
      </w:pPr>
      <w:bookmarkStart w:id="3" w:name="_Toc72929450"/>
    </w:p>
    <w:p w14:paraId="6F311614" w14:textId="77777777" w:rsidR="008C3AA8" w:rsidRPr="00815716" w:rsidRDefault="008C3AA8" w:rsidP="008C3AA8">
      <w:pPr>
        <w:pStyle w:val="af9"/>
        <w:keepNext w:val="0"/>
        <w:keepLines w:val="0"/>
        <w:spacing w:before="0" w:line="240" w:lineRule="auto"/>
        <w:ind w:firstLine="720"/>
        <w:jc w:val="both"/>
        <w:outlineLvl w:val="1"/>
        <w:rPr>
          <w:rFonts w:ascii="Times New Roman" w:hAnsi="Times New Roman" w:cs="Times New Roman"/>
          <w:bCs/>
          <w:color w:val="000000" w:themeColor="text1"/>
          <w:sz w:val="28"/>
          <w:szCs w:val="28"/>
        </w:rPr>
      </w:pPr>
      <w:r w:rsidRPr="00815716">
        <w:rPr>
          <w:rFonts w:ascii="Times New Roman" w:hAnsi="Times New Roman" w:cs="Times New Roman"/>
          <w:bCs/>
          <w:color w:val="auto"/>
          <w:sz w:val="28"/>
          <w:szCs w:val="28"/>
        </w:rPr>
        <w:t>1.3. Анализ динамики показателей смертности от</w:t>
      </w:r>
      <w:bookmarkEnd w:id="3"/>
      <w:r w:rsidRPr="00815716">
        <w:rPr>
          <w:rFonts w:ascii="Times New Roman" w:hAnsi="Times New Roman" w:cs="Times New Roman"/>
          <w:bCs/>
          <w:color w:val="auto"/>
          <w:sz w:val="28"/>
          <w:szCs w:val="28"/>
        </w:rPr>
        <w:t xml:space="preserve"> </w:t>
      </w:r>
      <w:r w:rsidRPr="00815716">
        <w:rPr>
          <w:rFonts w:ascii="Times New Roman" w:hAnsi="Times New Roman" w:cs="Times New Roman"/>
          <w:bCs/>
          <w:color w:val="000000" w:themeColor="text1"/>
          <w:sz w:val="28"/>
          <w:szCs w:val="28"/>
        </w:rPr>
        <w:t>ЗНО:</w:t>
      </w:r>
    </w:p>
    <w:p w14:paraId="4928E3D8" w14:textId="77777777" w:rsidR="008C3AA8" w:rsidRPr="00815716" w:rsidRDefault="008C3AA8" w:rsidP="008C3AA8"/>
    <w:p w14:paraId="40B9A292"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В ходе анализа смертности от ЗНО в Ленинградской области наблюдается тенденция к снижению показателя. При анализе показателя смертности имеет место снижение показателя с 222,93 в 2013 году до 196,4,0 в 2024 году.</w:t>
      </w:r>
    </w:p>
    <w:p w14:paraId="2C9E915C"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5A3B337D"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Таблица 19. Смертность от злокачественных новообразований (</w:t>
      </w:r>
      <w:proofErr w:type="gramStart"/>
      <w:r w:rsidRPr="00815716">
        <w:rPr>
          <w:rFonts w:ascii="Times New Roman" w:hAnsi="Times New Roman" w:cs="Times New Roman"/>
          <w:bCs/>
          <w:sz w:val="28"/>
          <w:szCs w:val="24"/>
        </w:rPr>
        <w:t>грубый</w:t>
      </w:r>
      <w:proofErr w:type="gramEnd"/>
      <w:r w:rsidRPr="00815716">
        <w:rPr>
          <w:rFonts w:ascii="Times New Roman" w:hAnsi="Times New Roman" w:cs="Times New Roman"/>
          <w:bCs/>
          <w:sz w:val="28"/>
          <w:szCs w:val="24"/>
        </w:rPr>
        <w:t xml:space="preserve"> и стандартизированный) всего населения Ленинградской области и в разрезе пола по годам на 100 тыс. населения </w:t>
      </w:r>
    </w:p>
    <w:tbl>
      <w:tblPr>
        <w:tblStyle w:val="a7"/>
        <w:tblpPr w:leftFromText="180" w:rightFromText="180" w:vertAnchor="text" w:horzAnchor="margin" w:tblpXSpec="center" w:tblpY="236"/>
        <w:tblW w:w="0" w:type="auto"/>
        <w:tblLook w:val="04A0" w:firstRow="1" w:lastRow="0" w:firstColumn="1" w:lastColumn="0" w:noHBand="0" w:noVBand="1"/>
      </w:tblPr>
      <w:tblGrid>
        <w:gridCol w:w="3578"/>
        <w:gridCol w:w="2286"/>
        <w:gridCol w:w="907"/>
        <w:gridCol w:w="821"/>
        <w:gridCol w:w="821"/>
        <w:gridCol w:w="821"/>
        <w:gridCol w:w="821"/>
        <w:gridCol w:w="821"/>
        <w:gridCol w:w="821"/>
        <w:gridCol w:w="821"/>
        <w:gridCol w:w="821"/>
      </w:tblGrid>
      <w:tr w:rsidR="008C3AA8" w:rsidRPr="00815716" w14:paraId="4D8AB49C" w14:textId="77777777" w:rsidTr="00984E00">
        <w:tc>
          <w:tcPr>
            <w:tcW w:w="3578" w:type="dxa"/>
            <w:vAlign w:val="center"/>
          </w:tcPr>
          <w:p w14:paraId="2C331DAD" w14:textId="77777777" w:rsidR="008C3AA8" w:rsidRPr="00815716" w:rsidRDefault="008C3AA8" w:rsidP="00984E00">
            <w:pPr>
              <w:jc w:val="center"/>
              <w:rPr>
                <w:rFonts w:ascii="Times New Roman" w:hAnsi="Times New Roman" w:cs="Times New Roman"/>
                <w:bCs/>
              </w:rPr>
            </w:pPr>
            <w:r w:rsidRPr="00815716">
              <w:rPr>
                <w:rFonts w:ascii="Times New Roman" w:hAnsi="Times New Roman" w:cs="Times New Roman"/>
                <w:bCs/>
              </w:rPr>
              <w:t>Население</w:t>
            </w:r>
          </w:p>
        </w:tc>
        <w:tc>
          <w:tcPr>
            <w:tcW w:w="2286" w:type="dxa"/>
          </w:tcPr>
          <w:p w14:paraId="4006327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Показатель</w:t>
            </w:r>
          </w:p>
        </w:tc>
        <w:tc>
          <w:tcPr>
            <w:tcW w:w="907" w:type="dxa"/>
          </w:tcPr>
          <w:p w14:paraId="48CAD70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2015</w:t>
            </w:r>
          </w:p>
        </w:tc>
        <w:tc>
          <w:tcPr>
            <w:tcW w:w="821" w:type="dxa"/>
          </w:tcPr>
          <w:p w14:paraId="28A8BCB4"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2016</w:t>
            </w:r>
          </w:p>
        </w:tc>
        <w:tc>
          <w:tcPr>
            <w:tcW w:w="821" w:type="dxa"/>
          </w:tcPr>
          <w:p w14:paraId="6C5C1AF5"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2017</w:t>
            </w:r>
          </w:p>
        </w:tc>
        <w:tc>
          <w:tcPr>
            <w:tcW w:w="821" w:type="dxa"/>
          </w:tcPr>
          <w:p w14:paraId="2483137B"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2018</w:t>
            </w:r>
          </w:p>
        </w:tc>
        <w:tc>
          <w:tcPr>
            <w:tcW w:w="821" w:type="dxa"/>
          </w:tcPr>
          <w:p w14:paraId="538F0D81"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2019</w:t>
            </w:r>
          </w:p>
        </w:tc>
        <w:tc>
          <w:tcPr>
            <w:tcW w:w="821" w:type="dxa"/>
          </w:tcPr>
          <w:p w14:paraId="3205F411"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2020</w:t>
            </w:r>
          </w:p>
        </w:tc>
        <w:tc>
          <w:tcPr>
            <w:tcW w:w="821" w:type="dxa"/>
          </w:tcPr>
          <w:p w14:paraId="297100B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2021</w:t>
            </w:r>
          </w:p>
        </w:tc>
        <w:tc>
          <w:tcPr>
            <w:tcW w:w="821" w:type="dxa"/>
          </w:tcPr>
          <w:p w14:paraId="6F359D29"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2022</w:t>
            </w:r>
          </w:p>
        </w:tc>
        <w:tc>
          <w:tcPr>
            <w:tcW w:w="821" w:type="dxa"/>
          </w:tcPr>
          <w:p w14:paraId="76DB1392"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2023</w:t>
            </w:r>
          </w:p>
        </w:tc>
      </w:tr>
      <w:tr w:rsidR="008C3AA8" w:rsidRPr="00815716" w14:paraId="306C91C1" w14:textId="77777777" w:rsidTr="00984E00">
        <w:tc>
          <w:tcPr>
            <w:tcW w:w="3578" w:type="dxa"/>
            <w:vMerge w:val="restart"/>
            <w:vAlign w:val="center"/>
          </w:tcPr>
          <w:p w14:paraId="5D3FA627" w14:textId="77777777" w:rsidR="008C3AA8" w:rsidRPr="00815716" w:rsidRDefault="008C3AA8" w:rsidP="00984E00">
            <w:pPr>
              <w:jc w:val="center"/>
              <w:rPr>
                <w:rFonts w:ascii="Times New Roman" w:hAnsi="Times New Roman" w:cs="Times New Roman"/>
                <w:bCs/>
              </w:rPr>
            </w:pPr>
            <w:r w:rsidRPr="00815716">
              <w:rPr>
                <w:rFonts w:ascii="Times New Roman" w:hAnsi="Times New Roman" w:cs="Times New Roman"/>
                <w:bCs/>
              </w:rPr>
              <w:lastRenderedPageBreak/>
              <w:t>Все население</w:t>
            </w:r>
          </w:p>
        </w:tc>
        <w:tc>
          <w:tcPr>
            <w:tcW w:w="2286" w:type="dxa"/>
          </w:tcPr>
          <w:p w14:paraId="6DD60C11"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 xml:space="preserve">грубый </w:t>
            </w:r>
          </w:p>
        </w:tc>
        <w:tc>
          <w:tcPr>
            <w:tcW w:w="907" w:type="dxa"/>
          </w:tcPr>
          <w:p w14:paraId="4799E994"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238,07</w:t>
            </w:r>
          </w:p>
        </w:tc>
        <w:tc>
          <w:tcPr>
            <w:tcW w:w="821" w:type="dxa"/>
          </w:tcPr>
          <w:p w14:paraId="76A2A0E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237,20</w:t>
            </w:r>
          </w:p>
        </w:tc>
        <w:tc>
          <w:tcPr>
            <w:tcW w:w="821" w:type="dxa"/>
          </w:tcPr>
          <w:p w14:paraId="58041C2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229,08</w:t>
            </w:r>
          </w:p>
        </w:tc>
        <w:tc>
          <w:tcPr>
            <w:tcW w:w="821" w:type="dxa"/>
          </w:tcPr>
          <w:p w14:paraId="30B8FAC8"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224,65</w:t>
            </w:r>
          </w:p>
        </w:tc>
        <w:tc>
          <w:tcPr>
            <w:tcW w:w="821" w:type="dxa"/>
          </w:tcPr>
          <w:p w14:paraId="437992BD"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223,22</w:t>
            </w:r>
          </w:p>
        </w:tc>
        <w:tc>
          <w:tcPr>
            <w:tcW w:w="821" w:type="dxa"/>
          </w:tcPr>
          <w:p w14:paraId="29FF2C76"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209,95</w:t>
            </w:r>
          </w:p>
        </w:tc>
        <w:tc>
          <w:tcPr>
            <w:tcW w:w="821" w:type="dxa"/>
          </w:tcPr>
          <w:p w14:paraId="3D596F81"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205,66</w:t>
            </w:r>
          </w:p>
        </w:tc>
        <w:tc>
          <w:tcPr>
            <w:tcW w:w="821" w:type="dxa"/>
          </w:tcPr>
          <w:p w14:paraId="2B176A0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191,47</w:t>
            </w:r>
          </w:p>
        </w:tc>
        <w:tc>
          <w:tcPr>
            <w:tcW w:w="821" w:type="dxa"/>
          </w:tcPr>
          <w:p w14:paraId="3C4B50EE"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172,38</w:t>
            </w:r>
          </w:p>
        </w:tc>
      </w:tr>
      <w:tr w:rsidR="008C3AA8" w:rsidRPr="00815716" w14:paraId="6AF0567A" w14:textId="77777777" w:rsidTr="00984E00">
        <w:tc>
          <w:tcPr>
            <w:tcW w:w="3578" w:type="dxa"/>
            <w:vMerge/>
          </w:tcPr>
          <w:p w14:paraId="5020640A" w14:textId="77777777" w:rsidR="008C3AA8" w:rsidRPr="00815716" w:rsidRDefault="008C3AA8" w:rsidP="00984E00">
            <w:pPr>
              <w:jc w:val="both"/>
              <w:rPr>
                <w:rFonts w:ascii="Times New Roman" w:hAnsi="Times New Roman" w:cs="Times New Roman"/>
                <w:bCs/>
              </w:rPr>
            </w:pPr>
          </w:p>
        </w:tc>
        <w:tc>
          <w:tcPr>
            <w:tcW w:w="2286" w:type="dxa"/>
          </w:tcPr>
          <w:p w14:paraId="05AAC60D"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стандартизированный</w:t>
            </w:r>
          </w:p>
        </w:tc>
        <w:tc>
          <w:tcPr>
            <w:tcW w:w="907" w:type="dxa"/>
          </w:tcPr>
          <w:p w14:paraId="037CA23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118,42</w:t>
            </w:r>
          </w:p>
        </w:tc>
        <w:tc>
          <w:tcPr>
            <w:tcW w:w="821" w:type="dxa"/>
          </w:tcPr>
          <w:p w14:paraId="5F67C203"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116,40</w:t>
            </w:r>
          </w:p>
        </w:tc>
        <w:tc>
          <w:tcPr>
            <w:tcW w:w="821" w:type="dxa"/>
          </w:tcPr>
          <w:p w14:paraId="2A8AE979"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112,20</w:t>
            </w:r>
          </w:p>
        </w:tc>
        <w:tc>
          <w:tcPr>
            <w:tcW w:w="821" w:type="dxa"/>
          </w:tcPr>
          <w:p w14:paraId="2E2B8E84"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110,28</w:t>
            </w:r>
          </w:p>
        </w:tc>
        <w:tc>
          <w:tcPr>
            <w:tcW w:w="821" w:type="dxa"/>
          </w:tcPr>
          <w:p w14:paraId="58072356"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107,97</w:t>
            </w:r>
          </w:p>
        </w:tc>
        <w:tc>
          <w:tcPr>
            <w:tcW w:w="821" w:type="dxa"/>
          </w:tcPr>
          <w:p w14:paraId="24E37BB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101,58</w:t>
            </w:r>
          </w:p>
        </w:tc>
        <w:tc>
          <w:tcPr>
            <w:tcW w:w="821" w:type="dxa"/>
          </w:tcPr>
          <w:p w14:paraId="460E4E1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99,45</w:t>
            </w:r>
          </w:p>
        </w:tc>
        <w:tc>
          <w:tcPr>
            <w:tcW w:w="821" w:type="dxa"/>
          </w:tcPr>
          <w:p w14:paraId="2DD76336"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92,49</w:t>
            </w:r>
          </w:p>
        </w:tc>
        <w:tc>
          <w:tcPr>
            <w:tcW w:w="821" w:type="dxa"/>
          </w:tcPr>
          <w:p w14:paraId="3B05DCB1"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84,29</w:t>
            </w:r>
          </w:p>
        </w:tc>
      </w:tr>
      <w:tr w:rsidR="008C3AA8" w:rsidRPr="00815716" w14:paraId="28DFF2AA" w14:textId="77777777" w:rsidTr="00984E00">
        <w:tc>
          <w:tcPr>
            <w:tcW w:w="3578" w:type="dxa"/>
            <w:vMerge w:val="restart"/>
            <w:vAlign w:val="center"/>
          </w:tcPr>
          <w:p w14:paraId="213280E8" w14:textId="77777777" w:rsidR="008C3AA8" w:rsidRPr="00815716" w:rsidRDefault="008C3AA8" w:rsidP="00984E00">
            <w:pPr>
              <w:jc w:val="center"/>
              <w:rPr>
                <w:rFonts w:ascii="Times New Roman" w:hAnsi="Times New Roman" w:cs="Times New Roman"/>
                <w:bCs/>
              </w:rPr>
            </w:pPr>
            <w:r w:rsidRPr="00815716">
              <w:rPr>
                <w:rFonts w:ascii="Times New Roman" w:hAnsi="Times New Roman" w:cs="Times New Roman"/>
                <w:bCs/>
              </w:rPr>
              <w:t>Мужчины</w:t>
            </w:r>
          </w:p>
        </w:tc>
        <w:tc>
          <w:tcPr>
            <w:tcW w:w="2286" w:type="dxa"/>
          </w:tcPr>
          <w:p w14:paraId="2987FE0D"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 xml:space="preserve">грубый </w:t>
            </w:r>
          </w:p>
        </w:tc>
        <w:tc>
          <w:tcPr>
            <w:tcW w:w="907" w:type="dxa"/>
          </w:tcPr>
          <w:p w14:paraId="612A1449"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255,83</w:t>
            </w:r>
          </w:p>
        </w:tc>
        <w:tc>
          <w:tcPr>
            <w:tcW w:w="821" w:type="dxa"/>
          </w:tcPr>
          <w:p w14:paraId="26590D03"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258,79</w:t>
            </w:r>
          </w:p>
        </w:tc>
        <w:tc>
          <w:tcPr>
            <w:tcW w:w="821" w:type="dxa"/>
          </w:tcPr>
          <w:p w14:paraId="4154F36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258,91</w:t>
            </w:r>
          </w:p>
        </w:tc>
        <w:tc>
          <w:tcPr>
            <w:tcW w:w="821" w:type="dxa"/>
          </w:tcPr>
          <w:p w14:paraId="730B4D13"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247,90</w:t>
            </w:r>
          </w:p>
        </w:tc>
        <w:tc>
          <w:tcPr>
            <w:tcW w:w="821" w:type="dxa"/>
          </w:tcPr>
          <w:p w14:paraId="1398BFC0"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255,11</w:t>
            </w:r>
          </w:p>
        </w:tc>
        <w:tc>
          <w:tcPr>
            <w:tcW w:w="821" w:type="dxa"/>
          </w:tcPr>
          <w:p w14:paraId="6600E750"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227,35</w:t>
            </w:r>
          </w:p>
        </w:tc>
        <w:tc>
          <w:tcPr>
            <w:tcW w:w="821" w:type="dxa"/>
          </w:tcPr>
          <w:p w14:paraId="4BB6DB9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224,69</w:t>
            </w:r>
          </w:p>
        </w:tc>
        <w:tc>
          <w:tcPr>
            <w:tcW w:w="821" w:type="dxa"/>
          </w:tcPr>
          <w:p w14:paraId="4113803B"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208,43</w:t>
            </w:r>
          </w:p>
        </w:tc>
        <w:tc>
          <w:tcPr>
            <w:tcW w:w="821" w:type="dxa"/>
          </w:tcPr>
          <w:p w14:paraId="242B36BF"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197,67</w:t>
            </w:r>
          </w:p>
        </w:tc>
      </w:tr>
      <w:tr w:rsidR="008C3AA8" w:rsidRPr="00815716" w14:paraId="4B4FF620" w14:textId="77777777" w:rsidTr="00984E00">
        <w:tc>
          <w:tcPr>
            <w:tcW w:w="3578" w:type="dxa"/>
            <w:vMerge/>
            <w:vAlign w:val="center"/>
          </w:tcPr>
          <w:p w14:paraId="326D1CDB" w14:textId="77777777" w:rsidR="008C3AA8" w:rsidRPr="00815716" w:rsidRDefault="008C3AA8" w:rsidP="00984E00">
            <w:pPr>
              <w:jc w:val="center"/>
              <w:rPr>
                <w:rFonts w:ascii="Times New Roman" w:hAnsi="Times New Roman" w:cs="Times New Roman"/>
                <w:bCs/>
              </w:rPr>
            </w:pPr>
          </w:p>
        </w:tc>
        <w:tc>
          <w:tcPr>
            <w:tcW w:w="2286" w:type="dxa"/>
          </w:tcPr>
          <w:p w14:paraId="1EF8C0C6"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стандартизированный</w:t>
            </w:r>
          </w:p>
        </w:tc>
        <w:tc>
          <w:tcPr>
            <w:tcW w:w="907" w:type="dxa"/>
          </w:tcPr>
          <w:p w14:paraId="48081CC8"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168,29</w:t>
            </w:r>
          </w:p>
        </w:tc>
        <w:tc>
          <w:tcPr>
            <w:tcW w:w="821" w:type="dxa"/>
          </w:tcPr>
          <w:p w14:paraId="7A450EF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166,40</w:t>
            </w:r>
          </w:p>
        </w:tc>
        <w:tc>
          <w:tcPr>
            <w:tcW w:w="821" w:type="dxa"/>
          </w:tcPr>
          <w:p w14:paraId="465C835B"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164,81</w:t>
            </w:r>
          </w:p>
        </w:tc>
        <w:tc>
          <w:tcPr>
            <w:tcW w:w="821" w:type="dxa"/>
          </w:tcPr>
          <w:p w14:paraId="662821AF"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156,87</w:t>
            </w:r>
          </w:p>
        </w:tc>
        <w:tc>
          <w:tcPr>
            <w:tcW w:w="821" w:type="dxa"/>
          </w:tcPr>
          <w:p w14:paraId="2CA1186F"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160,07</w:t>
            </w:r>
          </w:p>
        </w:tc>
        <w:tc>
          <w:tcPr>
            <w:tcW w:w="821" w:type="dxa"/>
          </w:tcPr>
          <w:p w14:paraId="3B331658"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139,98</w:t>
            </w:r>
          </w:p>
        </w:tc>
        <w:tc>
          <w:tcPr>
            <w:tcW w:w="821" w:type="dxa"/>
          </w:tcPr>
          <w:p w14:paraId="31ECF46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138,00</w:t>
            </w:r>
          </w:p>
        </w:tc>
        <w:tc>
          <w:tcPr>
            <w:tcW w:w="821" w:type="dxa"/>
          </w:tcPr>
          <w:p w14:paraId="6A68E35D"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126,23</w:t>
            </w:r>
          </w:p>
        </w:tc>
        <w:tc>
          <w:tcPr>
            <w:tcW w:w="821" w:type="dxa"/>
          </w:tcPr>
          <w:p w14:paraId="54E75FB8"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116,49</w:t>
            </w:r>
          </w:p>
        </w:tc>
      </w:tr>
      <w:tr w:rsidR="008C3AA8" w:rsidRPr="00815716" w14:paraId="2040E887" w14:textId="77777777" w:rsidTr="00984E00">
        <w:tc>
          <w:tcPr>
            <w:tcW w:w="3578" w:type="dxa"/>
            <w:vMerge w:val="restart"/>
            <w:vAlign w:val="center"/>
          </w:tcPr>
          <w:p w14:paraId="55A2131F" w14:textId="77777777" w:rsidR="008C3AA8" w:rsidRPr="00815716" w:rsidRDefault="008C3AA8" w:rsidP="00984E00">
            <w:pPr>
              <w:jc w:val="center"/>
              <w:rPr>
                <w:rFonts w:ascii="Times New Roman" w:hAnsi="Times New Roman" w:cs="Times New Roman"/>
                <w:bCs/>
              </w:rPr>
            </w:pPr>
            <w:r w:rsidRPr="00815716">
              <w:rPr>
                <w:rFonts w:ascii="Times New Roman" w:hAnsi="Times New Roman" w:cs="Times New Roman"/>
                <w:bCs/>
              </w:rPr>
              <w:t>Женщины</w:t>
            </w:r>
          </w:p>
        </w:tc>
        <w:tc>
          <w:tcPr>
            <w:tcW w:w="2286" w:type="dxa"/>
          </w:tcPr>
          <w:p w14:paraId="45C482E0"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 xml:space="preserve">грубый </w:t>
            </w:r>
          </w:p>
        </w:tc>
        <w:tc>
          <w:tcPr>
            <w:tcW w:w="907" w:type="dxa"/>
          </w:tcPr>
          <w:p w14:paraId="1EDD9375"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222,39</w:t>
            </w:r>
          </w:p>
        </w:tc>
        <w:tc>
          <w:tcPr>
            <w:tcW w:w="821" w:type="dxa"/>
          </w:tcPr>
          <w:p w14:paraId="356EBF4E"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218,20</w:t>
            </w:r>
          </w:p>
        </w:tc>
        <w:tc>
          <w:tcPr>
            <w:tcW w:w="821" w:type="dxa"/>
          </w:tcPr>
          <w:p w14:paraId="74ADD7F8"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202,76</w:t>
            </w:r>
          </w:p>
        </w:tc>
        <w:tc>
          <w:tcPr>
            <w:tcW w:w="821" w:type="dxa"/>
          </w:tcPr>
          <w:p w14:paraId="4C432D9E"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204,13</w:t>
            </w:r>
          </w:p>
        </w:tc>
        <w:tc>
          <w:tcPr>
            <w:tcW w:w="821" w:type="dxa"/>
          </w:tcPr>
          <w:p w14:paraId="4839EF39"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195,11</w:t>
            </w:r>
          </w:p>
        </w:tc>
        <w:tc>
          <w:tcPr>
            <w:tcW w:w="821" w:type="dxa"/>
          </w:tcPr>
          <w:p w14:paraId="719B3BF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194,63</w:t>
            </w:r>
          </w:p>
        </w:tc>
        <w:tc>
          <w:tcPr>
            <w:tcW w:w="821" w:type="dxa"/>
          </w:tcPr>
          <w:p w14:paraId="6B585FE6"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188,94</w:t>
            </w:r>
          </w:p>
        </w:tc>
        <w:tc>
          <w:tcPr>
            <w:tcW w:w="821" w:type="dxa"/>
          </w:tcPr>
          <w:p w14:paraId="3863ED6C"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176,43</w:t>
            </w:r>
          </w:p>
        </w:tc>
        <w:tc>
          <w:tcPr>
            <w:tcW w:w="821" w:type="dxa"/>
          </w:tcPr>
          <w:p w14:paraId="6C980D3E"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150,00</w:t>
            </w:r>
          </w:p>
        </w:tc>
      </w:tr>
      <w:tr w:rsidR="008C3AA8" w:rsidRPr="00815716" w14:paraId="788D1DA7" w14:textId="77777777" w:rsidTr="00984E00">
        <w:tc>
          <w:tcPr>
            <w:tcW w:w="3578" w:type="dxa"/>
            <w:vMerge/>
          </w:tcPr>
          <w:p w14:paraId="7525572F" w14:textId="77777777" w:rsidR="008C3AA8" w:rsidRPr="00815716" w:rsidRDefault="008C3AA8" w:rsidP="00984E00">
            <w:pPr>
              <w:jc w:val="both"/>
              <w:rPr>
                <w:rFonts w:ascii="Times New Roman" w:hAnsi="Times New Roman" w:cs="Times New Roman"/>
                <w:bCs/>
              </w:rPr>
            </w:pPr>
          </w:p>
        </w:tc>
        <w:tc>
          <w:tcPr>
            <w:tcW w:w="2286" w:type="dxa"/>
          </w:tcPr>
          <w:p w14:paraId="348EA59A"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стандартизированный</w:t>
            </w:r>
          </w:p>
        </w:tc>
        <w:tc>
          <w:tcPr>
            <w:tcW w:w="907" w:type="dxa"/>
          </w:tcPr>
          <w:p w14:paraId="5F73E4C7"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91,23</w:t>
            </w:r>
          </w:p>
        </w:tc>
        <w:tc>
          <w:tcPr>
            <w:tcW w:w="821" w:type="dxa"/>
          </w:tcPr>
          <w:p w14:paraId="7C1C8C58"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89,25</w:t>
            </w:r>
          </w:p>
        </w:tc>
        <w:tc>
          <w:tcPr>
            <w:tcW w:w="821" w:type="dxa"/>
          </w:tcPr>
          <w:p w14:paraId="6E40F4F1"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82,15</w:t>
            </w:r>
          </w:p>
        </w:tc>
        <w:tc>
          <w:tcPr>
            <w:tcW w:w="821" w:type="dxa"/>
          </w:tcPr>
          <w:p w14:paraId="4D01ADD2"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82,80</w:t>
            </w:r>
          </w:p>
        </w:tc>
        <w:tc>
          <w:tcPr>
            <w:tcW w:w="821" w:type="dxa"/>
          </w:tcPr>
          <w:p w14:paraId="54763D43"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76,21</w:t>
            </w:r>
          </w:p>
        </w:tc>
        <w:tc>
          <w:tcPr>
            <w:tcW w:w="821" w:type="dxa"/>
          </w:tcPr>
          <w:p w14:paraId="5719035D"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79,00</w:t>
            </w:r>
          </w:p>
        </w:tc>
        <w:tc>
          <w:tcPr>
            <w:tcW w:w="821" w:type="dxa"/>
          </w:tcPr>
          <w:p w14:paraId="75A2E052"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77,32</w:t>
            </w:r>
          </w:p>
        </w:tc>
        <w:tc>
          <w:tcPr>
            <w:tcW w:w="821" w:type="dxa"/>
          </w:tcPr>
          <w:p w14:paraId="0484AC51"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71,09</w:t>
            </w:r>
          </w:p>
        </w:tc>
        <w:tc>
          <w:tcPr>
            <w:tcW w:w="821" w:type="dxa"/>
          </w:tcPr>
          <w:p w14:paraId="70D36315" w14:textId="77777777" w:rsidR="008C3AA8" w:rsidRPr="00815716" w:rsidRDefault="008C3AA8" w:rsidP="00984E00">
            <w:pPr>
              <w:jc w:val="both"/>
              <w:rPr>
                <w:rFonts w:ascii="Times New Roman" w:hAnsi="Times New Roman" w:cs="Times New Roman"/>
                <w:bCs/>
              </w:rPr>
            </w:pPr>
            <w:r w:rsidRPr="00815716">
              <w:rPr>
                <w:rFonts w:ascii="Times New Roman" w:hAnsi="Times New Roman" w:cs="Times New Roman"/>
                <w:bCs/>
              </w:rPr>
              <w:t>64,37</w:t>
            </w:r>
          </w:p>
        </w:tc>
      </w:tr>
    </w:tbl>
    <w:p w14:paraId="58B787C7"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13E0BDBB" w14:textId="77777777" w:rsidR="008C3AA8" w:rsidRPr="00815716" w:rsidRDefault="008C3AA8" w:rsidP="008C3AA8">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Таблица 20. Смертность от злокачественных новообразований в разрезе пола и основных локализаций в 2024 году на 100 тыс. населения</w:t>
      </w:r>
    </w:p>
    <w:p w14:paraId="2FDB59A5" w14:textId="77777777" w:rsidR="008C3AA8" w:rsidRPr="00815716" w:rsidRDefault="008C3AA8" w:rsidP="008C3AA8">
      <w:pPr>
        <w:spacing w:line="240" w:lineRule="auto"/>
        <w:ind w:firstLine="720"/>
        <w:jc w:val="both"/>
        <w:rPr>
          <w:rFonts w:ascii="Times New Roman" w:hAnsi="Times New Roman" w:cs="Times New Roman"/>
          <w:bCs/>
          <w:sz w:val="28"/>
          <w:szCs w:val="24"/>
        </w:rPr>
      </w:pPr>
    </w:p>
    <w:tbl>
      <w:tblPr>
        <w:tblW w:w="13183" w:type="dxa"/>
        <w:tblInd w:w="534" w:type="dxa"/>
        <w:tblLayout w:type="fixed"/>
        <w:tblLook w:val="04A0" w:firstRow="1" w:lastRow="0" w:firstColumn="1" w:lastColumn="0" w:noHBand="0" w:noVBand="1"/>
      </w:tblPr>
      <w:tblGrid>
        <w:gridCol w:w="4819"/>
        <w:gridCol w:w="1701"/>
        <w:gridCol w:w="1560"/>
        <w:gridCol w:w="1701"/>
        <w:gridCol w:w="1418"/>
        <w:gridCol w:w="1984"/>
      </w:tblGrid>
      <w:tr w:rsidR="008C3AA8" w:rsidRPr="00815716" w14:paraId="34EFEF38" w14:textId="77777777" w:rsidTr="00984E00">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AD6F3"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Причина смерти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E4F11B"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Код МКБ-10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10287EE"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мужчины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257753"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женщины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5F7807"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всего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28C8C52"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удельный вес, %</w:t>
            </w:r>
          </w:p>
        </w:tc>
      </w:tr>
      <w:tr w:rsidR="008C3AA8" w:rsidRPr="00815716" w14:paraId="31DB9531" w14:textId="77777777" w:rsidTr="00984E00">
        <w:trPr>
          <w:cantSplit/>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73B9117B" w14:textId="77777777" w:rsidR="008C3AA8" w:rsidRPr="00815716" w:rsidRDefault="008C3AA8" w:rsidP="00984E00">
            <w:pPr>
              <w:spacing w:line="240" w:lineRule="auto"/>
              <w:rPr>
                <w:rFonts w:ascii="Times New Roman" w:eastAsia="Times New Roman" w:hAnsi="Times New Roman" w:cs="Times New Roman"/>
                <w:color w:val="000000"/>
              </w:rPr>
            </w:pPr>
            <w:r w:rsidRPr="00815716">
              <w:rPr>
                <w:rFonts w:ascii="Times New Roman" w:eastAsia="Times New Roman" w:hAnsi="Times New Roman" w:cs="Times New Roman"/>
                <w:color w:val="000000"/>
              </w:rPr>
              <w:t xml:space="preserve">Смертность от ЗНО, в т.ч. </w:t>
            </w:r>
            <w:proofErr w:type="gramStart"/>
            <w:r w:rsidRPr="00815716">
              <w:rPr>
                <w:rFonts w:ascii="Times New Roman" w:eastAsia="Times New Roman" w:hAnsi="Times New Roman" w:cs="Times New Roman"/>
                <w:color w:val="000000"/>
              </w:rPr>
              <w:t>от</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1DE0893B"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C00-С97</w:t>
            </w:r>
          </w:p>
        </w:tc>
        <w:tc>
          <w:tcPr>
            <w:tcW w:w="1560" w:type="dxa"/>
            <w:tcBorders>
              <w:top w:val="nil"/>
              <w:left w:val="nil"/>
              <w:bottom w:val="single" w:sz="4" w:space="0" w:color="auto"/>
              <w:right w:val="single" w:sz="4" w:space="0" w:color="auto"/>
            </w:tcBorders>
            <w:shd w:val="clear" w:color="auto" w:fill="auto"/>
            <w:vAlign w:val="center"/>
            <w:hideMark/>
          </w:tcPr>
          <w:p w14:paraId="49FD657D"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198.2</w:t>
            </w:r>
          </w:p>
        </w:tc>
        <w:tc>
          <w:tcPr>
            <w:tcW w:w="1701" w:type="dxa"/>
            <w:tcBorders>
              <w:top w:val="nil"/>
              <w:left w:val="nil"/>
              <w:bottom w:val="single" w:sz="4" w:space="0" w:color="auto"/>
              <w:right w:val="single" w:sz="4" w:space="0" w:color="auto"/>
            </w:tcBorders>
            <w:shd w:val="clear" w:color="auto" w:fill="auto"/>
            <w:vAlign w:val="center"/>
            <w:hideMark/>
          </w:tcPr>
          <w:p w14:paraId="192B4A13"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171.4</w:t>
            </w:r>
          </w:p>
        </w:tc>
        <w:tc>
          <w:tcPr>
            <w:tcW w:w="1418" w:type="dxa"/>
            <w:tcBorders>
              <w:top w:val="nil"/>
              <w:left w:val="nil"/>
              <w:bottom w:val="single" w:sz="4" w:space="0" w:color="auto"/>
              <w:right w:val="single" w:sz="4" w:space="0" w:color="auto"/>
            </w:tcBorders>
            <w:shd w:val="clear" w:color="auto" w:fill="auto"/>
            <w:vAlign w:val="center"/>
            <w:hideMark/>
          </w:tcPr>
          <w:p w14:paraId="2CC57054"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196.4</w:t>
            </w:r>
          </w:p>
        </w:tc>
        <w:tc>
          <w:tcPr>
            <w:tcW w:w="1984" w:type="dxa"/>
            <w:tcBorders>
              <w:top w:val="nil"/>
              <w:left w:val="nil"/>
              <w:bottom w:val="single" w:sz="4" w:space="0" w:color="auto"/>
              <w:right w:val="single" w:sz="4" w:space="0" w:color="auto"/>
            </w:tcBorders>
            <w:shd w:val="clear" w:color="auto" w:fill="auto"/>
            <w:vAlign w:val="center"/>
            <w:hideMark/>
          </w:tcPr>
          <w:p w14:paraId="2D730D8D"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100.0</w:t>
            </w:r>
          </w:p>
        </w:tc>
      </w:tr>
      <w:tr w:rsidR="008C3AA8" w:rsidRPr="00815716" w14:paraId="084C9667" w14:textId="77777777" w:rsidTr="00984E00">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4FF750C4" w14:textId="77777777" w:rsidR="008C3AA8" w:rsidRPr="00815716" w:rsidRDefault="008C3AA8" w:rsidP="00984E00">
            <w:pPr>
              <w:spacing w:line="240" w:lineRule="auto"/>
              <w:rPr>
                <w:rFonts w:ascii="Times New Roman" w:eastAsia="Times New Roman" w:hAnsi="Times New Roman" w:cs="Times New Roman"/>
                <w:color w:val="000000"/>
              </w:rPr>
            </w:pPr>
            <w:r w:rsidRPr="00815716">
              <w:rPr>
                <w:rFonts w:ascii="Times New Roman" w:eastAsia="Times New Roman" w:hAnsi="Times New Roman" w:cs="Times New Roman"/>
                <w:color w:val="000000"/>
              </w:rPr>
              <w:t>рак желудка и пищевода</w:t>
            </w:r>
          </w:p>
        </w:tc>
        <w:tc>
          <w:tcPr>
            <w:tcW w:w="1701" w:type="dxa"/>
            <w:tcBorders>
              <w:top w:val="nil"/>
              <w:left w:val="nil"/>
              <w:bottom w:val="single" w:sz="4" w:space="0" w:color="auto"/>
              <w:right w:val="single" w:sz="4" w:space="0" w:color="auto"/>
            </w:tcBorders>
            <w:shd w:val="clear" w:color="auto" w:fill="auto"/>
            <w:vAlign w:val="center"/>
            <w:hideMark/>
          </w:tcPr>
          <w:p w14:paraId="5DE2527B"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C15-C16</w:t>
            </w:r>
          </w:p>
        </w:tc>
        <w:tc>
          <w:tcPr>
            <w:tcW w:w="1560" w:type="dxa"/>
            <w:tcBorders>
              <w:top w:val="nil"/>
              <w:left w:val="nil"/>
              <w:bottom w:val="single" w:sz="4" w:space="0" w:color="auto"/>
              <w:right w:val="single" w:sz="4" w:space="0" w:color="auto"/>
            </w:tcBorders>
            <w:shd w:val="clear" w:color="auto" w:fill="auto"/>
            <w:vAlign w:val="center"/>
            <w:hideMark/>
          </w:tcPr>
          <w:p w14:paraId="4E832C5F"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27.5</w:t>
            </w:r>
          </w:p>
        </w:tc>
        <w:tc>
          <w:tcPr>
            <w:tcW w:w="1701" w:type="dxa"/>
            <w:tcBorders>
              <w:top w:val="nil"/>
              <w:left w:val="nil"/>
              <w:bottom w:val="single" w:sz="4" w:space="0" w:color="auto"/>
              <w:right w:val="single" w:sz="4" w:space="0" w:color="auto"/>
            </w:tcBorders>
            <w:shd w:val="clear" w:color="auto" w:fill="auto"/>
            <w:vAlign w:val="center"/>
            <w:hideMark/>
          </w:tcPr>
          <w:p w14:paraId="194A23BD"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18.0</w:t>
            </w:r>
          </w:p>
        </w:tc>
        <w:tc>
          <w:tcPr>
            <w:tcW w:w="1418" w:type="dxa"/>
            <w:tcBorders>
              <w:top w:val="nil"/>
              <w:left w:val="nil"/>
              <w:bottom w:val="single" w:sz="4" w:space="0" w:color="auto"/>
              <w:right w:val="single" w:sz="4" w:space="0" w:color="auto"/>
            </w:tcBorders>
            <w:shd w:val="clear" w:color="auto" w:fill="auto"/>
            <w:vAlign w:val="center"/>
            <w:hideMark/>
          </w:tcPr>
          <w:p w14:paraId="4C49BA5D"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22.5</w:t>
            </w:r>
          </w:p>
        </w:tc>
        <w:tc>
          <w:tcPr>
            <w:tcW w:w="1984" w:type="dxa"/>
            <w:tcBorders>
              <w:top w:val="nil"/>
              <w:left w:val="nil"/>
              <w:bottom w:val="single" w:sz="4" w:space="0" w:color="auto"/>
              <w:right w:val="single" w:sz="4" w:space="0" w:color="auto"/>
            </w:tcBorders>
            <w:shd w:val="clear" w:color="auto" w:fill="auto"/>
            <w:vAlign w:val="center"/>
            <w:hideMark/>
          </w:tcPr>
          <w:p w14:paraId="437F5E2C"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12.2</w:t>
            </w:r>
          </w:p>
        </w:tc>
      </w:tr>
      <w:tr w:rsidR="008C3AA8" w:rsidRPr="00815716" w14:paraId="5AAA97EA" w14:textId="77777777" w:rsidTr="00984E00">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7D32ADC7" w14:textId="77777777" w:rsidR="008C3AA8" w:rsidRPr="00815716" w:rsidRDefault="008C3AA8" w:rsidP="00984E00">
            <w:pPr>
              <w:spacing w:line="240" w:lineRule="auto"/>
              <w:rPr>
                <w:rFonts w:ascii="Times New Roman" w:eastAsia="Times New Roman" w:hAnsi="Times New Roman" w:cs="Times New Roman"/>
                <w:color w:val="000000"/>
              </w:rPr>
            </w:pPr>
            <w:r w:rsidRPr="00815716">
              <w:rPr>
                <w:rFonts w:ascii="Times New Roman" w:eastAsia="Times New Roman" w:hAnsi="Times New Roman" w:cs="Times New Roman"/>
                <w:color w:val="000000"/>
              </w:rPr>
              <w:t>колоректальный рак</w:t>
            </w:r>
          </w:p>
        </w:tc>
        <w:tc>
          <w:tcPr>
            <w:tcW w:w="1701" w:type="dxa"/>
            <w:tcBorders>
              <w:top w:val="nil"/>
              <w:left w:val="nil"/>
              <w:bottom w:val="single" w:sz="4" w:space="0" w:color="auto"/>
              <w:right w:val="single" w:sz="4" w:space="0" w:color="auto"/>
            </w:tcBorders>
            <w:shd w:val="clear" w:color="auto" w:fill="auto"/>
            <w:vAlign w:val="center"/>
            <w:hideMark/>
          </w:tcPr>
          <w:p w14:paraId="1C41AC9F"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C18-C20</w:t>
            </w:r>
          </w:p>
        </w:tc>
        <w:tc>
          <w:tcPr>
            <w:tcW w:w="1560" w:type="dxa"/>
            <w:tcBorders>
              <w:top w:val="nil"/>
              <w:left w:val="nil"/>
              <w:bottom w:val="single" w:sz="4" w:space="0" w:color="auto"/>
              <w:right w:val="single" w:sz="4" w:space="0" w:color="auto"/>
            </w:tcBorders>
            <w:shd w:val="clear" w:color="auto" w:fill="auto"/>
            <w:vAlign w:val="center"/>
            <w:hideMark/>
          </w:tcPr>
          <w:p w14:paraId="1E881705"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25.0</w:t>
            </w:r>
          </w:p>
        </w:tc>
        <w:tc>
          <w:tcPr>
            <w:tcW w:w="1701" w:type="dxa"/>
            <w:tcBorders>
              <w:top w:val="nil"/>
              <w:left w:val="nil"/>
              <w:bottom w:val="single" w:sz="4" w:space="0" w:color="auto"/>
              <w:right w:val="single" w:sz="4" w:space="0" w:color="auto"/>
            </w:tcBorders>
            <w:shd w:val="clear" w:color="auto" w:fill="auto"/>
            <w:vAlign w:val="center"/>
            <w:hideMark/>
          </w:tcPr>
          <w:p w14:paraId="65E7EAB0"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27.0</w:t>
            </w:r>
          </w:p>
        </w:tc>
        <w:tc>
          <w:tcPr>
            <w:tcW w:w="1418" w:type="dxa"/>
            <w:tcBorders>
              <w:top w:val="nil"/>
              <w:left w:val="nil"/>
              <w:bottom w:val="single" w:sz="4" w:space="0" w:color="auto"/>
              <w:right w:val="single" w:sz="4" w:space="0" w:color="auto"/>
            </w:tcBorders>
            <w:shd w:val="clear" w:color="auto" w:fill="auto"/>
            <w:vAlign w:val="center"/>
            <w:hideMark/>
          </w:tcPr>
          <w:p w14:paraId="0D2353E8"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26.1</w:t>
            </w:r>
          </w:p>
        </w:tc>
        <w:tc>
          <w:tcPr>
            <w:tcW w:w="1984" w:type="dxa"/>
            <w:tcBorders>
              <w:top w:val="nil"/>
              <w:left w:val="nil"/>
              <w:bottom w:val="single" w:sz="4" w:space="0" w:color="auto"/>
              <w:right w:val="single" w:sz="4" w:space="0" w:color="auto"/>
            </w:tcBorders>
            <w:shd w:val="clear" w:color="auto" w:fill="auto"/>
            <w:vAlign w:val="center"/>
            <w:hideMark/>
          </w:tcPr>
          <w:p w14:paraId="1F56A953"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14.2</w:t>
            </w:r>
          </w:p>
        </w:tc>
      </w:tr>
      <w:tr w:rsidR="008C3AA8" w:rsidRPr="00815716" w14:paraId="5414DE00" w14:textId="77777777" w:rsidTr="00984E00">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5D92BFC7" w14:textId="77777777" w:rsidR="008C3AA8" w:rsidRPr="00815716" w:rsidRDefault="008C3AA8" w:rsidP="00984E00">
            <w:pPr>
              <w:spacing w:line="240" w:lineRule="auto"/>
              <w:rPr>
                <w:rFonts w:ascii="Times New Roman" w:eastAsia="Times New Roman" w:hAnsi="Times New Roman" w:cs="Times New Roman"/>
                <w:color w:val="000000"/>
              </w:rPr>
            </w:pPr>
            <w:r w:rsidRPr="00815716">
              <w:rPr>
                <w:rFonts w:ascii="Times New Roman" w:eastAsia="Times New Roman" w:hAnsi="Times New Roman" w:cs="Times New Roman"/>
                <w:color w:val="000000"/>
              </w:rPr>
              <w:t>рак трахеи, бронхов и легкого</w:t>
            </w:r>
          </w:p>
        </w:tc>
        <w:tc>
          <w:tcPr>
            <w:tcW w:w="1701" w:type="dxa"/>
            <w:tcBorders>
              <w:top w:val="nil"/>
              <w:left w:val="nil"/>
              <w:bottom w:val="single" w:sz="4" w:space="0" w:color="auto"/>
              <w:right w:val="single" w:sz="4" w:space="0" w:color="auto"/>
            </w:tcBorders>
            <w:shd w:val="clear" w:color="auto" w:fill="auto"/>
            <w:vAlign w:val="center"/>
            <w:hideMark/>
          </w:tcPr>
          <w:p w14:paraId="61D411FA"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C33-C34</w:t>
            </w:r>
          </w:p>
        </w:tc>
        <w:tc>
          <w:tcPr>
            <w:tcW w:w="1560" w:type="dxa"/>
            <w:tcBorders>
              <w:top w:val="nil"/>
              <w:left w:val="nil"/>
              <w:bottom w:val="single" w:sz="4" w:space="0" w:color="auto"/>
              <w:right w:val="single" w:sz="4" w:space="0" w:color="auto"/>
            </w:tcBorders>
            <w:shd w:val="clear" w:color="auto" w:fill="auto"/>
            <w:vAlign w:val="center"/>
            <w:hideMark/>
          </w:tcPr>
          <w:p w14:paraId="1FC2981C"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50.2</w:t>
            </w:r>
          </w:p>
        </w:tc>
        <w:tc>
          <w:tcPr>
            <w:tcW w:w="1701" w:type="dxa"/>
            <w:tcBorders>
              <w:top w:val="nil"/>
              <w:left w:val="nil"/>
              <w:bottom w:val="single" w:sz="4" w:space="0" w:color="auto"/>
              <w:right w:val="single" w:sz="4" w:space="0" w:color="auto"/>
            </w:tcBorders>
            <w:shd w:val="clear" w:color="auto" w:fill="auto"/>
            <w:vAlign w:val="center"/>
            <w:hideMark/>
          </w:tcPr>
          <w:p w14:paraId="0752406B"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13.6</w:t>
            </w:r>
          </w:p>
        </w:tc>
        <w:tc>
          <w:tcPr>
            <w:tcW w:w="1418" w:type="dxa"/>
            <w:tcBorders>
              <w:top w:val="nil"/>
              <w:left w:val="nil"/>
              <w:bottom w:val="single" w:sz="4" w:space="0" w:color="auto"/>
              <w:right w:val="single" w:sz="4" w:space="0" w:color="auto"/>
            </w:tcBorders>
            <w:shd w:val="clear" w:color="auto" w:fill="auto"/>
            <w:vAlign w:val="center"/>
            <w:hideMark/>
          </w:tcPr>
          <w:p w14:paraId="797DFEF7"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30.8</w:t>
            </w:r>
          </w:p>
        </w:tc>
        <w:tc>
          <w:tcPr>
            <w:tcW w:w="1984" w:type="dxa"/>
            <w:tcBorders>
              <w:top w:val="nil"/>
              <w:left w:val="nil"/>
              <w:bottom w:val="single" w:sz="4" w:space="0" w:color="auto"/>
              <w:right w:val="single" w:sz="4" w:space="0" w:color="auto"/>
            </w:tcBorders>
            <w:shd w:val="clear" w:color="auto" w:fill="auto"/>
            <w:vAlign w:val="center"/>
            <w:hideMark/>
          </w:tcPr>
          <w:p w14:paraId="71AB4F7A"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16.7</w:t>
            </w:r>
          </w:p>
        </w:tc>
      </w:tr>
      <w:tr w:rsidR="008C3AA8" w:rsidRPr="00815716" w14:paraId="673BC5D9" w14:textId="77777777" w:rsidTr="00984E00">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3F958862" w14:textId="77777777" w:rsidR="008C3AA8" w:rsidRPr="00815716" w:rsidRDefault="008C3AA8" w:rsidP="00984E00">
            <w:pPr>
              <w:spacing w:line="240" w:lineRule="auto"/>
              <w:rPr>
                <w:rFonts w:ascii="Times New Roman" w:eastAsia="Times New Roman" w:hAnsi="Times New Roman" w:cs="Times New Roman"/>
                <w:color w:val="000000"/>
              </w:rPr>
            </w:pPr>
            <w:r w:rsidRPr="00815716">
              <w:rPr>
                <w:rFonts w:ascii="Times New Roman" w:eastAsia="Times New Roman" w:hAnsi="Times New Roman" w:cs="Times New Roman"/>
                <w:color w:val="000000"/>
              </w:rPr>
              <w:t>меланома</w:t>
            </w:r>
          </w:p>
        </w:tc>
        <w:tc>
          <w:tcPr>
            <w:tcW w:w="1701" w:type="dxa"/>
            <w:tcBorders>
              <w:top w:val="nil"/>
              <w:left w:val="nil"/>
              <w:bottom w:val="single" w:sz="4" w:space="0" w:color="auto"/>
              <w:right w:val="single" w:sz="4" w:space="0" w:color="auto"/>
            </w:tcBorders>
            <w:shd w:val="clear" w:color="auto" w:fill="auto"/>
            <w:vAlign w:val="center"/>
            <w:hideMark/>
          </w:tcPr>
          <w:p w14:paraId="669DDE08"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С43</w:t>
            </w:r>
          </w:p>
        </w:tc>
        <w:tc>
          <w:tcPr>
            <w:tcW w:w="1560" w:type="dxa"/>
            <w:tcBorders>
              <w:top w:val="nil"/>
              <w:left w:val="nil"/>
              <w:bottom w:val="single" w:sz="4" w:space="0" w:color="auto"/>
              <w:right w:val="single" w:sz="4" w:space="0" w:color="auto"/>
            </w:tcBorders>
            <w:shd w:val="clear" w:color="auto" w:fill="auto"/>
            <w:vAlign w:val="center"/>
            <w:hideMark/>
          </w:tcPr>
          <w:p w14:paraId="515BCF38"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2.1</w:t>
            </w:r>
          </w:p>
        </w:tc>
        <w:tc>
          <w:tcPr>
            <w:tcW w:w="1701" w:type="dxa"/>
            <w:tcBorders>
              <w:top w:val="nil"/>
              <w:left w:val="nil"/>
              <w:bottom w:val="single" w:sz="4" w:space="0" w:color="auto"/>
              <w:right w:val="single" w:sz="4" w:space="0" w:color="auto"/>
            </w:tcBorders>
            <w:shd w:val="clear" w:color="auto" w:fill="auto"/>
            <w:vAlign w:val="center"/>
            <w:hideMark/>
          </w:tcPr>
          <w:p w14:paraId="4A2969EA"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1.9</w:t>
            </w:r>
          </w:p>
        </w:tc>
        <w:tc>
          <w:tcPr>
            <w:tcW w:w="1418" w:type="dxa"/>
            <w:tcBorders>
              <w:top w:val="nil"/>
              <w:left w:val="nil"/>
              <w:bottom w:val="single" w:sz="4" w:space="0" w:color="auto"/>
              <w:right w:val="single" w:sz="4" w:space="0" w:color="auto"/>
            </w:tcBorders>
            <w:shd w:val="clear" w:color="auto" w:fill="auto"/>
            <w:vAlign w:val="center"/>
            <w:hideMark/>
          </w:tcPr>
          <w:p w14:paraId="31D1164B"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w:t>
            </w:r>
          </w:p>
        </w:tc>
        <w:tc>
          <w:tcPr>
            <w:tcW w:w="1984" w:type="dxa"/>
            <w:tcBorders>
              <w:top w:val="nil"/>
              <w:left w:val="nil"/>
              <w:bottom w:val="single" w:sz="4" w:space="0" w:color="auto"/>
              <w:right w:val="single" w:sz="4" w:space="0" w:color="auto"/>
            </w:tcBorders>
            <w:shd w:val="clear" w:color="auto" w:fill="auto"/>
            <w:vAlign w:val="center"/>
            <w:hideMark/>
          </w:tcPr>
          <w:p w14:paraId="3D50FE62"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1.1</w:t>
            </w:r>
          </w:p>
        </w:tc>
      </w:tr>
      <w:tr w:rsidR="008C3AA8" w:rsidRPr="00815716" w14:paraId="172671E4" w14:textId="77777777" w:rsidTr="00984E00">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7B220446" w14:textId="77777777" w:rsidR="008C3AA8" w:rsidRPr="00815716" w:rsidRDefault="008C3AA8" w:rsidP="00984E00">
            <w:pPr>
              <w:spacing w:line="240" w:lineRule="auto"/>
              <w:rPr>
                <w:rFonts w:ascii="Times New Roman" w:eastAsia="Times New Roman" w:hAnsi="Times New Roman" w:cs="Times New Roman"/>
                <w:color w:val="000000"/>
              </w:rPr>
            </w:pPr>
            <w:r w:rsidRPr="00815716">
              <w:rPr>
                <w:rFonts w:ascii="Times New Roman" w:eastAsia="Times New Roman" w:hAnsi="Times New Roman" w:cs="Times New Roman"/>
                <w:color w:val="000000"/>
              </w:rPr>
              <w:t>другие новообразования кожи</w:t>
            </w:r>
          </w:p>
        </w:tc>
        <w:tc>
          <w:tcPr>
            <w:tcW w:w="1701" w:type="dxa"/>
            <w:tcBorders>
              <w:top w:val="nil"/>
              <w:left w:val="nil"/>
              <w:bottom w:val="single" w:sz="4" w:space="0" w:color="auto"/>
              <w:right w:val="single" w:sz="4" w:space="0" w:color="auto"/>
            </w:tcBorders>
            <w:shd w:val="clear" w:color="auto" w:fill="auto"/>
            <w:vAlign w:val="center"/>
            <w:hideMark/>
          </w:tcPr>
          <w:p w14:paraId="630AE797"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С44</w:t>
            </w:r>
          </w:p>
        </w:tc>
        <w:tc>
          <w:tcPr>
            <w:tcW w:w="1560" w:type="dxa"/>
            <w:tcBorders>
              <w:top w:val="nil"/>
              <w:left w:val="nil"/>
              <w:bottom w:val="single" w:sz="4" w:space="0" w:color="auto"/>
              <w:right w:val="single" w:sz="4" w:space="0" w:color="auto"/>
            </w:tcBorders>
            <w:shd w:val="clear" w:color="auto" w:fill="auto"/>
            <w:vAlign w:val="center"/>
            <w:hideMark/>
          </w:tcPr>
          <w:p w14:paraId="346376EE"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1.3</w:t>
            </w:r>
          </w:p>
        </w:tc>
        <w:tc>
          <w:tcPr>
            <w:tcW w:w="1701" w:type="dxa"/>
            <w:tcBorders>
              <w:top w:val="nil"/>
              <w:left w:val="nil"/>
              <w:bottom w:val="single" w:sz="4" w:space="0" w:color="auto"/>
              <w:right w:val="single" w:sz="4" w:space="0" w:color="auto"/>
            </w:tcBorders>
            <w:shd w:val="clear" w:color="auto" w:fill="auto"/>
            <w:vAlign w:val="center"/>
            <w:hideMark/>
          </w:tcPr>
          <w:p w14:paraId="66D65197"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1.4</w:t>
            </w:r>
          </w:p>
        </w:tc>
        <w:tc>
          <w:tcPr>
            <w:tcW w:w="1418" w:type="dxa"/>
            <w:tcBorders>
              <w:top w:val="nil"/>
              <w:left w:val="nil"/>
              <w:bottom w:val="single" w:sz="4" w:space="0" w:color="auto"/>
              <w:right w:val="single" w:sz="4" w:space="0" w:color="auto"/>
            </w:tcBorders>
            <w:shd w:val="clear" w:color="auto" w:fill="auto"/>
            <w:vAlign w:val="center"/>
            <w:hideMark/>
          </w:tcPr>
          <w:p w14:paraId="4704F27C"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1.3</w:t>
            </w:r>
          </w:p>
        </w:tc>
        <w:tc>
          <w:tcPr>
            <w:tcW w:w="1984" w:type="dxa"/>
            <w:tcBorders>
              <w:top w:val="nil"/>
              <w:left w:val="nil"/>
              <w:bottom w:val="single" w:sz="4" w:space="0" w:color="auto"/>
              <w:right w:val="single" w:sz="4" w:space="0" w:color="auto"/>
            </w:tcBorders>
            <w:shd w:val="clear" w:color="auto" w:fill="auto"/>
            <w:vAlign w:val="center"/>
            <w:hideMark/>
          </w:tcPr>
          <w:p w14:paraId="23D756B7"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0.7</w:t>
            </w:r>
          </w:p>
        </w:tc>
      </w:tr>
      <w:tr w:rsidR="008C3AA8" w:rsidRPr="00815716" w14:paraId="4CDE2B0C" w14:textId="77777777" w:rsidTr="00984E00">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38EBEF47" w14:textId="77777777" w:rsidR="008C3AA8" w:rsidRPr="00815716" w:rsidRDefault="008C3AA8" w:rsidP="00984E00">
            <w:pPr>
              <w:spacing w:line="240" w:lineRule="auto"/>
              <w:rPr>
                <w:rFonts w:ascii="Times New Roman" w:eastAsia="Times New Roman" w:hAnsi="Times New Roman" w:cs="Times New Roman"/>
                <w:color w:val="000000"/>
              </w:rPr>
            </w:pPr>
            <w:r w:rsidRPr="00815716">
              <w:rPr>
                <w:rFonts w:ascii="Times New Roman" w:eastAsia="Times New Roman" w:hAnsi="Times New Roman" w:cs="Times New Roman"/>
                <w:color w:val="000000"/>
              </w:rPr>
              <w:t>рак молочной железы</w:t>
            </w:r>
          </w:p>
        </w:tc>
        <w:tc>
          <w:tcPr>
            <w:tcW w:w="1701" w:type="dxa"/>
            <w:tcBorders>
              <w:top w:val="nil"/>
              <w:left w:val="nil"/>
              <w:bottom w:val="single" w:sz="4" w:space="0" w:color="auto"/>
              <w:right w:val="single" w:sz="4" w:space="0" w:color="auto"/>
            </w:tcBorders>
            <w:shd w:val="clear" w:color="auto" w:fill="auto"/>
            <w:vAlign w:val="center"/>
            <w:hideMark/>
          </w:tcPr>
          <w:p w14:paraId="4E473A27"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C50</w:t>
            </w:r>
          </w:p>
        </w:tc>
        <w:tc>
          <w:tcPr>
            <w:tcW w:w="1560" w:type="dxa"/>
            <w:tcBorders>
              <w:top w:val="nil"/>
              <w:left w:val="nil"/>
              <w:bottom w:val="single" w:sz="4" w:space="0" w:color="auto"/>
              <w:right w:val="single" w:sz="4" w:space="0" w:color="auto"/>
            </w:tcBorders>
            <w:shd w:val="clear" w:color="auto" w:fill="auto"/>
            <w:vAlign w:val="center"/>
            <w:hideMark/>
          </w:tcPr>
          <w:p w14:paraId="1D8ECF53"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0.4</w:t>
            </w:r>
          </w:p>
        </w:tc>
        <w:tc>
          <w:tcPr>
            <w:tcW w:w="1701" w:type="dxa"/>
            <w:tcBorders>
              <w:top w:val="nil"/>
              <w:left w:val="nil"/>
              <w:bottom w:val="single" w:sz="4" w:space="0" w:color="auto"/>
              <w:right w:val="single" w:sz="4" w:space="0" w:color="auto"/>
            </w:tcBorders>
            <w:shd w:val="clear" w:color="auto" w:fill="auto"/>
            <w:vAlign w:val="center"/>
            <w:hideMark/>
          </w:tcPr>
          <w:p w14:paraId="0AB45EE0"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23.4</w:t>
            </w:r>
          </w:p>
        </w:tc>
        <w:tc>
          <w:tcPr>
            <w:tcW w:w="1418" w:type="dxa"/>
            <w:tcBorders>
              <w:top w:val="nil"/>
              <w:left w:val="nil"/>
              <w:bottom w:val="single" w:sz="4" w:space="0" w:color="auto"/>
              <w:right w:val="single" w:sz="4" w:space="0" w:color="auto"/>
            </w:tcBorders>
            <w:shd w:val="clear" w:color="auto" w:fill="auto"/>
            <w:vAlign w:val="center"/>
            <w:hideMark/>
          </w:tcPr>
          <w:p w14:paraId="44A861EF"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12.6</w:t>
            </w:r>
          </w:p>
        </w:tc>
        <w:tc>
          <w:tcPr>
            <w:tcW w:w="1984" w:type="dxa"/>
            <w:tcBorders>
              <w:top w:val="nil"/>
              <w:left w:val="nil"/>
              <w:bottom w:val="single" w:sz="4" w:space="0" w:color="auto"/>
              <w:right w:val="single" w:sz="4" w:space="0" w:color="auto"/>
            </w:tcBorders>
            <w:shd w:val="clear" w:color="auto" w:fill="auto"/>
            <w:vAlign w:val="center"/>
            <w:hideMark/>
          </w:tcPr>
          <w:p w14:paraId="0AC1EE43"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6.9</w:t>
            </w:r>
          </w:p>
        </w:tc>
      </w:tr>
      <w:tr w:rsidR="008C3AA8" w:rsidRPr="00815716" w14:paraId="30487CB0" w14:textId="77777777" w:rsidTr="00984E00">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022659BC" w14:textId="77777777" w:rsidR="008C3AA8" w:rsidRPr="00815716" w:rsidRDefault="008C3AA8" w:rsidP="00984E00">
            <w:pPr>
              <w:spacing w:line="240" w:lineRule="auto"/>
              <w:rPr>
                <w:rFonts w:ascii="Times New Roman" w:eastAsia="Times New Roman" w:hAnsi="Times New Roman" w:cs="Times New Roman"/>
                <w:color w:val="000000"/>
              </w:rPr>
            </w:pPr>
            <w:r w:rsidRPr="00815716">
              <w:rPr>
                <w:rFonts w:ascii="Times New Roman" w:eastAsia="Times New Roman" w:hAnsi="Times New Roman" w:cs="Times New Roman"/>
                <w:color w:val="000000"/>
              </w:rPr>
              <w:t>рак шейки матки</w:t>
            </w:r>
          </w:p>
        </w:tc>
        <w:tc>
          <w:tcPr>
            <w:tcW w:w="1701" w:type="dxa"/>
            <w:tcBorders>
              <w:top w:val="nil"/>
              <w:left w:val="nil"/>
              <w:bottom w:val="single" w:sz="4" w:space="0" w:color="auto"/>
              <w:right w:val="single" w:sz="4" w:space="0" w:color="auto"/>
            </w:tcBorders>
            <w:shd w:val="clear" w:color="auto" w:fill="auto"/>
            <w:vAlign w:val="center"/>
            <w:hideMark/>
          </w:tcPr>
          <w:p w14:paraId="144D23C4"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C53</w:t>
            </w:r>
          </w:p>
        </w:tc>
        <w:tc>
          <w:tcPr>
            <w:tcW w:w="1560" w:type="dxa"/>
            <w:tcBorders>
              <w:top w:val="nil"/>
              <w:left w:val="nil"/>
              <w:bottom w:val="single" w:sz="4" w:space="0" w:color="auto"/>
              <w:right w:val="single" w:sz="4" w:space="0" w:color="auto"/>
            </w:tcBorders>
            <w:shd w:val="clear" w:color="auto" w:fill="auto"/>
            <w:vAlign w:val="center"/>
            <w:hideMark/>
          </w:tcPr>
          <w:p w14:paraId="6E61DEF5"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0.0</w:t>
            </w:r>
          </w:p>
        </w:tc>
        <w:tc>
          <w:tcPr>
            <w:tcW w:w="1701" w:type="dxa"/>
            <w:tcBorders>
              <w:top w:val="nil"/>
              <w:left w:val="nil"/>
              <w:bottom w:val="single" w:sz="4" w:space="0" w:color="auto"/>
              <w:right w:val="single" w:sz="4" w:space="0" w:color="auto"/>
            </w:tcBorders>
            <w:shd w:val="clear" w:color="auto" w:fill="auto"/>
            <w:vAlign w:val="center"/>
            <w:hideMark/>
          </w:tcPr>
          <w:p w14:paraId="3BB35C28"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7.0</w:t>
            </w:r>
          </w:p>
        </w:tc>
        <w:tc>
          <w:tcPr>
            <w:tcW w:w="1418" w:type="dxa"/>
            <w:tcBorders>
              <w:top w:val="nil"/>
              <w:left w:val="nil"/>
              <w:bottom w:val="single" w:sz="4" w:space="0" w:color="auto"/>
              <w:right w:val="single" w:sz="4" w:space="0" w:color="auto"/>
            </w:tcBorders>
            <w:shd w:val="clear" w:color="auto" w:fill="auto"/>
            <w:vAlign w:val="center"/>
            <w:hideMark/>
          </w:tcPr>
          <w:p w14:paraId="6AE34DCF"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3.7</w:t>
            </w:r>
          </w:p>
        </w:tc>
        <w:tc>
          <w:tcPr>
            <w:tcW w:w="1984" w:type="dxa"/>
            <w:tcBorders>
              <w:top w:val="nil"/>
              <w:left w:val="nil"/>
              <w:bottom w:val="single" w:sz="4" w:space="0" w:color="auto"/>
              <w:right w:val="single" w:sz="4" w:space="0" w:color="auto"/>
            </w:tcBorders>
            <w:shd w:val="clear" w:color="auto" w:fill="auto"/>
            <w:vAlign w:val="center"/>
            <w:hideMark/>
          </w:tcPr>
          <w:p w14:paraId="2D2CF1E4" w14:textId="77777777" w:rsidR="008C3AA8" w:rsidRPr="00815716" w:rsidRDefault="008C3AA8" w:rsidP="00984E00">
            <w:pPr>
              <w:spacing w:line="240" w:lineRule="auto"/>
              <w:jc w:val="center"/>
              <w:rPr>
                <w:rFonts w:ascii="Times New Roman" w:eastAsia="Times New Roman" w:hAnsi="Times New Roman" w:cs="Times New Roman"/>
                <w:color w:val="000000"/>
              </w:rPr>
            </w:pPr>
            <w:r w:rsidRPr="00815716">
              <w:rPr>
                <w:rFonts w:ascii="Times New Roman" w:eastAsia="Times New Roman" w:hAnsi="Times New Roman" w:cs="Times New Roman"/>
                <w:color w:val="000000"/>
              </w:rPr>
              <w:t>2.0</w:t>
            </w:r>
          </w:p>
        </w:tc>
      </w:tr>
    </w:tbl>
    <w:p w14:paraId="67E44301" w14:textId="77777777" w:rsidR="008C3AA8" w:rsidRPr="00815716" w:rsidRDefault="008C3AA8" w:rsidP="008C3AA8">
      <w:pPr>
        <w:spacing w:line="240" w:lineRule="auto"/>
        <w:ind w:firstLine="720"/>
        <w:jc w:val="both"/>
        <w:rPr>
          <w:rFonts w:ascii="Times New Roman" w:hAnsi="Times New Roman" w:cs="Times New Roman"/>
          <w:bCs/>
          <w:sz w:val="28"/>
          <w:szCs w:val="24"/>
        </w:rPr>
      </w:pPr>
    </w:p>
    <w:p w14:paraId="3AEB59C0"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Таблица 21. Смертность от злокачественных новообразований в разрезе муниципальных образований, на 100 тыс. населения (грубый показатель)</w:t>
      </w:r>
    </w:p>
    <w:tbl>
      <w:tblPr>
        <w:tblStyle w:val="a7"/>
        <w:tblpPr w:leftFromText="180" w:rightFromText="180" w:vertAnchor="text" w:horzAnchor="margin" w:tblpXSpec="center" w:tblpY="236"/>
        <w:tblW w:w="0" w:type="auto"/>
        <w:tblLook w:val="04A0" w:firstRow="1" w:lastRow="0" w:firstColumn="1" w:lastColumn="0" w:noHBand="0" w:noVBand="1"/>
      </w:tblPr>
      <w:tblGrid>
        <w:gridCol w:w="4786"/>
        <w:gridCol w:w="821"/>
        <w:gridCol w:w="821"/>
        <w:gridCol w:w="821"/>
        <w:gridCol w:w="821"/>
        <w:gridCol w:w="821"/>
        <w:gridCol w:w="821"/>
        <w:gridCol w:w="821"/>
        <w:gridCol w:w="821"/>
        <w:gridCol w:w="821"/>
        <w:gridCol w:w="974"/>
      </w:tblGrid>
      <w:tr w:rsidR="008C3AA8" w:rsidRPr="00815716" w14:paraId="0BF9F5A0" w14:textId="77777777" w:rsidTr="00984E00">
        <w:tc>
          <w:tcPr>
            <w:tcW w:w="4786" w:type="dxa"/>
            <w:vAlign w:val="center"/>
          </w:tcPr>
          <w:p w14:paraId="71DEF32A"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Муниципальные районы, муниципальный и городской округ</w:t>
            </w:r>
          </w:p>
        </w:tc>
        <w:tc>
          <w:tcPr>
            <w:tcW w:w="821" w:type="dxa"/>
          </w:tcPr>
          <w:p w14:paraId="112378F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2015</w:t>
            </w:r>
          </w:p>
        </w:tc>
        <w:tc>
          <w:tcPr>
            <w:tcW w:w="821" w:type="dxa"/>
          </w:tcPr>
          <w:p w14:paraId="18E5369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2016</w:t>
            </w:r>
          </w:p>
        </w:tc>
        <w:tc>
          <w:tcPr>
            <w:tcW w:w="821" w:type="dxa"/>
          </w:tcPr>
          <w:p w14:paraId="2C6BE69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2017</w:t>
            </w:r>
          </w:p>
        </w:tc>
        <w:tc>
          <w:tcPr>
            <w:tcW w:w="821" w:type="dxa"/>
          </w:tcPr>
          <w:p w14:paraId="42792CD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2018</w:t>
            </w:r>
          </w:p>
        </w:tc>
        <w:tc>
          <w:tcPr>
            <w:tcW w:w="821" w:type="dxa"/>
          </w:tcPr>
          <w:p w14:paraId="3DBAA1C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2019</w:t>
            </w:r>
          </w:p>
        </w:tc>
        <w:tc>
          <w:tcPr>
            <w:tcW w:w="821" w:type="dxa"/>
          </w:tcPr>
          <w:p w14:paraId="3BDD2F6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2020</w:t>
            </w:r>
          </w:p>
        </w:tc>
        <w:tc>
          <w:tcPr>
            <w:tcW w:w="821" w:type="dxa"/>
          </w:tcPr>
          <w:p w14:paraId="2F71442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2021</w:t>
            </w:r>
          </w:p>
        </w:tc>
        <w:tc>
          <w:tcPr>
            <w:tcW w:w="821" w:type="dxa"/>
          </w:tcPr>
          <w:p w14:paraId="2750B16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2022</w:t>
            </w:r>
          </w:p>
        </w:tc>
        <w:tc>
          <w:tcPr>
            <w:tcW w:w="821" w:type="dxa"/>
          </w:tcPr>
          <w:p w14:paraId="5DB1EA4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2023</w:t>
            </w:r>
          </w:p>
        </w:tc>
        <w:tc>
          <w:tcPr>
            <w:tcW w:w="974" w:type="dxa"/>
          </w:tcPr>
          <w:p w14:paraId="0D763C7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2024</w:t>
            </w:r>
          </w:p>
        </w:tc>
      </w:tr>
      <w:tr w:rsidR="008C3AA8" w:rsidRPr="00815716" w14:paraId="61A0BDEE" w14:textId="77777777" w:rsidTr="00984E00">
        <w:tc>
          <w:tcPr>
            <w:tcW w:w="4786" w:type="dxa"/>
            <w:vAlign w:val="center"/>
          </w:tcPr>
          <w:p w14:paraId="0F50B98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Бокситогорский муниципальный  район</w:t>
            </w:r>
          </w:p>
        </w:tc>
        <w:tc>
          <w:tcPr>
            <w:tcW w:w="821" w:type="dxa"/>
          </w:tcPr>
          <w:p w14:paraId="26EAC8B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304.1</w:t>
            </w:r>
          </w:p>
        </w:tc>
        <w:tc>
          <w:tcPr>
            <w:tcW w:w="821" w:type="dxa"/>
          </w:tcPr>
          <w:p w14:paraId="1823B9D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254.2</w:t>
            </w:r>
          </w:p>
        </w:tc>
        <w:tc>
          <w:tcPr>
            <w:tcW w:w="821" w:type="dxa"/>
          </w:tcPr>
          <w:p w14:paraId="2D9CB23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253.9</w:t>
            </w:r>
          </w:p>
        </w:tc>
        <w:tc>
          <w:tcPr>
            <w:tcW w:w="821" w:type="dxa"/>
          </w:tcPr>
          <w:p w14:paraId="6F6DA44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327.9</w:t>
            </w:r>
          </w:p>
        </w:tc>
        <w:tc>
          <w:tcPr>
            <w:tcW w:w="821" w:type="dxa"/>
          </w:tcPr>
          <w:p w14:paraId="5C44D9E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251.7</w:t>
            </w:r>
          </w:p>
        </w:tc>
        <w:tc>
          <w:tcPr>
            <w:tcW w:w="821" w:type="dxa"/>
          </w:tcPr>
          <w:p w14:paraId="5868CBD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240.6</w:t>
            </w:r>
          </w:p>
        </w:tc>
        <w:tc>
          <w:tcPr>
            <w:tcW w:w="821" w:type="dxa"/>
          </w:tcPr>
          <w:p w14:paraId="4760A4D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204.0</w:t>
            </w:r>
          </w:p>
        </w:tc>
        <w:tc>
          <w:tcPr>
            <w:tcW w:w="821" w:type="dxa"/>
          </w:tcPr>
          <w:p w14:paraId="619F91C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266.7</w:t>
            </w:r>
          </w:p>
        </w:tc>
        <w:tc>
          <w:tcPr>
            <w:tcW w:w="821" w:type="dxa"/>
          </w:tcPr>
          <w:p w14:paraId="41A7A34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233.4</w:t>
            </w:r>
          </w:p>
        </w:tc>
        <w:tc>
          <w:tcPr>
            <w:tcW w:w="974" w:type="dxa"/>
          </w:tcPr>
          <w:p w14:paraId="572FD8E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291.0</w:t>
            </w:r>
          </w:p>
        </w:tc>
      </w:tr>
      <w:tr w:rsidR="008C3AA8" w:rsidRPr="00815716" w14:paraId="60FFC440" w14:textId="77777777" w:rsidTr="00984E00">
        <w:tc>
          <w:tcPr>
            <w:tcW w:w="4786" w:type="dxa"/>
            <w:vAlign w:val="center"/>
          </w:tcPr>
          <w:p w14:paraId="6EA32D2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Волосовский муниципальный район</w:t>
            </w:r>
          </w:p>
        </w:tc>
        <w:tc>
          <w:tcPr>
            <w:tcW w:w="821" w:type="dxa"/>
          </w:tcPr>
          <w:p w14:paraId="0507F4E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200.4</w:t>
            </w:r>
          </w:p>
        </w:tc>
        <w:tc>
          <w:tcPr>
            <w:tcW w:w="821" w:type="dxa"/>
          </w:tcPr>
          <w:p w14:paraId="1D4B238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198.8</w:t>
            </w:r>
          </w:p>
        </w:tc>
        <w:tc>
          <w:tcPr>
            <w:tcW w:w="821" w:type="dxa"/>
          </w:tcPr>
          <w:p w14:paraId="669FA5B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225.3</w:t>
            </w:r>
          </w:p>
        </w:tc>
        <w:tc>
          <w:tcPr>
            <w:tcW w:w="821" w:type="dxa"/>
          </w:tcPr>
          <w:p w14:paraId="15A496D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346.4</w:t>
            </w:r>
          </w:p>
        </w:tc>
        <w:tc>
          <w:tcPr>
            <w:tcW w:w="821" w:type="dxa"/>
          </w:tcPr>
          <w:p w14:paraId="663AEB7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317.4</w:t>
            </w:r>
          </w:p>
        </w:tc>
        <w:tc>
          <w:tcPr>
            <w:tcW w:w="821" w:type="dxa"/>
          </w:tcPr>
          <w:p w14:paraId="7D68847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291.6</w:t>
            </w:r>
          </w:p>
        </w:tc>
        <w:tc>
          <w:tcPr>
            <w:tcW w:w="821" w:type="dxa"/>
          </w:tcPr>
          <w:p w14:paraId="2DAE4DE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296.6</w:t>
            </w:r>
          </w:p>
        </w:tc>
        <w:tc>
          <w:tcPr>
            <w:tcW w:w="821" w:type="dxa"/>
          </w:tcPr>
          <w:p w14:paraId="12EE6E6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362.4</w:t>
            </w:r>
          </w:p>
        </w:tc>
        <w:tc>
          <w:tcPr>
            <w:tcW w:w="821" w:type="dxa"/>
          </w:tcPr>
          <w:p w14:paraId="600E521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452.1</w:t>
            </w:r>
          </w:p>
        </w:tc>
        <w:tc>
          <w:tcPr>
            <w:tcW w:w="974" w:type="dxa"/>
          </w:tcPr>
          <w:p w14:paraId="206F183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413.9</w:t>
            </w:r>
          </w:p>
        </w:tc>
      </w:tr>
      <w:tr w:rsidR="008C3AA8" w:rsidRPr="00815716" w14:paraId="0893B9BB" w14:textId="77777777" w:rsidTr="00984E00">
        <w:tc>
          <w:tcPr>
            <w:tcW w:w="4786" w:type="dxa"/>
            <w:vAlign w:val="center"/>
          </w:tcPr>
          <w:p w14:paraId="4F18AAC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Волховский муниципальный  район</w:t>
            </w:r>
          </w:p>
        </w:tc>
        <w:tc>
          <w:tcPr>
            <w:tcW w:w="821" w:type="dxa"/>
          </w:tcPr>
          <w:p w14:paraId="005CAB3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244.3</w:t>
            </w:r>
          </w:p>
        </w:tc>
        <w:tc>
          <w:tcPr>
            <w:tcW w:w="821" w:type="dxa"/>
          </w:tcPr>
          <w:p w14:paraId="7E20969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271.9</w:t>
            </w:r>
          </w:p>
        </w:tc>
        <w:tc>
          <w:tcPr>
            <w:tcW w:w="821" w:type="dxa"/>
          </w:tcPr>
          <w:p w14:paraId="433F3C7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249.8</w:t>
            </w:r>
          </w:p>
        </w:tc>
        <w:tc>
          <w:tcPr>
            <w:tcW w:w="821" w:type="dxa"/>
          </w:tcPr>
          <w:p w14:paraId="6BFF55E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256.2</w:t>
            </w:r>
          </w:p>
        </w:tc>
        <w:tc>
          <w:tcPr>
            <w:tcW w:w="821" w:type="dxa"/>
          </w:tcPr>
          <w:p w14:paraId="3D8F735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271.7</w:t>
            </w:r>
          </w:p>
        </w:tc>
        <w:tc>
          <w:tcPr>
            <w:tcW w:w="821" w:type="dxa"/>
          </w:tcPr>
          <w:p w14:paraId="43494E6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275.5</w:t>
            </w:r>
          </w:p>
        </w:tc>
        <w:tc>
          <w:tcPr>
            <w:tcW w:w="821" w:type="dxa"/>
          </w:tcPr>
          <w:p w14:paraId="6E510E1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265.0</w:t>
            </w:r>
          </w:p>
        </w:tc>
        <w:tc>
          <w:tcPr>
            <w:tcW w:w="821" w:type="dxa"/>
          </w:tcPr>
          <w:p w14:paraId="3697932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253.7</w:t>
            </w:r>
          </w:p>
        </w:tc>
        <w:tc>
          <w:tcPr>
            <w:tcW w:w="821" w:type="dxa"/>
          </w:tcPr>
          <w:p w14:paraId="6FF51B8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256.9</w:t>
            </w:r>
          </w:p>
        </w:tc>
        <w:tc>
          <w:tcPr>
            <w:tcW w:w="974" w:type="dxa"/>
          </w:tcPr>
          <w:p w14:paraId="292EEF0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260.6</w:t>
            </w:r>
          </w:p>
        </w:tc>
      </w:tr>
      <w:tr w:rsidR="008C3AA8" w:rsidRPr="00815716" w14:paraId="257AC279" w14:textId="77777777" w:rsidTr="00984E00">
        <w:tc>
          <w:tcPr>
            <w:tcW w:w="4786" w:type="dxa"/>
            <w:vAlign w:val="center"/>
          </w:tcPr>
          <w:p w14:paraId="2648EF89"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Всеволожский муниципальный  район</w:t>
            </w:r>
          </w:p>
        </w:tc>
        <w:tc>
          <w:tcPr>
            <w:tcW w:w="821" w:type="dxa"/>
          </w:tcPr>
          <w:p w14:paraId="571A21E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186.5</w:t>
            </w:r>
          </w:p>
        </w:tc>
        <w:tc>
          <w:tcPr>
            <w:tcW w:w="821" w:type="dxa"/>
          </w:tcPr>
          <w:p w14:paraId="209276A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194.9</w:t>
            </w:r>
          </w:p>
        </w:tc>
        <w:tc>
          <w:tcPr>
            <w:tcW w:w="821" w:type="dxa"/>
          </w:tcPr>
          <w:p w14:paraId="2DDF9EB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166.5</w:t>
            </w:r>
          </w:p>
        </w:tc>
        <w:tc>
          <w:tcPr>
            <w:tcW w:w="821" w:type="dxa"/>
          </w:tcPr>
          <w:p w14:paraId="76D7CFF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157.0</w:t>
            </w:r>
          </w:p>
        </w:tc>
        <w:tc>
          <w:tcPr>
            <w:tcW w:w="821" w:type="dxa"/>
          </w:tcPr>
          <w:p w14:paraId="5051B3C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150.7</w:t>
            </w:r>
          </w:p>
        </w:tc>
        <w:tc>
          <w:tcPr>
            <w:tcW w:w="821" w:type="dxa"/>
          </w:tcPr>
          <w:p w14:paraId="696BE2E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150.9</w:t>
            </w:r>
          </w:p>
        </w:tc>
        <w:tc>
          <w:tcPr>
            <w:tcW w:w="821" w:type="dxa"/>
          </w:tcPr>
          <w:p w14:paraId="6AEC24B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139.0</w:t>
            </w:r>
          </w:p>
        </w:tc>
        <w:tc>
          <w:tcPr>
            <w:tcW w:w="821" w:type="dxa"/>
          </w:tcPr>
          <w:p w14:paraId="004A2D5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134.9</w:t>
            </w:r>
          </w:p>
        </w:tc>
        <w:tc>
          <w:tcPr>
            <w:tcW w:w="821" w:type="dxa"/>
          </w:tcPr>
          <w:p w14:paraId="38B9615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128.8</w:t>
            </w:r>
          </w:p>
        </w:tc>
        <w:tc>
          <w:tcPr>
            <w:tcW w:w="974" w:type="dxa"/>
          </w:tcPr>
          <w:p w14:paraId="3AD8AD3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104.9</w:t>
            </w:r>
          </w:p>
        </w:tc>
      </w:tr>
      <w:tr w:rsidR="008C3AA8" w:rsidRPr="00815716" w14:paraId="494C43E1" w14:textId="77777777" w:rsidTr="00984E00">
        <w:tc>
          <w:tcPr>
            <w:tcW w:w="4786" w:type="dxa"/>
            <w:vAlign w:val="center"/>
          </w:tcPr>
          <w:p w14:paraId="7183501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lastRenderedPageBreak/>
              <w:t>Выборгский муниципальный  район</w:t>
            </w:r>
          </w:p>
        </w:tc>
        <w:tc>
          <w:tcPr>
            <w:tcW w:w="821" w:type="dxa"/>
          </w:tcPr>
          <w:p w14:paraId="55A505D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234.9</w:t>
            </w:r>
          </w:p>
        </w:tc>
        <w:tc>
          <w:tcPr>
            <w:tcW w:w="821" w:type="dxa"/>
          </w:tcPr>
          <w:p w14:paraId="36DD971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231.4</w:t>
            </w:r>
          </w:p>
        </w:tc>
        <w:tc>
          <w:tcPr>
            <w:tcW w:w="821" w:type="dxa"/>
          </w:tcPr>
          <w:p w14:paraId="6DFB327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243.6</w:t>
            </w:r>
          </w:p>
        </w:tc>
        <w:tc>
          <w:tcPr>
            <w:tcW w:w="821" w:type="dxa"/>
          </w:tcPr>
          <w:p w14:paraId="58CBCD8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223.1</w:t>
            </w:r>
          </w:p>
        </w:tc>
        <w:tc>
          <w:tcPr>
            <w:tcW w:w="821" w:type="dxa"/>
          </w:tcPr>
          <w:p w14:paraId="1D98AD3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223.5</w:t>
            </w:r>
          </w:p>
        </w:tc>
        <w:tc>
          <w:tcPr>
            <w:tcW w:w="821" w:type="dxa"/>
          </w:tcPr>
          <w:p w14:paraId="053972B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224.0</w:t>
            </w:r>
          </w:p>
        </w:tc>
        <w:tc>
          <w:tcPr>
            <w:tcW w:w="821" w:type="dxa"/>
          </w:tcPr>
          <w:p w14:paraId="07F2B39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228.4</w:t>
            </w:r>
          </w:p>
        </w:tc>
        <w:tc>
          <w:tcPr>
            <w:tcW w:w="821" w:type="dxa"/>
          </w:tcPr>
          <w:p w14:paraId="04E185C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196.0</w:t>
            </w:r>
          </w:p>
        </w:tc>
        <w:tc>
          <w:tcPr>
            <w:tcW w:w="821" w:type="dxa"/>
          </w:tcPr>
          <w:p w14:paraId="5AD5BA7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194.0</w:t>
            </w:r>
          </w:p>
        </w:tc>
        <w:tc>
          <w:tcPr>
            <w:tcW w:w="974" w:type="dxa"/>
          </w:tcPr>
          <w:p w14:paraId="545E861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207.5</w:t>
            </w:r>
          </w:p>
        </w:tc>
      </w:tr>
      <w:tr w:rsidR="008C3AA8" w:rsidRPr="00815716" w14:paraId="437AE0B1" w14:textId="77777777" w:rsidTr="00984E00">
        <w:tc>
          <w:tcPr>
            <w:tcW w:w="4786" w:type="dxa"/>
            <w:vAlign w:val="center"/>
          </w:tcPr>
          <w:p w14:paraId="0DD4E8C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Гатчинский муниципальный  округ</w:t>
            </w:r>
          </w:p>
        </w:tc>
        <w:tc>
          <w:tcPr>
            <w:tcW w:w="821" w:type="dxa"/>
          </w:tcPr>
          <w:p w14:paraId="3BF3E70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228.2</w:t>
            </w:r>
          </w:p>
        </w:tc>
        <w:tc>
          <w:tcPr>
            <w:tcW w:w="821" w:type="dxa"/>
          </w:tcPr>
          <w:p w14:paraId="16F3AAC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209.8</w:t>
            </w:r>
          </w:p>
        </w:tc>
        <w:tc>
          <w:tcPr>
            <w:tcW w:w="821" w:type="dxa"/>
          </w:tcPr>
          <w:p w14:paraId="1CEA571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229.6</w:t>
            </w:r>
          </w:p>
        </w:tc>
        <w:tc>
          <w:tcPr>
            <w:tcW w:w="821" w:type="dxa"/>
          </w:tcPr>
          <w:p w14:paraId="651C41A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228.5</w:t>
            </w:r>
          </w:p>
        </w:tc>
        <w:tc>
          <w:tcPr>
            <w:tcW w:w="821" w:type="dxa"/>
          </w:tcPr>
          <w:p w14:paraId="080EBEB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217.6</w:t>
            </w:r>
          </w:p>
        </w:tc>
        <w:tc>
          <w:tcPr>
            <w:tcW w:w="821" w:type="dxa"/>
          </w:tcPr>
          <w:p w14:paraId="38B83F2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226.9</w:t>
            </w:r>
          </w:p>
        </w:tc>
        <w:tc>
          <w:tcPr>
            <w:tcW w:w="821" w:type="dxa"/>
          </w:tcPr>
          <w:p w14:paraId="0F5BF45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238.5</w:t>
            </w:r>
          </w:p>
        </w:tc>
        <w:tc>
          <w:tcPr>
            <w:tcW w:w="821" w:type="dxa"/>
          </w:tcPr>
          <w:p w14:paraId="55B89AE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236.2</w:t>
            </w:r>
          </w:p>
        </w:tc>
        <w:tc>
          <w:tcPr>
            <w:tcW w:w="821" w:type="dxa"/>
          </w:tcPr>
          <w:p w14:paraId="261B2A5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177.2</w:t>
            </w:r>
          </w:p>
        </w:tc>
        <w:tc>
          <w:tcPr>
            <w:tcW w:w="974" w:type="dxa"/>
          </w:tcPr>
          <w:p w14:paraId="7B35368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196.9</w:t>
            </w:r>
          </w:p>
        </w:tc>
      </w:tr>
      <w:tr w:rsidR="008C3AA8" w:rsidRPr="00815716" w14:paraId="1B44EBC7" w14:textId="77777777" w:rsidTr="00984E00">
        <w:tc>
          <w:tcPr>
            <w:tcW w:w="4786" w:type="dxa"/>
            <w:vAlign w:val="center"/>
          </w:tcPr>
          <w:p w14:paraId="5C0AD0E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Кингисеппский муниципальный  район</w:t>
            </w:r>
          </w:p>
        </w:tc>
        <w:tc>
          <w:tcPr>
            <w:tcW w:w="821" w:type="dxa"/>
          </w:tcPr>
          <w:p w14:paraId="25FDD9C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286.3</w:t>
            </w:r>
          </w:p>
        </w:tc>
        <w:tc>
          <w:tcPr>
            <w:tcW w:w="821" w:type="dxa"/>
          </w:tcPr>
          <w:p w14:paraId="1698A4A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273.1</w:t>
            </w:r>
          </w:p>
        </w:tc>
        <w:tc>
          <w:tcPr>
            <w:tcW w:w="821" w:type="dxa"/>
          </w:tcPr>
          <w:p w14:paraId="78F149B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275.7</w:t>
            </w:r>
          </w:p>
        </w:tc>
        <w:tc>
          <w:tcPr>
            <w:tcW w:w="821" w:type="dxa"/>
          </w:tcPr>
          <w:p w14:paraId="5BA61AB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243.5</w:t>
            </w:r>
          </w:p>
        </w:tc>
        <w:tc>
          <w:tcPr>
            <w:tcW w:w="821" w:type="dxa"/>
          </w:tcPr>
          <w:p w14:paraId="0E5CD17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292.7</w:t>
            </w:r>
          </w:p>
        </w:tc>
        <w:tc>
          <w:tcPr>
            <w:tcW w:w="821" w:type="dxa"/>
          </w:tcPr>
          <w:p w14:paraId="19DC0E3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235.0</w:t>
            </w:r>
          </w:p>
        </w:tc>
        <w:tc>
          <w:tcPr>
            <w:tcW w:w="821" w:type="dxa"/>
          </w:tcPr>
          <w:p w14:paraId="2A1AC50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259.1</w:t>
            </w:r>
          </w:p>
        </w:tc>
        <w:tc>
          <w:tcPr>
            <w:tcW w:w="821" w:type="dxa"/>
          </w:tcPr>
          <w:p w14:paraId="60055DF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253.8</w:t>
            </w:r>
          </w:p>
        </w:tc>
        <w:tc>
          <w:tcPr>
            <w:tcW w:w="821" w:type="dxa"/>
          </w:tcPr>
          <w:p w14:paraId="48F3481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224.2</w:t>
            </w:r>
          </w:p>
        </w:tc>
        <w:tc>
          <w:tcPr>
            <w:tcW w:w="974" w:type="dxa"/>
          </w:tcPr>
          <w:p w14:paraId="382269E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195.5</w:t>
            </w:r>
          </w:p>
        </w:tc>
      </w:tr>
      <w:tr w:rsidR="008C3AA8" w:rsidRPr="00815716" w14:paraId="268AD9C6" w14:textId="77777777" w:rsidTr="00984E00">
        <w:tc>
          <w:tcPr>
            <w:tcW w:w="4786" w:type="dxa"/>
            <w:vAlign w:val="center"/>
          </w:tcPr>
          <w:p w14:paraId="3E16019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Киришский муниципальный  район</w:t>
            </w:r>
          </w:p>
        </w:tc>
        <w:tc>
          <w:tcPr>
            <w:tcW w:w="821" w:type="dxa"/>
          </w:tcPr>
          <w:p w14:paraId="6D48D97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260.5</w:t>
            </w:r>
          </w:p>
        </w:tc>
        <w:tc>
          <w:tcPr>
            <w:tcW w:w="821" w:type="dxa"/>
          </w:tcPr>
          <w:p w14:paraId="1ECADC7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325.7</w:t>
            </w:r>
          </w:p>
        </w:tc>
        <w:tc>
          <w:tcPr>
            <w:tcW w:w="821" w:type="dxa"/>
          </w:tcPr>
          <w:p w14:paraId="677839A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273.3</w:t>
            </w:r>
          </w:p>
        </w:tc>
        <w:tc>
          <w:tcPr>
            <w:tcW w:w="821" w:type="dxa"/>
          </w:tcPr>
          <w:p w14:paraId="0A48FB5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256.2</w:t>
            </w:r>
          </w:p>
        </w:tc>
        <w:tc>
          <w:tcPr>
            <w:tcW w:w="821" w:type="dxa"/>
          </w:tcPr>
          <w:p w14:paraId="2CDEDE2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273.9</w:t>
            </w:r>
          </w:p>
        </w:tc>
        <w:tc>
          <w:tcPr>
            <w:tcW w:w="821" w:type="dxa"/>
          </w:tcPr>
          <w:p w14:paraId="7CFD0B5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235.9</w:t>
            </w:r>
          </w:p>
        </w:tc>
        <w:tc>
          <w:tcPr>
            <w:tcW w:w="821" w:type="dxa"/>
          </w:tcPr>
          <w:p w14:paraId="12A97AB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228.7</w:t>
            </w:r>
          </w:p>
        </w:tc>
        <w:tc>
          <w:tcPr>
            <w:tcW w:w="821" w:type="dxa"/>
          </w:tcPr>
          <w:p w14:paraId="0AD4FA6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213.3</w:t>
            </w:r>
          </w:p>
        </w:tc>
        <w:tc>
          <w:tcPr>
            <w:tcW w:w="821" w:type="dxa"/>
          </w:tcPr>
          <w:p w14:paraId="2795E41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257.2</w:t>
            </w:r>
          </w:p>
        </w:tc>
        <w:tc>
          <w:tcPr>
            <w:tcW w:w="974" w:type="dxa"/>
          </w:tcPr>
          <w:p w14:paraId="3C5BBDB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263.0</w:t>
            </w:r>
          </w:p>
        </w:tc>
      </w:tr>
      <w:tr w:rsidR="008C3AA8" w:rsidRPr="00815716" w14:paraId="0523C56B" w14:textId="77777777" w:rsidTr="00984E00">
        <w:tc>
          <w:tcPr>
            <w:tcW w:w="4786" w:type="dxa"/>
            <w:vAlign w:val="center"/>
          </w:tcPr>
          <w:p w14:paraId="37D139CD"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Кировский муниципальный  район</w:t>
            </w:r>
          </w:p>
        </w:tc>
        <w:tc>
          <w:tcPr>
            <w:tcW w:w="821" w:type="dxa"/>
          </w:tcPr>
          <w:p w14:paraId="70A3422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216.7</w:t>
            </w:r>
          </w:p>
        </w:tc>
        <w:tc>
          <w:tcPr>
            <w:tcW w:w="821" w:type="dxa"/>
          </w:tcPr>
          <w:p w14:paraId="422D42A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207.5</w:t>
            </w:r>
          </w:p>
        </w:tc>
        <w:tc>
          <w:tcPr>
            <w:tcW w:w="821" w:type="dxa"/>
          </w:tcPr>
          <w:p w14:paraId="5D63104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185.6</w:t>
            </w:r>
          </w:p>
        </w:tc>
        <w:tc>
          <w:tcPr>
            <w:tcW w:w="821" w:type="dxa"/>
          </w:tcPr>
          <w:p w14:paraId="3C75620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152.3</w:t>
            </w:r>
          </w:p>
        </w:tc>
        <w:tc>
          <w:tcPr>
            <w:tcW w:w="821" w:type="dxa"/>
          </w:tcPr>
          <w:p w14:paraId="7E3F147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205.8</w:t>
            </w:r>
          </w:p>
        </w:tc>
        <w:tc>
          <w:tcPr>
            <w:tcW w:w="821" w:type="dxa"/>
          </w:tcPr>
          <w:p w14:paraId="550001B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145.3</w:t>
            </w:r>
          </w:p>
        </w:tc>
        <w:tc>
          <w:tcPr>
            <w:tcW w:w="821" w:type="dxa"/>
          </w:tcPr>
          <w:p w14:paraId="7C4F0BE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175.3</w:t>
            </w:r>
          </w:p>
        </w:tc>
        <w:tc>
          <w:tcPr>
            <w:tcW w:w="821" w:type="dxa"/>
          </w:tcPr>
          <w:p w14:paraId="7F891DE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163.3</w:t>
            </w:r>
          </w:p>
        </w:tc>
        <w:tc>
          <w:tcPr>
            <w:tcW w:w="821" w:type="dxa"/>
          </w:tcPr>
          <w:p w14:paraId="4A4DC1C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180.7</w:t>
            </w:r>
          </w:p>
        </w:tc>
        <w:tc>
          <w:tcPr>
            <w:tcW w:w="974" w:type="dxa"/>
          </w:tcPr>
          <w:p w14:paraId="240F971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157.1</w:t>
            </w:r>
          </w:p>
        </w:tc>
      </w:tr>
      <w:tr w:rsidR="008C3AA8" w:rsidRPr="00815716" w14:paraId="15A9410C" w14:textId="77777777" w:rsidTr="00984E00">
        <w:tc>
          <w:tcPr>
            <w:tcW w:w="4786" w:type="dxa"/>
            <w:vAlign w:val="center"/>
          </w:tcPr>
          <w:p w14:paraId="4859439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Лодейнопольский муниципальный  район</w:t>
            </w:r>
          </w:p>
        </w:tc>
        <w:tc>
          <w:tcPr>
            <w:tcW w:w="821" w:type="dxa"/>
          </w:tcPr>
          <w:p w14:paraId="238371D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284.8</w:t>
            </w:r>
          </w:p>
        </w:tc>
        <w:tc>
          <w:tcPr>
            <w:tcW w:w="821" w:type="dxa"/>
          </w:tcPr>
          <w:p w14:paraId="04B236F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266.3</w:t>
            </w:r>
          </w:p>
        </w:tc>
        <w:tc>
          <w:tcPr>
            <w:tcW w:w="821" w:type="dxa"/>
          </w:tcPr>
          <w:p w14:paraId="43F38BF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256.6</w:t>
            </w:r>
          </w:p>
        </w:tc>
        <w:tc>
          <w:tcPr>
            <w:tcW w:w="821" w:type="dxa"/>
          </w:tcPr>
          <w:p w14:paraId="714DE56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280.1</w:t>
            </w:r>
          </w:p>
        </w:tc>
        <w:tc>
          <w:tcPr>
            <w:tcW w:w="821" w:type="dxa"/>
          </w:tcPr>
          <w:p w14:paraId="5465F29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273.4</w:t>
            </w:r>
          </w:p>
        </w:tc>
        <w:tc>
          <w:tcPr>
            <w:tcW w:w="821" w:type="dxa"/>
          </w:tcPr>
          <w:p w14:paraId="661751D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228.3</w:t>
            </w:r>
          </w:p>
        </w:tc>
        <w:tc>
          <w:tcPr>
            <w:tcW w:w="821" w:type="dxa"/>
          </w:tcPr>
          <w:p w14:paraId="27AC2CB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264.0</w:t>
            </w:r>
          </w:p>
        </w:tc>
        <w:tc>
          <w:tcPr>
            <w:tcW w:w="821" w:type="dxa"/>
          </w:tcPr>
          <w:p w14:paraId="133BCFA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252.1</w:t>
            </w:r>
          </w:p>
        </w:tc>
        <w:tc>
          <w:tcPr>
            <w:tcW w:w="821" w:type="dxa"/>
          </w:tcPr>
          <w:p w14:paraId="789B1B5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283.1</w:t>
            </w:r>
          </w:p>
        </w:tc>
        <w:tc>
          <w:tcPr>
            <w:tcW w:w="974" w:type="dxa"/>
          </w:tcPr>
          <w:p w14:paraId="71744C8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246.6</w:t>
            </w:r>
          </w:p>
        </w:tc>
      </w:tr>
      <w:tr w:rsidR="008C3AA8" w:rsidRPr="00815716" w14:paraId="5D6BB36D" w14:textId="77777777" w:rsidTr="00984E00">
        <w:tc>
          <w:tcPr>
            <w:tcW w:w="4786" w:type="dxa"/>
            <w:vAlign w:val="center"/>
          </w:tcPr>
          <w:p w14:paraId="19312707"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Ломоносовский муниципальный  район</w:t>
            </w:r>
          </w:p>
        </w:tc>
        <w:tc>
          <w:tcPr>
            <w:tcW w:w="821" w:type="dxa"/>
          </w:tcPr>
          <w:p w14:paraId="0DB2FDD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302.9</w:t>
            </w:r>
          </w:p>
        </w:tc>
        <w:tc>
          <w:tcPr>
            <w:tcW w:w="821" w:type="dxa"/>
          </w:tcPr>
          <w:p w14:paraId="26C0700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215.4</w:t>
            </w:r>
          </w:p>
        </w:tc>
        <w:tc>
          <w:tcPr>
            <w:tcW w:w="821" w:type="dxa"/>
          </w:tcPr>
          <w:p w14:paraId="3F96975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233.3</w:t>
            </w:r>
          </w:p>
        </w:tc>
        <w:tc>
          <w:tcPr>
            <w:tcW w:w="821" w:type="dxa"/>
          </w:tcPr>
          <w:p w14:paraId="0F395D9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221.3</w:t>
            </w:r>
          </w:p>
        </w:tc>
        <w:tc>
          <w:tcPr>
            <w:tcW w:w="821" w:type="dxa"/>
          </w:tcPr>
          <w:p w14:paraId="26C85A6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157.9</w:t>
            </w:r>
          </w:p>
        </w:tc>
        <w:tc>
          <w:tcPr>
            <w:tcW w:w="821" w:type="dxa"/>
          </w:tcPr>
          <w:p w14:paraId="6F40CE2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199.3</w:t>
            </w:r>
          </w:p>
        </w:tc>
        <w:tc>
          <w:tcPr>
            <w:tcW w:w="821" w:type="dxa"/>
          </w:tcPr>
          <w:p w14:paraId="2431728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140.3</w:t>
            </w:r>
          </w:p>
        </w:tc>
        <w:tc>
          <w:tcPr>
            <w:tcW w:w="821" w:type="dxa"/>
          </w:tcPr>
          <w:p w14:paraId="18028B8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141.8</w:t>
            </w:r>
          </w:p>
        </w:tc>
        <w:tc>
          <w:tcPr>
            <w:tcW w:w="821" w:type="dxa"/>
          </w:tcPr>
          <w:p w14:paraId="34AF19D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106.6</w:t>
            </w:r>
          </w:p>
        </w:tc>
        <w:tc>
          <w:tcPr>
            <w:tcW w:w="974" w:type="dxa"/>
          </w:tcPr>
          <w:p w14:paraId="3C7E897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87.2</w:t>
            </w:r>
          </w:p>
        </w:tc>
      </w:tr>
      <w:tr w:rsidR="008C3AA8" w:rsidRPr="00815716" w14:paraId="1C3B2D16" w14:textId="77777777" w:rsidTr="00984E00">
        <w:tc>
          <w:tcPr>
            <w:tcW w:w="4786" w:type="dxa"/>
            <w:vAlign w:val="center"/>
          </w:tcPr>
          <w:p w14:paraId="07CF54B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Лужский муниципальный  район</w:t>
            </w:r>
          </w:p>
        </w:tc>
        <w:tc>
          <w:tcPr>
            <w:tcW w:w="821" w:type="dxa"/>
          </w:tcPr>
          <w:p w14:paraId="37F1841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259.8</w:t>
            </w:r>
          </w:p>
        </w:tc>
        <w:tc>
          <w:tcPr>
            <w:tcW w:w="821" w:type="dxa"/>
          </w:tcPr>
          <w:p w14:paraId="476616A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266.6</w:t>
            </w:r>
          </w:p>
        </w:tc>
        <w:tc>
          <w:tcPr>
            <w:tcW w:w="821" w:type="dxa"/>
          </w:tcPr>
          <w:p w14:paraId="327F5DB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225.3</w:t>
            </w:r>
          </w:p>
        </w:tc>
        <w:tc>
          <w:tcPr>
            <w:tcW w:w="821" w:type="dxa"/>
          </w:tcPr>
          <w:p w14:paraId="5B3AB13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222.3</w:t>
            </w:r>
          </w:p>
        </w:tc>
        <w:tc>
          <w:tcPr>
            <w:tcW w:w="821" w:type="dxa"/>
          </w:tcPr>
          <w:p w14:paraId="75AD30E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259.6</w:t>
            </w:r>
          </w:p>
        </w:tc>
        <w:tc>
          <w:tcPr>
            <w:tcW w:w="821" w:type="dxa"/>
          </w:tcPr>
          <w:p w14:paraId="1039979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298.1</w:t>
            </w:r>
          </w:p>
        </w:tc>
        <w:tc>
          <w:tcPr>
            <w:tcW w:w="821" w:type="dxa"/>
          </w:tcPr>
          <w:p w14:paraId="0C79199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254.5</w:t>
            </w:r>
          </w:p>
        </w:tc>
        <w:tc>
          <w:tcPr>
            <w:tcW w:w="821" w:type="dxa"/>
          </w:tcPr>
          <w:p w14:paraId="1CD8070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228.1</w:t>
            </w:r>
          </w:p>
        </w:tc>
        <w:tc>
          <w:tcPr>
            <w:tcW w:w="821" w:type="dxa"/>
          </w:tcPr>
          <w:p w14:paraId="2693835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216.4</w:t>
            </w:r>
          </w:p>
        </w:tc>
        <w:tc>
          <w:tcPr>
            <w:tcW w:w="974" w:type="dxa"/>
          </w:tcPr>
          <w:p w14:paraId="0421B57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193.6</w:t>
            </w:r>
          </w:p>
        </w:tc>
      </w:tr>
      <w:tr w:rsidR="008C3AA8" w:rsidRPr="00815716" w14:paraId="57811179" w14:textId="77777777" w:rsidTr="00984E00">
        <w:tc>
          <w:tcPr>
            <w:tcW w:w="4786" w:type="dxa"/>
            <w:vAlign w:val="center"/>
          </w:tcPr>
          <w:p w14:paraId="253D67D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Подпорожский муниципальный  район</w:t>
            </w:r>
          </w:p>
        </w:tc>
        <w:tc>
          <w:tcPr>
            <w:tcW w:w="821" w:type="dxa"/>
          </w:tcPr>
          <w:p w14:paraId="3FC50AC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324.3</w:t>
            </w:r>
          </w:p>
        </w:tc>
        <w:tc>
          <w:tcPr>
            <w:tcW w:w="821" w:type="dxa"/>
          </w:tcPr>
          <w:p w14:paraId="053A66A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304.5</w:t>
            </w:r>
          </w:p>
        </w:tc>
        <w:tc>
          <w:tcPr>
            <w:tcW w:w="821" w:type="dxa"/>
          </w:tcPr>
          <w:p w14:paraId="2C81EF8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275.8</w:t>
            </w:r>
          </w:p>
        </w:tc>
        <w:tc>
          <w:tcPr>
            <w:tcW w:w="821" w:type="dxa"/>
          </w:tcPr>
          <w:p w14:paraId="0FCE475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325.0</w:t>
            </w:r>
          </w:p>
        </w:tc>
        <w:tc>
          <w:tcPr>
            <w:tcW w:w="821" w:type="dxa"/>
          </w:tcPr>
          <w:p w14:paraId="77928FE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346.7</w:t>
            </w:r>
          </w:p>
        </w:tc>
        <w:tc>
          <w:tcPr>
            <w:tcW w:w="821" w:type="dxa"/>
          </w:tcPr>
          <w:p w14:paraId="4CA80BA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256.4</w:t>
            </w:r>
          </w:p>
        </w:tc>
        <w:tc>
          <w:tcPr>
            <w:tcW w:w="821" w:type="dxa"/>
          </w:tcPr>
          <w:p w14:paraId="65D2F0A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295.2</w:t>
            </w:r>
          </w:p>
        </w:tc>
        <w:tc>
          <w:tcPr>
            <w:tcW w:w="821" w:type="dxa"/>
          </w:tcPr>
          <w:p w14:paraId="68666C3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305.1</w:t>
            </w:r>
          </w:p>
        </w:tc>
        <w:tc>
          <w:tcPr>
            <w:tcW w:w="821" w:type="dxa"/>
          </w:tcPr>
          <w:p w14:paraId="3C51588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333.2</w:t>
            </w:r>
          </w:p>
        </w:tc>
        <w:tc>
          <w:tcPr>
            <w:tcW w:w="974" w:type="dxa"/>
          </w:tcPr>
          <w:p w14:paraId="17BD62B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339.1</w:t>
            </w:r>
          </w:p>
        </w:tc>
      </w:tr>
      <w:tr w:rsidR="008C3AA8" w:rsidRPr="00815716" w14:paraId="30B3B694" w14:textId="77777777" w:rsidTr="00984E00">
        <w:tc>
          <w:tcPr>
            <w:tcW w:w="4786" w:type="dxa"/>
            <w:vAlign w:val="center"/>
          </w:tcPr>
          <w:p w14:paraId="0D8826A0"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Приозерский муниципальный  район</w:t>
            </w:r>
          </w:p>
        </w:tc>
        <w:tc>
          <w:tcPr>
            <w:tcW w:w="821" w:type="dxa"/>
          </w:tcPr>
          <w:p w14:paraId="3B3E8F8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233.2</w:t>
            </w:r>
          </w:p>
        </w:tc>
        <w:tc>
          <w:tcPr>
            <w:tcW w:w="821" w:type="dxa"/>
          </w:tcPr>
          <w:p w14:paraId="6A15323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231.6</w:t>
            </w:r>
          </w:p>
        </w:tc>
        <w:tc>
          <w:tcPr>
            <w:tcW w:w="821" w:type="dxa"/>
          </w:tcPr>
          <w:p w14:paraId="4A3451B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233.7</w:t>
            </w:r>
          </w:p>
        </w:tc>
        <w:tc>
          <w:tcPr>
            <w:tcW w:w="821" w:type="dxa"/>
          </w:tcPr>
          <w:p w14:paraId="542F4B8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270.7</w:t>
            </w:r>
          </w:p>
        </w:tc>
        <w:tc>
          <w:tcPr>
            <w:tcW w:w="821" w:type="dxa"/>
          </w:tcPr>
          <w:p w14:paraId="3571F59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183.5</w:t>
            </w:r>
          </w:p>
        </w:tc>
        <w:tc>
          <w:tcPr>
            <w:tcW w:w="821" w:type="dxa"/>
          </w:tcPr>
          <w:p w14:paraId="6FE6FFB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248.5</w:t>
            </w:r>
          </w:p>
        </w:tc>
        <w:tc>
          <w:tcPr>
            <w:tcW w:w="821" w:type="dxa"/>
          </w:tcPr>
          <w:p w14:paraId="0BEBE36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187.0</w:t>
            </w:r>
          </w:p>
        </w:tc>
        <w:tc>
          <w:tcPr>
            <w:tcW w:w="821" w:type="dxa"/>
          </w:tcPr>
          <w:p w14:paraId="737E84A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208.4</w:t>
            </w:r>
          </w:p>
        </w:tc>
        <w:tc>
          <w:tcPr>
            <w:tcW w:w="821" w:type="dxa"/>
          </w:tcPr>
          <w:p w14:paraId="57B4165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250.7</w:t>
            </w:r>
          </w:p>
        </w:tc>
        <w:tc>
          <w:tcPr>
            <w:tcW w:w="974" w:type="dxa"/>
          </w:tcPr>
          <w:p w14:paraId="32CAFF5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243.3</w:t>
            </w:r>
          </w:p>
        </w:tc>
      </w:tr>
      <w:tr w:rsidR="008C3AA8" w:rsidRPr="00815716" w14:paraId="1A546C0B" w14:textId="77777777" w:rsidTr="00984E00">
        <w:tc>
          <w:tcPr>
            <w:tcW w:w="4786" w:type="dxa"/>
            <w:vAlign w:val="center"/>
          </w:tcPr>
          <w:p w14:paraId="7970282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Сланцевский муниципальный  район</w:t>
            </w:r>
          </w:p>
        </w:tc>
        <w:tc>
          <w:tcPr>
            <w:tcW w:w="821" w:type="dxa"/>
          </w:tcPr>
          <w:p w14:paraId="5EC1389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316.7</w:t>
            </w:r>
          </w:p>
        </w:tc>
        <w:tc>
          <w:tcPr>
            <w:tcW w:w="821" w:type="dxa"/>
          </w:tcPr>
          <w:p w14:paraId="35A492D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305.1</w:t>
            </w:r>
          </w:p>
        </w:tc>
        <w:tc>
          <w:tcPr>
            <w:tcW w:w="821" w:type="dxa"/>
          </w:tcPr>
          <w:p w14:paraId="05A2B68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273.0</w:t>
            </w:r>
          </w:p>
        </w:tc>
        <w:tc>
          <w:tcPr>
            <w:tcW w:w="821" w:type="dxa"/>
          </w:tcPr>
          <w:p w14:paraId="4E40F9C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271.1</w:t>
            </w:r>
          </w:p>
        </w:tc>
        <w:tc>
          <w:tcPr>
            <w:tcW w:w="821" w:type="dxa"/>
          </w:tcPr>
          <w:p w14:paraId="2DBB7C5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261.2</w:t>
            </w:r>
          </w:p>
        </w:tc>
        <w:tc>
          <w:tcPr>
            <w:tcW w:w="821" w:type="dxa"/>
          </w:tcPr>
          <w:p w14:paraId="0C9D29A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241.2</w:t>
            </w:r>
          </w:p>
        </w:tc>
        <w:tc>
          <w:tcPr>
            <w:tcW w:w="821" w:type="dxa"/>
          </w:tcPr>
          <w:p w14:paraId="04530F8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237.9</w:t>
            </w:r>
          </w:p>
        </w:tc>
        <w:tc>
          <w:tcPr>
            <w:tcW w:w="821" w:type="dxa"/>
          </w:tcPr>
          <w:p w14:paraId="0186B80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231.3</w:t>
            </w:r>
          </w:p>
        </w:tc>
        <w:tc>
          <w:tcPr>
            <w:tcW w:w="821" w:type="dxa"/>
          </w:tcPr>
          <w:p w14:paraId="284EE18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210.2</w:t>
            </w:r>
          </w:p>
        </w:tc>
        <w:tc>
          <w:tcPr>
            <w:tcW w:w="974" w:type="dxa"/>
          </w:tcPr>
          <w:p w14:paraId="752EAA9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236.5</w:t>
            </w:r>
          </w:p>
        </w:tc>
      </w:tr>
      <w:tr w:rsidR="008C3AA8" w:rsidRPr="00815716" w14:paraId="7FE1B612" w14:textId="77777777" w:rsidTr="00984E00">
        <w:tc>
          <w:tcPr>
            <w:tcW w:w="4786" w:type="dxa"/>
            <w:vAlign w:val="center"/>
          </w:tcPr>
          <w:p w14:paraId="33C1AEC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Тихвинский муниципальный  район</w:t>
            </w:r>
          </w:p>
        </w:tc>
        <w:tc>
          <w:tcPr>
            <w:tcW w:w="821" w:type="dxa"/>
          </w:tcPr>
          <w:p w14:paraId="285BA8E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303.6</w:t>
            </w:r>
          </w:p>
        </w:tc>
        <w:tc>
          <w:tcPr>
            <w:tcW w:w="821" w:type="dxa"/>
          </w:tcPr>
          <w:p w14:paraId="5F6C0CE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344.2</w:t>
            </w:r>
          </w:p>
        </w:tc>
        <w:tc>
          <w:tcPr>
            <w:tcW w:w="821" w:type="dxa"/>
          </w:tcPr>
          <w:p w14:paraId="4F38937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298.0</w:t>
            </w:r>
          </w:p>
        </w:tc>
        <w:tc>
          <w:tcPr>
            <w:tcW w:w="821" w:type="dxa"/>
          </w:tcPr>
          <w:p w14:paraId="487F603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297.5</w:t>
            </w:r>
          </w:p>
        </w:tc>
        <w:tc>
          <w:tcPr>
            <w:tcW w:w="821" w:type="dxa"/>
          </w:tcPr>
          <w:p w14:paraId="599A886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300.4</w:t>
            </w:r>
          </w:p>
        </w:tc>
        <w:tc>
          <w:tcPr>
            <w:tcW w:w="821" w:type="dxa"/>
          </w:tcPr>
          <w:p w14:paraId="186FA54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280.7</w:t>
            </w:r>
          </w:p>
        </w:tc>
        <w:tc>
          <w:tcPr>
            <w:tcW w:w="821" w:type="dxa"/>
          </w:tcPr>
          <w:p w14:paraId="0E24175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295.0</w:t>
            </w:r>
          </w:p>
        </w:tc>
        <w:tc>
          <w:tcPr>
            <w:tcW w:w="821" w:type="dxa"/>
          </w:tcPr>
          <w:p w14:paraId="19A0453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280.4</w:t>
            </w:r>
          </w:p>
        </w:tc>
        <w:tc>
          <w:tcPr>
            <w:tcW w:w="821" w:type="dxa"/>
          </w:tcPr>
          <w:p w14:paraId="348B217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315.4</w:t>
            </w:r>
          </w:p>
        </w:tc>
        <w:tc>
          <w:tcPr>
            <w:tcW w:w="974" w:type="dxa"/>
          </w:tcPr>
          <w:p w14:paraId="588EF88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288.8</w:t>
            </w:r>
          </w:p>
        </w:tc>
      </w:tr>
      <w:tr w:rsidR="008C3AA8" w:rsidRPr="00815716" w14:paraId="66761906" w14:textId="77777777" w:rsidTr="00984E00">
        <w:tc>
          <w:tcPr>
            <w:tcW w:w="4786" w:type="dxa"/>
            <w:vAlign w:val="center"/>
          </w:tcPr>
          <w:p w14:paraId="1112DEFB"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Тосненский муниципальный  район</w:t>
            </w:r>
          </w:p>
        </w:tc>
        <w:tc>
          <w:tcPr>
            <w:tcW w:w="821" w:type="dxa"/>
          </w:tcPr>
          <w:p w14:paraId="1C01023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204.8</w:t>
            </w:r>
          </w:p>
        </w:tc>
        <w:tc>
          <w:tcPr>
            <w:tcW w:w="821" w:type="dxa"/>
          </w:tcPr>
          <w:p w14:paraId="6DBE2F2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215.3</w:t>
            </w:r>
          </w:p>
        </w:tc>
        <w:tc>
          <w:tcPr>
            <w:tcW w:w="821" w:type="dxa"/>
          </w:tcPr>
          <w:p w14:paraId="3423AFB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168.1</w:t>
            </w:r>
          </w:p>
        </w:tc>
        <w:tc>
          <w:tcPr>
            <w:tcW w:w="821" w:type="dxa"/>
          </w:tcPr>
          <w:p w14:paraId="5819543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185.0</w:t>
            </w:r>
          </w:p>
        </w:tc>
        <w:tc>
          <w:tcPr>
            <w:tcW w:w="821" w:type="dxa"/>
          </w:tcPr>
          <w:p w14:paraId="5EC01C5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227.5</w:t>
            </w:r>
          </w:p>
        </w:tc>
        <w:tc>
          <w:tcPr>
            <w:tcW w:w="821" w:type="dxa"/>
          </w:tcPr>
          <w:p w14:paraId="0B0D14F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193.8</w:t>
            </w:r>
          </w:p>
        </w:tc>
        <w:tc>
          <w:tcPr>
            <w:tcW w:w="821" w:type="dxa"/>
          </w:tcPr>
          <w:p w14:paraId="0FE956B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208.0</w:t>
            </w:r>
          </w:p>
        </w:tc>
        <w:tc>
          <w:tcPr>
            <w:tcW w:w="821" w:type="dxa"/>
          </w:tcPr>
          <w:p w14:paraId="05B16DC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175.6</w:t>
            </w:r>
          </w:p>
        </w:tc>
        <w:tc>
          <w:tcPr>
            <w:tcW w:w="821" w:type="dxa"/>
          </w:tcPr>
          <w:p w14:paraId="02CDFC7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170.5</w:t>
            </w:r>
          </w:p>
        </w:tc>
        <w:tc>
          <w:tcPr>
            <w:tcW w:w="974" w:type="dxa"/>
          </w:tcPr>
          <w:p w14:paraId="335BDE9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171.6</w:t>
            </w:r>
          </w:p>
        </w:tc>
      </w:tr>
      <w:tr w:rsidR="008C3AA8" w:rsidRPr="00815716" w14:paraId="2160B244" w14:textId="77777777" w:rsidTr="00984E00">
        <w:tc>
          <w:tcPr>
            <w:tcW w:w="4786" w:type="dxa"/>
            <w:vAlign w:val="center"/>
          </w:tcPr>
          <w:p w14:paraId="5BAADC6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Сосновоборский городской округ</w:t>
            </w:r>
          </w:p>
        </w:tc>
        <w:tc>
          <w:tcPr>
            <w:tcW w:w="821" w:type="dxa"/>
          </w:tcPr>
          <w:p w14:paraId="44D785A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216.6</w:t>
            </w:r>
          </w:p>
        </w:tc>
        <w:tc>
          <w:tcPr>
            <w:tcW w:w="821" w:type="dxa"/>
          </w:tcPr>
          <w:p w14:paraId="1B3071F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229.3</w:t>
            </w:r>
          </w:p>
        </w:tc>
        <w:tc>
          <w:tcPr>
            <w:tcW w:w="821" w:type="dxa"/>
          </w:tcPr>
          <w:p w14:paraId="2C9150C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221.9</w:t>
            </w:r>
          </w:p>
        </w:tc>
        <w:tc>
          <w:tcPr>
            <w:tcW w:w="821" w:type="dxa"/>
          </w:tcPr>
          <w:p w14:paraId="5DD4844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260.2</w:t>
            </w:r>
          </w:p>
        </w:tc>
        <w:tc>
          <w:tcPr>
            <w:tcW w:w="821" w:type="dxa"/>
          </w:tcPr>
          <w:p w14:paraId="3CE4B65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237.0</w:t>
            </w:r>
          </w:p>
        </w:tc>
        <w:tc>
          <w:tcPr>
            <w:tcW w:w="821" w:type="dxa"/>
          </w:tcPr>
          <w:p w14:paraId="2D35350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237.7</w:t>
            </w:r>
          </w:p>
        </w:tc>
        <w:tc>
          <w:tcPr>
            <w:tcW w:w="821" w:type="dxa"/>
          </w:tcPr>
          <w:p w14:paraId="6D40113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281.9</w:t>
            </w:r>
          </w:p>
        </w:tc>
        <w:tc>
          <w:tcPr>
            <w:tcW w:w="821" w:type="dxa"/>
          </w:tcPr>
          <w:p w14:paraId="4DE0D28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232.0</w:t>
            </w:r>
          </w:p>
        </w:tc>
        <w:tc>
          <w:tcPr>
            <w:tcW w:w="821" w:type="dxa"/>
          </w:tcPr>
          <w:p w14:paraId="44FA635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260.4</w:t>
            </w:r>
          </w:p>
        </w:tc>
        <w:tc>
          <w:tcPr>
            <w:tcW w:w="974" w:type="dxa"/>
          </w:tcPr>
          <w:p w14:paraId="54C1943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231.6</w:t>
            </w:r>
          </w:p>
        </w:tc>
      </w:tr>
    </w:tbl>
    <w:p w14:paraId="15A3A6D5"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424401D6"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Таблица 22. Количество пациентов, умерших от злокачественных новообразований и не состоявших на учете в онкологических учреждениях, абс. (грубый показатель)</w:t>
      </w:r>
    </w:p>
    <w:tbl>
      <w:tblPr>
        <w:tblStyle w:val="a7"/>
        <w:tblpPr w:leftFromText="180" w:rightFromText="180" w:vertAnchor="text" w:horzAnchor="margin" w:tblpXSpec="center" w:tblpY="236"/>
        <w:tblW w:w="0" w:type="auto"/>
        <w:tblLook w:val="04A0" w:firstRow="1" w:lastRow="0" w:firstColumn="1" w:lastColumn="0" w:noHBand="0" w:noVBand="1"/>
      </w:tblPr>
      <w:tblGrid>
        <w:gridCol w:w="5920"/>
        <w:gridCol w:w="821"/>
        <w:gridCol w:w="821"/>
        <w:gridCol w:w="821"/>
        <w:gridCol w:w="821"/>
        <w:gridCol w:w="821"/>
        <w:gridCol w:w="821"/>
        <w:gridCol w:w="821"/>
        <w:gridCol w:w="821"/>
        <w:gridCol w:w="821"/>
        <w:gridCol w:w="756"/>
      </w:tblGrid>
      <w:tr w:rsidR="008C3AA8" w:rsidRPr="00815716" w14:paraId="3DE1253E" w14:textId="77777777" w:rsidTr="00984E00">
        <w:tc>
          <w:tcPr>
            <w:tcW w:w="5920" w:type="dxa"/>
            <w:vAlign w:val="center"/>
          </w:tcPr>
          <w:p w14:paraId="46073B0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Показатель</w:t>
            </w:r>
          </w:p>
        </w:tc>
        <w:tc>
          <w:tcPr>
            <w:tcW w:w="821" w:type="dxa"/>
          </w:tcPr>
          <w:p w14:paraId="1E70053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2015</w:t>
            </w:r>
          </w:p>
        </w:tc>
        <w:tc>
          <w:tcPr>
            <w:tcW w:w="821" w:type="dxa"/>
          </w:tcPr>
          <w:p w14:paraId="4A84ACA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2016</w:t>
            </w:r>
          </w:p>
        </w:tc>
        <w:tc>
          <w:tcPr>
            <w:tcW w:w="821" w:type="dxa"/>
          </w:tcPr>
          <w:p w14:paraId="5EE059C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2017</w:t>
            </w:r>
          </w:p>
        </w:tc>
        <w:tc>
          <w:tcPr>
            <w:tcW w:w="821" w:type="dxa"/>
          </w:tcPr>
          <w:p w14:paraId="5FE23D8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2018</w:t>
            </w:r>
          </w:p>
        </w:tc>
        <w:tc>
          <w:tcPr>
            <w:tcW w:w="821" w:type="dxa"/>
          </w:tcPr>
          <w:p w14:paraId="056044E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2019</w:t>
            </w:r>
          </w:p>
        </w:tc>
        <w:tc>
          <w:tcPr>
            <w:tcW w:w="821" w:type="dxa"/>
          </w:tcPr>
          <w:p w14:paraId="593F52D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2020</w:t>
            </w:r>
          </w:p>
        </w:tc>
        <w:tc>
          <w:tcPr>
            <w:tcW w:w="821" w:type="dxa"/>
          </w:tcPr>
          <w:p w14:paraId="6D59D98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2021</w:t>
            </w:r>
          </w:p>
        </w:tc>
        <w:tc>
          <w:tcPr>
            <w:tcW w:w="821" w:type="dxa"/>
          </w:tcPr>
          <w:p w14:paraId="2AFBA8B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2022</w:t>
            </w:r>
          </w:p>
        </w:tc>
        <w:tc>
          <w:tcPr>
            <w:tcW w:w="821" w:type="dxa"/>
          </w:tcPr>
          <w:p w14:paraId="1384AB8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2023</w:t>
            </w:r>
          </w:p>
        </w:tc>
        <w:tc>
          <w:tcPr>
            <w:tcW w:w="756" w:type="dxa"/>
          </w:tcPr>
          <w:p w14:paraId="63B5509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2024</w:t>
            </w:r>
          </w:p>
        </w:tc>
      </w:tr>
      <w:tr w:rsidR="008C3AA8" w:rsidRPr="00815716" w14:paraId="5317E51A" w14:textId="77777777" w:rsidTr="00984E00">
        <w:tc>
          <w:tcPr>
            <w:tcW w:w="5920" w:type="dxa"/>
            <w:vAlign w:val="center"/>
          </w:tcPr>
          <w:p w14:paraId="015E8F73" w14:textId="77777777" w:rsidR="008C3AA8" w:rsidRPr="00815716" w:rsidRDefault="008C3AA8" w:rsidP="00984E00">
            <w:pPr>
              <w:rPr>
                <w:rFonts w:ascii="Times New Roman" w:hAnsi="Times New Roman" w:cs="Times New Roman"/>
                <w:bCs/>
                <w:sz w:val="24"/>
                <w:szCs w:val="24"/>
              </w:rPr>
            </w:pPr>
            <w:proofErr w:type="gramStart"/>
            <w:r w:rsidRPr="00815716">
              <w:rPr>
                <w:rFonts w:ascii="Times New Roman" w:hAnsi="Times New Roman" w:cs="Times New Roman"/>
                <w:bCs/>
                <w:sz w:val="24"/>
                <w:szCs w:val="24"/>
              </w:rPr>
              <w:t>Количество, умерших от злокачественных новообразований всего</w:t>
            </w:r>
            <w:proofErr w:type="gramEnd"/>
          </w:p>
        </w:tc>
        <w:tc>
          <w:tcPr>
            <w:tcW w:w="821" w:type="dxa"/>
          </w:tcPr>
          <w:p w14:paraId="23B1CCAD"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4220</w:t>
            </w:r>
          </w:p>
        </w:tc>
        <w:tc>
          <w:tcPr>
            <w:tcW w:w="821" w:type="dxa"/>
          </w:tcPr>
          <w:p w14:paraId="7705CE87"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4206</w:t>
            </w:r>
          </w:p>
        </w:tc>
        <w:tc>
          <w:tcPr>
            <w:tcW w:w="821" w:type="dxa"/>
          </w:tcPr>
          <w:p w14:paraId="34D119E7"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4080</w:t>
            </w:r>
          </w:p>
        </w:tc>
        <w:tc>
          <w:tcPr>
            <w:tcW w:w="821" w:type="dxa"/>
          </w:tcPr>
          <w:p w14:paraId="54DB70BC"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3956</w:t>
            </w:r>
          </w:p>
        </w:tc>
        <w:tc>
          <w:tcPr>
            <w:tcW w:w="821" w:type="dxa"/>
          </w:tcPr>
          <w:p w14:paraId="0180B085"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4133</w:t>
            </w:r>
          </w:p>
        </w:tc>
        <w:tc>
          <w:tcPr>
            <w:tcW w:w="821" w:type="dxa"/>
          </w:tcPr>
          <w:p w14:paraId="41009816"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3985</w:t>
            </w:r>
          </w:p>
        </w:tc>
        <w:tc>
          <w:tcPr>
            <w:tcW w:w="821" w:type="dxa"/>
          </w:tcPr>
          <w:p w14:paraId="4ED75F8E"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3957</w:t>
            </w:r>
          </w:p>
        </w:tc>
        <w:tc>
          <w:tcPr>
            <w:tcW w:w="821" w:type="dxa"/>
          </w:tcPr>
          <w:p w14:paraId="3779AE8B"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3817</w:t>
            </w:r>
          </w:p>
        </w:tc>
        <w:tc>
          <w:tcPr>
            <w:tcW w:w="821" w:type="dxa"/>
          </w:tcPr>
          <w:p w14:paraId="5229C9CF"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3903</w:t>
            </w:r>
          </w:p>
        </w:tc>
        <w:tc>
          <w:tcPr>
            <w:tcW w:w="756" w:type="dxa"/>
          </w:tcPr>
          <w:p w14:paraId="282FF6B2"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3746</w:t>
            </w:r>
          </w:p>
        </w:tc>
      </w:tr>
      <w:tr w:rsidR="008C3AA8" w:rsidRPr="00815716" w14:paraId="1214D6C2" w14:textId="77777777" w:rsidTr="00984E00">
        <w:tc>
          <w:tcPr>
            <w:tcW w:w="5920" w:type="dxa"/>
            <w:tcMar>
              <w:left w:w="227" w:type="dxa"/>
            </w:tcMar>
            <w:vAlign w:val="center"/>
          </w:tcPr>
          <w:p w14:paraId="56BCF980" w14:textId="77777777" w:rsidR="008C3AA8" w:rsidRPr="00815716" w:rsidRDefault="008C3AA8" w:rsidP="00984E00">
            <w:pPr>
              <w:rPr>
                <w:rFonts w:ascii="Times New Roman" w:hAnsi="Times New Roman" w:cs="Times New Roman"/>
                <w:bCs/>
                <w:sz w:val="24"/>
                <w:szCs w:val="24"/>
              </w:rPr>
            </w:pPr>
            <w:r w:rsidRPr="00815716">
              <w:rPr>
                <w:rFonts w:ascii="Times New Roman" w:hAnsi="Times New Roman" w:cs="Times New Roman"/>
                <w:bCs/>
                <w:sz w:val="24"/>
                <w:szCs w:val="24"/>
              </w:rPr>
              <w:t>из них:</w:t>
            </w:r>
          </w:p>
          <w:p w14:paraId="2ABC8249" w14:textId="77777777" w:rsidR="008C3AA8" w:rsidRPr="00815716" w:rsidRDefault="008C3AA8" w:rsidP="00984E00">
            <w:pPr>
              <w:rPr>
                <w:rFonts w:ascii="Times New Roman" w:hAnsi="Times New Roman" w:cs="Times New Roman"/>
                <w:bCs/>
                <w:sz w:val="24"/>
                <w:szCs w:val="24"/>
              </w:rPr>
            </w:pPr>
            <w:r w:rsidRPr="00815716">
              <w:rPr>
                <w:rFonts w:ascii="Times New Roman" w:hAnsi="Times New Roman" w:cs="Times New Roman"/>
                <w:bCs/>
                <w:sz w:val="24"/>
                <w:szCs w:val="24"/>
              </w:rPr>
              <w:t>Злокачественное новообразование трахеи, бронхов и легкого (С33-С34)</w:t>
            </w:r>
          </w:p>
        </w:tc>
        <w:tc>
          <w:tcPr>
            <w:tcW w:w="821" w:type="dxa"/>
          </w:tcPr>
          <w:p w14:paraId="1CDEFBBF"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н/д</w:t>
            </w:r>
          </w:p>
        </w:tc>
        <w:tc>
          <w:tcPr>
            <w:tcW w:w="821" w:type="dxa"/>
          </w:tcPr>
          <w:p w14:paraId="316C7DF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2A2953A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0E7C2A1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4C67225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711</w:t>
            </w:r>
          </w:p>
        </w:tc>
        <w:tc>
          <w:tcPr>
            <w:tcW w:w="821" w:type="dxa"/>
          </w:tcPr>
          <w:p w14:paraId="2B9E7FF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695</w:t>
            </w:r>
          </w:p>
        </w:tc>
        <w:tc>
          <w:tcPr>
            <w:tcW w:w="821" w:type="dxa"/>
          </w:tcPr>
          <w:p w14:paraId="7A9EE37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675</w:t>
            </w:r>
          </w:p>
        </w:tc>
        <w:tc>
          <w:tcPr>
            <w:tcW w:w="821" w:type="dxa"/>
          </w:tcPr>
          <w:p w14:paraId="3C893EC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642</w:t>
            </w:r>
          </w:p>
        </w:tc>
        <w:tc>
          <w:tcPr>
            <w:tcW w:w="821" w:type="dxa"/>
          </w:tcPr>
          <w:p w14:paraId="783AE79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640</w:t>
            </w:r>
          </w:p>
        </w:tc>
        <w:tc>
          <w:tcPr>
            <w:tcW w:w="756" w:type="dxa"/>
          </w:tcPr>
          <w:p w14:paraId="06D41AC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627</w:t>
            </w:r>
          </w:p>
        </w:tc>
      </w:tr>
      <w:tr w:rsidR="008C3AA8" w:rsidRPr="00815716" w14:paraId="4B095D68" w14:textId="77777777" w:rsidTr="00984E00">
        <w:tc>
          <w:tcPr>
            <w:tcW w:w="5920" w:type="dxa"/>
            <w:tcMar>
              <w:left w:w="227" w:type="dxa"/>
            </w:tcMar>
            <w:vAlign w:val="center"/>
          </w:tcPr>
          <w:p w14:paraId="447F915D" w14:textId="77777777" w:rsidR="008C3AA8" w:rsidRPr="00815716" w:rsidRDefault="008C3AA8" w:rsidP="00984E00">
            <w:pPr>
              <w:rPr>
                <w:rFonts w:ascii="Times New Roman" w:hAnsi="Times New Roman" w:cs="Times New Roman"/>
                <w:bCs/>
                <w:sz w:val="24"/>
                <w:szCs w:val="24"/>
              </w:rPr>
            </w:pPr>
            <w:r w:rsidRPr="00815716">
              <w:rPr>
                <w:rFonts w:ascii="Times New Roman" w:hAnsi="Times New Roman" w:cs="Times New Roman"/>
                <w:bCs/>
                <w:sz w:val="24"/>
                <w:szCs w:val="24"/>
              </w:rPr>
              <w:t>Доля пациентов, умерших от злокачественных новообразований и не состоявших на учете в онкологических учреждениях, от общего количества пациентов, умерших от злокачественных новообразований за отчетный год, %</w:t>
            </w:r>
          </w:p>
        </w:tc>
        <w:tc>
          <w:tcPr>
            <w:tcW w:w="821" w:type="dxa"/>
          </w:tcPr>
          <w:p w14:paraId="6CF8822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14A655E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4C3983A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557CCBF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2FA91626"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17,20</w:t>
            </w:r>
          </w:p>
        </w:tc>
        <w:tc>
          <w:tcPr>
            <w:tcW w:w="821" w:type="dxa"/>
          </w:tcPr>
          <w:p w14:paraId="04C386BA"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17,44</w:t>
            </w:r>
          </w:p>
        </w:tc>
        <w:tc>
          <w:tcPr>
            <w:tcW w:w="821" w:type="dxa"/>
          </w:tcPr>
          <w:p w14:paraId="5C1435A8"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17,05</w:t>
            </w:r>
          </w:p>
        </w:tc>
        <w:tc>
          <w:tcPr>
            <w:tcW w:w="821" w:type="dxa"/>
          </w:tcPr>
          <w:p w14:paraId="0E5B4EB1"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16,82</w:t>
            </w:r>
          </w:p>
        </w:tc>
        <w:tc>
          <w:tcPr>
            <w:tcW w:w="821" w:type="dxa"/>
          </w:tcPr>
          <w:p w14:paraId="5FE69BEA"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16,39</w:t>
            </w:r>
          </w:p>
        </w:tc>
        <w:tc>
          <w:tcPr>
            <w:tcW w:w="756" w:type="dxa"/>
          </w:tcPr>
          <w:p w14:paraId="2CF84204"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16,74</w:t>
            </w:r>
          </w:p>
        </w:tc>
      </w:tr>
      <w:tr w:rsidR="008C3AA8" w:rsidRPr="00815716" w14:paraId="58C0DF7B" w14:textId="77777777" w:rsidTr="00984E00">
        <w:tc>
          <w:tcPr>
            <w:tcW w:w="5920" w:type="dxa"/>
            <w:tcMar>
              <w:left w:w="227" w:type="dxa"/>
            </w:tcMar>
            <w:vAlign w:val="center"/>
          </w:tcPr>
          <w:p w14:paraId="41514356" w14:textId="77777777" w:rsidR="008C3AA8" w:rsidRPr="00815716" w:rsidRDefault="008C3AA8" w:rsidP="00984E00">
            <w:pPr>
              <w:rPr>
                <w:rFonts w:ascii="Times New Roman" w:hAnsi="Times New Roman" w:cs="Times New Roman"/>
                <w:bCs/>
                <w:sz w:val="24"/>
                <w:szCs w:val="24"/>
              </w:rPr>
            </w:pPr>
            <w:r w:rsidRPr="00815716">
              <w:rPr>
                <w:rFonts w:ascii="Times New Roman" w:hAnsi="Times New Roman" w:cs="Times New Roman"/>
                <w:bCs/>
                <w:sz w:val="24"/>
                <w:szCs w:val="24"/>
              </w:rPr>
              <w:t>Злокачественное новообразование молочной железы (С50)</w:t>
            </w:r>
          </w:p>
        </w:tc>
        <w:tc>
          <w:tcPr>
            <w:tcW w:w="821" w:type="dxa"/>
          </w:tcPr>
          <w:p w14:paraId="65910AF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085D8B1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07AD5BB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20A3CF4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475383D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262</w:t>
            </w:r>
          </w:p>
        </w:tc>
        <w:tc>
          <w:tcPr>
            <w:tcW w:w="821" w:type="dxa"/>
          </w:tcPr>
          <w:p w14:paraId="69F515D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255</w:t>
            </w:r>
          </w:p>
        </w:tc>
        <w:tc>
          <w:tcPr>
            <w:tcW w:w="821" w:type="dxa"/>
          </w:tcPr>
          <w:p w14:paraId="7A547B7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243</w:t>
            </w:r>
          </w:p>
        </w:tc>
        <w:tc>
          <w:tcPr>
            <w:tcW w:w="821" w:type="dxa"/>
          </w:tcPr>
          <w:p w14:paraId="1610E58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227</w:t>
            </w:r>
          </w:p>
        </w:tc>
        <w:tc>
          <w:tcPr>
            <w:tcW w:w="821" w:type="dxa"/>
          </w:tcPr>
          <w:p w14:paraId="21419A7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279</w:t>
            </w:r>
          </w:p>
        </w:tc>
        <w:tc>
          <w:tcPr>
            <w:tcW w:w="756" w:type="dxa"/>
          </w:tcPr>
          <w:p w14:paraId="6CCEE8A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257</w:t>
            </w:r>
          </w:p>
        </w:tc>
      </w:tr>
      <w:tr w:rsidR="008C3AA8" w:rsidRPr="00815716" w14:paraId="01B8C709" w14:textId="77777777" w:rsidTr="00984E00">
        <w:tc>
          <w:tcPr>
            <w:tcW w:w="5920" w:type="dxa"/>
            <w:tcMar>
              <w:left w:w="227" w:type="dxa"/>
            </w:tcMar>
            <w:vAlign w:val="center"/>
          </w:tcPr>
          <w:p w14:paraId="7A4A5928" w14:textId="77777777" w:rsidR="008C3AA8" w:rsidRPr="00815716" w:rsidRDefault="008C3AA8" w:rsidP="00984E00">
            <w:pPr>
              <w:rPr>
                <w:rFonts w:ascii="Times New Roman" w:hAnsi="Times New Roman" w:cs="Times New Roman"/>
                <w:bCs/>
                <w:sz w:val="24"/>
                <w:szCs w:val="24"/>
              </w:rPr>
            </w:pPr>
            <w:r w:rsidRPr="00815716">
              <w:rPr>
                <w:rFonts w:ascii="Times New Roman" w:hAnsi="Times New Roman" w:cs="Times New Roman"/>
                <w:bCs/>
                <w:sz w:val="24"/>
                <w:szCs w:val="24"/>
              </w:rPr>
              <w:t>Доля пациентов, умерших от злокачественных новообразований и не состоявших на учете в онкологических учреждениях, от общего количества пациентов, умерших от злокачественных новообразований за отчетный год, %</w:t>
            </w:r>
          </w:p>
        </w:tc>
        <w:tc>
          <w:tcPr>
            <w:tcW w:w="821" w:type="dxa"/>
          </w:tcPr>
          <w:p w14:paraId="114B4DD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10F50F3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24546A1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5577FE4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7761D907"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6,34</w:t>
            </w:r>
          </w:p>
        </w:tc>
        <w:tc>
          <w:tcPr>
            <w:tcW w:w="821" w:type="dxa"/>
          </w:tcPr>
          <w:p w14:paraId="7FCFE470"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6,40</w:t>
            </w:r>
          </w:p>
        </w:tc>
        <w:tc>
          <w:tcPr>
            <w:tcW w:w="821" w:type="dxa"/>
          </w:tcPr>
          <w:p w14:paraId="657BA97A"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6,14</w:t>
            </w:r>
          </w:p>
        </w:tc>
        <w:tc>
          <w:tcPr>
            <w:tcW w:w="821" w:type="dxa"/>
          </w:tcPr>
          <w:p w14:paraId="542192D9"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5,95</w:t>
            </w:r>
          </w:p>
        </w:tc>
        <w:tc>
          <w:tcPr>
            <w:tcW w:w="821" w:type="dxa"/>
          </w:tcPr>
          <w:p w14:paraId="270B6D65"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7,15</w:t>
            </w:r>
          </w:p>
        </w:tc>
        <w:tc>
          <w:tcPr>
            <w:tcW w:w="756" w:type="dxa"/>
          </w:tcPr>
          <w:p w14:paraId="7C707801"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6,86</w:t>
            </w:r>
          </w:p>
        </w:tc>
      </w:tr>
      <w:tr w:rsidR="008C3AA8" w:rsidRPr="00815716" w14:paraId="292F47FB" w14:textId="77777777" w:rsidTr="00984E00">
        <w:tc>
          <w:tcPr>
            <w:tcW w:w="5920" w:type="dxa"/>
            <w:tcMar>
              <w:left w:w="227" w:type="dxa"/>
            </w:tcMar>
            <w:vAlign w:val="center"/>
          </w:tcPr>
          <w:p w14:paraId="28B863BC" w14:textId="77777777" w:rsidR="008C3AA8" w:rsidRPr="00815716" w:rsidRDefault="008C3AA8" w:rsidP="00984E00">
            <w:pPr>
              <w:rPr>
                <w:rFonts w:ascii="Times New Roman" w:hAnsi="Times New Roman" w:cs="Times New Roman"/>
                <w:bCs/>
                <w:sz w:val="24"/>
                <w:szCs w:val="24"/>
              </w:rPr>
            </w:pPr>
            <w:r w:rsidRPr="00815716">
              <w:rPr>
                <w:rFonts w:ascii="Times New Roman" w:hAnsi="Times New Roman" w:cs="Times New Roman"/>
                <w:bCs/>
                <w:sz w:val="24"/>
                <w:szCs w:val="24"/>
              </w:rPr>
              <w:lastRenderedPageBreak/>
              <w:t>Злокачественное новообразование шейки матки (С53)</w:t>
            </w:r>
          </w:p>
        </w:tc>
        <w:tc>
          <w:tcPr>
            <w:tcW w:w="821" w:type="dxa"/>
          </w:tcPr>
          <w:p w14:paraId="44D6F75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05DCBA5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7FE5C31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2C79621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47B5744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92</w:t>
            </w:r>
          </w:p>
        </w:tc>
        <w:tc>
          <w:tcPr>
            <w:tcW w:w="821" w:type="dxa"/>
          </w:tcPr>
          <w:p w14:paraId="1739E8A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105</w:t>
            </w:r>
          </w:p>
        </w:tc>
        <w:tc>
          <w:tcPr>
            <w:tcW w:w="821" w:type="dxa"/>
          </w:tcPr>
          <w:p w14:paraId="239E74D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79</w:t>
            </w:r>
          </w:p>
        </w:tc>
        <w:tc>
          <w:tcPr>
            <w:tcW w:w="821" w:type="dxa"/>
          </w:tcPr>
          <w:p w14:paraId="10F4CB0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71</w:t>
            </w:r>
          </w:p>
        </w:tc>
        <w:tc>
          <w:tcPr>
            <w:tcW w:w="821" w:type="dxa"/>
          </w:tcPr>
          <w:p w14:paraId="1A1D6F2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72</w:t>
            </w:r>
          </w:p>
        </w:tc>
        <w:tc>
          <w:tcPr>
            <w:tcW w:w="756" w:type="dxa"/>
          </w:tcPr>
          <w:p w14:paraId="763D4FE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76</w:t>
            </w:r>
          </w:p>
        </w:tc>
      </w:tr>
      <w:tr w:rsidR="008C3AA8" w:rsidRPr="00815716" w14:paraId="45B19603" w14:textId="77777777" w:rsidTr="00984E00">
        <w:tc>
          <w:tcPr>
            <w:tcW w:w="5920" w:type="dxa"/>
            <w:tcMar>
              <w:left w:w="227" w:type="dxa"/>
            </w:tcMar>
            <w:vAlign w:val="center"/>
          </w:tcPr>
          <w:p w14:paraId="15E933CA" w14:textId="77777777" w:rsidR="008C3AA8" w:rsidRPr="00815716" w:rsidRDefault="008C3AA8" w:rsidP="00984E00">
            <w:pPr>
              <w:rPr>
                <w:rFonts w:ascii="Times New Roman" w:hAnsi="Times New Roman" w:cs="Times New Roman"/>
                <w:bCs/>
                <w:sz w:val="24"/>
                <w:szCs w:val="24"/>
              </w:rPr>
            </w:pPr>
            <w:r w:rsidRPr="00815716">
              <w:rPr>
                <w:rFonts w:ascii="Times New Roman" w:hAnsi="Times New Roman" w:cs="Times New Roman"/>
                <w:bCs/>
                <w:sz w:val="24"/>
                <w:szCs w:val="24"/>
              </w:rPr>
              <w:t>Доля пациентов, умерших от злокачественных новообразований и не состоявших на учете в онкологических учреждениях, от общего количества пациентов, умерших от злокачественных новообразований за отчетный год, %</w:t>
            </w:r>
          </w:p>
        </w:tc>
        <w:tc>
          <w:tcPr>
            <w:tcW w:w="821" w:type="dxa"/>
          </w:tcPr>
          <w:p w14:paraId="2E748A6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47EF3A5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3F9EAF3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45B3C77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lang w:val="en-US"/>
              </w:rPr>
              <w:t>н/д</w:t>
            </w:r>
          </w:p>
        </w:tc>
        <w:tc>
          <w:tcPr>
            <w:tcW w:w="821" w:type="dxa"/>
          </w:tcPr>
          <w:p w14:paraId="1CF8D457"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2,23</w:t>
            </w:r>
          </w:p>
        </w:tc>
        <w:tc>
          <w:tcPr>
            <w:tcW w:w="821" w:type="dxa"/>
          </w:tcPr>
          <w:p w14:paraId="10F6BD7D"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2,63</w:t>
            </w:r>
          </w:p>
        </w:tc>
        <w:tc>
          <w:tcPr>
            <w:tcW w:w="821" w:type="dxa"/>
          </w:tcPr>
          <w:p w14:paraId="64D01A82"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2,00</w:t>
            </w:r>
          </w:p>
        </w:tc>
        <w:tc>
          <w:tcPr>
            <w:tcW w:w="821" w:type="dxa"/>
          </w:tcPr>
          <w:p w14:paraId="1E95CC9D"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1,86</w:t>
            </w:r>
          </w:p>
        </w:tc>
        <w:tc>
          <w:tcPr>
            <w:tcW w:w="821" w:type="dxa"/>
          </w:tcPr>
          <w:p w14:paraId="73D75F46"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1,84</w:t>
            </w:r>
          </w:p>
        </w:tc>
        <w:tc>
          <w:tcPr>
            <w:tcW w:w="756" w:type="dxa"/>
          </w:tcPr>
          <w:p w14:paraId="286F0222" w14:textId="77777777" w:rsidR="008C3AA8" w:rsidRPr="00815716" w:rsidRDefault="008C3AA8" w:rsidP="00984E00">
            <w:pPr>
              <w:jc w:val="both"/>
              <w:rPr>
                <w:rFonts w:ascii="Times New Roman" w:hAnsi="Times New Roman" w:cs="Times New Roman"/>
                <w:sz w:val="24"/>
                <w:szCs w:val="24"/>
              </w:rPr>
            </w:pPr>
            <w:r w:rsidRPr="00815716">
              <w:rPr>
                <w:rFonts w:ascii="Times New Roman" w:hAnsi="Times New Roman" w:cs="Times New Roman"/>
                <w:sz w:val="24"/>
                <w:szCs w:val="24"/>
              </w:rPr>
              <w:t>2,03</w:t>
            </w:r>
          </w:p>
        </w:tc>
      </w:tr>
      <w:tr w:rsidR="008C3AA8" w:rsidRPr="00815716" w14:paraId="6F9E303D" w14:textId="77777777" w:rsidTr="00984E00">
        <w:tc>
          <w:tcPr>
            <w:tcW w:w="5920" w:type="dxa"/>
            <w:tcMar>
              <w:left w:w="227" w:type="dxa"/>
            </w:tcMar>
            <w:vAlign w:val="center"/>
          </w:tcPr>
          <w:p w14:paraId="48D4CBC1" w14:textId="77777777" w:rsidR="008C3AA8" w:rsidRPr="00815716" w:rsidRDefault="008C3AA8" w:rsidP="00984E00">
            <w:pPr>
              <w:rPr>
                <w:rFonts w:ascii="Times New Roman" w:hAnsi="Times New Roman" w:cs="Times New Roman"/>
                <w:bCs/>
                <w:sz w:val="24"/>
                <w:szCs w:val="24"/>
              </w:rPr>
            </w:pPr>
            <w:r w:rsidRPr="00815716">
              <w:rPr>
                <w:rFonts w:ascii="Times New Roman" w:hAnsi="Times New Roman" w:cs="Times New Roman"/>
                <w:bCs/>
                <w:sz w:val="24"/>
                <w:szCs w:val="24"/>
                <w:lang w:val="en-US"/>
              </w:rPr>
              <w:t>К</w:t>
            </w:r>
            <w:r w:rsidRPr="00815716">
              <w:rPr>
                <w:rFonts w:ascii="Times New Roman" w:hAnsi="Times New Roman" w:cs="Times New Roman"/>
                <w:bCs/>
                <w:sz w:val="24"/>
                <w:szCs w:val="24"/>
              </w:rPr>
              <w:t>олоректальный рак</w:t>
            </w:r>
            <w:r w:rsidRPr="00815716">
              <w:rPr>
                <w:rFonts w:ascii="Times New Roman" w:hAnsi="Times New Roman" w:cs="Times New Roman"/>
                <w:bCs/>
                <w:sz w:val="24"/>
                <w:szCs w:val="24"/>
                <w:lang w:val="en-US"/>
              </w:rPr>
              <w:t xml:space="preserve"> (С18-С20)</w:t>
            </w:r>
          </w:p>
        </w:tc>
        <w:tc>
          <w:tcPr>
            <w:tcW w:w="821" w:type="dxa"/>
          </w:tcPr>
          <w:p w14:paraId="26997CB6"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н/д</w:t>
            </w:r>
          </w:p>
        </w:tc>
        <w:tc>
          <w:tcPr>
            <w:tcW w:w="821" w:type="dxa"/>
          </w:tcPr>
          <w:p w14:paraId="69522489"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н/д</w:t>
            </w:r>
          </w:p>
        </w:tc>
        <w:tc>
          <w:tcPr>
            <w:tcW w:w="821" w:type="dxa"/>
          </w:tcPr>
          <w:p w14:paraId="0F50947B"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н/д</w:t>
            </w:r>
          </w:p>
        </w:tc>
        <w:tc>
          <w:tcPr>
            <w:tcW w:w="821" w:type="dxa"/>
          </w:tcPr>
          <w:p w14:paraId="215CFE10"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bCs/>
                <w:sz w:val="24"/>
                <w:szCs w:val="24"/>
                <w:lang w:val="en-US"/>
              </w:rPr>
              <w:t>н/д</w:t>
            </w:r>
          </w:p>
        </w:tc>
        <w:tc>
          <w:tcPr>
            <w:tcW w:w="821" w:type="dxa"/>
          </w:tcPr>
          <w:p w14:paraId="078B7B51"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sz w:val="24"/>
                <w:szCs w:val="24"/>
              </w:rPr>
              <w:t>527</w:t>
            </w:r>
          </w:p>
        </w:tc>
        <w:tc>
          <w:tcPr>
            <w:tcW w:w="821" w:type="dxa"/>
          </w:tcPr>
          <w:p w14:paraId="0D067B31"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sz w:val="24"/>
                <w:szCs w:val="24"/>
              </w:rPr>
              <w:t>570</w:t>
            </w:r>
          </w:p>
        </w:tc>
        <w:tc>
          <w:tcPr>
            <w:tcW w:w="821" w:type="dxa"/>
          </w:tcPr>
          <w:p w14:paraId="4CB0B315"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sz w:val="24"/>
                <w:szCs w:val="24"/>
              </w:rPr>
              <w:t>501</w:t>
            </w:r>
          </w:p>
        </w:tc>
        <w:tc>
          <w:tcPr>
            <w:tcW w:w="821" w:type="dxa"/>
          </w:tcPr>
          <w:p w14:paraId="31D313E2"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sz w:val="24"/>
                <w:szCs w:val="24"/>
              </w:rPr>
              <w:t>530</w:t>
            </w:r>
          </w:p>
        </w:tc>
        <w:tc>
          <w:tcPr>
            <w:tcW w:w="821" w:type="dxa"/>
          </w:tcPr>
          <w:p w14:paraId="09AE841F"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sz w:val="24"/>
                <w:szCs w:val="24"/>
              </w:rPr>
              <w:t>506</w:t>
            </w:r>
          </w:p>
        </w:tc>
        <w:tc>
          <w:tcPr>
            <w:tcW w:w="756" w:type="dxa"/>
          </w:tcPr>
          <w:p w14:paraId="070F4386" w14:textId="77777777" w:rsidR="008C3AA8" w:rsidRPr="00815716" w:rsidRDefault="008C3AA8" w:rsidP="00984E00">
            <w:pPr>
              <w:jc w:val="both"/>
              <w:rPr>
                <w:rFonts w:ascii="Times New Roman" w:hAnsi="Times New Roman" w:cs="Times New Roman"/>
                <w:bCs/>
                <w:sz w:val="24"/>
                <w:szCs w:val="24"/>
                <w:lang w:val="en-US"/>
              </w:rPr>
            </w:pPr>
            <w:r w:rsidRPr="00815716">
              <w:rPr>
                <w:rFonts w:ascii="Times New Roman" w:hAnsi="Times New Roman" w:cs="Times New Roman"/>
                <w:sz w:val="24"/>
                <w:szCs w:val="24"/>
              </w:rPr>
              <w:t>531</w:t>
            </w:r>
          </w:p>
        </w:tc>
      </w:tr>
      <w:tr w:rsidR="008C3AA8" w:rsidRPr="00815716" w14:paraId="3EA022C8" w14:textId="77777777" w:rsidTr="00984E00">
        <w:tc>
          <w:tcPr>
            <w:tcW w:w="5920" w:type="dxa"/>
            <w:vAlign w:val="center"/>
          </w:tcPr>
          <w:p w14:paraId="22AD75B8" w14:textId="77777777" w:rsidR="008C3AA8" w:rsidRPr="00815716" w:rsidRDefault="008C3AA8" w:rsidP="00984E00">
            <w:pPr>
              <w:rPr>
                <w:rFonts w:ascii="Times New Roman" w:hAnsi="Times New Roman" w:cs="Times New Roman"/>
                <w:bCs/>
                <w:sz w:val="24"/>
                <w:szCs w:val="24"/>
              </w:rPr>
            </w:pPr>
            <w:r w:rsidRPr="00815716">
              <w:rPr>
                <w:rFonts w:ascii="Times New Roman" w:hAnsi="Times New Roman" w:cs="Times New Roman"/>
                <w:bCs/>
                <w:sz w:val="24"/>
                <w:szCs w:val="24"/>
              </w:rPr>
              <w:t xml:space="preserve">Соотношение количества пациентов, умерших </w:t>
            </w:r>
            <w:proofErr w:type="gramStart"/>
            <w:r w:rsidRPr="00815716">
              <w:rPr>
                <w:rFonts w:ascii="Times New Roman" w:hAnsi="Times New Roman" w:cs="Times New Roman"/>
                <w:bCs/>
                <w:sz w:val="24"/>
                <w:szCs w:val="24"/>
              </w:rPr>
              <w:t>от</w:t>
            </w:r>
            <w:proofErr w:type="gramEnd"/>
            <w:r w:rsidRPr="00815716">
              <w:rPr>
                <w:rFonts w:ascii="Times New Roman" w:hAnsi="Times New Roman" w:cs="Times New Roman"/>
                <w:bCs/>
                <w:sz w:val="24"/>
                <w:szCs w:val="24"/>
              </w:rPr>
              <w:t xml:space="preserve"> злокачественных</w:t>
            </w:r>
          </w:p>
          <w:p w14:paraId="7389DA80" w14:textId="77777777" w:rsidR="008C3AA8" w:rsidRPr="00815716" w:rsidRDefault="008C3AA8" w:rsidP="00984E00">
            <w:pPr>
              <w:rPr>
                <w:rFonts w:ascii="Times New Roman" w:hAnsi="Times New Roman" w:cs="Times New Roman"/>
                <w:bCs/>
                <w:sz w:val="24"/>
                <w:szCs w:val="24"/>
              </w:rPr>
            </w:pPr>
            <w:r w:rsidRPr="00815716">
              <w:rPr>
                <w:rFonts w:ascii="Times New Roman" w:hAnsi="Times New Roman" w:cs="Times New Roman"/>
                <w:bCs/>
                <w:sz w:val="24"/>
                <w:szCs w:val="24"/>
              </w:rPr>
              <w:t>новообразований и не состоявших на учете в онкологических учреждениях на 1 000 умерших от злокачественных новообразований в регионе</w:t>
            </w:r>
          </w:p>
        </w:tc>
        <w:tc>
          <w:tcPr>
            <w:tcW w:w="821" w:type="dxa"/>
          </w:tcPr>
          <w:p w14:paraId="0A90455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15.2</w:t>
            </w:r>
          </w:p>
        </w:tc>
        <w:tc>
          <w:tcPr>
            <w:tcW w:w="821" w:type="dxa"/>
          </w:tcPr>
          <w:p w14:paraId="5BC17A6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112.0</w:t>
            </w:r>
          </w:p>
        </w:tc>
        <w:tc>
          <w:tcPr>
            <w:tcW w:w="821" w:type="dxa"/>
          </w:tcPr>
          <w:p w14:paraId="288223D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566.4</w:t>
            </w:r>
          </w:p>
        </w:tc>
        <w:tc>
          <w:tcPr>
            <w:tcW w:w="821" w:type="dxa"/>
          </w:tcPr>
          <w:p w14:paraId="23A638E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154.7</w:t>
            </w:r>
          </w:p>
        </w:tc>
        <w:tc>
          <w:tcPr>
            <w:tcW w:w="821" w:type="dxa"/>
          </w:tcPr>
          <w:p w14:paraId="3AE13C6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425.6</w:t>
            </w:r>
          </w:p>
        </w:tc>
        <w:tc>
          <w:tcPr>
            <w:tcW w:w="821" w:type="dxa"/>
          </w:tcPr>
          <w:p w14:paraId="6DD5F58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166.9</w:t>
            </w:r>
          </w:p>
        </w:tc>
        <w:tc>
          <w:tcPr>
            <w:tcW w:w="821" w:type="dxa"/>
          </w:tcPr>
          <w:p w14:paraId="4439474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105.6</w:t>
            </w:r>
          </w:p>
        </w:tc>
        <w:tc>
          <w:tcPr>
            <w:tcW w:w="821" w:type="dxa"/>
          </w:tcPr>
          <w:p w14:paraId="646F9BB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91.2</w:t>
            </w:r>
          </w:p>
        </w:tc>
        <w:tc>
          <w:tcPr>
            <w:tcW w:w="821" w:type="dxa"/>
          </w:tcPr>
          <w:p w14:paraId="28B4EB0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89.4</w:t>
            </w:r>
          </w:p>
        </w:tc>
        <w:tc>
          <w:tcPr>
            <w:tcW w:w="756" w:type="dxa"/>
          </w:tcPr>
          <w:p w14:paraId="3FA8826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118.5</w:t>
            </w:r>
          </w:p>
        </w:tc>
      </w:tr>
      <w:tr w:rsidR="008C3AA8" w:rsidRPr="00815716" w14:paraId="04182D3B" w14:textId="77777777" w:rsidTr="00984E00">
        <w:tc>
          <w:tcPr>
            <w:tcW w:w="5920" w:type="dxa"/>
            <w:vAlign w:val="center"/>
          </w:tcPr>
          <w:p w14:paraId="20631951" w14:textId="77777777" w:rsidR="008C3AA8" w:rsidRPr="00815716" w:rsidRDefault="008C3AA8" w:rsidP="00984E00">
            <w:pPr>
              <w:rPr>
                <w:rFonts w:ascii="Times New Roman" w:hAnsi="Times New Roman" w:cs="Times New Roman"/>
                <w:bCs/>
                <w:sz w:val="24"/>
                <w:szCs w:val="24"/>
              </w:rPr>
            </w:pPr>
            <w:r w:rsidRPr="00815716">
              <w:rPr>
                <w:rFonts w:ascii="Times New Roman" w:hAnsi="Times New Roman" w:cs="Times New Roman"/>
                <w:bCs/>
                <w:sz w:val="24"/>
                <w:szCs w:val="24"/>
              </w:rPr>
              <w:t>Доля пациентов, умерших от злокачественных новообразований и не состоявших на учете в онкологических учреждениях, от общего количества пациентов, умерших от злокачественных новообразований за отчетный год, %</w:t>
            </w:r>
          </w:p>
        </w:tc>
        <w:tc>
          <w:tcPr>
            <w:tcW w:w="821" w:type="dxa"/>
          </w:tcPr>
          <w:p w14:paraId="14CEF6E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1.5</w:t>
            </w:r>
          </w:p>
        </w:tc>
        <w:tc>
          <w:tcPr>
            <w:tcW w:w="821" w:type="dxa"/>
          </w:tcPr>
          <w:p w14:paraId="62E35B9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11.2</w:t>
            </w:r>
          </w:p>
        </w:tc>
        <w:tc>
          <w:tcPr>
            <w:tcW w:w="821" w:type="dxa"/>
          </w:tcPr>
          <w:p w14:paraId="473D1E2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56.6</w:t>
            </w:r>
          </w:p>
        </w:tc>
        <w:tc>
          <w:tcPr>
            <w:tcW w:w="821" w:type="dxa"/>
          </w:tcPr>
          <w:p w14:paraId="0EBB5CE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15.5</w:t>
            </w:r>
          </w:p>
        </w:tc>
        <w:tc>
          <w:tcPr>
            <w:tcW w:w="821" w:type="dxa"/>
          </w:tcPr>
          <w:p w14:paraId="44E8828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42.6</w:t>
            </w:r>
          </w:p>
        </w:tc>
        <w:tc>
          <w:tcPr>
            <w:tcW w:w="821" w:type="dxa"/>
          </w:tcPr>
          <w:p w14:paraId="26E4691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16.7</w:t>
            </w:r>
          </w:p>
        </w:tc>
        <w:tc>
          <w:tcPr>
            <w:tcW w:w="821" w:type="dxa"/>
          </w:tcPr>
          <w:p w14:paraId="23A1188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10.6</w:t>
            </w:r>
          </w:p>
        </w:tc>
        <w:tc>
          <w:tcPr>
            <w:tcW w:w="821" w:type="dxa"/>
          </w:tcPr>
          <w:p w14:paraId="76361C0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9.1</w:t>
            </w:r>
          </w:p>
        </w:tc>
        <w:tc>
          <w:tcPr>
            <w:tcW w:w="821" w:type="dxa"/>
          </w:tcPr>
          <w:p w14:paraId="14DEFCF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8.9</w:t>
            </w:r>
          </w:p>
        </w:tc>
        <w:tc>
          <w:tcPr>
            <w:tcW w:w="756" w:type="dxa"/>
          </w:tcPr>
          <w:p w14:paraId="499C168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sz w:val="24"/>
                <w:szCs w:val="24"/>
              </w:rPr>
              <w:t>11.9</w:t>
            </w:r>
          </w:p>
        </w:tc>
      </w:tr>
    </w:tbl>
    <w:p w14:paraId="2E8BE629" w14:textId="77777777" w:rsidR="008C3AA8" w:rsidRPr="00815716" w:rsidRDefault="008C3AA8" w:rsidP="008C3AA8">
      <w:pPr>
        <w:spacing w:line="240" w:lineRule="auto"/>
        <w:ind w:firstLine="720"/>
        <w:jc w:val="both"/>
        <w:rPr>
          <w:rFonts w:ascii="Times New Roman" w:hAnsi="Times New Roman" w:cs="Times New Roman"/>
          <w:sz w:val="28"/>
          <w:szCs w:val="28"/>
        </w:rPr>
      </w:pPr>
    </w:p>
    <w:p w14:paraId="48096F70" w14:textId="77777777" w:rsidR="008C3AA8" w:rsidRPr="00815716" w:rsidRDefault="008C3AA8" w:rsidP="008C3AA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Таблица 23. Одногодичная летальность больных со злокачественными новообразованиями в разрезе муниципальных образований, </w:t>
      </w:r>
      <w:proofErr w:type="gramStart"/>
      <w:r w:rsidRPr="00815716">
        <w:rPr>
          <w:rFonts w:ascii="Times New Roman" w:hAnsi="Times New Roman" w:cs="Times New Roman"/>
          <w:sz w:val="28"/>
          <w:szCs w:val="28"/>
        </w:rPr>
        <w:t>в</w:t>
      </w:r>
      <w:proofErr w:type="gramEnd"/>
      <w:r w:rsidRPr="00815716">
        <w:rPr>
          <w:rFonts w:ascii="Times New Roman" w:hAnsi="Times New Roman" w:cs="Times New Roman"/>
          <w:sz w:val="28"/>
          <w:szCs w:val="28"/>
        </w:rPr>
        <w:t xml:space="preserve"> % </w:t>
      </w:r>
    </w:p>
    <w:tbl>
      <w:tblPr>
        <w:tblStyle w:val="a7"/>
        <w:tblpPr w:leftFromText="180" w:rightFromText="180" w:vertAnchor="text" w:horzAnchor="margin" w:tblpXSpec="center" w:tblpY="236"/>
        <w:tblW w:w="0" w:type="auto"/>
        <w:tblLook w:val="04A0" w:firstRow="1" w:lastRow="0" w:firstColumn="1" w:lastColumn="0" w:noHBand="0" w:noVBand="1"/>
      </w:tblPr>
      <w:tblGrid>
        <w:gridCol w:w="4786"/>
        <w:gridCol w:w="821"/>
        <w:gridCol w:w="821"/>
        <w:gridCol w:w="821"/>
        <w:gridCol w:w="821"/>
        <w:gridCol w:w="821"/>
        <w:gridCol w:w="821"/>
        <w:gridCol w:w="821"/>
        <w:gridCol w:w="821"/>
        <w:gridCol w:w="821"/>
        <w:gridCol w:w="980"/>
      </w:tblGrid>
      <w:tr w:rsidR="008C3AA8" w:rsidRPr="00815716" w14:paraId="0A14C6CB" w14:textId="77777777" w:rsidTr="00984E00">
        <w:tc>
          <w:tcPr>
            <w:tcW w:w="4786" w:type="dxa"/>
            <w:vAlign w:val="center"/>
          </w:tcPr>
          <w:p w14:paraId="2D04EC89"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Муниципальные районы, муниципальный и городской округ</w:t>
            </w:r>
          </w:p>
        </w:tc>
        <w:tc>
          <w:tcPr>
            <w:tcW w:w="821" w:type="dxa"/>
          </w:tcPr>
          <w:p w14:paraId="30F31D3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2015</w:t>
            </w:r>
          </w:p>
        </w:tc>
        <w:tc>
          <w:tcPr>
            <w:tcW w:w="821" w:type="dxa"/>
          </w:tcPr>
          <w:p w14:paraId="79B55BF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2016</w:t>
            </w:r>
          </w:p>
        </w:tc>
        <w:tc>
          <w:tcPr>
            <w:tcW w:w="821" w:type="dxa"/>
          </w:tcPr>
          <w:p w14:paraId="3D96E6E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2017</w:t>
            </w:r>
          </w:p>
        </w:tc>
        <w:tc>
          <w:tcPr>
            <w:tcW w:w="821" w:type="dxa"/>
          </w:tcPr>
          <w:p w14:paraId="61251EA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2018</w:t>
            </w:r>
          </w:p>
        </w:tc>
        <w:tc>
          <w:tcPr>
            <w:tcW w:w="821" w:type="dxa"/>
          </w:tcPr>
          <w:p w14:paraId="68150A3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2019</w:t>
            </w:r>
          </w:p>
        </w:tc>
        <w:tc>
          <w:tcPr>
            <w:tcW w:w="821" w:type="dxa"/>
          </w:tcPr>
          <w:p w14:paraId="0A359FE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2020</w:t>
            </w:r>
          </w:p>
        </w:tc>
        <w:tc>
          <w:tcPr>
            <w:tcW w:w="821" w:type="dxa"/>
          </w:tcPr>
          <w:p w14:paraId="4643EBB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2021</w:t>
            </w:r>
          </w:p>
        </w:tc>
        <w:tc>
          <w:tcPr>
            <w:tcW w:w="821" w:type="dxa"/>
          </w:tcPr>
          <w:p w14:paraId="36B65E9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2022</w:t>
            </w:r>
          </w:p>
        </w:tc>
        <w:tc>
          <w:tcPr>
            <w:tcW w:w="821" w:type="dxa"/>
          </w:tcPr>
          <w:p w14:paraId="0D57868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2023</w:t>
            </w:r>
          </w:p>
        </w:tc>
        <w:tc>
          <w:tcPr>
            <w:tcW w:w="980" w:type="dxa"/>
          </w:tcPr>
          <w:p w14:paraId="71D16B7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2024</w:t>
            </w:r>
          </w:p>
        </w:tc>
      </w:tr>
      <w:tr w:rsidR="008C3AA8" w:rsidRPr="00815716" w14:paraId="74E658EA" w14:textId="77777777" w:rsidTr="00984E00">
        <w:tc>
          <w:tcPr>
            <w:tcW w:w="4786" w:type="dxa"/>
            <w:vAlign w:val="center"/>
          </w:tcPr>
          <w:p w14:paraId="5A1B184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Бокситогорский муниципальный  район</w:t>
            </w:r>
          </w:p>
        </w:tc>
        <w:tc>
          <w:tcPr>
            <w:tcW w:w="821" w:type="dxa"/>
          </w:tcPr>
          <w:p w14:paraId="5C80823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10.12</w:t>
            </w:r>
          </w:p>
        </w:tc>
        <w:tc>
          <w:tcPr>
            <w:tcW w:w="821" w:type="dxa"/>
          </w:tcPr>
          <w:p w14:paraId="49113B7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12,35</w:t>
            </w:r>
          </w:p>
        </w:tc>
        <w:tc>
          <w:tcPr>
            <w:tcW w:w="821" w:type="dxa"/>
          </w:tcPr>
          <w:p w14:paraId="352263B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18.92</w:t>
            </w:r>
          </w:p>
        </w:tc>
        <w:tc>
          <w:tcPr>
            <w:tcW w:w="821" w:type="dxa"/>
          </w:tcPr>
          <w:p w14:paraId="03588BD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14,40</w:t>
            </w:r>
          </w:p>
        </w:tc>
        <w:tc>
          <w:tcPr>
            <w:tcW w:w="821" w:type="dxa"/>
          </w:tcPr>
          <w:p w14:paraId="76F9BCE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25,15</w:t>
            </w:r>
          </w:p>
        </w:tc>
        <w:tc>
          <w:tcPr>
            <w:tcW w:w="821" w:type="dxa"/>
          </w:tcPr>
          <w:p w14:paraId="65D1B9A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19,14</w:t>
            </w:r>
          </w:p>
        </w:tc>
        <w:tc>
          <w:tcPr>
            <w:tcW w:w="821" w:type="dxa"/>
          </w:tcPr>
          <w:p w14:paraId="39CCD2C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14,37</w:t>
            </w:r>
          </w:p>
        </w:tc>
        <w:tc>
          <w:tcPr>
            <w:tcW w:w="821" w:type="dxa"/>
          </w:tcPr>
          <w:p w14:paraId="01BEE73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8,99</w:t>
            </w:r>
          </w:p>
        </w:tc>
        <w:tc>
          <w:tcPr>
            <w:tcW w:w="821" w:type="dxa"/>
          </w:tcPr>
          <w:p w14:paraId="13B941C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11,46</w:t>
            </w:r>
          </w:p>
        </w:tc>
        <w:tc>
          <w:tcPr>
            <w:tcW w:w="980" w:type="dxa"/>
          </w:tcPr>
          <w:p w14:paraId="451C975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14,29</w:t>
            </w:r>
          </w:p>
        </w:tc>
      </w:tr>
      <w:tr w:rsidR="008C3AA8" w:rsidRPr="00815716" w14:paraId="48DF8098" w14:textId="77777777" w:rsidTr="00984E00">
        <w:tc>
          <w:tcPr>
            <w:tcW w:w="4786" w:type="dxa"/>
            <w:vAlign w:val="center"/>
          </w:tcPr>
          <w:p w14:paraId="43EDFC53"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Волосовский муниципальный район</w:t>
            </w:r>
          </w:p>
        </w:tc>
        <w:tc>
          <w:tcPr>
            <w:tcW w:w="821" w:type="dxa"/>
          </w:tcPr>
          <w:p w14:paraId="1BF5C49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8,75</w:t>
            </w:r>
          </w:p>
        </w:tc>
        <w:tc>
          <w:tcPr>
            <w:tcW w:w="821" w:type="dxa"/>
          </w:tcPr>
          <w:p w14:paraId="3E8460F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21,35</w:t>
            </w:r>
          </w:p>
        </w:tc>
        <w:tc>
          <w:tcPr>
            <w:tcW w:w="821" w:type="dxa"/>
          </w:tcPr>
          <w:p w14:paraId="778820A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21,23</w:t>
            </w:r>
          </w:p>
        </w:tc>
        <w:tc>
          <w:tcPr>
            <w:tcW w:w="821" w:type="dxa"/>
          </w:tcPr>
          <w:p w14:paraId="3C5A2A8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20,67</w:t>
            </w:r>
          </w:p>
        </w:tc>
        <w:tc>
          <w:tcPr>
            <w:tcW w:w="821" w:type="dxa"/>
          </w:tcPr>
          <w:p w14:paraId="6A1E077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26,58</w:t>
            </w:r>
          </w:p>
        </w:tc>
        <w:tc>
          <w:tcPr>
            <w:tcW w:w="821" w:type="dxa"/>
          </w:tcPr>
          <w:p w14:paraId="1D10F6D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29,85</w:t>
            </w:r>
          </w:p>
        </w:tc>
        <w:tc>
          <w:tcPr>
            <w:tcW w:w="821" w:type="dxa"/>
          </w:tcPr>
          <w:p w14:paraId="2EDB2A3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21,08</w:t>
            </w:r>
          </w:p>
        </w:tc>
        <w:tc>
          <w:tcPr>
            <w:tcW w:w="821" w:type="dxa"/>
          </w:tcPr>
          <w:p w14:paraId="28EF671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4,05</w:t>
            </w:r>
          </w:p>
        </w:tc>
        <w:tc>
          <w:tcPr>
            <w:tcW w:w="821" w:type="dxa"/>
          </w:tcPr>
          <w:p w14:paraId="0352681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8,51</w:t>
            </w:r>
          </w:p>
        </w:tc>
        <w:tc>
          <w:tcPr>
            <w:tcW w:w="980" w:type="dxa"/>
          </w:tcPr>
          <w:p w14:paraId="0B6F536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9,09</w:t>
            </w:r>
          </w:p>
        </w:tc>
      </w:tr>
      <w:tr w:rsidR="008C3AA8" w:rsidRPr="00815716" w14:paraId="53DF9C50" w14:textId="77777777" w:rsidTr="00984E00">
        <w:tc>
          <w:tcPr>
            <w:tcW w:w="4786" w:type="dxa"/>
            <w:vAlign w:val="center"/>
          </w:tcPr>
          <w:p w14:paraId="41552073"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Волховский муниципальный  район</w:t>
            </w:r>
          </w:p>
        </w:tc>
        <w:tc>
          <w:tcPr>
            <w:tcW w:w="821" w:type="dxa"/>
          </w:tcPr>
          <w:p w14:paraId="79CAB32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11,39</w:t>
            </w:r>
          </w:p>
        </w:tc>
        <w:tc>
          <w:tcPr>
            <w:tcW w:w="821" w:type="dxa"/>
          </w:tcPr>
          <w:p w14:paraId="7047645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2,99</w:t>
            </w:r>
          </w:p>
        </w:tc>
        <w:tc>
          <w:tcPr>
            <w:tcW w:w="821" w:type="dxa"/>
          </w:tcPr>
          <w:p w14:paraId="7DE1259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12,33</w:t>
            </w:r>
          </w:p>
        </w:tc>
        <w:tc>
          <w:tcPr>
            <w:tcW w:w="821" w:type="dxa"/>
          </w:tcPr>
          <w:p w14:paraId="416CC0F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14,01</w:t>
            </w:r>
          </w:p>
        </w:tc>
        <w:tc>
          <w:tcPr>
            <w:tcW w:w="821" w:type="dxa"/>
          </w:tcPr>
          <w:p w14:paraId="0432AD5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17,35</w:t>
            </w:r>
          </w:p>
        </w:tc>
        <w:tc>
          <w:tcPr>
            <w:tcW w:w="821" w:type="dxa"/>
          </w:tcPr>
          <w:p w14:paraId="27311A5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18,86</w:t>
            </w:r>
          </w:p>
        </w:tc>
        <w:tc>
          <w:tcPr>
            <w:tcW w:w="821" w:type="dxa"/>
          </w:tcPr>
          <w:p w14:paraId="21CBF10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12,66</w:t>
            </w:r>
          </w:p>
        </w:tc>
        <w:tc>
          <w:tcPr>
            <w:tcW w:w="821" w:type="dxa"/>
          </w:tcPr>
          <w:p w14:paraId="27EAF56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14,48</w:t>
            </w:r>
          </w:p>
        </w:tc>
        <w:tc>
          <w:tcPr>
            <w:tcW w:w="821" w:type="dxa"/>
          </w:tcPr>
          <w:p w14:paraId="7BD487E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12,82</w:t>
            </w:r>
          </w:p>
        </w:tc>
        <w:tc>
          <w:tcPr>
            <w:tcW w:w="980" w:type="dxa"/>
          </w:tcPr>
          <w:p w14:paraId="236E271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12,55</w:t>
            </w:r>
          </w:p>
        </w:tc>
      </w:tr>
      <w:tr w:rsidR="008C3AA8" w:rsidRPr="00815716" w14:paraId="07DFDD0D" w14:textId="77777777" w:rsidTr="00984E00">
        <w:tc>
          <w:tcPr>
            <w:tcW w:w="4786" w:type="dxa"/>
            <w:vAlign w:val="center"/>
          </w:tcPr>
          <w:p w14:paraId="447C90EA"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Всеволожский муниципальный  район</w:t>
            </w:r>
          </w:p>
        </w:tc>
        <w:tc>
          <w:tcPr>
            <w:tcW w:w="821" w:type="dxa"/>
          </w:tcPr>
          <w:p w14:paraId="79D0316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2,29</w:t>
            </w:r>
          </w:p>
        </w:tc>
        <w:tc>
          <w:tcPr>
            <w:tcW w:w="821" w:type="dxa"/>
          </w:tcPr>
          <w:p w14:paraId="430438C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3,78</w:t>
            </w:r>
          </w:p>
        </w:tc>
        <w:tc>
          <w:tcPr>
            <w:tcW w:w="821" w:type="dxa"/>
          </w:tcPr>
          <w:p w14:paraId="1403D80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8,51</w:t>
            </w:r>
          </w:p>
        </w:tc>
        <w:tc>
          <w:tcPr>
            <w:tcW w:w="821" w:type="dxa"/>
          </w:tcPr>
          <w:p w14:paraId="7283704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10,77</w:t>
            </w:r>
          </w:p>
        </w:tc>
        <w:tc>
          <w:tcPr>
            <w:tcW w:w="821" w:type="dxa"/>
          </w:tcPr>
          <w:p w14:paraId="3777A85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10,10</w:t>
            </w:r>
          </w:p>
        </w:tc>
        <w:tc>
          <w:tcPr>
            <w:tcW w:w="821" w:type="dxa"/>
          </w:tcPr>
          <w:p w14:paraId="0482DDC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8,69</w:t>
            </w:r>
          </w:p>
        </w:tc>
        <w:tc>
          <w:tcPr>
            <w:tcW w:w="821" w:type="dxa"/>
          </w:tcPr>
          <w:p w14:paraId="2B8263D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11,38</w:t>
            </w:r>
          </w:p>
        </w:tc>
        <w:tc>
          <w:tcPr>
            <w:tcW w:w="821" w:type="dxa"/>
          </w:tcPr>
          <w:p w14:paraId="443D45C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1,78</w:t>
            </w:r>
          </w:p>
        </w:tc>
        <w:tc>
          <w:tcPr>
            <w:tcW w:w="821" w:type="dxa"/>
          </w:tcPr>
          <w:p w14:paraId="7DAB149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5,72</w:t>
            </w:r>
          </w:p>
        </w:tc>
        <w:tc>
          <w:tcPr>
            <w:tcW w:w="980" w:type="dxa"/>
          </w:tcPr>
          <w:p w14:paraId="27411C1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7,77</w:t>
            </w:r>
          </w:p>
        </w:tc>
      </w:tr>
      <w:tr w:rsidR="008C3AA8" w:rsidRPr="00815716" w14:paraId="26FBA7D6" w14:textId="77777777" w:rsidTr="00984E00">
        <w:tc>
          <w:tcPr>
            <w:tcW w:w="4786" w:type="dxa"/>
            <w:vAlign w:val="center"/>
          </w:tcPr>
          <w:p w14:paraId="322FF9C4"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Выборгский муниципальный  район</w:t>
            </w:r>
          </w:p>
        </w:tc>
        <w:tc>
          <w:tcPr>
            <w:tcW w:w="821" w:type="dxa"/>
          </w:tcPr>
          <w:p w14:paraId="758D96F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15,01</w:t>
            </w:r>
          </w:p>
        </w:tc>
        <w:tc>
          <w:tcPr>
            <w:tcW w:w="821" w:type="dxa"/>
          </w:tcPr>
          <w:p w14:paraId="53E5558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15,06</w:t>
            </w:r>
          </w:p>
        </w:tc>
        <w:tc>
          <w:tcPr>
            <w:tcW w:w="821" w:type="dxa"/>
          </w:tcPr>
          <w:p w14:paraId="200DEC5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21,27</w:t>
            </w:r>
          </w:p>
        </w:tc>
        <w:tc>
          <w:tcPr>
            <w:tcW w:w="821" w:type="dxa"/>
          </w:tcPr>
          <w:p w14:paraId="51307B1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20,75</w:t>
            </w:r>
          </w:p>
        </w:tc>
        <w:tc>
          <w:tcPr>
            <w:tcW w:w="821" w:type="dxa"/>
          </w:tcPr>
          <w:p w14:paraId="4BEF88C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20,30</w:t>
            </w:r>
          </w:p>
        </w:tc>
        <w:tc>
          <w:tcPr>
            <w:tcW w:w="821" w:type="dxa"/>
          </w:tcPr>
          <w:p w14:paraId="3F604A6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17,05</w:t>
            </w:r>
          </w:p>
        </w:tc>
        <w:tc>
          <w:tcPr>
            <w:tcW w:w="821" w:type="dxa"/>
          </w:tcPr>
          <w:p w14:paraId="6C13767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14,45</w:t>
            </w:r>
          </w:p>
        </w:tc>
        <w:tc>
          <w:tcPr>
            <w:tcW w:w="821" w:type="dxa"/>
          </w:tcPr>
          <w:p w14:paraId="41B552C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11,71</w:t>
            </w:r>
          </w:p>
        </w:tc>
        <w:tc>
          <w:tcPr>
            <w:tcW w:w="821" w:type="dxa"/>
          </w:tcPr>
          <w:p w14:paraId="6436881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12,57</w:t>
            </w:r>
          </w:p>
        </w:tc>
        <w:tc>
          <w:tcPr>
            <w:tcW w:w="980" w:type="dxa"/>
          </w:tcPr>
          <w:p w14:paraId="1B0EEF3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12,12</w:t>
            </w:r>
          </w:p>
        </w:tc>
      </w:tr>
      <w:tr w:rsidR="008C3AA8" w:rsidRPr="00815716" w14:paraId="6463117C" w14:textId="77777777" w:rsidTr="00984E00">
        <w:tc>
          <w:tcPr>
            <w:tcW w:w="4786" w:type="dxa"/>
            <w:vAlign w:val="center"/>
          </w:tcPr>
          <w:p w14:paraId="1F627F95"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Кингисеппский муниципальный  район</w:t>
            </w:r>
          </w:p>
        </w:tc>
        <w:tc>
          <w:tcPr>
            <w:tcW w:w="821" w:type="dxa"/>
          </w:tcPr>
          <w:p w14:paraId="20C52B8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5,79</w:t>
            </w:r>
          </w:p>
        </w:tc>
        <w:tc>
          <w:tcPr>
            <w:tcW w:w="821" w:type="dxa"/>
          </w:tcPr>
          <w:p w14:paraId="4722CC6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6,81</w:t>
            </w:r>
          </w:p>
        </w:tc>
        <w:tc>
          <w:tcPr>
            <w:tcW w:w="821" w:type="dxa"/>
          </w:tcPr>
          <w:p w14:paraId="1D09664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17,85</w:t>
            </w:r>
          </w:p>
        </w:tc>
        <w:tc>
          <w:tcPr>
            <w:tcW w:w="821" w:type="dxa"/>
          </w:tcPr>
          <w:p w14:paraId="0CA4EB1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18,35</w:t>
            </w:r>
          </w:p>
        </w:tc>
        <w:tc>
          <w:tcPr>
            <w:tcW w:w="821" w:type="dxa"/>
          </w:tcPr>
          <w:p w14:paraId="2DDA8CA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22,17</w:t>
            </w:r>
          </w:p>
        </w:tc>
        <w:tc>
          <w:tcPr>
            <w:tcW w:w="821" w:type="dxa"/>
          </w:tcPr>
          <w:p w14:paraId="34535D6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19,60</w:t>
            </w:r>
          </w:p>
        </w:tc>
        <w:tc>
          <w:tcPr>
            <w:tcW w:w="821" w:type="dxa"/>
          </w:tcPr>
          <w:p w14:paraId="7D32233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16,49</w:t>
            </w:r>
          </w:p>
        </w:tc>
        <w:tc>
          <w:tcPr>
            <w:tcW w:w="821" w:type="dxa"/>
          </w:tcPr>
          <w:p w14:paraId="077E9C3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3,08</w:t>
            </w:r>
          </w:p>
        </w:tc>
        <w:tc>
          <w:tcPr>
            <w:tcW w:w="821" w:type="dxa"/>
          </w:tcPr>
          <w:p w14:paraId="1F3B1D7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3,08</w:t>
            </w:r>
          </w:p>
        </w:tc>
        <w:tc>
          <w:tcPr>
            <w:tcW w:w="980" w:type="dxa"/>
          </w:tcPr>
          <w:p w14:paraId="39E6C01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2,68</w:t>
            </w:r>
          </w:p>
        </w:tc>
      </w:tr>
      <w:tr w:rsidR="008C3AA8" w:rsidRPr="00815716" w14:paraId="2A6E0354" w14:textId="77777777" w:rsidTr="00984E00">
        <w:tc>
          <w:tcPr>
            <w:tcW w:w="4786" w:type="dxa"/>
            <w:vAlign w:val="center"/>
          </w:tcPr>
          <w:p w14:paraId="47A29C8F"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Киришский муниципальный  район</w:t>
            </w:r>
          </w:p>
        </w:tc>
        <w:tc>
          <w:tcPr>
            <w:tcW w:w="821" w:type="dxa"/>
          </w:tcPr>
          <w:p w14:paraId="445D03F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5,21</w:t>
            </w:r>
          </w:p>
        </w:tc>
        <w:tc>
          <w:tcPr>
            <w:tcW w:w="821" w:type="dxa"/>
          </w:tcPr>
          <w:p w14:paraId="3F6E421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3,23</w:t>
            </w:r>
          </w:p>
        </w:tc>
        <w:tc>
          <w:tcPr>
            <w:tcW w:w="821" w:type="dxa"/>
          </w:tcPr>
          <w:p w14:paraId="03EB70D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10,37</w:t>
            </w:r>
          </w:p>
        </w:tc>
        <w:tc>
          <w:tcPr>
            <w:tcW w:w="821" w:type="dxa"/>
          </w:tcPr>
          <w:p w14:paraId="7A557A5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14,53</w:t>
            </w:r>
          </w:p>
        </w:tc>
        <w:tc>
          <w:tcPr>
            <w:tcW w:w="821" w:type="dxa"/>
          </w:tcPr>
          <w:p w14:paraId="3C43545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10,43</w:t>
            </w:r>
          </w:p>
        </w:tc>
        <w:tc>
          <w:tcPr>
            <w:tcW w:w="821" w:type="dxa"/>
          </w:tcPr>
          <w:p w14:paraId="7E0672E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5,63</w:t>
            </w:r>
          </w:p>
        </w:tc>
        <w:tc>
          <w:tcPr>
            <w:tcW w:w="821" w:type="dxa"/>
          </w:tcPr>
          <w:p w14:paraId="5871F83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5,77</w:t>
            </w:r>
          </w:p>
        </w:tc>
        <w:tc>
          <w:tcPr>
            <w:tcW w:w="821" w:type="dxa"/>
          </w:tcPr>
          <w:p w14:paraId="274BD46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5,97</w:t>
            </w:r>
          </w:p>
        </w:tc>
        <w:tc>
          <w:tcPr>
            <w:tcW w:w="821" w:type="dxa"/>
          </w:tcPr>
          <w:p w14:paraId="23207AB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3,73</w:t>
            </w:r>
          </w:p>
        </w:tc>
        <w:tc>
          <w:tcPr>
            <w:tcW w:w="980" w:type="dxa"/>
          </w:tcPr>
          <w:p w14:paraId="3011802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4,68</w:t>
            </w:r>
          </w:p>
        </w:tc>
      </w:tr>
      <w:tr w:rsidR="008C3AA8" w:rsidRPr="00815716" w14:paraId="1EC2F06C" w14:textId="77777777" w:rsidTr="00984E00">
        <w:tc>
          <w:tcPr>
            <w:tcW w:w="4786" w:type="dxa"/>
            <w:vAlign w:val="center"/>
          </w:tcPr>
          <w:p w14:paraId="598278F8"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Кировский муниципальный  район</w:t>
            </w:r>
          </w:p>
        </w:tc>
        <w:tc>
          <w:tcPr>
            <w:tcW w:w="821" w:type="dxa"/>
          </w:tcPr>
          <w:p w14:paraId="7D67988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2,31</w:t>
            </w:r>
          </w:p>
        </w:tc>
        <w:tc>
          <w:tcPr>
            <w:tcW w:w="821" w:type="dxa"/>
          </w:tcPr>
          <w:p w14:paraId="0A54975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2,21</w:t>
            </w:r>
          </w:p>
        </w:tc>
        <w:tc>
          <w:tcPr>
            <w:tcW w:w="821" w:type="dxa"/>
          </w:tcPr>
          <w:p w14:paraId="6A3DD18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10,05</w:t>
            </w:r>
          </w:p>
        </w:tc>
        <w:tc>
          <w:tcPr>
            <w:tcW w:w="821" w:type="dxa"/>
          </w:tcPr>
          <w:p w14:paraId="609BC60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8,36</w:t>
            </w:r>
          </w:p>
        </w:tc>
        <w:tc>
          <w:tcPr>
            <w:tcW w:w="821" w:type="dxa"/>
          </w:tcPr>
          <w:p w14:paraId="5308541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7,38</w:t>
            </w:r>
          </w:p>
        </w:tc>
        <w:tc>
          <w:tcPr>
            <w:tcW w:w="821" w:type="dxa"/>
          </w:tcPr>
          <w:p w14:paraId="018F62A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11,55</w:t>
            </w:r>
          </w:p>
        </w:tc>
        <w:tc>
          <w:tcPr>
            <w:tcW w:w="821" w:type="dxa"/>
          </w:tcPr>
          <w:p w14:paraId="74C9830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9,31</w:t>
            </w:r>
          </w:p>
        </w:tc>
        <w:tc>
          <w:tcPr>
            <w:tcW w:w="821" w:type="dxa"/>
          </w:tcPr>
          <w:p w14:paraId="71B3966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2,14</w:t>
            </w:r>
          </w:p>
        </w:tc>
        <w:tc>
          <w:tcPr>
            <w:tcW w:w="821" w:type="dxa"/>
          </w:tcPr>
          <w:p w14:paraId="119CE48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3,70</w:t>
            </w:r>
          </w:p>
        </w:tc>
        <w:tc>
          <w:tcPr>
            <w:tcW w:w="980" w:type="dxa"/>
          </w:tcPr>
          <w:p w14:paraId="4AF7C81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8,68</w:t>
            </w:r>
          </w:p>
        </w:tc>
      </w:tr>
      <w:tr w:rsidR="008C3AA8" w:rsidRPr="00815716" w14:paraId="09E389D1" w14:textId="77777777" w:rsidTr="00984E00">
        <w:tc>
          <w:tcPr>
            <w:tcW w:w="4786" w:type="dxa"/>
            <w:vAlign w:val="center"/>
          </w:tcPr>
          <w:p w14:paraId="378E143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Лодейнопольский муниципальный  район</w:t>
            </w:r>
          </w:p>
        </w:tc>
        <w:tc>
          <w:tcPr>
            <w:tcW w:w="821" w:type="dxa"/>
          </w:tcPr>
          <w:p w14:paraId="60AA1F3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5,47</w:t>
            </w:r>
          </w:p>
        </w:tc>
        <w:tc>
          <w:tcPr>
            <w:tcW w:w="821" w:type="dxa"/>
          </w:tcPr>
          <w:p w14:paraId="797BE19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4,65</w:t>
            </w:r>
          </w:p>
        </w:tc>
        <w:tc>
          <w:tcPr>
            <w:tcW w:w="821" w:type="dxa"/>
          </w:tcPr>
          <w:p w14:paraId="208A0D3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12,00</w:t>
            </w:r>
          </w:p>
        </w:tc>
        <w:tc>
          <w:tcPr>
            <w:tcW w:w="821" w:type="dxa"/>
          </w:tcPr>
          <w:p w14:paraId="6B29A2A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17,34</w:t>
            </w:r>
          </w:p>
        </w:tc>
        <w:tc>
          <w:tcPr>
            <w:tcW w:w="821" w:type="dxa"/>
          </w:tcPr>
          <w:p w14:paraId="375229A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6,25</w:t>
            </w:r>
          </w:p>
        </w:tc>
        <w:tc>
          <w:tcPr>
            <w:tcW w:w="821" w:type="dxa"/>
          </w:tcPr>
          <w:p w14:paraId="6613BF4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7,14</w:t>
            </w:r>
          </w:p>
        </w:tc>
        <w:tc>
          <w:tcPr>
            <w:tcW w:w="821" w:type="dxa"/>
          </w:tcPr>
          <w:p w14:paraId="1E9D228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5,12</w:t>
            </w:r>
          </w:p>
        </w:tc>
        <w:tc>
          <w:tcPr>
            <w:tcW w:w="821" w:type="dxa"/>
          </w:tcPr>
          <w:p w14:paraId="0D42E0A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3,03</w:t>
            </w:r>
          </w:p>
        </w:tc>
        <w:tc>
          <w:tcPr>
            <w:tcW w:w="821" w:type="dxa"/>
          </w:tcPr>
          <w:p w14:paraId="59B0217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7,69</w:t>
            </w:r>
          </w:p>
        </w:tc>
        <w:tc>
          <w:tcPr>
            <w:tcW w:w="980" w:type="dxa"/>
          </w:tcPr>
          <w:p w14:paraId="55005C5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2,04</w:t>
            </w:r>
          </w:p>
        </w:tc>
      </w:tr>
      <w:tr w:rsidR="008C3AA8" w:rsidRPr="00815716" w14:paraId="2270BC48" w14:textId="77777777" w:rsidTr="00984E00">
        <w:tc>
          <w:tcPr>
            <w:tcW w:w="4786" w:type="dxa"/>
            <w:vAlign w:val="center"/>
          </w:tcPr>
          <w:p w14:paraId="792AD55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Ломоносовский муниципальный  район</w:t>
            </w:r>
          </w:p>
        </w:tc>
        <w:tc>
          <w:tcPr>
            <w:tcW w:w="821" w:type="dxa"/>
          </w:tcPr>
          <w:p w14:paraId="7B47503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2,15</w:t>
            </w:r>
          </w:p>
        </w:tc>
        <w:tc>
          <w:tcPr>
            <w:tcW w:w="821" w:type="dxa"/>
          </w:tcPr>
          <w:p w14:paraId="79DCE6C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2,66</w:t>
            </w:r>
          </w:p>
        </w:tc>
        <w:tc>
          <w:tcPr>
            <w:tcW w:w="821" w:type="dxa"/>
          </w:tcPr>
          <w:p w14:paraId="2A8E654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7,85</w:t>
            </w:r>
          </w:p>
        </w:tc>
        <w:tc>
          <w:tcPr>
            <w:tcW w:w="821" w:type="dxa"/>
          </w:tcPr>
          <w:p w14:paraId="33D0B19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11,11</w:t>
            </w:r>
          </w:p>
        </w:tc>
        <w:tc>
          <w:tcPr>
            <w:tcW w:w="821" w:type="dxa"/>
          </w:tcPr>
          <w:p w14:paraId="683A6C7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11,35</w:t>
            </w:r>
          </w:p>
        </w:tc>
        <w:tc>
          <w:tcPr>
            <w:tcW w:w="821" w:type="dxa"/>
          </w:tcPr>
          <w:p w14:paraId="245FCCF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10,47</w:t>
            </w:r>
          </w:p>
        </w:tc>
        <w:tc>
          <w:tcPr>
            <w:tcW w:w="821" w:type="dxa"/>
          </w:tcPr>
          <w:p w14:paraId="0A46573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7,54</w:t>
            </w:r>
          </w:p>
        </w:tc>
        <w:tc>
          <w:tcPr>
            <w:tcW w:w="821" w:type="dxa"/>
          </w:tcPr>
          <w:p w14:paraId="478C1FF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5,92</w:t>
            </w:r>
          </w:p>
        </w:tc>
        <w:tc>
          <w:tcPr>
            <w:tcW w:w="821" w:type="dxa"/>
          </w:tcPr>
          <w:p w14:paraId="65B2F17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4,23</w:t>
            </w:r>
          </w:p>
        </w:tc>
        <w:tc>
          <w:tcPr>
            <w:tcW w:w="980" w:type="dxa"/>
          </w:tcPr>
          <w:p w14:paraId="1CE5440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8,29</w:t>
            </w:r>
          </w:p>
        </w:tc>
      </w:tr>
      <w:tr w:rsidR="008C3AA8" w:rsidRPr="00815716" w14:paraId="3B2E49DF" w14:textId="77777777" w:rsidTr="00984E00">
        <w:tc>
          <w:tcPr>
            <w:tcW w:w="4786" w:type="dxa"/>
            <w:vAlign w:val="center"/>
          </w:tcPr>
          <w:p w14:paraId="59F3DEE9"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Лужский муниципальный  район</w:t>
            </w:r>
          </w:p>
        </w:tc>
        <w:tc>
          <w:tcPr>
            <w:tcW w:w="821" w:type="dxa"/>
          </w:tcPr>
          <w:p w14:paraId="7BBB78C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10,32</w:t>
            </w:r>
          </w:p>
        </w:tc>
        <w:tc>
          <w:tcPr>
            <w:tcW w:w="821" w:type="dxa"/>
          </w:tcPr>
          <w:p w14:paraId="6215F00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11,33</w:t>
            </w:r>
          </w:p>
        </w:tc>
        <w:tc>
          <w:tcPr>
            <w:tcW w:w="821" w:type="dxa"/>
          </w:tcPr>
          <w:p w14:paraId="7EA5B56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22,25</w:t>
            </w:r>
          </w:p>
        </w:tc>
        <w:tc>
          <w:tcPr>
            <w:tcW w:w="821" w:type="dxa"/>
          </w:tcPr>
          <w:p w14:paraId="362DE69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21,77</w:t>
            </w:r>
          </w:p>
        </w:tc>
        <w:tc>
          <w:tcPr>
            <w:tcW w:w="821" w:type="dxa"/>
          </w:tcPr>
          <w:p w14:paraId="19F53B4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19,56</w:t>
            </w:r>
          </w:p>
        </w:tc>
        <w:tc>
          <w:tcPr>
            <w:tcW w:w="821" w:type="dxa"/>
          </w:tcPr>
          <w:p w14:paraId="6FF0D52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16,89</w:t>
            </w:r>
          </w:p>
        </w:tc>
        <w:tc>
          <w:tcPr>
            <w:tcW w:w="821" w:type="dxa"/>
          </w:tcPr>
          <w:p w14:paraId="052D633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15,79</w:t>
            </w:r>
          </w:p>
        </w:tc>
        <w:tc>
          <w:tcPr>
            <w:tcW w:w="821" w:type="dxa"/>
          </w:tcPr>
          <w:p w14:paraId="394474D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11,43</w:t>
            </w:r>
          </w:p>
        </w:tc>
        <w:tc>
          <w:tcPr>
            <w:tcW w:w="821" w:type="dxa"/>
          </w:tcPr>
          <w:p w14:paraId="12446FD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17,60</w:t>
            </w:r>
          </w:p>
        </w:tc>
        <w:tc>
          <w:tcPr>
            <w:tcW w:w="980" w:type="dxa"/>
          </w:tcPr>
          <w:p w14:paraId="668298D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10,92</w:t>
            </w:r>
          </w:p>
        </w:tc>
      </w:tr>
      <w:tr w:rsidR="008C3AA8" w:rsidRPr="00815716" w14:paraId="66DA36A5" w14:textId="77777777" w:rsidTr="00984E00">
        <w:tc>
          <w:tcPr>
            <w:tcW w:w="4786" w:type="dxa"/>
            <w:vAlign w:val="center"/>
          </w:tcPr>
          <w:p w14:paraId="79D4BAB6"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Подпорожский муниципальный  район</w:t>
            </w:r>
          </w:p>
        </w:tc>
        <w:tc>
          <w:tcPr>
            <w:tcW w:w="821" w:type="dxa"/>
          </w:tcPr>
          <w:p w14:paraId="710BDBF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11,27</w:t>
            </w:r>
          </w:p>
        </w:tc>
        <w:tc>
          <w:tcPr>
            <w:tcW w:w="821" w:type="dxa"/>
          </w:tcPr>
          <w:p w14:paraId="6F036D1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15,57</w:t>
            </w:r>
          </w:p>
        </w:tc>
        <w:tc>
          <w:tcPr>
            <w:tcW w:w="821" w:type="dxa"/>
          </w:tcPr>
          <w:p w14:paraId="717E33F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27,07</w:t>
            </w:r>
          </w:p>
        </w:tc>
        <w:tc>
          <w:tcPr>
            <w:tcW w:w="821" w:type="dxa"/>
          </w:tcPr>
          <w:p w14:paraId="119CBF1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27,69</w:t>
            </w:r>
          </w:p>
        </w:tc>
        <w:tc>
          <w:tcPr>
            <w:tcW w:w="821" w:type="dxa"/>
          </w:tcPr>
          <w:p w14:paraId="455B6A8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29,19</w:t>
            </w:r>
          </w:p>
        </w:tc>
        <w:tc>
          <w:tcPr>
            <w:tcW w:w="821" w:type="dxa"/>
          </w:tcPr>
          <w:p w14:paraId="5F13D94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29,05</w:t>
            </w:r>
          </w:p>
        </w:tc>
        <w:tc>
          <w:tcPr>
            <w:tcW w:w="821" w:type="dxa"/>
          </w:tcPr>
          <w:p w14:paraId="1784214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30,77</w:t>
            </w:r>
          </w:p>
        </w:tc>
        <w:tc>
          <w:tcPr>
            <w:tcW w:w="821" w:type="dxa"/>
          </w:tcPr>
          <w:p w14:paraId="42FDBDD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30,00</w:t>
            </w:r>
          </w:p>
        </w:tc>
        <w:tc>
          <w:tcPr>
            <w:tcW w:w="821" w:type="dxa"/>
          </w:tcPr>
          <w:p w14:paraId="1B68D68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27,66</w:t>
            </w:r>
          </w:p>
        </w:tc>
        <w:tc>
          <w:tcPr>
            <w:tcW w:w="980" w:type="dxa"/>
          </w:tcPr>
          <w:p w14:paraId="1FFA77F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27,83</w:t>
            </w:r>
          </w:p>
        </w:tc>
      </w:tr>
      <w:tr w:rsidR="008C3AA8" w:rsidRPr="00815716" w14:paraId="067441BD" w14:textId="77777777" w:rsidTr="00984E00">
        <w:tc>
          <w:tcPr>
            <w:tcW w:w="4786" w:type="dxa"/>
            <w:vAlign w:val="center"/>
          </w:tcPr>
          <w:p w14:paraId="5C6F3CF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Приозерский муниципальный  район</w:t>
            </w:r>
          </w:p>
        </w:tc>
        <w:tc>
          <w:tcPr>
            <w:tcW w:w="821" w:type="dxa"/>
          </w:tcPr>
          <w:p w14:paraId="3281E40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2,12</w:t>
            </w:r>
          </w:p>
        </w:tc>
        <w:tc>
          <w:tcPr>
            <w:tcW w:w="821" w:type="dxa"/>
          </w:tcPr>
          <w:p w14:paraId="3C16EC9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1,22</w:t>
            </w:r>
          </w:p>
        </w:tc>
        <w:tc>
          <w:tcPr>
            <w:tcW w:w="821" w:type="dxa"/>
          </w:tcPr>
          <w:p w14:paraId="568022B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10,00</w:t>
            </w:r>
          </w:p>
        </w:tc>
        <w:tc>
          <w:tcPr>
            <w:tcW w:w="821" w:type="dxa"/>
          </w:tcPr>
          <w:p w14:paraId="0CC0C4F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13,24</w:t>
            </w:r>
          </w:p>
        </w:tc>
        <w:tc>
          <w:tcPr>
            <w:tcW w:w="821" w:type="dxa"/>
          </w:tcPr>
          <w:p w14:paraId="5A50DC3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5,96</w:t>
            </w:r>
          </w:p>
        </w:tc>
        <w:tc>
          <w:tcPr>
            <w:tcW w:w="821" w:type="dxa"/>
          </w:tcPr>
          <w:p w14:paraId="6B1D3BC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15,87</w:t>
            </w:r>
          </w:p>
        </w:tc>
        <w:tc>
          <w:tcPr>
            <w:tcW w:w="821" w:type="dxa"/>
          </w:tcPr>
          <w:p w14:paraId="5B8BA05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6,52</w:t>
            </w:r>
          </w:p>
        </w:tc>
        <w:tc>
          <w:tcPr>
            <w:tcW w:w="821" w:type="dxa"/>
          </w:tcPr>
          <w:p w14:paraId="1693932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3,16</w:t>
            </w:r>
          </w:p>
        </w:tc>
        <w:tc>
          <w:tcPr>
            <w:tcW w:w="821" w:type="dxa"/>
          </w:tcPr>
          <w:p w14:paraId="3681460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10,87</w:t>
            </w:r>
          </w:p>
        </w:tc>
        <w:tc>
          <w:tcPr>
            <w:tcW w:w="980" w:type="dxa"/>
          </w:tcPr>
          <w:p w14:paraId="1868C5A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18,38</w:t>
            </w:r>
          </w:p>
        </w:tc>
      </w:tr>
      <w:tr w:rsidR="008C3AA8" w:rsidRPr="00815716" w14:paraId="2238EC2E" w14:textId="77777777" w:rsidTr="00984E00">
        <w:tc>
          <w:tcPr>
            <w:tcW w:w="4786" w:type="dxa"/>
            <w:vAlign w:val="center"/>
          </w:tcPr>
          <w:p w14:paraId="350A928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lastRenderedPageBreak/>
              <w:t>Сланцевский муниципальный  район</w:t>
            </w:r>
          </w:p>
        </w:tc>
        <w:tc>
          <w:tcPr>
            <w:tcW w:w="821" w:type="dxa"/>
          </w:tcPr>
          <w:p w14:paraId="71A3241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20,30</w:t>
            </w:r>
          </w:p>
        </w:tc>
        <w:tc>
          <w:tcPr>
            <w:tcW w:w="821" w:type="dxa"/>
          </w:tcPr>
          <w:p w14:paraId="1AACA6A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21,18</w:t>
            </w:r>
          </w:p>
        </w:tc>
        <w:tc>
          <w:tcPr>
            <w:tcW w:w="821" w:type="dxa"/>
          </w:tcPr>
          <w:p w14:paraId="6C81365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21,11</w:t>
            </w:r>
          </w:p>
        </w:tc>
        <w:tc>
          <w:tcPr>
            <w:tcW w:w="821" w:type="dxa"/>
          </w:tcPr>
          <w:p w14:paraId="340EAF3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19,66</w:t>
            </w:r>
          </w:p>
        </w:tc>
        <w:tc>
          <w:tcPr>
            <w:tcW w:w="821" w:type="dxa"/>
          </w:tcPr>
          <w:p w14:paraId="3265153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17,42</w:t>
            </w:r>
          </w:p>
        </w:tc>
        <w:tc>
          <w:tcPr>
            <w:tcW w:w="821" w:type="dxa"/>
          </w:tcPr>
          <w:p w14:paraId="6AEBD45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17,44</w:t>
            </w:r>
          </w:p>
        </w:tc>
        <w:tc>
          <w:tcPr>
            <w:tcW w:w="821" w:type="dxa"/>
          </w:tcPr>
          <w:p w14:paraId="743D127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24,19</w:t>
            </w:r>
          </w:p>
        </w:tc>
        <w:tc>
          <w:tcPr>
            <w:tcW w:w="821" w:type="dxa"/>
          </w:tcPr>
          <w:p w14:paraId="65FB81B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15,22</w:t>
            </w:r>
          </w:p>
        </w:tc>
        <w:tc>
          <w:tcPr>
            <w:tcW w:w="821" w:type="dxa"/>
          </w:tcPr>
          <w:p w14:paraId="7CABC20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14,63</w:t>
            </w:r>
          </w:p>
        </w:tc>
        <w:tc>
          <w:tcPr>
            <w:tcW w:w="980" w:type="dxa"/>
          </w:tcPr>
          <w:p w14:paraId="6440BA5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10,53</w:t>
            </w:r>
          </w:p>
        </w:tc>
      </w:tr>
      <w:tr w:rsidR="008C3AA8" w:rsidRPr="00815716" w14:paraId="3109659E" w14:textId="77777777" w:rsidTr="00984E00">
        <w:tc>
          <w:tcPr>
            <w:tcW w:w="4786" w:type="dxa"/>
            <w:vAlign w:val="center"/>
          </w:tcPr>
          <w:p w14:paraId="7CC95502"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Тихвинский муниципальный  район</w:t>
            </w:r>
          </w:p>
        </w:tc>
        <w:tc>
          <w:tcPr>
            <w:tcW w:w="821" w:type="dxa"/>
          </w:tcPr>
          <w:p w14:paraId="52CF25B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13,54</w:t>
            </w:r>
          </w:p>
        </w:tc>
        <w:tc>
          <w:tcPr>
            <w:tcW w:w="821" w:type="dxa"/>
          </w:tcPr>
          <w:p w14:paraId="6FE5A36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13,14</w:t>
            </w:r>
          </w:p>
        </w:tc>
        <w:tc>
          <w:tcPr>
            <w:tcW w:w="821" w:type="dxa"/>
          </w:tcPr>
          <w:p w14:paraId="57BBB2A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21,89</w:t>
            </w:r>
          </w:p>
        </w:tc>
        <w:tc>
          <w:tcPr>
            <w:tcW w:w="821" w:type="dxa"/>
          </w:tcPr>
          <w:p w14:paraId="56C104D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18,02</w:t>
            </w:r>
          </w:p>
        </w:tc>
        <w:tc>
          <w:tcPr>
            <w:tcW w:w="821" w:type="dxa"/>
          </w:tcPr>
          <w:p w14:paraId="45E3559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16,72</w:t>
            </w:r>
          </w:p>
        </w:tc>
        <w:tc>
          <w:tcPr>
            <w:tcW w:w="821" w:type="dxa"/>
          </w:tcPr>
          <w:p w14:paraId="3D585A0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19,54</w:t>
            </w:r>
          </w:p>
        </w:tc>
        <w:tc>
          <w:tcPr>
            <w:tcW w:w="821" w:type="dxa"/>
          </w:tcPr>
          <w:p w14:paraId="0181966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24,35</w:t>
            </w:r>
          </w:p>
        </w:tc>
        <w:tc>
          <w:tcPr>
            <w:tcW w:w="821" w:type="dxa"/>
          </w:tcPr>
          <w:p w14:paraId="6373D68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26,33</w:t>
            </w:r>
          </w:p>
        </w:tc>
        <w:tc>
          <w:tcPr>
            <w:tcW w:w="821" w:type="dxa"/>
          </w:tcPr>
          <w:p w14:paraId="6DFA6644"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20,87</w:t>
            </w:r>
          </w:p>
        </w:tc>
        <w:tc>
          <w:tcPr>
            <w:tcW w:w="980" w:type="dxa"/>
          </w:tcPr>
          <w:p w14:paraId="3A3226D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20,91</w:t>
            </w:r>
          </w:p>
        </w:tc>
      </w:tr>
      <w:tr w:rsidR="008C3AA8" w:rsidRPr="00815716" w14:paraId="23A6AE1C" w14:textId="77777777" w:rsidTr="00984E00">
        <w:tc>
          <w:tcPr>
            <w:tcW w:w="4786" w:type="dxa"/>
            <w:vAlign w:val="center"/>
          </w:tcPr>
          <w:p w14:paraId="508C31DE"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Тосненский муниципальный  район</w:t>
            </w:r>
          </w:p>
        </w:tc>
        <w:tc>
          <w:tcPr>
            <w:tcW w:w="821" w:type="dxa"/>
          </w:tcPr>
          <w:p w14:paraId="2D61F8D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7,93</w:t>
            </w:r>
          </w:p>
        </w:tc>
        <w:tc>
          <w:tcPr>
            <w:tcW w:w="821" w:type="dxa"/>
          </w:tcPr>
          <w:p w14:paraId="22939510"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8,87</w:t>
            </w:r>
          </w:p>
        </w:tc>
        <w:tc>
          <w:tcPr>
            <w:tcW w:w="821" w:type="dxa"/>
          </w:tcPr>
          <w:p w14:paraId="12CA5B8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7,58</w:t>
            </w:r>
          </w:p>
        </w:tc>
        <w:tc>
          <w:tcPr>
            <w:tcW w:w="821" w:type="dxa"/>
          </w:tcPr>
          <w:p w14:paraId="7827412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11,97</w:t>
            </w:r>
          </w:p>
        </w:tc>
        <w:tc>
          <w:tcPr>
            <w:tcW w:w="821" w:type="dxa"/>
          </w:tcPr>
          <w:p w14:paraId="14FA9A6F"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10,47</w:t>
            </w:r>
          </w:p>
        </w:tc>
        <w:tc>
          <w:tcPr>
            <w:tcW w:w="821" w:type="dxa"/>
          </w:tcPr>
          <w:p w14:paraId="6D03492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4,39</w:t>
            </w:r>
          </w:p>
        </w:tc>
        <w:tc>
          <w:tcPr>
            <w:tcW w:w="821" w:type="dxa"/>
          </w:tcPr>
          <w:p w14:paraId="321A12D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4,11</w:t>
            </w:r>
          </w:p>
        </w:tc>
        <w:tc>
          <w:tcPr>
            <w:tcW w:w="821" w:type="dxa"/>
          </w:tcPr>
          <w:p w14:paraId="2D50B7D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3,39</w:t>
            </w:r>
          </w:p>
        </w:tc>
        <w:tc>
          <w:tcPr>
            <w:tcW w:w="821" w:type="dxa"/>
          </w:tcPr>
          <w:p w14:paraId="0CAA6E4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2,49</w:t>
            </w:r>
          </w:p>
        </w:tc>
        <w:tc>
          <w:tcPr>
            <w:tcW w:w="980" w:type="dxa"/>
          </w:tcPr>
          <w:p w14:paraId="01548CB5"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2,97</w:t>
            </w:r>
          </w:p>
        </w:tc>
      </w:tr>
      <w:tr w:rsidR="008C3AA8" w:rsidRPr="00815716" w14:paraId="0AC5E6B4" w14:textId="77777777" w:rsidTr="00984E00">
        <w:tc>
          <w:tcPr>
            <w:tcW w:w="4786" w:type="dxa"/>
            <w:vAlign w:val="center"/>
          </w:tcPr>
          <w:p w14:paraId="4C721E0C"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Гатчинский муниципальный  округ</w:t>
            </w:r>
          </w:p>
        </w:tc>
        <w:tc>
          <w:tcPr>
            <w:tcW w:w="821" w:type="dxa"/>
          </w:tcPr>
          <w:p w14:paraId="50F78857"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6,62</w:t>
            </w:r>
          </w:p>
        </w:tc>
        <w:tc>
          <w:tcPr>
            <w:tcW w:w="821" w:type="dxa"/>
          </w:tcPr>
          <w:p w14:paraId="433648D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5,80</w:t>
            </w:r>
          </w:p>
        </w:tc>
        <w:tc>
          <w:tcPr>
            <w:tcW w:w="821" w:type="dxa"/>
          </w:tcPr>
          <w:p w14:paraId="14948A9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8,81</w:t>
            </w:r>
          </w:p>
        </w:tc>
        <w:tc>
          <w:tcPr>
            <w:tcW w:w="821" w:type="dxa"/>
          </w:tcPr>
          <w:p w14:paraId="2196793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20,57</w:t>
            </w:r>
          </w:p>
        </w:tc>
        <w:tc>
          <w:tcPr>
            <w:tcW w:w="821" w:type="dxa"/>
          </w:tcPr>
          <w:p w14:paraId="24B4CDBB"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24,72</w:t>
            </w:r>
          </w:p>
        </w:tc>
        <w:tc>
          <w:tcPr>
            <w:tcW w:w="821" w:type="dxa"/>
          </w:tcPr>
          <w:p w14:paraId="474552D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15,13</w:t>
            </w:r>
          </w:p>
        </w:tc>
        <w:tc>
          <w:tcPr>
            <w:tcW w:w="821" w:type="dxa"/>
          </w:tcPr>
          <w:p w14:paraId="49885FD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19,13</w:t>
            </w:r>
          </w:p>
        </w:tc>
        <w:tc>
          <w:tcPr>
            <w:tcW w:w="821" w:type="dxa"/>
          </w:tcPr>
          <w:p w14:paraId="0FD0C0F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17,33</w:t>
            </w:r>
          </w:p>
        </w:tc>
        <w:tc>
          <w:tcPr>
            <w:tcW w:w="821" w:type="dxa"/>
          </w:tcPr>
          <w:p w14:paraId="5687E773"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19,97</w:t>
            </w:r>
          </w:p>
        </w:tc>
        <w:tc>
          <w:tcPr>
            <w:tcW w:w="980" w:type="dxa"/>
          </w:tcPr>
          <w:p w14:paraId="36C6FC32"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14,97</w:t>
            </w:r>
          </w:p>
        </w:tc>
      </w:tr>
      <w:tr w:rsidR="008C3AA8" w:rsidRPr="00815716" w14:paraId="03969AAB" w14:textId="77777777" w:rsidTr="00984E00">
        <w:tc>
          <w:tcPr>
            <w:tcW w:w="4786" w:type="dxa"/>
            <w:vAlign w:val="center"/>
          </w:tcPr>
          <w:p w14:paraId="65304761" w14:textId="77777777" w:rsidR="008C3AA8" w:rsidRPr="00815716" w:rsidRDefault="008C3AA8" w:rsidP="00984E00">
            <w:pPr>
              <w:jc w:val="center"/>
              <w:rPr>
                <w:rFonts w:ascii="Times New Roman" w:hAnsi="Times New Roman" w:cs="Times New Roman"/>
                <w:bCs/>
                <w:sz w:val="24"/>
                <w:szCs w:val="24"/>
              </w:rPr>
            </w:pPr>
            <w:r w:rsidRPr="00815716">
              <w:rPr>
                <w:rFonts w:ascii="Times New Roman" w:hAnsi="Times New Roman" w:cs="Times New Roman"/>
                <w:bCs/>
                <w:sz w:val="24"/>
                <w:szCs w:val="24"/>
              </w:rPr>
              <w:t>Сосновоборский городской округ</w:t>
            </w:r>
          </w:p>
        </w:tc>
        <w:tc>
          <w:tcPr>
            <w:tcW w:w="821" w:type="dxa"/>
          </w:tcPr>
          <w:p w14:paraId="082F32BA"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2,57</w:t>
            </w:r>
          </w:p>
        </w:tc>
        <w:tc>
          <w:tcPr>
            <w:tcW w:w="821" w:type="dxa"/>
          </w:tcPr>
          <w:p w14:paraId="15B9BEEC"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1,61</w:t>
            </w:r>
          </w:p>
        </w:tc>
        <w:tc>
          <w:tcPr>
            <w:tcW w:w="821" w:type="dxa"/>
          </w:tcPr>
          <w:p w14:paraId="11DE23CD"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4,37</w:t>
            </w:r>
          </w:p>
        </w:tc>
        <w:tc>
          <w:tcPr>
            <w:tcW w:w="821" w:type="dxa"/>
          </w:tcPr>
          <w:p w14:paraId="12102E91"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15,69</w:t>
            </w:r>
          </w:p>
        </w:tc>
        <w:tc>
          <w:tcPr>
            <w:tcW w:w="821" w:type="dxa"/>
          </w:tcPr>
          <w:p w14:paraId="11D721E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11,89</w:t>
            </w:r>
          </w:p>
        </w:tc>
        <w:tc>
          <w:tcPr>
            <w:tcW w:w="821" w:type="dxa"/>
          </w:tcPr>
          <w:p w14:paraId="053C81B9"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14,75</w:t>
            </w:r>
          </w:p>
        </w:tc>
        <w:tc>
          <w:tcPr>
            <w:tcW w:w="821" w:type="dxa"/>
          </w:tcPr>
          <w:p w14:paraId="7D4951C6"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3,36</w:t>
            </w:r>
          </w:p>
        </w:tc>
        <w:tc>
          <w:tcPr>
            <w:tcW w:w="821" w:type="dxa"/>
          </w:tcPr>
          <w:p w14:paraId="00D3024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3,68</w:t>
            </w:r>
          </w:p>
        </w:tc>
        <w:tc>
          <w:tcPr>
            <w:tcW w:w="821" w:type="dxa"/>
          </w:tcPr>
          <w:p w14:paraId="3A0B469E"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5,36</w:t>
            </w:r>
          </w:p>
        </w:tc>
        <w:tc>
          <w:tcPr>
            <w:tcW w:w="980" w:type="dxa"/>
          </w:tcPr>
          <w:p w14:paraId="5DA0F9A8" w14:textId="77777777" w:rsidR="008C3AA8" w:rsidRPr="00815716" w:rsidRDefault="008C3AA8" w:rsidP="00984E00">
            <w:pPr>
              <w:jc w:val="both"/>
              <w:rPr>
                <w:rFonts w:ascii="Times New Roman" w:hAnsi="Times New Roman" w:cs="Times New Roman"/>
                <w:bCs/>
                <w:sz w:val="24"/>
                <w:szCs w:val="24"/>
              </w:rPr>
            </w:pPr>
            <w:r w:rsidRPr="00815716">
              <w:rPr>
                <w:rFonts w:ascii="Times New Roman" w:hAnsi="Times New Roman" w:cs="Times New Roman"/>
                <w:bCs/>
                <w:sz w:val="24"/>
                <w:szCs w:val="24"/>
              </w:rPr>
              <w:t>2,42</w:t>
            </w:r>
          </w:p>
        </w:tc>
      </w:tr>
    </w:tbl>
    <w:p w14:paraId="53948974" w14:textId="77777777" w:rsidR="004B65BE" w:rsidRPr="00815716" w:rsidRDefault="004B65BE" w:rsidP="004B65BE">
      <w:pPr>
        <w:spacing w:line="240" w:lineRule="auto"/>
        <w:ind w:firstLine="720"/>
        <w:jc w:val="both"/>
        <w:rPr>
          <w:rFonts w:ascii="Times New Roman" w:hAnsi="Times New Roman" w:cs="Times New Roman"/>
          <w:sz w:val="28"/>
          <w:szCs w:val="28"/>
        </w:rPr>
      </w:pPr>
    </w:p>
    <w:p w14:paraId="046A0195" w14:textId="77777777" w:rsidR="004B65BE" w:rsidRPr="00815716" w:rsidRDefault="004B65BE" w:rsidP="004B65BE">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Таблица </w:t>
      </w:r>
      <w:r w:rsidR="00912F1A" w:rsidRPr="00815716">
        <w:rPr>
          <w:rFonts w:ascii="Times New Roman" w:hAnsi="Times New Roman" w:cs="Times New Roman"/>
          <w:sz w:val="28"/>
          <w:szCs w:val="28"/>
        </w:rPr>
        <w:t>24</w:t>
      </w:r>
      <w:r w:rsidRPr="00815716">
        <w:rPr>
          <w:rFonts w:ascii="Times New Roman" w:hAnsi="Times New Roman" w:cs="Times New Roman"/>
          <w:sz w:val="28"/>
          <w:szCs w:val="28"/>
        </w:rPr>
        <w:t xml:space="preserve">. Одногодичная летальность больных со злокачественными новообразованиями по основным локализациям, </w:t>
      </w:r>
      <w:proofErr w:type="gramStart"/>
      <w:r w:rsidRPr="00815716">
        <w:rPr>
          <w:rFonts w:ascii="Times New Roman" w:hAnsi="Times New Roman" w:cs="Times New Roman"/>
          <w:sz w:val="28"/>
          <w:szCs w:val="28"/>
        </w:rPr>
        <w:t>в</w:t>
      </w:r>
      <w:proofErr w:type="gramEnd"/>
      <w:r w:rsidRPr="00815716">
        <w:rPr>
          <w:rFonts w:ascii="Times New Roman" w:hAnsi="Times New Roman" w:cs="Times New Roman"/>
          <w:sz w:val="28"/>
          <w:szCs w:val="28"/>
        </w:rPr>
        <w:t xml:space="preserve"> % </w:t>
      </w:r>
    </w:p>
    <w:tbl>
      <w:tblPr>
        <w:tblW w:w="14060" w:type="dxa"/>
        <w:tblInd w:w="-5" w:type="dxa"/>
        <w:tblLook w:val="04A0" w:firstRow="1" w:lastRow="0" w:firstColumn="1" w:lastColumn="0" w:noHBand="0" w:noVBand="1"/>
      </w:tblPr>
      <w:tblGrid>
        <w:gridCol w:w="2900"/>
        <w:gridCol w:w="960"/>
        <w:gridCol w:w="1020"/>
        <w:gridCol w:w="1020"/>
        <w:gridCol w:w="1020"/>
        <w:gridCol w:w="1020"/>
        <w:gridCol w:w="1020"/>
        <w:gridCol w:w="1020"/>
        <w:gridCol w:w="1020"/>
        <w:gridCol w:w="1020"/>
        <w:gridCol w:w="1020"/>
        <w:gridCol w:w="1020"/>
      </w:tblGrid>
      <w:tr w:rsidR="00FC713A" w:rsidRPr="00815716" w14:paraId="3E2F5245" w14:textId="77777777" w:rsidTr="00FC713A">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6DD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Локализация</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440F01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Код МКБ</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A46DA3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2015</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B2DB370"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2016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349B284"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2017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D52623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2018</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C8DF5BF"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2019</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D199B9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2020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A71FB3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2021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51BE67D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2022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0A238D7"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2023</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3A6B372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2024</w:t>
            </w:r>
          </w:p>
        </w:tc>
      </w:tr>
      <w:tr w:rsidR="00FC713A" w:rsidRPr="00815716" w14:paraId="3B219320" w14:textId="77777777" w:rsidTr="00FC713A">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3F40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Ленинградская область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364F3DA"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2EBC716"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17,5</w:t>
            </w:r>
          </w:p>
        </w:tc>
        <w:tc>
          <w:tcPr>
            <w:tcW w:w="1020" w:type="dxa"/>
            <w:tcBorders>
              <w:top w:val="single" w:sz="4" w:space="0" w:color="auto"/>
              <w:left w:val="nil"/>
              <w:bottom w:val="single" w:sz="4" w:space="0" w:color="auto"/>
              <w:right w:val="single" w:sz="4" w:space="0" w:color="auto"/>
            </w:tcBorders>
            <w:shd w:val="clear" w:color="auto" w:fill="auto"/>
            <w:vAlign w:val="center"/>
          </w:tcPr>
          <w:p w14:paraId="0A418F7B"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14,8</w:t>
            </w:r>
          </w:p>
        </w:tc>
        <w:tc>
          <w:tcPr>
            <w:tcW w:w="1020" w:type="dxa"/>
            <w:tcBorders>
              <w:top w:val="single" w:sz="4" w:space="0" w:color="auto"/>
              <w:left w:val="nil"/>
              <w:bottom w:val="single" w:sz="4" w:space="0" w:color="auto"/>
              <w:right w:val="single" w:sz="4" w:space="0" w:color="auto"/>
            </w:tcBorders>
            <w:shd w:val="clear" w:color="auto" w:fill="auto"/>
            <w:vAlign w:val="center"/>
          </w:tcPr>
          <w:p w14:paraId="102A1829"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9,8</w:t>
            </w:r>
          </w:p>
        </w:tc>
        <w:tc>
          <w:tcPr>
            <w:tcW w:w="1020" w:type="dxa"/>
            <w:tcBorders>
              <w:top w:val="single" w:sz="4" w:space="0" w:color="auto"/>
              <w:left w:val="nil"/>
              <w:bottom w:val="single" w:sz="4" w:space="0" w:color="auto"/>
              <w:right w:val="single" w:sz="4" w:space="0" w:color="auto"/>
            </w:tcBorders>
            <w:shd w:val="clear" w:color="auto" w:fill="auto"/>
            <w:vAlign w:val="center"/>
          </w:tcPr>
          <w:p w14:paraId="39ED926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20,5</w:t>
            </w:r>
          </w:p>
        </w:tc>
        <w:tc>
          <w:tcPr>
            <w:tcW w:w="1020" w:type="dxa"/>
            <w:tcBorders>
              <w:top w:val="single" w:sz="4" w:space="0" w:color="auto"/>
              <w:left w:val="nil"/>
              <w:bottom w:val="single" w:sz="4" w:space="0" w:color="auto"/>
              <w:right w:val="single" w:sz="4" w:space="0" w:color="auto"/>
            </w:tcBorders>
            <w:shd w:val="clear" w:color="auto" w:fill="auto"/>
            <w:vAlign w:val="center"/>
          </w:tcPr>
          <w:p w14:paraId="6A15FAB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15,2</w:t>
            </w:r>
          </w:p>
        </w:tc>
        <w:tc>
          <w:tcPr>
            <w:tcW w:w="1020" w:type="dxa"/>
            <w:tcBorders>
              <w:top w:val="single" w:sz="4" w:space="0" w:color="auto"/>
              <w:left w:val="nil"/>
              <w:bottom w:val="single" w:sz="4" w:space="0" w:color="auto"/>
              <w:right w:val="single" w:sz="4" w:space="0" w:color="auto"/>
            </w:tcBorders>
            <w:shd w:val="clear" w:color="auto" w:fill="auto"/>
            <w:vAlign w:val="center"/>
          </w:tcPr>
          <w:p w14:paraId="683F358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15,5</w:t>
            </w:r>
          </w:p>
        </w:tc>
        <w:tc>
          <w:tcPr>
            <w:tcW w:w="1020" w:type="dxa"/>
            <w:tcBorders>
              <w:top w:val="single" w:sz="4" w:space="0" w:color="auto"/>
              <w:left w:val="nil"/>
              <w:bottom w:val="single" w:sz="4" w:space="0" w:color="auto"/>
              <w:right w:val="single" w:sz="4" w:space="0" w:color="auto"/>
            </w:tcBorders>
            <w:shd w:val="clear" w:color="auto" w:fill="auto"/>
            <w:vAlign w:val="center"/>
          </w:tcPr>
          <w:p w14:paraId="5BF4BAEE"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17,4</w:t>
            </w:r>
          </w:p>
        </w:tc>
        <w:tc>
          <w:tcPr>
            <w:tcW w:w="1020" w:type="dxa"/>
            <w:tcBorders>
              <w:top w:val="single" w:sz="4" w:space="0" w:color="auto"/>
              <w:left w:val="nil"/>
              <w:bottom w:val="single" w:sz="4" w:space="0" w:color="auto"/>
              <w:right w:val="single" w:sz="4" w:space="0" w:color="auto"/>
            </w:tcBorders>
            <w:shd w:val="clear" w:color="auto" w:fill="auto"/>
            <w:vAlign w:val="center"/>
          </w:tcPr>
          <w:p w14:paraId="56B41C38"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10,82</w:t>
            </w:r>
          </w:p>
        </w:tc>
        <w:tc>
          <w:tcPr>
            <w:tcW w:w="1020" w:type="dxa"/>
            <w:tcBorders>
              <w:top w:val="single" w:sz="4" w:space="0" w:color="auto"/>
              <w:left w:val="nil"/>
              <w:bottom w:val="single" w:sz="4" w:space="0" w:color="auto"/>
              <w:right w:val="single" w:sz="4" w:space="0" w:color="auto"/>
            </w:tcBorders>
            <w:shd w:val="clear" w:color="auto" w:fill="auto"/>
            <w:vAlign w:val="center"/>
          </w:tcPr>
          <w:p w14:paraId="56AB6F6D"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13,17</w:t>
            </w:r>
          </w:p>
        </w:tc>
        <w:tc>
          <w:tcPr>
            <w:tcW w:w="1020" w:type="dxa"/>
            <w:tcBorders>
              <w:top w:val="single" w:sz="4" w:space="0" w:color="auto"/>
              <w:left w:val="nil"/>
              <w:bottom w:val="single" w:sz="4" w:space="0" w:color="auto"/>
              <w:right w:val="single" w:sz="4" w:space="0" w:color="auto"/>
            </w:tcBorders>
            <w:shd w:val="clear" w:color="auto" w:fill="auto"/>
            <w:vAlign w:val="center"/>
          </w:tcPr>
          <w:p w14:paraId="09DE95B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11,2</w:t>
            </w:r>
          </w:p>
        </w:tc>
      </w:tr>
      <w:tr w:rsidR="00FC713A" w:rsidRPr="00815716" w14:paraId="2D8BC70B" w14:textId="77777777" w:rsidTr="00FC713A">
        <w:trPr>
          <w:trHeight w:val="76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215F4B7" w14:textId="77777777" w:rsidR="00FC713A" w:rsidRPr="00815716" w:rsidRDefault="00FC713A" w:rsidP="00FC713A">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Злокачественные новообразования:</w:t>
            </w:r>
            <w:r w:rsidRPr="00815716">
              <w:rPr>
                <w:rFonts w:ascii="Times New Roman" w:eastAsia="Times New Roman" w:hAnsi="Times New Roman" w:cs="Times New Roman"/>
                <w:color w:val="000000"/>
                <w:sz w:val="20"/>
                <w:szCs w:val="20"/>
              </w:rPr>
              <w:br/>
              <w:t>губы</w:t>
            </w:r>
          </w:p>
        </w:tc>
        <w:tc>
          <w:tcPr>
            <w:tcW w:w="960" w:type="dxa"/>
            <w:tcBorders>
              <w:top w:val="nil"/>
              <w:left w:val="nil"/>
              <w:bottom w:val="single" w:sz="4" w:space="0" w:color="auto"/>
              <w:right w:val="single" w:sz="4" w:space="0" w:color="auto"/>
            </w:tcBorders>
            <w:shd w:val="clear" w:color="auto" w:fill="auto"/>
            <w:vAlign w:val="center"/>
            <w:hideMark/>
          </w:tcPr>
          <w:p w14:paraId="6F59CBE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С00</w:t>
            </w:r>
          </w:p>
        </w:tc>
        <w:tc>
          <w:tcPr>
            <w:tcW w:w="1020" w:type="dxa"/>
            <w:tcBorders>
              <w:top w:val="nil"/>
              <w:left w:val="nil"/>
              <w:bottom w:val="single" w:sz="4" w:space="0" w:color="auto"/>
              <w:right w:val="single" w:sz="4" w:space="0" w:color="auto"/>
            </w:tcBorders>
            <w:shd w:val="clear" w:color="auto" w:fill="auto"/>
            <w:vAlign w:val="center"/>
            <w:hideMark/>
          </w:tcPr>
          <w:p w14:paraId="62F011F7"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2EEE21A6"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008DACE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562E09D4"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3F3BFEE8"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7BAED70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7D7B4190"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7C8F296B"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1B34F4AB"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599B1544"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r>
      <w:tr w:rsidR="00FC713A" w:rsidRPr="00815716" w14:paraId="55EE7D57" w14:textId="77777777" w:rsidTr="00FC713A">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665FB5B4" w14:textId="77777777" w:rsidR="00FC713A" w:rsidRPr="00815716" w:rsidRDefault="00FC713A" w:rsidP="00FC713A">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полости рта</w:t>
            </w:r>
          </w:p>
        </w:tc>
        <w:tc>
          <w:tcPr>
            <w:tcW w:w="960" w:type="dxa"/>
            <w:tcBorders>
              <w:top w:val="nil"/>
              <w:left w:val="nil"/>
              <w:bottom w:val="single" w:sz="4" w:space="0" w:color="auto"/>
              <w:right w:val="single" w:sz="4" w:space="0" w:color="auto"/>
            </w:tcBorders>
            <w:shd w:val="clear" w:color="auto" w:fill="auto"/>
            <w:vAlign w:val="center"/>
            <w:hideMark/>
          </w:tcPr>
          <w:p w14:paraId="00CAA9E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С01-С09</w:t>
            </w:r>
          </w:p>
        </w:tc>
        <w:tc>
          <w:tcPr>
            <w:tcW w:w="1020" w:type="dxa"/>
            <w:tcBorders>
              <w:top w:val="nil"/>
              <w:left w:val="nil"/>
              <w:bottom w:val="single" w:sz="4" w:space="0" w:color="auto"/>
              <w:right w:val="single" w:sz="4" w:space="0" w:color="auto"/>
            </w:tcBorders>
            <w:shd w:val="clear" w:color="auto" w:fill="auto"/>
            <w:vAlign w:val="center"/>
            <w:hideMark/>
          </w:tcPr>
          <w:p w14:paraId="79E427BA"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40D5089A"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47B7CEE4"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23,93</w:t>
            </w:r>
          </w:p>
        </w:tc>
        <w:tc>
          <w:tcPr>
            <w:tcW w:w="1020" w:type="dxa"/>
            <w:tcBorders>
              <w:top w:val="nil"/>
              <w:left w:val="nil"/>
              <w:bottom w:val="single" w:sz="4" w:space="0" w:color="auto"/>
              <w:right w:val="single" w:sz="4" w:space="0" w:color="auto"/>
            </w:tcBorders>
            <w:shd w:val="clear" w:color="auto" w:fill="auto"/>
            <w:vAlign w:val="center"/>
            <w:hideMark/>
          </w:tcPr>
          <w:p w14:paraId="7188DD96"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31,96</w:t>
            </w:r>
          </w:p>
        </w:tc>
        <w:tc>
          <w:tcPr>
            <w:tcW w:w="1020" w:type="dxa"/>
            <w:tcBorders>
              <w:top w:val="nil"/>
              <w:left w:val="nil"/>
              <w:bottom w:val="single" w:sz="4" w:space="0" w:color="auto"/>
              <w:right w:val="single" w:sz="4" w:space="0" w:color="auto"/>
            </w:tcBorders>
            <w:shd w:val="clear" w:color="auto" w:fill="auto"/>
            <w:vAlign w:val="center"/>
            <w:hideMark/>
          </w:tcPr>
          <w:p w14:paraId="2AA9BEC0"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29,81</w:t>
            </w:r>
          </w:p>
        </w:tc>
        <w:tc>
          <w:tcPr>
            <w:tcW w:w="1020" w:type="dxa"/>
            <w:tcBorders>
              <w:top w:val="nil"/>
              <w:left w:val="nil"/>
              <w:bottom w:val="single" w:sz="4" w:space="0" w:color="auto"/>
              <w:right w:val="single" w:sz="4" w:space="0" w:color="auto"/>
            </w:tcBorders>
            <w:shd w:val="clear" w:color="auto" w:fill="auto"/>
            <w:vAlign w:val="center"/>
            <w:hideMark/>
          </w:tcPr>
          <w:p w14:paraId="4D079DF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22,02</w:t>
            </w:r>
          </w:p>
        </w:tc>
        <w:tc>
          <w:tcPr>
            <w:tcW w:w="1020" w:type="dxa"/>
            <w:tcBorders>
              <w:top w:val="nil"/>
              <w:left w:val="nil"/>
              <w:bottom w:val="single" w:sz="4" w:space="0" w:color="auto"/>
              <w:right w:val="single" w:sz="4" w:space="0" w:color="auto"/>
            </w:tcBorders>
            <w:shd w:val="clear" w:color="auto" w:fill="auto"/>
            <w:vAlign w:val="center"/>
            <w:hideMark/>
          </w:tcPr>
          <w:p w14:paraId="384330B8"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19,79</w:t>
            </w:r>
          </w:p>
        </w:tc>
        <w:tc>
          <w:tcPr>
            <w:tcW w:w="1020" w:type="dxa"/>
            <w:tcBorders>
              <w:top w:val="nil"/>
              <w:left w:val="nil"/>
              <w:bottom w:val="single" w:sz="4" w:space="0" w:color="auto"/>
              <w:right w:val="single" w:sz="4" w:space="0" w:color="auto"/>
            </w:tcBorders>
            <w:shd w:val="clear" w:color="auto" w:fill="auto"/>
            <w:vAlign w:val="center"/>
            <w:hideMark/>
          </w:tcPr>
          <w:p w14:paraId="04B0DA97"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16,25</w:t>
            </w:r>
          </w:p>
        </w:tc>
        <w:tc>
          <w:tcPr>
            <w:tcW w:w="1020" w:type="dxa"/>
            <w:tcBorders>
              <w:top w:val="nil"/>
              <w:left w:val="nil"/>
              <w:bottom w:val="single" w:sz="4" w:space="0" w:color="auto"/>
              <w:right w:val="single" w:sz="4" w:space="0" w:color="auto"/>
            </w:tcBorders>
            <w:shd w:val="clear" w:color="auto" w:fill="auto"/>
            <w:vAlign w:val="center"/>
            <w:hideMark/>
          </w:tcPr>
          <w:p w14:paraId="0FBE7ADF"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12,36</w:t>
            </w:r>
          </w:p>
        </w:tc>
        <w:tc>
          <w:tcPr>
            <w:tcW w:w="1020" w:type="dxa"/>
            <w:tcBorders>
              <w:top w:val="nil"/>
              <w:left w:val="nil"/>
              <w:bottom w:val="single" w:sz="4" w:space="0" w:color="auto"/>
              <w:right w:val="single" w:sz="4" w:space="0" w:color="auto"/>
            </w:tcBorders>
            <w:shd w:val="clear" w:color="auto" w:fill="auto"/>
            <w:vAlign w:val="center"/>
            <w:hideMark/>
          </w:tcPr>
          <w:p w14:paraId="197C7057"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15,28</w:t>
            </w:r>
          </w:p>
        </w:tc>
      </w:tr>
      <w:tr w:rsidR="00FC713A" w:rsidRPr="00815716" w14:paraId="49D2AF1E" w14:textId="77777777" w:rsidTr="00FC713A">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394B543D" w14:textId="77777777" w:rsidR="00FC713A" w:rsidRPr="00815716" w:rsidRDefault="00FC713A" w:rsidP="00FC713A">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ротоглотки</w:t>
            </w:r>
          </w:p>
        </w:tc>
        <w:tc>
          <w:tcPr>
            <w:tcW w:w="960" w:type="dxa"/>
            <w:tcBorders>
              <w:top w:val="nil"/>
              <w:left w:val="nil"/>
              <w:bottom w:val="single" w:sz="4" w:space="0" w:color="auto"/>
              <w:right w:val="single" w:sz="4" w:space="0" w:color="auto"/>
            </w:tcBorders>
            <w:shd w:val="clear" w:color="auto" w:fill="auto"/>
            <w:vAlign w:val="center"/>
            <w:hideMark/>
          </w:tcPr>
          <w:p w14:paraId="19EB75A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С10</w:t>
            </w:r>
          </w:p>
        </w:tc>
        <w:tc>
          <w:tcPr>
            <w:tcW w:w="1020" w:type="dxa"/>
            <w:tcBorders>
              <w:top w:val="nil"/>
              <w:left w:val="nil"/>
              <w:bottom w:val="single" w:sz="4" w:space="0" w:color="auto"/>
              <w:right w:val="single" w:sz="4" w:space="0" w:color="auto"/>
            </w:tcBorders>
            <w:shd w:val="clear" w:color="auto" w:fill="auto"/>
            <w:vAlign w:val="center"/>
            <w:hideMark/>
          </w:tcPr>
          <w:p w14:paraId="790CC10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79555EE9"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5B271424"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053CA0E4"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01F50F5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31594AA7"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4991B34C"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75985827"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707ABF6F"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300EFB7D"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r>
      <w:tr w:rsidR="00FC713A" w:rsidRPr="00815716" w14:paraId="7EBD724A" w14:textId="77777777" w:rsidTr="00FC713A">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32950165" w14:textId="77777777" w:rsidR="00FC713A" w:rsidRPr="00815716" w:rsidRDefault="00FC713A" w:rsidP="00FC713A">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прямой кишки, ануса и анального канала</w:t>
            </w:r>
          </w:p>
        </w:tc>
        <w:tc>
          <w:tcPr>
            <w:tcW w:w="960" w:type="dxa"/>
            <w:tcBorders>
              <w:top w:val="nil"/>
              <w:left w:val="nil"/>
              <w:bottom w:val="single" w:sz="4" w:space="0" w:color="auto"/>
              <w:right w:val="single" w:sz="4" w:space="0" w:color="auto"/>
            </w:tcBorders>
            <w:shd w:val="clear" w:color="auto" w:fill="auto"/>
            <w:vAlign w:val="center"/>
            <w:hideMark/>
          </w:tcPr>
          <w:p w14:paraId="19633DF6"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С20, С21</w:t>
            </w:r>
          </w:p>
        </w:tc>
        <w:tc>
          <w:tcPr>
            <w:tcW w:w="1020" w:type="dxa"/>
            <w:tcBorders>
              <w:top w:val="nil"/>
              <w:left w:val="nil"/>
              <w:bottom w:val="single" w:sz="4" w:space="0" w:color="auto"/>
              <w:right w:val="single" w:sz="4" w:space="0" w:color="auto"/>
            </w:tcBorders>
            <w:shd w:val="clear" w:color="auto" w:fill="auto"/>
            <w:vAlign w:val="center"/>
            <w:hideMark/>
          </w:tcPr>
          <w:p w14:paraId="0F4CB7AC"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0D2F08E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6074F0A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014086F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23858A58"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55190DB0"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3D2EF55D"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4D87B977"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6AE2EB69"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1E6E0B8A"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r>
      <w:tr w:rsidR="00FC713A" w:rsidRPr="00815716" w14:paraId="53D3A122" w14:textId="77777777" w:rsidTr="00FC713A">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4D673D3" w14:textId="77777777" w:rsidR="00FC713A" w:rsidRPr="00815716" w:rsidRDefault="00FC713A" w:rsidP="00FC713A">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меланома кожи</w:t>
            </w:r>
          </w:p>
        </w:tc>
        <w:tc>
          <w:tcPr>
            <w:tcW w:w="960" w:type="dxa"/>
            <w:tcBorders>
              <w:top w:val="nil"/>
              <w:left w:val="nil"/>
              <w:bottom w:val="single" w:sz="4" w:space="0" w:color="auto"/>
              <w:right w:val="single" w:sz="4" w:space="0" w:color="auto"/>
            </w:tcBorders>
            <w:shd w:val="clear" w:color="auto" w:fill="auto"/>
            <w:vAlign w:val="center"/>
            <w:hideMark/>
          </w:tcPr>
          <w:p w14:paraId="722631B4"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С43</w:t>
            </w:r>
          </w:p>
        </w:tc>
        <w:tc>
          <w:tcPr>
            <w:tcW w:w="1020" w:type="dxa"/>
            <w:tcBorders>
              <w:top w:val="nil"/>
              <w:left w:val="nil"/>
              <w:bottom w:val="single" w:sz="4" w:space="0" w:color="auto"/>
              <w:right w:val="single" w:sz="4" w:space="0" w:color="auto"/>
            </w:tcBorders>
            <w:shd w:val="clear" w:color="auto" w:fill="auto"/>
            <w:vAlign w:val="center"/>
            <w:hideMark/>
          </w:tcPr>
          <w:p w14:paraId="3E4DAE3E"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4522511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508D037E"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9,85</w:t>
            </w:r>
          </w:p>
        </w:tc>
        <w:tc>
          <w:tcPr>
            <w:tcW w:w="1020" w:type="dxa"/>
            <w:tcBorders>
              <w:top w:val="nil"/>
              <w:left w:val="nil"/>
              <w:bottom w:val="single" w:sz="4" w:space="0" w:color="auto"/>
              <w:right w:val="single" w:sz="4" w:space="0" w:color="auto"/>
            </w:tcBorders>
            <w:shd w:val="clear" w:color="auto" w:fill="auto"/>
            <w:vAlign w:val="center"/>
            <w:hideMark/>
          </w:tcPr>
          <w:p w14:paraId="4CCBDE7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9,35</w:t>
            </w:r>
          </w:p>
        </w:tc>
        <w:tc>
          <w:tcPr>
            <w:tcW w:w="1020" w:type="dxa"/>
            <w:tcBorders>
              <w:top w:val="nil"/>
              <w:left w:val="nil"/>
              <w:bottom w:val="single" w:sz="4" w:space="0" w:color="auto"/>
              <w:right w:val="single" w:sz="4" w:space="0" w:color="auto"/>
            </w:tcBorders>
            <w:shd w:val="clear" w:color="auto" w:fill="auto"/>
            <w:vAlign w:val="center"/>
            <w:hideMark/>
          </w:tcPr>
          <w:p w14:paraId="4421CE46"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11,70</w:t>
            </w:r>
          </w:p>
        </w:tc>
        <w:tc>
          <w:tcPr>
            <w:tcW w:w="1020" w:type="dxa"/>
            <w:tcBorders>
              <w:top w:val="nil"/>
              <w:left w:val="nil"/>
              <w:bottom w:val="single" w:sz="4" w:space="0" w:color="auto"/>
              <w:right w:val="single" w:sz="4" w:space="0" w:color="auto"/>
            </w:tcBorders>
            <w:shd w:val="clear" w:color="auto" w:fill="auto"/>
            <w:vAlign w:val="center"/>
            <w:hideMark/>
          </w:tcPr>
          <w:p w14:paraId="5FF32DDE"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8,55</w:t>
            </w:r>
          </w:p>
        </w:tc>
        <w:tc>
          <w:tcPr>
            <w:tcW w:w="1020" w:type="dxa"/>
            <w:tcBorders>
              <w:top w:val="nil"/>
              <w:left w:val="nil"/>
              <w:bottom w:val="single" w:sz="4" w:space="0" w:color="auto"/>
              <w:right w:val="single" w:sz="4" w:space="0" w:color="auto"/>
            </w:tcBorders>
            <w:shd w:val="clear" w:color="auto" w:fill="auto"/>
            <w:vAlign w:val="center"/>
            <w:hideMark/>
          </w:tcPr>
          <w:p w14:paraId="0F3380B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2,27</w:t>
            </w:r>
          </w:p>
        </w:tc>
        <w:tc>
          <w:tcPr>
            <w:tcW w:w="1020" w:type="dxa"/>
            <w:tcBorders>
              <w:top w:val="nil"/>
              <w:left w:val="nil"/>
              <w:bottom w:val="single" w:sz="4" w:space="0" w:color="auto"/>
              <w:right w:val="single" w:sz="4" w:space="0" w:color="auto"/>
            </w:tcBorders>
            <w:shd w:val="clear" w:color="auto" w:fill="auto"/>
            <w:vAlign w:val="center"/>
            <w:hideMark/>
          </w:tcPr>
          <w:p w14:paraId="45DD582D"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578C879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1,80</w:t>
            </w:r>
          </w:p>
        </w:tc>
        <w:tc>
          <w:tcPr>
            <w:tcW w:w="1020" w:type="dxa"/>
            <w:tcBorders>
              <w:top w:val="nil"/>
              <w:left w:val="nil"/>
              <w:bottom w:val="single" w:sz="4" w:space="0" w:color="auto"/>
              <w:right w:val="single" w:sz="4" w:space="0" w:color="auto"/>
            </w:tcBorders>
            <w:shd w:val="clear" w:color="auto" w:fill="auto"/>
            <w:vAlign w:val="center"/>
            <w:hideMark/>
          </w:tcPr>
          <w:p w14:paraId="4539C1FB"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6,38</w:t>
            </w:r>
          </w:p>
        </w:tc>
      </w:tr>
      <w:tr w:rsidR="00FC713A" w:rsidRPr="00815716" w14:paraId="24CE883F" w14:textId="77777777" w:rsidTr="00FC713A">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78D98537" w14:textId="77777777" w:rsidR="00FC713A" w:rsidRPr="00815716" w:rsidRDefault="00FC713A" w:rsidP="00FC713A">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других новообразований кожи</w:t>
            </w:r>
          </w:p>
        </w:tc>
        <w:tc>
          <w:tcPr>
            <w:tcW w:w="960" w:type="dxa"/>
            <w:tcBorders>
              <w:top w:val="nil"/>
              <w:left w:val="nil"/>
              <w:bottom w:val="single" w:sz="4" w:space="0" w:color="auto"/>
              <w:right w:val="single" w:sz="4" w:space="0" w:color="auto"/>
            </w:tcBorders>
            <w:shd w:val="clear" w:color="auto" w:fill="auto"/>
            <w:vAlign w:val="center"/>
            <w:hideMark/>
          </w:tcPr>
          <w:p w14:paraId="4BD8967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С44</w:t>
            </w:r>
          </w:p>
        </w:tc>
        <w:tc>
          <w:tcPr>
            <w:tcW w:w="1020" w:type="dxa"/>
            <w:tcBorders>
              <w:top w:val="nil"/>
              <w:left w:val="nil"/>
              <w:bottom w:val="single" w:sz="4" w:space="0" w:color="auto"/>
              <w:right w:val="single" w:sz="4" w:space="0" w:color="auto"/>
            </w:tcBorders>
            <w:shd w:val="clear" w:color="auto" w:fill="auto"/>
            <w:vAlign w:val="center"/>
            <w:hideMark/>
          </w:tcPr>
          <w:p w14:paraId="4F10A33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4C51CB2C"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78EC232F"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0,47</w:t>
            </w:r>
          </w:p>
        </w:tc>
        <w:tc>
          <w:tcPr>
            <w:tcW w:w="1020" w:type="dxa"/>
            <w:tcBorders>
              <w:top w:val="nil"/>
              <w:left w:val="nil"/>
              <w:bottom w:val="single" w:sz="4" w:space="0" w:color="auto"/>
              <w:right w:val="single" w:sz="4" w:space="0" w:color="auto"/>
            </w:tcBorders>
            <w:shd w:val="clear" w:color="auto" w:fill="auto"/>
            <w:vAlign w:val="center"/>
            <w:hideMark/>
          </w:tcPr>
          <w:p w14:paraId="160EB7DD"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0,36</w:t>
            </w:r>
          </w:p>
        </w:tc>
        <w:tc>
          <w:tcPr>
            <w:tcW w:w="1020" w:type="dxa"/>
            <w:tcBorders>
              <w:top w:val="nil"/>
              <w:left w:val="nil"/>
              <w:bottom w:val="single" w:sz="4" w:space="0" w:color="auto"/>
              <w:right w:val="single" w:sz="4" w:space="0" w:color="auto"/>
            </w:tcBorders>
            <w:shd w:val="clear" w:color="auto" w:fill="auto"/>
            <w:vAlign w:val="center"/>
            <w:hideMark/>
          </w:tcPr>
          <w:p w14:paraId="4DB0617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0,18</w:t>
            </w:r>
          </w:p>
        </w:tc>
        <w:tc>
          <w:tcPr>
            <w:tcW w:w="1020" w:type="dxa"/>
            <w:tcBorders>
              <w:top w:val="nil"/>
              <w:left w:val="nil"/>
              <w:bottom w:val="single" w:sz="4" w:space="0" w:color="auto"/>
              <w:right w:val="single" w:sz="4" w:space="0" w:color="auto"/>
            </w:tcBorders>
            <w:shd w:val="clear" w:color="auto" w:fill="auto"/>
            <w:vAlign w:val="center"/>
            <w:hideMark/>
          </w:tcPr>
          <w:p w14:paraId="029702D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0,52</w:t>
            </w:r>
          </w:p>
        </w:tc>
        <w:tc>
          <w:tcPr>
            <w:tcW w:w="1020" w:type="dxa"/>
            <w:tcBorders>
              <w:top w:val="nil"/>
              <w:left w:val="nil"/>
              <w:bottom w:val="single" w:sz="4" w:space="0" w:color="auto"/>
              <w:right w:val="single" w:sz="4" w:space="0" w:color="auto"/>
            </w:tcBorders>
            <w:shd w:val="clear" w:color="auto" w:fill="auto"/>
            <w:vAlign w:val="center"/>
            <w:hideMark/>
          </w:tcPr>
          <w:p w14:paraId="7653F2CD"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0D968B6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0,33</w:t>
            </w:r>
          </w:p>
        </w:tc>
        <w:tc>
          <w:tcPr>
            <w:tcW w:w="1020" w:type="dxa"/>
            <w:tcBorders>
              <w:top w:val="nil"/>
              <w:left w:val="nil"/>
              <w:bottom w:val="single" w:sz="4" w:space="0" w:color="auto"/>
              <w:right w:val="single" w:sz="4" w:space="0" w:color="auto"/>
            </w:tcBorders>
            <w:shd w:val="clear" w:color="auto" w:fill="auto"/>
            <w:vAlign w:val="center"/>
            <w:hideMark/>
          </w:tcPr>
          <w:p w14:paraId="636DB7D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0,64</w:t>
            </w:r>
          </w:p>
        </w:tc>
        <w:tc>
          <w:tcPr>
            <w:tcW w:w="1020" w:type="dxa"/>
            <w:tcBorders>
              <w:top w:val="nil"/>
              <w:left w:val="nil"/>
              <w:bottom w:val="single" w:sz="4" w:space="0" w:color="auto"/>
              <w:right w:val="single" w:sz="4" w:space="0" w:color="auto"/>
            </w:tcBorders>
            <w:shd w:val="clear" w:color="auto" w:fill="auto"/>
            <w:vAlign w:val="center"/>
            <w:hideMark/>
          </w:tcPr>
          <w:p w14:paraId="0331B3E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0,58</w:t>
            </w:r>
          </w:p>
        </w:tc>
      </w:tr>
      <w:tr w:rsidR="00FC713A" w:rsidRPr="00815716" w14:paraId="3C8F79CB" w14:textId="77777777" w:rsidTr="00FC713A">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24D93A3" w14:textId="77777777" w:rsidR="00FC713A" w:rsidRPr="00815716" w:rsidRDefault="00FC713A" w:rsidP="00FC713A">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молочной железы</w:t>
            </w:r>
          </w:p>
        </w:tc>
        <w:tc>
          <w:tcPr>
            <w:tcW w:w="960" w:type="dxa"/>
            <w:tcBorders>
              <w:top w:val="nil"/>
              <w:left w:val="nil"/>
              <w:bottom w:val="single" w:sz="4" w:space="0" w:color="auto"/>
              <w:right w:val="single" w:sz="4" w:space="0" w:color="auto"/>
            </w:tcBorders>
            <w:shd w:val="clear" w:color="auto" w:fill="auto"/>
            <w:vAlign w:val="center"/>
            <w:hideMark/>
          </w:tcPr>
          <w:p w14:paraId="152587EB"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С50</w:t>
            </w:r>
          </w:p>
        </w:tc>
        <w:tc>
          <w:tcPr>
            <w:tcW w:w="1020" w:type="dxa"/>
            <w:tcBorders>
              <w:top w:val="nil"/>
              <w:left w:val="nil"/>
              <w:bottom w:val="single" w:sz="4" w:space="0" w:color="auto"/>
              <w:right w:val="single" w:sz="4" w:space="0" w:color="auto"/>
            </w:tcBorders>
            <w:shd w:val="clear" w:color="auto" w:fill="auto"/>
            <w:vAlign w:val="center"/>
            <w:hideMark/>
          </w:tcPr>
          <w:p w14:paraId="5BDC029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225C018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3EB31AAA"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6,11</w:t>
            </w:r>
          </w:p>
        </w:tc>
        <w:tc>
          <w:tcPr>
            <w:tcW w:w="1020" w:type="dxa"/>
            <w:tcBorders>
              <w:top w:val="nil"/>
              <w:left w:val="nil"/>
              <w:bottom w:val="single" w:sz="4" w:space="0" w:color="auto"/>
              <w:right w:val="single" w:sz="4" w:space="0" w:color="auto"/>
            </w:tcBorders>
            <w:shd w:val="clear" w:color="auto" w:fill="auto"/>
            <w:vAlign w:val="center"/>
            <w:hideMark/>
          </w:tcPr>
          <w:p w14:paraId="7812D34E"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9,23</w:t>
            </w:r>
          </w:p>
        </w:tc>
        <w:tc>
          <w:tcPr>
            <w:tcW w:w="1020" w:type="dxa"/>
            <w:tcBorders>
              <w:top w:val="nil"/>
              <w:left w:val="nil"/>
              <w:bottom w:val="single" w:sz="4" w:space="0" w:color="auto"/>
              <w:right w:val="single" w:sz="4" w:space="0" w:color="auto"/>
            </w:tcBorders>
            <w:shd w:val="clear" w:color="auto" w:fill="auto"/>
            <w:vAlign w:val="center"/>
            <w:hideMark/>
          </w:tcPr>
          <w:p w14:paraId="05415897"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5,55</w:t>
            </w:r>
          </w:p>
        </w:tc>
        <w:tc>
          <w:tcPr>
            <w:tcW w:w="1020" w:type="dxa"/>
            <w:tcBorders>
              <w:top w:val="nil"/>
              <w:left w:val="nil"/>
              <w:bottom w:val="single" w:sz="4" w:space="0" w:color="auto"/>
              <w:right w:val="single" w:sz="4" w:space="0" w:color="auto"/>
            </w:tcBorders>
            <w:shd w:val="clear" w:color="auto" w:fill="auto"/>
            <w:vAlign w:val="center"/>
            <w:hideMark/>
          </w:tcPr>
          <w:p w14:paraId="36F0591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3,82</w:t>
            </w:r>
          </w:p>
        </w:tc>
        <w:tc>
          <w:tcPr>
            <w:tcW w:w="1020" w:type="dxa"/>
            <w:tcBorders>
              <w:top w:val="nil"/>
              <w:left w:val="nil"/>
              <w:bottom w:val="single" w:sz="4" w:space="0" w:color="auto"/>
              <w:right w:val="single" w:sz="4" w:space="0" w:color="auto"/>
            </w:tcBorders>
            <w:shd w:val="clear" w:color="auto" w:fill="auto"/>
            <w:vAlign w:val="center"/>
            <w:hideMark/>
          </w:tcPr>
          <w:p w14:paraId="3D95D49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w:t>
            </w:r>
          </w:p>
        </w:tc>
        <w:tc>
          <w:tcPr>
            <w:tcW w:w="1020" w:type="dxa"/>
            <w:tcBorders>
              <w:top w:val="nil"/>
              <w:left w:val="nil"/>
              <w:bottom w:val="single" w:sz="4" w:space="0" w:color="auto"/>
              <w:right w:val="single" w:sz="4" w:space="0" w:color="auto"/>
            </w:tcBorders>
            <w:shd w:val="clear" w:color="auto" w:fill="auto"/>
            <w:vAlign w:val="center"/>
            <w:hideMark/>
          </w:tcPr>
          <w:p w14:paraId="38088E07"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2,86</w:t>
            </w:r>
          </w:p>
        </w:tc>
        <w:tc>
          <w:tcPr>
            <w:tcW w:w="1020" w:type="dxa"/>
            <w:tcBorders>
              <w:top w:val="nil"/>
              <w:left w:val="nil"/>
              <w:bottom w:val="single" w:sz="4" w:space="0" w:color="auto"/>
              <w:right w:val="single" w:sz="4" w:space="0" w:color="auto"/>
            </w:tcBorders>
            <w:shd w:val="clear" w:color="auto" w:fill="auto"/>
            <w:vAlign w:val="center"/>
            <w:hideMark/>
          </w:tcPr>
          <w:p w14:paraId="3B3D63BB"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2,42</w:t>
            </w:r>
          </w:p>
        </w:tc>
        <w:tc>
          <w:tcPr>
            <w:tcW w:w="1020" w:type="dxa"/>
            <w:tcBorders>
              <w:top w:val="nil"/>
              <w:left w:val="nil"/>
              <w:bottom w:val="single" w:sz="4" w:space="0" w:color="auto"/>
              <w:right w:val="single" w:sz="4" w:space="0" w:color="auto"/>
            </w:tcBorders>
            <w:shd w:val="clear" w:color="auto" w:fill="auto"/>
            <w:vAlign w:val="center"/>
            <w:hideMark/>
          </w:tcPr>
          <w:p w14:paraId="3D27D7D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1,85</w:t>
            </w:r>
          </w:p>
        </w:tc>
      </w:tr>
      <w:tr w:rsidR="00FC713A" w:rsidRPr="00815716" w14:paraId="6B4F4FC5" w14:textId="77777777" w:rsidTr="00FC713A">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674026CD" w14:textId="77777777" w:rsidR="00FC713A" w:rsidRPr="00815716" w:rsidRDefault="00FC713A" w:rsidP="00FC713A">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шейки матки</w:t>
            </w:r>
          </w:p>
        </w:tc>
        <w:tc>
          <w:tcPr>
            <w:tcW w:w="960" w:type="dxa"/>
            <w:tcBorders>
              <w:top w:val="nil"/>
              <w:left w:val="nil"/>
              <w:bottom w:val="single" w:sz="4" w:space="0" w:color="auto"/>
              <w:right w:val="single" w:sz="4" w:space="0" w:color="auto"/>
            </w:tcBorders>
            <w:shd w:val="clear" w:color="auto" w:fill="auto"/>
            <w:vAlign w:val="center"/>
            <w:hideMark/>
          </w:tcPr>
          <w:p w14:paraId="231D804F"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С53</w:t>
            </w:r>
          </w:p>
        </w:tc>
        <w:tc>
          <w:tcPr>
            <w:tcW w:w="1020" w:type="dxa"/>
            <w:tcBorders>
              <w:top w:val="nil"/>
              <w:left w:val="nil"/>
              <w:bottom w:val="single" w:sz="4" w:space="0" w:color="auto"/>
              <w:right w:val="single" w:sz="4" w:space="0" w:color="auto"/>
            </w:tcBorders>
            <w:shd w:val="clear" w:color="auto" w:fill="auto"/>
            <w:vAlign w:val="center"/>
            <w:hideMark/>
          </w:tcPr>
          <w:p w14:paraId="3DD0178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7322DAFF"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1B3863BF"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10,87</w:t>
            </w:r>
          </w:p>
        </w:tc>
        <w:tc>
          <w:tcPr>
            <w:tcW w:w="1020" w:type="dxa"/>
            <w:tcBorders>
              <w:top w:val="nil"/>
              <w:left w:val="nil"/>
              <w:bottom w:val="single" w:sz="4" w:space="0" w:color="auto"/>
              <w:right w:val="single" w:sz="4" w:space="0" w:color="auto"/>
            </w:tcBorders>
            <w:shd w:val="clear" w:color="auto" w:fill="auto"/>
            <w:vAlign w:val="center"/>
            <w:hideMark/>
          </w:tcPr>
          <w:p w14:paraId="5D575AA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15,76</w:t>
            </w:r>
          </w:p>
        </w:tc>
        <w:tc>
          <w:tcPr>
            <w:tcW w:w="1020" w:type="dxa"/>
            <w:tcBorders>
              <w:top w:val="nil"/>
              <w:left w:val="nil"/>
              <w:bottom w:val="single" w:sz="4" w:space="0" w:color="auto"/>
              <w:right w:val="single" w:sz="4" w:space="0" w:color="auto"/>
            </w:tcBorders>
            <w:shd w:val="clear" w:color="auto" w:fill="auto"/>
            <w:vAlign w:val="center"/>
            <w:hideMark/>
          </w:tcPr>
          <w:p w14:paraId="7B3D57FC"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10,67</w:t>
            </w:r>
          </w:p>
        </w:tc>
        <w:tc>
          <w:tcPr>
            <w:tcW w:w="1020" w:type="dxa"/>
            <w:tcBorders>
              <w:top w:val="nil"/>
              <w:left w:val="nil"/>
              <w:bottom w:val="single" w:sz="4" w:space="0" w:color="auto"/>
              <w:right w:val="single" w:sz="4" w:space="0" w:color="auto"/>
            </w:tcBorders>
            <w:shd w:val="clear" w:color="auto" w:fill="auto"/>
            <w:vAlign w:val="center"/>
            <w:hideMark/>
          </w:tcPr>
          <w:p w14:paraId="7B655BE6"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9,94</w:t>
            </w:r>
          </w:p>
        </w:tc>
        <w:tc>
          <w:tcPr>
            <w:tcW w:w="1020" w:type="dxa"/>
            <w:tcBorders>
              <w:top w:val="nil"/>
              <w:left w:val="nil"/>
              <w:bottom w:val="single" w:sz="4" w:space="0" w:color="auto"/>
              <w:right w:val="single" w:sz="4" w:space="0" w:color="auto"/>
            </w:tcBorders>
            <w:shd w:val="clear" w:color="auto" w:fill="auto"/>
            <w:vAlign w:val="center"/>
            <w:hideMark/>
          </w:tcPr>
          <w:p w14:paraId="7A838268"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6,54</w:t>
            </w:r>
          </w:p>
        </w:tc>
        <w:tc>
          <w:tcPr>
            <w:tcW w:w="1020" w:type="dxa"/>
            <w:tcBorders>
              <w:top w:val="nil"/>
              <w:left w:val="nil"/>
              <w:bottom w:val="single" w:sz="4" w:space="0" w:color="auto"/>
              <w:right w:val="single" w:sz="4" w:space="0" w:color="auto"/>
            </w:tcBorders>
            <w:shd w:val="clear" w:color="auto" w:fill="auto"/>
            <w:vAlign w:val="center"/>
            <w:hideMark/>
          </w:tcPr>
          <w:p w14:paraId="222ED9BA"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6,42</w:t>
            </w:r>
          </w:p>
        </w:tc>
        <w:tc>
          <w:tcPr>
            <w:tcW w:w="1020" w:type="dxa"/>
            <w:tcBorders>
              <w:top w:val="nil"/>
              <w:left w:val="nil"/>
              <w:bottom w:val="single" w:sz="4" w:space="0" w:color="auto"/>
              <w:right w:val="single" w:sz="4" w:space="0" w:color="auto"/>
            </w:tcBorders>
            <w:shd w:val="clear" w:color="auto" w:fill="auto"/>
            <w:vAlign w:val="center"/>
            <w:hideMark/>
          </w:tcPr>
          <w:p w14:paraId="7A63777A"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3,97</w:t>
            </w:r>
          </w:p>
        </w:tc>
        <w:tc>
          <w:tcPr>
            <w:tcW w:w="1020" w:type="dxa"/>
            <w:tcBorders>
              <w:top w:val="nil"/>
              <w:left w:val="nil"/>
              <w:bottom w:val="single" w:sz="4" w:space="0" w:color="auto"/>
              <w:right w:val="single" w:sz="4" w:space="0" w:color="auto"/>
            </w:tcBorders>
            <w:shd w:val="clear" w:color="auto" w:fill="auto"/>
            <w:vAlign w:val="center"/>
            <w:hideMark/>
          </w:tcPr>
          <w:p w14:paraId="54EB8B64"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15,79</w:t>
            </w:r>
          </w:p>
        </w:tc>
      </w:tr>
      <w:tr w:rsidR="00FC713A" w:rsidRPr="00815716" w14:paraId="1A4553BB" w14:textId="77777777" w:rsidTr="00FC713A">
        <w:trPr>
          <w:trHeight w:val="46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5CB42D9A" w14:textId="77777777" w:rsidR="00FC713A" w:rsidRPr="00815716" w:rsidRDefault="00FC713A" w:rsidP="00FC713A">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глаза и его придаточного аппарата</w:t>
            </w:r>
          </w:p>
        </w:tc>
        <w:tc>
          <w:tcPr>
            <w:tcW w:w="960" w:type="dxa"/>
            <w:tcBorders>
              <w:top w:val="nil"/>
              <w:left w:val="nil"/>
              <w:bottom w:val="single" w:sz="4" w:space="0" w:color="auto"/>
              <w:right w:val="single" w:sz="4" w:space="0" w:color="auto"/>
            </w:tcBorders>
            <w:shd w:val="clear" w:color="auto" w:fill="auto"/>
            <w:vAlign w:val="center"/>
            <w:hideMark/>
          </w:tcPr>
          <w:p w14:paraId="074662A9"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С69</w:t>
            </w:r>
          </w:p>
        </w:tc>
        <w:tc>
          <w:tcPr>
            <w:tcW w:w="1020" w:type="dxa"/>
            <w:tcBorders>
              <w:top w:val="nil"/>
              <w:left w:val="nil"/>
              <w:bottom w:val="single" w:sz="4" w:space="0" w:color="auto"/>
              <w:right w:val="single" w:sz="4" w:space="0" w:color="auto"/>
            </w:tcBorders>
            <w:shd w:val="clear" w:color="auto" w:fill="auto"/>
            <w:vAlign w:val="center"/>
            <w:hideMark/>
          </w:tcPr>
          <w:p w14:paraId="3243AE9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698D6504"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706930F4"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0E87ED1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0F9E525C"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47CA5B34"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3919B42E"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22,22</w:t>
            </w:r>
          </w:p>
        </w:tc>
        <w:tc>
          <w:tcPr>
            <w:tcW w:w="1020" w:type="dxa"/>
            <w:tcBorders>
              <w:top w:val="nil"/>
              <w:left w:val="nil"/>
              <w:bottom w:val="single" w:sz="4" w:space="0" w:color="auto"/>
              <w:right w:val="single" w:sz="4" w:space="0" w:color="auto"/>
            </w:tcBorders>
            <w:shd w:val="clear" w:color="auto" w:fill="auto"/>
            <w:vAlign w:val="center"/>
            <w:hideMark/>
          </w:tcPr>
          <w:p w14:paraId="2A221DD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79DF350A"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0302B779"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r>
      <w:tr w:rsidR="00FC713A" w:rsidRPr="00815716" w14:paraId="3866A5A4" w14:textId="77777777" w:rsidTr="00FC713A">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70A9FE4E" w14:textId="77777777" w:rsidR="00FC713A" w:rsidRPr="00815716" w:rsidRDefault="00FC713A" w:rsidP="00FC713A">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щитовидной железы</w:t>
            </w:r>
          </w:p>
        </w:tc>
        <w:tc>
          <w:tcPr>
            <w:tcW w:w="960" w:type="dxa"/>
            <w:tcBorders>
              <w:top w:val="nil"/>
              <w:left w:val="nil"/>
              <w:bottom w:val="single" w:sz="4" w:space="0" w:color="auto"/>
              <w:right w:val="single" w:sz="4" w:space="0" w:color="auto"/>
            </w:tcBorders>
            <w:shd w:val="clear" w:color="auto" w:fill="auto"/>
            <w:vAlign w:val="center"/>
            <w:hideMark/>
          </w:tcPr>
          <w:p w14:paraId="448DF138"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С73</w:t>
            </w:r>
          </w:p>
        </w:tc>
        <w:tc>
          <w:tcPr>
            <w:tcW w:w="1020" w:type="dxa"/>
            <w:tcBorders>
              <w:top w:val="nil"/>
              <w:left w:val="nil"/>
              <w:bottom w:val="single" w:sz="4" w:space="0" w:color="auto"/>
              <w:right w:val="single" w:sz="4" w:space="0" w:color="auto"/>
            </w:tcBorders>
            <w:shd w:val="clear" w:color="auto" w:fill="auto"/>
            <w:vAlign w:val="center"/>
            <w:hideMark/>
          </w:tcPr>
          <w:p w14:paraId="146BC6FD"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05BDA2FE"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57229DE6"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1,46</w:t>
            </w:r>
          </w:p>
        </w:tc>
        <w:tc>
          <w:tcPr>
            <w:tcW w:w="1020" w:type="dxa"/>
            <w:tcBorders>
              <w:top w:val="nil"/>
              <w:left w:val="nil"/>
              <w:bottom w:val="single" w:sz="4" w:space="0" w:color="auto"/>
              <w:right w:val="single" w:sz="4" w:space="0" w:color="auto"/>
            </w:tcBorders>
            <w:shd w:val="clear" w:color="auto" w:fill="auto"/>
            <w:vAlign w:val="center"/>
            <w:hideMark/>
          </w:tcPr>
          <w:p w14:paraId="66106029"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1D45FC68"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1,14</w:t>
            </w:r>
          </w:p>
        </w:tc>
        <w:tc>
          <w:tcPr>
            <w:tcW w:w="1020" w:type="dxa"/>
            <w:tcBorders>
              <w:top w:val="nil"/>
              <w:left w:val="nil"/>
              <w:bottom w:val="single" w:sz="4" w:space="0" w:color="auto"/>
              <w:right w:val="single" w:sz="4" w:space="0" w:color="auto"/>
            </w:tcBorders>
            <w:shd w:val="clear" w:color="auto" w:fill="auto"/>
            <w:vAlign w:val="center"/>
            <w:hideMark/>
          </w:tcPr>
          <w:p w14:paraId="20F0F0C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5651072F"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0,89</w:t>
            </w:r>
          </w:p>
        </w:tc>
        <w:tc>
          <w:tcPr>
            <w:tcW w:w="1020" w:type="dxa"/>
            <w:tcBorders>
              <w:top w:val="nil"/>
              <w:left w:val="nil"/>
              <w:bottom w:val="single" w:sz="4" w:space="0" w:color="auto"/>
              <w:right w:val="single" w:sz="4" w:space="0" w:color="auto"/>
            </w:tcBorders>
            <w:shd w:val="clear" w:color="auto" w:fill="auto"/>
            <w:vAlign w:val="center"/>
            <w:hideMark/>
          </w:tcPr>
          <w:p w14:paraId="7D8D8590"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3949F04E"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c>
          <w:tcPr>
            <w:tcW w:w="1020" w:type="dxa"/>
            <w:tcBorders>
              <w:top w:val="nil"/>
              <w:left w:val="nil"/>
              <w:bottom w:val="single" w:sz="4" w:space="0" w:color="auto"/>
              <w:right w:val="single" w:sz="4" w:space="0" w:color="auto"/>
            </w:tcBorders>
            <w:shd w:val="clear" w:color="auto" w:fill="auto"/>
            <w:vAlign w:val="center"/>
            <w:hideMark/>
          </w:tcPr>
          <w:p w14:paraId="6494B813"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0,00</w:t>
            </w:r>
          </w:p>
        </w:tc>
      </w:tr>
      <w:tr w:rsidR="00FC713A" w:rsidRPr="00815716" w14:paraId="728AF231" w14:textId="77777777" w:rsidTr="00FC713A">
        <w:trPr>
          <w:trHeight w:val="765"/>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54ED5E44" w14:textId="77777777" w:rsidR="00FC713A" w:rsidRPr="00815716" w:rsidRDefault="00FC713A" w:rsidP="00FC713A">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прочих визуальных локализаций</w:t>
            </w:r>
          </w:p>
        </w:tc>
        <w:tc>
          <w:tcPr>
            <w:tcW w:w="960" w:type="dxa"/>
            <w:tcBorders>
              <w:top w:val="nil"/>
              <w:left w:val="nil"/>
              <w:bottom w:val="single" w:sz="4" w:space="0" w:color="auto"/>
              <w:right w:val="single" w:sz="4" w:space="0" w:color="auto"/>
            </w:tcBorders>
            <w:shd w:val="clear" w:color="auto" w:fill="auto"/>
            <w:vAlign w:val="center"/>
            <w:hideMark/>
          </w:tcPr>
          <w:p w14:paraId="314640CE"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С51, С52, С60, С62, С63.2</w:t>
            </w:r>
          </w:p>
        </w:tc>
        <w:tc>
          <w:tcPr>
            <w:tcW w:w="1020" w:type="dxa"/>
            <w:tcBorders>
              <w:top w:val="nil"/>
              <w:left w:val="nil"/>
              <w:bottom w:val="single" w:sz="4" w:space="0" w:color="auto"/>
              <w:right w:val="single" w:sz="4" w:space="0" w:color="auto"/>
            </w:tcBorders>
            <w:shd w:val="clear" w:color="auto" w:fill="auto"/>
            <w:vAlign w:val="center"/>
            <w:hideMark/>
          </w:tcPr>
          <w:p w14:paraId="6F30DA1A"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402C0B49"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74B9C276"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15662BFF"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0BB2845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5A8AF77C"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204524A5"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179B8431"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442B12C2"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c>
          <w:tcPr>
            <w:tcW w:w="1020" w:type="dxa"/>
            <w:tcBorders>
              <w:top w:val="nil"/>
              <w:left w:val="nil"/>
              <w:bottom w:val="single" w:sz="4" w:space="0" w:color="auto"/>
              <w:right w:val="single" w:sz="4" w:space="0" w:color="auto"/>
            </w:tcBorders>
            <w:shd w:val="clear" w:color="auto" w:fill="auto"/>
            <w:vAlign w:val="center"/>
            <w:hideMark/>
          </w:tcPr>
          <w:p w14:paraId="437B76D7" w14:textId="77777777" w:rsidR="00FC713A" w:rsidRPr="00815716" w:rsidRDefault="00FC713A" w:rsidP="00FC713A">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н/д</w:t>
            </w:r>
          </w:p>
        </w:tc>
      </w:tr>
    </w:tbl>
    <w:p w14:paraId="577A24B4" w14:textId="77777777" w:rsidR="00912F1A" w:rsidRPr="00815716" w:rsidRDefault="00912F1A" w:rsidP="00912F1A">
      <w:pPr>
        <w:spacing w:line="240" w:lineRule="auto"/>
        <w:jc w:val="both"/>
        <w:rPr>
          <w:rFonts w:ascii="Times New Roman" w:hAnsi="Times New Roman" w:cs="Times New Roman"/>
          <w:sz w:val="28"/>
          <w:szCs w:val="28"/>
        </w:rPr>
      </w:pPr>
    </w:p>
    <w:p w14:paraId="03DF049B" w14:textId="77777777" w:rsidR="004B65BE" w:rsidRPr="00815716" w:rsidRDefault="004B65BE" w:rsidP="00912F1A">
      <w:pPr>
        <w:spacing w:line="240" w:lineRule="auto"/>
        <w:jc w:val="both"/>
        <w:rPr>
          <w:rFonts w:ascii="Times New Roman" w:hAnsi="Times New Roman" w:cs="Times New Roman"/>
          <w:sz w:val="28"/>
          <w:szCs w:val="28"/>
        </w:rPr>
      </w:pPr>
      <w:r w:rsidRPr="00815716">
        <w:rPr>
          <w:rFonts w:ascii="Times New Roman" w:hAnsi="Times New Roman" w:cs="Times New Roman"/>
          <w:sz w:val="28"/>
          <w:szCs w:val="28"/>
        </w:rPr>
        <w:t xml:space="preserve">Таблица </w:t>
      </w:r>
      <w:r w:rsidR="00912F1A" w:rsidRPr="00815716">
        <w:rPr>
          <w:rFonts w:ascii="Times New Roman" w:hAnsi="Times New Roman" w:cs="Times New Roman"/>
          <w:sz w:val="28"/>
          <w:szCs w:val="28"/>
        </w:rPr>
        <w:t>25</w:t>
      </w:r>
      <w:r w:rsidRPr="00815716">
        <w:rPr>
          <w:rFonts w:ascii="Times New Roman" w:hAnsi="Times New Roman" w:cs="Times New Roman"/>
          <w:sz w:val="28"/>
          <w:szCs w:val="28"/>
        </w:rPr>
        <w:t xml:space="preserve">. Смертность от новообразований, относящихся к кодам </w:t>
      </w:r>
      <w:r w:rsidRPr="00815716">
        <w:rPr>
          <w:rFonts w:ascii="Times New Roman" w:hAnsi="Times New Roman" w:cs="Times New Roman"/>
          <w:sz w:val="28"/>
          <w:szCs w:val="28"/>
          <w:lang w:val="en-US"/>
        </w:rPr>
        <w:t>D</w:t>
      </w:r>
      <w:r w:rsidRPr="00815716">
        <w:rPr>
          <w:rFonts w:ascii="Times New Roman" w:hAnsi="Times New Roman" w:cs="Times New Roman"/>
          <w:sz w:val="28"/>
          <w:szCs w:val="28"/>
        </w:rPr>
        <w:t>00-</w:t>
      </w:r>
      <w:r w:rsidRPr="00815716">
        <w:rPr>
          <w:rFonts w:ascii="Times New Roman" w:hAnsi="Times New Roman" w:cs="Times New Roman"/>
          <w:sz w:val="28"/>
          <w:szCs w:val="28"/>
          <w:lang w:val="en-US"/>
        </w:rPr>
        <w:t>D</w:t>
      </w:r>
      <w:r w:rsidRPr="00815716">
        <w:rPr>
          <w:rFonts w:ascii="Times New Roman" w:hAnsi="Times New Roman" w:cs="Times New Roman"/>
          <w:sz w:val="28"/>
          <w:szCs w:val="28"/>
        </w:rPr>
        <w:t xml:space="preserve">48, на 100 тыс. населения (грубый показатель) </w:t>
      </w:r>
    </w:p>
    <w:tbl>
      <w:tblPr>
        <w:tblStyle w:val="a7"/>
        <w:tblpPr w:leftFromText="180" w:rightFromText="180" w:vertAnchor="text" w:horzAnchor="margin" w:tblpXSpec="center" w:tblpY="236"/>
        <w:tblW w:w="0" w:type="auto"/>
        <w:tblLook w:val="04A0" w:firstRow="1" w:lastRow="0" w:firstColumn="1" w:lastColumn="0" w:noHBand="0" w:noVBand="1"/>
      </w:tblPr>
      <w:tblGrid>
        <w:gridCol w:w="4213"/>
        <w:gridCol w:w="821"/>
        <w:gridCol w:w="821"/>
        <w:gridCol w:w="821"/>
        <w:gridCol w:w="821"/>
        <w:gridCol w:w="821"/>
        <w:gridCol w:w="821"/>
        <w:gridCol w:w="821"/>
        <w:gridCol w:w="821"/>
        <w:gridCol w:w="821"/>
        <w:gridCol w:w="696"/>
      </w:tblGrid>
      <w:tr w:rsidR="004B65BE" w:rsidRPr="00815716" w14:paraId="1BEC26BE" w14:textId="77777777" w:rsidTr="00686118">
        <w:tc>
          <w:tcPr>
            <w:tcW w:w="4213" w:type="dxa"/>
            <w:vAlign w:val="center"/>
          </w:tcPr>
          <w:p w14:paraId="1DC06169" w14:textId="77777777" w:rsidR="004B65BE" w:rsidRPr="00815716" w:rsidRDefault="004B65BE" w:rsidP="00686118">
            <w:pPr>
              <w:jc w:val="center"/>
              <w:rPr>
                <w:rFonts w:ascii="Times New Roman" w:hAnsi="Times New Roman" w:cs="Times New Roman"/>
                <w:bCs/>
                <w:sz w:val="24"/>
                <w:szCs w:val="24"/>
              </w:rPr>
            </w:pPr>
            <w:r w:rsidRPr="00815716">
              <w:rPr>
                <w:rFonts w:ascii="Times New Roman" w:hAnsi="Times New Roman" w:cs="Times New Roman"/>
                <w:bCs/>
                <w:sz w:val="24"/>
                <w:szCs w:val="24"/>
              </w:rPr>
              <w:t>Локализация</w:t>
            </w:r>
          </w:p>
        </w:tc>
        <w:tc>
          <w:tcPr>
            <w:tcW w:w="821" w:type="dxa"/>
          </w:tcPr>
          <w:p w14:paraId="7865CE56"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2015</w:t>
            </w:r>
          </w:p>
        </w:tc>
        <w:tc>
          <w:tcPr>
            <w:tcW w:w="821" w:type="dxa"/>
          </w:tcPr>
          <w:p w14:paraId="74A9A73C"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2016</w:t>
            </w:r>
          </w:p>
        </w:tc>
        <w:tc>
          <w:tcPr>
            <w:tcW w:w="821" w:type="dxa"/>
          </w:tcPr>
          <w:p w14:paraId="2B819B83"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2017</w:t>
            </w:r>
          </w:p>
        </w:tc>
        <w:tc>
          <w:tcPr>
            <w:tcW w:w="821" w:type="dxa"/>
          </w:tcPr>
          <w:p w14:paraId="2637CE07"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2018</w:t>
            </w:r>
          </w:p>
        </w:tc>
        <w:tc>
          <w:tcPr>
            <w:tcW w:w="821" w:type="dxa"/>
          </w:tcPr>
          <w:p w14:paraId="45E7A96D"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2019</w:t>
            </w:r>
          </w:p>
        </w:tc>
        <w:tc>
          <w:tcPr>
            <w:tcW w:w="821" w:type="dxa"/>
          </w:tcPr>
          <w:p w14:paraId="635B8DFE"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2020</w:t>
            </w:r>
          </w:p>
        </w:tc>
        <w:tc>
          <w:tcPr>
            <w:tcW w:w="821" w:type="dxa"/>
          </w:tcPr>
          <w:p w14:paraId="4A63297B"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2021</w:t>
            </w:r>
          </w:p>
        </w:tc>
        <w:tc>
          <w:tcPr>
            <w:tcW w:w="821" w:type="dxa"/>
          </w:tcPr>
          <w:p w14:paraId="593B3637"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2022</w:t>
            </w:r>
          </w:p>
        </w:tc>
        <w:tc>
          <w:tcPr>
            <w:tcW w:w="821" w:type="dxa"/>
          </w:tcPr>
          <w:p w14:paraId="4F9BB059"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2023</w:t>
            </w:r>
          </w:p>
        </w:tc>
        <w:tc>
          <w:tcPr>
            <w:tcW w:w="696" w:type="dxa"/>
          </w:tcPr>
          <w:p w14:paraId="22C93467"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2024</w:t>
            </w:r>
          </w:p>
        </w:tc>
      </w:tr>
      <w:tr w:rsidR="004B65BE" w:rsidRPr="00815716" w14:paraId="4155BD0E" w14:textId="77777777" w:rsidTr="00686118">
        <w:tc>
          <w:tcPr>
            <w:tcW w:w="4213" w:type="dxa"/>
            <w:vAlign w:val="center"/>
          </w:tcPr>
          <w:p w14:paraId="4D96F9E6" w14:textId="77777777" w:rsidR="004B65BE" w:rsidRPr="00815716" w:rsidRDefault="004B65BE" w:rsidP="00686118">
            <w:pPr>
              <w:jc w:val="center"/>
              <w:rPr>
                <w:rFonts w:ascii="Times New Roman" w:hAnsi="Times New Roman" w:cs="Times New Roman"/>
                <w:bCs/>
                <w:sz w:val="24"/>
                <w:szCs w:val="24"/>
              </w:rPr>
            </w:pPr>
            <w:r w:rsidRPr="00815716">
              <w:rPr>
                <w:rFonts w:ascii="Times New Roman" w:hAnsi="Times New Roman" w:cs="Times New Roman"/>
                <w:bCs/>
                <w:sz w:val="24"/>
                <w:szCs w:val="24"/>
              </w:rPr>
              <w:t>D00-D48</w:t>
            </w:r>
          </w:p>
        </w:tc>
        <w:tc>
          <w:tcPr>
            <w:tcW w:w="821" w:type="dxa"/>
          </w:tcPr>
          <w:p w14:paraId="33FDD335"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0</w:t>
            </w:r>
          </w:p>
        </w:tc>
        <w:tc>
          <w:tcPr>
            <w:tcW w:w="821" w:type="dxa"/>
          </w:tcPr>
          <w:p w14:paraId="2B9C6C40"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0</w:t>
            </w:r>
          </w:p>
        </w:tc>
        <w:tc>
          <w:tcPr>
            <w:tcW w:w="821" w:type="dxa"/>
          </w:tcPr>
          <w:p w14:paraId="2AF19E7B"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0</w:t>
            </w:r>
          </w:p>
        </w:tc>
        <w:tc>
          <w:tcPr>
            <w:tcW w:w="821" w:type="dxa"/>
          </w:tcPr>
          <w:p w14:paraId="12599640"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0</w:t>
            </w:r>
          </w:p>
        </w:tc>
        <w:tc>
          <w:tcPr>
            <w:tcW w:w="821" w:type="dxa"/>
          </w:tcPr>
          <w:p w14:paraId="11E5C642"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0</w:t>
            </w:r>
          </w:p>
        </w:tc>
        <w:tc>
          <w:tcPr>
            <w:tcW w:w="821" w:type="dxa"/>
          </w:tcPr>
          <w:p w14:paraId="36F37D83"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0</w:t>
            </w:r>
          </w:p>
        </w:tc>
        <w:tc>
          <w:tcPr>
            <w:tcW w:w="821" w:type="dxa"/>
          </w:tcPr>
          <w:p w14:paraId="3622D286"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0</w:t>
            </w:r>
          </w:p>
        </w:tc>
        <w:tc>
          <w:tcPr>
            <w:tcW w:w="821" w:type="dxa"/>
          </w:tcPr>
          <w:p w14:paraId="70F3208A"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0</w:t>
            </w:r>
          </w:p>
        </w:tc>
        <w:tc>
          <w:tcPr>
            <w:tcW w:w="821" w:type="dxa"/>
          </w:tcPr>
          <w:p w14:paraId="3A344160"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0</w:t>
            </w:r>
          </w:p>
        </w:tc>
        <w:tc>
          <w:tcPr>
            <w:tcW w:w="696" w:type="dxa"/>
          </w:tcPr>
          <w:p w14:paraId="01BCC171" w14:textId="77777777" w:rsidR="004B65BE" w:rsidRPr="00815716" w:rsidRDefault="004B65BE" w:rsidP="00686118">
            <w:pPr>
              <w:jc w:val="both"/>
              <w:rPr>
                <w:rFonts w:ascii="Times New Roman" w:hAnsi="Times New Roman" w:cs="Times New Roman"/>
                <w:bCs/>
                <w:sz w:val="24"/>
                <w:szCs w:val="24"/>
              </w:rPr>
            </w:pPr>
            <w:r w:rsidRPr="00815716">
              <w:rPr>
                <w:rFonts w:ascii="Times New Roman" w:hAnsi="Times New Roman" w:cs="Times New Roman"/>
                <w:bCs/>
                <w:sz w:val="24"/>
                <w:szCs w:val="24"/>
              </w:rPr>
              <w:t>0</w:t>
            </w:r>
          </w:p>
        </w:tc>
      </w:tr>
    </w:tbl>
    <w:p w14:paraId="114293FD" w14:textId="77777777" w:rsidR="004B65BE" w:rsidRPr="00815716" w:rsidRDefault="004B65BE" w:rsidP="004B65BE">
      <w:pPr>
        <w:spacing w:line="240" w:lineRule="auto"/>
        <w:ind w:firstLine="720"/>
        <w:jc w:val="both"/>
        <w:rPr>
          <w:rFonts w:ascii="Times New Roman" w:hAnsi="Times New Roman" w:cs="Times New Roman"/>
          <w:sz w:val="28"/>
          <w:szCs w:val="28"/>
        </w:rPr>
      </w:pPr>
    </w:p>
    <w:p w14:paraId="4234097B" w14:textId="77777777" w:rsidR="004B65BE" w:rsidRPr="00815716" w:rsidRDefault="004B65BE" w:rsidP="004B65BE">
      <w:pPr>
        <w:spacing w:line="240" w:lineRule="auto"/>
        <w:ind w:firstLine="720"/>
        <w:jc w:val="both"/>
        <w:rPr>
          <w:rFonts w:ascii="Times New Roman" w:hAnsi="Times New Roman" w:cs="Times New Roman"/>
          <w:sz w:val="28"/>
          <w:szCs w:val="28"/>
        </w:rPr>
      </w:pPr>
    </w:p>
    <w:p w14:paraId="615C92D7" w14:textId="77777777" w:rsidR="004B65BE" w:rsidRPr="00815716" w:rsidRDefault="004B65BE" w:rsidP="004B65BE">
      <w:pPr>
        <w:spacing w:line="240" w:lineRule="auto"/>
        <w:ind w:firstLine="720"/>
        <w:jc w:val="both"/>
        <w:rPr>
          <w:rFonts w:ascii="Times New Roman" w:hAnsi="Times New Roman" w:cs="Times New Roman"/>
          <w:sz w:val="28"/>
          <w:szCs w:val="28"/>
        </w:rPr>
      </w:pPr>
    </w:p>
    <w:p w14:paraId="377A362C" w14:textId="77777777" w:rsidR="00BF0F34" w:rsidRPr="00815716" w:rsidRDefault="00BF0F34" w:rsidP="004E0008">
      <w:pPr>
        <w:spacing w:line="240" w:lineRule="auto"/>
        <w:ind w:firstLine="720"/>
        <w:jc w:val="both"/>
        <w:rPr>
          <w:rFonts w:ascii="Times New Roman" w:hAnsi="Times New Roman" w:cs="Times New Roman"/>
          <w:sz w:val="28"/>
          <w:szCs w:val="28"/>
        </w:rPr>
      </w:pPr>
    </w:p>
    <w:p w14:paraId="667CF752" w14:textId="77777777" w:rsidR="00C53F7D" w:rsidRPr="00815716" w:rsidRDefault="00C53F7D" w:rsidP="00C53F7D">
      <w:pPr>
        <w:pStyle w:val="af9"/>
        <w:spacing w:before="0" w:line="240" w:lineRule="auto"/>
        <w:ind w:firstLine="720"/>
        <w:jc w:val="both"/>
        <w:outlineLvl w:val="1"/>
        <w:rPr>
          <w:rFonts w:ascii="Times New Roman" w:hAnsi="Times New Roman" w:cs="Times New Roman"/>
          <w:bCs/>
          <w:color w:val="auto"/>
          <w:sz w:val="28"/>
          <w:szCs w:val="28"/>
        </w:rPr>
      </w:pPr>
      <w:bookmarkStart w:id="4" w:name="_Toc72929451"/>
      <w:bookmarkStart w:id="5" w:name="_Hlk60146170"/>
      <w:r w:rsidRPr="00815716">
        <w:rPr>
          <w:rFonts w:ascii="Times New Roman" w:hAnsi="Times New Roman" w:cs="Times New Roman"/>
          <w:bCs/>
          <w:color w:val="auto"/>
          <w:sz w:val="28"/>
          <w:szCs w:val="28"/>
        </w:rPr>
        <w:t>1.4. Текущая ситуация по реализации мероприятий по первичной и вторичной профилактике онкологических заболеваний</w:t>
      </w:r>
      <w:bookmarkEnd w:id="4"/>
    </w:p>
    <w:bookmarkEnd w:id="5"/>
    <w:p w14:paraId="6328ED9D" w14:textId="77777777" w:rsidR="00C53F7D" w:rsidRPr="00815716" w:rsidRDefault="00C53F7D" w:rsidP="00C53F7D">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В Ленинградской области реализуются программы по первичной и вторичной профилактике онкологических заболеваний. Проводятся акции, направленные на снижение потребления табачной и алкогольной продукции, формирование культуры здорового питания, повышение физической активности населения и онконастороженности. Проводится информационно-коммуникационная кампания, направленная на раннее выявление онкологических заболеваний и повышение приверженности к лечению.</w:t>
      </w:r>
    </w:p>
    <w:p w14:paraId="34307E4C" w14:textId="77777777" w:rsidR="00C53F7D" w:rsidRPr="00815716" w:rsidRDefault="00C53F7D" w:rsidP="00C53F7D">
      <w:pPr>
        <w:autoSpaceDE w:val="0"/>
        <w:autoSpaceDN w:val="0"/>
        <w:adjustRightInd w:val="0"/>
        <w:spacing w:line="240" w:lineRule="auto"/>
        <w:ind w:firstLine="720"/>
        <w:jc w:val="both"/>
        <w:rPr>
          <w:rFonts w:ascii="Times New Roman" w:hAnsi="Times New Roman" w:cs="Times New Roman"/>
          <w:sz w:val="28"/>
          <w:szCs w:val="28"/>
        </w:rPr>
      </w:pPr>
      <w:r w:rsidRPr="00815716">
        <w:rPr>
          <w:rFonts w:ascii="Times New Roman" w:hAnsi="Times New Roman" w:cs="Times New Roman"/>
          <w:bCs/>
          <w:sz w:val="28"/>
          <w:szCs w:val="28"/>
        </w:rPr>
        <w:t xml:space="preserve">Целью первичной профилактики является снижение заболеваемости посредством </w:t>
      </w:r>
      <w:r w:rsidRPr="00815716">
        <w:rPr>
          <w:rFonts w:ascii="Times New Roman" w:hAnsi="Times New Roman" w:cs="Times New Roman"/>
          <w:sz w:val="28"/>
          <w:szCs w:val="28"/>
        </w:rPr>
        <w:t>предупреждения возникновения злокачественных опухолей и предшествующих им предопухолевых состояний путем устранения, ослабления или нейтрализации воздействия на человека неблагоприятных факторов окружающей среды и образа жизни, а также путем повышения неспецифической резистентности организма.</w:t>
      </w:r>
    </w:p>
    <w:p w14:paraId="4369F06B" w14:textId="77777777" w:rsidR="00C53F7D" w:rsidRPr="00815716" w:rsidRDefault="00C53F7D" w:rsidP="00C53F7D">
      <w:pPr>
        <w:autoSpaceDE w:val="0"/>
        <w:autoSpaceDN w:val="0"/>
        <w:adjustRightInd w:val="0"/>
        <w:spacing w:line="240" w:lineRule="auto"/>
        <w:ind w:firstLine="720"/>
        <w:jc w:val="both"/>
        <w:rPr>
          <w:rFonts w:ascii="Times New Roman" w:hAnsi="Times New Roman" w:cs="Times New Roman"/>
          <w:sz w:val="28"/>
          <w:szCs w:val="28"/>
        </w:rPr>
      </w:pPr>
      <w:r w:rsidRPr="00815716">
        <w:rPr>
          <w:rFonts w:ascii="Times New Roman" w:hAnsi="Times New Roman" w:cs="Times New Roman"/>
          <w:bCs/>
          <w:sz w:val="28"/>
          <w:szCs w:val="28"/>
        </w:rPr>
        <w:t>Приоритетами в сфере первичной профилактики рака являются:</w:t>
      </w:r>
    </w:p>
    <w:p w14:paraId="5239054C"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борьба с табакокурением;</w:t>
      </w:r>
    </w:p>
    <w:p w14:paraId="708D18F0"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рационализация питания;</w:t>
      </w:r>
    </w:p>
    <w:p w14:paraId="70029157"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повышение физической активности и борьба с избыточным весом;</w:t>
      </w:r>
    </w:p>
    <w:p w14:paraId="2D8EB503"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уменьшение воздействия канцерогенных химических и физических факторов (производство, природная среда, жилище);</w:t>
      </w:r>
    </w:p>
    <w:p w14:paraId="56C2F80C"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профилактика воздействия инфекционных канцерогенных факторов.</w:t>
      </w:r>
    </w:p>
    <w:p w14:paraId="10B2DAE6" w14:textId="77777777" w:rsidR="00C53F7D" w:rsidRPr="00815716" w:rsidRDefault="00C53F7D" w:rsidP="00C53F7D">
      <w:pPr>
        <w:autoSpaceDE w:val="0"/>
        <w:autoSpaceDN w:val="0"/>
        <w:adjustRightInd w:val="0"/>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Значительную роль в снижение онкологической заболеваемости вносит раннее выявление злокачественных заболеваний, коррекция факторов риска, диспансерное наблюдение, первичная и вторичная профилактика. </w:t>
      </w:r>
    </w:p>
    <w:p w14:paraId="38846AAB" w14:textId="77777777" w:rsidR="00C53F7D" w:rsidRPr="00815716" w:rsidRDefault="00C53F7D" w:rsidP="00C53F7D">
      <w:pPr>
        <w:autoSpaceDE w:val="0"/>
        <w:autoSpaceDN w:val="0"/>
        <w:adjustRightInd w:val="0"/>
        <w:spacing w:line="240" w:lineRule="auto"/>
        <w:ind w:firstLine="720"/>
        <w:jc w:val="both"/>
        <w:rPr>
          <w:rFonts w:ascii="Times New Roman" w:hAnsi="Times New Roman" w:cs="Times New Roman"/>
          <w:bCs/>
          <w:iCs/>
          <w:sz w:val="28"/>
          <w:szCs w:val="28"/>
        </w:rPr>
      </w:pPr>
      <w:r w:rsidRPr="00815716">
        <w:rPr>
          <w:rFonts w:ascii="Times New Roman" w:hAnsi="Times New Roman" w:cs="Times New Roman"/>
          <w:sz w:val="28"/>
          <w:szCs w:val="28"/>
        </w:rPr>
        <w:t>В течение 6 лет проходит широкомасштабная диспансеризация определенных гру</w:t>
      </w:r>
      <w:proofErr w:type="gramStart"/>
      <w:r w:rsidRPr="00815716">
        <w:rPr>
          <w:rFonts w:ascii="Times New Roman" w:hAnsi="Times New Roman" w:cs="Times New Roman"/>
          <w:sz w:val="28"/>
          <w:szCs w:val="28"/>
        </w:rPr>
        <w:t>пп взр</w:t>
      </w:r>
      <w:proofErr w:type="gramEnd"/>
      <w:r w:rsidRPr="00815716">
        <w:rPr>
          <w:rFonts w:ascii="Times New Roman" w:hAnsi="Times New Roman" w:cs="Times New Roman"/>
          <w:sz w:val="28"/>
          <w:szCs w:val="28"/>
        </w:rPr>
        <w:t>ослого населения. Каждый гражданин в возрасте 18 лет и</w:t>
      </w:r>
      <w:r w:rsidRPr="00815716">
        <w:rPr>
          <w:rFonts w:ascii="Times New Roman" w:hAnsi="Times New Roman" w:cs="Times New Roman"/>
          <w:color w:val="000000"/>
          <w:kern w:val="24"/>
          <w:sz w:val="28"/>
          <w:szCs w:val="28"/>
        </w:rPr>
        <w:t xml:space="preserve"> старше один раз в три года может пройти диспансеризацию. Лица </w:t>
      </w:r>
      <w:r w:rsidR="00A0141B" w:rsidRPr="00815716">
        <w:rPr>
          <w:rFonts w:ascii="Times New Roman" w:hAnsi="Times New Roman" w:cs="Times New Roman"/>
          <w:color w:val="000000"/>
          <w:kern w:val="24"/>
          <w:sz w:val="28"/>
          <w:szCs w:val="28"/>
        </w:rPr>
        <w:br/>
      </w:r>
      <w:r w:rsidRPr="00815716">
        <w:rPr>
          <w:rFonts w:ascii="Times New Roman" w:hAnsi="Times New Roman" w:cs="Times New Roman"/>
          <w:color w:val="000000"/>
          <w:kern w:val="24"/>
          <w:sz w:val="28"/>
          <w:szCs w:val="28"/>
        </w:rPr>
        <w:t xml:space="preserve">определенных возрастов (50 лет и старше) проходят онкоскрининги один раз в два года </w:t>
      </w:r>
      <w:r w:rsidRPr="00815716">
        <w:rPr>
          <w:rFonts w:ascii="Times New Roman" w:hAnsi="Times New Roman" w:cs="Times New Roman"/>
          <w:color w:val="000000"/>
          <w:sz w:val="28"/>
          <w:szCs w:val="28"/>
        </w:rPr>
        <w:t xml:space="preserve">(маммографический </w:t>
      </w:r>
      <w:r w:rsidR="00A0141B" w:rsidRPr="00815716">
        <w:rPr>
          <w:rFonts w:ascii="Times New Roman" w:hAnsi="Times New Roman" w:cs="Times New Roman"/>
          <w:color w:val="000000"/>
          <w:sz w:val="28"/>
          <w:szCs w:val="28"/>
        </w:rPr>
        <w:br/>
      </w:r>
      <w:r w:rsidRPr="00815716">
        <w:rPr>
          <w:rFonts w:ascii="Times New Roman" w:hAnsi="Times New Roman" w:cs="Times New Roman"/>
          <w:color w:val="000000"/>
          <w:sz w:val="28"/>
          <w:szCs w:val="28"/>
        </w:rPr>
        <w:t xml:space="preserve">скрининг, иммунохимический тест), </w:t>
      </w:r>
      <w:r w:rsidRPr="00815716">
        <w:rPr>
          <w:rFonts w:ascii="Times New Roman" w:hAnsi="Times New Roman" w:cs="Times New Roman"/>
          <w:color w:val="000000"/>
          <w:kern w:val="24"/>
          <w:sz w:val="28"/>
          <w:szCs w:val="28"/>
        </w:rPr>
        <w:t>ветераны Великой Отечественной войны и лица, к ним приравненные, проходят диспансеризацию ежегодно.</w:t>
      </w:r>
    </w:p>
    <w:p w14:paraId="4AFCF60A" w14:textId="77777777" w:rsidR="00C53F7D" w:rsidRPr="00815716" w:rsidRDefault="00C53F7D" w:rsidP="00C53F7D">
      <w:pPr>
        <w:suppressAutoHyphens/>
        <w:spacing w:line="240" w:lineRule="auto"/>
        <w:ind w:firstLine="720"/>
        <w:jc w:val="both"/>
        <w:rPr>
          <w:rFonts w:ascii="Times New Roman" w:hAnsi="Times New Roman" w:cs="Times New Roman"/>
          <w:color w:val="000000"/>
          <w:kern w:val="24"/>
          <w:sz w:val="28"/>
          <w:szCs w:val="28"/>
        </w:rPr>
      </w:pPr>
      <w:r w:rsidRPr="00815716">
        <w:rPr>
          <w:rFonts w:ascii="Times New Roman" w:hAnsi="Times New Roman" w:cs="Times New Roman"/>
          <w:color w:val="000000"/>
          <w:kern w:val="24"/>
          <w:sz w:val="28"/>
          <w:szCs w:val="28"/>
        </w:rPr>
        <w:t>Целью диспансеризации является раннее выявление хронических неинфекционных заболеваний, к которым относятся и ЗНО, а также факторов риска их развития.</w:t>
      </w:r>
    </w:p>
    <w:p w14:paraId="6577C841" w14:textId="77777777" w:rsidR="00C53F7D" w:rsidRPr="00815716" w:rsidRDefault="00C53F7D" w:rsidP="00C53F7D">
      <w:pPr>
        <w:suppressAutoHyphens/>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В ходе проведения диспансеризации активно выявляются хронические неинфекционные заболевания, </w:t>
      </w:r>
      <w:r w:rsidRPr="00815716">
        <w:rPr>
          <w:rFonts w:ascii="Times New Roman" w:hAnsi="Times New Roman" w:cs="Times New Roman"/>
          <w:sz w:val="28"/>
          <w:szCs w:val="28"/>
        </w:rPr>
        <w:br/>
        <w:t xml:space="preserve">в том числе злокачественные новообразования. В 2023 году при проведении профилактических медицинских </w:t>
      </w:r>
      <w:r w:rsidR="00A0141B" w:rsidRPr="00815716">
        <w:rPr>
          <w:rFonts w:ascii="Times New Roman" w:hAnsi="Times New Roman" w:cs="Times New Roman"/>
          <w:sz w:val="28"/>
          <w:szCs w:val="28"/>
        </w:rPr>
        <w:br/>
      </w:r>
      <w:r w:rsidRPr="00815716">
        <w:rPr>
          <w:rFonts w:ascii="Times New Roman" w:hAnsi="Times New Roman" w:cs="Times New Roman"/>
          <w:sz w:val="28"/>
          <w:szCs w:val="28"/>
        </w:rPr>
        <w:t xml:space="preserve">осмотров (диспансеризации) впервые в жизни установлен диагноз «злокачественное новообразование» у 1682 </w:t>
      </w:r>
      <w:r w:rsidR="00A0141B" w:rsidRPr="00815716">
        <w:rPr>
          <w:rFonts w:ascii="Times New Roman" w:hAnsi="Times New Roman" w:cs="Times New Roman"/>
          <w:sz w:val="28"/>
          <w:szCs w:val="28"/>
        </w:rPr>
        <w:br/>
      </w:r>
      <w:r w:rsidRPr="00815716">
        <w:rPr>
          <w:rFonts w:ascii="Times New Roman" w:hAnsi="Times New Roman" w:cs="Times New Roman"/>
          <w:sz w:val="28"/>
          <w:szCs w:val="28"/>
        </w:rPr>
        <w:t>человек.</w:t>
      </w:r>
    </w:p>
    <w:p w14:paraId="3F4A51A9" w14:textId="77777777" w:rsidR="00F27F27" w:rsidRPr="00815716" w:rsidRDefault="00F27F27" w:rsidP="00C53F7D">
      <w:pPr>
        <w:suppressAutoHyphens/>
        <w:spacing w:line="240" w:lineRule="auto"/>
        <w:ind w:firstLine="720"/>
        <w:jc w:val="both"/>
        <w:rPr>
          <w:rFonts w:ascii="Times New Roman" w:hAnsi="Times New Roman" w:cs="Times New Roman"/>
          <w:sz w:val="28"/>
          <w:szCs w:val="28"/>
        </w:rPr>
      </w:pPr>
    </w:p>
    <w:p w14:paraId="212B9763" w14:textId="77777777" w:rsidR="00FC713A" w:rsidRPr="00815716" w:rsidRDefault="00FC713A" w:rsidP="00C53F7D">
      <w:pPr>
        <w:suppressAutoHyphens/>
        <w:spacing w:line="240" w:lineRule="auto"/>
        <w:ind w:firstLine="720"/>
        <w:jc w:val="both"/>
        <w:rPr>
          <w:rFonts w:ascii="Times New Roman" w:hAnsi="Times New Roman" w:cs="Times New Roman"/>
          <w:sz w:val="28"/>
          <w:szCs w:val="28"/>
        </w:rPr>
      </w:pPr>
    </w:p>
    <w:p w14:paraId="205B8663" w14:textId="77777777" w:rsidR="00F27F27" w:rsidRPr="00815716" w:rsidRDefault="00FC713A" w:rsidP="00C53F7D">
      <w:pPr>
        <w:suppressAutoHyphens/>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Таблица 26. Число лиц, прошедших ПМО и ДОГВН с разбивкой по годам.</w:t>
      </w:r>
    </w:p>
    <w:tbl>
      <w:tblPr>
        <w:tblW w:w="5000" w:type="pct"/>
        <w:tblLook w:val="04A0" w:firstRow="1" w:lastRow="0" w:firstColumn="1" w:lastColumn="0" w:noHBand="0" w:noVBand="1"/>
      </w:tblPr>
      <w:tblGrid>
        <w:gridCol w:w="3056"/>
        <w:gridCol w:w="1819"/>
        <w:gridCol w:w="936"/>
        <w:gridCol w:w="936"/>
        <w:gridCol w:w="936"/>
        <w:gridCol w:w="936"/>
        <w:gridCol w:w="936"/>
        <w:gridCol w:w="936"/>
        <w:gridCol w:w="936"/>
        <w:gridCol w:w="936"/>
        <w:gridCol w:w="936"/>
        <w:gridCol w:w="1056"/>
      </w:tblGrid>
      <w:tr w:rsidR="00F27F27" w:rsidRPr="00815716" w14:paraId="7186EE6B" w14:textId="77777777" w:rsidTr="00C904CE">
        <w:trPr>
          <w:trHeight w:val="315"/>
        </w:trPr>
        <w:tc>
          <w:tcPr>
            <w:tcW w:w="11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F3A2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Показатель</w:t>
            </w:r>
          </w:p>
        </w:tc>
        <w:tc>
          <w:tcPr>
            <w:tcW w:w="704" w:type="pct"/>
            <w:tcBorders>
              <w:top w:val="single" w:sz="4" w:space="0" w:color="auto"/>
              <w:left w:val="nil"/>
              <w:bottom w:val="single" w:sz="4" w:space="0" w:color="auto"/>
              <w:right w:val="single" w:sz="4" w:space="0" w:color="auto"/>
            </w:tcBorders>
            <w:shd w:val="clear" w:color="auto" w:fill="auto"/>
            <w:noWrap/>
            <w:vAlign w:val="center"/>
            <w:hideMark/>
          </w:tcPr>
          <w:p w14:paraId="7EA63710"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Код по МКБ-10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499B65CF"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99D9FEC"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5F0D05E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11A7B78D"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A3946C8"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2019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25D4717"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F7D0E6E"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3B9F59F8"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14:paraId="6B4B47EC"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2023</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421317DA"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2024</w:t>
            </w:r>
          </w:p>
        </w:tc>
      </w:tr>
      <w:tr w:rsidR="00F27F27" w:rsidRPr="00815716" w14:paraId="7D3A883A" w14:textId="77777777" w:rsidTr="00C904CE">
        <w:trPr>
          <w:trHeight w:val="630"/>
        </w:trPr>
        <w:tc>
          <w:tcPr>
            <w:tcW w:w="1135" w:type="pct"/>
            <w:tcBorders>
              <w:top w:val="nil"/>
              <w:left w:val="single" w:sz="4" w:space="0" w:color="auto"/>
              <w:bottom w:val="single" w:sz="4" w:space="0" w:color="auto"/>
              <w:right w:val="single" w:sz="4" w:space="0" w:color="auto"/>
            </w:tcBorders>
            <w:shd w:val="clear" w:color="auto" w:fill="auto"/>
            <w:vAlign w:val="center"/>
            <w:hideMark/>
          </w:tcPr>
          <w:p w14:paraId="6075721C" w14:textId="77777777" w:rsidR="00F27F27" w:rsidRPr="00815716" w:rsidRDefault="00F27F27" w:rsidP="00C904CE">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Число лиц, прошедших ПМО и ДОГВН</w:t>
            </w:r>
          </w:p>
        </w:tc>
        <w:tc>
          <w:tcPr>
            <w:tcW w:w="704" w:type="pct"/>
            <w:tcBorders>
              <w:top w:val="nil"/>
              <w:left w:val="nil"/>
              <w:bottom w:val="single" w:sz="4" w:space="0" w:color="auto"/>
              <w:right w:val="single" w:sz="4" w:space="0" w:color="auto"/>
            </w:tcBorders>
            <w:shd w:val="clear" w:color="auto" w:fill="auto"/>
            <w:noWrap/>
            <w:vAlign w:val="center"/>
            <w:hideMark/>
          </w:tcPr>
          <w:p w14:paraId="14A7841A"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 </w:t>
            </w:r>
          </w:p>
        </w:tc>
        <w:tc>
          <w:tcPr>
            <w:tcW w:w="313" w:type="pct"/>
            <w:tcBorders>
              <w:top w:val="nil"/>
              <w:left w:val="nil"/>
              <w:bottom w:val="single" w:sz="4" w:space="0" w:color="auto"/>
              <w:right w:val="single" w:sz="4" w:space="0" w:color="auto"/>
            </w:tcBorders>
            <w:shd w:val="clear" w:color="auto" w:fill="auto"/>
            <w:noWrap/>
            <w:vAlign w:val="center"/>
            <w:hideMark/>
          </w:tcPr>
          <w:p w14:paraId="79838A72"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301710</w:t>
            </w:r>
          </w:p>
        </w:tc>
        <w:tc>
          <w:tcPr>
            <w:tcW w:w="313" w:type="pct"/>
            <w:tcBorders>
              <w:top w:val="nil"/>
              <w:left w:val="nil"/>
              <w:bottom w:val="single" w:sz="4" w:space="0" w:color="auto"/>
              <w:right w:val="single" w:sz="4" w:space="0" w:color="auto"/>
            </w:tcBorders>
            <w:shd w:val="clear" w:color="auto" w:fill="auto"/>
            <w:noWrap/>
            <w:vAlign w:val="center"/>
            <w:hideMark/>
          </w:tcPr>
          <w:p w14:paraId="46632FAD"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358477</w:t>
            </w:r>
          </w:p>
        </w:tc>
        <w:tc>
          <w:tcPr>
            <w:tcW w:w="313" w:type="pct"/>
            <w:tcBorders>
              <w:top w:val="nil"/>
              <w:left w:val="nil"/>
              <w:bottom w:val="single" w:sz="4" w:space="0" w:color="auto"/>
              <w:right w:val="single" w:sz="4" w:space="0" w:color="auto"/>
            </w:tcBorders>
            <w:shd w:val="clear" w:color="auto" w:fill="auto"/>
            <w:noWrap/>
            <w:vAlign w:val="center"/>
            <w:hideMark/>
          </w:tcPr>
          <w:p w14:paraId="6628C7DA"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347429</w:t>
            </w:r>
          </w:p>
        </w:tc>
        <w:tc>
          <w:tcPr>
            <w:tcW w:w="313" w:type="pct"/>
            <w:tcBorders>
              <w:top w:val="nil"/>
              <w:left w:val="nil"/>
              <w:bottom w:val="single" w:sz="4" w:space="0" w:color="auto"/>
              <w:right w:val="single" w:sz="4" w:space="0" w:color="auto"/>
            </w:tcBorders>
            <w:shd w:val="clear" w:color="auto" w:fill="auto"/>
            <w:noWrap/>
            <w:vAlign w:val="center"/>
            <w:hideMark/>
          </w:tcPr>
          <w:p w14:paraId="4587E564"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462426</w:t>
            </w:r>
          </w:p>
        </w:tc>
        <w:tc>
          <w:tcPr>
            <w:tcW w:w="313" w:type="pct"/>
            <w:tcBorders>
              <w:top w:val="nil"/>
              <w:left w:val="nil"/>
              <w:bottom w:val="single" w:sz="4" w:space="0" w:color="auto"/>
              <w:right w:val="single" w:sz="4" w:space="0" w:color="auto"/>
            </w:tcBorders>
            <w:shd w:val="clear" w:color="auto" w:fill="auto"/>
            <w:noWrap/>
            <w:vAlign w:val="center"/>
            <w:hideMark/>
          </w:tcPr>
          <w:p w14:paraId="0977F616"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573387</w:t>
            </w:r>
          </w:p>
        </w:tc>
        <w:tc>
          <w:tcPr>
            <w:tcW w:w="313" w:type="pct"/>
            <w:tcBorders>
              <w:top w:val="nil"/>
              <w:left w:val="nil"/>
              <w:bottom w:val="single" w:sz="4" w:space="0" w:color="auto"/>
              <w:right w:val="single" w:sz="4" w:space="0" w:color="auto"/>
            </w:tcBorders>
            <w:shd w:val="clear" w:color="auto" w:fill="auto"/>
            <w:noWrap/>
            <w:vAlign w:val="center"/>
            <w:hideMark/>
          </w:tcPr>
          <w:p w14:paraId="5A286BC7"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293926</w:t>
            </w:r>
          </w:p>
        </w:tc>
        <w:tc>
          <w:tcPr>
            <w:tcW w:w="313" w:type="pct"/>
            <w:tcBorders>
              <w:top w:val="nil"/>
              <w:left w:val="nil"/>
              <w:bottom w:val="single" w:sz="4" w:space="0" w:color="auto"/>
              <w:right w:val="single" w:sz="4" w:space="0" w:color="auto"/>
            </w:tcBorders>
            <w:shd w:val="clear" w:color="auto" w:fill="auto"/>
            <w:noWrap/>
            <w:vAlign w:val="center"/>
            <w:hideMark/>
          </w:tcPr>
          <w:p w14:paraId="5BBB9D90"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245354</w:t>
            </w:r>
          </w:p>
        </w:tc>
        <w:tc>
          <w:tcPr>
            <w:tcW w:w="313" w:type="pct"/>
            <w:tcBorders>
              <w:top w:val="nil"/>
              <w:left w:val="nil"/>
              <w:bottom w:val="single" w:sz="4" w:space="0" w:color="auto"/>
              <w:right w:val="single" w:sz="4" w:space="0" w:color="auto"/>
            </w:tcBorders>
            <w:shd w:val="clear" w:color="auto" w:fill="auto"/>
            <w:noWrap/>
            <w:vAlign w:val="center"/>
            <w:hideMark/>
          </w:tcPr>
          <w:p w14:paraId="47988936"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639354</w:t>
            </w:r>
          </w:p>
        </w:tc>
        <w:tc>
          <w:tcPr>
            <w:tcW w:w="313" w:type="pct"/>
            <w:tcBorders>
              <w:top w:val="nil"/>
              <w:left w:val="nil"/>
              <w:bottom w:val="single" w:sz="4" w:space="0" w:color="auto"/>
              <w:right w:val="single" w:sz="4" w:space="0" w:color="auto"/>
            </w:tcBorders>
            <w:shd w:val="clear" w:color="auto" w:fill="auto"/>
            <w:noWrap/>
            <w:vAlign w:val="center"/>
            <w:hideMark/>
          </w:tcPr>
          <w:p w14:paraId="41D4A5AC"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935750</w:t>
            </w:r>
          </w:p>
        </w:tc>
        <w:tc>
          <w:tcPr>
            <w:tcW w:w="344" w:type="pct"/>
            <w:tcBorders>
              <w:top w:val="nil"/>
              <w:left w:val="nil"/>
              <w:bottom w:val="single" w:sz="4" w:space="0" w:color="auto"/>
              <w:right w:val="single" w:sz="4" w:space="0" w:color="auto"/>
            </w:tcBorders>
            <w:shd w:val="clear" w:color="auto" w:fill="auto"/>
            <w:noWrap/>
            <w:vAlign w:val="center"/>
            <w:hideMark/>
          </w:tcPr>
          <w:p w14:paraId="15E49526"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1168790</w:t>
            </w:r>
          </w:p>
        </w:tc>
      </w:tr>
      <w:tr w:rsidR="00F27F27" w:rsidRPr="00815716" w14:paraId="753CE83F" w14:textId="77777777" w:rsidTr="00C904CE">
        <w:trPr>
          <w:trHeight w:val="63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49890677" w14:textId="77777777" w:rsidR="00F27F27" w:rsidRPr="00815716" w:rsidRDefault="00F27F27" w:rsidP="00C904CE">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Выявлено ЗНО при проведении ПМО и ДОГВН</w:t>
            </w:r>
          </w:p>
        </w:tc>
        <w:tc>
          <w:tcPr>
            <w:tcW w:w="704" w:type="pct"/>
            <w:tcBorders>
              <w:top w:val="nil"/>
              <w:left w:val="nil"/>
              <w:bottom w:val="single" w:sz="4" w:space="0" w:color="auto"/>
              <w:right w:val="single" w:sz="4" w:space="0" w:color="auto"/>
            </w:tcBorders>
            <w:shd w:val="clear" w:color="auto" w:fill="auto"/>
            <w:vAlign w:val="center"/>
            <w:hideMark/>
          </w:tcPr>
          <w:p w14:paraId="28C9E490"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C00-С97</w:t>
            </w:r>
          </w:p>
        </w:tc>
        <w:tc>
          <w:tcPr>
            <w:tcW w:w="313" w:type="pct"/>
            <w:tcBorders>
              <w:top w:val="nil"/>
              <w:left w:val="nil"/>
              <w:bottom w:val="single" w:sz="4" w:space="0" w:color="auto"/>
              <w:right w:val="single" w:sz="4" w:space="0" w:color="auto"/>
            </w:tcBorders>
            <w:shd w:val="clear" w:color="auto" w:fill="auto"/>
            <w:noWrap/>
            <w:vAlign w:val="center"/>
            <w:hideMark/>
          </w:tcPr>
          <w:p w14:paraId="64524047"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642</w:t>
            </w:r>
          </w:p>
        </w:tc>
        <w:tc>
          <w:tcPr>
            <w:tcW w:w="313" w:type="pct"/>
            <w:tcBorders>
              <w:top w:val="nil"/>
              <w:left w:val="nil"/>
              <w:bottom w:val="single" w:sz="4" w:space="0" w:color="auto"/>
              <w:right w:val="single" w:sz="4" w:space="0" w:color="auto"/>
            </w:tcBorders>
            <w:shd w:val="clear" w:color="auto" w:fill="auto"/>
            <w:noWrap/>
            <w:vAlign w:val="center"/>
            <w:hideMark/>
          </w:tcPr>
          <w:p w14:paraId="4278C71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1285</w:t>
            </w:r>
          </w:p>
        </w:tc>
        <w:tc>
          <w:tcPr>
            <w:tcW w:w="313" w:type="pct"/>
            <w:tcBorders>
              <w:top w:val="nil"/>
              <w:left w:val="nil"/>
              <w:bottom w:val="single" w:sz="4" w:space="0" w:color="auto"/>
              <w:right w:val="single" w:sz="4" w:space="0" w:color="auto"/>
            </w:tcBorders>
            <w:shd w:val="clear" w:color="auto" w:fill="auto"/>
            <w:noWrap/>
            <w:vAlign w:val="center"/>
            <w:hideMark/>
          </w:tcPr>
          <w:p w14:paraId="2E79F13B"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1638</w:t>
            </w:r>
          </w:p>
        </w:tc>
        <w:tc>
          <w:tcPr>
            <w:tcW w:w="313" w:type="pct"/>
            <w:tcBorders>
              <w:top w:val="nil"/>
              <w:left w:val="nil"/>
              <w:bottom w:val="single" w:sz="4" w:space="0" w:color="auto"/>
              <w:right w:val="single" w:sz="4" w:space="0" w:color="auto"/>
            </w:tcBorders>
            <w:shd w:val="clear" w:color="auto" w:fill="auto"/>
            <w:noWrap/>
            <w:vAlign w:val="center"/>
            <w:hideMark/>
          </w:tcPr>
          <w:p w14:paraId="1728294C"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2344</w:t>
            </w:r>
          </w:p>
        </w:tc>
        <w:tc>
          <w:tcPr>
            <w:tcW w:w="313" w:type="pct"/>
            <w:tcBorders>
              <w:top w:val="nil"/>
              <w:left w:val="nil"/>
              <w:bottom w:val="single" w:sz="4" w:space="0" w:color="auto"/>
              <w:right w:val="single" w:sz="4" w:space="0" w:color="auto"/>
            </w:tcBorders>
            <w:shd w:val="clear" w:color="auto" w:fill="auto"/>
            <w:noWrap/>
            <w:vAlign w:val="center"/>
            <w:hideMark/>
          </w:tcPr>
          <w:p w14:paraId="7AC4F94F"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3019</w:t>
            </w:r>
          </w:p>
        </w:tc>
        <w:tc>
          <w:tcPr>
            <w:tcW w:w="313" w:type="pct"/>
            <w:tcBorders>
              <w:top w:val="nil"/>
              <w:left w:val="nil"/>
              <w:bottom w:val="single" w:sz="4" w:space="0" w:color="auto"/>
              <w:right w:val="single" w:sz="4" w:space="0" w:color="auto"/>
            </w:tcBorders>
            <w:shd w:val="clear" w:color="auto" w:fill="auto"/>
            <w:noWrap/>
            <w:vAlign w:val="center"/>
            <w:hideMark/>
          </w:tcPr>
          <w:p w14:paraId="719D4E72"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1925</w:t>
            </w:r>
          </w:p>
        </w:tc>
        <w:tc>
          <w:tcPr>
            <w:tcW w:w="313" w:type="pct"/>
            <w:tcBorders>
              <w:top w:val="nil"/>
              <w:left w:val="nil"/>
              <w:bottom w:val="single" w:sz="4" w:space="0" w:color="auto"/>
              <w:right w:val="single" w:sz="4" w:space="0" w:color="auto"/>
            </w:tcBorders>
            <w:shd w:val="clear" w:color="auto" w:fill="auto"/>
            <w:noWrap/>
            <w:vAlign w:val="center"/>
            <w:hideMark/>
          </w:tcPr>
          <w:p w14:paraId="3AD76A4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1861</w:t>
            </w:r>
          </w:p>
        </w:tc>
        <w:tc>
          <w:tcPr>
            <w:tcW w:w="313" w:type="pct"/>
            <w:tcBorders>
              <w:top w:val="nil"/>
              <w:left w:val="nil"/>
              <w:bottom w:val="single" w:sz="4" w:space="0" w:color="auto"/>
              <w:right w:val="single" w:sz="4" w:space="0" w:color="auto"/>
            </w:tcBorders>
            <w:shd w:val="clear" w:color="auto" w:fill="auto"/>
            <w:noWrap/>
            <w:vAlign w:val="center"/>
            <w:hideMark/>
          </w:tcPr>
          <w:p w14:paraId="7514A078"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4646</w:t>
            </w:r>
          </w:p>
        </w:tc>
        <w:tc>
          <w:tcPr>
            <w:tcW w:w="313" w:type="pct"/>
            <w:tcBorders>
              <w:top w:val="nil"/>
              <w:left w:val="nil"/>
              <w:bottom w:val="single" w:sz="4" w:space="0" w:color="auto"/>
              <w:right w:val="single" w:sz="4" w:space="0" w:color="auto"/>
            </w:tcBorders>
            <w:shd w:val="clear" w:color="auto" w:fill="auto"/>
            <w:noWrap/>
            <w:vAlign w:val="center"/>
            <w:hideMark/>
          </w:tcPr>
          <w:p w14:paraId="335D1FC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7172</w:t>
            </w:r>
          </w:p>
        </w:tc>
        <w:tc>
          <w:tcPr>
            <w:tcW w:w="344" w:type="pct"/>
            <w:tcBorders>
              <w:top w:val="nil"/>
              <w:left w:val="nil"/>
              <w:bottom w:val="single" w:sz="4" w:space="0" w:color="auto"/>
              <w:right w:val="single" w:sz="4" w:space="0" w:color="auto"/>
            </w:tcBorders>
            <w:shd w:val="clear" w:color="auto" w:fill="auto"/>
            <w:noWrap/>
            <w:vAlign w:val="center"/>
            <w:hideMark/>
          </w:tcPr>
          <w:p w14:paraId="16988BEE"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9483</w:t>
            </w:r>
          </w:p>
        </w:tc>
      </w:tr>
      <w:tr w:rsidR="00F27F27" w:rsidRPr="00815716" w14:paraId="01073F7D" w14:textId="77777777" w:rsidTr="00C904CE">
        <w:trPr>
          <w:trHeight w:val="315"/>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3CA6C155" w14:textId="77777777" w:rsidR="00F27F27" w:rsidRPr="00815716" w:rsidRDefault="00F27F27" w:rsidP="00C904CE">
            <w:pPr>
              <w:spacing w:line="240" w:lineRule="auto"/>
              <w:ind w:firstLineChars="100" w:firstLine="240"/>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пищевода</w:t>
            </w:r>
          </w:p>
        </w:tc>
        <w:tc>
          <w:tcPr>
            <w:tcW w:w="704" w:type="pct"/>
            <w:tcBorders>
              <w:top w:val="nil"/>
              <w:left w:val="nil"/>
              <w:bottom w:val="single" w:sz="4" w:space="0" w:color="auto"/>
              <w:right w:val="single" w:sz="4" w:space="0" w:color="auto"/>
            </w:tcBorders>
            <w:shd w:val="clear" w:color="auto" w:fill="auto"/>
            <w:noWrap/>
            <w:vAlign w:val="center"/>
            <w:hideMark/>
          </w:tcPr>
          <w:p w14:paraId="6453AAE0"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С15</w:t>
            </w:r>
          </w:p>
        </w:tc>
        <w:tc>
          <w:tcPr>
            <w:tcW w:w="313" w:type="pct"/>
            <w:tcBorders>
              <w:top w:val="nil"/>
              <w:left w:val="nil"/>
              <w:bottom w:val="single" w:sz="4" w:space="0" w:color="auto"/>
              <w:right w:val="single" w:sz="4" w:space="0" w:color="auto"/>
            </w:tcBorders>
            <w:shd w:val="clear" w:color="auto" w:fill="auto"/>
            <w:noWrap/>
            <w:vAlign w:val="center"/>
            <w:hideMark/>
          </w:tcPr>
          <w:p w14:paraId="78CF3AC6"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12</w:t>
            </w:r>
          </w:p>
        </w:tc>
        <w:tc>
          <w:tcPr>
            <w:tcW w:w="313" w:type="pct"/>
            <w:tcBorders>
              <w:top w:val="nil"/>
              <w:left w:val="nil"/>
              <w:bottom w:val="single" w:sz="4" w:space="0" w:color="auto"/>
              <w:right w:val="single" w:sz="4" w:space="0" w:color="auto"/>
            </w:tcBorders>
            <w:shd w:val="clear" w:color="auto" w:fill="auto"/>
            <w:noWrap/>
            <w:vAlign w:val="center"/>
            <w:hideMark/>
          </w:tcPr>
          <w:p w14:paraId="410EB13F"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30</w:t>
            </w:r>
          </w:p>
        </w:tc>
        <w:tc>
          <w:tcPr>
            <w:tcW w:w="313" w:type="pct"/>
            <w:tcBorders>
              <w:top w:val="nil"/>
              <w:left w:val="nil"/>
              <w:bottom w:val="single" w:sz="4" w:space="0" w:color="auto"/>
              <w:right w:val="single" w:sz="4" w:space="0" w:color="auto"/>
            </w:tcBorders>
            <w:shd w:val="clear" w:color="auto" w:fill="auto"/>
            <w:noWrap/>
            <w:vAlign w:val="center"/>
            <w:hideMark/>
          </w:tcPr>
          <w:p w14:paraId="6BB28657"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49</w:t>
            </w:r>
          </w:p>
        </w:tc>
        <w:tc>
          <w:tcPr>
            <w:tcW w:w="313" w:type="pct"/>
            <w:tcBorders>
              <w:top w:val="nil"/>
              <w:left w:val="nil"/>
              <w:bottom w:val="single" w:sz="4" w:space="0" w:color="auto"/>
              <w:right w:val="single" w:sz="4" w:space="0" w:color="auto"/>
            </w:tcBorders>
            <w:shd w:val="clear" w:color="auto" w:fill="auto"/>
            <w:noWrap/>
            <w:vAlign w:val="center"/>
            <w:hideMark/>
          </w:tcPr>
          <w:p w14:paraId="3AD8AA3F"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39</w:t>
            </w:r>
          </w:p>
        </w:tc>
        <w:tc>
          <w:tcPr>
            <w:tcW w:w="313" w:type="pct"/>
            <w:tcBorders>
              <w:top w:val="nil"/>
              <w:left w:val="nil"/>
              <w:bottom w:val="single" w:sz="4" w:space="0" w:color="auto"/>
              <w:right w:val="single" w:sz="4" w:space="0" w:color="auto"/>
            </w:tcBorders>
            <w:shd w:val="clear" w:color="auto" w:fill="auto"/>
            <w:noWrap/>
            <w:vAlign w:val="center"/>
            <w:hideMark/>
          </w:tcPr>
          <w:p w14:paraId="2508096E"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47</w:t>
            </w:r>
          </w:p>
        </w:tc>
        <w:tc>
          <w:tcPr>
            <w:tcW w:w="313" w:type="pct"/>
            <w:tcBorders>
              <w:top w:val="nil"/>
              <w:left w:val="nil"/>
              <w:bottom w:val="single" w:sz="4" w:space="0" w:color="auto"/>
              <w:right w:val="single" w:sz="4" w:space="0" w:color="auto"/>
            </w:tcBorders>
            <w:shd w:val="clear" w:color="auto" w:fill="auto"/>
            <w:noWrap/>
            <w:vAlign w:val="center"/>
            <w:hideMark/>
          </w:tcPr>
          <w:p w14:paraId="405E92EF"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21</w:t>
            </w:r>
          </w:p>
        </w:tc>
        <w:tc>
          <w:tcPr>
            <w:tcW w:w="313" w:type="pct"/>
            <w:tcBorders>
              <w:top w:val="nil"/>
              <w:left w:val="nil"/>
              <w:bottom w:val="single" w:sz="4" w:space="0" w:color="auto"/>
              <w:right w:val="single" w:sz="4" w:space="0" w:color="auto"/>
            </w:tcBorders>
            <w:shd w:val="clear" w:color="auto" w:fill="auto"/>
            <w:noWrap/>
            <w:vAlign w:val="center"/>
            <w:hideMark/>
          </w:tcPr>
          <w:p w14:paraId="0737A9BA"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38</w:t>
            </w:r>
          </w:p>
        </w:tc>
        <w:tc>
          <w:tcPr>
            <w:tcW w:w="313" w:type="pct"/>
            <w:tcBorders>
              <w:top w:val="nil"/>
              <w:left w:val="nil"/>
              <w:bottom w:val="single" w:sz="4" w:space="0" w:color="auto"/>
              <w:right w:val="single" w:sz="4" w:space="0" w:color="auto"/>
            </w:tcBorders>
            <w:shd w:val="clear" w:color="auto" w:fill="auto"/>
            <w:noWrap/>
            <w:vAlign w:val="center"/>
            <w:hideMark/>
          </w:tcPr>
          <w:p w14:paraId="7D77024F"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104</w:t>
            </w:r>
          </w:p>
        </w:tc>
        <w:tc>
          <w:tcPr>
            <w:tcW w:w="313" w:type="pct"/>
            <w:tcBorders>
              <w:top w:val="nil"/>
              <w:left w:val="nil"/>
              <w:bottom w:val="single" w:sz="4" w:space="0" w:color="auto"/>
              <w:right w:val="single" w:sz="4" w:space="0" w:color="auto"/>
            </w:tcBorders>
            <w:shd w:val="clear" w:color="auto" w:fill="auto"/>
            <w:noWrap/>
            <w:vAlign w:val="center"/>
            <w:hideMark/>
          </w:tcPr>
          <w:p w14:paraId="59A08450"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68</w:t>
            </w:r>
          </w:p>
        </w:tc>
        <w:tc>
          <w:tcPr>
            <w:tcW w:w="344" w:type="pct"/>
            <w:tcBorders>
              <w:top w:val="nil"/>
              <w:left w:val="nil"/>
              <w:bottom w:val="single" w:sz="4" w:space="0" w:color="auto"/>
              <w:right w:val="single" w:sz="4" w:space="0" w:color="auto"/>
            </w:tcBorders>
            <w:shd w:val="clear" w:color="auto" w:fill="auto"/>
            <w:noWrap/>
            <w:vAlign w:val="center"/>
            <w:hideMark/>
          </w:tcPr>
          <w:p w14:paraId="7E00D56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96</w:t>
            </w:r>
          </w:p>
        </w:tc>
      </w:tr>
      <w:tr w:rsidR="00F27F27" w:rsidRPr="00815716" w14:paraId="6379DC18" w14:textId="77777777" w:rsidTr="00C904CE">
        <w:trPr>
          <w:trHeight w:val="315"/>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0E1B5017" w14:textId="77777777" w:rsidR="00F27F27" w:rsidRPr="00815716" w:rsidRDefault="00F27F27" w:rsidP="00C904CE">
            <w:pPr>
              <w:spacing w:line="240" w:lineRule="auto"/>
              <w:ind w:firstLineChars="100" w:firstLine="240"/>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желудка</w:t>
            </w:r>
          </w:p>
        </w:tc>
        <w:tc>
          <w:tcPr>
            <w:tcW w:w="704" w:type="pct"/>
            <w:tcBorders>
              <w:top w:val="nil"/>
              <w:left w:val="nil"/>
              <w:bottom w:val="single" w:sz="4" w:space="0" w:color="auto"/>
              <w:right w:val="single" w:sz="4" w:space="0" w:color="auto"/>
            </w:tcBorders>
            <w:shd w:val="clear" w:color="auto" w:fill="auto"/>
            <w:noWrap/>
            <w:vAlign w:val="center"/>
            <w:hideMark/>
          </w:tcPr>
          <w:p w14:paraId="48DC463E"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С16</w:t>
            </w:r>
          </w:p>
        </w:tc>
        <w:tc>
          <w:tcPr>
            <w:tcW w:w="313" w:type="pct"/>
            <w:tcBorders>
              <w:top w:val="nil"/>
              <w:left w:val="nil"/>
              <w:bottom w:val="single" w:sz="4" w:space="0" w:color="auto"/>
              <w:right w:val="single" w:sz="4" w:space="0" w:color="auto"/>
            </w:tcBorders>
            <w:shd w:val="clear" w:color="auto" w:fill="auto"/>
            <w:noWrap/>
            <w:vAlign w:val="center"/>
            <w:hideMark/>
          </w:tcPr>
          <w:p w14:paraId="457F8D3B"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65</w:t>
            </w:r>
          </w:p>
        </w:tc>
        <w:tc>
          <w:tcPr>
            <w:tcW w:w="313" w:type="pct"/>
            <w:tcBorders>
              <w:top w:val="nil"/>
              <w:left w:val="nil"/>
              <w:bottom w:val="single" w:sz="4" w:space="0" w:color="auto"/>
              <w:right w:val="single" w:sz="4" w:space="0" w:color="auto"/>
            </w:tcBorders>
            <w:shd w:val="clear" w:color="auto" w:fill="auto"/>
            <w:noWrap/>
            <w:vAlign w:val="center"/>
            <w:hideMark/>
          </w:tcPr>
          <w:p w14:paraId="4959E45A"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83</w:t>
            </w:r>
          </w:p>
        </w:tc>
        <w:tc>
          <w:tcPr>
            <w:tcW w:w="313" w:type="pct"/>
            <w:tcBorders>
              <w:top w:val="nil"/>
              <w:left w:val="nil"/>
              <w:bottom w:val="single" w:sz="4" w:space="0" w:color="auto"/>
              <w:right w:val="single" w:sz="4" w:space="0" w:color="auto"/>
            </w:tcBorders>
            <w:shd w:val="clear" w:color="auto" w:fill="auto"/>
            <w:noWrap/>
            <w:vAlign w:val="center"/>
            <w:hideMark/>
          </w:tcPr>
          <w:p w14:paraId="189A3B52"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139</w:t>
            </w:r>
          </w:p>
        </w:tc>
        <w:tc>
          <w:tcPr>
            <w:tcW w:w="313" w:type="pct"/>
            <w:tcBorders>
              <w:top w:val="nil"/>
              <w:left w:val="nil"/>
              <w:bottom w:val="single" w:sz="4" w:space="0" w:color="auto"/>
              <w:right w:val="single" w:sz="4" w:space="0" w:color="auto"/>
            </w:tcBorders>
            <w:shd w:val="clear" w:color="auto" w:fill="auto"/>
            <w:noWrap/>
            <w:vAlign w:val="center"/>
            <w:hideMark/>
          </w:tcPr>
          <w:p w14:paraId="6FE27E78"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138</w:t>
            </w:r>
          </w:p>
        </w:tc>
        <w:tc>
          <w:tcPr>
            <w:tcW w:w="313" w:type="pct"/>
            <w:tcBorders>
              <w:top w:val="nil"/>
              <w:left w:val="nil"/>
              <w:bottom w:val="single" w:sz="4" w:space="0" w:color="auto"/>
              <w:right w:val="single" w:sz="4" w:space="0" w:color="auto"/>
            </w:tcBorders>
            <w:shd w:val="clear" w:color="auto" w:fill="auto"/>
            <w:noWrap/>
            <w:vAlign w:val="center"/>
            <w:hideMark/>
          </w:tcPr>
          <w:p w14:paraId="5F1ABEF2"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161</w:t>
            </w:r>
          </w:p>
        </w:tc>
        <w:tc>
          <w:tcPr>
            <w:tcW w:w="313" w:type="pct"/>
            <w:tcBorders>
              <w:top w:val="nil"/>
              <w:left w:val="nil"/>
              <w:bottom w:val="single" w:sz="4" w:space="0" w:color="auto"/>
              <w:right w:val="single" w:sz="4" w:space="0" w:color="auto"/>
            </w:tcBorders>
            <w:shd w:val="clear" w:color="auto" w:fill="auto"/>
            <w:noWrap/>
            <w:vAlign w:val="center"/>
            <w:hideMark/>
          </w:tcPr>
          <w:p w14:paraId="201C45C6"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97</w:t>
            </w:r>
          </w:p>
        </w:tc>
        <w:tc>
          <w:tcPr>
            <w:tcW w:w="313" w:type="pct"/>
            <w:tcBorders>
              <w:top w:val="nil"/>
              <w:left w:val="nil"/>
              <w:bottom w:val="single" w:sz="4" w:space="0" w:color="auto"/>
              <w:right w:val="single" w:sz="4" w:space="0" w:color="auto"/>
            </w:tcBorders>
            <w:shd w:val="clear" w:color="auto" w:fill="auto"/>
            <w:noWrap/>
            <w:vAlign w:val="center"/>
            <w:hideMark/>
          </w:tcPr>
          <w:p w14:paraId="77AD7A11"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111</w:t>
            </w:r>
          </w:p>
        </w:tc>
        <w:tc>
          <w:tcPr>
            <w:tcW w:w="313" w:type="pct"/>
            <w:tcBorders>
              <w:top w:val="nil"/>
              <w:left w:val="nil"/>
              <w:bottom w:val="single" w:sz="4" w:space="0" w:color="auto"/>
              <w:right w:val="single" w:sz="4" w:space="0" w:color="auto"/>
            </w:tcBorders>
            <w:shd w:val="clear" w:color="auto" w:fill="auto"/>
            <w:noWrap/>
            <w:vAlign w:val="center"/>
            <w:hideMark/>
          </w:tcPr>
          <w:p w14:paraId="5530E6C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289</w:t>
            </w:r>
          </w:p>
        </w:tc>
        <w:tc>
          <w:tcPr>
            <w:tcW w:w="313" w:type="pct"/>
            <w:tcBorders>
              <w:top w:val="nil"/>
              <w:left w:val="nil"/>
              <w:bottom w:val="single" w:sz="4" w:space="0" w:color="auto"/>
              <w:right w:val="single" w:sz="4" w:space="0" w:color="auto"/>
            </w:tcBorders>
            <w:shd w:val="clear" w:color="auto" w:fill="auto"/>
            <w:noWrap/>
            <w:vAlign w:val="center"/>
            <w:hideMark/>
          </w:tcPr>
          <w:p w14:paraId="5011F280"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427</w:t>
            </w:r>
          </w:p>
        </w:tc>
        <w:tc>
          <w:tcPr>
            <w:tcW w:w="344" w:type="pct"/>
            <w:tcBorders>
              <w:top w:val="nil"/>
              <w:left w:val="nil"/>
              <w:bottom w:val="single" w:sz="4" w:space="0" w:color="auto"/>
              <w:right w:val="single" w:sz="4" w:space="0" w:color="auto"/>
            </w:tcBorders>
            <w:shd w:val="clear" w:color="auto" w:fill="auto"/>
            <w:noWrap/>
            <w:vAlign w:val="center"/>
            <w:hideMark/>
          </w:tcPr>
          <w:p w14:paraId="5B90F7A8"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438</w:t>
            </w:r>
          </w:p>
        </w:tc>
      </w:tr>
      <w:tr w:rsidR="00F27F27" w:rsidRPr="00815716" w14:paraId="1D705727" w14:textId="77777777" w:rsidTr="00C904CE">
        <w:trPr>
          <w:trHeight w:val="315"/>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54FD6C6B" w14:textId="77777777" w:rsidR="00F27F27" w:rsidRPr="00815716" w:rsidRDefault="00F27F27" w:rsidP="00C904CE">
            <w:pPr>
              <w:spacing w:line="240" w:lineRule="auto"/>
              <w:ind w:firstLineChars="100" w:firstLine="240"/>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ободочной кишки</w:t>
            </w:r>
          </w:p>
        </w:tc>
        <w:tc>
          <w:tcPr>
            <w:tcW w:w="704" w:type="pct"/>
            <w:tcBorders>
              <w:top w:val="nil"/>
              <w:left w:val="nil"/>
              <w:bottom w:val="single" w:sz="4" w:space="0" w:color="auto"/>
              <w:right w:val="single" w:sz="4" w:space="0" w:color="auto"/>
            </w:tcBorders>
            <w:shd w:val="clear" w:color="auto" w:fill="auto"/>
            <w:noWrap/>
            <w:vAlign w:val="center"/>
            <w:hideMark/>
          </w:tcPr>
          <w:p w14:paraId="19352DB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С18</w:t>
            </w:r>
          </w:p>
        </w:tc>
        <w:tc>
          <w:tcPr>
            <w:tcW w:w="313" w:type="pct"/>
            <w:tcBorders>
              <w:top w:val="nil"/>
              <w:left w:val="nil"/>
              <w:bottom w:val="single" w:sz="4" w:space="0" w:color="auto"/>
              <w:right w:val="single" w:sz="4" w:space="0" w:color="auto"/>
            </w:tcBorders>
            <w:shd w:val="clear" w:color="auto" w:fill="auto"/>
            <w:noWrap/>
            <w:vAlign w:val="center"/>
            <w:hideMark/>
          </w:tcPr>
          <w:p w14:paraId="2826E3ED"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64</w:t>
            </w:r>
          </w:p>
        </w:tc>
        <w:tc>
          <w:tcPr>
            <w:tcW w:w="313" w:type="pct"/>
            <w:tcBorders>
              <w:top w:val="nil"/>
              <w:left w:val="nil"/>
              <w:bottom w:val="single" w:sz="4" w:space="0" w:color="auto"/>
              <w:right w:val="single" w:sz="4" w:space="0" w:color="auto"/>
            </w:tcBorders>
            <w:shd w:val="clear" w:color="auto" w:fill="auto"/>
            <w:noWrap/>
            <w:vAlign w:val="center"/>
            <w:hideMark/>
          </w:tcPr>
          <w:p w14:paraId="7702C1E7"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84</w:t>
            </w:r>
          </w:p>
        </w:tc>
        <w:tc>
          <w:tcPr>
            <w:tcW w:w="313" w:type="pct"/>
            <w:tcBorders>
              <w:top w:val="nil"/>
              <w:left w:val="nil"/>
              <w:bottom w:val="single" w:sz="4" w:space="0" w:color="auto"/>
              <w:right w:val="single" w:sz="4" w:space="0" w:color="auto"/>
            </w:tcBorders>
            <w:shd w:val="clear" w:color="auto" w:fill="auto"/>
            <w:noWrap/>
            <w:vAlign w:val="center"/>
            <w:hideMark/>
          </w:tcPr>
          <w:p w14:paraId="3FD5ADB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133</w:t>
            </w:r>
          </w:p>
        </w:tc>
        <w:tc>
          <w:tcPr>
            <w:tcW w:w="313" w:type="pct"/>
            <w:tcBorders>
              <w:top w:val="nil"/>
              <w:left w:val="nil"/>
              <w:bottom w:val="single" w:sz="4" w:space="0" w:color="auto"/>
              <w:right w:val="single" w:sz="4" w:space="0" w:color="auto"/>
            </w:tcBorders>
            <w:shd w:val="clear" w:color="auto" w:fill="auto"/>
            <w:noWrap/>
            <w:vAlign w:val="center"/>
            <w:hideMark/>
          </w:tcPr>
          <w:p w14:paraId="0375DD16"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144</w:t>
            </w:r>
          </w:p>
        </w:tc>
        <w:tc>
          <w:tcPr>
            <w:tcW w:w="313" w:type="pct"/>
            <w:tcBorders>
              <w:top w:val="nil"/>
              <w:left w:val="nil"/>
              <w:bottom w:val="single" w:sz="4" w:space="0" w:color="auto"/>
              <w:right w:val="single" w:sz="4" w:space="0" w:color="auto"/>
            </w:tcBorders>
            <w:shd w:val="clear" w:color="auto" w:fill="auto"/>
            <w:noWrap/>
            <w:vAlign w:val="center"/>
            <w:hideMark/>
          </w:tcPr>
          <w:p w14:paraId="5BAF50C9"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181</w:t>
            </w:r>
          </w:p>
        </w:tc>
        <w:tc>
          <w:tcPr>
            <w:tcW w:w="313" w:type="pct"/>
            <w:tcBorders>
              <w:top w:val="nil"/>
              <w:left w:val="nil"/>
              <w:bottom w:val="single" w:sz="4" w:space="0" w:color="auto"/>
              <w:right w:val="single" w:sz="4" w:space="0" w:color="auto"/>
            </w:tcBorders>
            <w:shd w:val="clear" w:color="auto" w:fill="auto"/>
            <w:noWrap/>
            <w:vAlign w:val="center"/>
            <w:hideMark/>
          </w:tcPr>
          <w:p w14:paraId="6FBB06E8"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125</w:t>
            </w:r>
          </w:p>
        </w:tc>
        <w:tc>
          <w:tcPr>
            <w:tcW w:w="313" w:type="pct"/>
            <w:tcBorders>
              <w:top w:val="nil"/>
              <w:left w:val="nil"/>
              <w:bottom w:val="single" w:sz="4" w:space="0" w:color="auto"/>
              <w:right w:val="single" w:sz="4" w:space="0" w:color="auto"/>
            </w:tcBorders>
            <w:shd w:val="clear" w:color="auto" w:fill="auto"/>
            <w:noWrap/>
            <w:vAlign w:val="center"/>
            <w:hideMark/>
          </w:tcPr>
          <w:p w14:paraId="7504F4F4"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89</w:t>
            </w:r>
          </w:p>
        </w:tc>
        <w:tc>
          <w:tcPr>
            <w:tcW w:w="313" w:type="pct"/>
            <w:tcBorders>
              <w:top w:val="nil"/>
              <w:left w:val="nil"/>
              <w:bottom w:val="single" w:sz="4" w:space="0" w:color="auto"/>
              <w:right w:val="single" w:sz="4" w:space="0" w:color="auto"/>
            </w:tcBorders>
            <w:shd w:val="clear" w:color="auto" w:fill="auto"/>
            <w:noWrap/>
            <w:vAlign w:val="center"/>
            <w:hideMark/>
          </w:tcPr>
          <w:p w14:paraId="5A362C7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277</w:t>
            </w:r>
          </w:p>
        </w:tc>
        <w:tc>
          <w:tcPr>
            <w:tcW w:w="313" w:type="pct"/>
            <w:tcBorders>
              <w:top w:val="nil"/>
              <w:left w:val="nil"/>
              <w:bottom w:val="single" w:sz="4" w:space="0" w:color="auto"/>
              <w:right w:val="single" w:sz="4" w:space="0" w:color="auto"/>
            </w:tcBorders>
            <w:shd w:val="clear" w:color="auto" w:fill="auto"/>
            <w:noWrap/>
            <w:vAlign w:val="center"/>
            <w:hideMark/>
          </w:tcPr>
          <w:p w14:paraId="6B5422B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533</w:t>
            </w:r>
          </w:p>
        </w:tc>
        <w:tc>
          <w:tcPr>
            <w:tcW w:w="344" w:type="pct"/>
            <w:tcBorders>
              <w:top w:val="nil"/>
              <w:left w:val="nil"/>
              <w:bottom w:val="single" w:sz="4" w:space="0" w:color="auto"/>
              <w:right w:val="single" w:sz="4" w:space="0" w:color="auto"/>
            </w:tcBorders>
            <w:shd w:val="clear" w:color="auto" w:fill="auto"/>
            <w:noWrap/>
            <w:vAlign w:val="center"/>
            <w:hideMark/>
          </w:tcPr>
          <w:p w14:paraId="15C40E96"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760</w:t>
            </w:r>
          </w:p>
        </w:tc>
      </w:tr>
      <w:tr w:rsidR="00F27F27" w:rsidRPr="00815716" w14:paraId="561FA21B" w14:textId="77777777" w:rsidTr="00C904CE">
        <w:trPr>
          <w:trHeight w:val="126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79CC31A8" w14:textId="77777777" w:rsidR="00F27F27" w:rsidRPr="00815716" w:rsidRDefault="00F27F27" w:rsidP="00C904CE">
            <w:pPr>
              <w:spacing w:line="240" w:lineRule="auto"/>
              <w:ind w:firstLineChars="100" w:firstLine="240"/>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ректосигмоидного соединения, прямой кишки</w:t>
            </w:r>
            <w:proofErr w:type="gramStart"/>
            <w:r w:rsidRPr="00815716">
              <w:rPr>
                <w:rFonts w:ascii="Times New Roman" w:eastAsia="Times New Roman" w:hAnsi="Times New Roman" w:cs="Times New Roman"/>
                <w:color w:val="000000"/>
                <w:sz w:val="24"/>
                <w:szCs w:val="24"/>
              </w:rPr>
              <w:t>,з</w:t>
            </w:r>
            <w:proofErr w:type="gramEnd"/>
            <w:r w:rsidRPr="00815716">
              <w:rPr>
                <w:rFonts w:ascii="Times New Roman" w:eastAsia="Times New Roman" w:hAnsi="Times New Roman" w:cs="Times New Roman"/>
                <w:color w:val="000000"/>
                <w:sz w:val="24"/>
                <w:szCs w:val="24"/>
              </w:rPr>
              <w:t>аднего прохода (ануса) и анального канала</w:t>
            </w:r>
          </w:p>
        </w:tc>
        <w:tc>
          <w:tcPr>
            <w:tcW w:w="704" w:type="pct"/>
            <w:tcBorders>
              <w:top w:val="nil"/>
              <w:left w:val="nil"/>
              <w:bottom w:val="single" w:sz="4" w:space="0" w:color="auto"/>
              <w:right w:val="single" w:sz="4" w:space="0" w:color="auto"/>
            </w:tcBorders>
            <w:shd w:val="clear" w:color="auto" w:fill="auto"/>
            <w:noWrap/>
            <w:vAlign w:val="center"/>
            <w:hideMark/>
          </w:tcPr>
          <w:p w14:paraId="2999E69B"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C19-С21</w:t>
            </w:r>
          </w:p>
        </w:tc>
        <w:tc>
          <w:tcPr>
            <w:tcW w:w="313" w:type="pct"/>
            <w:tcBorders>
              <w:top w:val="nil"/>
              <w:left w:val="nil"/>
              <w:bottom w:val="single" w:sz="4" w:space="0" w:color="auto"/>
              <w:right w:val="single" w:sz="4" w:space="0" w:color="auto"/>
            </w:tcBorders>
            <w:shd w:val="clear" w:color="auto" w:fill="auto"/>
            <w:noWrap/>
            <w:vAlign w:val="center"/>
            <w:hideMark/>
          </w:tcPr>
          <w:p w14:paraId="1030836E"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66</w:t>
            </w:r>
          </w:p>
        </w:tc>
        <w:tc>
          <w:tcPr>
            <w:tcW w:w="313" w:type="pct"/>
            <w:tcBorders>
              <w:top w:val="nil"/>
              <w:left w:val="nil"/>
              <w:bottom w:val="single" w:sz="4" w:space="0" w:color="auto"/>
              <w:right w:val="single" w:sz="4" w:space="0" w:color="auto"/>
            </w:tcBorders>
            <w:shd w:val="clear" w:color="auto" w:fill="auto"/>
            <w:noWrap/>
            <w:vAlign w:val="center"/>
            <w:hideMark/>
          </w:tcPr>
          <w:p w14:paraId="302ED280"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87</w:t>
            </w:r>
          </w:p>
        </w:tc>
        <w:tc>
          <w:tcPr>
            <w:tcW w:w="313" w:type="pct"/>
            <w:tcBorders>
              <w:top w:val="nil"/>
              <w:left w:val="nil"/>
              <w:bottom w:val="single" w:sz="4" w:space="0" w:color="auto"/>
              <w:right w:val="single" w:sz="4" w:space="0" w:color="auto"/>
            </w:tcBorders>
            <w:shd w:val="clear" w:color="auto" w:fill="auto"/>
            <w:noWrap/>
            <w:vAlign w:val="center"/>
            <w:hideMark/>
          </w:tcPr>
          <w:p w14:paraId="0F4E538B"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101</w:t>
            </w:r>
          </w:p>
        </w:tc>
        <w:tc>
          <w:tcPr>
            <w:tcW w:w="313" w:type="pct"/>
            <w:tcBorders>
              <w:top w:val="nil"/>
              <w:left w:val="nil"/>
              <w:bottom w:val="single" w:sz="4" w:space="0" w:color="auto"/>
              <w:right w:val="single" w:sz="4" w:space="0" w:color="auto"/>
            </w:tcBorders>
            <w:shd w:val="clear" w:color="auto" w:fill="auto"/>
            <w:noWrap/>
            <w:vAlign w:val="center"/>
            <w:hideMark/>
          </w:tcPr>
          <w:p w14:paraId="4AE7A33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75</w:t>
            </w:r>
          </w:p>
        </w:tc>
        <w:tc>
          <w:tcPr>
            <w:tcW w:w="313" w:type="pct"/>
            <w:tcBorders>
              <w:top w:val="nil"/>
              <w:left w:val="nil"/>
              <w:bottom w:val="single" w:sz="4" w:space="0" w:color="auto"/>
              <w:right w:val="single" w:sz="4" w:space="0" w:color="auto"/>
            </w:tcBorders>
            <w:shd w:val="clear" w:color="auto" w:fill="auto"/>
            <w:noWrap/>
            <w:vAlign w:val="center"/>
            <w:hideMark/>
          </w:tcPr>
          <w:p w14:paraId="336D0C6F"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180</w:t>
            </w:r>
          </w:p>
        </w:tc>
        <w:tc>
          <w:tcPr>
            <w:tcW w:w="313" w:type="pct"/>
            <w:tcBorders>
              <w:top w:val="nil"/>
              <w:left w:val="nil"/>
              <w:bottom w:val="single" w:sz="4" w:space="0" w:color="auto"/>
              <w:right w:val="single" w:sz="4" w:space="0" w:color="auto"/>
            </w:tcBorders>
            <w:shd w:val="clear" w:color="auto" w:fill="auto"/>
            <w:noWrap/>
            <w:vAlign w:val="center"/>
            <w:hideMark/>
          </w:tcPr>
          <w:p w14:paraId="7982D28A"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99</w:t>
            </w:r>
          </w:p>
        </w:tc>
        <w:tc>
          <w:tcPr>
            <w:tcW w:w="313" w:type="pct"/>
            <w:tcBorders>
              <w:top w:val="nil"/>
              <w:left w:val="nil"/>
              <w:bottom w:val="single" w:sz="4" w:space="0" w:color="auto"/>
              <w:right w:val="single" w:sz="4" w:space="0" w:color="auto"/>
            </w:tcBorders>
            <w:shd w:val="clear" w:color="auto" w:fill="auto"/>
            <w:noWrap/>
            <w:vAlign w:val="center"/>
            <w:hideMark/>
          </w:tcPr>
          <w:p w14:paraId="2AD3FEA1"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98</w:t>
            </w:r>
          </w:p>
        </w:tc>
        <w:tc>
          <w:tcPr>
            <w:tcW w:w="313" w:type="pct"/>
            <w:tcBorders>
              <w:top w:val="nil"/>
              <w:left w:val="nil"/>
              <w:bottom w:val="single" w:sz="4" w:space="0" w:color="auto"/>
              <w:right w:val="single" w:sz="4" w:space="0" w:color="auto"/>
            </w:tcBorders>
            <w:shd w:val="clear" w:color="auto" w:fill="auto"/>
            <w:noWrap/>
            <w:vAlign w:val="center"/>
            <w:hideMark/>
          </w:tcPr>
          <w:p w14:paraId="21DC4221"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238</w:t>
            </w:r>
          </w:p>
        </w:tc>
        <w:tc>
          <w:tcPr>
            <w:tcW w:w="313" w:type="pct"/>
            <w:tcBorders>
              <w:top w:val="nil"/>
              <w:left w:val="nil"/>
              <w:bottom w:val="single" w:sz="4" w:space="0" w:color="auto"/>
              <w:right w:val="single" w:sz="4" w:space="0" w:color="auto"/>
            </w:tcBorders>
            <w:shd w:val="clear" w:color="auto" w:fill="auto"/>
            <w:noWrap/>
            <w:vAlign w:val="center"/>
            <w:hideMark/>
          </w:tcPr>
          <w:p w14:paraId="19E1A516"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402</w:t>
            </w:r>
          </w:p>
        </w:tc>
        <w:tc>
          <w:tcPr>
            <w:tcW w:w="344" w:type="pct"/>
            <w:tcBorders>
              <w:top w:val="nil"/>
              <w:left w:val="nil"/>
              <w:bottom w:val="single" w:sz="4" w:space="0" w:color="auto"/>
              <w:right w:val="single" w:sz="4" w:space="0" w:color="auto"/>
            </w:tcBorders>
            <w:shd w:val="clear" w:color="auto" w:fill="auto"/>
            <w:noWrap/>
            <w:vAlign w:val="center"/>
            <w:hideMark/>
          </w:tcPr>
          <w:p w14:paraId="0087003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460</w:t>
            </w:r>
          </w:p>
        </w:tc>
      </w:tr>
      <w:tr w:rsidR="00F27F27" w:rsidRPr="00815716" w14:paraId="4D9F1646" w14:textId="77777777" w:rsidTr="00C904CE">
        <w:trPr>
          <w:trHeight w:val="315"/>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169AD023" w14:textId="77777777" w:rsidR="00F27F27" w:rsidRPr="00815716" w:rsidRDefault="00F27F27" w:rsidP="00C904CE">
            <w:pPr>
              <w:spacing w:line="240" w:lineRule="auto"/>
              <w:ind w:firstLineChars="100" w:firstLine="240"/>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трахеи, бронхов, легкого</w:t>
            </w:r>
          </w:p>
        </w:tc>
        <w:tc>
          <w:tcPr>
            <w:tcW w:w="704" w:type="pct"/>
            <w:tcBorders>
              <w:top w:val="nil"/>
              <w:left w:val="nil"/>
              <w:bottom w:val="single" w:sz="4" w:space="0" w:color="auto"/>
              <w:right w:val="single" w:sz="4" w:space="0" w:color="auto"/>
            </w:tcBorders>
            <w:shd w:val="clear" w:color="auto" w:fill="auto"/>
            <w:noWrap/>
            <w:vAlign w:val="center"/>
            <w:hideMark/>
          </w:tcPr>
          <w:p w14:paraId="4C2F83FD"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С33,С34</w:t>
            </w:r>
          </w:p>
        </w:tc>
        <w:tc>
          <w:tcPr>
            <w:tcW w:w="313" w:type="pct"/>
            <w:tcBorders>
              <w:top w:val="nil"/>
              <w:left w:val="nil"/>
              <w:bottom w:val="single" w:sz="4" w:space="0" w:color="auto"/>
              <w:right w:val="single" w:sz="4" w:space="0" w:color="auto"/>
            </w:tcBorders>
            <w:shd w:val="clear" w:color="auto" w:fill="auto"/>
            <w:noWrap/>
            <w:vAlign w:val="center"/>
            <w:hideMark/>
          </w:tcPr>
          <w:p w14:paraId="55E7605E"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92</w:t>
            </w:r>
          </w:p>
        </w:tc>
        <w:tc>
          <w:tcPr>
            <w:tcW w:w="313" w:type="pct"/>
            <w:tcBorders>
              <w:top w:val="nil"/>
              <w:left w:val="nil"/>
              <w:bottom w:val="single" w:sz="4" w:space="0" w:color="auto"/>
              <w:right w:val="single" w:sz="4" w:space="0" w:color="auto"/>
            </w:tcBorders>
            <w:shd w:val="clear" w:color="auto" w:fill="auto"/>
            <w:noWrap/>
            <w:vAlign w:val="center"/>
            <w:hideMark/>
          </w:tcPr>
          <w:p w14:paraId="2868DFB9"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93</w:t>
            </w:r>
          </w:p>
        </w:tc>
        <w:tc>
          <w:tcPr>
            <w:tcW w:w="313" w:type="pct"/>
            <w:tcBorders>
              <w:top w:val="nil"/>
              <w:left w:val="nil"/>
              <w:bottom w:val="single" w:sz="4" w:space="0" w:color="auto"/>
              <w:right w:val="single" w:sz="4" w:space="0" w:color="auto"/>
            </w:tcBorders>
            <w:shd w:val="clear" w:color="auto" w:fill="auto"/>
            <w:noWrap/>
            <w:vAlign w:val="center"/>
            <w:hideMark/>
          </w:tcPr>
          <w:p w14:paraId="5A5B936C"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114</w:t>
            </w:r>
          </w:p>
        </w:tc>
        <w:tc>
          <w:tcPr>
            <w:tcW w:w="313" w:type="pct"/>
            <w:tcBorders>
              <w:top w:val="nil"/>
              <w:left w:val="nil"/>
              <w:bottom w:val="single" w:sz="4" w:space="0" w:color="auto"/>
              <w:right w:val="single" w:sz="4" w:space="0" w:color="auto"/>
            </w:tcBorders>
            <w:shd w:val="clear" w:color="auto" w:fill="auto"/>
            <w:noWrap/>
            <w:vAlign w:val="center"/>
            <w:hideMark/>
          </w:tcPr>
          <w:p w14:paraId="06338090"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131</w:t>
            </w:r>
          </w:p>
        </w:tc>
        <w:tc>
          <w:tcPr>
            <w:tcW w:w="313" w:type="pct"/>
            <w:tcBorders>
              <w:top w:val="nil"/>
              <w:left w:val="nil"/>
              <w:bottom w:val="single" w:sz="4" w:space="0" w:color="auto"/>
              <w:right w:val="single" w:sz="4" w:space="0" w:color="auto"/>
            </w:tcBorders>
            <w:shd w:val="clear" w:color="auto" w:fill="auto"/>
            <w:noWrap/>
            <w:vAlign w:val="center"/>
            <w:hideMark/>
          </w:tcPr>
          <w:p w14:paraId="00D7BE20"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219</w:t>
            </w:r>
          </w:p>
        </w:tc>
        <w:tc>
          <w:tcPr>
            <w:tcW w:w="313" w:type="pct"/>
            <w:tcBorders>
              <w:top w:val="nil"/>
              <w:left w:val="nil"/>
              <w:bottom w:val="single" w:sz="4" w:space="0" w:color="auto"/>
              <w:right w:val="single" w:sz="4" w:space="0" w:color="auto"/>
            </w:tcBorders>
            <w:shd w:val="clear" w:color="auto" w:fill="auto"/>
            <w:noWrap/>
            <w:vAlign w:val="center"/>
            <w:hideMark/>
          </w:tcPr>
          <w:p w14:paraId="6FA592BC"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139</w:t>
            </w:r>
          </w:p>
        </w:tc>
        <w:tc>
          <w:tcPr>
            <w:tcW w:w="313" w:type="pct"/>
            <w:tcBorders>
              <w:top w:val="nil"/>
              <w:left w:val="nil"/>
              <w:bottom w:val="single" w:sz="4" w:space="0" w:color="auto"/>
              <w:right w:val="single" w:sz="4" w:space="0" w:color="auto"/>
            </w:tcBorders>
            <w:shd w:val="clear" w:color="auto" w:fill="auto"/>
            <w:noWrap/>
            <w:vAlign w:val="center"/>
            <w:hideMark/>
          </w:tcPr>
          <w:p w14:paraId="3DFB309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144</w:t>
            </w:r>
          </w:p>
        </w:tc>
        <w:tc>
          <w:tcPr>
            <w:tcW w:w="313" w:type="pct"/>
            <w:tcBorders>
              <w:top w:val="nil"/>
              <w:left w:val="nil"/>
              <w:bottom w:val="single" w:sz="4" w:space="0" w:color="auto"/>
              <w:right w:val="single" w:sz="4" w:space="0" w:color="auto"/>
            </w:tcBorders>
            <w:shd w:val="clear" w:color="auto" w:fill="auto"/>
            <w:noWrap/>
            <w:vAlign w:val="center"/>
            <w:hideMark/>
          </w:tcPr>
          <w:p w14:paraId="688393ED"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285</w:t>
            </w:r>
          </w:p>
        </w:tc>
        <w:tc>
          <w:tcPr>
            <w:tcW w:w="313" w:type="pct"/>
            <w:tcBorders>
              <w:top w:val="nil"/>
              <w:left w:val="nil"/>
              <w:bottom w:val="single" w:sz="4" w:space="0" w:color="auto"/>
              <w:right w:val="single" w:sz="4" w:space="0" w:color="auto"/>
            </w:tcBorders>
            <w:shd w:val="clear" w:color="auto" w:fill="auto"/>
            <w:noWrap/>
            <w:vAlign w:val="center"/>
            <w:hideMark/>
          </w:tcPr>
          <w:p w14:paraId="1ACED619"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492</w:t>
            </w:r>
          </w:p>
        </w:tc>
        <w:tc>
          <w:tcPr>
            <w:tcW w:w="344" w:type="pct"/>
            <w:tcBorders>
              <w:top w:val="nil"/>
              <w:left w:val="nil"/>
              <w:bottom w:val="single" w:sz="4" w:space="0" w:color="auto"/>
              <w:right w:val="single" w:sz="4" w:space="0" w:color="auto"/>
            </w:tcBorders>
            <w:shd w:val="clear" w:color="auto" w:fill="auto"/>
            <w:noWrap/>
            <w:vAlign w:val="center"/>
            <w:hideMark/>
          </w:tcPr>
          <w:p w14:paraId="0BF83F3F"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534</w:t>
            </w:r>
          </w:p>
        </w:tc>
      </w:tr>
      <w:tr w:rsidR="00F27F27" w:rsidRPr="00815716" w14:paraId="65519639" w14:textId="77777777" w:rsidTr="00C904CE">
        <w:trPr>
          <w:trHeight w:val="315"/>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6B2652B8" w14:textId="77777777" w:rsidR="00F27F27" w:rsidRPr="00815716" w:rsidRDefault="00F27F27" w:rsidP="00C904CE">
            <w:pPr>
              <w:spacing w:line="240" w:lineRule="auto"/>
              <w:ind w:firstLineChars="100" w:firstLine="240"/>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молочной железы</w:t>
            </w:r>
          </w:p>
        </w:tc>
        <w:tc>
          <w:tcPr>
            <w:tcW w:w="704" w:type="pct"/>
            <w:tcBorders>
              <w:top w:val="nil"/>
              <w:left w:val="nil"/>
              <w:bottom w:val="single" w:sz="4" w:space="0" w:color="auto"/>
              <w:right w:val="single" w:sz="4" w:space="0" w:color="auto"/>
            </w:tcBorders>
            <w:shd w:val="clear" w:color="auto" w:fill="auto"/>
            <w:noWrap/>
            <w:vAlign w:val="center"/>
            <w:hideMark/>
          </w:tcPr>
          <w:p w14:paraId="38404E2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С50</w:t>
            </w:r>
          </w:p>
        </w:tc>
        <w:tc>
          <w:tcPr>
            <w:tcW w:w="313" w:type="pct"/>
            <w:tcBorders>
              <w:top w:val="nil"/>
              <w:left w:val="nil"/>
              <w:bottom w:val="single" w:sz="4" w:space="0" w:color="auto"/>
              <w:right w:val="single" w:sz="4" w:space="0" w:color="auto"/>
            </w:tcBorders>
            <w:shd w:val="clear" w:color="auto" w:fill="auto"/>
            <w:noWrap/>
            <w:vAlign w:val="center"/>
            <w:hideMark/>
          </w:tcPr>
          <w:p w14:paraId="160260C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254</w:t>
            </w:r>
          </w:p>
        </w:tc>
        <w:tc>
          <w:tcPr>
            <w:tcW w:w="313" w:type="pct"/>
            <w:tcBorders>
              <w:top w:val="nil"/>
              <w:left w:val="nil"/>
              <w:bottom w:val="single" w:sz="4" w:space="0" w:color="auto"/>
              <w:right w:val="single" w:sz="4" w:space="0" w:color="auto"/>
            </w:tcBorders>
            <w:shd w:val="clear" w:color="auto" w:fill="auto"/>
            <w:noWrap/>
            <w:vAlign w:val="center"/>
            <w:hideMark/>
          </w:tcPr>
          <w:p w14:paraId="7447270D"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368</w:t>
            </w:r>
          </w:p>
        </w:tc>
        <w:tc>
          <w:tcPr>
            <w:tcW w:w="313" w:type="pct"/>
            <w:tcBorders>
              <w:top w:val="nil"/>
              <w:left w:val="nil"/>
              <w:bottom w:val="single" w:sz="4" w:space="0" w:color="auto"/>
              <w:right w:val="single" w:sz="4" w:space="0" w:color="auto"/>
            </w:tcBorders>
            <w:shd w:val="clear" w:color="auto" w:fill="auto"/>
            <w:noWrap/>
            <w:vAlign w:val="center"/>
            <w:hideMark/>
          </w:tcPr>
          <w:p w14:paraId="68B2147B"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387</w:t>
            </w:r>
          </w:p>
        </w:tc>
        <w:tc>
          <w:tcPr>
            <w:tcW w:w="313" w:type="pct"/>
            <w:tcBorders>
              <w:top w:val="nil"/>
              <w:left w:val="nil"/>
              <w:bottom w:val="single" w:sz="4" w:space="0" w:color="auto"/>
              <w:right w:val="single" w:sz="4" w:space="0" w:color="auto"/>
            </w:tcBorders>
            <w:shd w:val="clear" w:color="auto" w:fill="auto"/>
            <w:noWrap/>
            <w:vAlign w:val="center"/>
            <w:hideMark/>
          </w:tcPr>
          <w:p w14:paraId="12C8AF24"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539</w:t>
            </w:r>
          </w:p>
        </w:tc>
        <w:tc>
          <w:tcPr>
            <w:tcW w:w="313" w:type="pct"/>
            <w:tcBorders>
              <w:top w:val="nil"/>
              <w:left w:val="nil"/>
              <w:bottom w:val="single" w:sz="4" w:space="0" w:color="auto"/>
              <w:right w:val="single" w:sz="4" w:space="0" w:color="auto"/>
            </w:tcBorders>
            <w:shd w:val="clear" w:color="auto" w:fill="auto"/>
            <w:noWrap/>
            <w:vAlign w:val="center"/>
            <w:hideMark/>
          </w:tcPr>
          <w:p w14:paraId="37F3C69B"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576</w:t>
            </w:r>
          </w:p>
        </w:tc>
        <w:tc>
          <w:tcPr>
            <w:tcW w:w="313" w:type="pct"/>
            <w:tcBorders>
              <w:top w:val="nil"/>
              <w:left w:val="nil"/>
              <w:bottom w:val="single" w:sz="4" w:space="0" w:color="auto"/>
              <w:right w:val="single" w:sz="4" w:space="0" w:color="auto"/>
            </w:tcBorders>
            <w:shd w:val="clear" w:color="auto" w:fill="auto"/>
            <w:noWrap/>
            <w:vAlign w:val="center"/>
            <w:hideMark/>
          </w:tcPr>
          <w:p w14:paraId="1E16E99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450</w:t>
            </w:r>
          </w:p>
        </w:tc>
        <w:tc>
          <w:tcPr>
            <w:tcW w:w="313" w:type="pct"/>
            <w:tcBorders>
              <w:top w:val="nil"/>
              <w:left w:val="nil"/>
              <w:bottom w:val="single" w:sz="4" w:space="0" w:color="auto"/>
              <w:right w:val="single" w:sz="4" w:space="0" w:color="auto"/>
            </w:tcBorders>
            <w:shd w:val="clear" w:color="auto" w:fill="auto"/>
            <w:noWrap/>
            <w:vAlign w:val="center"/>
            <w:hideMark/>
          </w:tcPr>
          <w:p w14:paraId="700B67E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392</w:t>
            </w:r>
          </w:p>
        </w:tc>
        <w:tc>
          <w:tcPr>
            <w:tcW w:w="313" w:type="pct"/>
            <w:tcBorders>
              <w:top w:val="nil"/>
              <w:left w:val="nil"/>
              <w:bottom w:val="single" w:sz="4" w:space="0" w:color="auto"/>
              <w:right w:val="single" w:sz="4" w:space="0" w:color="auto"/>
            </w:tcBorders>
            <w:shd w:val="clear" w:color="auto" w:fill="auto"/>
            <w:noWrap/>
            <w:vAlign w:val="center"/>
            <w:hideMark/>
          </w:tcPr>
          <w:p w14:paraId="009D9E94"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1083</w:t>
            </w:r>
          </w:p>
        </w:tc>
        <w:tc>
          <w:tcPr>
            <w:tcW w:w="313" w:type="pct"/>
            <w:tcBorders>
              <w:top w:val="nil"/>
              <w:left w:val="nil"/>
              <w:bottom w:val="single" w:sz="4" w:space="0" w:color="auto"/>
              <w:right w:val="single" w:sz="4" w:space="0" w:color="auto"/>
            </w:tcBorders>
            <w:shd w:val="clear" w:color="auto" w:fill="auto"/>
            <w:noWrap/>
            <w:vAlign w:val="center"/>
            <w:hideMark/>
          </w:tcPr>
          <w:p w14:paraId="39D933E9"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1771</w:t>
            </w:r>
          </w:p>
        </w:tc>
        <w:tc>
          <w:tcPr>
            <w:tcW w:w="344" w:type="pct"/>
            <w:tcBorders>
              <w:top w:val="nil"/>
              <w:left w:val="nil"/>
              <w:bottom w:val="single" w:sz="4" w:space="0" w:color="auto"/>
              <w:right w:val="single" w:sz="4" w:space="0" w:color="auto"/>
            </w:tcBorders>
            <w:shd w:val="clear" w:color="auto" w:fill="auto"/>
            <w:noWrap/>
            <w:vAlign w:val="center"/>
            <w:hideMark/>
          </w:tcPr>
          <w:p w14:paraId="5CA94890"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2781</w:t>
            </w:r>
          </w:p>
        </w:tc>
      </w:tr>
      <w:tr w:rsidR="00F27F27" w:rsidRPr="00815716" w14:paraId="471527E1" w14:textId="77777777" w:rsidTr="00C904CE">
        <w:trPr>
          <w:trHeight w:val="315"/>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05FD07B7" w14:textId="77777777" w:rsidR="00F27F27" w:rsidRPr="00815716" w:rsidRDefault="00F27F27" w:rsidP="00C904CE">
            <w:pPr>
              <w:spacing w:line="240" w:lineRule="auto"/>
              <w:ind w:firstLineChars="100" w:firstLine="240"/>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шейки матки</w:t>
            </w:r>
          </w:p>
        </w:tc>
        <w:tc>
          <w:tcPr>
            <w:tcW w:w="704" w:type="pct"/>
            <w:tcBorders>
              <w:top w:val="nil"/>
              <w:left w:val="nil"/>
              <w:bottom w:val="single" w:sz="4" w:space="0" w:color="auto"/>
              <w:right w:val="single" w:sz="4" w:space="0" w:color="auto"/>
            </w:tcBorders>
            <w:shd w:val="clear" w:color="auto" w:fill="auto"/>
            <w:noWrap/>
            <w:vAlign w:val="center"/>
            <w:hideMark/>
          </w:tcPr>
          <w:p w14:paraId="571DA662"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С53</w:t>
            </w:r>
          </w:p>
        </w:tc>
        <w:tc>
          <w:tcPr>
            <w:tcW w:w="313" w:type="pct"/>
            <w:tcBorders>
              <w:top w:val="nil"/>
              <w:left w:val="nil"/>
              <w:bottom w:val="single" w:sz="4" w:space="0" w:color="auto"/>
              <w:right w:val="single" w:sz="4" w:space="0" w:color="auto"/>
            </w:tcBorders>
            <w:shd w:val="clear" w:color="auto" w:fill="auto"/>
            <w:noWrap/>
            <w:vAlign w:val="center"/>
            <w:hideMark/>
          </w:tcPr>
          <w:p w14:paraId="2784F291"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40</w:t>
            </w:r>
          </w:p>
        </w:tc>
        <w:tc>
          <w:tcPr>
            <w:tcW w:w="313" w:type="pct"/>
            <w:tcBorders>
              <w:top w:val="nil"/>
              <w:left w:val="nil"/>
              <w:bottom w:val="single" w:sz="4" w:space="0" w:color="auto"/>
              <w:right w:val="single" w:sz="4" w:space="0" w:color="auto"/>
            </w:tcBorders>
            <w:shd w:val="clear" w:color="auto" w:fill="auto"/>
            <w:noWrap/>
            <w:vAlign w:val="center"/>
            <w:hideMark/>
          </w:tcPr>
          <w:p w14:paraId="325A6CE8"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67</w:t>
            </w:r>
          </w:p>
        </w:tc>
        <w:tc>
          <w:tcPr>
            <w:tcW w:w="313" w:type="pct"/>
            <w:tcBorders>
              <w:top w:val="nil"/>
              <w:left w:val="nil"/>
              <w:bottom w:val="single" w:sz="4" w:space="0" w:color="auto"/>
              <w:right w:val="single" w:sz="4" w:space="0" w:color="auto"/>
            </w:tcBorders>
            <w:shd w:val="clear" w:color="auto" w:fill="auto"/>
            <w:noWrap/>
            <w:vAlign w:val="center"/>
            <w:hideMark/>
          </w:tcPr>
          <w:p w14:paraId="5210DE04"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69</w:t>
            </w:r>
          </w:p>
        </w:tc>
        <w:tc>
          <w:tcPr>
            <w:tcW w:w="313" w:type="pct"/>
            <w:tcBorders>
              <w:top w:val="nil"/>
              <w:left w:val="nil"/>
              <w:bottom w:val="single" w:sz="4" w:space="0" w:color="auto"/>
              <w:right w:val="single" w:sz="4" w:space="0" w:color="auto"/>
            </w:tcBorders>
            <w:shd w:val="clear" w:color="auto" w:fill="auto"/>
            <w:noWrap/>
            <w:vAlign w:val="center"/>
            <w:hideMark/>
          </w:tcPr>
          <w:p w14:paraId="6C22223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89</w:t>
            </w:r>
          </w:p>
        </w:tc>
        <w:tc>
          <w:tcPr>
            <w:tcW w:w="313" w:type="pct"/>
            <w:tcBorders>
              <w:top w:val="nil"/>
              <w:left w:val="nil"/>
              <w:bottom w:val="single" w:sz="4" w:space="0" w:color="auto"/>
              <w:right w:val="single" w:sz="4" w:space="0" w:color="auto"/>
            </w:tcBorders>
            <w:shd w:val="clear" w:color="auto" w:fill="auto"/>
            <w:noWrap/>
            <w:vAlign w:val="center"/>
            <w:hideMark/>
          </w:tcPr>
          <w:p w14:paraId="74873486"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123</w:t>
            </w:r>
          </w:p>
        </w:tc>
        <w:tc>
          <w:tcPr>
            <w:tcW w:w="313" w:type="pct"/>
            <w:tcBorders>
              <w:top w:val="nil"/>
              <w:left w:val="nil"/>
              <w:bottom w:val="single" w:sz="4" w:space="0" w:color="auto"/>
              <w:right w:val="single" w:sz="4" w:space="0" w:color="auto"/>
            </w:tcBorders>
            <w:shd w:val="clear" w:color="auto" w:fill="auto"/>
            <w:noWrap/>
            <w:vAlign w:val="center"/>
            <w:hideMark/>
          </w:tcPr>
          <w:p w14:paraId="01F700D4"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101</w:t>
            </w:r>
          </w:p>
        </w:tc>
        <w:tc>
          <w:tcPr>
            <w:tcW w:w="313" w:type="pct"/>
            <w:tcBorders>
              <w:top w:val="nil"/>
              <w:left w:val="nil"/>
              <w:bottom w:val="single" w:sz="4" w:space="0" w:color="auto"/>
              <w:right w:val="single" w:sz="4" w:space="0" w:color="auto"/>
            </w:tcBorders>
            <w:shd w:val="clear" w:color="auto" w:fill="auto"/>
            <w:noWrap/>
            <w:vAlign w:val="center"/>
            <w:hideMark/>
          </w:tcPr>
          <w:p w14:paraId="7BE77A2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57</w:t>
            </w:r>
          </w:p>
        </w:tc>
        <w:tc>
          <w:tcPr>
            <w:tcW w:w="313" w:type="pct"/>
            <w:tcBorders>
              <w:top w:val="nil"/>
              <w:left w:val="nil"/>
              <w:bottom w:val="single" w:sz="4" w:space="0" w:color="auto"/>
              <w:right w:val="single" w:sz="4" w:space="0" w:color="auto"/>
            </w:tcBorders>
            <w:shd w:val="clear" w:color="auto" w:fill="auto"/>
            <w:noWrap/>
            <w:vAlign w:val="center"/>
            <w:hideMark/>
          </w:tcPr>
          <w:p w14:paraId="7A458899"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233</w:t>
            </w:r>
          </w:p>
        </w:tc>
        <w:tc>
          <w:tcPr>
            <w:tcW w:w="313" w:type="pct"/>
            <w:tcBorders>
              <w:top w:val="nil"/>
              <w:left w:val="nil"/>
              <w:bottom w:val="single" w:sz="4" w:space="0" w:color="auto"/>
              <w:right w:val="single" w:sz="4" w:space="0" w:color="auto"/>
            </w:tcBorders>
            <w:shd w:val="clear" w:color="auto" w:fill="auto"/>
            <w:noWrap/>
            <w:vAlign w:val="center"/>
            <w:hideMark/>
          </w:tcPr>
          <w:p w14:paraId="58965E7A"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385</w:t>
            </w:r>
          </w:p>
        </w:tc>
        <w:tc>
          <w:tcPr>
            <w:tcW w:w="344" w:type="pct"/>
            <w:tcBorders>
              <w:top w:val="nil"/>
              <w:left w:val="nil"/>
              <w:bottom w:val="single" w:sz="4" w:space="0" w:color="auto"/>
              <w:right w:val="single" w:sz="4" w:space="0" w:color="auto"/>
            </w:tcBorders>
            <w:shd w:val="clear" w:color="auto" w:fill="auto"/>
            <w:noWrap/>
            <w:vAlign w:val="center"/>
            <w:hideMark/>
          </w:tcPr>
          <w:p w14:paraId="1BB342C4"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398</w:t>
            </w:r>
          </w:p>
        </w:tc>
      </w:tr>
      <w:tr w:rsidR="00F27F27" w:rsidRPr="00815716" w14:paraId="6E6E59A7" w14:textId="77777777" w:rsidTr="00C904CE">
        <w:trPr>
          <w:trHeight w:val="315"/>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11A7B1F1" w14:textId="77777777" w:rsidR="00F27F27" w:rsidRPr="00815716" w:rsidRDefault="00F27F27" w:rsidP="00C904CE">
            <w:pPr>
              <w:spacing w:line="240" w:lineRule="auto"/>
              <w:ind w:firstLineChars="100" w:firstLine="240"/>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предстательной железы</w:t>
            </w:r>
          </w:p>
        </w:tc>
        <w:tc>
          <w:tcPr>
            <w:tcW w:w="704" w:type="pct"/>
            <w:tcBorders>
              <w:top w:val="nil"/>
              <w:left w:val="nil"/>
              <w:bottom w:val="single" w:sz="4" w:space="0" w:color="auto"/>
              <w:right w:val="single" w:sz="4" w:space="0" w:color="auto"/>
            </w:tcBorders>
            <w:shd w:val="clear" w:color="auto" w:fill="auto"/>
            <w:noWrap/>
            <w:vAlign w:val="center"/>
            <w:hideMark/>
          </w:tcPr>
          <w:p w14:paraId="69621DCD"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С61</w:t>
            </w:r>
          </w:p>
        </w:tc>
        <w:tc>
          <w:tcPr>
            <w:tcW w:w="313" w:type="pct"/>
            <w:tcBorders>
              <w:top w:val="nil"/>
              <w:left w:val="nil"/>
              <w:bottom w:val="single" w:sz="4" w:space="0" w:color="auto"/>
              <w:right w:val="single" w:sz="4" w:space="0" w:color="auto"/>
            </w:tcBorders>
            <w:shd w:val="clear" w:color="auto" w:fill="auto"/>
            <w:noWrap/>
            <w:vAlign w:val="center"/>
            <w:hideMark/>
          </w:tcPr>
          <w:p w14:paraId="741E249A"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84</w:t>
            </w:r>
          </w:p>
        </w:tc>
        <w:tc>
          <w:tcPr>
            <w:tcW w:w="313" w:type="pct"/>
            <w:tcBorders>
              <w:top w:val="nil"/>
              <w:left w:val="nil"/>
              <w:bottom w:val="single" w:sz="4" w:space="0" w:color="auto"/>
              <w:right w:val="single" w:sz="4" w:space="0" w:color="auto"/>
            </w:tcBorders>
            <w:shd w:val="clear" w:color="auto" w:fill="auto"/>
            <w:noWrap/>
            <w:vAlign w:val="center"/>
            <w:hideMark/>
          </w:tcPr>
          <w:p w14:paraId="436F0DB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97</w:t>
            </w:r>
          </w:p>
        </w:tc>
        <w:tc>
          <w:tcPr>
            <w:tcW w:w="313" w:type="pct"/>
            <w:tcBorders>
              <w:top w:val="nil"/>
              <w:left w:val="nil"/>
              <w:bottom w:val="single" w:sz="4" w:space="0" w:color="auto"/>
              <w:right w:val="single" w:sz="4" w:space="0" w:color="auto"/>
            </w:tcBorders>
            <w:shd w:val="clear" w:color="auto" w:fill="auto"/>
            <w:noWrap/>
            <w:vAlign w:val="center"/>
            <w:hideMark/>
          </w:tcPr>
          <w:p w14:paraId="166D5948"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110</w:t>
            </w:r>
          </w:p>
        </w:tc>
        <w:tc>
          <w:tcPr>
            <w:tcW w:w="313" w:type="pct"/>
            <w:tcBorders>
              <w:top w:val="nil"/>
              <w:left w:val="nil"/>
              <w:bottom w:val="single" w:sz="4" w:space="0" w:color="auto"/>
              <w:right w:val="single" w:sz="4" w:space="0" w:color="auto"/>
            </w:tcBorders>
            <w:shd w:val="clear" w:color="auto" w:fill="auto"/>
            <w:noWrap/>
            <w:vAlign w:val="center"/>
            <w:hideMark/>
          </w:tcPr>
          <w:p w14:paraId="7C06DD0B"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102</w:t>
            </w:r>
          </w:p>
        </w:tc>
        <w:tc>
          <w:tcPr>
            <w:tcW w:w="313" w:type="pct"/>
            <w:tcBorders>
              <w:top w:val="nil"/>
              <w:left w:val="nil"/>
              <w:bottom w:val="single" w:sz="4" w:space="0" w:color="auto"/>
              <w:right w:val="single" w:sz="4" w:space="0" w:color="auto"/>
            </w:tcBorders>
            <w:shd w:val="clear" w:color="auto" w:fill="auto"/>
            <w:noWrap/>
            <w:vAlign w:val="center"/>
            <w:hideMark/>
          </w:tcPr>
          <w:p w14:paraId="2E5AF08C"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228</w:t>
            </w:r>
          </w:p>
        </w:tc>
        <w:tc>
          <w:tcPr>
            <w:tcW w:w="313" w:type="pct"/>
            <w:tcBorders>
              <w:top w:val="nil"/>
              <w:left w:val="nil"/>
              <w:bottom w:val="single" w:sz="4" w:space="0" w:color="auto"/>
              <w:right w:val="single" w:sz="4" w:space="0" w:color="auto"/>
            </w:tcBorders>
            <w:shd w:val="clear" w:color="auto" w:fill="auto"/>
            <w:noWrap/>
            <w:vAlign w:val="center"/>
            <w:hideMark/>
          </w:tcPr>
          <w:p w14:paraId="71CB06F2"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150</w:t>
            </w:r>
          </w:p>
        </w:tc>
        <w:tc>
          <w:tcPr>
            <w:tcW w:w="313" w:type="pct"/>
            <w:tcBorders>
              <w:top w:val="nil"/>
              <w:left w:val="nil"/>
              <w:bottom w:val="single" w:sz="4" w:space="0" w:color="auto"/>
              <w:right w:val="single" w:sz="4" w:space="0" w:color="auto"/>
            </w:tcBorders>
            <w:shd w:val="clear" w:color="auto" w:fill="auto"/>
            <w:noWrap/>
            <w:vAlign w:val="center"/>
            <w:hideMark/>
          </w:tcPr>
          <w:p w14:paraId="14D654D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149</w:t>
            </w:r>
          </w:p>
        </w:tc>
        <w:tc>
          <w:tcPr>
            <w:tcW w:w="313" w:type="pct"/>
            <w:tcBorders>
              <w:top w:val="nil"/>
              <w:left w:val="nil"/>
              <w:bottom w:val="single" w:sz="4" w:space="0" w:color="auto"/>
              <w:right w:val="single" w:sz="4" w:space="0" w:color="auto"/>
            </w:tcBorders>
            <w:shd w:val="clear" w:color="auto" w:fill="auto"/>
            <w:noWrap/>
            <w:vAlign w:val="center"/>
            <w:hideMark/>
          </w:tcPr>
          <w:p w14:paraId="7D80CD22"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410</w:t>
            </w:r>
          </w:p>
        </w:tc>
        <w:tc>
          <w:tcPr>
            <w:tcW w:w="313" w:type="pct"/>
            <w:tcBorders>
              <w:top w:val="nil"/>
              <w:left w:val="nil"/>
              <w:bottom w:val="single" w:sz="4" w:space="0" w:color="auto"/>
              <w:right w:val="single" w:sz="4" w:space="0" w:color="auto"/>
            </w:tcBorders>
            <w:shd w:val="clear" w:color="auto" w:fill="auto"/>
            <w:noWrap/>
            <w:vAlign w:val="center"/>
            <w:hideMark/>
          </w:tcPr>
          <w:p w14:paraId="514A912E"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774</w:t>
            </w:r>
          </w:p>
        </w:tc>
        <w:tc>
          <w:tcPr>
            <w:tcW w:w="344" w:type="pct"/>
            <w:tcBorders>
              <w:top w:val="nil"/>
              <w:left w:val="nil"/>
              <w:bottom w:val="single" w:sz="4" w:space="0" w:color="auto"/>
              <w:right w:val="single" w:sz="4" w:space="0" w:color="auto"/>
            </w:tcBorders>
            <w:shd w:val="clear" w:color="auto" w:fill="auto"/>
            <w:noWrap/>
            <w:vAlign w:val="center"/>
            <w:hideMark/>
          </w:tcPr>
          <w:p w14:paraId="34B0670E"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928</w:t>
            </w:r>
          </w:p>
        </w:tc>
      </w:tr>
      <w:tr w:rsidR="00F27F27" w:rsidRPr="00815716" w14:paraId="65416CB7" w14:textId="77777777" w:rsidTr="00C904CE">
        <w:trPr>
          <w:trHeight w:val="1260"/>
        </w:trPr>
        <w:tc>
          <w:tcPr>
            <w:tcW w:w="1135" w:type="pct"/>
            <w:tcBorders>
              <w:top w:val="nil"/>
              <w:left w:val="single" w:sz="4" w:space="0" w:color="auto"/>
              <w:bottom w:val="single" w:sz="4" w:space="0" w:color="auto"/>
              <w:right w:val="single" w:sz="4" w:space="0" w:color="auto"/>
            </w:tcBorders>
            <w:shd w:val="clear" w:color="auto" w:fill="auto"/>
            <w:vAlign w:val="bottom"/>
            <w:hideMark/>
          </w:tcPr>
          <w:p w14:paraId="1A724625" w14:textId="77777777" w:rsidR="00F27F27" w:rsidRPr="00815716" w:rsidRDefault="00F27F27" w:rsidP="00C904CE">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Число лиц, прошедших ДОГВН и ПМО на 1 случай выявленных в рамках данных мероприятий ЗНО</w:t>
            </w:r>
          </w:p>
        </w:tc>
        <w:tc>
          <w:tcPr>
            <w:tcW w:w="704" w:type="pct"/>
            <w:tcBorders>
              <w:top w:val="nil"/>
              <w:left w:val="nil"/>
              <w:bottom w:val="single" w:sz="4" w:space="0" w:color="auto"/>
              <w:right w:val="single" w:sz="4" w:space="0" w:color="auto"/>
            </w:tcBorders>
            <w:shd w:val="clear" w:color="auto" w:fill="auto"/>
            <w:noWrap/>
            <w:vAlign w:val="bottom"/>
            <w:hideMark/>
          </w:tcPr>
          <w:p w14:paraId="2CF9B144" w14:textId="77777777" w:rsidR="00F27F27" w:rsidRPr="00815716" w:rsidRDefault="00F27F27" w:rsidP="00C904CE">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 </w:t>
            </w:r>
          </w:p>
        </w:tc>
        <w:tc>
          <w:tcPr>
            <w:tcW w:w="313" w:type="pct"/>
            <w:tcBorders>
              <w:top w:val="nil"/>
              <w:left w:val="nil"/>
              <w:bottom w:val="single" w:sz="4" w:space="0" w:color="auto"/>
              <w:right w:val="single" w:sz="4" w:space="0" w:color="auto"/>
            </w:tcBorders>
            <w:shd w:val="clear" w:color="auto" w:fill="auto"/>
            <w:noWrap/>
            <w:vAlign w:val="center"/>
            <w:hideMark/>
          </w:tcPr>
          <w:p w14:paraId="02123D8C"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470.0</w:t>
            </w:r>
          </w:p>
        </w:tc>
        <w:tc>
          <w:tcPr>
            <w:tcW w:w="313" w:type="pct"/>
            <w:tcBorders>
              <w:top w:val="nil"/>
              <w:left w:val="nil"/>
              <w:bottom w:val="single" w:sz="4" w:space="0" w:color="auto"/>
              <w:right w:val="single" w:sz="4" w:space="0" w:color="auto"/>
            </w:tcBorders>
            <w:shd w:val="clear" w:color="auto" w:fill="auto"/>
            <w:noWrap/>
            <w:vAlign w:val="center"/>
            <w:hideMark/>
          </w:tcPr>
          <w:p w14:paraId="10CFCE0C"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279.0</w:t>
            </w:r>
          </w:p>
        </w:tc>
        <w:tc>
          <w:tcPr>
            <w:tcW w:w="313" w:type="pct"/>
            <w:tcBorders>
              <w:top w:val="nil"/>
              <w:left w:val="nil"/>
              <w:bottom w:val="single" w:sz="4" w:space="0" w:color="auto"/>
              <w:right w:val="single" w:sz="4" w:space="0" w:color="auto"/>
            </w:tcBorders>
            <w:shd w:val="clear" w:color="auto" w:fill="auto"/>
            <w:noWrap/>
            <w:vAlign w:val="center"/>
            <w:hideMark/>
          </w:tcPr>
          <w:p w14:paraId="0F205FF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212.1</w:t>
            </w:r>
          </w:p>
        </w:tc>
        <w:tc>
          <w:tcPr>
            <w:tcW w:w="313" w:type="pct"/>
            <w:tcBorders>
              <w:top w:val="nil"/>
              <w:left w:val="nil"/>
              <w:bottom w:val="single" w:sz="4" w:space="0" w:color="auto"/>
              <w:right w:val="single" w:sz="4" w:space="0" w:color="auto"/>
            </w:tcBorders>
            <w:shd w:val="clear" w:color="auto" w:fill="auto"/>
            <w:noWrap/>
            <w:vAlign w:val="center"/>
            <w:hideMark/>
          </w:tcPr>
          <w:p w14:paraId="680DE9F5"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197.3</w:t>
            </w:r>
          </w:p>
        </w:tc>
        <w:tc>
          <w:tcPr>
            <w:tcW w:w="313" w:type="pct"/>
            <w:tcBorders>
              <w:top w:val="nil"/>
              <w:left w:val="nil"/>
              <w:bottom w:val="single" w:sz="4" w:space="0" w:color="auto"/>
              <w:right w:val="single" w:sz="4" w:space="0" w:color="auto"/>
            </w:tcBorders>
            <w:shd w:val="clear" w:color="auto" w:fill="auto"/>
            <w:noWrap/>
            <w:vAlign w:val="center"/>
            <w:hideMark/>
          </w:tcPr>
          <w:p w14:paraId="78D53F6E"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189.9</w:t>
            </w:r>
          </w:p>
        </w:tc>
        <w:tc>
          <w:tcPr>
            <w:tcW w:w="313" w:type="pct"/>
            <w:tcBorders>
              <w:top w:val="nil"/>
              <w:left w:val="nil"/>
              <w:bottom w:val="single" w:sz="4" w:space="0" w:color="auto"/>
              <w:right w:val="single" w:sz="4" w:space="0" w:color="auto"/>
            </w:tcBorders>
            <w:shd w:val="clear" w:color="auto" w:fill="auto"/>
            <w:noWrap/>
            <w:vAlign w:val="center"/>
            <w:hideMark/>
          </w:tcPr>
          <w:p w14:paraId="27EF6097"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152.7</w:t>
            </w:r>
          </w:p>
        </w:tc>
        <w:tc>
          <w:tcPr>
            <w:tcW w:w="313" w:type="pct"/>
            <w:tcBorders>
              <w:top w:val="nil"/>
              <w:left w:val="nil"/>
              <w:bottom w:val="single" w:sz="4" w:space="0" w:color="auto"/>
              <w:right w:val="single" w:sz="4" w:space="0" w:color="auto"/>
            </w:tcBorders>
            <w:shd w:val="clear" w:color="auto" w:fill="auto"/>
            <w:noWrap/>
            <w:vAlign w:val="center"/>
            <w:hideMark/>
          </w:tcPr>
          <w:p w14:paraId="25593DA0"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131.8</w:t>
            </w:r>
          </w:p>
        </w:tc>
        <w:tc>
          <w:tcPr>
            <w:tcW w:w="313" w:type="pct"/>
            <w:tcBorders>
              <w:top w:val="nil"/>
              <w:left w:val="nil"/>
              <w:bottom w:val="single" w:sz="4" w:space="0" w:color="auto"/>
              <w:right w:val="single" w:sz="4" w:space="0" w:color="auto"/>
            </w:tcBorders>
            <w:shd w:val="clear" w:color="auto" w:fill="auto"/>
            <w:noWrap/>
            <w:vAlign w:val="center"/>
            <w:hideMark/>
          </w:tcPr>
          <w:p w14:paraId="6B9DE283"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137.6</w:t>
            </w:r>
          </w:p>
        </w:tc>
        <w:tc>
          <w:tcPr>
            <w:tcW w:w="313" w:type="pct"/>
            <w:tcBorders>
              <w:top w:val="nil"/>
              <w:left w:val="nil"/>
              <w:bottom w:val="single" w:sz="4" w:space="0" w:color="auto"/>
              <w:right w:val="single" w:sz="4" w:space="0" w:color="auto"/>
            </w:tcBorders>
            <w:shd w:val="clear" w:color="auto" w:fill="auto"/>
            <w:noWrap/>
            <w:vAlign w:val="center"/>
            <w:hideMark/>
          </w:tcPr>
          <w:p w14:paraId="2307AF0E"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130.5</w:t>
            </w:r>
          </w:p>
        </w:tc>
        <w:tc>
          <w:tcPr>
            <w:tcW w:w="344" w:type="pct"/>
            <w:tcBorders>
              <w:top w:val="nil"/>
              <w:left w:val="nil"/>
              <w:bottom w:val="single" w:sz="4" w:space="0" w:color="auto"/>
              <w:right w:val="single" w:sz="4" w:space="0" w:color="auto"/>
            </w:tcBorders>
            <w:shd w:val="clear" w:color="auto" w:fill="auto"/>
            <w:noWrap/>
            <w:vAlign w:val="center"/>
            <w:hideMark/>
          </w:tcPr>
          <w:p w14:paraId="78D3827A" w14:textId="77777777" w:rsidR="00F27F27" w:rsidRPr="00815716" w:rsidRDefault="00F27F27" w:rsidP="00C904CE">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123.3</w:t>
            </w:r>
          </w:p>
        </w:tc>
      </w:tr>
    </w:tbl>
    <w:p w14:paraId="19F4A5FD" w14:textId="77777777" w:rsidR="00F27F27" w:rsidRPr="00815716" w:rsidRDefault="00F27F27" w:rsidP="00C53F7D">
      <w:pPr>
        <w:suppressAutoHyphens/>
        <w:spacing w:line="240" w:lineRule="auto"/>
        <w:ind w:firstLine="720"/>
        <w:jc w:val="both"/>
        <w:rPr>
          <w:rFonts w:ascii="Times New Roman" w:hAnsi="Times New Roman" w:cs="Times New Roman"/>
          <w:sz w:val="28"/>
          <w:szCs w:val="28"/>
        </w:rPr>
      </w:pPr>
    </w:p>
    <w:p w14:paraId="599097E7" w14:textId="77777777" w:rsidR="00C53F7D" w:rsidRPr="00815716" w:rsidRDefault="00C53F7D" w:rsidP="00C53F7D">
      <w:pPr>
        <w:suppressAutoHyphens/>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Согласно приказу Минздрава России от 27 апреля 2021 года № 404н "Об утверждении Порядка проведения профилактического медицинского осмотра и диспансеризации определенных гру</w:t>
      </w:r>
      <w:proofErr w:type="gramStart"/>
      <w:r w:rsidRPr="00815716">
        <w:rPr>
          <w:rFonts w:ascii="Times New Roman" w:hAnsi="Times New Roman" w:cs="Times New Roman"/>
          <w:sz w:val="28"/>
          <w:szCs w:val="28"/>
        </w:rPr>
        <w:t>пп взр</w:t>
      </w:r>
      <w:proofErr w:type="gramEnd"/>
      <w:r w:rsidRPr="00815716">
        <w:rPr>
          <w:rFonts w:ascii="Times New Roman" w:hAnsi="Times New Roman" w:cs="Times New Roman"/>
          <w:sz w:val="28"/>
          <w:szCs w:val="28"/>
        </w:rPr>
        <w:t xml:space="preserve">ослого населения" профилактические медосмотры должны проводиться </w:t>
      </w:r>
      <w:hyperlink r:id="rId11" w:history="1">
        <w:r w:rsidRPr="00815716">
          <w:rPr>
            <w:rFonts w:ascii="Times New Roman" w:hAnsi="Times New Roman" w:cs="Times New Roman"/>
            <w:sz w:val="28"/>
            <w:szCs w:val="28"/>
          </w:rPr>
          <w:t>ежегодно</w:t>
        </w:r>
      </w:hyperlink>
      <w:r w:rsidRPr="00815716">
        <w:rPr>
          <w:rFonts w:ascii="Times New Roman" w:hAnsi="Times New Roman" w:cs="Times New Roman"/>
          <w:sz w:val="28"/>
          <w:szCs w:val="28"/>
        </w:rPr>
        <w:t>.</w:t>
      </w:r>
    </w:p>
    <w:p w14:paraId="1B204D37" w14:textId="77777777" w:rsidR="00C53F7D" w:rsidRPr="00815716" w:rsidRDefault="00C53F7D" w:rsidP="00C53F7D">
      <w:pPr>
        <w:suppressAutoHyphens/>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Ежегодный осмотр осуществляется:</w:t>
      </w:r>
    </w:p>
    <w:p w14:paraId="413EF7B8"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как самостоятельное мероприятие;</w:t>
      </w:r>
    </w:p>
    <w:p w14:paraId="27B22549"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в рамках диспансеризации;</w:t>
      </w:r>
    </w:p>
    <w:p w14:paraId="784D3A62"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lastRenderedPageBreak/>
        <w:t>в рамках диспансерного наблюдения (при первом в текущем году диспансерном приеме, осмотре или консультации).</w:t>
      </w:r>
    </w:p>
    <w:p w14:paraId="45C5ABC6" w14:textId="77777777" w:rsidR="00C53F7D" w:rsidRPr="00815716" w:rsidRDefault="00C53F7D" w:rsidP="00C53F7D">
      <w:pPr>
        <w:autoSpaceDE w:val="0"/>
        <w:autoSpaceDN w:val="0"/>
        <w:adjustRightInd w:val="0"/>
        <w:spacing w:line="240" w:lineRule="auto"/>
        <w:ind w:firstLine="720"/>
        <w:jc w:val="both"/>
        <w:rPr>
          <w:rStyle w:val="21"/>
          <w:rFonts w:eastAsia="Arial"/>
          <w:sz w:val="28"/>
          <w:szCs w:val="28"/>
        </w:rPr>
      </w:pPr>
      <w:r w:rsidRPr="00815716">
        <w:rPr>
          <w:rStyle w:val="21"/>
          <w:rFonts w:eastAsia="Arial"/>
          <w:sz w:val="28"/>
          <w:szCs w:val="28"/>
        </w:rPr>
        <w:t xml:space="preserve">Число граждан, подлежащих ежегодной диспансеризации, увеличится. </w:t>
      </w:r>
    </w:p>
    <w:p w14:paraId="4B5BB39B" w14:textId="77777777" w:rsidR="00C53F7D" w:rsidRPr="00815716" w:rsidRDefault="00C53F7D" w:rsidP="00C53F7D">
      <w:pPr>
        <w:autoSpaceDE w:val="0"/>
        <w:autoSpaceDN w:val="0"/>
        <w:adjustRightInd w:val="0"/>
        <w:spacing w:line="240" w:lineRule="auto"/>
        <w:ind w:firstLine="720"/>
        <w:jc w:val="both"/>
        <w:rPr>
          <w:rStyle w:val="21"/>
          <w:rFonts w:eastAsia="Arial"/>
          <w:sz w:val="28"/>
          <w:szCs w:val="28"/>
        </w:rPr>
      </w:pPr>
      <w:r w:rsidRPr="00815716">
        <w:rPr>
          <w:rStyle w:val="21"/>
          <w:rFonts w:eastAsia="Arial"/>
          <w:sz w:val="28"/>
          <w:szCs w:val="28"/>
        </w:rPr>
        <w:t>Диспансеризация проводится со следующей периодичностью:</w:t>
      </w:r>
    </w:p>
    <w:p w14:paraId="180611A2"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один раз в три года – для лиц в возрасте от 18 до 39 лет включительно;</w:t>
      </w:r>
    </w:p>
    <w:p w14:paraId="3BDF42E7"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ежегодно – для лиц в возрасте 40 лет и старше, а также отдельных категорий граждан.</w:t>
      </w:r>
    </w:p>
    <w:p w14:paraId="7F166398" w14:textId="77777777" w:rsidR="00C53F7D" w:rsidRPr="00815716" w:rsidRDefault="00C53F7D" w:rsidP="00C53F7D">
      <w:pPr>
        <w:autoSpaceDE w:val="0"/>
        <w:autoSpaceDN w:val="0"/>
        <w:adjustRightInd w:val="0"/>
        <w:spacing w:line="240" w:lineRule="auto"/>
        <w:ind w:firstLine="720"/>
        <w:jc w:val="both"/>
        <w:rPr>
          <w:rStyle w:val="21"/>
          <w:rFonts w:eastAsia="Arial"/>
          <w:sz w:val="28"/>
          <w:szCs w:val="28"/>
        </w:rPr>
      </w:pPr>
      <w:r w:rsidRPr="00815716">
        <w:rPr>
          <w:rStyle w:val="21"/>
          <w:rFonts w:eastAsia="Arial"/>
          <w:sz w:val="28"/>
          <w:szCs w:val="28"/>
        </w:rPr>
        <w:t>В рамках профилактического медицинского осмотра или первого этапа диспансеризации проводятся онкологические скрининги:</w:t>
      </w:r>
    </w:p>
    <w:p w14:paraId="18F7A998" w14:textId="77777777" w:rsidR="00C53F7D" w:rsidRPr="00815716" w:rsidRDefault="00C53F7D" w:rsidP="00C53F7D">
      <w:pPr>
        <w:autoSpaceDE w:val="0"/>
        <w:autoSpaceDN w:val="0"/>
        <w:adjustRightInd w:val="0"/>
        <w:spacing w:line="240" w:lineRule="auto"/>
        <w:ind w:firstLine="720"/>
        <w:jc w:val="both"/>
        <w:rPr>
          <w:rStyle w:val="21"/>
          <w:rFonts w:eastAsia="Arial"/>
          <w:sz w:val="28"/>
          <w:szCs w:val="28"/>
        </w:rPr>
      </w:pPr>
      <w:r w:rsidRPr="00815716">
        <w:rPr>
          <w:rStyle w:val="21"/>
          <w:rFonts w:eastAsia="Arial"/>
          <w:sz w:val="28"/>
          <w:szCs w:val="28"/>
        </w:rPr>
        <w:t xml:space="preserve">а) скрининг на выявление злокачественных новообразований шейки матки (у женщин) посредством </w:t>
      </w:r>
      <w:proofErr w:type="gramStart"/>
      <w:r w:rsidRPr="00815716">
        <w:rPr>
          <w:rStyle w:val="21"/>
          <w:rFonts w:eastAsia="Arial"/>
          <w:sz w:val="28"/>
          <w:szCs w:val="28"/>
        </w:rPr>
        <w:t>ПАП-теста</w:t>
      </w:r>
      <w:proofErr w:type="gramEnd"/>
      <w:r w:rsidRPr="00815716">
        <w:rPr>
          <w:rStyle w:val="21"/>
          <w:rFonts w:eastAsia="Arial"/>
          <w:sz w:val="28"/>
          <w:szCs w:val="28"/>
        </w:rPr>
        <w:t>:</w:t>
      </w:r>
    </w:p>
    <w:p w14:paraId="7031EAEE" w14:textId="77777777" w:rsidR="00C53F7D" w:rsidRPr="00815716" w:rsidRDefault="00C53F7D" w:rsidP="00C53F7D">
      <w:pPr>
        <w:pStyle w:val="a8"/>
        <w:autoSpaceDE w:val="0"/>
        <w:autoSpaceDN w:val="0"/>
        <w:adjustRightInd w:val="0"/>
        <w:spacing w:line="240" w:lineRule="auto"/>
        <w:ind w:left="0" w:firstLine="720"/>
        <w:jc w:val="both"/>
        <w:rPr>
          <w:rStyle w:val="21"/>
          <w:rFonts w:eastAsia="Arial"/>
          <w:sz w:val="28"/>
          <w:szCs w:val="28"/>
        </w:rPr>
      </w:pPr>
      <w:r w:rsidRPr="00815716">
        <w:rPr>
          <w:rStyle w:val="21"/>
          <w:rFonts w:eastAsia="Arial"/>
          <w:sz w:val="28"/>
          <w:szCs w:val="28"/>
        </w:rPr>
        <w:t>в возрасте 18 лет и старше – осмотр фельдшером (акушеркой) или врачом акушером-гинекологом один раз в год;</w:t>
      </w:r>
    </w:p>
    <w:p w14:paraId="460EADF0" w14:textId="77777777" w:rsidR="00C53F7D" w:rsidRPr="00815716" w:rsidRDefault="00C53F7D" w:rsidP="00C53F7D">
      <w:pPr>
        <w:pStyle w:val="a8"/>
        <w:autoSpaceDE w:val="0"/>
        <w:autoSpaceDN w:val="0"/>
        <w:adjustRightInd w:val="0"/>
        <w:spacing w:line="240" w:lineRule="auto"/>
        <w:ind w:left="0" w:firstLine="720"/>
        <w:jc w:val="both"/>
        <w:rPr>
          <w:rStyle w:val="21"/>
          <w:rFonts w:eastAsia="Arial"/>
          <w:sz w:val="28"/>
          <w:szCs w:val="28"/>
        </w:rPr>
      </w:pPr>
      <w:r w:rsidRPr="00815716">
        <w:rPr>
          <w:rStyle w:val="21"/>
          <w:rFonts w:eastAsia="Arial"/>
          <w:sz w:val="28"/>
          <w:szCs w:val="28"/>
        </w:rPr>
        <w:t>в возрасте от 18 до 64 лет включительно – взятие мазка с шейки матки, цитологическое исследование мазка с шейки матки один раз в три года;</w:t>
      </w:r>
    </w:p>
    <w:p w14:paraId="3C33A53B" w14:textId="77777777" w:rsidR="00C53F7D" w:rsidRPr="00815716" w:rsidRDefault="00C53F7D" w:rsidP="00C53F7D">
      <w:pPr>
        <w:pStyle w:val="a8"/>
        <w:autoSpaceDE w:val="0"/>
        <w:autoSpaceDN w:val="0"/>
        <w:adjustRightInd w:val="0"/>
        <w:spacing w:line="240" w:lineRule="auto"/>
        <w:ind w:left="0" w:firstLine="720"/>
        <w:jc w:val="both"/>
        <w:rPr>
          <w:rStyle w:val="21"/>
          <w:rFonts w:eastAsia="Arial"/>
          <w:sz w:val="28"/>
          <w:szCs w:val="28"/>
        </w:rPr>
      </w:pPr>
      <w:r w:rsidRPr="00815716">
        <w:rPr>
          <w:rStyle w:val="21"/>
          <w:rFonts w:eastAsia="Arial"/>
          <w:sz w:val="28"/>
          <w:szCs w:val="28"/>
        </w:rPr>
        <w:t>б) скрининг на выявление злокачественных новообразований молочных желез (у женщин):</w:t>
      </w:r>
    </w:p>
    <w:p w14:paraId="2456A87E" w14:textId="77777777" w:rsidR="00C53F7D" w:rsidRPr="00815716" w:rsidRDefault="00C53F7D" w:rsidP="00C53F7D">
      <w:pPr>
        <w:autoSpaceDE w:val="0"/>
        <w:autoSpaceDN w:val="0"/>
        <w:adjustRightInd w:val="0"/>
        <w:spacing w:line="240" w:lineRule="auto"/>
        <w:ind w:firstLine="720"/>
        <w:jc w:val="both"/>
        <w:rPr>
          <w:rStyle w:val="21"/>
          <w:rFonts w:eastAsia="Arial"/>
          <w:sz w:val="28"/>
          <w:szCs w:val="28"/>
        </w:rPr>
      </w:pPr>
      <w:r w:rsidRPr="00815716">
        <w:rPr>
          <w:rStyle w:val="21"/>
          <w:rFonts w:eastAsia="Arial"/>
          <w:sz w:val="28"/>
          <w:szCs w:val="28"/>
        </w:rPr>
        <w:t>в возрасте от 40 до 75 лет включительно – маммография обеих молочных желез в двух проекциях с двойным прочтением рентгенограмм один раз в два года;</w:t>
      </w:r>
    </w:p>
    <w:p w14:paraId="2B8ABE5E" w14:textId="77777777" w:rsidR="00C53F7D" w:rsidRPr="00815716" w:rsidRDefault="00C53F7D" w:rsidP="00C53F7D">
      <w:pPr>
        <w:pStyle w:val="a8"/>
        <w:autoSpaceDE w:val="0"/>
        <w:autoSpaceDN w:val="0"/>
        <w:adjustRightInd w:val="0"/>
        <w:spacing w:line="240" w:lineRule="auto"/>
        <w:ind w:left="0" w:firstLine="720"/>
        <w:jc w:val="both"/>
        <w:rPr>
          <w:rStyle w:val="21"/>
          <w:rFonts w:eastAsia="Arial"/>
          <w:sz w:val="28"/>
          <w:szCs w:val="28"/>
        </w:rPr>
      </w:pPr>
      <w:r w:rsidRPr="00815716">
        <w:rPr>
          <w:rStyle w:val="21"/>
          <w:rFonts w:eastAsia="Arial"/>
          <w:sz w:val="28"/>
          <w:szCs w:val="28"/>
        </w:rPr>
        <w:t>в) скрининг на выявление злокачественных новообразований предстательной железы (у мужчин):</w:t>
      </w:r>
    </w:p>
    <w:p w14:paraId="04B5F8C4" w14:textId="77777777" w:rsidR="00C53F7D" w:rsidRPr="00815716" w:rsidRDefault="00C53F7D" w:rsidP="00C53F7D">
      <w:pPr>
        <w:pStyle w:val="a8"/>
        <w:autoSpaceDE w:val="0"/>
        <w:autoSpaceDN w:val="0"/>
        <w:adjustRightInd w:val="0"/>
        <w:spacing w:line="240" w:lineRule="auto"/>
        <w:ind w:left="0" w:firstLine="720"/>
        <w:jc w:val="both"/>
        <w:rPr>
          <w:rStyle w:val="21"/>
          <w:rFonts w:eastAsia="Arial"/>
          <w:sz w:val="28"/>
          <w:szCs w:val="28"/>
        </w:rPr>
      </w:pPr>
      <w:r w:rsidRPr="00815716">
        <w:rPr>
          <w:rStyle w:val="21"/>
          <w:rFonts w:eastAsia="Arial"/>
          <w:sz w:val="28"/>
          <w:szCs w:val="28"/>
        </w:rPr>
        <w:t xml:space="preserve">в возрасте 45, 50, 55, 60 и 64 лет – определение </w:t>
      </w:r>
      <w:proofErr w:type="gramStart"/>
      <w:r w:rsidRPr="00815716">
        <w:rPr>
          <w:rStyle w:val="21"/>
          <w:rFonts w:eastAsia="Arial"/>
          <w:sz w:val="28"/>
          <w:szCs w:val="28"/>
        </w:rPr>
        <w:t>простат-специфического</w:t>
      </w:r>
      <w:proofErr w:type="gramEnd"/>
      <w:r w:rsidRPr="00815716">
        <w:rPr>
          <w:rStyle w:val="21"/>
          <w:rFonts w:eastAsia="Arial"/>
          <w:sz w:val="28"/>
          <w:szCs w:val="28"/>
        </w:rPr>
        <w:t xml:space="preserve"> антигена в крови;</w:t>
      </w:r>
    </w:p>
    <w:p w14:paraId="541517CC" w14:textId="77777777" w:rsidR="00C53F7D" w:rsidRPr="00815716" w:rsidRDefault="00C53F7D" w:rsidP="00C53F7D">
      <w:pPr>
        <w:autoSpaceDE w:val="0"/>
        <w:autoSpaceDN w:val="0"/>
        <w:adjustRightInd w:val="0"/>
        <w:spacing w:line="240" w:lineRule="auto"/>
        <w:ind w:firstLine="720"/>
        <w:jc w:val="both"/>
        <w:rPr>
          <w:rStyle w:val="21"/>
          <w:rFonts w:eastAsia="Arial"/>
          <w:sz w:val="28"/>
          <w:szCs w:val="28"/>
        </w:rPr>
      </w:pPr>
      <w:r w:rsidRPr="00815716">
        <w:rPr>
          <w:rStyle w:val="21"/>
          <w:rFonts w:eastAsia="Arial"/>
          <w:sz w:val="28"/>
          <w:szCs w:val="28"/>
        </w:rPr>
        <w:t>г) скрининг на выявление злокачественных новообразований толстого кишечника и прямой кишки:</w:t>
      </w:r>
    </w:p>
    <w:p w14:paraId="483EC779" w14:textId="77777777" w:rsidR="00C53F7D" w:rsidRPr="00815716" w:rsidRDefault="00C53F7D" w:rsidP="00C53F7D">
      <w:pPr>
        <w:autoSpaceDE w:val="0"/>
        <w:autoSpaceDN w:val="0"/>
        <w:adjustRightInd w:val="0"/>
        <w:spacing w:line="240" w:lineRule="auto"/>
        <w:ind w:firstLine="720"/>
        <w:jc w:val="both"/>
        <w:rPr>
          <w:rStyle w:val="21"/>
          <w:rFonts w:eastAsia="Arial"/>
          <w:sz w:val="28"/>
          <w:szCs w:val="28"/>
        </w:rPr>
      </w:pPr>
      <w:r w:rsidRPr="00815716">
        <w:rPr>
          <w:rStyle w:val="21"/>
          <w:rFonts w:eastAsia="Arial"/>
          <w:sz w:val="28"/>
          <w:szCs w:val="28"/>
        </w:rPr>
        <w:t>в возрасте от 40 до 64 лет включительно – исследование кала на скрытую кровь иммунохимическим качественным или количественным методом раз в два года;</w:t>
      </w:r>
    </w:p>
    <w:p w14:paraId="2B77490C" w14:textId="77777777" w:rsidR="00C53F7D" w:rsidRPr="00815716" w:rsidRDefault="00C53F7D" w:rsidP="00C53F7D">
      <w:pPr>
        <w:autoSpaceDE w:val="0"/>
        <w:autoSpaceDN w:val="0"/>
        <w:adjustRightInd w:val="0"/>
        <w:spacing w:line="240" w:lineRule="auto"/>
        <w:ind w:firstLine="720"/>
        <w:jc w:val="both"/>
        <w:rPr>
          <w:rStyle w:val="21"/>
          <w:rFonts w:eastAsia="Arial"/>
          <w:sz w:val="28"/>
          <w:szCs w:val="28"/>
        </w:rPr>
      </w:pPr>
      <w:r w:rsidRPr="00815716">
        <w:rPr>
          <w:rStyle w:val="21"/>
          <w:rFonts w:eastAsia="Arial"/>
          <w:sz w:val="28"/>
          <w:szCs w:val="28"/>
        </w:rPr>
        <w:t>в возрасте от 65 до 75 лет включительно – исследование кала на скрытую кровь иммунохимическим качественным или количественным методом один раз в год;</w:t>
      </w:r>
    </w:p>
    <w:p w14:paraId="1A3A0DE7" w14:textId="77777777" w:rsidR="00C53F7D" w:rsidRPr="00815716" w:rsidRDefault="00C53F7D" w:rsidP="00C53F7D">
      <w:pPr>
        <w:autoSpaceDE w:val="0"/>
        <w:autoSpaceDN w:val="0"/>
        <w:adjustRightInd w:val="0"/>
        <w:spacing w:line="240" w:lineRule="auto"/>
        <w:ind w:firstLine="720"/>
        <w:jc w:val="both"/>
        <w:rPr>
          <w:rStyle w:val="21"/>
          <w:rFonts w:eastAsia="Arial"/>
          <w:sz w:val="28"/>
          <w:szCs w:val="28"/>
        </w:rPr>
      </w:pPr>
      <w:r w:rsidRPr="00815716">
        <w:rPr>
          <w:rStyle w:val="21"/>
          <w:rFonts w:eastAsia="Arial"/>
          <w:sz w:val="28"/>
          <w:szCs w:val="28"/>
        </w:rPr>
        <w:t>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14:paraId="403427C4" w14:textId="77777777" w:rsidR="00C53F7D" w:rsidRPr="00815716" w:rsidRDefault="00C53F7D" w:rsidP="00C53F7D">
      <w:pPr>
        <w:pStyle w:val="a8"/>
        <w:autoSpaceDE w:val="0"/>
        <w:autoSpaceDN w:val="0"/>
        <w:adjustRightInd w:val="0"/>
        <w:spacing w:line="240" w:lineRule="auto"/>
        <w:ind w:left="0" w:firstLine="720"/>
        <w:jc w:val="both"/>
        <w:rPr>
          <w:rStyle w:val="21"/>
          <w:rFonts w:eastAsia="Arial"/>
          <w:sz w:val="28"/>
          <w:szCs w:val="28"/>
        </w:rPr>
      </w:pPr>
      <w:r w:rsidRPr="00815716">
        <w:rPr>
          <w:rStyle w:val="21"/>
          <w:rFonts w:eastAsia="Arial"/>
          <w:sz w:val="28"/>
          <w:szCs w:val="28"/>
        </w:rPr>
        <w:t>е) скрининг на выявление злокачественных новообразований пищевода, желудка и двенадцатиперстной кишки:</w:t>
      </w:r>
    </w:p>
    <w:p w14:paraId="2BE663AB" w14:textId="77777777" w:rsidR="00C53F7D" w:rsidRPr="00815716" w:rsidRDefault="00C53F7D" w:rsidP="00C53F7D">
      <w:pPr>
        <w:autoSpaceDE w:val="0"/>
        <w:autoSpaceDN w:val="0"/>
        <w:adjustRightInd w:val="0"/>
        <w:spacing w:line="240" w:lineRule="auto"/>
        <w:ind w:firstLine="720"/>
        <w:jc w:val="both"/>
        <w:rPr>
          <w:rStyle w:val="21"/>
          <w:rFonts w:eastAsia="Arial"/>
          <w:sz w:val="28"/>
          <w:szCs w:val="28"/>
        </w:rPr>
      </w:pPr>
      <w:r w:rsidRPr="00815716">
        <w:rPr>
          <w:rStyle w:val="21"/>
          <w:rFonts w:eastAsia="Arial"/>
          <w:sz w:val="28"/>
          <w:szCs w:val="28"/>
        </w:rPr>
        <w:t>в возрасте 45 лет – 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14:paraId="408A6C51" w14:textId="77777777" w:rsidR="00A0141B" w:rsidRPr="00815716" w:rsidRDefault="00A0141B" w:rsidP="00C53F7D">
      <w:pPr>
        <w:autoSpaceDE w:val="0"/>
        <w:autoSpaceDN w:val="0"/>
        <w:adjustRightInd w:val="0"/>
        <w:spacing w:line="240" w:lineRule="auto"/>
        <w:ind w:firstLine="720"/>
        <w:jc w:val="both"/>
        <w:rPr>
          <w:rStyle w:val="21"/>
          <w:rFonts w:eastAsia="Arial"/>
          <w:sz w:val="28"/>
          <w:szCs w:val="28"/>
        </w:rPr>
      </w:pPr>
    </w:p>
    <w:p w14:paraId="196A270F" w14:textId="77777777" w:rsidR="00C53F7D" w:rsidRPr="00815716" w:rsidRDefault="00C53F7D" w:rsidP="00C53F7D">
      <w:pPr>
        <w:autoSpaceDE w:val="0"/>
        <w:autoSpaceDN w:val="0"/>
        <w:adjustRightInd w:val="0"/>
        <w:spacing w:line="240" w:lineRule="auto"/>
        <w:ind w:firstLine="720"/>
        <w:jc w:val="both"/>
        <w:rPr>
          <w:rStyle w:val="21"/>
          <w:rFonts w:eastAsia="Arial"/>
          <w:sz w:val="28"/>
          <w:szCs w:val="28"/>
        </w:rPr>
      </w:pPr>
      <w:r w:rsidRPr="00815716">
        <w:rPr>
          <w:rStyle w:val="21"/>
          <w:rFonts w:eastAsia="Arial"/>
          <w:sz w:val="28"/>
          <w:szCs w:val="28"/>
        </w:rPr>
        <w:lastRenderedPageBreak/>
        <w:t>На втором этапе диспансеризации проводятся исследования, если необходимо уточнить диагноз и провести дополнительное обследование. Согласно клиническим рекомендациям при наличии медицинских показаний и по назначению терапевта, хирурга или колопроктолога проводятся:</w:t>
      </w:r>
    </w:p>
    <w:p w14:paraId="186936CE"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рентгенография легких или компьютерная томография легких;</w:t>
      </w:r>
    </w:p>
    <w:p w14:paraId="176833D6"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эзофагогастродуоденоскопия;</w:t>
      </w:r>
    </w:p>
    <w:p w14:paraId="139958A9"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ректороманоскопия;</w:t>
      </w:r>
    </w:p>
    <w:p w14:paraId="7CEAFC8B"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колоноскопия.</w:t>
      </w:r>
    </w:p>
    <w:p w14:paraId="5DE766B1" w14:textId="77777777" w:rsidR="00C53F7D" w:rsidRPr="00815716" w:rsidRDefault="00C53F7D" w:rsidP="00C53F7D">
      <w:pPr>
        <w:suppressAutoHyphens/>
        <w:spacing w:line="240" w:lineRule="auto"/>
        <w:ind w:firstLine="720"/>
        <w:jc w:val="both"/>
        <w:rPr>
          <w:rFonts w:ascii="Times New Roman" w:hAnsi="Times New Roman" w:cs="Times New Roman"/>
          <w:color w:val="000000"/>
          <w:kern w:val="24"/>
          <w:sz w:val="28"/>
          <w:szCs w:val="28"/>
        </w:rPr>
      </w:pPr>
      <w:r w:rsidRPr="00815716">
        <w:rPr>
          <w:rFonts w:ascii="Times New Roman" w:hAnsi="Times New Roman" w:cs="Times New Roman"/>
          <w:sz w:val="28"/>
          <w:szCs w:val="28"/>
        </w:rPr>
        <w:t xml:space="preserve">В ходе проведения диспансеризации ежегодно у населения выявляется более 1 </w:t>
      </w:r>
      <w:proofErr w:type="gramStart"/>
      <w:r w:rsidRPr="00815716">
        <w:rPr>
          <w:rFonts w:ascii="Times New Roman" w:hAnsi="Times New Roman" w:cs="Times New Roman"/>
          <w:sz w:val="28"/>
          <w:szCs w:val="28"/>
        </w:rPr>
        <w:t>млн</w:t>
      </w:r>
      <w:proofErr w:type="gramEnd"/>
      <w:r w:rsidRPr="00815716">
        <w:rPr>
          <w:rFonts w:ascii="Times New Roman" w:hAnsi="Times New Roman" w:cs="Times New Roman"/>
          <w:sz w:val="28"/>
          <w:szCs w:val="28"/>
        </w:rPr>
        <w:t xml:space="preserve"> различных факторов риска развития неинфекционных заболеваний, включая ЗНО.</w:t>
      </w:r>
      <w:bookmarkStart w:id="6" w:name="Par115"/>
      <w:bookmarkEnd w:id="6"/>
    </w:p>
    <w:p w14:paraId="115B7A6E" w14:textId="77777777" w:rsidR="00C53F7D" w:rsidRPr="00815716" w:rsidRDefault="00C53F7D" w:rsidP="00C53F7D">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Для информирования населения о возможностях диспансеризации и скрининговых программ как методов профилактики онкологических заболеваний запланированы следующие мероприятия:</w:t>
      </w:r>
    </w:p>
    <w:p w14:paraId="7D749789" w14:textId="77777777" w:rsidR="00C53F7D" w:rsidRPr="00815716" w:rsidRDefault="00C53F7D" w:rsidP="00C53F7D">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1) разработка и изготовление вид</w:t>
      </w:r>
      <w:proofErr w:type="gramStart"/>
      <w:r w:rsidRPr="00815716">
        <w:rPr>
          <w:rFonts w:ascii="Times New Roman" w:hAnsi="Times New Roman" w:cs="Times New Roman"/>
          <w:sz w:val="28"/>
          <w:szCs w:val="28"/>
        </w:rPr>
        <w:t>ео/ау</w:t>
      </w:r>
      <w:proofErr w:type="gramEnd"/>
      <w:r w:rsidRPr="00815716">
        <w:rPr>
          <w:rFonts w:ascii="Times New Roman" w:hAnsi="Times New Roman" w:cs="Times New Roman"/>
          <w:sz w:val="28"/>
          <w:szCs w:val="28"/>
        </w:rPr>
        <w:t>дио роликов, посвященных принципам здорового образа жизни, отказу от вредных привычек и профилактике факторов риска хронических неинфекционных заболеваний, с последующей трансляцией выступлений профильных специалистов в телевизионных и радиопередачах, информационно-просветительского медиаканала внутри лечебно-профилактических учреждений, а также во время проведения массовых акций и мероприятий;</w:t>
      </w:r>
    </w:p>
    <w:p w14:paraId="7CE67134" w14:textId="77777777" w:rsidR="00C53F7D" w:rsidRPr="00815716" w:rsidRDefault="00C53F7D" w:rsidP="00C53F7D">
      <w:pPr>
        <w:pStyle w:val="a8"/>
        <w:spacing w:line="240" w:lineRule="auto"/>
        <w:ind w:left="0" w:firstLine="720"/>
        <w:jc w:val="both"/>
        <w:rPr>
          <w:rFonts w:ascii="Times New Roman" w:hAnsi="Times New Roman" w:cs="Times New Roman"/>
          <w:sz w:val="28"/>
          <w:szCs w:val="28"/>
        </w:rPr>
      </w:pPr>
      <w:r w:rsidRPr="00815716">
        <w:rPr>
          <w:rFonts w:ascii="Times New Roman" w:hAnsi="Times New Roman" w:cs="Times New Roman"/>
          <w:sz w:val="28"/>
          <w:szCs w:val="28"/>
        </w:rPr>
        <w:t>2) проведение массовых мероприятий в каждом районе со следующими активностями:</w:t>
      </w:r>
    </w:p>
    <w:p w14:paraId="2F91E3A2"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 xml:space="preserve">демонстрация арт-объектов-стопперов, наглядно иллюстрирующих строение органов, наиболее подверженных развитию онкологического процесса, и пагубное воздействие факторов риска; </w:t>
      </w:r>
    </w:p>
    <w:p w14:paraId="0AD68E8E"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привлечение специалистов-онкологов, дерматологов, стоматологов, врачей центров здоровья для профилактических осмотров и консультирования;</w:t>
      </w:r>
    </w:p>
    <w:p w14:paraId="642782C0" w14:textId="77777777" w:rsidR="00C53F7D" w:rsidRPr="00815716" w:rsidRDefault="00C53F7D" w:rsidP="00C53F7D">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организация лекториев;</w:t>
      </w:r>
    </w:p>
    <w:p w14:paraId="5ACFDD2F" w14:textId="77777777" w:rsidR="00C53F7D" w:rsidRPr="00815716" w:rsidRDefault="00C53F7D" w:rsidP="00C53F7D">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3) разработка и производство наглядных мобильных стендов (информационные стойки </w:t>
      </w:r>
      <w:r w:rsidRPr="00815716">
        <w:rPr>
          <w:rFonts w:ascii="Times New Roman" w:hAnsi="Times New Roman" w:cs="Times New Roman"/>
          <w:sz w:val="28"/>
          <w:szCs w:val="28"/>
          <w:lang w:val="en-US"/>
        </w:rPr>
        <w:t>pop</w:t>
      </w:r>
      <w:r w:rsidRPr="00815716">
        <w:rPr>
          <w:rFonts w:ascii="Times New Roman" w:hAnsi="Times New Roman" w:cs="Times New Roman"/>
          <w:sz w:val="28"/>
          <w:szCs w:val="28"/>
        </w:rPr>
        <w:t>-</w:t>
      </w:r>
      <w:r w:rsidRPr="00815716">
        <w:rPr>
          <w:rFonts w:ascii="Times New Roman" w:hAnsi="Times New Roman" w:cs="Times New Roman"/>
          <w:sz w:val="28"/>
          <w:szCs w:val="28"/>
          <w:lang w:val="en-US"/>
        </w:rPr>
        <w:t>up</w:t>
      </w:r>
      <w:r w:rsidRPr="00815716">
        <w:rPr>
          <w:rFonts w:ascii="Times New Roman" w:hAnsi="Times New Roman" w:cs="Times New Roman"/>
          <w:sz w:val="28"/>
          <w:szCs w:val="28"/>
        </w:rPr>
        <w:t>, промостойки, ростовые фигуры), арт-объектов, муляжей;</w:t>
      </w:r>
    </w:p>
    <w:p w14:paraId="73654151" w14:textId="77777777" w:rsidR="00C53F7D" w:rsidRPr="00815716" w:rsidRDefault="00C53F7D" w:rsidP="00C53F7D">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4) проведение интерактивных мероприятий на крупных производствах и в </w:t>
      </w:r>
      <w:proofErr w:type="gramStart"/>
      <w:r w:rsidRPr="00815716">
        <w:rPr>
          <w:rFonts w:ascii="Times New Roman" w:hAnsi="Times New Roman" w:cs="Times New Roman"/>
          <w:sz w:val="28"/>
          <w:szCs w:val="28"/>
        </w:rPr>
        <w:t>бизнес-центрах</w:t>
      </w:r>
      <w:proofErr w:type="gramEnd"/>
      <w:r w:rsidRPr="00815716">
        <w:rPr>
          <w:rFonts w:ascii="Times New Roman" w:hAnsi="Times New Roman" w:cs="Times New Roman"/>
          <w:sz w:val="28"/>
          <w:szCs w:val="28"/>
        </w:rPr>
        <w:t xml:space="preserve"> по пропаганде принципов здорового образа жизни, профилактике хронических неинфекционных заболеваний, снижению факторов риска развития онкологических заболеваний;</w:t>
      </w:r>
    </w:p>
    <w:p w14:paraId="0E87BA30" w14:textId="77777777" w:rsidR="00C53F7D" w:rsidRPr="00815716" w:rsidRDefault="00C53F7D" w:rsidP="00C53F7D">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5) </w:t>
      </w:r>
      <w:proofErr w:type="gramStart"/>
      <w:r w:rsidRPr="00815716">
        <w:rPr>
          <w:rFonts w:ascii="Times New Roman" w:hAnsi="Times New Roman" w:cs="Times New Roman"/>
          <w:sz w:val="28"/>
          <w:szCs w:val="28"/>
        </w:rPr>
        <w:t>телефонный</w:t>
      </w:r>
      <w:proofErr w:type="gramEnd"/>
      <w:r w:rsidRPr="00815716">
        <w:rPr>
          <w:rFonts w:ascii="Times New Roman" w:hAnsi="Times New Roman" w:cs="Times New Roman"/>
          <w:sz w:val="28"/>
          <w:szCs w:val="28"/>
        </w:rPr>
        <w:t xml:space="preserve"> обзвон лиц, подлежащих диспансеризации, и смс-оповещение посредством медицинских страховых компаний.</w:t>
      </w:r>
    </w:p>
    <w:p w14:paraId="07FE7D5C" w14:textId="77777777" w:rsidR="00CD1EA3" w:rsidRPr="00815716" w:rsidRDefault="00CD1EA3" w:rsidP="00CD1EA3">
      <w:pPr>
        <w:rPr>
          <w:rFonts w:ascii="Times New Roman" w:hAnsi="Times New Roman" w:cs="Times New Roman"/>
          <w:sz w:val="28"/>
          <w:szCs w:val="20"/>
        </w:rPr>
      </w:pPr>
      <w:r w:rsidRPr="00815716">
        <w:rPr>
          <w:rFonts w:ascii="Times New Roman" w:hAnsi="Times New Roman" w:cs="Times New Roman"/>
          <w:sz w:val="28"/>
          <w:szCs w:val="20"/>
        </w:rPr>
        <w:t>Таблица 27.  Скрининговая программа: осмотр фельдшером (акушеркой)</w:t>
      </w:r>
    </w:p>
    <w:p w14:paraId="491BF58F" w14:textId="77777777" w:rsidR="00CD1EA3" w:rsidRPr="00815716" w:rsidRDefault="00CD1EA3" w:rsidP="00CD1EA3">
      <w:pPr>
        <w:ind w:firstLine="567"/>
        <w:jc w:val="right"/>
        <w:rPr>
          <w:rFonts w:ascii="Times New Roman" w:hAnsi="Times New Roman" w:cs="Times New Roman"/>
          <w:sz w:val="20"/>
          <w:szCs w:val="20"/>
        </w:rPr>
      </w:pPr>
    </w:p>
    <w:tbl>
      <w:tblPr>
        <w:tblW w:w="14102" w:type="dxa"/>
        <w:jc w:val="center"/>
        <w:tblLayout w:type="fixed"/>
        <w:tblLook w:val="0000" w:firstRow="0" w:lastRow="0" w:firstColumn="0" w:lastColumn="0" w:noHBand="0" w:noVBand="0"/>
      </w:tblPr>
      <w:tblGrid>
        <w:gridCol w:w="2848"/>
        <w:gridCol w:w="1015"/>
        <w:gridCol w:w="1134"/>
        <w:gridCol w:w="1134"/>
        <w:gridCol w:w="1134"/>
        <w:gridCol w:w="1204"/>
        <w:gridCol w:w="1417"/>
        <w:gridCol w:w="1240"/>
        <w:gridCol w:w="993"/>
        <w:gridCol w:w="992"/>
        <w:gridCol w:w="991"/>
      </w:tblGrid>
      <w:tr w:rsidR="00CD1EA3" w:rsidRPr="00815716" w14:paraId="4A530DEF" w14:textId="77777777" w:rsidTr="00CD1EA3">
        <w:trPr>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50A83F32"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 xml:space="preserve">Осмотр фельдшером </w:t>
            </w:r>
            <w:r w:rsidRPr="00815716">
              <w:rPr>
                <w:rFonts w:ascii="Times New Roman" w:hAnsi="Times New Roman" w:cs="Times New Roman"/>
              </w:rPr>
              <w:lastRenderedPageBreak/>
              <w:t>(акушеркой)</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18D4F9B"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lastRenderedPageBreak/>
              <w:t>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33E379"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AA5D98"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D55261"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2018</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EC63BFD"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2019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F83035"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2020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1D5E05D2"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B121558"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C99275"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30462E7"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2024</w:t>
            </w:r>
          </w:p>
        </w:tc>
      </w:tr>
      <w:tr w:rsidR="00CD1EA3" w:rsidRPr="00815716" w14:paraId="7C45F2E5" w14:textId="77777777" w:rsidTr="00CD1EA3">
        <w:trPr>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6F4A77BE"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lastRenderedPageBreak/>
              <w:t xml:space="preserve">Подлежит </w:t>
            </w:r>
            <w:r w:rsidR="00C904CE" w:rsidRPr="00815716">
              <w:rPr>
                <w:rFonts w:ascii="Times New Roman" w:hAnsi="Times New Roman" w:cs="Times New Roman"/>
              </w:rPr>
              <w:t>о</w:t>
            </w:r>
            <w:r w:rsidRPr="00815716">
              <w:rPr>
                <w:rFonts w:ascii="Times New Roman" w:hAnsi="Times New Roman" w:cs="Times New Roman"/>
              </w:rPr>
              <w:t>бследованию, чел.</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16E09FC6" w14:textId="77777777" w:rsidR="00CD1EA3" w:rsidRPr="00815716" w:rsidRDefault="00CD1EA3" w:rsidP="00C904CE">
            <w:pPr>
              <w:spacing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E2A33" w14:textId="77777777" w:rsidR="00CD1EA3" w:rsidRPr="00815716" w:rsidRDefault="00CD1EA3" w:rsidP="00C904CE">
            <w:pPr>
              <w:spacing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85B401" w14:textId="77777777" w:rsidR="00CD1EA3" w:rsidRPr="00815716" w:rsidRDefault="00CD1EA3" w:rsidP="00C904CE">
            <w:pPr>
              <w:spacing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575D28" w14:textId="77777777" w:rsidR="00CD1EA3" w:rsidRPr="00815716" w:rsidRDefault="00CD1EA3" w:rsidP="00C904CE">
            <w:pPr>
              <w:spacing w:line="240" w:lineRule="auto"/>
              <w:jc w:val="center"/>
              <w:rPr>
                <w:rFonts w:ascii="Times New Roman"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F9DBCB8" w14:textId="77777777" w:rsidR="00CD1EA3" w:rsidRPr="00815716" w:rsidRDefault="00CD1EA3" w:rsidP="00C904CE">
            <w:pPr>
              <w:spacing w:line="24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5DBBFB" w14:textId="77777777" w:rsidR="00CD1EA3" w:rsidRPr="00815716" w:rsidRDefault="00CD1EA3" w:rsidP="00C904CE">
            <w:pPr>
              <w:spacing w:line="240" w:lineRule="auto"/>
              <w:jc w:val="center"/>
              <w:rPr>
                <w:rFonts w:ascii="Times New Roman" w:hAnsi="Times New Roman" w:cs="Times New Roman"/>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24015D8F" w14:textId="77777777" w:rsidR="00CD1EA3" w:rsidRPr="00815716" w:rsidRDefault="00CD1EA3" w:rsidP="00C904CE">
            <w:pPr>
              <w:spacing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36EF477" w14:textId="77777777" w:rsidR="00CD1EA3" w:rsidRPr="00815716" w:rsidRDefault="00CD1EA3" w:rsidP="00C904CE">
            <w:pPr>
              <w:spacing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A557F1" w14:textId="77777777" w:rsidR="00CD1EA3" w:rsidRPr="00815716" w:rsidRDefault="00CD1EA3" w:rsidP="00C904CE">
            <w:pPr>
              <w:spacing w:line="240" w:lineRule="auto"/>
              <w:jc w:val="center"/>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C2B82CF" w14:textId="77777777" w:rsidR="00CD1EA3" w:rsidRPr="00815716" w:rsidRDefault="00CD1EA3" w:rsidP="00C904CE">
            <w:pPr>
              <w:spacing w:line="240" w:lineRule="auto"/>
              <w:jc w:val="center"/>
              <w:rPr>
                <w:rFonts w:ascii="Times New Roman" w:hAnsi="Times New Roman" w:cs="Times New Roman"/>
              </w:rPr>
            </w:pPr>
          </w:p>
        </w:tc>
      </w:tr>
      <w:tr w:rsidR="00CD1EA3" w:rsidRPr="00815716" w14:paraId="65D970E3" w14:textId="77777777" w:rsidTr="00CD1EA3">
        <w:trPr>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22844822"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Проведено обследование, чел.</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47D00D74"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64226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A0F176"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85623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5BF8F0"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82547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69C417"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80615</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B9462FA"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164 428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A5C246"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44 979</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301ACCC6"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92 806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2E9D80"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237 413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5CFB9D"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325 334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C2D6DC9"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458 214</w:t>
            </w:r>
          </w:p>
        </w:tc>
      </w:tr>
      <w:tr w:rsidR="00CD1EA3" w:rsidRPr="00815716" w14:paraId="13B030A8" w14:textId="77777777" w:rsidTr="00CD1EA3">
        <w:trPr>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61CCAF7F"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 выполнения плана</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04757EB8" w14:textId="77777777" w:rsidR="00CD1EA3" w:rsidRPr="00815716" w:rsidRDefault="00CD1EA3" w:rsidP="00C904CE">
            <w:pPr>
              <w:spacing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B1BAE" w14:textId="77777777" w:rsidR="00CD1EA3" w:rsidRPr="00815716" w:rsidRDefault="00CD1EA3" w:rsidP="00C904CE">
            <w:pPr>
              <w:spacing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B1BCF3" w14:textId="77777777" w:rsidR="00CD1EA3" w:rsidRPr="00815716" w:rsidRDefault="00CD1EA3" w:rsidP="00C904CE">
            <w:pPr>
              <w:spacing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AA8ED7" w14:textId="77777777" w:rsidR="00CD1EA3" w:rsidRPr="00815716" w:rsidRDefault="00CD1EA3" w:rsidP="00C904CE">
            <w:pPr>
              <w:spacing w:line="240" w:lineRule="auto"/>
              <w:jc w:val="center"/>
              <w:rPr>
                <w:rFonts w:ascii="Times New Roman"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036C2C4" w14:textId="77777777" w:rsidR="00CD1EA3" w:rsidRPr="00815716" w:rsidRDefault="00CD1EA3" w:rsidP="00C904CE">
            <w:pPr>
              <w:spacing w:line="24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FDAD25C" w14:textId="77777777" w:rsidR="00CD1EA3" w:rsidRPr="00815716" w:rsidRDefault="00CD1EA3" w:rsidP="00C904CE">
            <w:pPr>
              <w:spacing w:line="240" w:lineRule="auto"/>
              <w:jc w:val="center"/>
              <w:rPr>
                <w:rFonts w:ascii="Times New Roman" w:hAnsi="Times New Roman" w:cs="Times New Roman"/>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08C508B0" w14:textId="77777777" w:rsidR="00CD1EA3" w:rsidRPr="00815716" w:rsidRDefault="00CD1EA3" w:rsidP="00C904CE">
            <w:pPr>
              <w:spacing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9EB05C2" w14:textId="77777777" w:rsidR="00CD1EA3" w:rsidRPr="00815716" w:rsidRDefault="00CD1EA3" w:rsidP="00C904CE">
            <w:pPr>
              <w:spacing w:line="24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489156" w14:textId="77777777" w:rsidR="00CD1EA3" w:rsidRPr="00815716" w:rsidRDefault="00CD1EA3" w:rsidP="00C904CE">
            <w:pPr>
              <w:spacing w:line="240" w:lineRule="auto"/>
              <w:jc w:val="center"/>
              <w:rPr>
                <w:rFonts w:ascii="Times New Roman" w:hAnsi="Times New Roman" w:cs="Times New Roman"/>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2FC4A03" w14:textId="77777777" w:rsidR="00CD1EA3" w:rsidRPr="00815716" w:rsidRDefault="00CD1EA3" w:rsidP="00C904CE">
            <w:pPr>
              <w:spacing w:line="240" w:lineRule="auto"/>
              <w:jc w:val="center"/>
              <w:rPr>
                <w:rFonts w:ascii="Times New Roman" w:hAnsi="Times New Roman" w:cs="Times New Roman"/>
              </w:rPr>
            </w:pPr>
          </w:p>
        </w:tc>
      </w:tr>
      <w:tr w:rsidR="00CD1EA3" w:rsidRPr="00815716" w14:paraId="2EF7573A" w14:textId="77777777" w:rsidTr="00CD1EA3">
        <w:trPr>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69474F28"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Выявлены патологические отклонения, абс.ч./%</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6FB49F39"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rPr>
              <w:t>917</w:t>
            </w:r>
            <w:r w:rsidRPr="00815716">
              <w:rPr>
                <w:rFonts w:ascii="Times New Roman" w:hAnsi="Times New Roman" w:cs="Times New Roman"/>
                <w:lang w:val="en-US"/>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D4AE9"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rPr>
              <w:t>2608</w:t>
            </w:r>
            <w:r w:rsidRPr="00815716">
              <w:rPr>
                <w:rFonts w:ascii="Times New Roman" w:hAnsi="Times New Roman" w:cs="Times New Roman"/>
                <w:lang w:val="en-US"/>
              </w:rPr>
              <w:t>/ 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3FBA90"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rPr>
              <w:t>3070</w:t>
            </w:r>
            <w:r w:rsidRPr="00815716">
              <w:rPr>
                <w:rFonts w:ascii="Times New Roman" w:hAnsi="Times New Roman" w:cs="Times New Roman"/>
                <w:lang w:val="en-US"/>
              </w:rPr>
              <w:t>/ 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E51222"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rPr>
              <w:t>1418</w:t>
            </w:r>
            <w:r w:rsidRPr="00815716">
              <w:rPr>
                <w:rFonts w:ascii="Times New Roman" w:hAnsi="Times New Roman" w:cs="Times New Roman"/>
                <w:lang w:val="en-US"/>
              </w:rPr>
              <w:t>/ 1.8</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4F58ACD"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rPr>
              <w:t>28 173</w:t>
            </w:r>
            <w:r w:rsidRPr="00815716">
              <w:rPr>
                <w:rFonts w:ascii="Times New Roman" w:hAnsi="Times New Roman" w:cs="Times New Roman"/>
                <w:lang w:val="en-US"/>
              </w:rPr>
              <w:t>/ 17.1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DABC42"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rPr>
              <w:t>7 599</w:t>
            </w:r>
            <w:r w:rsidRPr="00815716">
              <w:rPr>
                <w:rFonts w:ascii="Times New Roman" w:hAnsi="Times New Roman" w:cs="Times New Roman"/>
                <w:lang w:val="en-US"/>
              </w:rPr>
              <w:t>/ 16.9</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5474E506"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rPr>
              <w:t>4 449</w:t>
            </w:r>
            <w:r w:rsidRPr="00815716">
              <w:rPr>
                <w:rFonts w:ascii="Times New Roman" w:hAnsi="Times New Roman" w:cs="Times New Roman"/>
                <w:lang w:val="en-US"/>
              </w:rPr>
              <w:t>/ 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3830819"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rPr>
              <w:t>19 360</w:t>
            </w:r>
            <w:r w:rsidRPr="00815716">
              <w:rPr>
                <w:rFonts w:ascii="Times New Roman" w:hAnsi="Times New Roman" w:cs="Times New Roman"/>
                <w:lang w:val="en-US"/>
              </w:rPr>
              <w:t>/ 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DA76A7"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rPr>
              <w:t>44 858</w:t>
            </w:r>
            <w:r w:rsidRPr="00815716">
              <w:rPr>
                <w:rFonts w:ascii="Times New Roman" w:hAnsi="Times New Roman" w:cs="Times New Roman"/>
                <w:lang w:val="en-US"/>
              </w:rPr>
              <w:t>/ 13.8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C06E11F"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rPr>
              <w:t>59 977</w:t>
            </w:r>
            <w:r w:rsidRPr="00815716">
              <w:rPr>
                <w:rFonts w:ascii="Times New Roman" w:hAnsi="Times New Roman" w:cs="Times New Roman"/>
                <w:lang w:val="en-US"/>
              </w:rPr>
              <w:t>/ 13.1</w:t>
            </w:r>
          </w:p>
        </w:tc>
      </w:tr>
      <w:tr w:rsidR="00CD1EA3" w:rsidRPr="00815716" w14:paraId="01EF34CA" w14:textId="77777777" w:rsidTr="00CD1EA3">
        <w:trPr>
          <w:jc w:val="center"/>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61DA1460"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Выявлен впервые рак шейки матки, абс.ч./на 100 тыс.</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14:paraId="064C8B95"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lang w:val="en-US"/>
              </w:rPr>
              <w:t>10/1.1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938B66"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lang w:val="en-US"/>
              </w:rPr>
              <w:t>26/2.7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57B1B4"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lang w:val="en-US"/>
              </w:rPr>
              <w:t>22/2.3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492493"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lang w:val="en-US"/>
              </w:rPr>
              <w:t>25/2.6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80D019A"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lang w:val="en-US"/>
              </w:rPr>
              <w:t>46/4.7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0367DB"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lang w:val="en-US"/>
              </w:rPr>
              <w:t>30/3.0</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5BB42083"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lang w:val="en-US"/>
              </w:rPr>
              <w:t>34/3.4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502745"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lang w:val="en-US"/>
              </w:rPr>
              <w:t>78/7.7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FF4834"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lang w:val="en-US"/>
              </w:rPr>
              <w:t>60/5.6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D81A6F7" w14:textId="77777777" w:rsidR="00CD1EA3" w:rsidRPr="00815716" w:rsidRDefault="00CD1EA3" w:rsidP="00C904CE">
            <w:pPr>
              <w:spacing w:line="240" w:lineRule="auto"/>
              <w:jc w:val="center"/>
              <w:rPr>
                <w:rFonts w:ascii="Times New Roman" w:hAnsi="Times New Roman" w:cs="Times New Roman"/>
                <w:lang w:val="en-US"/>
              </w:rPr>
            </w:pPr>
            <w:r w:rsidRPr="00815716">
              <w:rPr>
                <w:rFonts w:ascii="Times New Roman" w:hAnsi="Times New Roman" w:cs="Times New Roman"/>
              </w:rPr>
              <w:t>59</w:t>
            </w:r>
            <w:r w:rsidRPr="00815716">
              <w:rPr>
                <w:rFonts w:ascii="Times New Roman" w:hAnsi="Times New Roman" w:cs="Times New Roman"/>
                <w:lang w:val="en-US"/>
              </w:rPr>
              <w:t>/5.5</w:t>
            </w:r>
          </w:p>
        </w:tc>
      </w:tr>
    </w:tbl>
    <w:p w14:paraId="50C8E1CE" w14:textId="77777777" w:rsidR="00CD1EA3" w:rsidRPr="00815716" w:rsidRDefault="00CD1EA3" w:rsidP="00CD1EA3">
      <w:pPr>
        <w:jc w:val="both"/>
        <w:rPr>
          <w:rFonts w:ascii="Times New Roman" w:hAnsi="Times New Roman" w:cs="Times New Roman"/>
          <w:sz w:val="20"/>
          <w:szCs w:val="20"/>
        </w:rPr>
      </w:pPr>
    </w:p>
    <w:p w14:paraId="458B6D0F" w14:textId="77777777" w:rsidR="00CD1EA3" w:rsidRPr="00815716" w:rsidRDefault="00CD1EA3" w:rsidP="00CD1EA3">
      <w:pPr>
        <w:rPr>
          <w:rFonts w:ascii="Times New Roman" w:hAnsi="Times New Roman" w:cs="Times New Roman"/>
          <w:sz w:val="28"/>
          <w:szCs w:val="20"/>
        </w:rPr>
      </w:pPr>
      <w:r w:rsidRPr="00815716">
        <w:rPr>
          <w:rFonts w:ascii="Times New Roman" w:hAnsi="Times New Roman" w:cs="Times New Roman"/>
          <w:sz w:val="28"/>
          <w:szCs w:val="20"/>
        </w:rPr>
        <w:t>Таблица 28.  Скрининговая программа: цитологическое исследование мазка с шейки матки</w:t>
      </w:r>
    </w:p>
    <w:p w14:paraId="10E3C566" w14:textId="77777777" w:rsidR="00CD1EA3" w:rsidRPr="00815716" w:rsidRDefault="00CD1EA3" w:rsidP="00CD1EA3">
      <w:pPr>
        <w:rPr>
          <w:rFonts w:ascii="Times New Roman" w:hAnsi="Times New Roman" w:cs="Times New Roman"/>
          <w:sz w:val="20"/>
          <w:szCs w:val="20"/>
        </w:rPr>
      </w:pPr>
    </w:p>
    <w:tbl>
      <w:tblPr>
        <w:tblW w:w="14175" w:type="dxa"/>
        <w:tblInd w:w="-5" w:type="dxa"/>
        <w:tblLayout w:type="fixed"/>
        <w:tblLook w:val="0000" w:firstRow="0" w:lastRow="0" w:firstColumn="0" w:lastColumn="0" w:noHBand="0" w:noVBand="0"/>
      </w:tblPr>
      <w:tblGrid>
        <w:gridCol w:w="4536"/>
        <w:gridCol w:w="851"/>
        <w:gridCol w:w="918"/>
        <w:gridCol w:w="927"/>
        <w:gridCol w:w="992"/>
        <w:gridCol w:w="992"/>
        <w:gridCol w:w="848"/>
        <w:gridCol w:w="993"/>
        <w:gridCol w:w="992"/>
        <w:gridCol w:w="992"/>
        <w:gridCol w:w="1134"/>
      </w:tblGrid>
      <w:tr w:rsidR="00CD1EA3" w:rsidRPr="00815716" w14:paraId="1F39E2F8" w14:textId="77777777" w:rsidTr="00FC713A">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D189194"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Цитологическое исследование мазка с шейки матки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95A519"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2015</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41EB6AC0"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2016</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7F6B2A34"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3F17A8"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7B7129"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2019</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2B0DF4E"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67369A8"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A94653"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FBA50A"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F71DAB" w14:textId="77777777" w:rsidR="00CD1EA3" w:rsidRPr="00815716" w:rsidRDefault="00CD1EA3" w:rsidP="00C904CE">
            <w:pPr>
              <w:spacing w:line="240" w:lineRule="auto"/>
              <w:jc w:val="center"/>
              <w:rPr>
                <w:rFonts w:ascii="Times New Roman" w:hAnsi="Times New Roman" w:cs="Times New Roman"/>
              </w:rPr>
            </w:pPr>
            <w:r w:rsidRPr="00815716">
              <w:rPr>
                <w:rFonts w:ascii="Times New Roman" w:hAnsi="Times New Roman" w:cs="Times New Roman"/>
              </w:rPr>
              <w:t>2024</w:t>
            </w:r>
          </w:p>
        </w:tc>
      </w:tr>
      <w:tr w:rsidR="00CD1EA3" w:rsidRPr="00815716" w14:paraId="7E76E76B" w14:textId="77777777" w:rsidTr="00FC713A">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AC50044"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Подлежит обследованию, чел.</w:t>
            </w:r>
          </w:p>
        </w:tc>
        <w:tc>
          <w:tcPr>
            <w:tcW w:w="5528" w:type="dxa"/>
            <w:gridSpan w:val="6"/>
            <w:tcBorders>
              <w:top w:val="single" w:sz="4" w:space="0" w:color="000000"/>
              <w:left w:val="single" w:sz="4" w:space="0" w:color="000000"/>
              <w:bottom w:val="single" w:sz="4" w:space="0" w:color="000000"/>
              <w:right w:val="single" w:sz="4" w:space="0" w:color="000000"/>
            </w:tcBorders>
            <w:shd w:val="clear" w:color="auto" w:fill="auto"/>
          </w:tcPr>
          <w:p w14:paraId="42A7DEB6"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Форма 131/0 не позволяет произвести расчет данного показателя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17B3D3" w14:textId="77777777" w:rsidR="00CD1EA3" w:rsidRPr="00815716" w:rsidRDefault="00CD1EA3" w:rsidP="00C904CE">
            <w:pPr>
              <w:spacing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5A78F9" w14:textId="77777777" w:rsidR="00CD1EA3" w:rsidRPr="00815716" w:rsidRDefault="00CD1EA3" w:rsidP="00C904CE">
            <w:pPr>
              <w:spacing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DFC1B3" w14:textId="77777777" w:rsidR="00CD1EA3" w:rsidRPr="00815716" w:rsidRDefault="00CD1EA3" w:rsidP="00C904CE">
            <w:pPr>
              <w:spacing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6B051" w14:textId="77777777" w:rsidR="00CD1EA3" w:rsidRPr="00815716" w:rsidRDefault="00CD1EA3" w:rsidP="00C904CE">
            <w:pPr>
              <w:spacing w:line="240" w:lineRule="auto"/>
              <w:jc w:val="both"/>
              <w:rPr>
                <w:rFonts w:ascii="Times New Roman" w:hAnsi="Times New Roman" w:cs="Times New Roman"/>
              </w:rPr>
            </w:pPr>
          </w:p>
        </w:tc>
      </w:tr>
      <w:tr w:rsidR="00CD1EA3" w:rsidRPr="00815716" w14:paraId="2E662B88" w14:textId="77777777" w:rsidTr="00FC713A">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298E577"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Проведено обследование, чел.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A7C7CB"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75A88E1C"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5E60C06E"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C32A55"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3BC7B6"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н/д</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26959E0"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A9A82A"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25 391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A5192A"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68 167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C36328"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78 368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BFDBF5"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120 385</w:t>
            </w:r>
          </w:p>
        </w:tc>
      </w:tr>
      <w:tr w:rsidR="00CD1EA3" w:rsidRPr="00815716" w14:paraId="3B47F593" w14:textId="77777777" w:rsidTr="00FC713A">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0A0DF0B"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Проведено обследование,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996C48" w14:textId="77777777" w:rsidR="00CD1EA3" w:rsidRPr="00815716" w:rsidRDefault="00CD1EA3" w:rsidP="00C904CE">
            <w:pPr>
              <w:spacing w:line="240" w:lineRule="auto"/>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56DBE457" w14:textId="77777777" w:rsidR="00CD1EA3" w:rsidRPr="00815716" w:rsidRDefault="00CD1EA3" w:rsidP="00C904CE">
            <w:pPr>
              <w:spacing w:line="240" w:lineRule="auto"/>
              <w:jc w:val="both"/>
              <w:rPr>
                <w:rFonts w:ascii="Times New Roman" w:hAnsi="Times New Roman" w:cs="Times New Roman"/>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4CD3C3CF" w14:textId="77777777" w:rsidR="00CD1EA3" w:rsidRPr="00815716" w:rsidRDefault="00CD1EA3" w:rsidP="00C904CE">
            <w:pPr>
              <w:spacing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0BACBF" w14:textId="77777777" w:rsidR="00CD1EA3" w:rsidRPr="00815716" w:rsidRDefault="00CD1EA3" w:rsidP="00C904CE">
            <w:pPr>
              <w:spacing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EEFF58" w14:textId="77777777" w:rsidR="00CD1EA3" w:rsidRPr="00815716" w:rsidRDefault="00CD1EA3" w:rsidP="00C904CE">
            <w:pPr>
              <w:rPr>
                <w:rFonts w:ascii="Times New Roman" w:hAnsi="Times New Roman" w:cs="Times New Roman"/>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68C6926E" w14:textId="77777777" w:rsidR="00CD1EA3" w:rsidRPr="00815716" w:rsidRDefault="00CD1EA3" w:rsidP="00C904CE">
            <w:pPr>
              <w:spacing w:line="240" w:lineRule="auto"/>
              <w:jc w:val="both"/>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4EC8065" w14:textId="77777777" w:rsidR="00CD1EA3" w:rsidRPr="00815716" w:rsidRDefault="00CD1EA3" w:rsidP="00C904CE">
            <w:pPr>
              <w:spacing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0674E4" w14:textId="77777777" w:rsidR="00CD1EA3" w:rsidRPr="00815716" w:rsidRDefault="00CD1EA3" w:rsidP="00C904CE">
            <w:pPr>
              <w:spacing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BF0C45" w14:textId="77777777" w:rsidR="00CD1EA3" w:rsidRPr="00815716" w:rsidRDefault="00CD1EA3" w:rsidP="00C904CE">
            <w:pPr>
              <w:spacing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468ACE" w14:textId="77777777" w:rsidR="00CD1EA3" w:rsidRPr="00815716" w:rsidRDefault="00CD1EA3" w:rsidP="00C904CE">
            <w:pPr>
              <w:spacing w:line="240" w:lineRule="auto"/>
              <w:jc w:val="both"/>
              <w:rPr>
                <w:rFonts w:ascii="Times New Roman" w:hAnsi="Times New Roman" w:cs="Times New Roman"/>
              </w:rPr>
            </w:pPr>
          </w:p>
        </w:tc>
      </w:tr>
      <w:tr w:rsidR="00CD1EA3" w:rsidRPr="00815716" w14:paraId="17A06771" w14:textId="77777777" w:rsidTr="00FC713A">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2A4E217"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Выявлены патологические отклонения, абс.ч.</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827675"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1A0721C6"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1EA77668"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764694"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7E6A97"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н/д</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1CBFFFE"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A2884A4"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2 069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7591D1"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3 145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680412"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8 502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711E34"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14 450</w:t>
            </w:r>
          </w:p>
        </w:tc>
      </w:tr>
      <w:tr w:rsidR="00CD1EA3" w:rsidRPr="00815716" w14:paraId="7C1813F5" w14:textId="77777777" w:rsidTr="00FC713A">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FAD1684"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Выявлены пат</w:t>
            </w:r>
            <w:proofErr w:type="gramStart"/>
            <w:r w:rsidRPr="00815716">
              <w:rPr>
                <w:rFonts w:ascii="Times New Roman" w:hAnsi="Times New Roman" w:cs="Times New Roman"/>
              </w:rPr>
              <w:t>.</w:t>
            </w:r>
            <w:proofErr w:type="gramEnd"/>
            <w:r w:rsidRPr="00815716">
              <w:rPr>
                <w:rFonts w:ascii="Times New Roman" w:hAnsi="Times New Roman" w:cs="Times New Roman"/>
              </w:rPr>
              <w:t xml:space="preserve"> </w:t>
            </w:r>
            <w:proofErr w:type="gramStart"/>
            <w:r w:rsidRPr="00815716">
              <w:rPr>
                <w:rFonts w:ascii="Times New Roman" w:hAnsi="Times New Roman" w:cs="Times New Roman"/>
              </w:rPr>
              <w:t>о</w:t>
            </w:r>
            <w:proofErr w:type="gramEnd"/>
            <w:r w:rsidRPr="00815716">
              <w:rPr>
                <w:rFonts w:ascii="Times New Roman" w:hAnsi="Times New Roman" w:cs="Times New Roman"/>
              </w:rPr>
              <w:t>тклонения,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45B632" w14:textId="77777777" w:rsidR="00CD1EA3" w:rsidRPr="00815716" w:rsidRDefault="00CD1EA3" w:rsidP="00C904CE">
            <w:pPr>
              <w:spacing w:line="240" w:lineRule="auto"/>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436B79E6" w14:textId="77777777" w:rsidR="00CD1EA3" w:rsidRPr="00815716" w:rsidRDefault="00CD1EA3" w:rsidP="00C904CE">
            <w:pPr>
              <w:spacing w:line="240" w:lineRule="auto"/>
              <w:jc w:val="both"/>
              <w:rPr>
                <w:rFonts w:ascii="Times New Roman" w:hAnsi="Times New Roman" w:cs="Times New Roman"/>
              </w:rPr>
            </w:pP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0D304F50" w14:textId="77777777" w:rsidR="00CD1EA3" w:rsidRPr="00815716" w:rsidRDefault="00CD1EA3" w:rsidP="00C904CE">
            <w:pPr>
              <w:spacing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5F72FA" w14:textId="77777777" w:rsidR="00CD1EA3" w:rsidRPr="00815716" w:rsidRDefault="00CD1EA3" w:rsidP="00C904CE">
            <w:pPr>
              <w:spacing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CA9C2B" w14:textId="77777777" w:rsidR="00CD1EA3" w:rsidRPr="00815716" w:rsidRDefault="00CD1EA3" w:rsidP="00C904CE">
            <w:pPr>
              <w:spacing w:line="240" w:lineRule="auto"/>
              <w:jc w:val="both"/>
              <w:rPr>
                <w:rFonts w:ascii="Times New Roman" w:hAnsi="Times New Roman" w:cs="Times New Roman"/>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18D5CBB4" w14:textId="77777777" w:rsidR="00CD1EA3" w:rsidRPr="00815716" w:rsidRDefault="00CD1EA3" w:rsidP="00C904CE">
            <w:pPr>
              <w:spacing w:line="240" w:lineRule="auto"/>
              <w:jc w:val="both"/>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F48710"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EE6660"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DA4A7D"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68808B"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12.0</w:t>
            </w:r>
          </w:p>
        </w:tc>
      </w:tr>
      <w:tr w:rsidR="00CD1EA3" w:rsidRPr="00815716" w14:paraId="6C124CBE" w14:textId="77777777" w:rsidTr="00FC713A">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2C29870"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Выявлен впервые рак шейки матки, абс.ч./на 100 тыс.</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5ED309"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10/1.1</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14:paraId="56D2CBA5"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26/2.7</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6FDB6ECD"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22/2.3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36A3F6"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25/2.6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3CE703"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46/4.7</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A774557"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30/3.0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ABFFFB"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34/3.4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88372B"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78/7.7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9578A"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60/5.6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60510D" w14:textId="77777777" w:rsidR="00CD1EA3" w:rsidRPr="00815716" w:rsidRDefault="00CD1EA3" w:rsidP="00C904CE">
            <w:pPr>
              <w:rPr>
                <w:rFonts w:ascii="Times New Roman" w:hAnsi="Times New Roman" w:cs="Times New Roman"/>
              </w:rPr>
            </w:pPr>
            <w:r w:rsidRPr="00815716">
              <w:rPr>
                <w:rFonts w:ascii="Times New Roman" w:hAnsi="Times New Roman" w:cs="Times New Roman"/>
              </w:rPr>
              <w:t>59/5.5</w:t>
            </w:r>
          </w:p>
        </w:tc>
      </w:tr>
    </w:tbl>
    <w:p w14:paraId="1516F9E1" w14:textId="77777777" w:rsidR="00CD1EA3" w:rsidRPr="00815716" w:rsidRDefault="00CD1EA3" w:rsidP="00CD1EA3">
      <w:pPr>
        <w:jc w:val="both"/>
        <w:rPr>
          <w:rFonts w:ascii="Times New Roman" w:hAnsi="Times New Roman" w:cs="Times New Roman"/>
          <w:sz w:val="20"/>
          <w:szCs w:val="20"/>
        </w:rPr>
      </w:pPr>
    </w:p>
    <w:p w14:paraId="2D7CF319" w14:textId="77777777" w:rsidR="00CD1EA3" w:rsidRPr="00815716" w:rsidRDefault="00CD1EA3" w:rsidP="00CD1EA3">
      <w:pPr>
        <w:rPr>
          <w:rFonts w:ascii="Times New Roman" w:hAnsi="Times New Roman" w:cs="Times New Roman"/>
          <w:sz w:val="28"/>
          <w:szCs w:val="20"/>
        </w:rPr>
      </w:pPr>
      <w:r w:rsidRPr="00815716">
        <w:rPr>
          <w:rFonts w:ascii="Times New Roman" w:hAnsi="Times New Roman" w:cs="Times New Roman"/>
          <w:sz w:val="28"/>
          <w:szCs w:val="20"/>
        </w:rPr>
        <w:t>Таблица 29. Скрининговая программа: ММГ</w:t>
      </w:r>
    </w:p>
    <w:p w14:paraId="2D86CF10" w14:textId="77777777" w:rsidR="00CD1EA3" w:rsidRPr="00815716" w:rsidRDefault="00CD1EA3" w:rsidP="00CD1EA3">
      <w:pPr>
        <w:rPr>
          <w:rFonts w:ascii="Times New Roman" w:hAnsi="Times New Roman" w:cs="Times New Roman"/>
          <w:sz w:val="20"/>
          <w:szCs w:val="20"/>
        </w:rPr>
      </w:pPr>
    </w:p>
    <w:tbl>
      <w:tblPr>
        <w:tblW w:w="14456" w:type="dxa"/>
        <w:tblInd w:w="-34" w:type="dxa"/>
        <w:tblLayout w:type="fixed"/>
        <w:tblLook w:val="0000" w:firstRow="0" w:lastRow="0" w:firstColumn="0" w:lastColumn="0" w:noHBand="0" w:noVBand="0"/>
      </w:tblPr>
      <w:tblGrid>
        <w:gridCol w:w="2689"/>
        <w:gridCol w:w="1133"/>
        <w:gridCol w:w="1136"/>
        <w:gridCol w:w="1134"/>
        <w:gridCol w:w="1134"/>
        <w:gridCol w:w="1421"/>
        <w:gridCol w:w="1139"/>
        <w:gridCol w:w="9"/>
        <w:gridCol w:w="1123"/>
        <w:gridCol w:w="9"/>
        <w:gridCol w:w="1122"/>
        <w:gridCol w:w="1276"/>
        <w:gridCol w:w="1131"/>
      </w:tblGrid>
      <w:tr w:rsidR="00CD1EA3" w:rsidRPr="00815716" w14:paraId="0308C358" w14:textId="77777777" w:rsidTr="00CD1EA3">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27C26F82" w14:textId="77777777" w:rsidR="00CD1EA3" w:rsidRPr="00815716" w:rsidRDefault="00CD1EA3" w:rsidP="00C904CE">
            <w:pPr>
              <w:spacing w:line="240" w:lineRule="auto"/>
              <w:rPr>
                <w:rFonts w:ascii="Times New Roman" w:hAnsi="Times New Roman" w:cs="Times New Roman"/>
              </w:rPr>
            </w:pPr>
            <w:r w:rsidRPr="00815716">
              <w:rPr>
                <w:rFonts w:ascii="Times New Roman" w:hAnsi="Times New Roman" w:cs="Times New Roman"/>
              </w:rPr>
              <w:t>ММГ</w:t>
            </w:r>
          </w:p>
          <w:p w14:paraId="693C87C5" w14:textId="77777777" w:rsidR="00CD1EA3" w:rsidRPr="00815716" w:rsidRDefault="00CD1EA3" w:rsidP="00C904CE">
            <w:pPr>
              <w:spacing w:line="240" w:lineRule="auto"/>
              <w:jc w:val="both"/>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2317D96"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2015</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FABC858"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31C48B"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4DC38A"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2018</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E536410"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2019</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032BF68"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2020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5E5F3E4"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2021</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14:paraId="31CA3604"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86F62B"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2023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14:paraId="159EAABD"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2024</w:t>
            </w:r>
          </w:p>
        </w:tc>
      </w:tr>
      <w:tr w:rsidR="00CD1EA3" w:rsidRPr="00815716" w14:paraId="41DA13FB" w14:textId="77777777" w:rsidTr="00CD1EA3">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023AC0AB"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Подлежит обследованию, чел.</w:t>
            </w:r>
          </w:p>
        </w:tc>
        <w:tc>
          <w:tcPr>
            <w:tcW w:w="7106" w:type="dxa"/>
            <w:gridSpan w:val="7"/>
            <w:tcBorders>
              <w:top w:val="single" w:sz="4" w:space="0" w:color="000000"/>
              <w:left w:val="single" w:sz="4" w:space="0" w:color="000000"/>
              <w:bottom w:val="single" w:sz="4" w:space="0" w:color="000000"/>
              <w:right w:val="single" w:sz="4" w:space="0" w:color="000000"/>
            </w:tcBorders>
            <w:shd w:val="clear" w:color="auto" w:fill="auto"/>
          </w:tcPr>
          <w:p w14:paraId="22FE0E5B"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Форма 131/0 не позволяет произвести расчет данного показателя</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779864F" w14:textId="77777777" w:rsidR="00CD1EA3" w:rsidRPr="00815716" w:rsidRDefault="00CD1EA3" w:rsidP="00C904CE">
            <w:pPr>
              <w:spacing w:line="240" w:lineRule="auto"/>
              <w:jc w:val="both"/>
              <w:rPr>
                <w:rFonts w:ascii="Times New Roman" w:hAnsi="Times New Roman" w:cs="Times New Roman"/>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5C223AF2" w14:textId="77777777" w:rsidR="00CD1EA3" w:rsidRPr="00815716" w:rsidRDefault="00CD1EA3" w:rsidP="00C904CE">
            <w:pPr>
              <w:spacing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3C433C" w14:textId="77777777" w:rsidR="00CD1EA3" w:rsidRPr="00815716" w:rsidRDefault="00CD1EA3" w:rsidP="00C904CE">
            <w:pPr>
              <w:spacing w:line="240" w:lineRule="auto"/>
              <w:jc w:val="both"/>
              <w:rPr>
                <w:rFonts w:ascii="Times New Roman" w:hAnsi="Times New Roman" w:cs="Times New Roman"/>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14:paraId="2AEC2F29" w14:textId="77777777" w:rsidR="00CD1EA3" w:rsidRPr="00815716" w:rsidRDefault="00CD1EA3" w:rsidP="00C904CE">
            <w:pPr>
              <w:spacing w:line="240" w:lineRule="auto"/>
              <w:jc w:val="both"/>
              <w:rPr>
                <w:rFonts w:ascii="Times New Roman" w:hAnsi="Times New Roman" w:cs="Times New Roman"/>
              </w:rPr>
            </w:pPr>
          </w:p>
        </w:tc>
      </w:tr>
      <w:tr w:rsidR="00CD1EA3" w:rsidRPr="00815716" w14:paraId="275C0B7B" w14:textId="77777777" w:rsidTr="00CD1EA3">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663D6716" w14:textId="77777777" w:rsidR="00CD1EA3" w:rsidRPr="00815716" w:rsidRDefault="00C904CE" w:rsidP="00C904CE">
            <w:pPr>
              <w:spacing w:line="240" w:lineRule="auto"/>
              <w:jc w:val="both"/>
              <w:rPr>
                <w:rFonts w:ascii="Times New Roman" w:hAnsi="Times New Roman" w:cs="Times New Roman"/>
              </w:rPr>
            </w:pPr>
            <w:r w:rsidRPr="00815716">
              <w:rPr>
                <w:rFonts w:ascii="Times New Roman" w:hAnsi="Times New Roman" w:cs="Times New Roman"/>
              </w:rPr>
              <w:t xml:space="preserve">Проведено </w:t>
            </w:r>
            <w:r w:rsidR="00CD1EA3" w:rsidRPr="00815716">
              <w:rPr>
                <w:rFonts w:ascii="Times New Roman" w:hAnsi="Times New Roman" w:cs="Times New Roman"/>
              </w:rPr>
              <w:t>обследование, чел./%</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CA8AE34"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36290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E2FDA5B"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39177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D8AA41"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47138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08473F"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69096</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3BA2083D"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83 130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5222E985" w14:textId="77777777" w:rsidR="00CD1EA3" w:rsidRPr="00815716" w:rsidRDefault="00CD1EA3" w:rsidP="00CD1EA3">
            <w:pPr>
              <w:spacing w:line="240" w:lineRule="auto"/>
              <w:jc w:val="both"/>
              <w:rPr>
                <w:rFonts w:ascii="Times New Roman" w:hAnsi="Times New Roman" w:cs="Times New Roman"/>
              </w:rPr>
            </w:pPr>
            <w:r w:rsidRPr="00815716">
              <w:rPr>
                <w:rFonts w:ascii="Times New Roman" w:hAnsi="Times New Roman" w:cs="Times New Roman"/>
              </w:rPr>
              <w:t>34590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0657999" w14:textId="77777777" w:rsidR="00CD1EA3" w:rsidRPr="00815716" w:rsidRDefault="00CD1EA3" w:rsidP="00CD1EA3">
            <w:pPr>
              <w:spacing w:line="240" w:lineRule="auto"/>
              <w:jc w:val="both"/>
              <w:rPr>
                <w:rFonts w:ascii="Times New Roman" w:hAnsi="Times New Roman" w:cs="Times New Roman"/>
              </w:rPr>
            </w:pPr>
            <w:r w:rsidRPr="00815716">
              <w:rPr>
                <w:rFonts w:ascii="Times New Roman" w:hAnsi="Times New Roman" w:cs="Times New Roman"/>
              </w:rPr>
              <w:t>26433</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14:paraId="6FF693BB"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68 139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8E7321"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81 313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14:paraId="30E39F1E"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121 311</w:t>
            </w:r>
          </w:p>
        </w:tc>
      </w:tr>
      <w:tr w:rsidR="00CD1EA3" w:rsidRPr="00815716" w14:paraId="06D7D338" w14:textId="77777777" w:rsidTr="00CD1EA3">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11312F66"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Выявлены патологические отклонения, абс.ч./%</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F41AFF"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2114</w:t>
            </w:r>
            <w:r w:rsidRPr="00815716">
              <w:rPr>
                <w:rFonts w:ascii="Times New Roman" w:hAnsi="Times New Roman" w:cs="Times New Roman"/>
                <w:lang w:val="en-US"/>
              </w:rPr>
              <w:t>/ 5.8</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DBC724A"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2379</w:t>
            </w:r>
            <w:r w:rsidRPr="00815716">
              <w:rPr>
                <w:rFonts w:ascii="Times New Roman" w:hAnsi="Times New Roman" w:cs="Times New Roman"/>
                <w:lang w:val="en-US"/>
              </w:rPr>
              <w:t>/ 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796FED"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2357</w:t>
            </w:r>
            <w:r w:rsidRPr="00815716">
              <w:rPr>
                <w:rFonts w:ascii="Times New Roman" w:hAnsi="Times New Roman" w:cs="Times New Roman"/>
                <w:lang w:val="en-US"/>
              </w:rPr>
              <w:t>/ 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C7B86D"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4392</w:t>
            </w:r>
            <w:r w:rsidRPr="00815716">
              <w:rPr>
                <w:rFonts w:ascii="Times New Roman" w:hAnsi="Times New Roman" w:cs="Times New Roman"/>
                <w:lang w:val="en-US"/>
              </w:rPr>
              <w:t>/ 6.4</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AFB2BEE" w14:textId="77777777" w:rsidR="00CD1EA3" w:rsidRPr="00815716" w:rsidRDefault="00CD1EA3" w:rsidP="00CD1EA3">
            <w:pPr>
              <w:spacing w:line="240" w:lineRule="auto"/>
              <w:jc w:val="both"/>
              <w:rPr>
                <w:rFonts w:ascii="Times New Roman" w:hAnsi="Times New Roman" w:cs="Times New Roman"/>
                <w:lang w:val="en-US"/>
              </w:rPr>
            </w:pPr>
            <w:r w:rsidRPr="00815716">
              <w:rPr>
                <w:rFonts w:ascii="Times New Roman" w:hAnsi="Times New Roman" w:cs="Times New Roman"/>
              </w:rPr>
              <w:t>15394</w:t>
            </w:r>
            <w:r w:rsidRPr="00815716">
              <w:rPr>
                <w:rFonts w:ascii="Times New Roman" w:hAnsi="Times New Roman" w:cs="Times New Roman"/>
                <w:lang w:val="en-US"/>
              </w:rPr>
              <w:t>/18.5</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0D10687" w14:textId="77777777" w:rsidR="00CD1EA3" w:rsidRPr="00815716" w:rsidRDefault="00CD1EA3" w:rsidP="00CD1EA3">
            <w:pPr>
              <w:spacing w:line="240" w:lineRule="auto"/>
              <w:jc w:val="both"/>
              <w:rPr>
                <w:rFonts w:ascii="Times New Roman" w:hAnsi="Times New Roman" w:cs="Times New Roman"/>
                <w:lang w:val="en-US"/>
              </w:rPr>
            </w:pPr>
            <w:r w:rsidRPr="00815716">
              <w:rPr>
                <w:rFonts w:ascii="Times New Roman" w:hAnsi="Times New Roman" w:cs="Times New Roman"/>
              </w:rPr>
              <w:t>3133</w:t>
            </w:r>
            <w:r w:rsidRPr="00815716">
              <w:rPr>
                <w:rFonts w:ascii="Times New Roman" w:hAnsi="Times New Roman" w:cs="Times New Roman"/>
                <w:lang w:val="en-US"/>
              </w:rPr>
              <w:t>/9.1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4DF4444E"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2070</w:t>
            </w:r>
            <w:r w:rsidRPr="00815716">
              <w:rPr>
                <w:rFonts w:ascii="Times New Roman" w:hAnsi="Times New Roman" w:cs="Times New Roman"/>
                <w:lang w:val="en-US"/>
              </w:rPr>
              <w:t>/ 7.8</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14:paraId="2EED4751" w14:textId="77777777" w:rsidR="00CD1EA3" w:rsidRPr="00815716" w:rsidRDefault="00CD1EA3" w:rsidP="00CD1EA3">
            <w:pPr>
              <w:spacing w:line="240" w:lineRule="auto"/>
              <w:jc w:val="both"/>
              <w:rPr>
                <w:rFonts w:ascii="Times New Roman" w:hAnsi="Times New Roman" w:cs="Times New Roman"/>
                <w:lang w:val="en-US"/>
              </w:rPr>
            </w:pPr>
            <w:r w:rsidRPr="00815716">
              <w:rPr>
                <w:rFonts w:ascii="Times New Roman" w:hAnsi="Times New Roman" w:cs="Times New Roman"/>
              </w:rPr>
              <w:t>4178</w:t>
            </w:r>
            <w:r w:rsidRPr="00815716">
              <w:rPr>
                <w:rFonts w:ascii="Times New Roman" w:hAnsi="Times New Roman" w:cs="Times New Roman"/>
                <w:lang w:val="en-US"/>
              </w:rPr>
              <w:t>/ 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D5C63D" w14:textId="77777777" w:rsidR="00CD1EA3" w:rsidRPr="00815716" w:rsidRDefault="00CD1EA3" w:rsidP="00CD1EA3">
            <w:pPr>
              <w:spacing w:line="240" w:lineRule="auto"/>
              <w:jc w:val="both"/>
              <w:rPr>
                <w:rFonts w:ascii="Times New Roman" w:hAnsi="Times New Roman" w:cs="Times New Roman"/>
                <w:lang w:val="en-US"/>
              </w:rPr>
            </w:pPr>
            <w:r w:rsidRPr="00815716">
              <w:rPr>
                <w:rFonts w:ascii="Times New Roman" w:hAnsi="Times New Roman" w:cs="Times New Roman"/>
              </w:rPr>
              <w:t>8503</w:t>
            </w:r>
            <w:r w:rsidRPr="00815716">
              <w:rPr>
                <w:rFonts w:ascii="Times New Roman" w:hAnsi="Times New Roman" w:cs="Times New Roman"/>
                <w:lang w:val="en-US"/>
              </w:rPr>
              <w:t>/ 10.5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14:paraId="27230DDE" w14:textId="77777777" w:rsidR="00CD1EA3" w:rsidRPr="00815716" w:rsidRDefault="00CD1EA3" w:rsidP="00CD1EA3">
            <w:pPr>
              <w:spacing w:line="240" w:lineRule="auto"/>
              <w:jc w:val="both"/>
              <w:rPr>
                <w:rFonts w:ascii="Times New Roman" w:hAnsi="Times New Roman" w:cs="Times New Roman"/>
                <w:lang w:val="en-US"/>
              </w:rPr>
            </w:pPr>
            <w:r w:rsidRPr="00815716">
              <w:rPr>
                <w:rFonts w:ascii="Times New Roman" w:hAnsi="Times New Roman" w:cs="Times New Roman"/>
              </w:rPr>
              <w:t>7693</w:t>
            </w:r>
            <w:r w:rsidRPr="00815716">
              <w:rPr>
                <w:rFonts w:ascii="Times New Roman" w:hAnsi="Times New Roman" w:cs="Times New Roman"/>
                <w:lang w:val="en-US"/>
              </w:rPr>
              <w:t>/6.3</w:t>
            </w:r>
          </w:p>
        </w:tc>
      </w:tr>
      <w:tr w:rsidR="00CD1EA3" w:rsidRPr="00815716" w14:paraId="06D5A24B" w14:textId="77777777" w:rsidTr="00CD1EA3">
        <w:tc>
          <w:tcPr>
            <w:tcW w:w="2689" w:type="dxa"/>
            <w:tcBorders>
              <w:top w:val="single" w:sz="4" w:space="0" w:color="000000"/>
              <w:left w:val="single" w:sz="4" w:space="0" w:color="000000"/>
              <w:bottom w:val="single" w:sz="4" w:space="0" w:color="000000"/>
              <w:right w:val="single" w:sz="4" w:space="0" w:color="000000"/>
            </w:tcBorders>
            <w:shd w:val="clear" w:color="auto" w:fill="auto"/>
          </w:tcPr>
          <w:p w14:paraId="20CECF75"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 xml:space="preserve">Выявлен впервые рак молочной железы, </w:t>
            </w:r>
            <w:r w:rsidRPr="00815716">
              <w:rPr>
                <w:rFonts w:ascii="Times New Roman" w:hAnsi="Times New Roman" w:cs="Times New Roman"/>
              </w:rPr>
              <w:lastRenderedPageBreak/>
              <w:t>абс.ч./на 100 тыс.</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8F97340"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lastRenderedPageBreak/>
              <w:t>75/8.0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4C73D7C"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58/6.1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8E92B6"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65/6.8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9F5A0F"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98/10.2</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E4EDAB9"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186/ 18.9</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1229CCEB"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130/ 13.0</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68A70173"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145/ 14.4</w:t>
            </w: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auto"/>
          </w:tcPr>
          <w:p w14:paraId="69EF8DD0"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341/ 33.5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205A20"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267/ 24.9</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14:paraId="422E573D"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276</w:t>
            </w:r>
            <w:r w:rsidRPr="00815716">
              <w:rPr>
                <w:rFonts w:ascii="Times New Roman" w:hAnsi="Times New Roman" w:cs="Times New Roman"/>
                <w:lang w:val="en-US"/>
              </w:rPr>
              <w:t>/25.5</w:t>
            </w:r>
          </w:p>
        </w:tc>
      </w:tr>
    </w:tbl>
    <w:p w14:paraId="4CBFD6A3" w14:textId="77777777" w:rsidR="00CD1EA3" w:rsidRPr="00815716" w:rsidRDefault="00CD1EA3" w:rsidP="00CD1EA3">
      <w:pPr>
        <w:jc w:val="both"/>
        <w:rPr>
          <w:rFonts w:ascii="Times New Roman" w:hAnsi="Times New Roman" w:cs="Times New Roman"/>
          <w:sz w:val="20"/>
          <w:szCs w:val="20"/>
        </w:rPr>
      </w:pPr>
    </w:p>
    <w:p w14:paraId="7699F850" w14:textId="77777777" w:rsidR="00CD1EA3" w:rsidRPr="00815716" w:rsidRDefault="00CD1EA3" w:rsidP="00CD1EA3">
      <w:pPr>
        <w:rPr>
          <w:rFonts w:ascii="Times New Roman" w:hAnsi="Times New Roman" w:cs="Times New Roman"/>
          <w:sz w:val="28"/>
          <w:szCs w:val="20"/>
        </w:rPr>
      </w:pPr>
      <w:r w:rsidRPr="00815716">
        <w:rPr>
          <w:rFonts w:ascii="Times New Roman" w:hAnsi="Times New Roman" w:cs="Times New Roman"/>
          <w:sz w:val="28"/>
          <w:szCs w:val="20"/>
        </w:rPr>
        <w:t>Таблица 30.  Скрининговая программа: исследование кала на скрытую кровь</w:t>
      </w:r>
    </w:p>
    <w:p w14:paraId="0BD811BF" w14:textId="77777777" w:rsidR="00CD1EA3" w:rsidRPr="00815716" w:rsidRDefault="00CD1EA3" w:rsidP="00CD1EA3">
      <w:pPr>
        <w:rPr>
          <w:rFonts w:ascii="Times New Roman" w:hAnsi="Times New Roman" w:cs="Times New Roman"/>
          <w:sz w:val="20"/>
          <w:szCs w:val="20"/>
        </w:rPr>
      </w:pPr>
    </w:p>
    <w:tbl>
      <w:tblPr>
        <w:tblW w:w="5000" w:type="pct"/>
        <w:tblInd w:w="-34" w:type="dxa"/>
        <w:tblLook w:val="0000" w:firstRow="0" w:lastRow="0" w:firstColumn="0" w:lastColumn="0" w:noHBand="0" w:noVBand="0"/>
      </w:tblPr>
      <w:tblGrid>
        <w:gridCol w:w="3601"/>
        <w:gridCol w:w="999"/>
        <w:gridCol w:w="1166"/>
        <w:gridCol w:w="899"/>
        <w:gridCol w:w="1002"/>
        <w:gridCol w:w="1128"/>
        <w:gridCol w:w="1189"/>
        <w:gridCol w:w="34"/>
        <w:gridCol w:w="1123"/>
        <w:gridCol w:w="37"/>
        <w:gridCol w:w="1039"/>
        <w:gridCol w:w="43"/>
        <w:gridCol w:w="1013"/>
        <w:gridCol w:w="43"/>
        <w:gridCol w:w="1013"/>
        <w:gridCol w:w="26"/>
      </w:tblGrid>
      <w:tr w:rsidR="00FC713A" w:rsidRPr="00815716" w14:paraId="061DEA98" w14:textId="77777777" w:rsidTr="00FC713A">
        <w:trPr>
          <w:gridAfter w:val="1"/>
          <w:wAfter w:w="10" w:type="pct"/>
        </w:trPr>
        <w:tc>
          <w:tcPr>
            <w:tcW w:w="1254" w:type="pct"/>
            <w:tcBorders>
              <w:top w:val="single" w:sz="4" w:space="0" w:color="000000"/>
              <w:left w:val="single" w:sz="4" w:space="0" w:color="000000"/>
              <w:bottom w:val="single" w:sz="4" w:space="0" w:color="000000"/>
              <w:right w:val="single" w:sz="4" w:space="0" w:color="000000"/>
            </w:tcBorders>
            <w:shd w:val="clear" w:color="auto" w:fill="auto"/>
          </w:tcPr>
          <w:p w14:paraId="7B2D8973"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 xml:space="preserve">Исследование кала на скрытую кровь </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14:paraId="1CFF0268"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2015</w:t>
            </w:r>
          </w:p>
        </w:tc>
        <w:tc>
          <w:tcPr>
            <w:tcW w:w="406" w:type="pct"/>
            <w:tcBorders>
              <w:top w:val="single" w:sz="4" w:space="0" w:color="000000"/>
              <w:left w:val="single" w:sz="4" w:space="0" w:color="000000"/>
              <w:bottom w:val="single" w:sz="4" w:space="0" w:color="000000"/>
              <w:right w:val="single" w:sz="4" w:space="0" w:color="000000"/>
            </w:tcBorders>
            <w:shd w:val="clear" w:color="auto" w:fill="auto"/>
          </w:tcPr>
          <w:p w14:paraId="7E0C0C8B"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2016</w:t>
            </w:r>
          </w:p>
        </w:tc>
        <w:tc>
          <w:tcPr>
            <w:tcW w:w="313" w:type="pct"/>
            <w:tcBorders>
              <w:top w:val="single" w:sz="4" w:space="0" w:color="000000"/>
              <w:left w:val="single" w:sz="4" w:space="0" w:color="000000"/>
              <w:bottom w:val="single" w:sz="4" w:space="0" w:color="000000"/>
              <w:right w:val="single" w:sz="4" w:space="0" w:color="000000"/>
            </w:tcBorders>
            <w:shd w:val="clear" w:color="auto" w:fill="auto"/>
          </w:tcPr>
          <w:p w14:paraId="2F4A3C9D"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2017</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14:paraId="4E042049"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2018</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0F5774C7"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2019</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2927AB1E"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2020</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tcPr>
          <w:p w14:paraId="71DC79E8"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2021</w:t>
            </w:r>
          </w:p>
        </w:tc>
        <w:tc>
          <w:tcPr>
            <w:tcW w:w="375" w:type="pct"/>
            <w:gridSpan w:val="2"/>
            <w:tcBorders>
              <w:top w:val="single" w:sz="4" w:space="0" w:color="000000"/>
              <w:left w:val="single" w:sz="4" w:space="0" w:color="000000"/>
              <w:bottom w:val="single" w:sz="4" w:space="0" w:color="000000"/>
              <w:right w:val="single" w:sz="4" w:space="0" w:color="000000"/>
            </w:tcBorders>
            <w:shd w:val="clear" w:color="auto" w:fill="auto"/>
          </w:tcPr>
          <w:p w14:paraId="323DBB95"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2022</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tcPr>
          <w:p w14:paraId="0552182D"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2023</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tcPr>
          <w:p w14:paraId="3976300B"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2024</w:t>
            </w:r>
          </w:p>
        </w:tc>
      </w:tr>
      <w:tr w:rsidR="00FC713A" w:rsidRPr="00815716" w14:paraId="421E9B58" w14:textId="77777777" w:rsidTr="00FC713A">
        <w:tc>
          <w:tcPr>
            <w:tcW w:w="1254" w:type="pct"/>
            <w:tcBorders>
              <w:top w:val="single" w:sz="4" w:space="0" w:color="000000"/>
              <w:left w:val="single" w:sz="4" w:space="0" w:color="000000"/>
              <w:bottom w:val="single" w:sz="4" w:space="0" w:color="000000"/>
              <w:right w:val="single" w:sz="4" w:space="0" w:color="000000"/>
            </w:tcBorders>
            <w:shd w:val="clear" w:color="auto" w:fill="auto"/>
          </w:tcPr>
          <w:p w14:paraId="44BD7F78"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Подлежит обследованию, чел.</w:t>
            </w:r>
          </w:p>
        </w:tc>
        <w:tc>
          <w:tcPr>
            <w:tcW w:w="2235" w:type="pct"/>
            <w:gridSpan w:val="7"/>
            <w:tcBorders>
              <w:top w:val="single" w:sz="4" w:space="0" w:color="000000"/>
              <w:left w:val="single" w:sz="4" w:space="0" w:color="000000"/>
              <w:bottom w:val="single" w:sz="4" w:space="0" w:color="000000"/>
              <w:right w:val="single" w:sz="4" w:space="0" w:color="000000"/>
            </w:tcBorders>
            <w:shd w:val="clear" w:color="auto" w:fill="auto"/>
          </w:tcPr>
          <w:p w14:paraId="34CFE58D"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Форма 131/0 не позволяет произвести расчет данного показателя</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tcPr>
          <w:p w14:paraId="26A62C97" w14:textId="77777777" w:rsidR="00CD1EA3" w:rsidRPr="00815716" w:rsidRDefault="00CD1EA3" w:rsidP="00C904CE">
            <w:pPr>
              <w:spacing w:line="240" w:lineRule="auto"/>
              <w:jc w:val="both"/>
              <w:rPr>
                <w:rFonts w:ascii="Times New Roman" w:hAnsi="Times New Roman" w:cs="Times New Roman"/>
              </w:rPr>
            </w:pPr>
          </w:p>
        </w:tc>
        <w:tc>
          <w:tcPr>
            <w:tcW w:w="377" w:type="pct"/>
            <w:gridSpan w:val="2"/>
            <w:tcBorders>
              <w:top w:val="single" w:sz="4" w:space="0" w:color="000000"/>
              <w:left w:val="single" w:sz="4" w:space="0" w:color="000000"/>
              <w:bottom w:val="single" w:sz="4" w:space="0" w:color="000000"/>
              <w:right w:val="single" w:sz="4" w:space="0" w:color="000000"/>
            </w:tcBorders>
            <w:shd w:val="clear" w:color="auto" w:fill="auto"/>
          </w:tcPr>
          <w:p w14:paraId="50095294" w14:textId="77777777" w:rsidR="00CD1EA3" w:rsidRPr="00815716" w:rsidRDefault="00CD1EA3" w:rsidP="00C904CE">
            <w:pPr>
              <w:spacing w:line="240" w:lineRule="auto"/>
              <w:jc w:val="both"/>
              <w:rPr>
                <w:rFonts w:ascii="Times New Roman" w:hAnsi="Times New Roman" w:cs="Times New Roman"/>
              </w:rPr>
            </w:pP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tcPr>
          <w:p w14:paraId="10B1DAAD" w14:textId="77777777" w:rsidR="00CD1EA3" w:rsidRPr="00815716" w:rsidRDefault="00CD1EA3" w:rsidP="00C904CE">
            <w:pPr>
              <w:spacing w:line="240" w:lineRule="auto"/>
              <w:jc w:val="both"/>
              <w:rPr>
                <w:rFonts w:ascii="Times New Roman" w:hAnsi="Times New Roman" w:cs="Times New Roman"/>
              </w:rPr>
            </w:pPr>
          </w:p>
        </w:tc>
        <w:tc>
          <w:tcPr>
            <w:tcW w:w="362" w:type="pct"/>
            <w:gridSpan w:val="2"/>
            <w:tcBorders>
              <w:top w:val="single" w:sz="4" w:space="0" w:color="000000"/>
              <w:left w:val="single" w:sz="4" w:space="0" w:color="000000"/>
              <w:bottom w:val="single" w:sz="4" w:space="0" w:color="000000"/>
              <w:right w:val="single" w:sz="4" w:space="0" w:color="000000"/>
            </w:tcBorders>
            <w:shd w:val="clear" w:color="auto" w:fill="auto"/>
          </w:tcPr>
          <w:p w14:paraId="121EC956" w14:textId="77777777" w:rsidR="00CD1EA3" w:rsidRPr="00815716" w:rsidRDefault="00CD1EA3" w:rsidP="00C904CE">
            <w:pPr>
              <w:spacing w:line="240" w:lineRule="auto"/>
              <w:jc w:val="both"/>
              <w:rPr>
                <w:rFonts w:ascii="Times New Roman" w:hAnsi="Times New Roman" w:cs="Times New Roman"/>
              </w:rPr>
            </w:pPr>
          </w:p>
        </w:tc>
      </w:tr>
      <w:tr w:rsidR="00FC713A" w:rsidRPr="00815716" w14:paraId="0DA57753" w14:textId="77777777" w:rsidTr="00FC713A">
        <w:trPr>
          <w:gridAfter w:val="1"/>
          <w:wAfter w:w="10" w:type="pct"/>
        </w:trPr>
        <w:tc>
          <w:tcPr>
            <w:tcW w:w="1254" w:type="pct"/>
            <w:tcBorders>
              <w:top w:val="single" w:sz="4" w:space="0" w:color="000000"/>
              <w:left w:val="single" w:sz="4" w:space="0" w:color="000000"/>
              <w:bottom w:val="single" w:sz="4" w:space="0" w:color="000000"/>
              <w:right w:val="single" w:sz="4" w:space="0" w:color="000000"/>
            </w:tcBorders>
            <w:shd w:val="clear" w:color="auto" w:fill="auto"/>
          </w:tcPr>
          <w:p w14:paraId="2B3A542A"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Проведено обследование, чел.</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14:paraId="77BB96E3"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57093</w:t>
            </w:r>
          </w:p>
        </w:tc>
        <w:tc>
          <w:tcPr>
            <w:tcW w:w="406" w:type="pct"/>
            <w:tcBorders>
              <w:top w:val="single" w:sz="4" w:space="0" w:color="000000"/>
              <w:left w:val="single" w:sz="4" w:space="0" w:color="000000"/>
              <w:bottom w:val="single" w:sz="4" w:space="0" w:color="000000"/>
              <w:right w:val="single" w:sz="4" w:space="0" w:color="000000"/>
            </w:tcBorders>
            <w:shd w:val="clear" w:color="auto" w:fill="auto"/>
          </w:tcPr>
          <w:p w14:paraId="7298752D"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63763</w:t>
            </w:r>
          </w:p>
        </w:tc>
        <w:tc>
          <w:tcPr>
            <w:tcW w:w="313" w:type="pct"/>
            <w:tcBorders>
              <w:top w:val="single" w:sz="4" w:space="0" w:color="000000"/>
              <w:left w:val="single" w:sz="4" w:space="0" w:color="000000"/>
              <w:bottom w:val="single" w:sz="4" w:space="0" w:color="000000"/>
              <w:right w:val="single" w:sz="4" w:space="0" w:color="000000"/>
            </w:tcBorders>
            <w:shd w:val="clear" w:color="auto" w:fill="auto"/>
          </w:tcPr>
          <w:p w14:paraId="5DD44325"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74880</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14:paraId="3320CFC3"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126968</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0CCF4635"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125 235</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06C514FB"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47 749</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tcPr>
          <w:p w14:paraId="51C29DBA"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48 097</w:t>
            </w:r>
          </w:p>
        </w:tc>
        <w:tc>
          <w:tcPr>
            <w:tcW w:w="375" w:type="pct"/>
            <w:gridSpan w:val="2"/>
            <w:tcBorders>
              <w:top w:val="single" w:sz="4" w:space="0" w:color="000000"/>
              <w:left w:val="single" w:sz="4" w:space="0" w:color="000000"/>
              <w:bottom w:val="single" w:sz="4" w:space="0" w:color="000000"/>
              <w:right w:val="single" w:sz="4" w:space="0" w:color="000000"/>
            </w:tcBorders>
            <w:shd w:val="clear" w:color="auto" w:fill="auto"/>
          </w:tcPr>
          <w:p w14:paraId="3229B96B"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111848</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tcPr>
          <w:p w14:paraId="05BB1757"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161 073</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tcPr>
          <w:p w14:paraId="757B136F"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183 777</w:t>
            </w:r>
          </w:p>
        </w:tc>
      </w:tr>
      <w:tr w:rsidR="00FC713A" w:rsidRPr="00815716" w14:paraId="5F073683" w14:textId="77777777" w:rsidTr="00FC713A">
        <w:trPr>
          <w:gridAfter w:val="1"/>
          <w:wAfter w:w="10" w:type="pct"/>
        </w:trPr>
        <w:tc>
          <w:tcPr>
            <w:tcW w:w="1254" w:type="pct"/>
            <w:tcBorders>
              <w:top w:val="single" w:sz="4" w:space="0" w:color="000000"/>
              <w:left w:val="single" w:sz="4" w:space="0" w:color="000000"/>
              <w:bottom w:val="single" w:sz="4" w:space="0" w:color="000000"/>
              <w:right w:val="single" w:sz="4" w:space="0" w:color="000000"/>
            </w:tcBorders>
            <w:shd w:val="clear" w:color="auto" w:fill="auto"/>
          </w:tcPr>
          <w:p w14:paraId="1FDF5125"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 выполнения плана</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14:paraId="5538AF70" w14:textId="77777777" w:rsidR="00CD1EA3" w:rsidRPr="00815716" w:rsidRDefault="00CD1EA3" w:rsidP="00C904CE">
            <w:pPr>
              <w:spacing w:line="240" w:lineRule="auto"/>
              <w:jc w:val="both"/>
              <w:rPr>
                <w:rFonts w:ascii="Times New Roman" w:hAnsi="Times New Roman" w:cs="Times New Roman"/>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Pr>
          <w:p w14:paraId="7AAF41F6" w14:textId="77777777" w:rsidR="00CD1EA3" w:rsidRPr="00815716" w:rsidRDefault="00CD1EA3" w:rsidP="00C904CE">
            <w:pPr>
              <w:spacing w:line="240" w:lineRule="auto"/>
              <w:jc w:val="both"/>
              <w:rPr>
                <w:rFonts w:ascii="Times New Roman" w:hAnsi="Times New Roman" w:cs="Times New Roman"/>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tcPr>
          <w:p w14:paraId="3082783F" w14:textId="77777777" w:rsidR="00CD1EA3" w:rsidRPr="00815716" w:rsidRDefault="00CD1EA3" w:rsidP="00C904CE">
            <w:pPr>
              <w:spacing w:line="240" w:lineRule="auto"/>
              <w:jc w:val="both"/>
              <w:rPr>
                <w:rFonts w:ascii="Times New Roman" w:hAnsi="Times New Roman" w:cs="Times New Roma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14:paraId="184BE8B9" w14:textId="77777777" w:rsidR="00CD1EA3" w:rsidRPr="00815716" w:rsidRDefault="00CD1EA3" w:rsidP="00C904CE">
            <w:pPr>
              <w:spacing w:line="240" w:lineRule="auto"/>
              <w:jc w:val="both"/>
              <w:rPr>
                <w:rFonts w:ascii="Times New Roman" w:hAnsi="Times New Roman" w:cs="Times New Roman"/>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332BC0E6" w14:textId="77777777" w:rsidR="00CD1EA3" w:rsidRPr="00815716" w:rsidRDefault="00CD1EA3" w:rsidP="00C904CE">
            <w:pPr>
              <w:spacing w:line="240" w:lineRule="auto"/>
              <w:jc w:val="both"/>
              <w:rPr>
                <w:rFonts w:ascii="Times New Roman" w:hAnsi="Times New Roman" w:cs="Times New Roman"/>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3093FA2B" w14:textId="77777777" w:rsidR="00CD1EA3" w:rsidRPr="00815716" w:rsidRDefault="00CD1EA3" w:rsidP="00C904CE">
            <w:pPr>
              <w:spacing w:line="240" w:lineRule="auto"/>
              <w:jc w:val="both"/>
              <w:rPr>
                <w:rFonts w:ascii="Times New Roman" w:hAnsi="Times New Roman" w:cs="Times New Roman"/>
              </w:rPr>
            </w:pP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tcPr>
          <w:p w14:paraId="37F10975" w14:textId="77777777" w:rsidR="00CD1EA3" w:rsidRPr="00815716" w:rsidRDefault="00CD1EA3" w:rsidP="00C904CE">
            <w:pPr>
              <w:spacing w:line="240" w:lineRule="auto"/>
              <w:jc w:val="both"/>
              <w:rPr>
                <w:rFonts w:ascii="Times New Roman" w:hAnsi="Times New Roman" w:cs="Times New Roman"/>
              </w:rPr>
            </w:pPr>
          </w:p>
        </w:tc>
        <w:tc>
          <w:tcPr>
            <w:tcW w:w="375" w:type="pct"/>
            <w:gridSpan w:val="2"/>
            <w:tcBorders>
              <w:top w:val="single" w:sz="4" w:space="0" w:color="000000"/>
              <w:left w:val="single" w:sz="4" w:space="0" w:color="000000"/>
              <w:bottom w:val="single" w:sz="4" w:space="0" w:color="000000"/>
              <w:right w:val="single" w:sz="4" w:space="0" w:color="000000"/>
            </w:tcBorders>
            <w:shd w:val="clear" w:color="auto" w:fill="auto"/>
          </w:tcPr>
          <w:p w14:paraId="35048C12" w14:textId="77777777" w:rsidR="00CD1EA3" w:rsidRPr="00815716" w:rsidRDefault="00CD1EA3" w:rsidP="00C904CE">
            <w:pPr>
              <w:spacing w:line="240" w:lineRule="auto"/>
              <w:jc w:val="both"/>
              <w:rPr>
                <w:rFonts w:ascii="Times New Roman" w:hAnsi="Times New Roman" w:cs="Times New Roman"/>
              </w:rPr>
            </w:pP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tcPr>
          <w:p w14:paraId="0A7E5BB8" w14:textId="77777777" w:rsidR="00CD1EA3" w:rsidRPr="00815716" w:rsidRDefault="00CD1EA3" w:rsidP="00C904CE">
            <w:pPr>
              <w:spacing w:line="240" w:lineRule="auto"/>
              <w:jc w:val="both"/>
              <w:rPr>
                <w:rFonts w:ascii="Times New Roman" w:hAnsi="Times New Roman" w:cs="Times New Roman"/>
              </w:rPr>
            </w:pP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tcPr>
          <w:p w14:paraId="2C9158C5" w14:textId="77777777" w:rsidR="00CD1EA3" w:rsidRPr="00815716" w:rsidRDefault="00CD1EA3" w:rsidP="00C904CE">
            <w:pPr>
              <w:spacing w:line="240" w:lineRule="auto"/>
              <w:jc w:val="both"/>
              <w:rPr>
                <w:rFonts w:ascii="Times New Roman" w:hAnsi="Times New Roman" w:cs="Times New Roman"/>
              </w:rPr>
            </w:pPr>
          </w:p>
        </w:tc>
      </w:tr>
      <w:tr w:rsidR="00FC713A" w:rsidRPr="00815716" w14:paraId="5A07C941" w14:textId="77777777" w:rsidTr="00FC713A">
        <w:trPr>
          <w:gridAfter w:val="1"/>
          <w:wAfter w:w="10" w:type="pct"/>
        </w:trPr>
        <w:tc>
          <w:tcPr>
            <w:tcW w:w="1254" w:type="pct"/>
            <w:tcBorders>
              <w:top w:val="single" w:sz="4" w:space="0" w:color="000000"/>
              <w:left w:val="single" w:sz="4" w:space="0" w:color="000000"/>
              <w:bottom w:val="single" w:sz="4" w:space="0" w:color="000000"/>
              <w:right w:val="single" w:sz="4" w:space="0" w:color="000000"/>
            </w:tcBorders>
            <w:shd w:val="clear" w:color="auto" w:fill="auto"/>
          </w:tcPr>
          <w:p w14:paraId="32C31B3A"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Выявлены патологические отклонения, абс.ч./%</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14:paraId="01F85F88"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228/0.4</w:t>
            </w:r>
          </w:p>
        </w:tc>
        <w:tc>
          <w:tcPr>
            <w:tcW w:w="406" w:type="pct"/>
            <w:tcBorders>
              <w:top w:val="single" w:sz="4" w:space="0" w:color="000000"/>
              <w:left w:val="single" w:sz="4" w:space="0" w:color="000000"/>
              <w:bottom w:val="single" w:sz="4" w:space="0" w:color="000000"/>
              <w:right w:val="single" w:sz="4" w:space="0" w:color="000000"/>
            </w:tcBorders>
            <w:shd w:val="clear" w:color="auto" w:fill="auto"/>
          </w:tcPr>
          <w:p w14:paraId="3075A79E"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397</w:t>
            </w:r>
            <w:r w:rsidRPr="00815716">
              <w:rPr>
                <w:rFonts w:ascii="Times New Roman" w:hAnsi="Times New Roman" w:cs="Times New Roman"/>
                <w:lang w:val="en-US"/>
              </w:rPr>
              <w:t>/0.6</w:t>
            </w:r>
          </w:p>
        </w:tc>
        <w:tc>
          <w:tcPr>
            <w:tcW w:w="313" w:type="pct"/>
            <w:tcBorders>
              <w:top w:val="single" w:sz="4" w:space="0" w:color="000000"/>
              <w:left w:val="single" w:sz="4" w:space="0" w:color="000000"/>
              <w:bottom w:val="single" w:sz="4" w:space="0" w:color="000000"/>
              <w:right w:val="single" w:sz="4" w:space="0" w:color="000000"/>
            </w:tcBorders>
            <w:shd w:val="clear" w:color="auto" w:fill="auto"/>
          </w:tcPr>
          <w:p w14:paraId="2CAC2F9E"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709</w:t>
            </w:r>
            <w:r w:rsidRPr="00815716">
              <w:rPr>
                <w:rFonts w:ascii="Times New Roman" w:hAnsi="Times New Roman" w:cs="Times New Roman"/>
                <w:lang w:val="en-US"/>
              </w:rPr>
              <w:t>/0.9</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14:paraId="64AB9B5C"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1143</w:t>
            </w:r>
            <w:r w:rsidRPr="00815716">
              <w:rPr>
                <w:rFonts w:ascii="Times New Roman" w:hAnsi="Times New Roman" w:cs="Times New Roman"/>
                <w:lang w:val="en-US"/>
              </w:rPr>
              <w:t>/0.9</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267405E5"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3 168</w:t>
            </w:r>
            <w:r w:rsidRPr="00815716">
              <w:rPr>
                <w:rFonts w:ascii="Times New Roman" w:hAnsi="Times New Roman" w:cs="Times New Roman"/>
                <w:lang w:val="en-US"/>
              </w:rPr>
              <w:t>/2.5</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4C12E421"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570</w:t>
            </w:r>
            <w:r w:rsidRPr="00815716">
              <w:rPr>
                <w:rFonts w:ascii="Times New Roman" w:hAnsi="Times New Roman" w:cs="Times New Roman"/>
                <w:lang w:val="en-US"/>
              </w:rPr>
              <w:t>/1.2</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tcPr>
          <w:p w14:paraId="0BC699D6"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645</w:t>
            </w:r>
            <w:r w:rsidRPr="00815716">
              <w:rPr>
                <w:rFonts w:ascii="Times New Roman" w:hAnsi="Times New Roman" w:cs="Times New Roman"/>
                <w:lang w:val="en-US"/>
              </w:rPr>
              <w:t>/1.3</w:t>
            </w:r>
          </w:p>
        </w:tc>
        <w:tc>
          <w:tcPr>
            <w:tcW w:w="375" w:type="pct"/>
            <w:gridSpan w:val="2"/>
            <w:tcBorders>
              <w:top w:val="single" w:sz="4" w:space="0" w:color="000000"/>
              <w:left w:val="single" w:sz="4" w:space="0" w:color="000000"/>
              <w:bottom w:val="single" w:sz="4" w:space="0" w:color="000000"/>
              <w:right w:val="single" w:sz="4" w:space="0" w:color="000000"/>
            </w:tcBorders>
            <w:shd w:val="clear" w:color="auto" w:fill="auto"/>
          </w:tcPr>
          <w:p w14:paraId="5D086408"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974</w:t>
            </w:r>
            <w:r w:rsidRPr="00815716">
              <w:rPr>
                <w:rFonts w:ascii="Times New Roman" w:hAnsi="Times New Roman" w:cs="Times New Roman"/>
                <w:lang w:val="en-US"/>
              </w:rPr>
              <w:t>/0.9</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tcPr>
          <w:p w14:paraId="25F27713"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1 237</w:t>
            </w:r>
            <w:r w:rsidRPr="00815716">
              <w:rPr>
                <w:rFonts w:ascii="Times New Roman" w:hAnsi="Times New Roman" w:cs="Times New Roman"/>
                <w:lang w:val="en-US"/>
              </w:rPr>
              <w:t>/0.8</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tcPr>
          <w:p w14:paraId="61CEEA85"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rPr>
              <w:t>5 043</w:t>
            </w:r>
            <w:r w:rsidRPr="00815716">
              <w:rPr>
                <w:rFonts w:ascii="Times New Roman" w:hAnsi="Times New Roman" w:cs="Times New Roman"/>
                <w:lang w:val="en-US"/>
              </w:rPr>
              <w:t>/2.7</w:t>
            </w:r>
          </w:p>
        </w:tc>
      </w:tr>
      <w:tr w:rsidR="00FC713A" w:rsidRPr="00815716" w14:paraId="0C76F9A2" w14:textId="77777777" w:rsidTr="00FC713A">
        <w:trPr>
          <w:gridAfter w:val="1"/>
          <w:wAfter w:w="10" w:type="pct"/>
        </w:trPr>
        <w:tc>
          <w:tcPr>
            <w:tcW w:w="1254" w:type="pct"/>
            <w:tcBorders>
              <w:top w:val="single" w:sz="4" w:space="0" w:color="000000"/>
              <w:left w:val="single" w:sz="4" w:space="0" w:color="000000"/>
              <w:bottom w:val="single" w:sz="4" w:space="0" w:color="000000"/>
              <w:right w:val="single" w:sz="4" w:space="0" w:color="000000"/>
            </w:tcBorders>
            <w:shd w:val="clear" w:color="auto" w:fill="auto"/>
          </w:tcPr>
          <w:p w14:paraId="77C0B3C0" w14:textId="77777777" w:rsidR="00CD1EA3" w:rsidRPr="00815716" w:rsidRDefault="00CD1EA3" w:rsidP="00C904CE">
            <w:pPr>
              <w:spacing w:line="240" w:lineRule="auto"/>
              <w:jc w:val="both"/>
              <w:rPr>
                <w:rFonts w:ascii="Times New Roman" w:hAnsi="Times New Roman" w:cs="Times New Roman"/>
              </w:rPr>
            </w:pPr>
            <w:r w:rsidRPr="00815716">
              <w:rPr>
                <w:rFonts w:ascii="Times New Roman" w:hAnsi="Times New Roman" w:cs="Times New Roman"/>
              </w:rPr>
              <w:t>Выявлен впервые колоректальный рак, абс.ч./на 100 тыс.</w:t>
            </w:r>
          </w:p>
        </w:tc>
        <w:tc>
          <w:tcPr>
            <w:tcW w:w="348" w:type="pct"/>
            <w:tcBorders>
              <w:top w:val="single" w:sz="4" w:space="0" w:color="000000"/>
              <w:left w:val="single" w:sz="4" w:space="0" w:color="000000"/>
              <w:bottom w:val="single" w:sz="4" w:space="0" w:color="000000"/>
              <w:right w:val="single" w:sz="4" w:space="0" w:color="000000"/>
            </w:tcBorders>
            <w:shd w:val="clear" w:color="auto" w:fill="auto"/>
          </w:tcPr>
          <w:p w14:paraId="36BCD798"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406" w:type="pct"/>
            <w:tcBorders>
              <w:top w:val="single" w:sz="4" w:space="0" w:color="000000"/>
              <w:left w:val="single" w:sz="4" w:space="0" w:color="000000"/>
              <w:bottom w:val="single" w:sz="4" w:space="0" w:color="000000"/>
              <w:right w:val="single" w:sz="4" w:space="0" w:color="000000"/>
            </w:tcBorders>
            <w:shd w:val="clear" w:color="auto" w:fill="auto"/>
          </w:tcPr>
          <w:p w14:paraId="05A7AC07"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313" w:type="pct"/>
            <w:tcBorders>
              <w:top w:val="single" w:sz="4" w:space="0" w:color="000000"/>
              <w:left w:val="single" w:sz="4" w:space="0" w:color="000000"/>
              <w:bottom w:val="single" w:sz="4" w:space="0" w:color="000000"/>
              <w:right w:val="single" w:sz="4" w:space="0" w:color="000000"/>
            </w:tcBorders>
            <w:shd w:val="clear" w:color="auto" w:fill="auto"/>
          </w:tcPr>
          <w:p w14:paraId="0C7F38CD"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14:paraId="07B2C30E"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393" w:type="pct"/>
            <w:tcBorders>
              <w:top w:val="single" w:sz="4" w:space="0" w:color="000000"/>
              <w:left w:val="single" w:sz="4" w:space="0" w:color="000000"/>
              <w:bottom w:val="single" w:sz="4" w:space="0" w:color="000000"/>
              <w:right w:val="single" w:sz="4" w:space="0" w:color="000000"/>
            </w:tcBorders>
            <w:shd w:val="clear" w:color="auto" w:fill="auto"/>
          </w:tcPr>
          <w:p w14:paraId="6FF19480"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414" w:type="pct"/>
            <w:tcBorders>
              <w:top w:val="single" w:sz="4" w:space="0" w:color="000000"/>
              <w:left w:val="single" w:sz="4" w:space="0" w:color="000000"/>
              <w:bottom w:val="single" w:sz="4" w:space="0" w:color="000000"/>
              <w:right w:val="single" w:sz="4" w:space="0" w:color="000000"/>
            </w:tcBorders>
            <w:shd w:val="clear" w:color="auto" w:fill="auto"/>
          </w:tcPr>
          <w:p w14:paraId="21DAD6FB"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tcPr>
          <w:p w14:paraId="637624FC"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375" w:type="pct"/>
            <w:gridSpan w:val="2"/>
            <w:tcBorders>
              <w:top w:val="single" w:sz="4" w:space="0" w:color="000000"/>
              <w:left w:val="single" w:sz="4" w:space="0" w:color="000000"/>
              <w:bottom w:val="single" w:sz="4" w:space="0" w:color="000000"/>
              <w:right w:val="single" w:sz="4" w:space="0" w:color="000000"/>
            </w:tcBorders>
            <w:shd w:val="clear" w:color="auto" w:fill="auto"/>
          </w:tcPr>
          <w:p w14:paraId="4675D487"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tcPr>
          <w:p w14:paraId="316717FC"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tcPr>
          <w:p w14:paraId="5B0FE953" w14:textId="77777777" w:rsidR="00CD1EA3" w:rsidRPr="00815716" w:rsidRDefault="00CD1EA3" w:rsidP="00C904CE">
            <w:pPr>
              <w:spacing w:line="240" w:lineRule="auto"/>
              <w:jc w:val="both"/>
              <w:rPr>
                <w:rFonts w:ascii="Times New Roman" w:hAnsi="Times New Roman" w:cs="Times New Roman"/>
                <w:lang w:val="en-US"/>
              </w:rPr>
            </w:pPr>
            <w:r w:rsidRPr="00815716">
              <w:rPr>
                <w:rFonts w:ascii="Times New Roman" w:hAnsi="Times New Roman" w:cs="Times New Roman"/>
                <w:lang w:val="en-US"/>
              </w:rPr>
              <w:t>н/д</w:t>
            </w:r>
          </w:p>
        </w:tc>
      </w:tr>
    </w:tbl>
    <w:p w14:paraId="4B538595" w14:textId="77777777" w:rsidR="00CD1EA3" w:rsidRPr="00815716" w:rsidRDefault="00CD1EA3" w:rsidP="00CD1EA3">
      <w:pPr>
        <w:rPr>
          <w:rFonts w:ascii="Times New Roman" w:hAnsi="Times New Roman" w:cs="Times New Roman"/>
          <w:sz w:val="20"/>
          <w:szCs w:val="20"/>
        </w:rPr>
      </w:pPr>
    </w:p>
    <w:p w14:paraId="5E3874C7" w14:textId="77777777" w:rsidR="00CD1EA3" w:rsidRPr="00815716" w:rsidRDefault="00CD1EA3" w:rsidP="00CD1EA3">
      <w:pPr>
        <w:rPr>
          <w:rFonts w:ascii="Times New Roman" w:hAnsi="Times New Roman" w:cs="Times New Roman"/>
          <w:sz w:val="20"/>
          <w:szCs w:val="20"/>
        </w:rPr>
      </w:pPr>
    </w:p>
    <w:p w14:paraId="36E4D35B" w14:textId="77777777" w:rsidR="00CD1EA3" w:rsidRPr="00815716" w:rsidRDefault="00CD1EA3" w:rsidP="00CD1EA3">
      <w:pPr>
        <w:rPr>
          <w:rFonts w:ascii="Times New Roman" w:hAnsi="Times New Roman" w:cs="Times New Roman"/>
          <w:sz w:val="28"/>
          <w:szCs w:val="20"/>
        </w:rPr>
      </w:pPr>
      <w:r w:rsidRPr="00815716">
        <w:rPr>
          <w:rFonts w:ascii="Times New Roman" w:hAnsi="Times New Roman" w:cs="Times New Roman"/>
          <w:sz w:val="28"/>
          <w:szCs w:val="20"/>
        </w:rPr>
        <w:t>Таблица 31. Скрининговая программа: определение ПСА</w:t>
      </w:r>
    </w:p>
    <w:p w14:paraId="038D1477" w14:textId="77777777" w:rsidR="00CD1EA3" w:rsidRPr="00815716" w:rsidRDefault="00CD1EA3" w:rsidP="00CD1EA3">
      <w:pPr>
        <w:rPr>
          <w:rFonts w:ascii="Times New Roman" w:hAnsi="Times New Roman" w:cs="Times New Roman"/>
          <w:sz w:val="20"/>
          <w:szCs w:val="20"/>
        </w:rPr>
      </w:pPr>
    </w:p>
    <w:tbl>
      <w:tblPr>
        <w:tblW w:w="14472" w:type="dxa"/>
        <w:tblInd w:w="-34" w:type="dxa"/>
        <w:tblLayout w:type="fixed"/>
        <w:tblLook w:val="0000" w:firstRow="0" w:lastRow="0" w:firstColumn="0" w:lastColumn="0" w:noHBand="0" w:noVBand="0"/>
      </w:tblPr>
      <w:tblGrid>
        <w:gridCol w:w="4537"/>
        <w:gridCol w:w="962"/>
        <w:gridCol w:w="880"/>
        <w:gridCol w:w="851"/>
        <w:gridCol w:w="850"/>
        <w:gridCol w:w="851"/>
        <w:gridCol w:w="850"/>
        <w:gridCol w:w="1134"/>
        <w:gridCol w:w="1134"/>
        <w:gridCol w:w="1134"/>
        <w:gridCol w:w="1276"/>
        <w:gridCol w:w="13"/>
      </w:tblGrid>
      <w:tr w:rsidR="00CD1EA3" w:rsidRPr="00815716" w14:paraId="01DAD1A1" w14:textId="77777777" w:rsidTr="00CD1EA3">
        <w:trPr>
          <w:gridAfter w:val="1"/>
          <w:wAfter w:w="13" w:type="dxa"/>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5656DADE"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Определение ПСА</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5D1754FB"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3241552"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52D974"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6D4235"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91C9E4"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FAF31E"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4D7DB7"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DCE20D"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D8B6E7"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EDC63D"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2024</w:t>
            </w:r>
          </w:p>
        </w:tc>
      </w:tr>
      <w:tr w:rsidR="00CD1EA3" w:rsidRPr="00815716" w14:paraId="62E5A73A" w14:textId="77777777" w:rsidTr="00CD1EA3">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42A8BB32"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Подлежит обследованию, чел.</w:t>
            </w:r>
          </w:p>
        </w:tc>
        <w:tc>
          <w:tcPr>
            <w:tcW w:w="9935" w:type="dxa"/>
            <w:gridSpan w:val="11"/>
            <w:tcBorders>
              <w:top w:val="single" w:sz="4" w:space="0" w:color="000000"/>
              <w:left w:val="single" w:sz="4" w:space="0" w:color="000000"/>
              <w:bottom w:val="single" w:sz="4" w:space="0" w:color="000000"/>
              <w:right w:val="single" w:sz="4" w:space="0" w:color="000000"/>
            </w:tcBorders>
            <w:shd w:val="clear" w:color="auto" w:fill="auto"/>
          </w:tcPr>
          <w:p w14:paraId="5E223F5C"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Нет данных в форме 131/о</w:t>
            </w:r>
          </w:p>
        </w:tc>
      </w:tr>
      <w:tr w:rsidR="00CD1EA3" w:rsidRPr="00815716" w14:paraId="2AA41412" w14:textId="77777777" w:rsidTr="00CD1EA3">
        <w:trPr>
          <w:gridAfter w:val="1"/>
          <w:wAfter w:w="13" w:type="dxa"/>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1F4D511C"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Проведено обследование, чел./%</w:t>
            </w:r>
          </w:p>
        </w:tc>
        <w:tc>
          <w:tcPr>
            <w:tcW w:w="5244" w:type="dxa"/>
            <w:gridSpan w:val="6"/>
            <w:tcBorders>
              <w:top w:val="single" w:sz="4" w:space="0" w:color="000000"/>
              <w:left w:val="single" w:sz="4" w:space="0" w:color="000000"/>
              <w:bottom w:val="single" w:sz="4" w:space="0" w:color="000000"/>
              <w:right w:val="single" w:sz="4" w:space="0" w:color="000000"/>
            </w:tcBorders>
            <w:shd w:val="clear" w:color="auto" w:fill="auto"/>
          </w:tcPr>
          <w:p w14:paraId="742D6E5E"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Обследование на ПСА не проводилось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F00C21"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6 234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0E0AC1"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16 776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BF73DE"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19 950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CCD8C1"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21 216</w:t>
            </w:r>
          </w:p>
        </w:tc>
      </w:tr>
      <w:tr w:rsidR="00CD1EA3" w:rsidRPr="00815716" w14:paraId="01FBA3E7" w14:textId="77777777" w:rsidTr="00CD1EA3">
        <w:trPr>
          <w:gridAfter w:val="1"/>
          <w:wAfter w:w="13" w:type="dxa"/>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73A2B39B"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Выявлены патологические отклонения, абс.ч./%</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43D13393"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BB46864"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15A3EF"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3EFF56"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D65538"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8900A0F"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DE8438"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303</w:t>
            </w:r>
            <w:r w:rsidRPr="00815716">
              <w:rPr>
                <w:rFonts w:ascii="Times New Roman" w:hAnsi="Times New Roman" w:cs="Times New Roman"/>
                <w:szCs w:val="20"/>
                <w:lang w:val="en-US"/>
              </w:rPr>
              <w:t>/ 4.9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83169C"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200</w:t>
            </w:r>
            <w:r w:rsidRPr="00815716">
              <w:rPr>
                <w:rFonts w:ascii="Times New Roman" w:hAnsi="Times New Roman" w:cs="Times New Roman"/>
                <w:szCs w:val="20"/>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073656"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651/3.3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BC6F03"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1 284</w:t>
            </w:r>
            <w:r w:rsidRPr="00815716">
              <w:rPr>
                <w:rFonts w:ascii="Times New Roman" w:hAnsi="Times New Roman" w:cs="Times New Roman"/>
                <w:szCs w:val="20"/>
                <w:lang w:val="en-US"/>
              </w:rPr>
              <w:t>/ 6.1</w:t>
            </w:r>
          </w:p>
        </w:tc>
      </w:tr>
      <w:tr w:rsidR="00CD1EA3" w:rsidRPr="00815716" w14:paraId="7CCB4628" w14:textId="77777777" w:rsidTr="00CD1EA3">
        <w:trPr>
          <w:gridAfter w:val="1"/>
          <w:wAfter w:w="13" w:type="dxa"/>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2DCB9848"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Выявлен впервые рак предстательной железы, абс.ч./на 100 тыс.</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769DC0F2"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17/2.0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CFFFD00"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25/3.0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99B0DC"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21/2.5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22A2D0"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16/1.9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CCFCEB"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59/6.8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0FD123"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42/4.8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D6F8AB"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52/5.9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0E8080"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105/</w:t>
            </w:r>
            <w:r w:rsidRPr="00815716">
              <w:rPr>
                <w:rFonts w:ascii="Times New Roman" w:hAnsi="Times New Roman" w:cs="Times New Roman"/>
                <w:szCs w:val="20"/>
                <w:lang w:val="en-US"/>
              </w:rPr>
              <w:t xml:space="preserve"> </w:t>
            </w:r>
            <w:r w:rsidRPr="00815716">
              <w:rPr>
                <w:rFonts w:ascii="Times New Roman" w:hAnsi="Times New Roman" w:cs="Times New Roman"/>
                <w:szCs w:val="20"/>
              </w:rPr>
              <w:t>11.7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649A2C"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101</w:t>
            </w:r>
            <w:r w:rsidRPr="00815716">
              <w:rPr>
                <w:rFonts w:ascii="Times New Roman" w:hAnsi="Times New Roman" w:cs="Times New Roman"/>
                <w:szCs w:val="20"/>
                <w:lang w:val="en-US"/>
              </w:rPr>
              <w:t>/10.6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7B6480"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102</w:t>
            </w:r>
            <w:r w:rsidRPr="00815716">
              <w:rPr>
                <w:rFonts w:ascii="Times New Roman" w:hAnsi="Times New Roman" w:cs="Times New Roman"/>
                <w:szCs w:val="20"/>
                <w:lang w:val="en-US"/>
              </w:rPr>
              <w:t>/ 10.7</w:t>
            </w:r>
          </w:p>
        </w:tc>
      </w:tr>
    </w:tbl>
    <w:p w14:paraId="1D4F6D8F" w14:textId="77777777" w:rsidR="00CD1EA3" w:rsidRPr="00815716" w:rsidRDefault="00CD1EA3" w:rsidP="00CD1EA3">
      <w:pPr>
        <w:jc w:val="both"/>
        <w:rPr>
          <w:rFonts w:ascii="Times New Roman" w:hAnsi="Times New Roman" w:cs="Times New Roman"/>
          <w:sz w:val="28"/>
          <w:szCs w:val="20"/>
        </w:rPr>
      </w:pPr>
    </w:p>
    <w:p w14:paraId="0B2AD8B3" w14:textId="77777777" w:rsidR="00CD1EA3" w:rsidRPr="00815716" w:rsidRDefault="00CD1EA3" w:rsidP="00C904CE">
      <w:pPr>
        <w:rPr>
          <w:rFonts w:ascii="Times New Roman" w:hAnsi="Times New Roman" w:cs="Times New Roman"/>
          <w:sz w:val="28"/>
          <w:szCs w:val="20"/>
        </w:rPr>
      </w:pPr>
      <w:r w:rsidRPr="00815716">
        <w:rPr>
          <w:rFonts w:ascii="Times New Roman" w:hAnsi="Times New Roman" w:cs="Times New Roman"/>
          <w:sz w:val="28"/>
          <w:szCs w:val="20"/>
        </w:rPr>
        <w:t>Таблица 32. Скрининговая программа: ЭГДС</w:t>
      </w:r>
    </w:p>
    <w:p w14:paraId="05C80507" w14:textId="77777777" w:rsidR="00C904CE" w:rsidRPr="00815716" w:rsidRDefault="00C904CE" w:rsidP="00C904CE">
      <w:pPr>
        <w:rPr>
          <w:rFonts w:ascii="Times New Roman" w:hAnsi="Times New Roman" w:cs="Times New Roman"/>
          <w:sz w:val="20"/>
          <w:szCs w:val="20"/>
        </w:rPr>
      </w:pPr>
    </w:p>
    <w:tbl>
      <w:tblPr>
        <w:tblW w:w="0" w:type="auto"/>
        <w:tblInd w:w="-34" w:type="dxa"/>
        <w:tblLayout w:type="fixed"/>
        <w:tblLook w:val="0000" w:firstRow="0" w:lastRow="0" w:firstColumn="0" w:lastColumn="0" w:noHBand="0" w:noVBand="0"/>
      </w:tblPr>
      <w:tblGrid>
        <w:gridCol w:w="4537"/>
        <w:gridCol w:w="852"/>
        <w:gridCol w:w="850"/>
        <w:gridCol w:w="849"/>
        <w:gridCol w:w="142"/>
        <w:gridCol w:w="709"/>
        <w:gridCol w:w="141"/>
        <w:gridCol w:w="711"/>
        <w:gridCol w:w="856"/>
        <w:gridCol w:w="1134"/>
        <w:gridCol w:w="1134"/>
        <w:gridCol w:w="1268"/>
        <w:gridCol w:w="1134"/>
      </w:tblGrid>
      <w:tr w:rsidR="00CD1EA3" w:rsidRPr="00815716" w14:paraId="36830398" w14:textId="77777777" w:rsidTr="00C904CE">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65758148"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ЭГДС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7ED99A5"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2C3DC3"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2016</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Pr>
          <w:p w14:paraId="394A2E1E"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2017</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6DD80B4A"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2018</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14360049"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2019</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76B5A14B"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F9C3F7"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DFAF2C"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38502006"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95587"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2024</w:t>
            </w:r>
          </w:p>
        </w:tc>
      </w:tr>
      <w:tr w:rsidR="00CD1EA3" w:rsidRPr="00815716" w14:paraId="3034C1E7" w14:textId="77777777" w:rsidTr="00C904CE">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5B2DB941"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Подлежит обследованию, чел.</w:t>
            </w:r>
          </w:p>
        </w:tc>
        <w:tc>
          <w:tcPr>
            <w:tcW w:w="9780" w:type="dxa"/>
            <w:gridSpan w:val="12"/>
            <w:tcBorders>
              <w:top w:val="single" w:sz="4" w:space="0" w:color="000000"/>
              <w:left w:val="single" w:sz="4" w:space="0" w:color="000000"/>
              <w:bottom w:val="single" w:sz="4" w:space="0" w:color="000000"/>
              <w:right w:val="single" w:sz="4" w:space="0" w:color="000000"/>
            </w:tcBorders>
            <w:shd w:val="clear" w:color="auto" w:fill="auto"/>
          </w:tcPr>
          <w:p w14:paraId="0428E70E"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Нет данных в форме 131/о</w:t>
            </w:r>
          </w:p>
        </w:tc>
      </w:tr>
      <w:tr w:rsidR="00CD1EA3" w:rsidRPr="00815716" w14:paraId="67FF9AEB" w14:textId="77777777" w:rsidTr="00C904CE">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72FF8F22"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Проведено обследование, чел./%</w:t>
            </w:r>
          </w:p>
        </w:tc>
        <w:tc>
          <w:tcPr>
            <w:tcW w:w="5110" w:type="dxa"/>
            <w:gridSpan w:val="8"/>
            <w:tcBorders>
              <w:top w:val="single" w:sz="4" w:space="0" w:color="000000"/>
              <w:left w:val="single" w:sz="4" w:space="0" w:color="000000"/>
              <w:bottom w:val="single" w:sz="4" w:space="0" w:color="000000"/>
              <w:right w:val="single" w:sz="4" w:space="0" w:color="000000"/>
            </w:tcBorders>
            <w:shd w:val="clear" w:color="auto" w:fill="auto"/>
          </w:tcPr>
          <w:p w14:paraId="512311D9"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Обследование ЭГДС не проводилось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708D78"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2 519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F0140D"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6 836</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7E3E204B"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7 096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69DAE7"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21 312</w:t>
            </w:r>
          </w:p>
        </w:tc>
      </w:tr>
      <w:tr w:rsidR="00CD1EA3" w:rsidRPr="00815716" w14:paraId="4CD3E6BA" w14:textId="77777777" w:rsidTr="00C904CE">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53E722C1"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Выявлены патологические отклонения, абс.ч./%</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52D29D7"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AB143F"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E346106"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0A7AD622"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14:paraId="25759D9C"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2C2C398C"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87B76"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783</w:t>
            </w:r>
            <w:r w:rsidRPr="00815716">
              <w:rPr>
                <w:rFonts w:ascii="Times New Roman" w:hAnsi="Times New Roman" w:cs="Times New Roman"/>
                <w:szCs w:val="20"/>
                <w:lang w:val="en-US"/>
              </w:rPr>
              <w:t>/ 31.1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954245"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807</w:t>
            </w:r>
            <w:r w:rsidRPr="00815716">
              <w:rPr>
                <w:rFonts w:ascii="Times New Roman" w:hAnsi="Times New Roman" w:cs="Times New Roman"/>
                <w:szCs w:val="20"/>
                <w:lang w:val="en-US"/>
              </w:rPr>
              <w:t>/11.8</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5A1C3A31"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1131/15.9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F13D93"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1236</w:t>
            </w:r>
            <w:r w:rsidRPr="00815716">
              <w:rPr>
                <w:rFonts w:ascii="Times New Roman" w:hAnsi="Times New Roman" w:cs="Times New Roman"/>
                <w:szCs w:val="20"/>
                <w:lang w:val="en-US"/>
              </w:rPr>
              <w:t>/ 5.8</w:t>
            </w:r>
          </w:p>
        </w:tc>
      </w:tr>
      <w:tr w:rsidR="00CD1EA3" w:rsidRPr="00815716" w14:paraId="44FF8F43" w14:textId="77777777" w:rsidTr="00C904CE">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78473B7E"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Выявлен впервые рак желудка, абс.ч./</w:t>
            </w:r>
          </w:p>
          <w:p w14:paraId="5FC24D61"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на 100 тыс.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C1F5EC6"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16/0.9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83B849"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25/1.4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A4180A4"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32/1.8</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4DF0EF4A"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24/1.3</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14:paraId="2F18D050"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32/1.7</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65FC4C26"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30/1.6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024BC3"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43/2.3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213847"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133/7.0</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F78DDBA"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90/4.4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DEEB8F"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66/3.2</w:t>
            </w:r>
          </w:p>
        </w:tc>
      </w:tr>
    </w:tbl>
    <w:p w14:paraId="1B27CDAA" w14:textId="77777777" w:rsidR="00CD1EA3" w:rsidRPr="00815716" w:rsidRDefault="00CD1EA3" w:rsidP="00CD1EA3">
      <w:pPr>
        <w:jc w:val="right"/>
        <w:rPr>
          <w:rFonts w:ascii="Times New Roman" w:hAnsi="Times New Roman" w:cs="Times New Roman"/>
          <w:sz w:val="28"/>
          <w:szCs w:val="20"/>
        </w:rPr>
      </w:pPr>
    </w:p>
    <w:p w14:paraId="6109C1CE" w14:textId="77777777" w:rsidR="00CD1EA3" w:rsidRPr="00815716" w:rsidRDefault="00CD1EA3" w:rsidP="00C904CE">
      <w:pPr>
        <w:rPr>
          <w:rFonts w:ascii="Times New Roman" w:hAnsi="Times New Roman" w:cs="Times New Roman"/>
          <w:sz w:val="28"/>
          <w:szCs w:val="20"/>
        </w:rPr>
      </w:pPr>
      <w:r w:rsidRPr="00815716">
        <w:rPr>
          <w:rFonts w:ascii="Times New Roman" w:hAnsi="Times New Roman" w:cs="Times New Roman"/>
          <w:sz w:val="28"/>
          <w:szCs w:val="20"/>
        </w:rPr>
        <w:t>Таблица 33.</w:t>
      </w:r>
      <w:r w:rsidR="00C904CE" w:rsidRPr="00815716">
        <w:rPr>
          <w:rFonts w:ascii="Times New Roman" w:hAnsi="Times New Roman" w:cs="Times New Roman"/>
          <w:sz w:val="28"/>
          <w:szCs w:val="20"/>
        </w:rPr>
        <w:t xml:space="preserve"> </w:t>
      </w:r>
      <w:r w:rsidRPr="00815716">
        <w:rPr>
          <w:rFonts w:ascii="Times New Roman" w:hAnsi="Times New Roman" w:cs="Times New Roman"/>
          <w:sz w:val="28"/>
          <w:szCs w:val="20"/>
        </w:rPr>
        <w:t>Скрининговая программа: осмотр на наличие визуальных локализаций</w:t>
      </w:r>
    </w:p>
    <w:p w14:paraId="4E5CEDE0" w14:textId="77777777" w:rsidR="00C904CE" w:rsidRPr="00815716" w:rsidRDefault="00C904CE" w:rsidP="00C904CE">
      <w:pPr>
        <w:rPr>
          <w:rFonts w:ascii="Times New Roman" w:hAnsi="Times New Roman" w:cs="Times New Roman"/>
          <w:sz w:val="20"/>
          <w:szCs w:val="20"/>
        </w:rPr>
      </w:pPr>
    </w:p>
    <w:tbl>
      <w:tblPr>
        <w:tblW w:w="0" w:type="auto"/>
        <w:tblInd w:w="-34" w:type="dxa"/>
        <w:tblLayout w:type="fixed"/>
        <w:tblLook w:val="0000" w:firstRow="0" w:lastRow="0" w:firstColumn="0" w:lastColumn="0" w:noHBand="0" w:noVBand="0"/>
      </w:tblPr>
      <w:tblGrid>
        <w:gridCol w:w="4820"/>
        <w:gridCol w:w="709"/>
        <w:gridCol w:w="709"/>
        <w:gridCol w:w="708"/>
        <w:gridCol w:w="709"/>
        <w:gridCol w:w="710"/>
        <w:gridCol w:w="709"/>
        <w:gridCol w:w="1133"/>
        <w:gridCol w:w="1416"/>
        <w:gridCol w:w="1419"/>
        <w:gridCol w:w="1275"/>
      </w:tblGrid>
      <w:tr w:rsidR="00CD1EA3" w:rsidRPr="00815716" w14:paraId="3035688B" w14:textId="77777777" w:rsidTr="00C904CE">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E1E95BF"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lastRenderedPageBreak/>
              <w:t>Осмотр на наличие визуальных локализаций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63A564"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CCC179"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271820"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D53CF3"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2018</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A8FE807"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C545C3"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4120EED"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3D35FB5"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F0B72C8"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53F15D6"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2024</w:t>
            </w:r>
          </w:p>
        </w:tc>
      </w:tr>
      <w:tr w:rsidR="00CD1EA3" w:rsidRPr="00815716" w14:paraId="73C2C89D" w14:textId="77777777" w:rsidTr="00C904CE">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BF86003"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Подлежит обследованию, чел.</w:t>
            </w:r>
          </w:p>
        </w:tc>
        <w:tc>
          <w:tcPr>
            <w:tcW w:w="4254" w:type="dxa"/>
            <w:gridSpan w:val="6"/>
            <w:tcBorders>
              <w:top w:val="single" w:sz="4" w:space="0" w:color="000000"/>
              <w:left w:val="single" w:sz="4" w:space="0" w:color="000000"/>
              <w:bottom w:val="single" w:sz="4" w:space="0" w:color="000000"/>
              <w:right w:val="single" w:sz="4" w:space="0" w:color="000000"/>
            </w:tcBorders>
            <w:shd w:val="clear" w:color="auto" w:fill="auto"/>
          </w:tcPr>
          <w:p w14:paraId="5287F974"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Обследование не проводилось</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579B0FB" w14:textId="77777777" w:rsidR="00CD1EA3" w:rsidRPr="00815716" w:rsidRDefault="00CD1EA3" w:rsidP="00C904CE">
            <w:pPr>
              <w:spacing w:line="240" w:lineRule="auto"/>
              <w:jc w:val="both"/>
              <w:rPr>
                <w:rFonts w:ascii="Times New Roman" w:hAnsi="Times New Roman" w:cs="Times New Roman"/>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8875EDA" w14:textId="77777777" w:rsidR="00CD1EA3" w:rsidRPr="00815716" w:rsidRDefault="00CD1EA3" w:rsidP="00C904CE">
            <w:pPr>
              <w:spacing w:line="240" w:lineRule="auto"/>
              <w:jc w:val="both"/>
              <w:rPr>
                <w:rFonts w:ascii="Times New Roman" w:hAnsi="Times New Roman" w:cs="Times New Roman"/>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C4ED0F3" w14:textId="77777777" w:rsidR="00CD1EA3" w:rsidRPr="00815716" w:rsidRDefault="00CD1EA3" w:rsidP="00C904CE">
            <w:pPr>
              <w:spacing w:line="240" w:lineRule="auto"/>
              <w:jc w:val="both"/>
              <w:rPr>
                <w:rFonts w:ascii="Times New Roman" w:hAnsi="Times New Roman" w:cs="Times New Roman"/>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B2C880" w14:textId="77777777" w:rsidR="00CD1EA3" w:rsidRPr="00815716" w:rsidRDefault="00CD1EA3" w:rsidP="00C904CE">
            <w:pPr>
              <w:spacing w:line="240" w:lineRule="auto"/>
              <w:jc w:val="both"/>
              <w:rPr>
                <w:rFonts w:ascii="Times New Roman" w:hAnsi="Times New Roman" w:cs="Times New Roman"/>
                <w:szCs w:val="20"/>
              </w:rPr>
            </w:pPr>
          </w:p>
        </w:tc>
      </w:tr>
      <w:tr w:rsidR="00CD1EA3" w:rsidRPr="00815716" w14:paraId="5AD99B18" w14:textId="77777777" w:rsidTr="00C904CE">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2972161"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Проведено обследование, чел./%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E840E8"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0EE6BD"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B6AE10"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4067A4"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DD4D185"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76DE72"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3406A19"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188 365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932FAC6"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545 003</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3CB78E3"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811 145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E97927" w14:textId="77777777" w:rsidR="00CD1EA3" w:rsidRPr="00815716" w:rsidRDefault="00C904CE"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1059</w:t>
            </w:r>
            <w:r w:rsidR="00CD1EA3" w:rsidRPr="00815716">
              <w:rPr>
                <w:rFonts w:ascii="Times New Roman" w:hAnsi="Times New Roman" w:cs="Times New Roman"/>
                <w:szCs w:val="20"/>
              </w:rPr>
              <w:t>706</w:t>
            </w:r>
          </w:p>
        </w:tc>
      </w:tr>
      <w:tr w:rsidR="00CD1EA3" w:rsidRPr="00815716" w14:paraId="3D51EA63" w14:textId="77777777" w:rsidTr="00C904CE">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91FBDF6"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Выявлены патологические отклонения, абс.ч./%</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C762D5"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273E66"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91B1A9"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5992BC"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05F172E"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09143A"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659F113"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3 471</w:t>
            </w:r>
            <w:r w:rsidRPr="00815716">
              <w:rPr>
                <w:rFonts w:ascii="Times New Roman" w:hAnsi="Times New Roman" w:cs="Times New Roman"/>
                <w:szCs w:val="20"/>
                <w:lang w:val="en-US"/>
              </w:rPr>
              <w:t>/1.8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382576B"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10 168</w:t>
            </w:r>
            <w:r w:rsidRPr="00815716">
              <w:rPr>
                <w:rFonts w:ascii="Times New Roman" w:hAnsi="Times New Roman" w:cs="Times New Roman"/>
                <w:szCs w:val="20"/>
                <w:lang w:val="en-US"/>
              </w:rPr>
              <w:t>/ 1.9</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A6084D4"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15 343</w:t>
            </w:r>
            <w:r w:rsidRPr="00815716">
              <w:rPr>
                <w:rFonts w:ascii="Times New Roman" w:hAnsi="Times New Roman" w:cs="Times New Roman"/>
                <w:szCs w:val="20"/>
                <w:lang w:val="en-US"/>
              </w:rPr>
              <w:t>/ 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3D49480"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rPr>
              <w:t>24 619</w:t>
            </w:r>
            <w:r w:rsidRPr="00815716">
              <w:rPr>
                <w:rFonts w:ascii="Times New Roman" w:hAnsi="Times New Roman" w:cs="Times New Roman"/>
                <w:szCs w:val="20"/>
                <w:lang w:val="en-US"/>
              </w:rPr>
              <w:t>/2.3</w:t>
            </w:r>
          </w:p>
        </w:tc>
      </w:tr>
      <w:tr w:rsidR="00CD1EA3" w:rsidRPr="00815716" w14:paraId="63D5F335" w14:textId="77777777" w:rsidTr="00C904CE">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A99A36C"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 xml:space="preserve">Выявлен впервые рак кожи, абс.ч./на 100 </w:t>
            </w:r>
            <w:proofErr w:type="gramStart"/>
            <w:r w:rsidRPr="00815716">
              <w:rPr>
                <w:rFonts w:ascii="Times New Roman" w:hAnsi="Times New Roman" w:cs="Times New Roman"/>
                <w:szCs w:val="20"/>
              </w:rPr>
              <w:t>тыс</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1F1657"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A8D29C"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9A47DB1"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76D308"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78AAAAD"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C2A7B5"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н/д</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FA8A412"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44/2.3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3AB0DCC"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104/5.4</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43D1AFC"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110/5.4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410127"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106/5.2</w:t>
            </w:r>
          </w:p>
        </w:tc>
      </w:tr>
    </w:tbl>
    <w:p w14:paraId="21E02161" w14:textId="77777777" w:rsidR="00CD1EA3" w:rsidRPr="00815716" w:rsidRDefault="00CD1EA3" w:rsidP="00CD1EA3">
      <w:pPr>
        <w:jc w:val="both"/>
        <w:rPr>
          <w:rFonts w:ascii="Times New Roman" w:hAnsi="Times New Roman" w:cs="Times New Roman"/>
          <w:sz w:val="20"/>
          <w:szCs w:val="20"/>
        </w:rPr>
      </w:pPr>
    </w:p>
    <w:p w14:paraId="2E6D5A02" w14:textId="77777777" w:rsidR="00CD1EA3" w:rsidRPr="00815716" w:rsidRDefault="00CD1EA3" w:rsidP="00CD1EA3">
      <w:pPr>
        <w:jc w:val="both"/>
        <w:rPr>
          <w:rFonts w:ascii="Times New Roman" w:hAnsi="Times New Roman" w:cs="Times New Roman"/>
          <w:sz w:val="28"/>
          <w:szCs w:val="20"/>
        </w:rPr>
      </w:pPr>
    </w:p>
    <w:p w14:paraId="3422DB6A" w14:textId="77777777" w:rsidR="00CD1EA3" w:rsidRPr="00815716" w:rsidRDefault="00CD1EA3" w:rsidP="00C904CE">
      <w:pPr>
        <w:rPr>
          <w:rFonts w:ascii="Times New Roman" w:hAnsi="Times New Roman" w:cs="Times New Roman"/>
          <w:sz w:val="28"/>
          <w:szCs w:val="20"/>
        </w:rPr>
      </w:pPr>
      <w:r w:rsidRPr="00815716">
        <w:rPr>
          <w:rFonts w:ascii="Times New Roman" w:hAnsi="Times New Roman" w:cs="Times New Roman"/>
          <w:sz w:val="28"/>
          <w:szCs w:val="20"/>
        </w:rPr>
        <w:t>Таблица 34</w:t>
      </w:r>
      <w:r w:rsidR="00C904CE" w:rsidRPr="00815716">
        <w:rPr>
          <w:rFonts w:ascii="Times New Roman" w:hAnsi="Times New Roman" w:cs="Times New Roman"/>
          <w:sz w:val="28"/>
          <w:szCs w:val="20"/>
        </w:rPr>
        <w:t>. Скрининговая программа: Число прошедших ПМО и</w:t>
      </w:r>
      <w:proofErr w:type="gramStart"/>
      <w:r w:rsidR="00C904CE" w:rsidRPr="00815716">
        <w:rPr>
          <w:rFonts w:ascii="Times New Roman" w:hAnsi="Times New Roman" w:cs="Times New Roman"/>
          <w:sz w:val="28"/>
          <w:szCs w:val="20"/>
        </w:rPr>
        <w:t xml:space="preserve"> Д</w:t>
      </w:r>
      <w:proofErr w:type="gramEnd"/>
    </w:p>
    <w:p w14:paraId="38483F6F" w14:textId="77777777" w:rsidR="00CD1EA3" w:rsidRPr="00815716" w:rsidRDefault="00CD1EA3" w:rsidP="00CD1EA3">
      <w:pPr>
        <w:jc w:val="both"/>
        <w:rPr>
          <w:rFonts w:ascii="Times New Roman" w:hAnsi="Times New Roman" w:cs="Times New Roman"/>
          <w:sz w:val="20"/>
          <w:szCs w:val="20"/>
        </w:rPr>
      </w:pPr>
    </w:p>
    <w:tbl>
      <w:tblPr>
        <w:tblW w:w="14275" w:type="dxa"/>
        <w:tblInd w:w="-34" w:type="dxa"/>
        <w:tblLayout w:type="fixed"/>
        <w:tblLook w:val="0000" w:firstRow="0" w:lastRow="0" w:firstColumn="0" w:lastColumn="0" w:noHBand="0" w:noVBand="0"/>
      </w:tblPr>
      <w:tblGrid>
        <w:gridCol w:w="4253"/>
        <w:gridCol w:w="950"/>
        <w:gridCol w:w="992"/>
        <w:gridCol w:w="993"/>
        <w:gridCol w:w="992"/>
        <w:gridCol w:w="992"/>
        <w:gridCol w:w="992"/>
        <w:gridCol w:w="993"/>
        <w:gridCol w:w="992"/>
        <w:gridCol w:w="992"/>
        <w:gridCol w:w="1134"/>
      </w:tblGrid>
      <w:tr w:rsidR="00CD1EA3" w:rsidRPr="00815716" w14:paraId="5E6E8C88" w14:textId="77777777" w:rsidTr="00C904CE">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6B65B91"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Показатель</w:t>
            </w:r>
          </w:p>
          <w:p w14:paraId="5CE3A623" w14:textId="77777777" w:rsidR="00CD1EA3" w:rsidRPr="00815716" w:rsidRDefault="00CD1EA3" w:rsidP="00C904CE">
            <w:pPr>
              <w:spacing w:line="240" w:lineRule="auto"/>
              <w:jc w:val="both"/>
              <w:rPr>
                <w:rFonts w:ascii="Times New Roman" w:hAnsi="Times New Roman" w:cs="Times New Roman"/>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24696C1A"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64DDAF"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998446"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745B75"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E54BCF"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99EF70"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8347BE"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643CBC"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7AC3AC"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B19359"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2024</w:t>
            </w:r>
          </w:p>
        </w:tc>
      </w:tr>
      <w:tr w:rsidR="00CD1EA3" w:rsidRPr="00815716" w14:paraId="3F933881" w14:textId="77777777" w:rsidTr="00C904CE">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2121705"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Число прошедших ПМО и Д., чел.</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1B09FDF3"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301710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6012AA"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358477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5B8F739"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347429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F11C06"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462426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CCF59D"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573387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F73CEF"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293926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E97FCD"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245354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D8D9A7"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639354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22B104"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935750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ED95A9"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1168790</w:t>
            </w:r>
          </w:p>
        </w:tc>
      </w:tr>
      <w:tr w:rsidR="00CD1EA3" w:rsidRPr="00815716" w14:paraId="5399A252" w14:textId="77777777" w:rsidTr="00C904CE">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DEB8AFA"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Число впервые выявленных случаев ЗНО, абс.ч.</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203F51B1"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2DC7F8"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257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5D58AC"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360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1FA7AF"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70BF51"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1168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6838A1"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708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15146CB"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15861A"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1419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C681AA"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1124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693818" w14:textId="77777777" w:rsidR="00CD1EA3" w:rsidRPr="00815716" w:rsidRDefault="00CD1EA3" w:rsidP="00C904CE">
            <w:pPr>
              <w:spacing w:line="240" w:lineRule="auto"/>
              <w:jc w:val="both"/>
              <w:rPr>
                <w:rFonts w:ascii="Times New Roman" w:hAnsi="Times New Roman" w:cs="Times New Roman"/>
                <w:szCs w:val="20"/>
                <w:lang w:val="en-US"/>
              </w:rPr>
            </w:pPr>
            <w:r w:rsidRPr="00815716">
              <w:rPr>
                <w:rFonts w:ascii="Times New Roman" w:hAnsi="Times New Roman" w:cs="Times New Roman"/>
                <w:szCs w:val="20"/>
                <w:lang w:val="en-US"/>
              </w:rPr>
              <w:t>1149</w:t>
            </w:r>
          </w:p>
        </w:tc>
      </w:tr>
      <w:tr w:rsidR="00CD1EA3" w:rsidRPr="00815716" w14:paraId="79DBE498" w14:textId="77777777" w:rsidTr="00C904CE">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F50712" w14:textId="77777777" w:rsidR="00CD1EA3" w:rsidRPr="00815716" w:rsidRDefault="00CD1EA3" w:rsidP="00C904CE">
            <w:pPr>
              <w:spacing w:line="240" w:lineRule="auto"/>
              <w:jc w:val="both"/>
              <w:rPr>
                <w:rFonts w:ascii="Times New Roman" w:hAnsi="Times New Roman" w:cs="Times New Roman"/>
                <w:szCs w:val="20"/>
              </w:rPr>
            </w:pPr>
            <w:r w:rsidRPr="00815716">
              <w:rPr>
                <w:rFonts w:ascii="Times New Roman" w:hAnsi="Times New Roman" w:cs="Times New Roman"/>
                <w:szCs w:val="20"/>
              </w:rPr>
              <w:t>На 1 случай</w:t>
            </w:r>
            <w:r w:rsidR="00C904CE" w:rsidRPr="00815716">
              <w:rPr>
                <w:rFonts w:ascii="Times New Roman" w:hAnsi="Times New Roman" w:cs="Times New Roman"/>
                <w:szCs w:val="20"/>
              </w:rPr>
              <w:t xml:space="preserve"> </w:t>
            </w:r>
            <w:r w:rsidRPr="00815716">
              <w:rPr>
                <w:rFonts w:ascii="Times New Roman" w:hAnsi="Times New Roman" w:cs="Times New Roman"/>
                <w:szCs w:val="20"/>
              </w:rPr>
              <w:t>впервые в</w:t>
            </w:r>
            <w:r w:rsidR="00C904CE" w:rsidRPr="00815716">
              <w:rPr>
                <w:rFonts w:ascii="Times New Roman" w:hAnsi="Times New Roman" w:cs="Times New Roman"/>
                <w:szCs w:val="20"/>
              </w:rPr>
              <w:t xml:space="preserve"> </w:t>
            </w:r>
            <w:r w:rsidRPr="00815716">
              <w:rPr>
                <w:rFonts w:ascii="Times New Roman" w:hAnsi="Times New Roman" w:cs="Times New Roman"/>
                <w:szCs w:val="20"/>
              </w:rPr>
              <w:t xml:space="preserve">жизни установленного диагноза ЗНО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1E1D0ADE"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1724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36AB82"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1395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5E714B"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965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2D26A2"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711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2FED44"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491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AE306E"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415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84C6EC"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327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D03935"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451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2F6830"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833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BCF3A5" w14:textId="77777777" w:rsidR="00CD1EA3" w:rsidRPr="00815716" w:rsidRDefault="00CD1EA3" w:rsidP="00C904CE">
            <w:pPr>
              <w:rPr>
                <w:rFonts w:ascii="Times New Roman" w:hAnsi="Times New Roman" w:cs="Times New Roman"/>
                <w:szCs w:val="20"/>
              </w:rPr>
            </w:pPr>
            <w:r w:rsidRPr="00815716">
              <w:rPr>
                <w:rFonts w:ascii="Times New Roman" w:hAnsi="Times New Roman" w:cs="Times New Roman"/>
                <w:szCs w:val="20"/>
              </w:rPr>
              <w:t>1017</w:t>
            </w:r>
          </w:p>
        </w:tc>
      </w:tr>
    </w:tbl>
    <w:p w14:paraId="03DD8B64" w14:textId="77777777" w:rsidR="00CD1EA3" w:rsidRPr="00815716" w:rsidRDefault="00CD1EA3" w:rsidP="00CD1EA3">
      <w:pPr>
        <w:rPr>
          <w:rFonts w:ascii="Times New Roman" w:hAnsi="Times New Roman" w:cs="Times New Roman"/>
          <w:sz w:val="20"/>
          <w:szCs w:val="20"/>
        </w:rPr>
      </w:pPr>
    </w:p>
    <w:p w14:paraId="65392BA8" w14:textId="77777777" w:rsidR="00CD1EA3" w:rsidRPr="00815716" w:rsidRDefault="00CD1EA3" w:rsidP="00C53F7D">
      <w:pPr>
        <w:spacing w:line="240" w:lineRule="auto"/>
        <w:ind w:firstLine="720"/>
        <w:jc w:val="both"/>
        <w:rPr>
          <w:rFonts w:ascii="Times New Roman" w:hAnsi="Times New Roman" w:cs="Times New Roman"/>
          <w:sz w:val="28"/>
          <w:szCs w:val="28"/>
        </w:rPr>
      </w:pPr>
    </w:p>
    <w:p w14:paraId="44AF9BAB" w14:textId="5953934D" w:rsidR="00242991" w:rsidRPr="00815716" w:rsidRDefault="00242991" w:rsidP="00242991">
      <w:pPr>
        <w:autoSpaceDE w:val="0"/>
        <w:autoSpaceDN w:val="0"/>
        <w:adjustRightInd w:val="0"/>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В настоящее время также продолжается внедрение новой </w:t>
      </w:r>
      <w:proofErr w:type="gramStart"/>
      <w:r w:rsidRPr="00815716">
        <w:rPr>
          <w:rFonts w:ascii="Times New Roman" w:hAnsi="Times New Roman" w:cs="Times New Roman"/>
          <w:sz w:val="28"/>
          <w:szCs w:val="28"/>
        </w:rPr>
        <w:t xml:space="preserve">модели </w:t>
      </w:r>
      <w:r w:rsidR="00984E00" w:rsidRPr="00815716">
        <w:rPr>
          <w:rFonts w:ascii="Times New Roman" w:hAnsi="Times New Roman" w:cs="Times New Roman"/>
          <w:sz w:val="28"/>
          <w:szCs w:val="28"/>
        </w:rPr>
        <w:t xml:space="preserve">процесса </w:t>
      </w:r>
      <w:r w:rsidRPr="00815716">
        <w:rPr>
          <w:rFonts w:ascii="Times New Roman" w:hAnsi="Times New Roman" w:cs="Times New Roman"/>
          <w:sz w:val="28"/>
          <w:szCs w:val="28"/>
        </w:rPr>
        <w:t xml:space="preserve">организации </w:t>
      </w:r>
      <w:r w:rsidR="00984E00" w:rsidRPr="00815716">
        <w:rPr>
          <w:rFonts w:ascii="Times New Roman" w:hAnsi="Times New Roman" w:cs="Times New Roman"/>
          <w:sz w:val="28"/>
          <w:szCs w:val="28"/>
        </w:rPr>
        <w:t>оказания медицинской помощи</w:t>
      </w:r>
      <w:proofErr w:type="gramEnd"/>
      <w:r w:rsidRPr="00815716">
        <w:rPr>
          <w:rFonts w:ascii="Times New Roman" w:hAnsi="Times New Roman" w:cs="Times New Roman"/>
          <w:sz w:val="28"/>
          <w:szCs w:val="28"/>
        </w:rPr>
        <w:t xml:space="preserve"> в медицинской организации, оказывающей первичную медико-санитарную помощь</w:t>
      </w:r>
      <w:r w:rsidR="00984E00" w:rsidRPr="00815716">
        <w:rPr>
          <w:rFonts w:ascii="Times New Roman" w:hAnsi="Times New Roman" w:cs="Times New Roman"/>
          <w:sz w:val="28"/>
          <w:szCs w:val="28"/>
        </w:rPr>
        <w:t xml:space="preserve"> (далее – Новая модель)</w:t>
      </w:r>
      <w:r w:rsidRPr="00815716">
        <w:rPr>
          <w:rFonts w:ascii="Times New Roman" w:hAnsi="Times New Roman" w:cs="Times New Roman"/>
          <w:sz w:val="28"/>
          <w:szCs w:val="28"/>
        </w:rPr>
        <w:t>.</w:t>
      </w:r>
    </w:p>
    <w:p w14:paraId="616D0335" w14:textId="17B3CA1C" w:rsidR="00C53F7D" w:rsidRPr="00815716" w:rsidRDefault="00242991" w:rsidP="00242991">
      <w:pPr>
        <w:autoSpaceDE w:val="0"/>
        <w:autoSpaceDN w:val="0"/>
        <w:adjustRightInd w:val="0"/>
        <w:spacing w:line="240" w:lineRule="auto"/>
        <w:ind w:firstLine="720"/>
        <w:jc w:val="both"/>
        <w:rPr>
          <w:rFonts w:ascii="Times New Roman" w:hAnsi="Times New Roman" w:cs="Times New Roman"/>
          <w:strike/>
          <w:sz w:val="28"/>
          <w:szCs w:val="28"/>
        </w:rPr>
      </w:pPr>
      <w:r w:rsidRPr="00815716">
        <w:rPr>
          <w:rFonts w:ascii="Times New Roman" w:hAnsi="Times New Roman" w:cs="Times New Roman"/>
          <w:sz w:val="28"/>
          <w:szCs w:val="28"/>
        </w:rPr>
        <w:t>Новая модель ориентирован</w:t>
      </w:r>
      <w:r w:rsidR="00984E00" w:rsidRPr="00815716">
        <w:rPr>
          <w:rFonts w:ascii="Times New Roman" w:hAnsi="Times New Roman" w:cs="Times New Roman"/>
          <w:sz w:val="28"/>
          <w:szCs w:val="28"/>
        </w:rPr>
        <w:t>а</w:t>
      </w:r>
      <w:r w:rsidRPr="00815716">
        <w:rPr>
          <w:rFonts w:ascii="Times New Roman" w:hAnsi="Times New Roman" w:cs="Times New Roman"/>
          <w:sz w:val="28"/>
          <w:szCs w:val="28"/>
        </w:rPr>
        <w:t xml:space="preserve"> на потребности пациента, бережное отношение к временному ресурсу как основной ценности за счет оптимальной логистики реализуемых процессов</w:t>
      </w:r>
      <w:r w:rsidR="00984E00" w:rsidRPr="00815716">
        <w:rPr>
          <w:rFonts w:ascii="Times New Roman" w:hAnsi="Times New Roman" w:cs="Times New Roman"/>
          <w:sz w:val="28"/>
          <w:szCs w:val="28"/>
        </w:rPr>
        <w:t xml:space="preserve">. </w:t>
      </w:r>
    </w:p>
    <w:p w14:paraId="2E20ED1C" w14:textId="77777777" w:rsidR="00C53F7D" w:rsidRPr="00815716" w:rsidRDefault="00C53F7D" w:rsidP="00C53F7D">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Целью вторичной профилактики является снижение инвалидности и смертности населения от ЗНО.</w:t>
      </w:r>
    </w:p>
    <w:p w14:paraId="40351161" w14:textId="77777777" w:rsidR="00C53F7D" w:rsidRPr="00815716" w:rsidRDefault="00C53F7D" w:rsidP="00C53F7D">
      <w:pPr>
        <w:suppressAutoHyphens/>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Продолжается проведение скринингов населения на раннее выявление злокачественных новообразований различных локализаций.</w:t>
      </w:r>
    </w:p>
    <w:p w14:paraId="4EE897A5" w14:textId="77777777" w:rsidR="004B65BE" w:rsidRPr="00815716" w:rsidRDefault="004B65BE" w:rsidP="00C53F7D">
      <w:pPr>
        <w:suppressAutoHyphens/>
        <w:spacing w:line="240" w:lineRule="auto"/>
        <w:ind w:firstLine="720"/>
        <w:jc w:val="both"/>
        <w:rPr>
          <w:rFonts w:ascii="Times New Roman" w:hAnsi="Times New Roman" w:cs="Times New Roman"/>
          <w:sz w:val="28"/>
          <w:szCs w:val="28"/>
        </w:rPr>
      </w:pPr>
    </w:p>
    <w:p w14:paraId="4C0E73E0" w14:textId="77777777" w:rsidR="0076613E" w:rsidRPr="00815716" w:rsidRDefault="00340DC3" w:rsidP="00BB524E">
      <w:pPr>
        <w:spacing w:line="240" w:lineRule="auto"/>
        <w:ind w:firstLine="720"/>
        <w:jc w:val="both"/>
        <w:rPr>
          <w:rFonts w:ascii="Times New Roman" w:hAnsi="Times New Roman" w:cs="Times New Roman"/>
          <w:bCs/>
          <w:sz w:val="28"/>
          <w:szCs w:val="28"/>
        </w:rPr>
      </w:pPr>
      <w:r w:rsidRPr="00815716">
        <w:rPr>
          <w:rFonts w:ascii="Times New Roman" w:hAnsi="Times New Roman" w:cs="Times New Roman"/>
          <w:bCs/>
          <w:sz w:val="28"/>
          <w:szCs w:val="28"/>
        </w:rPr>
        <w:t xml:space="preserve">Таблица </w:t>
      </w:r>
      <w:r w:rsidR="00FC713A" w:rsidRPr="00815716">
        <w:rPr>
          <w:rFonts w:ascii="Times New Roman" w:hAnsi="Times New Roman" w:cs="Times New Roman"/>
          <w:bCs/>
          <w:sz w:val="28"/>
          <w:szCs w:val="28"/>
        </w:rPr>
        <w:t>35</w:t>
      </w:r>
      <w:r w:rsidRPr="00815716">
        <w:rPr>
          <w:rFonts w:ascii="Times New Roman" w:hAnsi="Times New Roman" w:cs="Times New Roman"/>
          <w:bCs/>
          <w:sz w:val="28"/>
          <w:szCs w:val="28"/>
        </w:rPr>
        <w:t xml:space="preserve">. </w:t>
      </w:r>
      <w:r w:rsidR="00175959" w:rsidRPr="00815716">
        <w:rPr>
          <w:rFonts w:ascii="Times New Roman" w:hAnsi="Times New Roman" w:cs="Times New Roman"/>
          <w:bCs/>
          <w:sz w:val="28"/>
          <w:szCs w:val="28"/>
        </w:rPr>
        <w:t xml:space="preserve">Процентное распределение наиболее частых причин смертности от </w:t>
      </w:r>
      <w:r w:rsidR="00661E01" w:rsidRPr="00815716">
        <w:rPr>
          <w:rFonts w:ascii="Times New Roman" w:hAnsi="Times New Roman" w:cs="Times New Roman"/>
          <w:bCs/>
          <w:sz w:val="28"/>
          <w:szCs w:val="28"/>
        </w:rPr>
        <w:t>злокачественных новообразований</w:t>
      </w:r>
      <w:r w:rsidR="00175959" w:rsidRPr="00815716">
        <w:rPr>
          <w:rFonts w:ascii="Times New Roman" w:hAnsi="Times New Roman" w:cs="Times New Roman"/>
          <w:bCs/>
          <w:sz w:val="28"/>
          <w:szCs w:val="28"/>
        </w:rPr>
        <w:t xml:space="preserve"> в Ленинградской области</w:t>
      </w:r>
    </w:p>
    <w:p w14:paraId="61803788" w14:textId="77777777" w:rsidR="00BB524E" w:rsidRPr="00815716" w:rsidRDefault="00BB524E" w:rsidP="00BB524E">
      <w:pPr>
        <w:spacing w:line="240" w:lineRule="auto"/>
        <w:ind w:firstLine="720"/>
        <w:jc w:val="both"/>
        <w:rPr>
          <w:rFonts w:ascii="Times New Roman" w:hAnsi="Times New Roman" w:cs="Times New Roman"/>
          <w:bCs/>
          <w:sz w:val="28"/>
          <w:szCs w:val="28"/>
        </w:rPr>
      </w:pPr>
    </w:p>
    <w:tbl>
      <w:tblPr>
        <w:tblW w:w="14071" w:type="dxa"/>
        <w:jc w:val="center"/>
        <w:tblLayout w:type="fixed"/>
        <w:tblCellMar>
          <w:left w:w="62" w:type="dxa"/>
          <w:right w:w="62" w:type="dxa"/>
        </w:tblCellMar>
        <w:tblLook w:val="00A0" w:firstRow="1" w:lastRow="0" w:firstColumn="1" w:lastColumn="0" w:noHBand="0" w:noVBand="0"/>
      </w:tblPr>
      <w:tblGrid>
        <w:gridCol w:w="8271"/>
        <w:gridCol w:w="3836"/>
        <w:gridCol w:w="1964"/>
      </w:tblGrid>
      <w:tr w:rsidR="00B66C5B" w:rsidRPr="00815716" w14:paraId="2F2D29CD" w14:textId="77777777" w:rsidTr="00E60C9F">
        <w:trPr>
          <w:cantSplit/>
          <w:trHeight w:val="288"/>
          <w:jc w:val="center"/>
        </w:trPr>
        <w:tc>
          <w:tcPr>
            <w:tcW w:w="8271" w:type="dxa"/>
            <w:tcBorders>
              <w:top w:val="single" w:sz="4" w:space="0" w:color="auto"/>
              <w:left w:val="single" w:sz="4" w:space="0" w:color="auto"/>
              <w:bottom w:val="single" w:sz="4" w:space="0" w:color="auto"/>
              <w:right w:val="single" w:sz="4" w:space="0" w:color="auto"/>
            </w:tcBorders>
            <w:noWrap/>
            <w:vAlign w:val="bottom"/>
          </w:tcPr>
          <w:p w14:paraId="0EDF5079" w14:textId="77777777" w:rsidR="00B66C5B" w:rsidRPr="00815716" w:rsidRDefault="00B66C5B" w:rsidP="00BB524E">
            <w:pPr>
              <w:spacing w:line="240" w:lineRule="auto"/>
              <w:jc w:val="center"/>
              <w:rPr>
                <w:rFonts w:ascii="Times New Roman" w:hAnsi="Times New Roman" w:cs="Times New Roman"/>
                <w:bCs/>
                <w:color w:val="000000"/>
                <w:sz w:val="26"/>
                <w:szCs w:val="26"/>
              </w:rPr>
            </w:pPr>
            <w:r w:rsidRPr="00815716">
              <w:rPr>
                <w:rFonts w:ascii="Times New Roman" w:hAnsi="Times New Roman" w:cs="Times New Roman"/>
                <w:bCs/>
                <w:color w:val="000000"/>
                <w:sz w:val="26"/>
                <w:szCs w:val="26"/>
              </w:rPr>
              <w:t xml:space="preserve">ЗНО </w:t>
            </w:r>
            <w:r w:rsidR="00BB524E" w:rsidRPr="00815716">
              <w:rPr>
                <w:rFonts w:ascii="Times New Roman" w:hAnsi="Times New Roman" w:cs="Times New Roman"/>
                <w:bCs/>
                <w:color w:val="000000"/>
                <w:sz w:val="26"/>
                <w:szCs w:val="26"/>
              </w:rPr>
              <w:t>–</w:t>
            </w:r>
            <w:r w:rsidRPr="00815716">
              <w:rPr>
                <w:rFonts w:ascii="Times New Roman" w:hAnsi="Times New Roman" w:cs="Times New Roman"/>
                <w:bCs/>
                <w:color w:val="000000"/>
                <w:sz w:val="26"/>
                <w:szCs w:val="26"/>
              </w:rPr>
              <w:t xml:space="preserve"> всего</w:t>
            </w:r>
          </w:p>
        </w:tc>
        <w:tc>
          <w:tcPr>
            <w:tcW w:w="3836" w:type="dxa"/>
            <w:tcBorders>
              <w:top w:val="single" w:sz="4" w:space="0" w:color="auto"/>
              <w:left w:val="nil"/>
              <w:bottom w:val="single" w:sz="4" w:space="0" w:color="auto"/>
              <w:right w:val="single" w:sz="4" w:space="0" w:color="auto"/>
            </w:tcBorders>
            <w:noWrap/>
            <w:vAlign w:val="center"/>
          </w:tcPr>
          <w:p w14:paraId="281EF34C" w14:textId="77777777" w:rsidR="00B66C5B" w:rsidRPr="00815716" w:rsidRDefault="00B66C5B" w:rsidP="00671BF6">
            <w:pPr>
              <w:spacing w:line="240" w:lineRule="auto"/>
              <w:jc w:val="center"/>
              <w:rPr>
                <w:rFonts w:ascii="Times New Roman" w:hAnsi="Times New Roman" w:cs="Times New Roman"/>
                <w:bCs/>
                <w:color w:val="000000"/>
                <w:sz w:val="26"/>
                <w:szCs w:val="26"/>
              </w:rPr>
            </w:pPr>
            <w:r w:rsidRPr="00815716">
              <w:rPr>
                <w:rFonts w:ascii="Times New Roman" w:hAnsi="Times New Roman" w:cs="Times New Roman"/>
                <w:bCs/>
                <w:color w:val="000000"/>
                <w:sz w:val="26"/>
                <w:szCs w:val="26"/>
              </w:rPr>
              <w:t>С00-97</w:t>
            </w:r>
          </w:p>
        </w:tc>
        <w:tc>
          <w:tcPr>
            <w:tcW w:w="1964" w:type="dxa"/>
            <w:tcBorders>
              <w:top w:val="single" w:sz="4" w:space="0" w:color="auto"/>
              <w:left w:val="nil"/>
              <w:bottom w:val="single" w:sz="4" w:space="0" w:color="auto"/>
              <w:right w:val="single" w:sz="4" w:space="0" w:color="auto"/>
            </w:tcBorders>
            <w:noWrap/>
            <w:vAlign w:val="center"/>
          </w:tcPr>
          <w:p w14:paraId="46686D12" w14:textId="77777777" w:rsidR="00B66C5B" w:rsidRPr="00815716" w:rsidRDefault="00B66C5B" w:rsidP="00671BF6">
            <w:pPr>
              <w:spacing w:line="240" w:lineRule="auto"/>
              <w:jc w:val="center"/>
              <w:rPr>
                <w:rFonts w:ascii="Times New Roman" w:hAnsi="Times New Roman" w:cs="Times New Roman"/>
                <w:bCs/>
                <w:color w:val="000000"/>
                <w:sz w:val="26"/>
                <w:szCs w:val="26"/>
              </w:rPr>
            </w:pPr>
            <w:r w:rsidRPr="00815716">
              <w:rPr>
                <w:rFonts w:ascii="Times New Roman" w:hAnsi="Times New Roman" w:cs="Times New Roman"/>
                <w:bCs/>
                <w:color w:val="000000"/>
                <w:sz w:val="26"/>
                <w:szCs w:val="26"/>
              </w:rPr>
              <w:t>100,00</w:t>
            </w:r>
          </w:p>
        </w:tc>
      </w:tr>
      <w:tr w:rsidR="00B66C5B" w:rsidRPr="00815716" w14:paraId="49EB7CA9" w14:textId="77777777" w:rsidTr="008428E6">
        <w:trPr>
          <w:cantSplit/>
          <w:trHeight w:val="288"/>
          <w:jc w:val="center"/>
        </w:trPr>
        <w:tc>
          <w:tcPr>
            <w:tcW w:w="8271" w:type="dxa"/>
            <w:tcBorders>
              <w:top w:val="single" w:sz="4" w:space="0" w:color="auto"/>
              <w:left w:val="single" w:sz="4" w:space="0" w:color="auto"/>
              <w:bottom w:val="single" w:sz="4" w:space="0" w:color="auto"/>
              <w:right w:val="single" w:sz="4" w:space="0" w:color="auto"/>
            </w:tcBorders>
            <w:noWrap/>
            <w:vAlign w:val="bottom"/>
          </w:tcPr>
          <w:p w14:paraId="72A96447" w14:textId="77777777" w:rsidR="00B66C5B" w:rsidRPr="00815716" w:rsidRDefault="00BF0F34" w:rsidP="00BB524E">
            <w:pPr>
              <w:spacing w:line="240" w:lineRule="auto"/>
              <w:rPr>
                <w:rFonts w:ascii="Times New Roman" w:hAnsi="Times New Roman" w:cs="Times New Roman"/>
                <w:color w:val="000000"/>
                <w:sz w:val="26"/>
                <w:szCs w:val="26"/>
              </w:rPr>
            </w:pPr>
            <w:r w:rsidRPr="00815716">
              <w:rPr>
                <w:rFonts w:ascii="Times New Roman" w:hAnsi="Times New Roman" w:cs="Times New Roman"/>
                <w:color w:val="000000"/>
                <w:sz w:val="26"/>
                <w:szCs w:val="26"/>
              </w:rPr>
              <w:t>Т</w:t>
            </w:r>
            <w:r w:rsidR="00B66C5B" w:rsidRPr="00815716">
              <w:rPr>
                <w:rFonts w:ascii="Times New Roman" w:hAnsi="Times New Roman" w:cs="Times New Roman"/>
                <w:color w:val="000000"/>
                <w:sz w:val="26"/>
                <w:szCs w:val="26"/>
              </w:rPr>
              <w:t>рахе</w:t>
            </w:r>
            <w:r w:rsidR="00BB524E" w:rsidRPr="00815716">
              <w:rPr>
                <w:rFonts w:ascii="Times New Roman" w:hAnsi="Times New Roman" w:cs="Times New Roman"/>
                <w:color w:val="000000"/>
                <w:sz w:val="26"/>
                <w:szCs w:val="26"/>
              </w:rPr>
              <w:t>я</w:t>
            </w:r>
            <w:r w:rsidR="00B66C5B" w:rsidRPr="00815716">
              <w:rPr>
                <w:rFonts w:ascii="Times New Roman" w:hAnsi="Times New Roman" w:cs="Times New Roman"/>
                <w:color w:val="000000"/>
                <w:sz w:val="26"/>
                <w:szCs w:val="26"/>
              </w:rPr>
              <w:t>, бронх</w:t>
            </w:r>
            <w:r w:rsidR="00BB524E" w:rsidRPr="00815716">
              <w:rPr>
                <w:rFonts w:ascii="Times New Roman" w:hAnsi="Times New Roman" w:cs="Times New Roman"/>
                <w:color w:val="000000"/>
                <w:sz w:val="26"/>
                <w:szCs w:val="26"/>
              </w:rPr>
              <w:t>и</w:t>
            </w:r>
            <w:r w:rsidR="00B66C5B" w:rsidRPr="00815716">
              <w:rPr>
                <w:rFonts w:ascii="Times New Roman" w:hAnsi="Times New Roman" w:cs="Times New Roman"/>
                <w:color w:val="000000"/>
                <w:sz w:val="26"/>
                <w:szCs w:val="26"/>
              </w:rPr>
              <w:t>, легко</w:t>
            </w:r>
            <w:r w:rsidR="00BB524E" w:rsidRPr="00815716">
              <w:rPr>
                <w:rFonts w:ascii="Times New Roman" w:hAnsi="Times New Roman" w:cs="Times New Roman"/>
                <w:color w:val="000000"/>
                <w:sz w:val="26"/>
                <w:szCs w:val="26"/>
              </w:rPr>
              <w:t>е</w:t>
            </w:r>
          </w:p>
        </w:tc>
        <w:tc>
          <w:tcPr>
            <w:tcW w:w="3836" w:type="dxa"/>
            <w:tcBorders>
              <w:top w:val="single" w:sz="4" w:space="0" w:color="auto"/>
              <w:left w:val="nil"/>
              <w:bottom w:val="single" w:sz="4" w:space="0" w:color="auto"/>
              <w:right w:val="single" w:sz="4" w:space="0" w:color="auto"/>
            </w:tcBorders>
            <w:noWrap/>
            <w:vAlign w:val="center"/>
          </w:tcPr>
          <w:p w14:paraId="6778EA95" w14:textId="77777777" w:rsidR="00B66C5B" w:rsidRPr="00815716" w:rsidRDefault="00B66C5B" w:rsidP="00B66C5B">
            <w:pPr>
              <w:spacing w:line="240" w:lineRule="auto"/>
              <w:jc w:val="center"/>
              <w:rPr>
                <w:rFonts w:ascii="Times New Roman" w:hAnsi="Times New Roman" w:cs="Times New Roman"/>
                <w:color w:val="000000"/>
                <w:sz w:val="26"/>
                <w:szCs w:val="26"/>
              </w:rPr>
            </w:pPr>
            <w:r w:rsidRPr="00815716">
              <w:rPr>
                <w:rFonts w:ascii="Times New Roman" w:hAnsi="Times New Roman" w:cs="Times New Roman"/>
                <w:color w:val="000000"/>
                <w:sz w:val="26"/>
                <w:szCs w:val="26"/>
              </w:rPr>
              <w:t>С33,34</w:t>
            </w:r>
          </w:p>
        </w:tc>
        <w:tc>
          <w:tcPr>
            <w:tcW w:w="1964" w:type="dxa"/>
            <w:tcBorders>
              <w:top w:val="single" w:sz="4" w:space="0" w:color="auto"/>
              <w:left w:val="nil"/>
              <w:bottom w:val="single" w:sz="4" w:space="0" w:color="auto"/>
              <w:right w:val="single" w:sz="4" w:space="0" w:color="auto"/>
            </w:tcBorders>
            <w:noWrap/>
            <w:vAlign w:val="center"/>
          </w:tcPr>
          <w:p w14:paraId="24CC3A76" w14:textId="77777777" w:rsidR="00B66C5B" w:rsidRPr="00815716" w:rsidRDefault="005263E2" w:rsidP="00E60C9F">
            <w:pPr>
              <w:spacing w:line="240" w:lineRule="auto"/>
              <w:jc w:val="center"/>
              <w:rPr>
                <w:rFonts w:ascii="Times New Roman" w:hAnsi="Times New Roman" w:cs="Times New Roman"/>
                <w:color w:val="000000"/>
                <w:sz w:val="26"/>
                <w:szCs w:val="26"/>
              </w:rPr>
            </w:pPr>
            <w:r w:rsidRPr="00815716">
              <w:rPr>
                <w:rFonts w:ascii="Times New Roman" w:hAnsi="Times New Roman" w:cs="Times New Roman"/>
                <w:color w:val="000000"/>
                <w:sz w:val="26"/>
                <w:szCs w:val="26"/>
              </w:rPr>
              <w:t>8,0</w:t>
            </w:r>
          </w:p>
        </w:tc>
      </w:tr>
      <w:tr w:rsidR="009F1403" w:rsidRPr="00815716" w14:paraId="0C1B1481" w14:textId="77777777" w:rsidTr="00F7133E">
        <w:trPr>
          <w:cantSplit/>
          <w:trHeight w:val="288"/>
          <w:jc w:val="center"/>
        </w:trPr>
        <w:tc>
          <w:tcPr>
            <w:tcW w:w="8271" w:type="dxa"/>
            <w:tcBorders>
              <w:top w:val="nil"/>
              <w:left w:val="single" w:sz="4" w:space="0" w:color="auto"/>
              <w:bottom w:val="single" w:sz="4" w:space="0" w:color="auto"/>
              <w:right w:val="single" w:sz="4" w:space="0" w:color="auto"/>
            </w:tcBorders>
            <w:noWrap/>
            <w:vAlign w:val="bottom"/>
          </w:tcPr>
          <w:p w14:paraId="6A1A3748" w14:textId="77777777" w:rsidR="009F1403" w:rsidRPr="00815716" w:rsidRDefault="009F1403" w:rsidP="00F7133E">
            <w:pPr>
              <w:spacing w:line="240" w:lineRule="auto"/>
              <w:rPr>
                <w:rFonts w:ascii="Times New Roman" w:hAnsi="Times New Roman" w:cs="Times New Roman"/>
                <w:color w:val="000000"/>
                <w:sz w:val="26"/>
                <w:szCs w:val="26"/>
              </w:rPr>
            </w:pPr>
            <w:r w:rsidRPr="00815716">
              <w:rPr>
                <w:rFonts w:ascii="Times New Roman" w:hAnsi="Times New Roman" w:cs="Times New Roman"/>
                <w:color w:val="000000"/>
                <w:sz w:val="26"/>
                <w:szCs w:val="26"/>
              </w:rPr>
              <w:t>Молочная железа</w:t>
            </w:r>
          </w:p>
        </w:tc>
        <w:tc>
          <w:tcPr>
            <w:tcW w:w="3836" w:type="dxa"/>
            <w:tcBorders>
              <w:top w:val="nil"/>
              <w:left w:val="nil"/>
              <w:bottom w:val="single" w:sz="4" w:space="0" w:color="auto"/>
              <w:right w:val="single" w:sz="4" w:space="0" w:color="auto"/>
            </w:tcBorders>
            <w:noWrap/>
            <w:vAlign w:val="center"/>
          </w:tcPr>
          <w:p w14:paraId="0AC7C7D6" w14:textId="77777777" w:rsidR="009F1403" w:rsidRPr="00815716" w:rsidRDefault="009F1403" w:rsidP="00F7133E">
            <w:pPr>
              <w:spacing w:line="240" w:lineRule="auto"/>
              <w:jc w:val="center"/>
              <w:rPr>
                <w:rFonts w:ascii="Times New Roman" w:hAnsi="Times New Roman" w:cs="Times New Roman"/>
                <w:color w:val="000000"/>
                <w:sz w:val="26"/>
                <w:szCs w:val="26"/>
              </w:rPr>
            </w:pPr>
            <w:r w:rsidRPr="00815716">
              <w:rPr>
                <w:rFonts w:ascii="Times New Roman" w:hAnsi="Times New Roman" w:cs="Times New Roman"/>
                <w:color w:val="000000"/>
                <w:sz w:val="26"/>
                <w:szCs w:val="26"/>
              </w:rPr>
              <w:t>С50</w:t>
            </w:r>
          </w:p>
        </w:tc>
        <w:tc>
          <w:tcPr>
            <w:tcW w:w="1964" w:type="dxa"/>
            <w:tcBorders>
              <w:top w:val="nil"/>
              <w:left w:val="nil"/>
              <w:bottom w:val="single" w:sz="4" w:space="0" w:color="auto"/>
              <w:right w:val="single" w:sz="4" w:space="0" w:color="auto"/>
            </w:tcBorders>
            <w:noWrap/>
            <w:vAlign w:val="center"/>
          </w:tcPr>
          <w:p w14:paraId="2D4A07D4" w14:textId="77777777" w:rsidR="009F1403" w:rsidRPr="00815716" w:rsidRDefault="005263E2" w:rsidP="00F7133E">
            <w:pPr>
              <w:spacing w:line="240" w:lineRule="auto"/>
              <w:jc w:val="center"/>
              <w:rPr>
                <w:rFonts w:ascii="Times New Roman" w:hAnsi="Times New Roman" w:cs="Times New Roman"/>
                <w:color w:val="000000"/>
                <w:sz w:val="26"/>
                <w:szCs w:val="26"/>
              </w:rPr>
            </w:pPr>
            <w:r w:rsidRPr="00815716">
              <w:rPr>
                <w:rFonts w:ascii="Times New Roman" w:hAnsi="Times New Roman" w:cs="Times New Roman"/>
                <w:color w:val="000000"/>
                <w:sz w:val="26"/>
                <w:szCs w:val="26"/>
              </w:rPr>
              <w:t>4,3</w:t>
            </w:r>
          </w:p>
        </w:tc>
      </w:tr>
      <w:tr w:rsidR="009F1403" w:rsidRPr="00815716" w14:paraId="4028D354" w14:textId="77777777" w:rsidTr="00F7133E">
        <w:trPr>
          <w:cantSplit/>
          <w:trHeight w:val="288"/>
          <w:jc w:val="center"/>
        </w:trPr>
        <w:tc>
          <w:tcPr>
            <w:tcW w:w="8271" w:type="dxa"/>
            <w:tcBorders>
              <w:top w:val="nil"/>
              <w:left w:val="single" w:sz="4" w:space="0" w:color="auto"/>
              <w:bottom w:val="single" w:sz="4" w:space="0" w:color="auto"/>
              <w:right w:val="single" w:sz="4" w:space="0" w:color="auto"/>
            </w:tcBorders>
            <w:noWrap/>
            <w:vAlign w:val="bottom"/>
          </w:tcPr>
          <w:p w14:paraId="05EE4D18" w14:textId="77777777" w:rsidR="009F1403" w:rsidRPr="00815716" w:rsidRDefault="009F1403" w:rsidP="00F7133E">
            <w:pPr>
              <w:spacing w:line="240" w:lineRule="auto"/>
              <w:rPr>
                <w:rFonts w:ascii="Times New Roman" w:hAnsi="Times New Roman" w:cs="Times New Roman"/>
                <w:color w:val="000000"/>
                <w:sz w:val="26"/>
                <w:szCs w:val="26"/>
              </w:rPr>
            </w:pPr>
            <w:r w:rsidRPr="00815716">
              <w:rPr>
                <w:rFonts w:ascii="Times New Roman" w:hAnsi="Times New Roman" w:cs="Times New Roman"/>
                <w:color w:val="000000"/>
                <w:sz w:val="26"/>
                <w:szCs w:val="26"/>
              </w:rPr>
              <w:t>Желудок</w:t>
            </w:r>
          </w:p>
        </w:tc>
        <w:tc>
          <w:tcPr>
            <w:tcW w:w="3836" w:type="dxa"/>
            <w:tcBorders>
              <w:top w:val="nil"/>
              <w:left w:val="nil"/>
              <w:bottom w:val="single" w:sz="4" w:space="0" w:color="auto"/>
              <w:right w:val="single" w:sz="4" w:space="0" w:color="auto"/>
            </w:tcBorders>
            <w:noWrap/>
            <w:vAlign w:val="center"/>
          </w:tcPr>
          <w:p w14:paraId="221035FC" w14:textId="77777777" w:rsidR="009F1403" w:rsidRPr="00815716" w:rsidRDefault="009F1403" w:rsidP="00F7133E">
            <w:pPr>
              <w:spacing w:line="240" w:lineRule="auto"/>
              <w:jc w:val="center"/>
              <w:rPr>
                <w:rFonts w:ascii="Times New Roman" w:hAnsi="Times New Roman" w:cs="Times New Roman"/>
                <w:color w:val="000000"/>
                <w:sz w:val="26"/>
                <w:szCs w:val="26"/>
                <w:lang w:val="en-US"/>
              </w:rPr>
            </w:pPr>
            <w:r w:rsidRPr="00815716">
              <w:rPr>
                <w:rFonts w:ascii="Times New Roman" w:hAnsi="Times New Roman" w:cs="Times New Roman"/>
                <w:color w:val="000000"/>
                <w:sz w:val="26"/>
                <w:szCs w:val="26"/>
                <w:lang w:val="en-US"/>
              </w:rPr>
              <w:t>C16</w:t>
            </w:r>
          </w:p>
        </w:tc>
        <w:tc>
          <w:tcPr>
            <w:tcW w:w="1964" w:type="dxa"/>
            <w:tcBorders>
              <w:top w:val="nil"/>
              <w:left w:val="nil"/>
              <w:bottom w:val="single" w:sz="4" w:space="0" w:color="auto"/>
              <w:right w:val="single" w:sz="4" w:space="0" w:color="auto"/>
            </w:tcBorders>
            <w:noWrap/>
            <w:vAlign w:val="center"/>
          </w:tcPr>
          <w:p w14:paraId="62F3DB16" w14:textId="77777777" w:rsidR="009F1403" w:rsidRPr="00815716" w:rsidRDefault="005263E2" w:rsidP="00F7133E">
            <w:pPr>
              <w:spacing w:line="240" w:lineRule="auto"/>
              <w:jc w:val="center"/>
              <w:rPr>
                <w:rFonts w:ascii="Times New Roman" w:hAnsi="Times New Roman" w:cs="Times New Roman"/>
                <w:color w:val="000000"/>
                <w:sz w:val="26"/>
                <w:szCs w:val="26"/>
              </w:rPr>
            </w:pPr>
            <w:r w:rsidRPr="00815716">
              <w:rPr>
                <w:rFonts w:ascii="Times New Roman" w:hAnsi="Times New Roman" w:cs="Times New Roman"/>
                <w:color w:val="000000"/>
                <w:sz w:val="26"/>
                <w:szCs w:val="26"/>
              </w:rPr>
              <w:t>2</w:t>
            </w:r>
            <w:r w:rsidR="009F1403" w:rsidRPr="00815716">
              <w:rPr>
                <w:rFonts w:ascii="Times New Roman" w:hAnsi="Times New Roman" w:cs="Times New Roman"/>
                <w:color w:val="000000"/>
                <w:sz w:val="26"/>
                <w:szCs w:val="26"/>
              </w:rPr>
              <w:t>,6</w:t>
            </w:r>
          </w:p>
        </w:tc>
      </w:tr>
      <w:tr w:rsidR="009F1403" w:rsidRPr="00815716" w14:paraId="69280AC5" w14:textId="77777777" w:rsidTr="00F7133E">
        <w:trPr>
          <w:cantSplit/>
          <w:trHeight w:val="288"/>
          <w:jc w:val="center"/>
        </w:trPr>
        <w:tc>
          <w:tcPr>
            <w:tcW w:w="8271" w:type="dxa"/>
            <w:tcBorders>
              <w:top w:val="nil"/>
              <w:left w:val="single" w:sz="4" w:space="0" w:color="auto"/>
              <w:bottom w:val="single" w:sz="4" w:space="0" w:color="auto"/>
              <w:right w:val="single" w:sz="4" w:space="0" w:color="auto"/>
            </w:tcBorders>
            <w:noWrap/>
            <w:vAlign w:val="bottom"/>
          </w:tcPr>
          <w:p w14:paraId="79400C69" w14:textId="77777777" w:rsidR="009F1403" w:rsidRPr="00815716" w:rsidRDefault="009F1403" w:rsidP="00F7133E">
            <w:pPr>
              <w:spacing w:line="240" w:lineRule="auto"/>
              <w:rPr>
                <w:rFonts w:ascii="Times New Roman" w:hAnsi="Times New Roman" w:cs="Times New Roman"/>
                <w:color w:val="000000"/>
                <w:sz w:val="26"/>
                <w:szCs w:val="26"/>
              </w:rPr>
            </w:pPr>
            <w:r w:rsidRPr="00815716">
              <w:rPr>
                <w:rFonts w:ascii="Times New Roman" w:hAnsi="Times New Roman" w:cs="Times New Roman"/>
                <w:color w:val="000000"/>
                <w:sz w:val="26"/>
                <w:szCs w:val="26"/>
              </w:rPr>
              <w:t>Прямая кишка, ректосигмоидное соединение, анус</w:t>
            </w:r>
          </w:p>
        </w:tc>
        <w:tc>
          <w:tcPr>
            <w:tcW w:w="3836" w:type="dxa"/>
            <w:tcBorders>
              <w:top w:val="nil"/>
              <w:left w:val="nil"/>
              <w:bottom w:val="single" w:sz="4" w:space="0" w:color="auto"/>
              <w:right w:val="single" w:sz="4" w:space="0" w:color="auto"/>
            </w:tcBorders>
            <w:noWrap/>
            <w:vAlign w:val="center"/>
          </w:tcPr>
          <w:p w14:paraId="2929229D" w14:textId="77777777" w:rsidR="009F1403" w:rsidRPr="00815716" w:rsidRDefault="009F1403" w:rsidP="00F7133E">
            <w:pPr>
              <w:spacing w:line="240" w:lineRule="auto"/>
              <w:jc w:val="center"/>
              <w:rPr>
                <w:rFonts w:ascii="Times New Roman" w:hAnsi="Times New Roman" w:cs="Times New Roman"/>
                <w:color w:val="000000"/>
                <w:sz w:val="26"/>
                <w:szCs w:val="26"/>
              </w:rPr>
            </w:pPr>
            <w:r w:rsidRPr="00815716">
              <w:rPr>
                <w:rFonts w:ascii="Times New Roman" w:hAnsi="Times New Roman" w:cs="Times New Roman"/>
                <w:color w:val="000000"/>
                <w:sz w:val="26"/>
                <w:szCs w:val="26"/>
              </w:rPr>
              <w:t>С19-21</w:t>
            </w:r>
          </w:p>
        </w:tc>
        <w:tc>
          <w:tcPr>
            <w:tcW w:w="1964" w:type="dxa"/>
            <w:tcBorders>
              <w:top w:val="nil"/>
              <w:left w:val="nil"/>
              <w:bottom w:val="single" w:sz="4" w:space="0" w:color="auto"/>
              <w:right w:val="single" w:sz="4" w:space="0" w:color="auto"/>
            </w:tcBorders>
            <w:noWrap/>
            <w:vAlign w:val="center"/>
          </w:tcPr>
          <w:p w14:paraId="2A21AE4A" w14:textId="77777777" w:rsidR="009F1403" w:rsidRPr="00815716" w:rsidRDefault="009F1403" w:rsidP="00F7133E">
            <w:pPr>
              <w:spacing w:line="240" w:lineRule="auto"/>
              <w:jc w:val="center"/>
              <w:rPr>
                <w:rFonts w:ascii="Times New Roman" w:hAnsi="Times New Roman" w:cs="Times New Roman"/>
                <w:color w:val="000000"/>
                <w:sz w:val="26"/>
                <w:szCs w:val="26"/>
              </w:rPr>
            </w:pPr>
            <w:r w:rsidRPr="00815716">
              <w:rPr>
                <w:rFonts w:ascii="Times New Roman" w:hAnsi="Times New Roman" w:cs="Times New Roman"/>
                <w:color w:val="000000"/>
                <w:sz w:val="26"/>
                <w:szCs w:val="26"/>
              </w:rPr>
              <w:t>3,1</w:t>
            </w:r>
          </w:p>
        </w:tc>
      </w:tr>
      <w:tr w:rsidR="00B66C5B" w:rsidRPr="00815716" w14:paraId="04F68E1A" w14:textId="77777777" w:rsidTr="00E60C9F">
        <w:trPr>
          <w:cantSplit/>
          <w:trHeight w:val="288"/>
          <w:jc w:val="center"/>
        </w:trPr>
        <w:tc>
          <w:tcPr>
            <w:tcW w:w="8271" w:type="dxa"/>
            <w:tcBorders>
              <w:top w:val="nil"/>
              <w:left w:val="single" w:sz="4" w:space="0" w:color="auto"/>
              <w:bottom w:val="single" w:sz="4" w:space="0" w:color="auto"/>
              <w:right w:val="single" w:sz="4" w:space="0" w:color="auto"/>
            </w:tcBorders>
            <w:noWrap/>
            <w:vAlign w:val="bottom"/>
          </w:tcPr>
          <w:p w14:paraId="4032291E" w14:textId="77777777" w:rsidR="00B66C5B" w:rsidRPr="00815716" w:rsidRDefault="00BF0F34" w:rsidP="00BB524E">
            <w:pPr>
              <w:spacing w:line="240" w:lineRule="auto"/>
              <w:rPr>
                <w:rFonts w:ascii="Times New Roman" w:hAnsi="Times New Roman" w:cs="Times New Roman"/>
                <w:color w:val="000000"/>
                <w:sz w:val="26"/>
                <w:szCs w:val="26"/>
              </w:rPr>
            </w:pPr>
            <w:r w:rsidRPr="00815716">
              <w:rPr>
                <w:rFonts w:ascii="Times New Roman" w:hAnsi="Times New Roman" w:cs="Times New Roman"/>
                <w:color w:val="000000"/>
                <w:sz w:val="26"/>
                <w:szCs w:val="26"/>
              </w:rPr>
              <w:lastRenderedPageBreak/>
              <w:t>О</w:t>
            </w:r>
            <w:r w:rsidR="00B66C5B" w:rsidRPr="00815716">
              <w:rPr>
                <w:rFonts w:ascii="Times New Roman" w:hAnsi="Times New Roman" w:cs="Times New Roman"/>
                <w:color w:val="000000"/>
                <w:sz w:val="26"/>
                <w:szCs w:val="26"/>
              </w:rPr>
              <w:t>бодочн</w:t>
            </w:r>
            <w:r w:rsidR="00BB524E" w:rsidRPr="00815716">
              <w:rPr>
                <w:rFonts w:ascii="Times New Roman" w:hAnsi="Times New Roman" w:cs="Times New Roman"/>
                <w:color w:val="000000"/>
                <w:sz w:val="26"/>
                <w:szCs w:val="26"/>
              </w:rPr>
              <w:t>ая</w:t>
            </w:r>
            <w:r w:rsidR="00B66C5B" w:rsidRPr="00815716">
              <w:rPr>
                <w:rFonts w:ascii="Times New Roman" w:hAnsi="Times New Roman" w:cs="Times New Roman"/>
                <w:color w:val="000000"/>
                <w:sz w:val="26"/>
                <w:szCs w:val="26"/>
              </w:rPr>
              <w:t xml:space="preserve"> кишк</w:t>
            </w:r>
            <w:r w:rsidR="00BB524E" w:rsidRPr="00815716">
              <w:rPr>
                <w:rFonts w:ascii="Times New Roman" w:hAnsi="Times New Roman" w:cs="Times New Roman"/>
                <w:color w:val="000000"/>
                <w:sz w:val="26"/>
                <w:szCs w:val="26"/>
              </w:rPr>
              <w:t>а</w:t>
            </w:r>
          </w:p>
        </w:tc>
        <w:tc>
          <w:tcPr>
            <w:tcW w:w="3836" w:type="dxa"/>
            <w:tcBorders>
              <w:top w:val="nil"/>
              <w:left w:val="nil"/>
              <w:bottom w:val="single" w:sz="4" w:space="0" w:color="auto"/>
              <w:right w:val="single" w:sz="4" w:space="0" w:color="auto"/>
            </w:tcBorders>
            <w:noWrap/>
            <w:vAlign w:val="center"/>
          </w:tcPr>
          <w:p w14:paraId="5F603FE9" w14:textId="77777777" w:rsidR="00B66C5B" w:rsidRPr="00815716" w:rsidRDefault="00B66C5B" w:rsidP="00B66C5B">
            <w:pPr>
              <w:spacing w:line="240" w:lineRule="auto"/>
              <w:jc w:val="center"/>
              <w:rPr>
                <w:rFonts w:ascii="Times New Roman" w:hAnsi="Times New Roman" w:cs="Times New Roman"/>
                <w:color w:val="000000"/>
                <w:sz w:val="26"/>
                <w:szCs w:val="26"/>
              </w:rPr>
            </w:pPr>
            <w:r w:rsidRPr="00815716">
              <w:rPr>
                <w:rFonts w:ascii="Times New Roman" w:hAnsi="Times New Roman" w:cs="Times New Roman"/>
                <w:color w:val="000000"/>
                <w:sz w:val="26"/>
                <w:szCs w:val="26"/>
              </w:rPr>
              <w:t>С18</w:t>
            </w:r>
          </w:p>
        </w:tc>
        <w:tc>
          <w:tcPr>
            <w:tcW w:w="1964" w:type="dxa"/>
            <w:tcBorders>
              <w:top w:val="nil"/>
              <w:left w:val="nil"/>
              <w:bottom w:val="single" w:sz="4" w:space="0" w:color="auto"/>
              <w:right w:val="single" w:sz="4" w:space="0" w:color="auto"/>
            </w:tcBorders>
            <w:noWrap/>
            <w:vAlign w:val="center"/>
          </w:tcPr>
          <w:p w14:paraId="0A80A996" w14:textId="77777777" w:rsidR="00B66C5B" w:rsidRPr="00815716" w:rsidRDefault="009F1403" w:rsidP="00B66C5B">
            <w:pPr>
              <w:spacing w:line="240" w:lineRule="auto"/>
              <w:jc w:val="center"/>
              <w:rPr>
                <w:rFonts w:ascii="Times New Roman" w:hAnsi="Times New Roman" w:cs="Times New Roman"/>
                <w:color w:val="000000"/>
                <w:sz w:val="26"/>
                <w:szCs w:val="26"/>
              </w:rPr>
            </w:pPr>
            <w:r w:rsidRPr="00815716">
              <w:rPr>
                <w:rFonts w:ascii="Times New Roman" w:hAnsi="Times New Roman" w:cs="Times New Roman"/>
                <w:color w:val="000000"/>
                <w:sz w:val="26"/>
                <w:szCs w:val="26"/>
              </w:rPr>
              <w:t>3,0</w:t>
            </w:r>
          </w:p>
        </w:tc>
      </w:tr>
    </w:tbl>
    <w:p w14:paraId="01B62E2D" w14:textId="77777777" w:rsidR="00175959" w:rsidRPr="00815716" w:rsidRDefault="00175959" w:rsidP="00BB524E">
      <w:pPr>
        <w:spacing w:line="240" w:lineRule="auto"/>
        <w:ind w:firstLine="720"/>
        <w:jc w:val="both"/>
        <w:rPr>
          <w:rFonts w:ascii="Times New Roman" w:hAnsi="Times New Roman" w:cs="Times New Roman"/>
          <w:sz w:val="28"/>
          <w:szCs w:val="28"/>
        </w:rPr>
      </w:pPr>
    </w:p>
    <w:p w14:paraId="451626B3" w14:textId="77777777" w:rsidR="00175959" w:rsidRPr="00815716" w:rsidRDefault="00175959" w:rsidP="00BB524E">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Наибольшее значение в структуре смертности имеют локализации </w:t>
      </w:r>
      <w:r w:rsidR="00661E01" w:rsidRPr="00815716">
        <w:rPr>
          <w:rFonts w:ascii="Times New Roman" w:hAnsi="Times New Roman" w:cs="Times New Roman"/>
          <w:sz w:val="28"/>
          <w:szCs w:val="28"/>
        </w:rPr>
        <w:t xml:space="preserve">злокачественных новообразований                 (далее </w:t>
      </w:r>
      <w:proofErr w:type="gramStart"/>
      <w:r w:rsidR="00661E01" w:rsidRPr="00815716">
        <w:rPr>
          <w:rFonts w:ascii="Times New Roman" w:hAnsi="Times New Roman" w:cs="Times New Roman"/>
          <w:sz w:val="28"/>
          <w:szCs w:val="28"/>
        </w:rPr>
        <w:t>–</w:t>
      </w:r>
      <w:r w:rsidRPr="00815716">
        <w:rPr>
          <w:rFonts w:ascii="Times New Roman" w:hAnsi="Times New Roman" w:cs="Times New Roman"/>
          <w:sz w:val="28"/>
          <w:szCs w:val="28"/>
        </w:rPr>
        <w:t>З</w:t>
      </w:r>
      <w:proofErr w:type="gramEnd"/>
      <w:r w:rsidRPr="00815716">
        <w:rPr>
          <w:rFonts w:ascii="Times New Roman" w:hAnsi="Times New Roman" w:cs="Times New Roman"/>
          <w:sz w:val="28"/>
          <w:szCs w:val="28"/>
        </w:rPr>
        <w:t>НО</w:t>
      </w:r>
      <w:r w:rsidR="00661E01" w:rsidRPr="00815716">
        <w:rPr>
          <w:rFonts w:ascii="Times New Roman" w:hAnsi="Times New Roman" w:cs="Times New Roman"/>
          <w:sz w:val="28"/>
          <w:szCs w:val="28"/>
        </w:rPr>
        <w:t>)</w:t>
      </w:r>
      <w:r w:rsidRPr="00815716">
        <w:rPr>
          <w:rFonts w:ascii="Times New Roman" w:hAnsi="Times New Roman" w:cs="Times New Roman"/>
          <w:sz w:val="28"/>
          <w:szCs w:val="28"/>
        </w:rPr>
        <w:t>: органов дыхания, пищеварения, молочных желез. Наиболее значимыми причинами смертности в течение 10 лет являются ЗНО трахеи, бронхов, легкого, ободочной кишки, молочной железы и желудка</w:t>
      </w:r>
      <w:r w:rsidR="00BF0F34" w:rsidRPr="00815716">
        <w:rPr>
          <w:rFonts w:ascii="Times New Roman" w:hAnsi="Times New Roman" w:cs="Times New Roman"/>
          <w:sz w:val="28"/>
          <w:szCs w:val="28"/>
        </w:rPr>
        <w:t>.</w:t>
      </w:r>
    </w:p>
    <w:p w14:paraId="7DD77D43" w14:textId="77777777" w:rsidR="00671BF6" w:rsidRPr="00815716" w:rsidRDefault="00671BF6" w:rsidP="00BB524E">
      <w:pPr>
        <w:spacing w:line="240" w:lineRule="auto"/>
        <w:ind w:firstLine="720"/>
        <w:jc w:val="both"/>
        <w:rPr>
          <w:rFonts w:ascii="Times New Roman" w:hAnsi="Times New Roman" w:cs="Times New Roman"/>
          <w:sz w:val="28"/>
          <w:szCs w:val="28"/>
        </w:rPr>
      </w:pPr>
    </w:p>
    <w:p w14:paraId="4EED7B2F" w14:textId="77777777" w:rsidR="0076613E" w:rsidRPr="00815716" w:rsidRDefault="00340DC3" w:rsidP="00BB524E">
      <w:pPr>
        <w:spacing w:line="240" w:lineRule="auto"/>
        <w:ind w:firstLine="720"/>
        <w:jc w:val="both"/>
        <w:rPr>
          <w:rFonts w:ascii="Times New Roman" w:hAnsi="Times New Roman" w:cs="Times New Roman"/>
          <w:bCs/>
          <w:sz w:val="28"/>
          <w:szCs w:val="28"/>
        </w:rPr>
      </w:pPr>
      <w:r w:rsidRPr="00815716">
        <w:rPr>
          <w:rFonts w:ascii="Times New Roman" w:hAnsi="Times New Roman" w:cs="Times New Roman"/>
          <w:bCs/>
          <w:sz w:val="28"/>
          <w:szCs w:val="28"/>
        </w:rPr>
        <w:t xml:space="preserve">Таблица </w:t>
      </w:r>
      <w:r w:rsidR="00FC713A" w:rsidRPr="00815716">
        <w:rPr>
          <w:rFonts w:ascii="Times New Roman" w:hAnsi="Times New Roman" w:cs="Times New Roman"/>
          <w:bCs/>
          <w:sz w:val="28"/>
          <w:szCs w:val="28"/>
        </w:rPr>
        <w:t>36</w:t>
      </w:r>
      <w:r w:rsidRPr="00815716">
        <w:rPr>
          <w:rFonts w:ascii="Times New Roman" w:hAnsi="Times New Roman" w:cs="Times New Roman"/>
          <w:bCs/>
          <w:sz w:val="28"/>
          <w:szCs w:val="28"/>
        </w:rPr>
        <w:t xml:space="preserve">. </w:t>
      </w:r>
      <w:r w:rsidR="0076613E" w:rsidRPr="00815716">
        <w:rPr>
          <w:rFonts w:ascii="Times New Roman" w:hAnsi="Times New Roman" w:cs="Times New Roman"/>
          <w:bCs/>
          <w:sz w:val="28"/>
          <w:szCs w:val="28"/>
        </w:rPr>
        <w:t>Динамика смертности от онкологических заболеваний на 100 тыс. населения</w:t>
      </w:r>
      <w:r w:rsidR="00836BC9" w:rsidRPr="00815716">
        <w:rPr>
          <w:rFonts w:ascii="Times New Roman" w:hAnsi="Times New Roman" w:cs="Times New Roman"/>
          <w:bCs/>
          <w:color w:val="FF0000"/>
          <w:sz w:val="28"/>
          <w:szCs w:val="28"/>
        </w:rPr>
        <w:t xml:space="preserve"> </w:t>
      </w:r>
    </w:p>
    <w:p w14:paraId="079BA00E" w14:textId="77777777" w:rsidR="00BB524E" w:rsidRPr="00815716" w:rsidRDefault="00BB524E" w:rsidP="00BB524E">
      <w:pPr>
        <w:spacing w:line="240" w:lineRule="auto"/>
        <w:ind w:firstLine="720"/>
        <w:jc w:val="both"/>
        <w:rPr>
          <w:rFonts w:ascii="Times New Roman" w:hAnsi="Times New Roman" w:cs="Times New Roman"/>
          <w:bCs/>
          <w:sz w:val="28"/>
          <w:szCs w:val="28"/>
        </w:rPr>
      </w:pP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71"/>
        <w:gridCol w:w="1457"/>
        <w:gridCol w:w="1988"/>
        <w:gridCol w:w="1715"/>
        <w:gridCol w:w="1535"/>
        <w:gridCol w:w="994"/>
        <w:gridCol w:w="1844"/>
        <w:gridCol w:w="3767"/>
      </w:tblGrid>
      <w:tr w:rsidR="0076613E" w:rsidRPr="00815716" w14:paraId="668B27B0" w14:textId="77777777" w:rsidTr="00BF0F34">
        <w:trPr>
          <w:trHeight w:val="485"/>
        </w:trPr>
        <w:tc>
          <w:tcPr>
            <w:tcW w:w="771" w:type="dxa"/>
            <w:shd w:val="clear" w:color="auto" w:fill="auto"/>
            <w:noWrap/>
            <w:hideMark/>
          </w:tcPr>
          <w:p w14:paraId="7857F4BA" w14:textId="77777777" w:rsidR="0076613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Год</w:t>
            </w:r>
          </w:p>
        </w:tc>
        <w:tc>
          <w:tcPr>
            <w:tcW w:w="1457" w:type="dxa"/>
            <w:shd w:val="clear" w:color="auto" w:fill="auto"/>
            <w:noWrap/>
            <w:hideMark/>
          </w:tcPr>
          <w:p w14:paraId="615473E3" w14:textId="77777777" w:rsidR="00BB524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 xml:space="preserve">Рак молочной железы </w:t>
            </w:r>
          </w:p>
          <w:p w14:paraId="7FEEB017" w14:textId="77777777" w:rsidR="0076613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С50</w:t>
            </w:r>
          </w:p>
        </w:tc>
        <w:tc>
          <w:tcPr>
            <w:tcW w:w="1988" w:type="dxa"/>
            <w:shd w:val="clear" w:color="auto" w:fill="auto"/>
            <w:noWrap/>
            <w:hideMark/>
          </w:tcPr>
          <w:p w14:paraId="02E66064" w14:textId="77777777" w:rsidR="00BB524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 xml:space="preserve">Трахея, </w:t>
            </w:r>
          </w:p>
          <w:p w14:paraId="5B0C7D85" w14:textId="77777777" w:rsidR="00BB524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 xml:space="preserve">бронхи, легкие </w:t>
            </w:r>
          </w:p>
          <w:p w14:paraId="09384312" w14:textId="77777777" w:rsidR="0076613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С33-34</w:t>
            </w:r>
          </w:p>
        </w:tc>
        <w:tc>
          <w:tcPr>
            <w:tcW w:w="1715" w:type="dxa"/>
            <w:shd w:val="clear" w:color="auto" w:fill="auto"/>
            <w:noWrap/>
            <w:hideMark/>
          </w:tcPr>
          <w:p w14:paraId="4E71B54C" w14:textId="77777777" w:rsidR="00BB524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 xml:space="preserve">Кожа </w:t>
            </w:r>
          </w:p>
          <w:p w14:paraId="7B450171" w14:textId="77777777" w:rsidR="0076613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(без меланомы) С44</w:t>
            </w:r>
          </w:p>
        </w:tc>
        <w:tc>
          <w:tcPr>
            <w:tcW w:w="1535" w:type="dxa"/>
            <w:shd w:val="clear" w:color="auto" w:fill="auto"/>
            <w:noWrap/>
            <w:hideMark/>
          </w:tcPr>
          <w:p w14:paraId="21554E47" w14:textId="77777777" w:rsidR="00BB524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 xml:space="preserve">Ободочная кишка </w:t>
            </w:r>
          </w:p>
          <w:p w14:paraId="60A8C7F1" w14:textId="77777777" w:rsidR="0076613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С18</w:t>
            </w:r>
          </w:p>
        </w:tc>
        <w:tc>
          <w:tcPr>
            <w:tcW w:w="994" w:type="dxa"/>
            <w:shd w:val="clear" w:color="auto" w:fill="auto"/>
            <w:noWrap/>
            <w:hideMark/>
          </w:tcPr>
          <w:p w14:paraId="460B53B3" w14:textId="77777777" w:rsidR="0076613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Желудок С16</w:t>
            </w:r>
          </w:p>
        </w:tc>
        <w:tc>
          <w:tcPr>
            <w:tcW w:w="1844" w:type="dxa"/>
            <w:shd w:val="clear" w:color="auto" w:fill="auto"/>
            <w:noWrap/>
            <w:hideMark/>
          </w:tcPr>
          <w:p w14:paraId="3B96CA20" w14:textId="77777777" w:rsidR="00BB524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 xml:space="preserve">Предстательная железа </w:t>
            </w:r>
          </w:p>
          <w:p w14:paraId="22D50E22" w14:textId="77777777" w:rsidR="0076613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С61</w:t>
            </w:r>
          </w:p>
        </w:tc>
        <w:tc>
          <w:tcPr>
            <w:tcW w:w="3767" w:type="dxa"/>
            <w:shd w:val="clear" w:color="auto" w:fill="auto"/>
            <w:noWrap/>
            <w:hideMark/>
          </w:tcPr>
          <w:p w14:paraId="628C0664" w14:textId="77777777" w:rsidR="00BB524E" w:rsidRPr="00815716" w:rsidRDefault="00BB524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Прямая</w:t>
            </w:r>
            <w:r w:rsidR="0076613E" w:rsidRPr="00815716">
              <w:rPr>
                <w:rFonts w:ascii="Times New Roman" w:eastAsia="Times New Roman" w:hAnsi="Times New Roman" w:cs="Times New Roman"/>
                <w:bCs/>
                <w:sz w:val="24"/>
                <w:szCs w:val="24"/>
              </w:rPr>
              <w:t xml:space="preserve"> кишк</w:t>
            </w:r>
            <w:r w:rsidRPr="00815716">
              <w:rPr>
                <w:rFonts w:ascii="Times New Roman" w:eastAsia="Times New Roman" w:hAnsi="Times New Roman" w:cs="Times New Roman"/>
                <w:bCs/>
                <w:sz w:val="24"/>
                <w:szCs w:val="24"/>
              </w:rPr>
              <w:t>а</w:t>
            </w:r>
            <w:r w:rsidR="0076613E" w:rsidRPr="00815716">
              <w:rPr>
                <w:rFonts w:ascii="Times New Roman" w:eastAsia="Times New Roman" w:hAnsi="Times New Roman" w:cs="Times New Roman"/>
                <w:bCs/>
                <w:sz w:val="24"/>
                <w:szCs w:val="24"/>
              </w:rPr>
              <w:t xml:space="preserve">, </w:t>
            </w:r>
          </w:p>
          <w:p w14:paraId="30DE1494" w14:textId="77777777" w:rsidR="00BB524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ректосигмоидно</w:t>
            </w:r>
            <w:r w:rsidR="00BB524E" w:rsidRPr="00815716">
              <w:rPr>
                <w:rFonts w:ascii="Times New Roman" w:eastAsia="Times New Roman" w:hAnsi="Times New Roman" w:cs="Times New Roman"/>
                <w:bCs/>
                <w:sz w:val="24"/>
                <w:szCs w:val="24"/>
              </w:rPr>
              <w:t>е</w:t>
            </w:r>
            <w:r w:rsidRPr="00815716">
              <w:rPr>
                <w:rFonts w:ascii="Times New Roman" w:eastAsia="Times New Roman" w:hAnsi="Times New Roman" w:cs="Times New Roman"/>
                <w:bCs/>
                <w:sz w:val="24"/>
                <w:szCs w:val="24"/>
              </w:rPr>
              <w:t xml:space="preserve"> соединени</w:t>
            </w:r>
            <w:r w:rsidR="00BB524E" w:rsidRPr="00815716">
              <w:rPr>
                <w:rFonts w:ascii="Times New Roman" w:eastAsia="Times New Roman" w:hAnsi="Times New Roman" w:cs="Times New Roman"/>
                <w:bCs/>
                <w:sz w:val="24"/>
                <w:szCs w:val="24"/>
              </w:rPr>
              <w:t>е</w:t>
            </w:r>
            <w:r w:rsidRPr="00815716">
              <w:rPr>
                <w:rFonts w:ascii="Times New Roman" w:eastAsia="Times New Roman" w:hAnsi="Times New Roman" w:cs="Times New Roman"/>
                <w:bCs/>
                <w:sz w:val="24"/>
                <w:szCs w:val="24"/>
              </w:rPr>
              <w:t xml:space="preserve">, анус </w:t>
            </w:r>
          </w:p>
          <w:p w14:paraId="52C83AF8" w14:textId="77777777" w:rsidR="0076613E" w:rsidRPr="00815716" w:rsidRDefault="0076613E" w:rsidP="00BB524E">
            <w:pPr>
              <w:spacing w:line="240" w:lineRule="auto"/>
              <w:ind w:left="-51" w:right="-51"/>
              <w:jc w:val="center"/>
              <w:rPr>
                <w:rFonts w:ascii="Times New Roman" w:eastAsia="Times New Roman" w:hAnsi="Times New Roman" w:cs="Times New Roman"/>
                <w:bCs/>
                <w:sz w:val="24"/>
                <w:szCs w:val="24"/>
              </w:rPr>
            </w:pPr>
            <w:r w:rsidRPr="00815716">
              <w:rPr>
                <w:rFonts w:ascii="Times New Roman" w:eastAsia="Times New Roman" w:hAnsi="Times New Roman" w:cs="Times New Roman"/>
                <w:bCs/>
                <w:sz w:val="24"/>
                <w:szCs w:val="24"/>
              </w:rPr>
              <w:t>С19-21</w:t>
            </w:r>
          </w:p>
        </w:tc>
      </w:tr>
      <w:tr w:rsidR="0076613E" w:rsidRPr="00815716" w14:paraId="23121EFF" w14:textId="77777777" w:rsidTr="00BF0F34">
        <w:trPr>
          <w:trHeight w:val="50"/>
        </w:trPr>
        <w:tc>
          <w:tcPr>
            <w:tcW w:w="771" w:type="dxa"/>
            <w:shd w:val="clear" w:color="auto" w:fill="auto"/>
            <w:noWrap/>
            <w:hideMark/>
          </w:tcPr>
          <w:p w14:paraId="037E84DA"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2015</w:t>
            </w:r>
          </w:p>
        </w:tc>
        <w:tc>
          <w:tcPr>
            <w:tcW w:w="1457" w:type="dxa"/>
            <w:shd w:val="clear" w:color="auto" w:fill="auto"/>
            <w:noWrap/>
            <w:hideMark/>
          </w:tcPr>
          <w:p w14:paraId="27BB409D"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16,99</w:t>
            </w:r>
          </w:p>
        </w:tc>
        <w:tc>
          <w:tcPr>
            <w:tcW w:w="1988" w:type="dxa"/>
            <w:shd w:val="clear" w:color="auto" w:fill="auto"/>
            <w:noWrap/>
            <w:hideMark/>
          </w:tcPr>
          <w:p w14:paraId="55AAA153"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43,38</w:t>
            </w:r>
          </w:p>
        </w:tc>
        <w:tc>
          <w:tcPr>
            <w:tcW w:w="1715" w:type="dxa"/>
            <w:shd w:val="clear" w:color="auto" w:fill="auto"/>
            <w:noWrap/>
            <w:hideMark/>
          </w:tcPr>
          <w:p w14:paraId="0DFBC246"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43,38</w:t>
            </w:r>
          </w:p>
        </w:tc>
        <w:tc>
          <w:tcPr>
            <w:tcW w:w="1535" w:type="dxa"/>
            <w:shd w:val="clear" w:color="auto" w:fill="auto"/>
            <w:noWrap/>
            <w:hideMark/>
          </w:tcPr>
          <w:p w14:paraId="0E58B819"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18,68</w:t>
            </w:r>
          </w:p>
        </w:tc>
        <w:tc>
          <w:tcPr>
            <w:tcW w:w="994" w:type="dxa"/>
            <w:shd w:val="clear" w:color="auto" w:fill="auto"/>
            <w:noWrap/>
            <w:hideMark/>
          </w:tcPr>
          <w:p w14:paraId="7C9B4130"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25,26</w:t>
            </w:r>
          </w:p>
        </w:tc>
        <w:tc>
          <w:tcPr>
            <w:tcW w:w="1844" w:type="dxa"/>
            <w:shd w:val="clear" w:color="auto" w:fill="auto"/>
            <w:noWrap/>
            <w:hideMark/>
          </w:tcPr>
          <w:p w14:paraId="6B20D1C9"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21,12</w:t>
            </w:r>
          </w:p>
        </w:tc>
        <w:tc>
          <w:tcPr>
            <w:tcW w:w="3767" w:type="dxa"/>
            <w:shd w:val="clear" w:color="auto" w:fill="auto"/>
            <w:noWrap/>
            <w:hideMark/>
          </w:tcPr>
          <w:p w14:paraId="651CF5E4"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21,12</w:t>
            </w:r>
          </w:p>
        </w:tc>
      </w:tr>
      <w:tr w:rsidR="0076613E" w:rsidRPr="00815716" w14:paraId="595EE39F" w14:textId="77777777" w:rsidTr="00BF0F34">
        <w:trPr>
          <w:trHeight w:val="50"/>
        </w:trPr>
        <w:tc>
          <w:tcPr>
            <w:tcW w:w="771" w:type="dxa"/>
            <w:shd w:val="clear" w:color="auto" w:fill="auto"/>
            <w:noWrap/>
            <w:hideMark/>
          </w:tcPr>
          <w:p w14:paraId="093BD716"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2016</w:t>
            </w:r>
          </w:p>
        </w:tc>
        <w:tc>
          <w:tcPr>
            <w:tcW w:w="1457" w:type="dxa"/>
            <w:shd w:val="clear" w:color="auto" w:fill="auto"/>
            <w:noWrap/>
            <w:hideMark/>
          </w:tcPr>
          <w:p w14:paraId="57B70E2E"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16,75</w:t>
            </w:r>
          </w:p>
        </w:tc>
        <w:tc>
          <w:tcPr>
            <w:tcW w:w="1988" w:type="dxa"/>
            <w:shd w:val="clear" w:color="auto" w:fill="auto"/>
            <w:noWrap/>
            <w:hideMark/>
          </w:tcPr>
          <w:p w14:paraId="24A7D47A"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41,01</w:t>
            </w:r>
          </w:p>
        </w:tc>
        <w:tc>
          <w:tcPr>
            <w:tcW w:w="1715" w:type="dxa"/>
            <w:shd w:val="clear" w:color="auto" w:fill="auto"/>
            <w:noWrap/>
            <w:hideMark/>
          </w:tcPr>
          <w:p w14:paraId="558F1706"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41,01</w:t>
            </w:r>
          </w:p>
        </w:tc>
        <w:tc>
          <w:tcPr>
            <w:tcW w:w="1535" w:type="dxa"/>
            <w:shd w:val="clear" w:color="auto" w:fill="auto"/>
            <w:noWrap/>
            <w:hideMark/>
          </w:tcPr>
          <w:p w14:paraId="6D731EB0"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19,77</w:t>
            </w:r>
          </w:p>
        </w:tc>
        <w:tc>
          <w:tcPr>
            <w:tcW w:w="994" w:type="dxa"/>
            <w:shd w:val="clear" w:color="auto" w:fill="auto"/>
            <w:noWrap/>
            <w:hideMark/>
          </w:tcPr>
          <w:p w14:paraId="746D3A26"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25,37</w:t>
            </w:r>
          </w:p>
        </w:tc>
        <w:tc>
          <w:tcPr>
            <w:tcW w:w="1844" w:type="dxa"/>
            <w:shd w:val="clear" w:color="auto" w:fill="auto"/>
            <w:noWrap/>
            <w:hideMark/>
          </w:tcPr>
          <w:p w14:paraId="1D5CB985"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19,86</w:t>
            </w:r>
          </w:p>
        </w:tc>
        <w:tc>
          <w:tcPr>
            <w:tcW w:w="3767" w:type="dxa"/>
            <w:shd w:val="clear" w:color="auto" w:fill="auto"/>
            <w:noWrap/>
            <w:hideMark/>
          </w:tcPr>
          <w:p w14:paraId="0945E495"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19,86</w:t>
            </w:r>
          </w:p>
        </w:tc>
      </w:tr>
      <w:tr w:rsidR="0076613E" w:rsidRPr="00815716" w14:paraId="3DBBC5AF" w14:textId="77777777" w:rsidTr="00BF0F34">
        <w:trPr>
          <w:trHeight w:val="133"/>
        </w:trPr>
        <w:tc>
          <w:tcPr>
            <w:tcW w:w="771" w:type="dxa"/>
            <w:shd w:val="clear" w:color="auto" w:fill="auto"/>
            <w:noWrap/>
            <w:hideMark/>
          </w:tcPr>
          <w:p w14:paraId="284F2D25"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2017</w:t>
            </w:r>
          </w:p>
        </w:tc>
        <w:tc>
          <w:tcPr>
            <w:tcW w:w="1457" w:type="dxa"/>
            <w:shd w:val="clear" w:color="auto" w:fill="auto"/>
            <w:noWrap/>
            <w:hideMark/>
          </w:tcPr>
          <w:p w14:paraId="0083AAE1"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14,87</w:t>
            </w:r>
          </w:p>
        </w:tc>
        <w:tc>
          <w:tcPr>
            <w:tcW w:w="1988" w:type="dxa"/>
            <w:shd w:val="clear" w:color="auto" w:fill="auto"/>
            <w:noWrap/>
            <w:hideMark/>
          </w:tcPr>
          <w:p w14:paraId="563F2353"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40,93</w:t>
            </w:r>
          </w:p>
        </w:tc>
        <w:tc>
          <w:tcPr>
            <w:tcW w:w="1715" w:type="dxa"/>
            <w:shd w:val="clear" w:color="auto" w:fill="auto"/>
            <w:noWrap/>
            <w:hideMark/>
          </w:tcPr>
          <w:p w14:paraId="4F3AF9B9"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40,93</w:t>
            </w:r>
          </w:p>
        </w:tc>
        <w:tc>
          <w:tcPr>
            <w:tcW w:w="1535" w:type="dxa"/>
            <w:shd w:val="clear" w:color="auto" w:fill="auto"/>
            <w:noWrap/>
            <w:hideMark/>
          </w:tcPr>
          <w:p w14:paraId="248B19F5"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18,75</w:t>
            </w:r>
          </w:p>
        </w:tc>
        <w:tc>
          <w:tcPr>
            <w:tcW w:w="994" w:type="dxa"/>
            <w:shd w:val="clear" w:color="auto" w:fill="auto"/>
            <w:noWrap/>
            <w:hideMark/>
          </w:tcPr>
          <w:p w14:paraId="076F8720"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24,24</w:t>
            </w:r>
          </w:p>
        </w:tc>
        <w:tc>
          <w:tcPr>
            <w:tcW w:w="1844" w:type="dxa"/>
            <w:shd w:val="clear" w:color="auto" w:fill="auto"/>
            <w:noWrap/>
            <w:hideMark/>
          </w:tcPr>
          <w:p w14:paraId="5C9F962A"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19,76</w:t>
            </w:r>
          </w:p>
        </w:tc>
        <w:tc>
          <w:tcPr>
            <w:tcW w:w="3767" w:type="dxa"/>
            <w:shd w:val="clear" w:color="auto" w:fill="auto"/>
            <w:noWrap/>
            <w:hideMark/>
          </w:tcPr>
          <w:p w14:paraId="7150A44B"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19,76</w:t>
            </w:r>
          </w:p>
        </w:tc>
      </w:tr>
      <w:tr w:rsidR="0076613E" w:rsidRPr="00815716" w14:paraId="3B4E46C9" w14:textId="77777777" w:rsidTr="00BF0F34">
        <w:trPr>
          <w:trHeight w:val="50"/>
        </w:trPr>
        <w:tc>
          <w:tcPr>
            <w:tcW w:w="771" w:type="dxa"/>
            <w:shd w:val="clear" w:color="auto" w:fill="auto"/>
            <w:noWrap/>
            <w:hideMark/>
          </w:tcPr>
          <w:p w14:paraId="679BAEE7"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2018</w:t>
            </w:r>
          </w:p>
        </w:tc>
        <w:tc>
          <w:tcPr>
            <w:tcW w:w="1457" w:type="dxa"/>
            <w:shd w:val="clear" w:color="auto" w:fill="auto"/>
            <w:noWrap/>
            <w:hideMark/>
          </w:tcPr>
          <w:p w14:paraId="5A91B613"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16,76</w:t>
            </w:r>
          </w:p>
        </w:tc>
        <w:tc>
          <w:tcPr>
            <w:tcW w:w="1988" w:type="dxa"/>
            <w:shd w:val="clear" w:color="auto" w:fill="auto"/>
            <w:noWrap/>
            <w:hideMark/>
          </w:tcPr>
          <w:p w14:paraId="2302CECC"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26,96</w:t>
            </w:r>
          </w:p>
        </w:tc>
        <w:tc>
          <w:tcPr>
            <w:tcW w:w="1715" w:type="dxa"/>
            <w:shd w:val="clear" w:color="auto" w:fill="auto"/>
            <w:noWrap/>
            <w:hideMark/>
          </w:tcPr>
          <w:p w14:paraId="3DC41E0F"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26,96</w:t>
            </w:r>
          </w:p>
        </w:tc>
        <w:tc>
          <w:tcPr>
            <w:tcW w:w="1535" w:type="dxa"/>
            <w:shd w:val="clear" w:color="auto" w:fill="auto"/>
            <w:noWrap/>
            <w:hideMark/>
          </w:tcPr>
          <w:p w14:paraId="27C1F6E6"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17,36</w:t>
            </w:r>
          </w:p>
        </w:tc>
        <w:tc>
          <w:tcPr>
            <w:tcW w:w="994" w:type="dxa"/>
            <w:shd w:val="clear" w:color="auto" w:fill="auto"/>
            <w:noWrap/>
            <w:hideMark/>
          </w:tcPr>
          <w:p w14:paraId="57299A0A"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19,68</w:t>
            </w:r>
          </w:p>
        </w:tc>
        <w:tc>
          <w:tcPr>
            <w:tcW w:w="1844" w:type="dxa"/>
            <w:shd w:val="clear" w:color="auto" w:fill="auto"/>
            <w:noWrap/>
            <w:hideMark/>
          </w:tcPr>
          <w:p w14:paraId="72074C38"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16,4</w:t>
            </w:r>
          </w:p>
        </w:tc>
        <w:tc>
          <w:tcPr>
            <w:tcW w:w="3767" w:type="dxa"/>
            <w:shd w:val="clear" w:color="auto" w:fill="auto"/>
            <w:noWrap/>
            <w:hideMark/>
          </w:tcPr>
          <w:p w14:paraId="1D03F157"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16,4</w:t>
            </w:r>
          </w:p>
        </w:tc>
      </w:tr>
      <w:tr w:rsidR="0076613E" w:rsidRPr="00815716" w14:paraId="62EE1032" w14:textId="77777777" w:rsidTr="00BF0F34">
        <w:trPr>
          <w:trHeight w:val="225"/>
        </w:trPr>
        <w:tc>
          <w:tcPr>
            <w:tcW w:w="771" w:type="dxa"/>
            <w:shd w:val="clear" w:color="auto" w:fill="auto"/>
            <w:noWrap/>
            <w:hideMark/>
          </w:tcPr>
          <w:p w14:paraId="44FE5EFE"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2019</w:t>
            </w:r>
          </w:p>
        </w:tc>
        <w:tc>
          <w:tcPr>
            <w:tcW w:w="1457" w:type="dxa"/>
            <w:shd w:val="clear" w:color="auto" w:fill="auto"/>
            <w:noWrap/>
            <w:hideMark/>
          </w:tcPr>
          <w:p w14:paraId="6D8F052C"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11,83</w:t>
            </w:r>
          </w:p>
        </w:tc>
        <w:tc>
          <w:tcPr>
            <w:tcW w:w="1988" w:type="dxa"/>
            <w:shd w:val="clear" w:color="auto" w:fill="auto"/>
            <w:noWrap/>
            <w:hideMark/>
          </w:tcPr>
          <w:p w14:paraId="22C64D17"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20,33</w:t>
            </w:r>
          </w:p>
        </w:tc>
        <w:tc>
          <w:tcPr>
            <w:tcW w:w="1715" w:type="dxa"/>
            <w:shd w:val="clear" w:color="auto" w:fill="auto"/>
            <w:noWrap/>
            <w:hideMark/>
          </w:tcPr>
          <w:p w14:paraId="2C88389C" w14:textId="77777777" w:rsidR="0076613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13,8</w:t>
            </w:r>
          </w:p>
        </w:tc>
        <w:tc>
          <w:tcPr>
            <w:tcW w:w="1535" w:type="dxa"/>
            <w:shd w:val="clear" w:color="auto" w:fill="auto"/>
            <w:noWrap/>
            <w:hideMark/>
          </w:tcPr>
          <w:p w14:paraId="00F07691"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10,19</w:t>
            </w:r>
          </w:p>
        </w:tc>
        <w:tc>
          <w:tcPr>
            <w:tcW w:w="994" w:type="dxa"/>
            <w:shd w:val="clear" w:color="auto" w:fill="auto"/>
            <w:noWrap/>
            <w:hideMark/>
          </w:tcPr>
          <w:p w14:paraId="24014D81"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11,98</w:t>
            </w:r>
          </w:p>
        </w:tc>
        <w:tc>
          <w:tcPr>
            <w:tcW w:w="1844" w:type="dxa"/>
            <w:shd w:val="clear" w:color="auto" w:fill="auto"/>
            <w:noWrap/>
            <w:hideMark/>
          </w:tcPr>
          <w:p w14:paraId="61070383"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6,12</w:t>
            </w:r>
          </w:p>
        </w:tc>
        <w:tc>
          <w:tcPr>
            <w:tcW w:w="3767" w:type="dxa"/>
            <w:shd w:val="clear" w:color="auto" w:fill="auto"/>
            <w:noWrap/>
            <w:hideMark/>
          </w:tcPr>
          <w:p w14:paraId="651EA007"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8,24</w:t>
            </w:r>
          </w:p>
        </w:tc>
      </w:tr>
      <w:tr w:rsidR="0076613E" w:rsidRPr="00815716" w14:paraId="0B5144CF" w14:textId="77777777" w:rsidTr="00BF0F34">
        <w:trPr>
          <w:trHeight w:val="272"/>
        </w:trPr>
        <w:tc>
          <w:tcPr>
            <w:tcW w:w="771" w:type="dxa"/>
            <w:shd w:val="clear" w:color="auto" w:fill="auto"/>
            <w:noWrap/>
            <w:hideMark/>
          </w:tcPr>
          <w:p w14:paraId="61F03E54"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2020</w:t>
            </w:r>
          </w:p>
        </w:tc>
        <w:tc>
          <w:tcPr>
            <w:tcW w:w="1457" w:type="dxa"/>
            <w:shd w:val="clear" w:color="auto" w:fill="auto"/>
            <w:noWrap/>
            <w:hideMark/>
          </w:tcPr>
          <w:p w14:paraId="5894197F"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12,09</w:t>
            </w:r>
          </w:p>
        </w:tc>
        <w:tc>
          <w:tcPr>
            <w:tcW w:w="1988" w:type="dxa"/>
            <w:shd w:val="clear" w:color="auto" w:fill="auto"/>
            <w:noWrap/>
            <w:hideMark/>
          </w:tcPr>
          <w:p w14:paraId="44A2F614"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18,53</w:t>
            </w:r>
          </w:p>
        </w:tc>
        <w:tc>
          <w:tcPr>
            <w:tcW w:w="1715" w:type="dxa"/>
            <w:shd w:val="clear" w:color="auto" w:fill="auto"/>
            <w:noWrap/>
            <w:hideMark/>
          </w:tcPr>
          <w:p w14:paraId="3AC7280B" w14:textId="77777777" w:rsidR="0076613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13,57</w:t>
            </w:r>
          </w:p>
        </w:tc>
        <w:tc>
          <w:tcPr>
            <w:tcW w:w="1535" w:type="dxa"/>
            <w:shd w:val="clear" w:color="auto" w:fill="auto"/>
            <w:noWrap/>
            <w:hideMark/>
          </w:tcPr>
          <w:p w14:paraId="0558127B"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14,78</w:t>
            </w:r>
          </w:p>
        </w:tc>
        <w:tc>
          <w:tcPr>
            <w:tcW w:w="994" w:type="dxa"/>
            <w:shd w:val="clear" w:color="auto" w:fill="auto"/>
            <w:noWrap/>
            <w:hideMark/>
          </w:tcPr>
          <w:p w14:paraId="1EC99C0D"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9,5</w:t>
            </w:r>
          </w:p>
        </w:tc>
        <w:tc>
          <w:tcPr>
            <w:tcW w:w="1844" w:type="dxa"/>
            <w:shd w:val="clear" w:color="auto" w:fill="auto"/>
            <w:noWrap/>
            <w:hideMark/>
          </w:tcPr>
          <w:p w14:paraId="37746E5F"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6,23</w:t>
            </w:r>
          </w:p>
        </w:tc>
        <w:tc>
          <w:tcPr>
            <w:tcW w:w="3767" w:type="dxa"/>
            <w:shd w:val="clear" w:color="auto" w:fill="auto"/>
            <w:noWrap/>
            <w:hideMark/>
          </w:tcPr>
          <w:p w14:paraId="08BB0F94" w14:textId="77777777" w:rsidR="0076613E" w:rsidRPr="00815716" w:rsidRDefault="0076613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7,76</w:t>
            </w:r>
          </w:p>
        </w:tc>
      </w:tr>
      <w:tr w:rsidR="00390C0E" w:rsidRPr="00815716" w14:paraId="3F2A7CC2" w14:textId="77777777" w:rsidTr="00BF0F34">
        <w:trPr>
          <w:trHeight w:val="272"/>
        </w:trPr>
        <w:tc>
          <w:tcPr>
            <w:tcW w:w="771" w:type="dxa"/>
            <w:shd w:val="clear" w:color="auto" w:fill="auto"/>
            <w:noWrap/>
          </w:tcPr>
          <w:p w14:paraId="47C97AD6"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2021</w:t>
            </w:r>
          </w:p>
        </w:tc>
        <w:tc>
          <w:tcPr>
            <w:tcW w:w="1457" w:type="dxa"/>
            <w:shd w:val="clear" w:color="auto" w:fill="auto"/>
            <w:noWrap/>
          </w:tcPr>
          <w:p w14:paraId="177A4214"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11,30</w:t>
            </w:r>
          </w:p>
        </w:tc>
        <w:tc>
          <w:tcPr>
            <w:tcW w:w="1988" w:type="dxa"/>
            <w:shd w:val="clear" w:color="auto" w:fill="auto"/>
            <w:noWrap/>
          </w:tcPr>
          <w:p w14:paraId="4845C70A"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18,26</w:t>
            </w:r>
          </w:p>
        </w:tc>
        <w:tc>
          <w:tcPr>
            <w:tcW w:w="1715" w:type="dxa"/>
            <w:shd w:val="clear" w:color="auto" w:fill="auto"/>
            <w:noWrap/>
          </w:tcPr>
          <w:p w14:paraId="37F1B94D"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12,64</w:t>
            </w:r>
          </w:p>
        </w:tc>
        <w:tc>
          <w:tcPr>
            <w:tcW w:w="1535" w:type="dxa"/>
            <w:shd w:val="clear" w:color="auto" w:fill="auto"/>
            <w:noWrap/>
          </w:tcPr>
          <w:p w14:paraId="4F5EA3AD"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14,67</w:t>
            </w:r>
          </w:p>
        </w:tc>
        <w:tc>
          <w:tcPr>
            <w:tcW w:w="994" w:type="dxa"/>
            <w:shd w:val="clear" w:color="auto" w:fill="auto"/>
            <w:noWrap/>
          </w:tcPr>
          <w:p w14:paraId="7CBA027B"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9,12</w:t>
            </w:r>
          </w:p>
        </w:tc>
        <w:tc>
          <w:tcPr>
            <w:tcW w:w="1844" w:type="dxa"/>
            <w:shd w:val="clear" w:color="auto" w:fill="auto"/>
            <w:noWrap/>
          </w:tcPr>
          <w:p w14:paraId="06FE1256"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6,89</w:t>
            </w:r>
          </w:p>
        </w:tc>
        <w:tc>
          <w:tcPr>
            <w:tcW w:w="3767" w:type="dxa"/>
            <w:shd w:val="clear" w:color="auto" w:fill="auto"/>
            <w:noWrap/>
          </w:tcPr>
          <w:p w14:paraId="5C122536"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7,05</w:t>
            </w:r>
          </w:p>
        </w:tc>
      </w:tr>
      <w:tr w:rsidR="00390C0E" w:rsidRPr="00815716" w14:paraId="7A6D1A9E" w14:textId="77777777" w:rsidTr="00BF0F34">
        <w:trPr>
          <w:trHeight w:val="272"/>
        </w:trPr>
        <w:tc>
          <w:tcPr>
            <w:tcW w:w="771" w:type="dxa"/>
            <w:shd w:val="clear" w:color="auto" w:fill="auto"/>
            <w:noWrap/>
          </w:tcPr>
          <w:p w14:paraId="5C00E6C8"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2022</w:t>
            </w:r>
          </w:p>
        </w:tc>
        <w:tc>
          <w:tcPr>
            <w:tcW w:w="1457" w:type="dxa"/>
            <w:shd w:val="clear" w:color="auto" w:fill="auto"/>
            <w:noWrap/>
          </w:tcPr>
          <w:p w14:paraId="29A26B5D"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11,14</w:t>
            </w:r>
          </w:p>
        </w:tc>
        <w:tc>
          <w:tcPr>
            <w:tcW w:w="1988" w:type="dxa"/>
            <w:shd w:val="clear" w:color="auto" w:fill="auto"/>
            <w:noWrap/>
          </w:tcPr>
          <w:p w14:paraId="56FD870E"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8,31</w:t>
            </w:r>
          </w:p>
        </w:tc>
        <w:tc>
          <w:tcPr>
            <w:tcW w:w="1715" w:type="dxa"/>
            <w:shd w:val="clear" w:color="auto" w:fill="auto"/>
            <w:noWrap/>
          </w:tcPr>
          <w:p w14:paraId="57330DBC"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9,15</w:t>
            </w:r>
          </w:p>
        </w:tc>
        <w:tc>
          <w:tcPr>
            <w:tcW w:w="1535" w:type="dxa"/>
            <w:shd w:val="clear" w:color="auto" w:fill="auto"/>
            <w:noWrap/>
          </w:tcPr>
          <w:p w14:paraId="5CA2C37B"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7,37</w:t>
            </w:r>
          </w:p>
        </w:tc>
        <w:tc>
          <w:tcPr>
            <w:tcW w:w="994" w:type="dxa"/>
            <w:shd w:val="clear" w:color="auto" w:fill="auto"/>
            <w:noWrap/>
          </w:tcPr>
          <w:p w14:paraId="6B322BE2"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6,48</w:t>
            </w:r>
          </w:p>
        </w:tc>
        <w:tc>
          <w:tcPr>
            <w:tcW w:w="1844" w:type="dxa"/>
            <w:shd w:val="clear" w:color="auto" w:fill="auto"/>
            <w:noWrap/>
          </w:tcPr>
          <w:p w14:paraId="7ECA7402"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6,64</w:t>
            </w:r>
          </w:p>
        </w:tc>
        <w:tc>
          <w:tcPr>
            <w:tcW w:w="3767" w:type="dxa"/>
            <w:shd w:val="clear" w:color="auto" w:fill="auto"/>
            <w:noWrap/>
          </w:tcPr>
          <w:p w14:paraId="37D17B1F" w14:textId="77777777" w:rsidR="00390C0E" w:rsidRPr="00815716" w:rsidRDefault="00390C0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5,13</w:t>
            </w:r>
          </w:p>
        </w:tc>
      </w:tr>
      <w:tr w:rsidR="009F1403" w:rsidRPr="00815716" w14:paraId="5D1B7B6C" w14:textId="77777777" w:rsidTr="00BF0F34">
        <w:trPr>
          <w:trHeight w:val="272"/>
        </w:trPr>
        <w:tc>
          <w:tcPr>
            <w:tcW w:w="771" w:type="dxa"/>
            <w:shd w:val="clear" w:color="auto" w:fill="auto"/>
            <w:noWrap/>
          </w:tcPr>
          <w:p w14:paraId="46A30EBE" w14:textId="77777777" w:rsidR="009F1403" w:rsidRPr="00815716" w:rsidRDefault="009F1403"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2023</w:t>
            </w:r>
          </w:p>
        </w:tc>
        <w:tc>
          <w:tcPr>
            <w:tcW w:w="1457" w:type="dxa"/>
            <w:shd w:val="clear" w:color="auto" w:fill="auto"/>
            <w:noWrap/>
          </w:tcPr>
          <w:p w14:paraId="787965DD" w14:textId="77777777" w:rsidR="009F1403" w:rsidRPr="00815716" w:rsidRDefault="009F1403"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4,84</w:t>
            </w:r>
          </w:p>
        </w:tc>
        <w:tc>
          <w:tcPr>
            <w:tcW w:w="1988" w:type="dxa"/>
            <w:shd w:val="clear" w:color="auto" w:fill="auto"/>
            <w:noWrap/>
          </w:tcPr>
          <w:p w14:paraId="6445BD21" w14:textId="77777777" w:rsidR="009F1403" w:rsidRPr="00815716" w:rsidRDefault="009F1403"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8,05</w:t>
            </w:r>
          </w:p>
        </w:tc>
        <w:tc>
          <w:tcPr>
            <w:tcW w:w="1715" w:type="dxa"/>
            <w:shd w:val="clear" w:color="auto" w:fill="auto"/>
            <w:noWrap/>
          </w:tcPr>
          <w:p w14:paraId="62757FEA" w14:textId="77777777" w:rsidR="009F1403" w:rsidRPr="00815716" w:rsidRDefault="009F1403"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2,52</w:t>
            </w:r>
          </w:p>
        </w:tc>
        <w:tc>
          <w:tcPr>
            <w:tcW w:w="1535" w:type="dxa"/>
            <w:shd w:val="clear" w:color="auto" w:fill="auto"/>
            <w:noWrap/>
          </w:tcPr>
          <w:p w14:paraId="50B9278C" w14:textId="77777777" w:rsidR="009F1403" w:rsidRPr="00815716" w:rsidRDefault="009F1403"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3,01</w:t>
            </w:r>
          </w:p>
        </w:tc>
        <w:tc>
          <w:tcPr>
            <w:tcW w:w="994" w:type="dxa"/>
            <w:shd w:val="clear" w:color="auto" w:fill="auto"/>
            <w:noWrap/>
          </w:tcPr>
          <w:p w14:paraId="6A2F0325" w14:textId="77777777" w:rsidR="009F1403" w:rsidRPr="00815716" w:rsidRDefault="009F1403"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4,79</w:t>
            </w:r>
          </w:p>
        </w:tc>
        <w:tc>
          <w:tcPr>
            <w:tcW w:w="1844" w:type="dxa"/>
            <w:shd w:val="clear" w:color="auto" w:fill="auto"/>
            <w:noWrap/>
          </w:tcPr>
          <w:p w14:paraId="289881C0" w14:textId="77777777" w:rsidR="009F1403" w:rsidRPr="00815716" w:rsidRDefault="009F1403"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3,06</w:t>
            </w:r>
          </w:p>
        </w:tc>
        <w:tc>
          <w:tcPr>
            <w:tcW w:w="3767" w:type="dxa"/>
            <w:shd w:val="clear" w:color="auto" w:fill="auto"/>
            <w:noWrap/>
          </w:tcPr>
          <w:p w14:paraId="7DB67E62" w14:textId="77777777" w:rsidR="009F1403" w:rsidRPr="00815716" w:rsidRDefault="009F1403"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3,56</w:t>
            </w:r>
          </w:p>
        </w:tc>
      </w:tr>
      <w:tr w:rsidR="00661E01" w:rsidRPr="00815716" w14:paraId="3F9419CA" w14:textId="77777777" w:rsidTr="00BF0F34">
        <w:trPr>
          <w:trHeight w:val="272"/>
        </w:trPr>
        <w:tc>
          <w:tcPr>
            <w:tcW w:w="771" w:type="dxa"/>
            <w:shd w:val="clear" w:color="auto" w:fill="auto"/>
            <w:noWrap/>
          </w:tcPr>
          <w:p w14:paraId="025AC7F6" w14:textId="77777777" w:rsidR="00661E01" w:rsidRPr="00815716" w:rsidRDefault="00661E01"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2024</w:t>
            </w:r>
          </w:p>
        </w:tc>
        <w:tc>
          <w:tcPr>
            <w:tcW w:w="1457" w:type="dxa"/>
            <w:shd w:val="clear" w:color="auto" w:fill="auto"/>
            <w:noWrap/>
          </w:tcPr>
          <w:p w14:paraId="6FB5E728" w14:textId="77777777" w:rsidR="00661E01" w:rsidRPr="00815716" w:rsidRDefault="00E3312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12,6</w:t>
            </w:r>
          </w:p>
        </w:tc>
        <w:tc>
          <w:tcPr>
            <w:tcW w:w="1988" w:type="dxa"/>
            <w:shd w:val="clear" w:color="auto" w:fill="auto"/>
            <w:noWrap/>
          </w:tcPr>
          <w:p w14:paraId="3071CB9E" w14:textId="77777777" w:rsidR="00661E01" w:rsidRPr="00815716" w:rsidRDefault="00E3312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30,8</w:t>
            </w:r>
          </w:p>
        </w:tc>
        <w:tc>
          <w:tcPr>
            <w:tcW w:w="1715" w:type="dxa"/>
            <w:shd w:val="clear" w:color="auto" w:fill="auto"/>
            <w:noWrap/>
          </w:tcPr>
          <w:p w14:paraId="189D2DF7" w14:textId="77777777" w:rsidR="00661E01" w:rsidRPr="00815716" w:rsidRDefault="00E3312E" w:rsidP="00BB524E">
            <w:pPr>
              <w:spacing w:line="240" w:lineRule="auto"/>
              <w:ind w:left="-51" w:right="-51"/>
              <w:jc w:val="center"/>
              <w:rPr>
                <w:rFonts w:ascii="Times New Roman" w:eastAsia="Times New Roman" w:hAnsi="Times New Roman" w:cs="Times New Roman"/>
                <w:sz w:val="24"/>
                <w:szCs w:val="24"/>
              </w:rPr>
            </w:pPr>
            <w:r w:rsidRPr="00815716">
              <w:rPr>
                <w:rFonts w:ascii="Times New Roman" w:eastAsia="Times New Roman" w:hAnsi="Times New Roman" w:cs="Times New Roman"/>
                <w:sz w:val="24"/>
                <w:szCs w:val="24"/>
              </w:rPr>
              <w:t>2,0</w:t>
            </w:r>
          </w:p>
        </w:tc>
        <w:tc>
          <w:tcPr>
            <w:tcW w:w="1535" w:type="dxa"/>
            <w:shd w:val="clear" w:color="auto" w:fill="auto"/>
            <w:noWrap/>
          </w:tcPr>
          <w:p w14:paraId="60F90DBB" w14:textId="77777777" w:rsidR="00661E01" w:rsidRPr="00815716" w:rsidRDefault="00661E01" w:rsidP="00BB524E">
            <w:pPr>
              <w:spacing w:line="240" w:lineRule="auto"/>
              <w:ind w:left="-51" w:right="-51"/>
              <w:jc w:val="center"/>
              <w:rPr>
                <w:rFonts w:ascii="Times New Roman" w:eastAsia="Times New Roman" w:hAnsi="Times New Roman" w:cs="Times New Roman"/>
                <w:sz w:val="24"/>
                <w:szCs w:val="24"/>
              </w:rPr>
            </w:pPr>
          </w:p>
        </w:tc>
        <w:tc>
          <w:tcPr>
            <w:tcW w:w="994" w:type="dxa"/>
            <w:shd w:val="clear" w:color="auto" w:fill="auto"/>
            <w:noWrap/>
          </w:tcPr>
          <w:p w14:paraId="4D90B731" w14:textId="77777777" w:rsidR="00661E01" w:rsidRPr="00815716" w:rsidRDefault="00661E01" w:rsidP="00BB524E">
            <w:pPr>
              <w:spacing w:line="240" w:lineRule="auto"/>
              <w:ind w:left="-51" w:right="-51"/>
              <w:jc w:val="center"/>
              <w:rPr>
                <w:rFonts w:ascii="Times New Roman" w:eastAsia="Times New Roman" w:hAnsi="Times New Roman" w:cs="Times New Roman"/>
                <w:sz w:val="24"/>
                <w:szCs w:val="24"/>
              </w:rPr>
            </w:pPr>
          </w:p>
        </w:tc>
        <w:tc>
          <w:tcPr>
            <w:tcW w:w="1844" w:type="dxa"/>
            <w:shd w:val="clear" w:color="auto" w:fill="auto"/>
            <w:noWrap/>
          </w:tcPr>
          <w:p w14:paraId="43D0C118" w14:textId="77777777" w:rsidR="00661E01" w:rsidRPr="00815716" w:rsidRDefault="00661E01" w:rsidP="00BB524E">
            <w:pPr>
              <w:spacing w:line="240" w:lineRule="auto"/>
              <w:ind w:left="-51" w:right="-51"/>
              <w:jc w:val="center"/>
              <w:rPr>
                <w:rFonts w:ascii="Times New Roman" w:eastAsia="Times New Roman" w:hAnsi="Times New Roman" w:cs="Times New Roman"/>
                <w:sz w:val="24"/>
                <w:szCs w:val="24"/>
              </w:rPr>
            </w:pPr>
          </w:p>
        </w:tc>
        <w:tc>
          <w:tcPr>
            <w:tcW w:w="3767" w:type="dxa"/>
            <w:shd w:val="clear" w:color="auto" w:fill="auto"/>
            <w:noWrap/>
          </w:tcPr>
          <w:p w14:paraId="3A8C9DF2" w14:textId="77777777" w:rsidR="00661E01" w:rsidRPr="00815716" w:rsidRDefault="00661E01" w:rsidP="00BB524E">
            <w:pPr>
              <w:spacing w:line="240" w:lineRule="auto"/>
              <w:ind w:left="-51" w:right="-51"/>
              <w:jc w:val="center"/>
              <w:rPr>
                <w:rFonts w:ascii="Times New Roman" w:eastAsia="Times New Roman" w:hAnsi="Times New Roman" w:cs="Times New Roman"/>
                <w:sz w:val="24"/>
                <w:szCs w:val="24"/>
              </w:rPr>
            </w:pPr>
          </w:p>
        </w:tc>
      </w:tr>
    </w:tbl>
    <w:p w14:paraId="2FAE4229" w14:textId="77777777" w:rsidR="00E87CBC" w:rsidRPr="00815716" w:rsidRDefault="00E87CBC" w:rsidP="003663D6">
      <w:pPr>
        <w:ind w:firstLine="709"/>
        <w:jc w:val="both"/>
        <w:rPr>
          <w:rFonts w:ascii="Times New Roman" w:hAnsi="Times New Roman" w:cs="Times New Roman"/>
          <w:sz w:val="28"/>
          <w:szCs w:val="28"/>
        </w:rPr>
      </w:pPr>
    </w:p>
    <w:p w14:paraId="4B2CE853" w14:textId="77777777" w:rsidR="006B7173" w:rsidRPr="00815716" w:rsidRDefault="00340DC3" w:rsidP="00BB524E">
      <w:pPr>
        <w:spacing w:line="240" w:lineRule="auto"/>
        <w:ind w:firstLine="720"/>
        <w:jc w:val="both"/>
        <w:rPr>
          <w:rFonts w:ascii="Times New Roman" w:hAnsi="Times New Roman" w:cs="Times New Roman"/>
          <w:bCs/>
          <w:sz w:val="28"/>
          <w:szCs w:val="28"/>
        </w:rPr>
      </w:pPr>
      <w:r w:rsidRPr="00815716">
        <w:rPr>
          <w:rFonts w:ascii="Times New Roman" w:hAnsi="Times New Roman" w:cs="Times New Roman"/>
          <w:bCs/>
          <w:sz w:val="28"/>
          <w:szCs w:val="28"/>
        </w:rPr>
        <w:t xml:space="preserve">Таблица </w:t>
      </w:r>
      <w:r w:rsidR="00FC713A" w:rsidRPr="00815716">
        <w:rPr>
          <w:rFonts w:ascii="Times New Roman" w:hAnsi="Times New Roman" w:cs="Times New Roman"/>
          <w:bCs/>
          <w:sz w:val="28"/>
          <w:szCs w:val="28"/>
        </w:rPr>
        <w:t>37</w:t>
      </w:r>
      <w:r w:rsidRPr="00815716">
        <w:rPr>
          <w:rFonts w:ascii="Times New Roman" w:hAnsi="Times New Roman" w:cs="Times New Roman"/>
          <w:bCs/>
          <w:sz w:val="28"/>
          <w:szCs w:val="28"/>
        </w:rPr>
        <w:t xml:space="preserve">. </w:t>
      </w:r>
      <w:r w:rsidR="00B52F3E" w:rsidRPr="00815716">
        <w:rPr>
          <w:rFonts w:ascii="Times New Roman" w:hAnsi="Times New Roman" w:cs="Times New Roman"/>
          <w:bCs/>
          <w:sz w:val="28"/>
          <w:szCs w:val="28"/>
        </w:rPr>
        <w:t>Смертность</w:t>
      </w:r>
      <w:r w:rsidR="006B7173" w:rsidRPr="00815716">
        <w:rPr>
          <w:rFonts w:ascii="Times New Roman" w:hAnsi="Times New Roman" w:cs="Times New Roman"/>
          <w:bCs/>
          <w:sz w:val="28"/>
          <w:szCs w:val="28"/>
        </w:rPr>
        <w:t xml:space="preserve"> по </w:t>
      </w:r>
      <w:r w:rsidR="00DF3837" w:rsidRPr="00815716">
        <w:rPr>
          <w:rFonts w:ascii="Times New Roman" w:hAnsi="Times New Roman" w:cs="Times New Roman"/>
          <w:bCs/>
          <w:sz w:val="28"/>
          <w:szCs w:val="28"/>
        </w:rPr>
        <w:t xml:space="preserve">муниципальным </w:t>
      </w:r>
      <w:r w:rsidR="006B7173" w:rsidRPr="00815716">
        <w:rPr>
          <w:rFonts w:ascii="Times New Roman" w:hAnsi="Times New Roman" w:cs="Times New Roman"/>
          <w:bCs/>
          <w:sz w:val="28"/>
          <w:szCs w:val="28"/>
        </w:rPr>
        <w:t>районам</w:t>
      </w:r>
      <w:r w:rsidR="00661E01" w:rsidRPr="00815716">
        <w:rPr>
          <w:rFonts w:ascii="Times New Roman" w:hAnsi="Times New Roman" w:cs="Times New Roman"/>
          <w:bCs/>
          <w:sz w:val="28"/>
          <w:szCs w:val="28"/>
        </w:rPr>
        <w:t xml:space="preserve">, муниципальному и </w:t>
      </w:r>
      <w:r w:rsidR="00DF3837" w:rsidRPr="00815716">
        <w:rPr>
          <w:rFonts w:ascii="Times New Roman" w:hAnsi="Times New Roman" w:cs="Times New Roman"/>
          <w:bCs/>
          <w:sz w:val="28"/>
          <w:szCs w:val="28"/>
        </w:rPr>
        <w:t xml:space="preserve">городскому округу </w:t>
      </w:r>
      <w:r w:rsidR="006B7173" w:rsidRPr="00815716">
        <w:rPr>
          <w:rFonts w:ascii="Times New Roman" w:hAnsi="Times New Roman" w:cs="Times New Roman"/>
          <w:bCs/>
          <w:sz w:val="28"/>
          <w:szCs w:val="28"/>
        </w:rPr>
        <w:t>Ленинградской области</w:t>
      </w:r>
      <w:r w:rsidR="00C72A79" w:rsidRPr="00815716">
        <w:rPr>
          <w:rFonts w:ascii="Times New Roman" w:hAnsi="Times New Roman" w:cs="Times New Roman"/>
          <w:bCs/>
          <w:sz w:val="28"/>
          <w:szCs w:val="28"/>
        </w:rPr>
        <w:t>, промилле</w:t>
      </w:r>
      <w:r w:rsidR="00836BC9" w:rsidRPr="00815716">
        <w:rPr>
          <w:rFonts w:ascii="Times New Roman" w:hAnsi="Times New Roman" w:cs="Times New Roman"/>
          <w:bCs/>
          <w:sz w:val="28"/>
          <w:szCs w:val="28"/>
        </w:rPr>
        <w:t xml:space="preserve"> </w:t>
      </w:r>
      <w:r w:rsidR="00585E44" w:rsidRPr="00815716">
        <w:rPr>
          <w:rFonts w:ascii="Times New Roman" w:hAnsi="Times New Roman" w:cs="Times New Roman"/>
          <w:bCs/>
          <w:sz w:val="28"/>
          <w:szCs w:val="28"/>
        </w:rPr>
        <w:t>(данные Петростата)</w:t>
      </w:r>
    </w:p>
    <w:p w14:paraId="14D9924B" w14:textId="77777777" w:rsidR="00BB524E" w:rsidRPr="00815716" w:rsidRDefault="00BB524E" w:rsidP="00BB524E">
      <w:pPr>
        <w:spacing w:line="240" w:lineRule="auto"/>
        <w:ind w:firstLine="720"/>
        <w:jc w:val="both"/>
        <w:rPr>
          <w:rFonts w:ascii="Times New Roman" w:hAnsi="Times New Roman" w:cs="Times New Roman"/>
          <w:bCs/>
          <w:sz w:val="28"/>
          <w:szCs w:val="28"/>
        </w:rPr>
      </w:pPr>
    </w:p>
    <w:tbl>
      <w:tblPr>
        <w:tblW w:w="0" w:type="auto"/>
        <w:tblLayout w:type="fixed"/>
        <w:tblCellMar>
          <w:left w:w="62" w:type="dxa"/>
          <w:right w:w="62" w:type="dxa"/>
        </w:tblCellMar>
        <w:tblLook w:val="00A0" w:firstRow="1" w:lastRow="0" w:firstColumn="1" w:lastColumn="0" w:noHBand="0" w:noVBand="0"/>
      </w:tblPr>
      <w:tblGrid>
        <w:gridCol w:w="5022"/>
        <w:gridCol w:w="842"/>
        <w:gridCol w:w="842"/>
        <w:gridCol w:w="842"/>
        <w:gridCol w:w="842"/>
        <w:gridCol w:w="842"/>
        <w:gridCol w:w="844"/>
        <w:gridCol w:w="833"/>
        <w:gridCol w:w="833"/>
        <w:gridCol w:w="824"/>
        <w:gridCol w:w="824"/>
      </w:tblGrid>
      <w:tr w:rsidR="00661E01" w:rsidRPr="00815716" w14:paraId="1DA140D6" w14:textId="77777777" w:rsidTr="00246974">
        <w:trPr>
          <w:trHeight w:val="500"/>
        </w:trPr>
        <w:tc>
          <w:tcPr>
            <w:tcW w:w="5022" w:type="dxa"/>
            <w:tcBorders>
              <w:top w:val="single" w:sz="4" w:space="0" w:color="auto"/>
              <w:left w:val="single" w:sz="4" w:space="0" w:color="auto"/>
              <w:bottom w:val="single" w:sz="4" w:space="0" w:color="auto"/>
              <w:right w:val="single" w:sz="4" w:space="0" w:color="auto"/>
            </w:tcBorders>
            <w:noWrap/>
          </w:tcPr>
          <w:p w14:paraId="79CE0E6D" w14:textId="77777777" w:rsidR="00661E01" w:rsidRPr="00815716" w:rsidRDefault="00661E01" w:rsidP="00297391">
            <w:pPr>
              <w:spacing w:line="240" w:lineRule="auto"/>
              <w:jc w:val="center"/>
              <w:rPr>
                <w:rFonts w:ascii="Times New Roman" w:hAnsi="Times New Roman" w:cs="Times New Roman"/>
                <w:bCs/>
                <w:color w:val="000000" w:themeColor="text1"/>
                <w:sz w:val="24"/>
                <w:szCs w:val="24"/>
              </w:rPr>
            </w:pPr>
            <w:r w:rsidRPr="00815716">
              <w:rPr>
                <w:rFonts w:ascii="Times New Roman" w:hAnsi="Times New Roman" w:cs="Times New Roman"/>
                <w:bCs/>
                <w:color w:val="000000" w:themeColor="text1"/>
                <w:sz w:val="24"/>
                <w:szCs w:val="24"/>
              </w:rPr>
              <w:t>Муниципальный район</w:t>
            </w:r>
            <w:r w:rsidR="00C53F7D" w:rsidRPr="00815716">
              <w:rPr>
                <w:rFonts w:ascii="Times New Roman" w:hAnsi="Times New Roman" w:cs="Times New Roman"/>
                <w:bCs/>
                <w:color w:val="000000" w:themeColor="text1"/>
                <w:sz w:val="24"/>
                <w:szCs w:val="24"/>
              </w:rPr>
              <w:t>/округ</w:t>
            </w:r>
          </w:p>
          <w:p w14:paraId="710C5ADD"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color w:val="000000" w:themeColor="text1"/>
                <w:sz w:val="24"/>
                <w:szCs w:val="24"/>
              </w:rPr>
              <w:t>(городской округ)</w:t>
            </w:r>
          </w:p>
        </w:tc>
        <w:tc>
          <w:tcPr>
            <w:tcW w:w="842" w:type="dxa"/>
            <w:tcBorders>
              <w:top w:val="single" w:sz="4" w:space="0" w:color="auto"/>
              <w:left w:val="nil"/>
              <w:bottom w:val="single" w:sz="4" w:space="0" w:color="auto"/>
              <w:right w:val="single" w:sz="4" w:space="0" w:color="auto"/>
            </w:tcBorders>
            <w:noWrap/>
          </w:tcPr>
          <w:p w14:paraId="0206C674"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2015</w:t>
            </w:r>
          </w:p>
          <w:p w14:paraId="58F7EE7C"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год</w:t>
            </w:r>
          </w:p>
        </w:tc>
        <w:tc>
          <w:tcPr>
            <w:tcW w:w="842" w:type="dxa"/>
            <w:tcBorders>
              <w:top w:val="single" w:sz="4" w:space="0" w:color="auto"/>
              <w:left w:val="nil"/>
              <w:bottom w:val="single" w:sz="4" w:space="0" w:color="auto"/>
              <w:right w:val="single" w:sz="4" w:space="0" w:color="auto"/>
            </w:tcBorders>
            <w:noWrap/>
          </w:tcPr>
          <w:p w14:paraId="3A84FA8B"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2016</w:t>
            </w:r>
          </w:p>
          <w:p w14:paraId="1A8C7BC4"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год</w:t>
            </w:r>
          </w:p>
        </w:tc>
        <w:tc>
          <w:tcPr>
            <w:tcW w:w="842" w:type="dxa"/>
            <w:tcBorders>
              <w:top w:val="single" w:sz="4" w:space="0" w:color="auto"/>
              <w:left w:val="nil"/>
              <w:bottom w:val="single" w:sz="4" w:space="0" w:color="auto"/>
              <w:right w:val="single" w:sz="4" w:space="0" w:color="auto"/>
            </w:tcBorders>
            <w:noWrap/>
          </w:tcPr>
          <w:p w14:paraId="1A74DCCE"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2017</w:t>
            </w:r>
          </w:p>
          <w:p w14:paraId="10479312"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год</w:t>
            </w:r>
          </w:p>
        </w:tc>
        <w:tc>
          <w:tcPr>
            <w:tcW w:w="842" w:type="dxa"/>
            <w:tcBorders>
              <w:top w:val="single" w:sz="4" w:space="0" w:color="auto"/>
              <w:left w:val="nil"/>
              <w:bottom w:val="single" w:sz="4" w:space="0" w:color="auto"/>
              <w:right w:val="single" w:sz="4" w:space="0" w:color="auto"/>
            </w:tcBorders>
            <w:noWrap/>
          </w:tcPr>
          <w:p w14:paraId="24E1D0EA"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2018</w:t>
            </w:r>
          </w:p>
          <w:p w14:paraId="06185D67"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год</w:t>
            </w:r>
          </w:p>
        </w:tc>
        <w:tc>
          <w:tcPr>
            <w:tcW w:w="842" w:type="dxa"/>
            <w:tcBorders>
              <w:top w:val="single" w:sz="4" w:space="0" w:color="auto"/>
              <w:left w:val="nil"/>
              <w:bottom w:val="single" w:sz="4" w:space="0" w:color="auto"/>
              <w:right w:val="single" w:sz="4" w:space="0" w:color="auto"/>
            </w:tcBorders>
            <w:noWrap/>
          </w:tcPr>
          <w:p w14:paraId="6FC3FB54"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2019</w:t>
            </w:r>
          </w:p>
          <w:p w14:paraId="4C8DA739"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год</w:t>
            </w:r>
          </w:p>
        </w:tc>
        <w:tc>
          <w:tcPr>
            <w:tcW w:w="844" w:type="dxa"/>
            <w:tcBorders>
              <w:top w:val="single" w:sz="4" w:space="0" w:color="auto"/>
              <w:left w:val="nil"/>
              <w:bottom w:val="single" w:sz="4" w:space="0" w:color="auto"/>
              <w:right w:val="single" w:sz="4" w:space="0" w:color="auto"/>
            </w:tcBorders>
            <w:noWrap/>
          </w:tcPr>
          <w:p w14:paraId="71550A26"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2020</w:t>
            </w:r>
          </w:p>
          <w:p w14:paraId="667348D7"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год</w:t>
            </w:r>
          </w:p>
        </w:tc>
        <w:tc>
          <w:tcPr>
            <w:tcW w:w="833" w:type="dxa"/>
            <w:tcBorders>
              <w:top w:val="single" w:sz="4" w:space="0" w:color="auto"/>
              <w:left w:val="nil"/>
              <w:bottom w:val="single" w:sz="4" w:space="0" w:color="auto"/>
              <w:right w:val="single" w:sz="4" w:space="0" w:color="auto"/>
            </w:tcBorders>
            <w:noWrap/>
          </w:tcPr>
          <w:p w14:paraId="6FBE55D1"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2021</w:t>
            </w:r>
          </w:p>
          <w:p w14:paraId="73EF1A79"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год</w:t>
            </w:r>
          </w:p>
        </w:tc>
        <w:tc>
          <w:tcPr>
            <w:tcW w:w="833" w:type="dxa"/>
            <w:tcBorders>
              <w:top w:val="single" w:sz="4" w:space="0" w:color="auto"/>
              <w:left w:val="nil"/>
              <w:bottom w:val="single" w:sz="4" w:space="0" w:color="auto"/>
              <w:right w:val="single" w:sz="4" w:space="0" w:color="auto"/>
            </w:tcBorders>
          </w:tcPr>
          <w:p w14:paraId="36D7955C"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2022</w:t>
            </w:r>
          </w:p>
          <w:p w14:paraId="0789B893"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год</w:t>
            </w:r>
          </w:p>
        </w:tc>
        <w:tc>
          <w:tcPr>
            <w:tcW w:w="824" w:type="dxa"/>
            <w:tcBorders>
              <w:top w:val="single" w:sz="4" w:space="0" w:color="auto"/>
              <w:left w:val="single" w:sz="4" w:space="0" w:color="auto"/>
              <w:bottom w:val="single" w:sz="4" w:space="0" w:color="auto"/>
              <w:right w:val="single" w:sz="4" w:space="0" w:color="auto"/>
            </w:tcBorders>
          </w:tcPr>
          <w:p w14:paraId="497AA430"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2023</w:t>
            </w:r>
          </w:p>
          <w:p w14:paraId="00F9958A"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год</w:t>
            </w:r>
          </w:p>
        </w:tc>
        <w:tc>
          <w:tcPr>
            <w:tcW w:w="824" w:type="dxa"/>
            <w:tcBorders>
              <w:top w:val="single" w:sz="4" w:space="0" w:color="auto"/>
              <w:left w:val="single" w:sz="4" w:space="0" w:color="auto"/>
              <w:bottom w:val="single" w:sz="4" w:space="0" w:color="auto"/>
              <w:right w:val="single" w:sz="4" w:space="0" w:color="auto"/>
            </w:tcBorders>
          </w:tcPr>
          <w:p w14:paraId="01EA8948" w14:textId="77777777" w:rsidR="00661E01" w:rsidRPr="00815716" w:rsidRDefault="00661E01" w:rsidP="00297391">
            <w:pPr>
              <w:spacing w:line="240" w:lineRule="auto"/>
              <w:jc w:val="center"/>
              <w:rPr>
                <w:rFonts w:ascii="Times New Roman" w:hAnsi="Times New Roman" w:cs="Times New Roman"/>
                <w:bCs/>
                <w:sz w:val="24"/>
                <w:szCs w:val="24"/>
              </w:rPr>
            </w:pPr>
            <w:r w:rsidRPr="00815716">
              <w:rPr>
                <w:rFonts w:ascii="Times New Roman" w:hAnsi="Times New Roman" w:cs="Times New Roman"/>
                <w:bCs/>
                <w:sz w:val="24"/>
                <w:szCs w:val="24"/>
              </w:rPr>
              <w:t>2024 год</w:t>
            </w:r>
          </w:p>
        </w:tc>
      </w:tr>
      <w:tr w:rsidR="00246974" w:rsidRPr="00815716" w14:paraId="1C063ABF" w14:textId="77777777" w:rsidTr="00C53F7D">
        <w:trPr>
          <w:trHeight w:val="58"/>
        </w:trPr>
        <w:tc>
          <w:tcPr>
            <w:tcW w:w="5022" w:type="dxa"/>
            <w:tcBorders>
              <w:top w:val="single" w:sz="4" w:space="0" w:color="auto"/>
              <w:left w:val="single" w:sz="4" w:space="0" w:color="auto"/>
              <w:bottom w:val="single" w:sz="4" w:space="0" w:color="auto"/>
              <w:right w:val="single" w:sz="4" w:space="0" w:color="auto"/>
            </w:tcBorders>
            <w:noWrap/>
          </w:tcPr>
          <w:p w14:paraId="4E412120"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Бокситогорский муниципальный  район</w:t>
            </w:r>
          </w:p>
        </w:tc>
        <w:tc>
          <w:tcPr>
            <w:tcW w:w="842" w:type="dxa"/>
            <w:tcBorders>
              <w:top w:val="single" w:sz="4" w:space="0" w:color="auto"/>
              <w:left w:val="nil"/>
              <w:bottom w:val="single" w:sz="4" w:space="0" w:color="auto"/>
              <w:right w:val="single" w:sz="4" w:space="0" w:color="auto"/>
            </w:tcBorders>
            <w:noWrap/>
          </w:tcPr>
          <w:p w14:paraId="33A0AFD7"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20.4</w:t>
            </w:r>
          </w:p>
        </w:tc>
        <w:tc>
          <w:tcPr>
            <w:tcW w:w="842" w:type="dxa"/>
            <w:tcBorders>
              <w:top w:val="single" w:sz="4" w:space="0" w:color="auto"/>
              <w:left w:val="nil"/>
              <w:bottom w:val="single" w:sz="4" w:space="0" w:color="auto"/>
              <w:right w:val="single" w:sz="4" w:space="0" w:color="auto"/>
            </w:tcBorders>
            <w:noWrap/>
          </w:tcPr>
          <w:p w14:paraId="368699C8"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19.1</w:t>
            </w:r>
          </w:p>
        </w:tc>
        <w:tc>
          <w:tcPr>
            <w:tcW w:w="842" w:type="dxa"/>
            <w:tcBorders>
              <w:top w:val="single" w:sz="4" w:space="0" w:color="auto"/>
              <w:left w:val="nil"/>
              <w:bottom w:val="single" w:sz="4" w:space="0" w:color="auto"/>
              <w:right w:val="single" w:sz="4" w:space="0" w:color="auto"/>
            </w:tcBorders>
            <w:noWrap/>
          </w:tcPr>
          <w:p w14:paraId="64C65CDB"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18.9</w:t>
            </w:r>
          </w:p>
        </w:tc>
        <w:tc>
          <w:tcPr>
            <w:tcW w:w="842" w:type="dxa"/>
            <w:tcBorders>
              <w:top w:val="single" w:sz="4" w:space="0" w:color="auto"/>
              <w:left w:val="nil"/>
              <w:bottom w:val="single" w:sz="4" w:space="0" w:color="auto"/>
              <w:right w:val="single" w:sz="4" w:space="0" w:color="auto"/>
            </w:tcBorders>
            <w:noWrap/>
          </w:tcPr>
          <w:p w14:paraId="28E5172D"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18.9</w:t>
            </w:r>
          </w:p>
        </w:tc>
        <w:tc>
          <w:tcPr>
            <w:tcW w:w="842" w:type="dxa"/>
            <w:tcBorders>
              <w:top w:val="single" w:sz="4" w:space="0" w:color="auto"/>
              <w:left w:val="nil"/>
              <w:bottom w:val="single" w:sz="4" w:space="0" w:color="auto"/>
              <w:right w:val="single" w:sz="4" w:space="0" w:color="auto"/>
            </w:tcBorders>
            <w:noWrap/>
          </w:tcPr>
          <w:p w14:paraId="77B6D61D"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17.8</w:t>
            </w:r>
          </w:p>
        </w:tc>
        <w:tc>
          <w:tcPr>
            <w:tcW w:w="844" w:type="dxa"/>
            <w:tcBorders>
              <w:top w:val="single" w:sz="4" w:space="0" w:color="auto"/>
              <w:left w:val="nil"/>
              <w:bottom w:val="single" w:sz="4" w:space="0" w:color="auto"/>
              <w:right w:val="single" w:sz="4" w:space="0" w:color="auto"/>
            </w:tcBorders>
            <w:noWrap/>
          </w:tcPr>
          <w:p w14:paraId="3C40FC4A"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19.3</w:t>
            </w:r>
          </w:p>
        </w:tc>
        <w:tc>
          <w:tcPr>
            <w:tcW w:w="833" w:type="dxa"/>
            <w:tcBorders>
              <w:top w:val="single" w:sz="4" w:space="0" w:color="auto"/>
              <w:left w:val="nil"/>
              <w:bottom w:val="single" w:sz="4" w:space="0" w:color="auto"/>
              <w:right w:val="single" w:sz="4" w:space="0" w:color="auto"/>
            </w:tcBorders>
            <w:noWrap/>
          </w:tcPr>
          <w:p w14:paraId="241B7023"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23.1</w:t>
            </w:r>
          </w:p>
        </w:tc>
        <w:tc>
          <w:tcPr>
            <w:tcW w:w="833" w:type="dxa"/>
            <w:tcBorders>
              <w:top w:val="single" w:sz="4" w:space="0" w:color="auto"/>
              <w:left w:val="nil"/>
              <w:bottom w:val="single" w:sz="4" w:space="0" w:color="auto"/>
              <w:right w:val="single" w:sz="4" w:space="0" w:color="auto"/>
            </w:tcBorders>
          </w:tcPr>
          <w:p w14:paraId="4BA9AC9B"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16.9</w:t>
            </w:r>
          </w:p>
        </w:tc>
        <w:tc>
          <w:tcPr>
            <w:tcW w:w="824" w:type="dxa"/>
            <w:tcBorders>
              <w:top w:val="single" w:sz="4" w:space="0" w:color="auto"/>
              <w:left w:val="single" w:sz="4" w:space="0" w:color="auto"/>
              <w:bottom w:val="single" w:sz="4" w:space="0" w:color="auto"/>
              <w:right w:val="single" w:sz="4" w:space="0" w:color="auto"/>
            </w:tcBorders>
          </w:tcPr>
          <w:p w14:paraId="474F917F"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14.4</w:t>
            </w:r>
          </w:p>
        </w:tc>
        <w:tc>
          <w:tcPr>
            <w:tcW w:w="824" w:type="dxa"/>
            <w:tcBorders>
              <w:top w:val="single" w:sz="4" w:space="0" w:color="auto"/>
              <w:left w:val="single" w:sz="4" w:space="0" w:color="auto"/>
              <w:bottom w:val="single" w:sz="4" w:space="0" w:color="auto"/>
              <w:right w:val="single" w:sz="4" w:space="0" w:color="auto"/>
            </w:tcBorders>
          </w:tcPr>
          <w:p w14:paraId="528D9126"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14.8</w:t>
            </w:r>
          </w:p>
        </w:tc>
      </w:tr>
      <w:tr w:rsidR="00246974" w:rsidRPr="00815716" w14:paraId="034818AC"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36085FFE"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Волосовский муниципальный район</w:t>
            </w:r>
          </w:p>
        </w:tc>
        <w:tc>
          <w:tcPr>
            <w:tcW w:w="842" w:type="dxa"/>
            <w:tcBorders>
              <w:top w:val="nil"/>
              <w:left w:val="nil"/>
              <w:bottom w:val="single" w:sz="4" w:space="0" w:color="auto"/>
              <w:right w:val="single" w:sz="4" w:space="0" w:color="auto"/>
            </w:tcBorders>
            <w:noWrap/>
          </w:tcPr>
          <w:p w14:paraId="7A576C5C"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13.9</w:t>
            </w:r>
          </w:p>
        </w:tc>
        <w:tc>
          <w:tcPr>
            <w:tcW w:w="842" w:type="dxa"/>
            <w:tcBorders>
              <w:top w:val="nil"/>
              <w:left w:val="nil"/>
              <w:bottom w:val="single" w:sz="4" w:space="0" w:color="auto"/>
              <w:right w:val="single" w:sz="4" w:space="0" w:color="auto"/>
            </w:tcBorders>
            <w:noWrap/>
          </w:tcPr>
          <w:p w14:paraId="06E50481"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13.2</w:t>
            </w:r>
          </w:p>
        </w:tc>
        <w:tc>
          <w:tcPr>
            <w:tcW w:w="842" w:type="dxa"/>
            <w:tcBorders>
              <w:top w:val="nil"/>
              <w:left w:val="nil"/>
              <w:bottom w:val="single" w:sz="4" w:space="0" w:color="auto"/>
              <w:right w:val="single" w:sz="4" w:space="0" w:color="auto"/>
            </w:tcBorders>
            <w:noWrap/>
          </w:tcPr>
          <w:p w14:paraId="1AEA7EBD"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13.3</w:t>
            </w:r>
          </w:p>
        </w:tc>
        <w:tc>
          <w:tcPr>
            <w:tcW w:w="842" w:type="dxa"/>
            <w:tcBorders>
              <w:top w:val="nil"/>
              <w:left w:val="nil"/>
              <w:bottom w:val="single" w:sz="4" w:space="0" w:color="auto"/>
              <w:right w:val="single" w:sz="4" w:space="0" w:color="auto"/>
            </w:tcBorders>
            <w:noWrap/>
          </w:tcPr>
          <w:p w14:paraId="310CE324"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13.2</w:t>
            </w:r>
          </w:p>
        </w:tc>
        <w:tc>
          <w:tcPr>
            <w:tcW w:w="842" w:type="dxa"/>
            <w:tcBorders>
              <w:top w:val="nil"/>
              <w:left w:val="nil"/>
              <w:bottom w:val="single" w:sz="4" w:space="0" w:color="auto"/>
              <w:right w:val="single" w:sz="4" w:space="0" w:color="auto"/>
            </w:tcBorders>
            <w:noWrap/>
          </w:tcPr>
          <w:p w14:paraId="5672A4AF"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12.3</w:t>
            </w:r>
          </w:p>
        </w:tc>
        <w:tc>
          <w:tcPr>
            <w:tcW w:w="844" w:type="dxa"/>
            <w:tcBorders>
              <w:top w:val="nil"/>
              <w:left w:val="nil"/>
              <w:bottom w:val="single" w:sz="4" w:space="0" w:color="auto"/>
              <w:right w:val="single" w:sz="4" w:space="0" w:color="auto"/>
            </w:tcBorders>
            <w:noWrap/>
          </w:tcPr>
          <w:p w14:paraId="0724A7CB"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15.6</w:t>
            </w:r>
          </w:p>
        </w:tc>
        <w:tc>
          <w:tcPr>
            <w:tcW w:w="833" w:type="dxa"/>
            <w:tcBorders>
              <w:top w:val="nil"/>
              <w:left w:val="nil"/>
              <w:bottom w:val="single" w:sz="4" w:space="0" w:color="auto"/>
              <w:right w:val="single" w:sz="4" w:space="0" w:color="auto"/>
            </w:tcBorders>
            <w:noWrap/>
          </w:tcPr>
          <w:p w14:paraId="2445BE89"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16.2</w:t>
            </w:r>
          </w:p>
        </w:tc>
        <w:tc>
          <w:tcPr>
            <w:tcW w:w="833" w:type="dxa"/>
            <w:tcBorders>
              <w:top w:val="single" w:sz="4" w:space="0" w:color="auto"/>
              <w:left w:val="nil"/>
              <w:bottom w:val="single" w:sz="4" w:space="0" w:color="auto"/>
              <w:right w:val="single" w:sz="4" w:space="0" w:color="auto"/>
            </w:tcBorders>
          </w:tcPr>
          <w:p w14:paraId="22AB528E"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13.8</w:t>
            </w:r>
          </w:p>
        </w:tc>
        <w:tc>
          <w:tcPr>
            <w:tcW w:w="824" w:type="dxa"/>
            <w:tcBorders>
              <w:top w:val="single" w:sz="4" w:space="0" w:color="auto"/>
              <w:left w:val="single" w:sz="4" w:space="0" w:color="auto"/>
              <w:bottom w:val="single" w:sz="4" w:space="0" w:color="auto"/>
              <w:right w:val="single" w:sz="4" w:space="0" w:color="auto"/>
            </w:tcBorders>
          </w:tcPr>
          <w:p w14:paraId="218AE1B0"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13.5</w:t>
            </w:r>
          </w:p>
        </w:tc>
        <w:tc>
          <w:tcPr>
            <w:tcW w:w="824" w:type="dxa"/>
            <w:tcBorders>
              <w:top w:val="single" w:sz="4" w:space="0" w:color="auto"/>
              <w:left w:val="single" w:sz="4" w:space="0" w:color="auto"/>
              <w:bottom w:val="single" w:sz="4" w:space="0" w:color="auto"/>
              <w:right w:val="single" w:sz="4" w:space="0" w:color="auto"/>
            </w:tcBorders>
          </w:tcPr>
          <w:p w14:paraId="6800D714"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14.0</w:t>
            </w:r>
          </w:p>
        </w:tc>
      </w:tr>
      <w:tr w:rsidR="00246974" w:rsidRPr="00815716" w14:paraId="315AA273"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7FE7425E"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Волховский муниципальный  район</w:t>
            </w:r>
          </w:p>
        </w:tc>
        <w:tc>
          <w:tcPr>
            <w:tcW w:w="842" w:type="dxa"/>
            <w:tcBorders>
              <w:top w:val="nil"/>
              <w:left w:val="nil"/>
              <w:bottom w:val="single" w:sz="4" w:space="0" w:color="auto"/>
              <w:right w:val="single" w:sz="4" w:space="0" w:color="auto"/>
            </w:tcBorders>
            <w:noWrap/>
          </w:tcPr>
          <w:p w14:paraId="65E9FFB8"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15.9</w:t>
            </w:r>
          </w:p>
        </w:tc>
        <w:tc>
          <w:tcPr>
            <w:tcW w:w="842" w:type="dxa"/>
            <w:tcBorders>
              <w:top w:val="nil"/>
              <w:left w:val="nil"/>
              <w:bottom w:val="single" w:sz="4" w:space="0" w:color="auto"/>
              <w:right w:val="single" w:sz="4" w:space="0" w:color="auto"/>
            </w:tcBorders>
            <w:noWrap/>
          </w:tcPr>
          <w:p w14:paraId="5D041214"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15.9</w:t>
            </w:r>
          </w:p>
        </w:tc>
        <w:tc>
          <w:tcPr>
            <w:tcW w:w="842" w:type="dxa"/>
            <w:tcBorders>
              <w:top w:val="nil"/>
              <w:left w:val="nil"/>
              <w:bottom w:val="single" w:sz="4" w:space="0" w:color="auto"/>
              <w:right w:val="single" w:sz="4" w:space="0" w:color="auto"/>
            </w:tcBorders>
            <w:noWrap/>
          </w:tcPr>
          <w:p w14:paraId="00367A1D"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15.4</w:t>
            </w:r>
          </w:p>
        </w:tc>
        <w:tc>
          <w:tcPr>
            <w:tcW w:w="842" w:type="dxa"/>
            <w:tcBorders>
              <w:top w:val="nil"/>
              <w:left w:val="nil"/>
              <w:bottom w:val="single" w:sz="4" w:space="0" w:color="auto"/>
              <w:right w:val="single" w:sz="4" w:space="0" w:color="auto"/>
            </w:tcBorders>
            <w:noWrap/>
          </w:tcPr>
          <w:p w14:paraId="44F74CC7"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14.8</w:t>
            </w:r>
          </w:p>
        </w:tc>
        <w:tc>
          <w:tcPr>
            <w:tcW w:w="842" w:type="dxa"/>
            <w:tcBorders>
              <w:top w:val="nil"/>
              <w:left w:val="nil"/>
              <w:bottom w:val="single" w:sz="4" w:space="0" w:color="auto"/>
              <w:right w:val="single" w:sz="4" w:space="0" w:color="auto"/>
            </w:tcBorders>
            <w:noWrap/>
          </w:tcPr>
          <w:p w14:paraId="5E494882"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14.9</w:t>
            </w:r>
          </w:p>
        </w:tc>
        <w:tc>
          <w:tcPr>
            <w:tcW w:w="844" w:type="dxa"/>
            <w:tcBorders>
              <w:top w:val="nil"/>
              <w:left w:val="nil"/>
              <w:bottom w:val="single" w:sz="4" w:space="0" w:color="auto"/>
              <w:right w:val="single" w:sz="4" w:space="0" w:color="auto"/>
            </w:tcBorders>
            <w:noWrap/>
          </w:tcPr>
          <w:p w14:paraId="3C6F7FC3"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18.6</w:t>
            </w:r>
          </w:p>
        </w:tc>
        <w:tc>
          <w:tcPr>
            <w:tcW w:w="833" w:type="dxa"/>
            <w:tcBorders>
              <w:top w:val="nil"/>
              <w:left w:val="nil"/>
              <w:bottom w:val="single" w:sz="4" w:space="0" w:color="auto"/>
              <w:right w:val="single" w:sz="4" w:space="0" w:color="auto"/>
            </w:tcBorders>
            <w:noWrap/>
          </w:tcPr>
          <w:p w14:paraId="1C854232"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21.0</w:t>
            </w:r>
          </w:p>
        </w:tc>
        <w:tc>
          <w:tcPr>
            <w:tcW w:w="833" w:type="dxa"/>
            <w:tcBorders>
              <w:top w:val="single" w:sz="4" w:space="0" w:color="auto"/>
              <w:left w:val="nil"/>
              <w:bottom w:val="single" w:sz="4" w:space="0" w:color="auto"/>
              <w:right w:val="single" w:sz="4" w:space="0" w:color="auto"/>
            </w:tcBorders>
          </w:tcPr>
          <w:p w14:paraId="3F493049"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17.8</w:t>
            </w:r>
          </w:p>
        </w:tc>
        <w:tc>
          <w:tcPr>
            <w:tcW w:w="824" w:type="dxa"/>
            <w:tcBorders>
              <w:top w:val="single" w:sz="4" w:space="0" w:color="auto"/>
              <w:left w:val="single" w:sz="4" w:space="0" w:color="auto"/>
              <w:bottom w:val="single" w:sz="4" w:space="0" w:color="auto"/>
              <w:right w:val="single" w:sz="4" w:space="0" w:color="auto"/>
            </w:tcBorders>
          </w:tcPr>
          <w:p w14:paraId="75CE3C3B"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16.0</w:t>
            </w:r>
          </w:p>
        </w:tc>
        <w:tc>
          <w:tcPr>
            <w:tcW w:w="824" w:type="dxa"/>
            <w:tcBorders>
              <w:top w:val="single" w:sz="4" w:space="0" w:color="auto"/>
              <w:left w:val="single" w:sz="4" w:space="0" w:color="auto"/>
              <w:bottom w:val="single" w:sz="4" w:space="0" w:color="auto"/>
              <w:right w:val="single" w:sz="4" w:space="0" w:color="auto"/>
            </w:tcBorders>
          </w:tcPr>
          <w:p w14:paraId="03E989DD"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16.4</w:t>
            </w:r>
          </w:p>
        </w:tc>
      </w:tr>
      <w:tr w:rsidR="00246974" w:rsidRPr="00815716" w14:paraId="4A457172"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7D16F455"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Всеволожский муниципальный  район</w:t>
            </w:r>
          </w:p>
        </w:tc>
        <w:tc>
          <w:tcPr>
            <w:tcW w:w="842" w:type="dxa"/>
            <w:tcBorders>
              <w:top w:val="nil"/>
              <w:left w:val="nil"/>
              <w:bottom w:val="single" w:sz="4" w:space="0" w:color="auto"/>
              <w:right w:val="single" w:sz="4" w:space="0" w:color="auto"/>
            </w:tcBorders>
            <w:noWrap/>
          </w:tcPr>
          <w:p w14:paraId="74A869EB"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10.5</w:t>
            </w:r>
          </w:p>
        </w:tc>
        <w:tc>
          <w:tcPr>
            <w:tcW w:w="842" w:type="dxa"/>
            <w:tcBorders>
              <w:top w:val="nil"/>
              <w:left w:val="nil"/>
              <w:bottom w:val="single" w:sz="4" w:space="0" w:color="auto"/>
              <w:right w:val="single" w:sz="4" w:space="0" w:color="auto"/>
            </w:tcBorders>
            <w:noWrap/>
          </w:tcPr>
          <w:p w14:paraId="7BF4651D"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10.7</w:t>
            </w:r>
          </w:p>
        </w:tc>
        <w:tc>
          <w:tcPr>
            <w:tcW w:w="842" w:type="dxa"/>
            <w:tcBorders>
              <w:top w:val="nil"/>
              <w:left w:val="nil"/>
              <w:bottom w:val="single" w:sz="4" w:space="0" w:color="auto"/>
              <w:right w:val="single" w:sz="4" w:space="0" w:color="auto"/>
            </w:tcBorders>
            <w:noWrap/>
          </w:tcPr>
          <w:p w14:paraId="69D7F667"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9.0</w:t>
            </w:r>
          </w:p>
        </w:tc>
        <w:tc>
          <w:tcPr>
            <w:tcW w:w="842" w:type="dxa"/>
            <w:tcBorders>
              <w:top w:val="nil"/>
              <w:left w:val="nil"/>
              <w:bottom w:val="single" w:sz="4" w:space="0" w:color="auto"/>
              <w:right w:val="single" w:sz="4" w:space="0" w:color="auto"/>
            </w:tcBorders>
            <w:noWrap/>
          </w:tcPr>
          <w:p w14:paraId="1D14CAC7"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8.6</w:t>
            </w:r>
          </w:p>
        </w:tc>
        <w:tc>
          <w:tcPr>
            <w:tcW w:w="842" w:type="dxa"/>
            <w:tcBorders>
              <w:top w:val="nil"/>
              <w:left w:val="nil"/>
              <w:bottom w:val="single" w:sz="4" w:space="0" w:color="auto"/>
              <w:right w:val="single" w:sz="4" w:space="0" w:color="auto"/>
            </w:tcBorders>
            <w:noWrap/>
          </w:tcPr>
          <w:p w14:paraId="41B3E359"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7.9</w:t>
            </w:r>
          </w:p>
        </w:tc>
        <w:tc>
          <w:tcPr>
            <w:tcW w:w="844" w:type="dxa"/>
            <w:tcBorders>
              <w:top w:val="nil"/>
              <w:left w:val="nil"/>
              <w:bottom w:val="single" w:sz="4" w:space="0" w:color="auto"/>
              <w:right w:val="single" w:sz="4" w:space="0" w:color="auto"/>
            </w:tcBorders>
            <w:noWrap/>
          </w:tcPr>
          <w:p w14:paraId="2D25A9DF"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9.5</w:t>
            </w:r>
          </w:p>
        </w:tc>
        <w:tc>
          <w:tcPr>
            <w:tcW w:w="833" w:type="dxa"/>
            <w:tcBorders>
              <w:top w:val="nil"/>
              <w:left w:val="nil"/>
              <w:bottom w:val="single" w:sz="4" w:space="0" w:color="auto"/>
              <w:right w:val="single" w:sz="4" w:space="0" w:color="auto"/>
            </w:tcBorders>
            <w:noWrap/>
          </w:tcPr>
          <w:p w14:paraId="18F29001"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10.9</w:t>
            </w:r>
          </w:p>
        </w:tc>
        <w:tc>
          <w:tcPr>
            <w:tcW w:w="833" w:type="dxa"/>
            <w:tcBorders>
              <w:top w:val="single" w:sz="4" w:space="0" w:color="auto"/>
              <w:left w:val="nil"/>
              <w:bottom w:val="single" w:sz="4" w:space="0" w:color="auto"/>
              <w:right w:val="single" w:sz="4" w:space="0" w:color="auto"/>
            </w:tcBorders>
          </w:tcPr>
          <w:p w14:paraId="2C8B2E7C"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8.6</w:t>
            </w:r>
          </w:p>
        </w:tc>
        <w:tc>
          <w:tcPr>
            <w:tcW w:w="824" w:type="dxa"/>
            <w:tcBorders>
              <w:top w:val="single" w:sz="4" w:space="0" w:color="auto"/>
              <w:left w:val="single" w:sz="4" w:space="0" w:color="auto"/>
              <w:bottom w:val="single" w:sz="4" w:space="0" w:color="auto"/>
              <w:right w:val="single" w:sz="4" w:space="0" w:color="auto"/>
            </w:tcBorders>
          </w:tcPr>
          <w:p w14:paraId="728326C2"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7.1</w:t>
            </w:r>
          </w:p>
        </w:tc>
        <w:tc>
          <w:tcPr>
            <w:tcW w:w="824" w:type="dxa"/>
            <w:tcBorders>
              <w:top w:val="single" w:sz="4" w:space="0" w:color="auto"/>
              <w:left w:val="single" w:sz="4" w:space="0" w:color="auto"/>
              <w:bottom w:val="single" w:sz="4" w:space="0" w:color="auto"/>
              <w:right w:val="single" w:sz="4" w:space="0" w:color="auto"/>
            </w:tcBorders>
          </w:tcPr>
          <w:p w14:paraId="2C72C6E8"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6.2</w:t>
            </w:r>
          </w:p>
        </w:tc>
      </w:tr>
      <w:tr w:rsidR="00246974" w:rsidRPr="00815716" w14:paraId="2BC2722E"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651E00F9"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Выборгский муниципальный  район</w:t>
            </w:r>
          </w:p>
        </w:tc>
        <w:tc>
          <w:tcPr>
            <w:tcW w:w="842" w:type="dxa"/>
            <w:tcBorders>
              <w:top w:val="nil"/>
              <w:left w:val="nil"/>
              <w:bottom w:val="single" w:sz="4" w:space="0" w:color="auto"/>
              <w:right w:val="single" w:sz="4" w:space="0" w:color="auto"/>
            </w:tcBorders>
            <w:noWrap/>
          </w:tcPr>
          <w:p w14:paraId="4B183323"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12.5</w:t>
            </w:r>
          </w:p>
        </w:tc>
        <w:tc>
          <w:tcPr>
            <w:tcW w:w="842" w:type="dxa"/>
            <w:tcBorders>
              <w:top w:val="nil"/>
              <w:left w:val="nil"/>
              <w:bottom w:val="single" w:sz="4" w:space="0" w:color="auto"/>
              <w:right w:val="single" w:sz="4" w:space="0" w:color="auto"/>
            </w:tcBorders>
            <w:noWrap/>
          </w:tcPr>
          <w:p w14:paraId="7A6EA804"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12.9</w:t>
            </w:r>
          </w:p>
        </w:tc>
        <w:tc>
          <w:tcPr>
            <w:tcW w:w="842" w:type="dxa"/>
            <w:tcBorders>
              <w:top w:val="nil"/>
              <w:left w:val="nil"/>
              <w:bottom w:val="single" w:sz="4" w:space="0" w:color="auto"/>
              <w:right w:val="single" w:sz="4" w:space="0" w:color="auto"/>
            </w:tcBorders>
            <w:noWrap/>
          </w:tcPr>
          <w:p w14:paraId="0230ADA6"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13.1</w:t>
            </w:r>
          </w:p>
        </w:tc>
        <w:tc>
          <w:tcPr>
            <w:tcW w:w="842" w:type="dxa"/>
            <w:tcBorders>
              <w:top w:val="nil"/>
              <w:left w:val="nil"/>
              <w:bottom w:val="single" w:sz="4" w:space="0" w:color="auto"/>
              <w:right w:val="single" w:sz="4" w:space="0" w:color="auto"/>
            </w:tcBorders>
            <w:noWrap/>
          </w:tcPr>
          <w:p w14:paraId="20826717"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13.3</w:t>
            </w:r>
          </w:p>
        </w:tc>
        <w:tc>
          <w:tcPr>
            <w:tcW w:w="842" w:type="dxa"/>
            <w:tcBorders>
              <w:top w:val="nil"/>
              <w:left w:val="nil"/>
              <w:bottom w:val="single" w:sz="4" w:space="0" w:color="auto"/>
              <w:right w:val="single" w:sz="4" w:space="0" w:color="auto"/>
            </w:tcBorders>
            <w:noWrap/>
          </w:tcPr>
          <w:p w14:paraId="45B99029"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12.7</w:t>
            </w:r>
          </w:p>
        </w:tc>
        <w:tc>
          <w:tcPr>
            <w:tcW w:w="844" w:type="dxa"/>
            <w:tcBorders>
              <w:top w:val="nil"/>
              <w:left w:val="nil"/>
              <w:bottom w:val="single" w:sz="4" w:space="0" w:color="auto"/>
              <w:right w:val="single" w:sz="4" w:space="0" w:color="auto"/>
            </w:tcBorders>
            <w:noWrap/>
          </w:tcPr>
          <w:p w14:paraId="7ADC4537"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14.5</w:t>
            </w:r>
          </w:p>
        </w:tc>
        <w:tc>
          <w:tcPr>
            <w:tcW w:w="833" w:type="dxa"/>
            <w:tcBorders>
              <w:top w:val="nil"/>
              <w:left w:val="nil"/>
              <w:bottom w:val="single" w:sz="4" w:space="0" w:color="auto"/>
              <w:right w:val="single" w:sz="4" w:space="0" w:color="auto"/>
            </w:tcBorders>
            <w:noWrap/>
          </w:tcPr>
          <w:p w14:paraId="6F584464"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16.5</w:t>
            </w:r>
          </w:p>
        </w:tc>
        <w:tc>
          <w:tcPr>
            <w:tcW w:w="833" w:type="dxa"/>
            <w:tcBorders>
              <w:top w:val="single" w:sz="4" w:space="0" w:color="auto"/>
              <w:left w:val="nil"/>
              <w:bottom w:val="single" w:sz="4" w:space="0" w:color="auto"/>
              <w:right w:val="single" w:sz="4" w:space="0" w:color="auto"/>
            </w:tcBorders>
          </w:tcPr>
          <w:p w14:paraId="2844A272"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13.3</w:t>
            </w:r>
          </w:p>
        </w:tc>
        <w:tc>
          <w:tcPr>
            <w:tcW w:w="824" w:type="dxa"/>
            <w:tcBorders>
              <w:top w:val="single" w:sz="4" w:space="0" w:color="auto"/>
              <w:left w:val="single" w:sz="4" w:space="0" w:color="auto"/>
              <w:bottom w:val="single" w:sz="4" w:space="0" w:color="auto"/>
              <w:right w:val="single" w:sz="4" w:space="0" w:color="auto"/>
            </w:tcBorders>
          </w:tcPr>
          <w:p w14:paraId="6C18BB77"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11.4</w:t>
            </w:r>
          </w:p>
        </w:tc>
        <w:tc>
          <w:tcPr>
            <w:tcW w:w="824" w:type="dxa"/>
            <w:tcBorders>
              <w:top w:val="single" w:sz="4" w:space="0" w:color="auto"/>
              <w:left w:val="single" w:sz="4" w:space="0" w:color="auto"/>
              <w:bottom w:val="single" w:sz="4" w:space="0" w:color="auto"/>
              <w:right w:val="single" w:sz="4" w:space="0" w:color="auto"/>
            </w:tcBorders>
          </w:tcPr>
          <w:p w14:paraId="0BDCAC16"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11.2</w:t>
            </w:r>
          </w:p>
        </w:tc>
      </w:tr>
      <w:tr w:rsidR="00246974" w:rsidRPr="00815716" w14:paraId="5A58030B"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5DA30C4D"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Гатчинский муниципальный  округ</w:t>
            </w:r>
          </w:p>
        </w:tc>
        <w:tc>
          <w:tcPr>
            <w:tcW w:w="842" w:type="dxa"/>
            <w:tcBorders>
              <w:top w:val="nil"/>
              <w:left w:val="nil"/>
              <w:bottom w:val="single" w:sz="4" w:space="0" w:color="auto"/>
              <w:right w:val="single" w:sz="4" w:space="0" w:color="auto"/>
            </w:tcBorders>
            <w:noWrap/>
          </w:tcPr>
          <w:p w14:paraId="531BCBA6"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13.4</w:t>
            </w:r>
          </w:p>
        </w:tc>
        <w:tc>
          <w:tcPr>
            <w:tcW w:w="842" w:type="dxa"/>
            <w:tcBorders>
              <w:top w:val="nil"/>
              <w:left w:val="nil"/>
              <w:bottom w:val="single" w:sz="4" w:space="0" w:color="auto"/>
              <w:right w:val="single" w:sz="4" w:space="0" w:color="auto"/>
            </w:tcBorders>
            <w:noWrap/>
          </w:tcPr>
          <w:p w14:paraId="6C608BCC"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13.5</w:t>
            </w:r>
          </w:p>
        </w:tc>
        <w:tc>
          <w:tcPr>
            <w:tcW w:w="842" w:type="dxa"/>
            <w:tcBorders>
              <w:top w:val="nil"/>
              <w:left w:val="nil"/>
              <w:bottom w:val="single" w:sz="4" w:space="0" w:color="auto"/>
              <w:right w:val="single" w:sz="4" w:space="0" w:color="auto"/>
            </w:tcBorders>
            <w:noWrap/>
          </w:tcPr>
          <w:p w14:paraId="4EE011E9"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13.1</w:t>
            </w:r>
          </w:p>
        </w:tc>
        <w:tc>
          <w:tcPr>
            <w:tcW w:w="842" w:type="dxa"/>
            <w:tcBorders>
              <w:top w:val="nil"/>
              <w:left w:val="nil"/>
              <w:bottom w:val="single" w:sz="4" w:space="0" w:color="auto"/>
              <w:right w:val="single" w:sz="4" w:space="0" w:color="auto"/>
            </w:tcBorders>
            <w:noWrap/>
          </w:tcPr>
          <w:p w14:paraId="051BFAC7"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13.2</w:t>
            </w:r>
          </w:p>
        </w:tc>
        <w:tc>
          <w:tcPr>
            <w:tcW w:w="842" w:type="dxa"/>
            <w:tcBorders>
              <w:top w:val="nil"/>
              <w:left w:val="nil"/>
              <w:bottom w:val="single" w:sz="4" w:space="0" w:color="auto"/>
              <w:right w:val="single" w:sz="4" w:space="0" w:color="auto"/>
            </w:tcBorders>
            <w:noWrap/>
          </w:tcPr>
          <w:p w14:paraId="1D7063AF"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12.8</w:t>
            </w:r>
          </w:p>
        </w:tc>
        <w:tc>
          <w:tcPr>
            <w:tcW w:w="844" w:type="dxa"/>
            <w:tcBorders>
              <w:top w:val="nil"/>
              <w:left w:val="nil"/>
              <w:bottom w:val="single" w:sz="4" w:space="0" w:color="auto"/>
              <w:right w:val="single" w:sz="4" w:space="0" w:color="auto"/>
            </w:tcBorders>
            <w:noWrap/>
          </w:tcPr>
          <w:p w14:paraId="7BACFDAC"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16.6</w:t>
            </w:r>
          </w:p>
        </w:tc>
        <w:tc>
          <w:tcPr>
            <w:tcW w:w="833" w:type="dxa"/>
            <w:tcBorders>
              <w:top w:val="nil"/>
              <w:left w:val="nil"/>
              <w:bottom w:val="single" w:sz="4" w:space="0" w:color="auto"/>
              <w:right w:val="single" w:sz="4" w:space="0" w:color="auto"/>
            </w:tcBorders>
            <w:noWrap/>
          </w:tcPr>
          <w:p w14:paraId="368CAC2A"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18.8</w:t>
            </w:r>
          </w:p>
        </w:tc>
        <w:tc>
          <w:tcPr>
            <w:tcW w:w="833" w:type="dxa"/>
            <w:tcBorders>
              <w:top w:val="single" w:sz="4" w:space="0" w:color="auto"/>
              <w:left w:val="nil"/>
              <w:bottom w:val="single" w:sz="4" w:space="0" w:color="auto"/>
              <w:right w:val="single" w:sz="4" w:space="0" w:color="auto"/>
            </w:tcBorders>
          </w:tcPr>
          <w:p w14:paraId="4DB5AAB0"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13.0</w:t>
            </w:r>
          </w:p>
        </w:tc>
        <w:tc>
          <w:tcPr>
            <w:tcW w:w="824" w:type="dxa"/>
            <w:tcBorders>
              <w:top w:val="single" w:sz="4" w:space="0" w:color="auto"/>
              <w:left w:val="single" w:sz="4" w:space="0" w:color="auto"/>
              <w:bottom w:val="single" w:sz="4" w:space="0" w:color="auto"/>
              <w:right w:val="single" w:sz="4" w:space="0" w:color="auto"/>
            </w:tcBorders>
          </w:tcPr>
          <w:p w14:paraId="4D61FD33"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10.9</w:t>
            </w:r>
          </w:p>
        </w:tc>
        <w:tc>
          <w:tcPr>
            <w:tcW w:w="824" w:type="dxa"/>
            <w:tcBorders>
              <w:top w:val="single" w:sz="4" w:space="0" w:color="auto"/>
              <w:left w:val="single" w:sz="4" w:space="0" w:color="auto"/>
              <w:bottom w:val="single" w:sz="4" w:space="0" w:color="auto"/>
              <w:right w:val="single" w:sz="4" w:space="0" w:color="auto"/>
            </w:tcBorders>
          </w:tcPr>
          <w:p w14:paraId="433B7082"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12.2</w:t>
            </w:r>
          </w:p>
        </w:tc>
      </w:tr>
      <w:tr w:rsidR="00246974" w:rsidRPr="00815716" w14:paraId="4D87060A"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7D799256"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Кингисеппский муниципальный  район</w:t>
            </w:r>
          </w:p>
        </w:tc>
        <w:tc>
          <w:tcPr>
            <w:tcW w:w="842" w:type="dxa"/>
            <w:tcBorders>
              <w:top w:val="nil"/>
              <w:left w:val="nil"/>
              <w:bottom w:val="single" w:sz="4" w:space="0" w:color="auto"/>
              <w:right w:val="single" w:sz="4" w:space="0" w:color="auto"/>
            </w:tcBorders>
            <w:noWrap/>
          </w:tcPr>
          <w:p w14:paraId="3BEFE92D"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15.3</w:t>
            </w:r>
          </w:p>
        </w:tc>
        <w:tc>
          <w:tcPr>
            <w:tcW w:w="842" w:type="dxa"/>
            <w:tcBorders>
              <w:top w:val="nil"/>
              <w:left w:val="nil"/>
              <w:bottom w:val="single" w:sz="4" w:space="0" w:color="auto"/>
              <w:right w:val="single" w:sz="4" w:space="0" w:color="auto"/>
            </w:tcBorders>
            <w:noWrap/>
          </w:tcPr>
          <w:p w14:paraId="7DD1279B"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14.4</w:t>
            </w:r>
          </w:p>
        </w:tc>
        <w:tc>
          <w:tcPr>
            <w:tcW w:w="842" w:type="dxa"/>
            <w:tcBorders>
              <w:top w:val="nil"/>
              <w:left w:val="nil"/>
              <w:bottom w:val="single" w:sz="4" w:space="0" w:color="auto"/>
              <w:right w:val="single" w:sz="4" w:space="0" w:color="auto"/>
            </w:tcBorders>
            <w:noWrap/>
          </w:tcPr>
          <w:p w14:paraId="5BE9515B"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13.8</w:t>
            </w:r>
          </w:p>
        </w:tc>
        <w:tc>
          <w:tcPr>
            <w:tcW w:w="842" w:type="dxa"/>
            <w:tcBorders>
              <w:top w:val="nil"/>
              <w:left w:val="nil"/>
              <w:bottom w:val="single" w:sz="4" w:space="0" w:color="auto"/>
              <w:right w:val="single" w:sz="4" w:space="0" w:color="auto"/>
            </w:tcBorders>
            <w:noWrap/>
          </w:tcPr>
          <w:p w14:paraId="20E2E734"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14.4</w:t>
            </w:r>
          </w:p>
        </w:tc>
        <w:tc>
          <w:tcPr>
            <w:tcW w:w="842" w:type="dxa"/>
            <w:tcBorders>
              <w:top w:val="nil"/>
              <w:left w:val="nil"/>
              <w:bottom w:val="single" w:sz="4" w:space="0" w:color="auto"/>
              <w:right w:val="single" w:sz="4" w:space="0" w:color="auto"/>
            </w:tcBorders>
            <w:noWrap/>
          </w:tcPr>
          <w:p w14:paraId="3BCC72E2"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14.2</w:t>
            </w:r>
          </w:p>
        </w:tc>
        <w:tc>
          <w:tcPr>
            <w:tcW w:w="844" w:type="dxa"/>
            <w:tcBorders>
              <w:top w:val="nil"/>
              <w:left w:val="nil"/>
              <w:bottom w:val="single" w:sz="4" w:space="0" w:color="auto"/>
              <w:right w:val="single" w:sz="4" w:space="0" w:color="auto"/>
            </w:tcBorders>
            <w:noWrap/>
          </w:tcPr>
          <w:p w14:paraId="2D601C66"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16.3</w:t>
            </w:r>
          </w:p>
        </w:tc>
        <w:tc>
          <w:tcPr>
            <w:tcW w:w="833" w:type="dxa"/>
            <w:tcBorders>
              <w:top w:val="nil"/>
              <w:left w:val="nil"/>
              <w:bottom w:val="single" w:sz="4" w:space="0" w:color="auto"/>
              <w:right w:val="single" w:sz="4" w:space="0" w:color="auto"/>
            </w:tcBorders>
            <w:noWrap/>
          </w:tcPr>
          <w:p w14:paraId="5B2E35CB"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20.0</w:t>
            </w:r>
          </w:p>
        </w:tc>
        <w:tc>
          <w:tcPr>
            <w:tcW w:w="833" w:type="dxa"/>
            <w:tcBorders>
              <w:top w:val="single" w:sz="4" w:space="0" w:color="auto"/>
              <w:left w:val="nil"/>
              <w:bottom w:val="single" w:sz="4" w:space="0" w:color="auto"/>
              <w:right w:val="single" w:sz="4" w:space="0" w:color="auto"/>
            </w:tcBorders>
          </w:tcPr>
          <w:p w14:paraId="16D28431"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14.9</w:t>
            </w:r>
          </w:p>
        </w:tc>
        <w:tc>
          <w:tcPr>
            <w:tcW w:w="824" w:type="dxa"/>
            <w:tcBorders>
              <w:top w:val="single" w:sz="4" w:space="0" w:color="auto"/>
              <w:left w:val="single" w:sz="4" w:space="0" w:color="auto"/>
              <w:bottom w:val="single" w:sz="4" w:space="0" w:color="auto"/>
              <w:right w:val="single" w:sz="4" w:space="0" w:color="auto"/>
            </w:tcBorders>
          </w:tcPr>
          <w:p w14:paraId="2525FE4E"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13.7</w:t>
            </w:r>
          </w:p>
        </w:tc>
        <w:tc>
          <w:tcPr>
            <w:tcW w:w="824" w:type="dxa"/>
            <w:tcBorders>
              <w:top w:val="single" w:sz="4" w:space="0" w:color="auto"/>
              <w:left w:val="single" w:sz="4" w:space="0" w:color="auto"/>
              <w:bottom w:val="single" w:sz="4" w:space="0" w:color="auto"/>
              <w:right w:val="single" w:sz="4" w:space="0" w:color="auto"/>
            </w:tcBorders>
          </w:tcPr>
          <w:p w14:paraId="3D99BA26"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12.9</w:t>
            </w:r>
          </w:p>
        </w:tc>
      </w:tr>
      <w:tr w:rsidR="00246974" w:rsidRPr="00815716" w14:paraId="6B879350"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4FFF9D5A"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lastRenderedPageBreak/>
              <w:t>Киришский муниципальный  район</w:t>
            </w:r>
          </w:p>
        </w:tc>
        <w:tc>
          <w:tcPr>
            <w:tcW w:w="842" w:type="dxa"/>
            <w:tcBorders>
              <w:top w:val="nil"/>
              <w:left w:val="nil"/>
              <w:bottom w:val="single" w:sz="4" w:space="0" w:color="auto"/>
              <w:right w:val="single" w:sz="4" w:space="0" w:color="auto"/>
            </w:tcBorders>
            <w:noWrap/>
          </w:tcPr>
          <w:p w14:paraId="1C4458DE"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15.7</w:t>
            </w:r>
          </w:p>
        </w:tc>
        <w:tc>
          <w:tcPr>
            <w:tcW w:w="842" w:type="dxa"/>
            <w:tcBorders>
              <w:top w:val="nil"/>
              <w:left w:val="nil"/>
              <w:bottom w:val="single" w:sz="4" w:space="0" w:color="auto"/>
              <w:right w:val="single" w:sz="4" w:space="0" w:color="auto"/>
            </w:tcBorders>
            <w:noWrap/>
          </w:tcPr>
          <w:p w14:paraId="051207F5"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15.8</w:t>
            </w:r>
          </w:p>
        </w:tc>
        <w:tc>
          <w:tcPr>
            <w:tcW w:w="842" w:type="dxa"/>
            <w:tcBorders>
              <w:top w:val="nil"/>
              <w:left w:val="nil"/>
              <w:bottom w:val="single" w:sz="4" w:space="0" w:color="auto"/>
              <w:right w:val="single" w:sz="4" w:space="0" w:color="auto"/>
            </w:tcBorders>
            <w:noWrap/>
          </w:tcPr>
          <w:p w14:paraId="1FC7E42C"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16.4</w:t>
            </w:r>
          </w:p>
        </w:tc>
        <w:tc>
          <w:tcPr>
            <w:tcW w:w="842" w:type="dxa"/>
            <w:tcBorders>
              <w:top w:val="nil"/>
              <w:left w:val="nil"/>
              <w:bottom w:val="single" w:sz="4" w:space="0" w:color="auto"/>
              <w:right w:val="single" w:sz="4" w:space="0" w:color="auto"/>
            </w:tcBorders>
            <w:noWrap/>
          </w:tcPr>
          <w:p w14:paraId="52893F3B"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14.7</w:t>
            </w:r>
          </w:p>
        </w:tc>
        <w:tc>
          <w:tcPr>
            <w:tcW w:w="842" w:type="dxa"/>
            <w:tcBorders>
              <w:top w:val="nil"/>
              <w:left w:val="nil"/>
              <w:bottom w:val="single" w:sz="4" w:space="0" w:color="auto"/>
              <w:right w:val="single" w:sz="4" w:space="0" w:color="auto"/>
            </w:tcBorders>
            <w:noWrap/>
          </w:tcPr>
          <w:p w14:paraId="764B8CB4"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15.7</w:t>
            </w:r>
          </w:p>
        </w:tc>
        <w:tc>
          <w:tcPr>
            <w:tcW w:w="844" w:type="dxa"/>
            <w:tcBorders>
              <w:top w:val="nil"/>
              <w:left w:val="nil"/>
              <w:bottom w:val="single" w:sz="4" w:space="0" w:color="auto"/>
              <w:right w:val="single" w:sz="4" w:space="0" w:color="auto"/>
            </w:tcBorders>
            <w:noWrap/>
          </w:tcPr>
          <w:p w14:paraId="4B61C02A"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17.8</w:t>
            </w:r>
          </w:p>
        </w:tc>
        <w:tc>
          <w:tcPr>
            <w:tcW w:w="833" w:type="dxa"/>
            <w:tcBorders>
              <w:top w:val="nil"/>
              <w:left w:val="nil"/>
              <w:bottom w:val="single" w:sz="4" w:space="0" w:color="auto"/>
              <w:right w:val="single" w:sz="4" w:space="0" w:color="auto"/>
            </w:tcBorders>
            <w:noWrap/>
          </w:tcPr>
          <w:p w14:paraId="0015DEF5"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20.6</w:t>
            </w:r>
          </w:p>
        </w:tc>
        <w:tc>
          <w:tcPr>
            <w:tcW w:w="833" w:type="dxa"/>
            <w:tcBorders>
              <w:top w:val="single" w:sz="4" w:space="0" w:color="auto"/>
              <w:left w:val="nil"/>
              <w:bottom w:val="single" w:sz="4" w:space="0" w:color="auto"/>
              <w:right w:val="single" w:sz="4" w:space="0" w:color="auto"/>
            </w:tcBorders>
          </w:tcPr>
          <w:p w14:paraId="62170C5B"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16.4</w:t>
            </w:r>
          </w:p>
        </w:tc>
        <w:tc>
          <w:tcPr>
            <w:tcW w:w="824" w:type="dxa"/>
            <w:tcBorders>
              <w:top w:val="single" w:sz="4" w:space="0" w:color="auto"/>
              <w:left w:val="single" w:sz="4" w:space="0" w:color="auto"/>
              <w:bottom w:val="single" w:sz="4" w:space="0" w:color="auto"/>
              <w:right w:val="single" w:sz="4" w:space="0" w:color="auto"/>
            </w:tcBorders>
          </w:tcPr>
          <w:p w14:paraId="2941F779"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15.4</w:t>
            </w:r>
          </w:p>
        </w:tc>
        <w:tc>
          <w:tcPr>
            <w:tcW w:w="824" w:type="dxa"/>
            <w:tcBorders>
              <w:top w:val="single" w:sz="4" w:space="0" w:color="auto"/>
              <w:left w:val="single" w:sz="4" w:space="0" w:color="auto"/>
              <w:bottom w:val="single" w:sz="4" w:space="0" w:color="auto"/>
              <w:right w:val="single" w:sz="4" w:space="0" w:color="auto"/>
            </w:tcBorders>
          </w:tcPr>
          <w:p w14:paraId="62BF9A19"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16.7</w:t>
            </w:r>
          </w:p>
        </w:tc>
      </w:tr>
      <w:tr w:rsidR="00246974" w:rsidRPr="00815716" w14:paraId="5E7D4F48"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4B2B42EC"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Кировский муниципальный  район</w:t>
            </w:r>
          </w:p>
        </w:tc>
        <w:tc>
          <w:tcPr>
            <w:tcW w:w="842" w:type="dxa"/>
            <w:tcBorders>
              <w:top w:val="nil"/>
              <w:left w:val="nil"/>
              <w:bottom w:val="single" w:sz="4" w:space="0" w:color="auto"/>
              <w:right w:val="single" w:sz="4" w:space="0" w:color="auto"/>
            </w:tcBorders>
            <w:noWrap/>
          </w:tcPr>
          <w:p w14:paraId="55B33013"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13.4</w:t>
            </w:r>
          </w:p>
        </w:tc>
        <w:tc>
          <w:tcPr>
            <w:tcW w:w="842" w:type="dxa"/>
            <w:tcBorders>
              <w:top w:val="nil"/>
              <w:left w:val="nil"/>
              <w:bottom w:val="single" w:sz="4" w:space="0" w:color="auto"/>
              <w:right w:val="single" w:sz="4" w:space="0" w:color="auto"/>
            </w:tcBorders>
            <w:noWrap/>
          </w:tcPr>
          <w:p w14:paraId="564828A9"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13.6</w:t>
            </w:r>
          </w:p>
        </w:tc>
        <w:tc>
          <w:tcPr>
            <w:tcW w:w="842" w:type="dxa"/>
            <w:tcBorders>
              <w:top w:val="nil"/>
              <w:left w:val="nil"/>
              <w:bottom w:val="single" w:sz="4" w:space="0" w:color="auto"/>
              <w:right w:val="single" w:sz="4" w:space="0" w:color="auto"/>
            </w:tcBorders>
            <w:noWrap/>
          </w:tcPr>
          <w:p w14:paraId="294CBA7B"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13.3</w:t>
            </w:r>
          </w:p>
        </w:tc>
        <w:tc>
          <w:tcPr>
            <w:tcW w:w="842" w:type="dxa"/>
            <w:tcBorders>
              <w:top w:val="nil"/>
              <w:left w:val="nil"/>
              <w:bottom w:val="single" w:sz="4" w:space="0" w:color="auto"/>
              <w:right w:val="single" w:sz="4" w:space="0" w:color="auto"/>
            </w:tcBorders>
            <w:noWrap/>
          </w:tcPr>
          <w:p w14:paraId="7F9AC76A"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11.9</w:t>
            </w:r>
          </w:p>
        </w:tc>
        <w:tc>
          <w:tcPr>
            <w:tcW w:w="842" w:type="dxa"/>
            <w:tcBorders>
              <w:top w:val="nil"/>
              <w:left w:val="nil"/>
              <w:bottom w:val="single" w:sz="4" w:space="0" w:color="auto"/>
              <w:right w:val="single" w:sz="4" w:space="0" w:color="auto"/>
            </w:tcBorders>
            <w:noWrap/>
          </w:tcPr>
          <w:p w14:paraId="6FE11954"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12.3</w:t>
            </w:r>
          </w:p>
        </w:tc>
        <w:tc>
          <w:tcPr>
            <w:tcW w:w="844" w:type="dxa"/>
            <w:tcBorders>
              <w:top w:val="nil"/>
              <w:left w:val="nil"/>
              <w:bottom w:val="single" w:sz="4" w:space="0" w:color="auto"/>
              <w:right w:val="single" w:sz="4" w:space="0" w:color="auto"/>
            </w:tcBorders>
            <w:noWrap/>
          </w:tcPr>
          <w:p w14:paraId="2995940B"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14.9</w:t>
            </w:r>
          </w:p>
        </w:tc>
        <w:tc>
          <w:tcPr>
            <w:tcW w:w="833" w:type="dxa"/>
            <w:tcBorders>
              <w:top w:val="nil"/>
              <w:left w:val="nil"/>
              <w:bottom w:val="single" w:sz="4" w:space="0" w:color="auto"/>
              <w:right w:val="single" w:sz="4" w:space="0" w:color="auto"/>
            </w:tcBorders>
            <w:noWrap/>
          </w:tcPr>
          <w:p w14:paraId="6A5D2C75"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16.7</w:t>
            </w:r>
          </w:p>
        </w:tc>
        <w:tc>
          <w:tcPr>
            <w:tcW w:w="833" w:type="dxa"/>
            <w:tcBorders>
              <w:top w:val="single" w:sz="4" w:space="0" w:color="auto"/>
              <w:left w:val="nil"/>
              <w:bottom w:val="single" w:sz="4" w:space="0" w:color="auto"/>
              <w:right w:val="single" w:sz="4" w:space="0" w:color="auto"/>
            </w:tcBorders>
          </w:tcPr>
          <w:p w14:paraId="137F62C4"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13.4</w:t>
            </w:r>
          </w:p>
        </w:tc>
        <w:tc>
          <w:tcPr>
            <w:tcW w:w="824" w:type="dxa"/>
            <w:tcBorders>
              <w:top w:val="single" w:sz="4" w:space="0" w:color="auto"/>
              <w:left w:val="single" w:sz="4" w:space="0" w:color="auto"/>
              <w:bottom w:val="single" w:sz="4" w:space="0" w:color="auto"/>
              <w:right w:val="single" w:sz="4" w:space="0" w:color="auto"/>
            </w:tcBorders>
          </w:tcPr>
          <w:p w14:paraId="18FCC003" w14:textId="77777777" w:rsidR="00246974" w:rsidRPr="00815716" w:rsidRDefault="00C72A79"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13.3</w:t>
            </w:r>
          </w:p>
        </w:tc>
        <w:tc>
          <w:tcPr>
            <w:tcW w:w="824" w:type="dxa"/>
            <w:tcBorders>
              <w:top w:val="single" w:sz="4" w:space="0" w:color="auto"/>
              <w:left w:val="single" w:sz="4" w:space="0" w:color="auto"/>
              <w:bottom w:val="single" w:sz="4" w:space="0" w:color="auto"/>
              <w:right w:val="single" w:sz="4" w:space="0" w:color="auto"/>
            </w:tcBorders>
          </w:tcPr>
          <w:p w14:paraId="335EFF85"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11.3</w:t>
            </w:r>
          </w:p>
        </w:tc>
      </w:tr>
      <w:tr w:rsidR="00246974" w:rsidRPr="00815716" w14:paraId="157F656D"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08575F51"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Лодейнопольский муниципальный  район</w:t>
            </w:r>
          </w:p>
        </w:tc>
        <w:tc>
          <w:tcPr>
            <w:tcW w:w="842" w:type="dxa"/>
            <w:tcBorders>
              <w:top w:val="nil"/>
              <w:left w:val="nil"/>
              <w:bottom w:val="single" w:sz="4" w:space="0" w:color="auto"/>
              <w:right w:val="single" w:sz="4" w:space="0" w:color="auto"/>
            </w:tcBorders>
            <w:noWrap/>
          </w:tcPr>
          <w:p w14:paraId="1AF057F5"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19.9</w:t>
            </w:r>
          </w:p>
        </w:tc>
        <w:tc>
          <w:tcPr>
            <w:tcW w:w="842" w:type="dxa"/>
            <w:tcBorders>
              <w:top w:val="nil"/>
              <w:left w:val="nil"/>
              <w:bottom w:val="single" w:sz="4" w:space="0" w:color="auto"/>
              <w:right w:val="single" w:sz="4" w:space="0" w:color="auto"/>
            </w:tcBorders>
            <w:noWrap/>
          </w:tcPr>
          <w:p w14:paraId="116B07F5"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18.9</w:t>
            </w:r>
          </w:p>
        </w:tc>
        <w:tc>
          <w:tcPr>
            <w:tcW w:w="842" w:type="dxa"/>
            <w:tcBorders>
              <w:top w:val="nil"/>
              <w:left w:val="nil"/>
              <w:bottom w:val="single" w:sz="4" w:space="0" w:color="auto"/>
              <w:right w:val="single" w:sz="4" w:space="0" w:color="auto"/>
            </w:tcBorders>
            <w:noWrap/>
          </w:tcPr>
          <w:p w14:paraId="521CED16"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17.0</w:t>
            </w:r>
          </w:p>
        </w:tc>
        <w:tc>
          <w:tcPr>
            <w:tcW w:w="842" w:type="dxa"/>
            <w:tcBorders>
              <w:top w:val="nil"/>
              <w:left w:val="nil"/>
              <w:bottom w:val="single" w:sz="4" w:space="0" w:color="auto"/>
              <w:right w:val="single" w:sz="4" w:space="0" w:color="auto"/>
            </w:tcBorders>
            <w:noWrap/>
          </w:tcPr>
          <w:p w14:paraId="3AC04FD7"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16.0</w:t>
            </w:r>
          </w:p>
        </w:tc>
        <w:tc>
          <w:tcPr>
            <w:tcW w:w="842" w:type="dxa"/>
            <w:tcBorders>
              <w:top w:val="nil"/>
              <w:left w:val="nil"/>
              <w:bottom w:val="single" w:sz="4" w:space="0" w:color="auto"/>
              <w:right w:val="single" w:sz="4" w:space="0" w:color="auto"/>
            </w:tcBorders>
            <w:noWrap/>
          </w:tcPr>
          <w:p w14:paraId="7EC3C5B1"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17.1</w:t>
            </w:r>
          </w:p>
        </w:tc>
        <w:tc>
          <w:tcPr>
            <w:tcW w:w="844" w:type="dxa"/>
            <w:tcBorders>
              <w:top w:val="nil"/>
              <w:left w:val="nil"/>
              <w:bottom w:val="single" w:sz="4" w:space="0" w:color="auto"/>
              <w:right w:val="single" w:sz="4" w:space="0" w:color="auto"/>
            </w:tcBorders>
            <w:noWrap/>
          </w:tcPr>
          <w:p w14:paraId="3784084B"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20.9</w:t>
            </w:r>
          </w:p>
        </w:tc>
        <w:tc>
          <w:tcPr>
            <w:tcW w:w="833" w:type="dxa"/>
            <w:tcBorders>
              <w:top w:val="nil"/>
              <w:left w:val="nil"/>
              <w:bottom w:val="single" w:sz="4" w:space="0" w:color="auto"/>
              <w:right w:val="single" w:sz="4" w:space="0" w:color="auto"/>
            </w:tcBorders>
            <w:noWrap/>
          </w:tcPr>
          <w:p w14:paraId="5F3EFBC9"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22.6</w:t>
            </w:r>
          </w:p>
        </w:tc>
        <w:tc>
          <w:tcPr>
            <w:tcW w:w="833" w:type="dxa"/>
            <w:tcBorders>
              <w:top w:val="single" w:sz="4" w:space="0" w:color="auto"/>
              <w:left w:val="nil"/>
              <w:bottom w:val="single" w:sz="4" w:space="0" w:color="auto"/>
              <w:right w:val="single" w:sz="4" w:space="0" w:color="auto"/>
            </w:tcBorders>
          </w:tcPr>
          <w:p w14:paraId="0E4E465C"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16.6</w:t>
            </w:r>
          </w:p>
        </w:tc>
        <w:tc>
          <w:tcPr>
            <w:tcW w:w="824" w:type="dxa"/>
            <w:tcBorders>
              <w:top w:val="single" w:sz="4" w:space="0" w:color="auto"/>
              <w:left w:val="single" w:sz="4" w:space="0" w:color="auto"/>
              <w:bottom w:val="single" w:sz="4" w:space="0" w:color="auto"/>
              <w:right w:val="single" w:sz="4" w:space="0" w:color="auto"/>
            </w:tcBorders>
          </w:tcPr>
          <w:p w14:paraId="6BEDDFF5"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16.9</w:t>
            </w:r>
          </w:p>
        </w:tc>
        <w:tc>
          <w:tcPr>
            <w:tcW w:w="824" w:type="dxa"/>
            <w:tcBorders>
              <w:top w:val="single" w:sz="4" w:space="0" w:color="auto"/>
              <w:left w:val="single" w:sz="4" w:space="0" w:color="auto"/>
              <w:bottom w:val="single" w:sz="4" w:space="0" w:color="auto"/>
              <w:right w:val="single" w:sz="4" w:space="0" w:color="auto"/>
            </w:tcBorders>
          </w:tcPr>
          <w:p w14:paraId="1FB59E1C"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15.5</w:t>
            </w:r>
          </w:p>
        </w:tc>
      </w:tr>
      <w:tr w:rsidR="00246974" w:rsidRPr="00815716" w14:paraId="70FEABFA"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5362C47D"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Ломоносовский муниципальный  район</w:t>
            </w:r>
          </w:p>
        </w:tc>
        <w:tc>
          <w:tcPr>
            <w:tcW w:w="842" w:type="dxa"/>
            <w:tcBorders>
              <w:top w:val="nil"/>
              <w:left w:val="nil"/>
              <w:bottom w:val="single" w:sz="4" w:space="0" w:color="auto"/>
              <w:right w:val="single" w:sz="4" w:space="0" w:color="auto"/>
            </w:tcBorders>
            <w:noWrap/>
          </w:tcPr>
          <w:p w14:paraId="0F18CA9A"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13.7</w:t>
            </w:r>
          </w:p>
        </w:tc>
        <w:tc>
          <w:tcPr>
            <w:tcW w:w="842" w:type="dxa"/>
            <w:tcBorders>
              <w:top w:val="nil"/>
              <w:left w:val="nil"/>
              <w:bottom w:val="single" w:sz="4" w:space="0" w:color="auto"/>
              <w:right w:val="single" w:sz="4" w:space="0" w:color="auto"/>
            </w:tcBorders>
            <w:noWrap/>
          </w:tcPr>
          <w:p w14:paraId="45212B98"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13.0</w:t>
            </w:r>
          </w:p>
        </w:tc>
        <w:tc>
          <w:tcPr>
            <w:tcW w:w="842" w:type="dxa"/>
            <w:tcBorders>
              <w:top w:val="nil"/>
              <w:left w:val="nil"/>
              <w:bottom w:val="single" w:sz="4" w:space="0" w:color="auto"/>
              <w:right w:val="single" w:sz="4" w:space="0" w:color="auto"/>
            </w:tcBorders>
            <w:noWrap/>
          </w:tcPr>
          <w:p w14:paraId="24924228"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13.7</w:t>
            </w:r>
          </w:p>
        </w:tc>
        <w:tc>
          <w:tcPr>
            <w:tcW w:w="842" w:type="dxa"/>
            <w:tcBorders>
              <w:top w:val="nil"/>
              <w:left w:val="nil"/>
              <w:bottom w:val="single" w:sz="4" w:space="0" w:color="auto"/>
              <w:right w:val="single" w:sz="4" w:space="0" w:color="auto"/>
            </w:tcBorders>
            <w:noWrap/>
          </w:tcPr>
          <w:p w14:paraId="1A00CD81"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12.7</w:t>
            </w:r>
          </w:p>
        </w:tc>
        <w:tc>
          <w:tcPr>
            <w:tcW w:w="842" w:type="dxa"/>
            <w:tcBorders>
              <w:top w:val="nil"/>
              <w:left w:val="nil"/>
              <w:bottom w:val="single" w:sz="4" w:space="0" w:color="auto"/>
              <w:right w:val="single" w:sz="4" w:space="0" w:color="auto"/>
            </w:tcBorders>
            <w:noWrap/>
          </w:tcPr>
          <w:p w14:paraId="2BD88097"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11.4</w:t>
            </w:r>
          </w:p>
        </w:tc>
        <w:tc>
          <w:tcPr>
            <w:tcW w:w="844" w:type="dxa"/>
            <w:tcBorders>
              <w:top w:val="nil"/>
              <w:left w:val="nil"/>
              <w:bottom w:val="single" w:sz="4" w:space="0" w:color="auto"/>
              <w:right w:val="single" w:sz="4" w:space="0" w:color="auto"/>
            </w:tcBorders>
            <w:noWrap/>
          </w:tcPr>
          <w:p w14:paraId="2BC9F992"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13.6</w:t>
            </w:r>
          </w:p>
        </w:tc>
        <w:tc>
          <w:tcPr>
            <w:tcW w:w="833" w:type="dxa"/>
            <w:tcBorders>
              <w:top w:val="nil"/>
              <w:left w:val="nil"/>
              <w:bottom w:val="single" w:sz="4" w:space="0" w:color="auto"/>
              <w:right w:val="single" w:sz="4" w:space="0" w:color="auto"/>
            </w:tcBorders>
            <w:noWrap/>
          </w:tcPr>
          <w:p w14:paraId="7E783246"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14.2</w:t>
            </w:r>
          </w:p>
        </w:tc>
        <w:tc>
          <w:tcPr>
            <w:tcW w:w="833" w:type="dxa"/>
            <w:tcBorders>
              <w:top w:val="single" w:sz="4" w:space="0" w:color="auto"/>
              <w:left w:val="nil"/>
              <w:bottom w:val="single" w:sz="4" w:space="0" w:color="auto"/>
              <w:right w:val="single" w:sz="4" w:space="0" w:color="auto"/>
            </w:tcBorders>
          </w:tcPr>
          <w:p w14:paraId="642D9845"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11.2</w:t>
            </w:r>
          </w:p>
        </w:tc>
        <w:tc>
          <w:tcPr>
            <w:tcW w:w="824" w:type="dxa"/>
            <w:tcBorders>
              <w:top w:val="single" w:sz="4" w:space="0" w:color="auto"/>
              <w:left w:val="single" w:sz="4" w:space="0" w:color="auto"/>
              <w:bottom w:val="single" w:sz="4" w:space="0" w:color="auto"/>
              <w:right w:val="single" w:sz="4" w:space="0" w:color="auto"/>
            </w:tcBorders>
          </w:tcPr>
          <w:p w14:paraId="44377E2F"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6.7</w:t>
            </w:r>
          </w:p>
        </w:tc>
        <w:tc>
          <w:tcPr>
            <w:tcW w:w="824" w:type="dxa"/>
            <w:tcBorders>
              <w:top w:val="single" w:sz="4" w:space="0" w:color="auto"/>
              <w:left w:val="single" w:sz="4" w:space="0" w:color="auto"/>
              <w:bottom w:val="single" w:sz="4" w:space="0" w:color="auto"/>
              <w:right w:val="single" w:sz="4" w:space="0" w:color="auto"/>
            </w:tcBorders>
          </w:tcPr>
          <w:p w14:paraId="1FF0B93A"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4.5</w:t>
            </w:r>
          </w:p>
        </w:tc>
      </w:tr>
      <w:tr w:rsidR="00246974" w:rsidRPr="00815716" w14:paraId="3F458BB7"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751881B7"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Лужский муниципальный  район</w:t>
            </w:r>
          </w:p>
        </w:tc>
        <w:tc>
          <w:tcPr>
            <w:tcW w:w="842" w:type="dxa"/>
            <w:tcBorders>
              <w:top w:val="nil"/>
              <w:left w:val="nil"/>
              <w:bottom w:val="single" w:sz="4" w:space="0" w:color="auto"/>
              <w:right w:val="single" w:sz="4" w:space="0" w:color="auto"/>
            </w:tcBorders>
            <w:noWrap/>
          </w:tcPr>
          <w:p w14:paraId="483538E6"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19.1</w:t>
            </w:r>
          </w:p>
        </w:tc>
        <w:tc>
          <w:tcPr>
            <w:tcW w:w="842" w:type="dxa"/>
            <w:tcBorders>
              <w:top w:val="nil"/>
              <w:left w:val="nil"/>
              <w:bottom w:val="single" w:sz="4" w:space="0" w:color="auto"/>
              <w:right w:val="single" w:sz="4" w:space="0" w:color="auto"/>
            </w:tcBorders>
            <w:noWrap/>
          </w:tcPr>
          <w:p w14:paraId="3CD4AD4A"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19.7</w:t>
            </w:r>
          </w:p>
        </w:tc>
        <w:tc>
          <w:tcPr>
            <w:tcW w:w="842" w:type="dxa"/>
            <w:tcBorders>
              <w:top w:val="nil"/>
              <w:left w:val="nil"/>
              <w:bottom w:val="single" w:sz="4" w:space="0" w:color="auto"/>
              <w:right w:val="single" w:sz="4" w:space="0" w:color="auto"/>
            </w:tcBorders>
            <w:noWrap/>
          </w:tcPr>
          <w:p w14:paraId="4608D2A3"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18.5</w:t>
            </w:r>
          </w:p>
        </w:tc>
        <w:tc>
          <w:tcPr>
            <w:tcW w:w="842" w:type="dxa"/>
            <w:tcBorders>
              <w:top w:val="nil"/>
              <w:left w:val="nil"/>
              <w:bottom w:val="single" w:sz="4" w:space="0" w:color="auto"/>
              <w:right w:val="single" w:sz="4" w:space="0" w:color="auto"/>
            </w:tcBorders>
            <w:noWrap/>
          </w:tcPr>
          <w:p w14:paraId="5B85A07D"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18.9</w:t>
            </w:r>
          </w:p>
        </w:tc>
        <w:tc>
          <w:tcPr>
            <w:tcW w:w="842" w:type="dxa"/>
            <w:tcBorders>
              <w:top w:val="nil"/>
              <w:left w:val="nil"/>
              <w:bottom w:val="single" w:sz="4" w:space="0" w:color="auto"/>
              <w:right w:val="single" w:sz="4" w:space="0" w:color="auto"/>
            </w:tcBorders>
            <w:noWrap/>
          </w:tcPr>
          <w:p w14:paraId="306ABD1E"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17.9</w:t>
            </w:r>
          </w:p>
        </w:tc>
        <w:tc>
          <w:tcPr>
            <w:tcW w:w="844" w:type="dxa"/>
            <w:tcBorders>
              <w:top w:val="nil"/>
              <w:left w:val="nil"/>
              <w:bottom w:val="single" w:sz="4" w:space="0" w:color="auto"/>
              <w:right w:val="single" w:sz="4" w:space="0" w:color="auto"/>
            </w:tcBorders>
            <w:noWrap/>
          </w:tcPr>
          <w:p w14:paraId="09E5FC59"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23.4</w:t>
            </w:r>
          </w:p>
        </w:tc>
        <w:tc>
          <w:tcPr>
            <w:tcW w:w="833" w:type="dxa"/>
            <w:tcBorders>
              <w:top w:val="nil"/>
              <w:left w:val="nil"/>
              <w:bottom w:val="single" w:sz="4" w:space="0" w:color="auto"/>
              <w:right w:val="single" w:sz="4" w:space="0" w:color="auto"/>
            </w:tcBorders>
            <w:noWrap/>
          </w:tcPr>
          <w:p w14:paraId="570E8AA4"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25.1</w:t>
            </w:r>
          </w:p>
        </w:tc>
        <w:tc>
          <w:tcPr>
            <w:tcW w:w="833" w:type="dxa"/>
            <w:tcBorders>
              <w:top w:val="single" w:sz="4" w:space="0" w:color="auto"/>
              <w:left w:val="nil"/>
              <w:bottom w:val="single" w:sz="4" w:space="0" w:color="auto"/>
              <w:right w:val="single" w:sz="4" w:space="0" w:color="auto"/>
            </w:tcBorders>
          </w:tcPr>
          <w:p w14:paraId="63E9AB24"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17.3</w:t>
            </w:r>
          </w:p>
        </w:tc>
        <w:tc>
          <w:tcPr>
            <w:tcW w:w="824" w:type="dxa"/>
            <w:tcBorders>
              <w:top w:val="single" w:sz="4" w:space="0" w:color="auto"/>
              <w:left w:val="single" w:sz="4" w:space="0" w:color="auto"/>
              <w:bottom w:val="single" w:sz="4" w:space="0" w:color="auto"/>
              <w:right w:val="single" w:sz="4" w:space="0" w:color="auto"/>
            </w:tcBorders>
          </w:tcPr>
          <w:p w14:paraId="16575DB2"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17.4</w:t>
            </w:r>
          </w:p>
        </w:tc>
        <w:tc>
          <w:tcPr>
            <w:tcW w:w="824" w:type="dxa"/>
            <w:tcBorders>
              <w:top w:val="single" w:sz="4" w:space="0" w:color="auto"/>
              <w:left w:val="single" w:sz="4" w:space="0" w:color="auto"/>
              <w:bottom w:val="single" w:sz="4" w:space="0" w:color="auto"/>
              <w:right w:val="single" w:sz="4" w:space="0" w:color="auto"/>
            </w:tcBorders>
          </w:tcPr>
          <w:p w14:paraId="30B2326F"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16.5</w:t>
            </w:r>
          </w:p>
        </w:tc>
      </w:tr>
      <w:tr w:rsidR="00246974" w:rsidRPr="00815716" w14:paraId="2BBE8E6C" w14:textId="77777777" w:rsidTr="00C53F7D">
        <w:trPr>
          <w:trHeight w:val="20"/>
        </w:trPr>
        <w:tc>
          <w:tcPr>
            <w:tcW w:w="5022" w:type="dxa"/>
            <w:tcBorders>
              <w:top w:val="nil"/>
              <w:left w:val="single" w:sz="4" w:space="0" w:color="auto"/>
              <w:bottom w:val="single" w:sz="4" w:space="0" w:color="auto"/>
              <w:right w:val="single" w:sz="4" w:space="0" w:color="auto"/>
            </w:tcBorders>
            <w:noWrap/>
          </w:tcPr>
          <w:p w14:paraId="6A0DB894"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Подпорожский муниципальный  район</w:t>
            </w:r>
          </w:p>
        </w:tc>
        <w:tc>
          <w:tcPr>
            <w:tcW w:w="842" w:type="dxa"/>
            <w:tcBorders>
              <w:top w:val="nil"/>
              <w:left w:val="nil"/>
              <w:bottom w:val="single" w:sz="4" w:space="0" w:color="auto"/>
              <w:right w:val="single" w:sz="4" w:space="0" w:color="auto"/>
            </w:tcBorders>
            <w:noWrap/>
          </w:tcPr>
          <w:p w14:paraId="2B6F0273"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21.1</w:t>
            </w:r>
          </w:p>
        </w:tc>
        <w:tc>
          <w:tcPr>
            <w:tcW w:w="842" w:type="dxa"/>
            <w:tcBorders>
              <w:top w:val="nil"/>
              <w:left w:val="nil"/>
              <w:bottom w:val="single" w:sz="4" w:space="0" w:color="auto"/>
              <w:right w:val="single" w:sz="4" w:space="0" w:color="auto"/>
            </w:tcBorders>
            <w:noWrap/>
          </w:tcPr>
          <w:p w14:paraId="5CBDB2D8"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18.8</w:t>
            </w:r>
          </w:p>
        </w:tc>
        <w:tc>
          <w:tcPr>
            <w:tcW w:w="842" w:type="dxa"/>
            <w:tcBorders>
              <w:top w:val="nil"/>
              <w:left w:val="nil"/>
              <w:bottom w:val="single" w:sz="4" w:space="0" w:color="auto"/>
              <w:right w:val="single" w:sz="4" w:space="0" w:color="auto"/>
            </w:tcBorders>
            <w:noWrap/>
          </w:tcPr>
          <w:p w14:paraId="7482E3BB"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19.4</w:t>
            </w:r>
          </w:p>
        </w:tc>
        <w:tc>
          <w:tcPr>
            <w:tcW w:w="842" w:type="dxa"/>
            <w:tcBorders>
              <w:top w:val="nil"/>
              <w:left w:val="nil"/>
              <w:bottom w:val="single" w:sz="4" w:space="0" w:color="auto"/>
              <w:right w:val="single" w:sz="4" w:space="0" w:color="auto"/>
            </w:tcBorders>
            <w:noWrap/>
          </w:tcPr>
          <w:p w14:paraId="5C675FEA"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18.7</w:t>
            </w:r>
          </w:p>
        </w:tc>
        <w:tc>
          <w:tcPr>
            <w:tcW w:w="842" w:type="dxa"/>
            <w:tcBorders>
              <w:top w:val="nil"/>
              <w:left w:val="nil"/>
              <w:bottom w:val="single" w:sz="4" w:space="0" w:color="auto"/>
              <w:right w:val="single" w:sz="4" w:space="0" w:color="auto"/>
            </w:tcBorders>
            <w:noWrap/>
          </w:tcPr>
          <w:p w14:paraId="04D76BE7"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18.4</w:t>
            </w:r>
          </w:p>
        </w:tc>
        <w:tc>
          <w:tcPr>
            <w:tcW w:w="844" w:type="dxa"/>
            <w:tcBorders>
              <w:top w:val="nil"/>
              <w:left w:val="nil"/>
              <w:bottom w:val="single" w:sz="4" w:space="0" w:color="auto"/>
              <w:right w:val="single" w:sz="4" w:space="0" w:color="auto"/>
            </w:tcBorders>
            <w:noWrap/>
          </w:tcPr>
          <w:p w14:paraId="575332DE"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21.1</w:t>
            </w:r>
          </w:p>
        </w:tc>
        <w:tc>
          <w:tcPr>
            <w:tcW w:w="833" w:type="dxa"/>
            <w:tcBorders>
              <w:top w:val="nil"/>
              <w:left w:val="nil"/>
              <w:bottom w:val="single" w:sz="4" w:space="0" w:color="auto"/>
              <w:right w:val="single" w:sz="4" w:space="0" w:color="auto"/>
            </w:tcBorders>
            <w:noWrap/>
          </w:tcPr>
          <w:p w14:paraId="2DD34019"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22.3</w:t>
            </w:r>
          </w:p>
        </w:tc>
        <w:tc>
          <w:tcPr>
            <w:tcW w:w="833" w:type="dxa"/>
            <w:tcBorders>
              <w:top w:val="single" w:sz="4" w:space="0" w:color="auto"/>
              <w:left w:val="nil"/>
              <w:bottom w:val="single" w:sz="4" w:space="0" w:color="auto"/>
              <w:right w:val="single" w:sz="4" w:space="0" w:color="auto"/>
            </w:tcBorders>
          </w:tcPr>
          <w:p w14:paraId="1C4EC392"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20.0</w:t>
            </w:r>
          </w:p>
        </w:tc>
        <w:tc>
          <w:tcPr>
            <w:tcW w:w="824" w:type="dxa"/>
            <w:tcBorders>
              <w:top w:val="single" w:sz="4" w:space="0" w:color="auto"/>
              <w:left w:val="single" w:sz="4" w:space="0" w:color="auto"/>
              <w:bottom w:val="single" w:sz="4" w:space="0" w:color="auto"/>
              <w:right w:val="single" w:sz="4" w:space="0" w:color="auto"/>
            </w:tcBorders>
          </w:tcPr>
          <w:p w14:paraId="14B16C44"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19.4</w:t>
            </w:r>
          </w:p>
        </w:tc>
        <w:tc>
          <w:tcPr>
            <w:tcW w:w="824" w:type="dxa"/>
            <w:tcBorders>
              <w:top w:val="single" w:sz="4" w:space="0" w:color="auto"/>
              <w:left w:val="single" w:sz="4" w:space="0" w:color="auto"/>
              <w:bottom w:val="single" w:sz="4" w:space="0" w:color="auto"/>
              <w:right w:val="single" w:sz="4" w:space="0" w:color="auto"/>
            </w:tcBorders>
          </w:tcPr>
          <w:p w14:paraId="75933754"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15.1</w:t>
            </w:r>
          </w:p>
        </w:tc>
      </w:tr>
      <w:tr w:rsidR="00246974" w:rsidRPr="00815716" w14:paraId="29F4011A" w14:textId="77777777" w:rsidTr="00246974">
        <w:trPr>
          <w:trHeight w:val="20"/>
        </w:trPr>
        <w:tc>
          <w:tcPr>
            <w:tcW w:w="5022" w:type="dxa"/>
            <w:tcBorders>
              <w:top w:val="nil"/>
              <w:left w:val="single" w:sz="4" w:space="0" w:color="auto"/>
              <w:bottom w:val="single" w:sz="4" w:space="0" w:color="auto"/>
              <w:right w:val="single" w:sz="4" w:space="0" w:color="auto"/>
            </w:tcBorders>
            <w:noWrap/>
          </w:tcPr>
          <w:p w14:paraId="486A9748"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Приозерский муниципальный  район</w:t>
            </w:r>
          </w:p>
        </w:tc>
        <w:tc>
          <w:tcPr>
            <w:tcW w:w="842" w:type="dxa"/>
            <w:tcBorders>
              <w:top w:val="nil"/>
              <w:left w:val="nil"/>
              <w:bottom w:val="single" w:sz="4" w:space="0" w:color="auto"/>
              <w:right w:val="single" w:sz="4" w:space="0" w:color="auto"/>
            </w:tcBorders>
            <w:noWrap/>
          </w:tcPr>
          <w:p w14:paraId="3C3A7B06"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14.1</w:t>
            </w:r>
          </w:p>
        </w:tc>
        <w:tc>
          <w:tcPr>
            <w:tcW w:w="842" w:type="dxa"/>
            <w:tcBorders>
              <w:top w:val="nil"/>
              <w:left w:val="nil"/>
              <w:bottom w:val="single" w:sz="4" w:space="0" w:color="auto"/>
              <w:right w:val="single" w:sz="4" w:space="0" w:color="auto"/>
            </w:tcBorders>
            <w:noWrap/>
          </w:tcPr>
          <w:p w14:paraId="2A8E752A"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14.7</w:t>
            </w:r>
          </w:p>
        </w:tc>
        <w:tc>
          <w:tcPr>
            <w:tcW w:w="842" w:type="dxa"/>
            <w:tcBorders>
              <w:top w:val="nil"/>
              <w:left w:val="nil"/>
              <w:bottom w:val="single" w:sz="4" w:space="0" w:color="auto"/>
              <w:right w:val="single" w:sz="4" w:space="0" w:color="auto"/>
            </w:tcBorders>
            <w:noWrap/>
          </w:tcPr>
          <w:p w14:paraId="363199E2"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13.1</w:t>
            </w:r>
          </w:p>
        </w:tc>
        <w:tc>
          <w:tcPr>
            <w:tcW w:w="842" w:type="dxa"/>
            <w:tcBorders>
              <w:top w:val="nil"/>
              <w:left w:val="nil"/>
              <w:bottom w:val="single" w:sz="4" w:space="0" w:color="auto"/>
              <w:right w:val="single" w:sz="4" w:space="0" w:color="auto"/>
            </w:tcBorders>
            <w:noWrap/>
          </w:tcPr>
          <w:p w14:paraId="27E953D6"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14.6</w:t>
            </w:r>
          </w:p>
        </w:tc>
        <w:tc>
          <w:tcPr>
            <w:tcW w:w="842" w:type="dxa"/>
            <w:tcBorders>
              <w:top w:val="nil"/>
              <w:left w:val="nil"/>
              <w:bottom w:val="single" w:sz="4" w:space="0" w:color="auto"/>
              <w:right w:val="single" w:sz="4" w:space="0" w:color="auto"/>
            </w:tcBorders>
            <w:noWrap/>
          </w:tcPr>
          <w:p w14:paraId="3D41FF53"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14.1</w:t>
            </w:r>
          </w:p>
        </w:tc>
        <w:tc>
          <w:tcPr>
            <w:tcW w:w="844" w:type="dxa"/>
            <w:tcBorders>
              <w:top w:val="nil"/>
              <w:left w:val="nil"/>
              <w:bottom w:val="single" w:sz="4" w:space="0" w:color="auto"/>
              <w:right w:val="single" w:sz="4" w:space="0" w:color="auto"/>
            </w:tcBorders>
            <w:noWrap/>
          </w:tcPr>
          <w:p w14:paraId="27ECF10A"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16.4</w:t>
            </w:r>
          </w:p>
        </w:tc>
        <w:tc>
          <w:tcPr>
            <w:tcW w:w="833" w:type="dxa"/>
            <w:tcBorders>
              <w:top w:val="nil"/>
              <w:left w:val="nil"/>
              <w:bottom w:val="single" w:sz="4" w:space="0" w:color="auto"/>
              <w:right w:val="single" w:sz="4" w:space="0" w:color="auto"/>
            </w:tcBorders>
            <w:noWrap/>
          </w:tcPr>
          <w:p w14:paraId="47E7D6F6"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19.5</w:t>
            </w:r>
          </w:p>
        </w:tc>
        <w:tc>
          <w:tcPr>
            <w:tcW w:w="833" w:type="dxa"/>
            <w:tcBorders>
              <w:top w:val="single" w:sz="4" w:space="0" w:color="auto"/>
              <w:left w:val="nil"/>
              <w:bottom w:val="single" w:sz="4" w:space="0" w:color="auto"/>
              <w:right w:val="single" w:sz="4" w:space="0" w:color="auto"/>
            </w:tcBorders>
          </w:tcPr>
          <w:p w14:paraId="242E7C67"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16.2</w:t>
            </w:r>
          </w:p>
        </w:tc>
        <w:tc>
          <w:tcPr>
            <w:tcW w:w="824" w:type="dxa"/>
            <w:tcBorders>
              <w:top w:val="single" w:sz="4" w:space="0" w:color="auto"/>
              <w:left w:val="single" w:sz="4" w:space="0" w:color="auto"/>
              <w:bottom w:val="single" w:sz="4" w:space="0" w:color="auto"/>
              <w:right w:val="single" w:sz="4" w:space="0" w:color="auto"/>
            </w:tcBorders>
          </w:tcPr>
          <w:p w14:paraId="26673783"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15.2</w:t>
            </w:r>
          </w:p>
        </w:tc>
        <w:tc>
          <w:tcPr>
            <w:tcW w:w="824" w:type="dxa"/>
            <w:tcBorders>
              <w:top w:val="nil"/>
              <w:left w:val="nil"/>
              <w:bottom w:val="single" w:sz="4" w:space="0" w:color="auto"/>
              <w:right w:val="single" w:sz="4" w:space="0" w:color="auto"/>
            </w:tcBorders>
          </w:tcPr>
          <w:p w14:paraId="60C969FD"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18.7</w:t>
            </w:r>
          </w:p>
        </w:tc>
      </w:tr>
      <w:tr w:rsidR="00246974" w:rsidRPr="00815716" w14:paraId="619C8BB6" w14:textId="77777777" w:rsidTr="00246974">
        <w:trPr>
          <w:trHeight w:val="20"/>
        </w:trPr>
        <w:tc>
          <w:tcPr>
            <w:tcW w:w="5022" w:type="dxa"/>
            <w:tcBorders>
              <w:top w:val="nil"/>
              <w:left w:val="single" w:sz="4" w:space="0" w:color="auto"/>
              <w:bottom w:val="single" w:sz="4" w:space="0" w:color="auto"/>
              <w:right w:val="single" w:sz="4" w:space="0" w:color="auto"/>
            </w:tcBorders>
            <w:noWrap/>
          </w:tcPr>
          <w:p w14:paraId="10DB1565"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Сланцевский муниципальный  район</w:t>
            </w:r>
          </w:p>
        </w:tc>
        <w:tc>
          <w:tcPr>
            <w:tcW w:w="842" w:type="dxa"/>
            <w:tcBorders>
              <w:top w:val="nil"/>
              <w:left w:val="nil"/>
              <w:bottom w:val="single" w:sz="4" w:space="0" w:color="auto"/>
              <w:right w:val="single" w:sz="4" w:space="0" w:color="auto"/>
            </w:tcBorders>
            <w:noWrap/>
          </w:tcPr>
          <w:p w14:paraId="3FD07A17"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18.9</w:t>
            </w:r>
          </w:p>
        </w:tc>
        <w:tc>
          <w:tcPr>
            <w:tcW w:w="842" w:type="dxa"/>
            <w:tcBorders>
              <w:top w:val="nil"/>
              <w:left w:val="nil"/>
              <w:bottom w:val="single" w:sz="4" w:space="0" w:color="auto"/>
              <w:right w:val="single" w:sz="4" w:space="0" w:color="auto"/>
            </w:tcBorders>
            <w:noWrap/>
          </w:tcPr>
          <w:p w14:paraId="3BE89940"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20.5</w:t>
            </w:r>
          </w:p>
        </w:tc>
        <w:tc>
          <w:tcPr>
            <w:tcW w:w="842" w:type="dxa"/>
            <w:tcBorders>
              <w:top w:val="nil"/>
              <w:left w:val="nil"/>
              <w:bottom w:val="single" w:sz="4" w:space="0" w:color="auto"/>
              <w:right w:val="single" w:sz="4" w:space="0" w:color="auto"/>
            </w:tcBorders>
            <w:noWrap/>
          </w:tcPr>
          <w:p w14:paraId="654BFE5F"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18.4</w:t>
            </w:r>
          </w:p>
        </w:tc>
        <w:tc>
          <w:tcPr>
            <w:tcW w:w="842" w:type="dxa"/>
            <w:tcBorders>
              <w:top w:val="nil"/>
              <w:left w:val="nil"/>
              <w:bottom w:val="single" w:sz="4" w:space="0" w:color="auto"/>
              <w:right w:val="single" w:sz="4" w:space="0" w:color="auto"/>
            </w:tcBorders>
            <w:noWrap/>
          </w:tcPr>
          <w:p w14:paraId="2F6A5F59"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17.7</w:t>
            </w:r>
          </w:p>
        </w:tc>
        <w:tc>
          <w:tcPr>
            <w:tcW w:w="842" w:type="dxa"/>
            <w:tcBorders>
              <w:top w:val="nil"/>
              <w:left w:val="nil"/>
              <w:bottom w:val="single" w:sz="4" w:space="0" w:color="auto"/>
              <w:right w:val="single" w:sz="4" w:space="0" w:color="auto"/>
            </w:tcBorders>
            <w:noWrap/>
          </w:tcPr>
          <w:p w14:paraId="1ED8B532"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18.2</w:t>
            </w:r>
          </w:p>
        </w:tc>
        <w:tc>
          <w:tcPr>
            <w:tcW w:w="844" w:type="dxa"/>
            <w:tcBorders>
              <w:top w:val="nil"/>
              <w:left w:val="nil"/>
              <w:bottom w:val="single" w:sz="4" w:space="0" w:color="auto"/>
              <w:right w:val="single" w:sz="4" w:space="0" w:color="auto"/>
            </w:tcBorders>
            <w:noWrap/>
          </w:tcPr>
          <w:p w14:paraId="7AAC0D29"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19.0</w:t>
            </w:r>
          </w:p>
        </w:tc>
        <w:tc>
          <w:tcPr>
            <w:tcW w:w="833" w:type="dxa"/>
            <w:tcBorders>
              <w:top w:val="nil"/>
              <w:left w:val="nil"/>
              <w:bottom w:val="single" w:sz="4" w:space="0" w:color="auto"/>
              <w:right w:val="single" w:sz="4" w:space="0" w:color="auto"/>
            </w:tcBorders>
            <w:noWrap/>
          </w:tcPr>
          <w:p w14:paraId="3581E178"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23.5</w:t>
            </w:r>
          </w:p>
        </w:tc>
        <w:tc>
          <w:tcPr>
            <w:tcW w:w="833" w:type="dxa"/>
            <w:tcBorders>
              <w:top w:val="single" w:sz="4" w:space="0" w:color="auto"/>
              <w:left w:val="nil"/>
              <w:bottom w:val="single" w:sz="4" w:space="0" w:color="auto"/>
              <w:right w:val="single" w:sz="4" w:space="0" w:color="auto"/>
            </w:tcBorders>
          </w:tcPr>
          <w:p w14:paraId="52B390EF"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16.8</w:t>
            </w:r>
          </w:p>
        </w:tc>
        <w:tc>
          <w:tcPr>
            <w:tcW w:w="824" w:type="dxa"/>
            <w:tcBorders>
              <w:top w:val="single" w:sz="4" w:space="0" w:color="auto"/>
              <w:left w:val="single" w:sz="4" w:space="0" w:color="auto"/>
              <w:bottom w:val="single" w:sz="4" w:space="0" w:color="auto"/>
              <w:right w:val="single" w:sz="4" w:space="0" w:color="auto"/>
            </w:tcBorders>
          </w:tcPr>
          <w:p w14:paraId="4DCC0095"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15.4</w:t>
            </w:r>
          </w:p>
        </w:tc>
        <w:tc>
          <w:tcPr>
            <w:tcW w:w="824" w:type="dxa"/>
            <w:tcBorders>
              <w:top w:val="nil"/>
              <w:left w:val="nil"/>
              <w:bottom w:val="single" w:sz="4" w:space="0" w:color="auto"/>
              <w:right w:val="single" w:sz="4" w:space="0" w:color="auto"/>
            </w:tcBorders>
          </w:tcPr>
          <w:p w14:paraId="263F3337"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15.7</w:t>
            </w:r>
          </w:p>
        </w:tc>
      </w:tr>
      <w:tr w:rsidR="00246974" w:rsidRPr="00815716" w14:paraId="66C8E7FA" w14:textId="77777777" w:rsidTr="00246974">
        <w:trPr>
          <w:trHeight w:val="20"/>
        </w:trPr>
        <w:tc>
          <w:tcPr>
            <w:tcW w:w="5022" w:type="dxa"/>
            <w:tcBorders>
              <w:top w:val="nil"/>
              <w:left w:val="single" w:sz="4" w:space="0" w:color="auto"/>
              <w:bottom w:val="single" w:sz="4" w:space="0" w:color="auto"/>
              <w:right w:val="single" w:sz="4" w:space="0" w:color="auto"/>
            </w:tcBorders>
            <w:noWrap/>
          </w:tcPr>
          <w:p w14:paraId="4DA8B0F0"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Тихвинский муниципальный  район</w:t>
            </w:r>
          </w:p>
        </w:tc>
        <w:tc>
          <w:tcPr>
            <w:tcW w:w="842" w:type="dxa"/>
            <w:tcBorders>
              <w:top w:val="nil"/>
              <w:left w:val="nil"/>
              <w:bottom w:val="single" w:sz="4" w:space="0" w:color="auto"/>
              <w:right w:val="single" w:sz="4" w:space="0" w:color="auto"/>
            </w:tcBorders>
            <w:noWrap/>
          </w:tcPr>
          <w:p w14:paraId="5B98CFA3"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17.3</w:t>
            </w:r>
          </w:p>
        </w:tc>
        <w:tc>
          <w:tcPr>
            <w:tcW w:w="842" w:type="dxa"/>
            <w:tcBorders>
              <w:top w:val="nil"/>
              <w:left w:val="nil"/>
              <w:bottom w:val="single" w:sz="4" w:space="0" w:color="auto"/>
              <w:right w:val="single" w:sz="4" w:space="0" w:color="auto"/>
            </w:tcBorders>
            <w:noWrap/>
          </w:tcPr>
          <w:p w14:paraId="10628200"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16.6</w:t>
            </w:r>
          </w:p>
        </w:tc>
        <w:tc>
          <w:tcPr>
            <w:tcW w:w="842" w:type="dxa"/>
            <w:tcBorders>
              <w:top w:val="nil"/>
              <w:left w:val="nil"/>
              <w:bottom w:val="single" w:sz="4" w:space="0" w:color="auto"/>
              <w:right w:val="single" w:sz="4" w:space="0" w:color="auto"/>
            </w:tcBorders>
            <w:noWrap/>
          </w:tcPr>
          <w:p w14:paraId="2E21EF0D"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16.4</w:t>
            </w:r>
          </w:p>
        </w:tc>
        <w:tc>
          <w:tcPr>
            <w:tcW w:w="842" w:type="dxa"/>
            <w:tcBorders>
              <w:top w:val="nil"/>
              <w:left w:val="nil"/>
              <w:bottom w:val="single" w:sz="4" w:space="0" w:color="auto"/>
              <w:right w:val="single" w:sz="4" w:space="0" w:color="auto"/>
            </w:tcBorders>
            <w:noWrap/>
          </w:tcPr>
          <w:p w14:paraId="66DC9046"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15.4</w:t>
            </w:r>
          </w:p>
        </w:tc>
        <w:tc>
          <w:tcPr>
            <w:tcW w:w="842" w:type="dxa"/>
            <w:tcBorders>
              <w:top w:val="nil"/>
              <w:left w:val="nil"/>
              <w:bottom w:val="single" w:sz="4" w:space="0" w:color="auto"/>
              <w:right w:val="single" w:sz="4" w:space="0" w:color="auto"/>
            </w:tcBorders>
            <w:noWrap/>
          </w:tcPr>
          <w:p w14:paraId="3697C35E"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15.8</w:t>
            </w:r>
          </w:p>
        </w:tc>
        <w:tc>
          <w:tcPr>
            <w:tcW w:w="844" w:type="dxa"/>
            <w:tcBorders>
              <w:top w:val="nil"/>
              <w:left w:val="nil"/>
              <w:bottom w:val="single" w:sz="4" w:space="0" w:color="auto"/>
              <w:right w:val="single" w:sz="4" w:space="0" w:color="auto"/>
            </w:tcBorders>
            <w:noWrap/>
          </w:tcPr>
          <w:p w14:paraId="772EC33D"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18.7</w:t>
            </w:r>
          </w:p>
        </w:tc>
        <w:tc>
          <w:tcPr>
            <w:tcW w:w="833" w:type="dxa"/>
            <w:tcBorders>
              <w:top w:val="nil"/>
              <w:left w:val="nil"/>
              <w:bottom w:val="single" w:sz="4" w:space="0" w:color="auto"/>
              <w:right w:val="single" w:sz="4" w:space="0" w:color="auto"/>
            </w:tcBorders>
            <w:noWrap/>
          </w:tcPr>
          <w:p w14:paraId="5804F00C"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20.6</w:t>
            </w:r>
          </w:p>
        </w:tc>
        <w:tc>
          <w:tcPr>
            <w:tcW w:w="833" w:type="dxa"/>
            <w:tcBorders>
              <w:top w:val="single" w:sz="4" w:space="0" w:color="auto"/>
              <w:left w:val="nil"/>
              <w:bottom w:val="single" w:sz="4" w:space="0" w:color="auto"/>
              <w:right w:val="single" w:sz="4" w:space="0" w:color="auto"/>
            </w:tcBorders>
          </w:tcPr>
          <w:p w14:paraId="5079E3FC"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17.4</w:t>
            </w:r>
          </w:p>
        </w:tc>
        <w:tc>
          <w:tcPr>
            <w:tcW w:w="824" w:type="dxa"/>
            <w:tcBorders>
              <w:top w:val="single" w:sz="4" w:space="0" w:color="auto"/>
              <w:left w:val="single" w:sz="4" w:space="0" w:color="auto"/>
              <w:bottom w:val="single" w:sz="4" w:space="0" w:color="auto"/>
              <w:right w:val="single" w:sz="4" w:space="0" w:color="auto"/>
            </w:tcBorders>
          </w:tcPr>
          <w:p w14:paraId="6F2C1C67"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16.0</w:t>
            </w:r>
          </w:p>
        </w:tc>
        <w:tc>
          <w:tcPr>
            <w:tcW w:w="824" w:type="dxa"/>
            <w:tcBorders>
              <w:top w:val="nil"/>
              <w:left w:val="nil"/>
              <w:bottom w:val="single" w:sz="4" w:space="0" w:color="auto"/>
              <w:right w:val="single" w:sz="4" w:space="0" w:color="auto"/>
            </w:tcBorders>
          </w:tcPr>
          <w:p w14:paraId="0A4A7DCD"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15.4</w:t>
            </w:r>
          </w:p>
        </w:tc>
      </w:tr>
      <w:tr w:rsidR="00246974" w:rsidRPr="00815716" w14:paraId="7F8199D7" w14:textId="77777777" w:rsidTr="00246974">
        <w:trPr>
          <w:trHeight w:val="20"/>
        </w:trPr>
        <w:tc>
          <w:tcPr>
            <w:tcW w:w="5022" w:type="dxa"/>
            <w:tcBorders>
              <w:top w:val="nil"/>
              <w:left w:val="single" w:sz="4" w:space="0" w:color="auto"/>
              <w:bottom w:val="single" w:sz="4" w:space="0" w:color="auto"/>
              <w:right w:val="single" w:sz="4" w:space="0" w:color="auto"/>
            </w:tcBorders>
            <w:noWrap/>
          </w:tcPr>
          <w:p w14:paraId="44785F1A"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Тосненский муниципальный  район</w:t>
            </w:r>
          </w:p>
        </w:tc>
        <w:tc>
          <w:tcPr>
            <w:tcW w:w="842" w:type="dxa"/>
            <w:tcBorders>
              <w:top w:val="nil"/>
              <w:left w:val="nil"/>
              <w:bottom w:val="single" w:sz="4" w:space="0" w:color="auto"/>
              <w:right w:val="single" w:sz="4" w:space="0" w:color="auto"/>
            </w:tcBorders>
            <w:noWrap/>
          </w:tcPr>
          <w:p w14:paraId="58E536E5"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13.3</w:t>
            </w:r>
          </w:p>
        </w:tc>
        <w:tc>
          <w:tcPr>
            <w:tcW w:w="842" w:type="dxa"/>
            <w:tcBorders>
              <w:top w:val="nil"/>
              <w:left w:val="nil"/>
              <w:bottom w:val="single" w:sz="4" w:space="0" w:color="auto"/>
              <w:right w:val="single" w:sz="4" w:space="0" w:color="auto"/>
            </w:tcBorders>
            <w:noWrap/>
          </w:tcPr>
          <w:p w14:paraId="6C77CFD9" w14:textId="77777777" w:rsidR="00246974" w:rsidRPr="00815716" w:rsidRDefault="00E42078" w:rsidP="00246974">
            <w:pPr>
              <w:spacing w:line="240" w:lineRule="auto"/>
              <w:jc w:val="center"/>
              <w:rPr>
                <w:rFonts w:ascii="Times New Roman" w:hAnsi="Times New Roman" w:cs="Times New Roman"/>
                <w:sz w:val="24"/>
                <w:szCs w:val="24"/>
                <w:lang w:val="en-US"/>
              </w:rPr>
            </w:pPr>
            <w:r w:rsidRPr="00815716">
              <w:rPr>
                <w:rFonts w:ascii="Times New Roman" w:hAnsi="Times New Roman" w:cs="Times New Roman"/>
                <w:sz w:val="24"/>
                <w:szCs w:val="24"/>
              </w:rPr>
              <w:t>13.4</w:t>
            </w:r>
          </w:p>
        </w:tc>
        <w:tc>
          <w:tcPr>
            <w:tcW w:w="842" w:type="dxa"/>
            <w:tcBorders>
              <w:top w:val="nil"/>
              <w:left w:val="nil"/>
              <w:bottom w:val="single" w:sz="4" w:space="0" w:color="auto"/>
              <w:right w:val="single" w:sz="4" w:space="0" w:color="auto"/>
            </w:tcBorders>
            <w:noWrap/>
          </w:tcPr>
          <w:p w14:paraId="4B6D9DCF"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12.6</w:t>
            </w:r>
          </w:p>
        </w:tc>
        <w:tc>
          <w:tcPr>
            <w:tcW w:w="842" w:type="dxa"/>
            <w:tcBorders>
              <w:top w:val="nil"/>
              <w:left w:val="nil"/>
              <w:bottom w:val="single" w:sz="4" w:space="0" w:color="auto"/>
              <w:right w:val="single" w:sz="4" w:space="0" w:color="auto"/>
            </w:tcBorders>
            <w:noWrap/>
          </w:tcPr>
          <w:p w14:paraId="474BF048"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12.0</w:t>
            </w:r>
          </w:p>
        </w:tc>
        <w:tc>
          <w:tcPr>
            <w:tcW w:w="842" w:type="dxa"/>
            <w:tcBorders>
              <w:top w:val="nil"/>
              <w:left w:val="nil"/>
              <w:bottom w:val="single" w:sz="4" w:space="0" w:color="auto"/>
              <w:right w:val="single" w:sz="4" w:space="0" w:color="auto"/>
            </w:tcBorders>
            <w:noWrap/>
          </w:tcPr>
          <w:p w14:paraId="474DCB14"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13.2</w:t>
            </w:r>
          </w:p>
        </w:tc>
        <w:tc>
          <w:tcPr>
            <w:tcW w:w="844" w:type="dxa"/>
            <w:tcBorders>
              <w:top w:val="nil"/>
              <w:left w:val="nil"/>
              <w:bottom w:val="single" w:sz="4" w:space="0" w:color="auto"/>
              <w:right w:val="single" w:sz="4" w:space="0" w:color="auto"/>
            </w:tcBorders>
            <w:noWrap/>
          </w:tcPr>
          <w:p w14:paraId="0E749EB4"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15.5</w:t>
            </w:r>
          </w:p>
        </w:tc>
        <w:tc>
          <w:tcPr>
            <w:tcW w:w="833" w:type="dxa"/>
            <w:tcBorders>
              <w:top w:val="nil"/>
              <w:left w:val="nil"/>
              <w:bottom w:val="single" w:sz="4" w:space="0" w:color="auto"/>
              <w:right w:val="single" w:sz="4" w:space="0" w:color="auto"/>
            </w:tcBorders>
            <w:noWrap/>
          </w:tcPr>
          <w:p w14:paraId="2AF90A1A"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19.5</w:t>
            </w:r>
          </w:p>
        </w:tc>
        <w:tc>
          <w:tcPr>
            <w:tcW w:w="833" w:type="dxa"/>
            <w:tcBorders>
              <w:top w:val="single" w:sz="4" w:space="0" w:color="auto"/>
              <w:left w:val="nil"/>
              <w:bottom w:val="single" w:sz="4" w:space="0" w:color="auto"/>
              <w:right w:val="single" w:sz="4" w:space="0" w:color="auto"/>
            </w:tcBorders>
          </w:tcPr>
          <w:p w14:paraId="2F054F74"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12.9</w:t>
            </w:r>
          </w:p>
        </w:tc>
        <w:tc>
          <w:tcPr>
            <w:tcW w:w="824" w:type="dxa"/>
            <w:tcBorders>
              <w:top w:val="single" w:sz="4" w:space="0" w:color="auto"/>
              <w:left w:val="single" w:sz="4" w:space="0" w:color="auto"/>
              <w:bottom w:val="single" w:sz="4" w:space="0" w:color="auto"/>
              <w:right w:val="single" w:sz="4" w:space="0" w:color="auto"/>
            </w:tcBorders>
          </w:tcPr>
          <w:p w14:paraId="79C5DDF8"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12.3</w:t>
            </w:r>
          </w:p>
        </w:tc>
        <w:tc>
          <w:tcPr>
            <w:tcW w:w="824" w:type="dxa"/>
            <w:tcBorders>
              <w:top w:val="nil"/>
              <w:left w:val="nil"/>
              <w:bottom w:val="single" w:sz="4" w:space="0" w:color="auto"/>
              <w:right w:val="single" w:sz="4" w:space="0" w:color="auto"/>
            </w:tcBorders>
          </w:tcPr>
          <w:p w14:paraId="36E16237"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12.2</w:t>
            </w:r>
          </w:p>
        </w:tc>
      </w:tr>
      <w:tr w:rsidR="00246974" w:rsidRPr="00815716" w14:paraId="11004F0F" w14:textId="77777777" w:rsidTr="00246974">
        <w:trPr>
          <w:trHeight w:val="20"/>
        </w:trPr>
        <w:tc>
          <w:tcPr>
            <w:tcW w:w="5022" w:type="dxa"/>
            <w:tcBorders>
              <w:top w:val="nil"/>
              <w:left w:val="single" w:sz="4" w:space="0" w:color="auto"/>
              <w:bottom w:val="single" w:sz="4" w:space="0" w:color="auto"/>
              <w:right w:val="single" w:sz="4" w:space="0" w:color="auto"/>
            </w:tcBorders>
            <w:noWrap/>
          </w:tcPr>
          <w:p w14:paraId="29F7C059" w14:textId="77777777" w:rsidR="00246974" w:rsidRPr="00815716" w:rsidRDefault="00246974" w:rsidP="00246974">
            <w:pPr>
              <w:spacing w:line="240" w:lineRule="auto"/>
              <w:rPr>
                <w:rFonts w:ascii="Times New Roman" w:hAnsi="Times New Roman" w:cs="Times New Roman"/>
                <w:sz w:val="24"/>
                <w:szCs w:val="24"/>
              </w:rPr>
            </w:pPr>
            <w:r w:rsidRPr="00815716">
              <w:rPr>
                <w:rFonts w:ascii="Times New Roman" w:hAnsi="Times New Roman" w:cs="Times New Roman"/>
                <w:sz w:val="24"/>
                <w:szCs w:val="24"/>
              </w:rPr>
              <w:t>Сосновоборский городской округ</w:t>
            </w:r>
          </w:p>
        </w:tc>
        <w:tc>
          <w:tcPr>
            <w:tcW w:w="842" w:type="dxa"/>
            <w:tcBorders>
              <w:top w:val="nil"/>
              <w:left w:val="nil"/>
              <w:bottom w:val="single" w:sz="4" w:space="0" w:color="auto"/>
              <w:right w:val="single" w:sz="4" w:space="0" w:color="auto"/>
            </w:tcBorders>
            <w:noWrap/>
          </w:tcPr>
          <w:p w14:paraId="209AD7E6"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10.5</w:t>
            </w:r>
          </w:p>
        </w:tc>
        <w:tc>
          <w:tcPr>
            <w:tcW w:w="842" w:type="dxa"/>
            <w:tcBorders>
              <w:top w:val="nil"/>
              <w:left w:val="nil"/>
              <w:bottom w:val="single" w:sz="4" w:space="0" w:color="auto"/>
              <w:right w:val="single" w:sz="4" w:space="0" w:color="auto"/>
            </w:tcBorders>
            <w:noWrap/>
          </w:tcPr>
          <w:p w14:paraId="6F59438E"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10.6</w:t>
            </w:r>
          </w:p>
        </w:tc>
        <w:tc>
          <w:tcPr>
            <w:tcW w:w="842" w:type="dxa"/>
            <w:tcBorders>
              <w:top w:val="nil"/>
              <w:left w:val="nil"/>
              <w:bottom w:val="single" w:sz="4" w:space="0" w:color="auto"/>
              <w:right w:val="single" w:sz="4" w:space="0" w:color="auto"/>
            </w:tcBorders>
            <w:noWrap/>
          </w:tcPr>
          <w:p w14:paraId="4E8196D8"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10.6</w:t>
            </w:r>
          </w:p>
        </w:tc>
        <w:tc>
          <w:tcPr>
            <w:tcW w:w="842" w:type="dxa"/>
            <w:tcBorders>
              <w:top w:val="nil"/>
              <w:left w:val="nil"/>
              <w:bottom w:val="single" w:sz="4" w:space="0" w:color="auto"/>
              <w:right w:val="single" w:sz="4" w:space="0" w:color="auto"/>
            </w:tcBorders>
            <w:noWrap/>
          </w:tcPr>
          <w:p w14:paraId="5C84CAD6"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10.7</w:t>
            </w:r>
          </w:p>
        </w:tc>
        <w:tc>
          <w:tcPr>
            <w:tcW w:w="842" w:type="dxa"/>
            <w:tcBorders>
              <w:top w:val="nil"/>
              <w:left w:val="nil"/>
              <w:bottom w:val="single" w:sz="4" w:space="0" w:color="auto"/>
              <w:right w:val="single" w:sz="4" w:space="0" w:color="auto"/>
            </w:tcBorders>
            <w:noWrap/>
          </w:tcPr>
          <w:p w14:paraId="6D6662EF"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10.7</w:t>
            </w:r>
          </w:p>
        </w:tc>
        <w:tc>
          <w:tcPr>
            <w:tcW w:w="844" w:type="dxa"/>
            <w:tcBorders>
              <w:top w:val="nil"/>
              <w:left w:val="nil"/>
              <w:bottom w:val="single" w:sz="4" w:space="0" w:color="auto"/>
              <w:right w:val="single" w:sz="4" w:space="0" w:color="auto"/>
            </w:tcBorders>
            <w:noWrap/>
          </w:tcPr>
          <w:p w14:paraId="0BEE59F2"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13.1</w:t>
            </w:r>
          </w:p>
        </w:tc>
        <w:tc>
          <w:tcPr>
            <w:tcW w:w="833" w:type="dxa"/>
            <w:tcBorders>
              <w:top w:val="nil"/>
              <w:left w:val="nil"/>
              <w:bottom w:val="single" w:sz="4" w:space="0" w:color="auto"/>
              <w:right w:val="single" w:sz="4" w:space="0" w:color="auto"/>
            </w:tcBorders>
            <w:noWrap/>
          </w:tcPr>
          <w:p w14:paraId="51FD5AC6"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15.2</w:t>
            </w:r>
          </w:p>
        </w:tc>
        <w:tc>
          <w:tcPr>
            <w:tcW w:w="833" w:type="dxa"/>
            <w:tcBorders>
              <w:top w:val="single" w:sz="4" w:space="0" w:color="auto"/>
              <w:left w:val="nil"/>
              <w:bottom w:val="single" w:sz="4" w:space="0" w:color="auto"/>
              <w:right w:val="single" w:sz="4" w:space="0" w:color="auto"/>
            </w:tcBorders>
          </w:tcPr>
          <w:p w14:paraId="7F90512A" w14:textId="77777777" w:rsidR="00246974" w:rsidRPr="00815716" w:rsidRDefault="00E42078"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12.7</w:t>
            </w:r>
          </w:p>
        </w:tc>
        <w:tc>
          <w:tcPr>
            <w:tcW w:w="824" w:type="dxa"/>
            <w:tcBorders>
              <w:top w:val="single" w:sz="4" w:space="0" w:color="auto"/>
              <w:left w:val="single" w:sz="4" w:space="0" w:color="auto"/>
              <w:bottom w:val="single" w:sz="4" w:space="0" w:color="auto"/>
              <w:right w:val="single" w:sz="4" w:space="0" w:color="auto"/>
            </w:tcBorders>
          </w:tcPr>
          <w:p w14:paraId="5E86C665" w14:textId="77777777" w:rsidR="00246974" w:rsidRPr="00815716" w:rsidRDefault="00585E4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11.0</w:t>
            </w:r>
          </w:p>
        </w:tc>
        <w:tc>
          <w:tcPr>
            <w:tcW w:w="824" w:type="dxa"/>
            <w:tcBorders>
              <w:top w:val="nil"/>
              <w:left w:val="nil"/>
              <w:bottom w:val="single" w:sz="4" w:space="0" w:color="auto"/>
              <w:right w:val="single" w:sz="4" w:space="0" w:color="auto"/>
            </w:tcBorders>
          </w:tcPr>
          <w:p w14:paraId="7376008E" w14:textId="77777777" w:rsidR="00246974" w:rsidRPr="00815716" w:rsidRDefault="00246974" w:rsidP="0024697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11.0</w:t>
            </w:r>
          </w:p>
        </w:tc>
      </w:tr>
    </w:tbl>
    <w:p w14:paraId="53E5B582" w14:textId="77777777" w:rsidR="00E87CBC" w:rsidRPr="00815716" w:rsidRDefault="00E87CBC" w:rsidP="00380375">
      <w:pPr>
        <w:spacing w:line="240" w:lineRule="auto"/>
        <w:ind w:firstLine="720"/>
        <w:jc w:val="both"/>
        <w:rPr>
          <w:rFonts w:ascii="Times New Roman" w:hAnsi="Times New Roman" w:cs="Times New Roman"/>
          <w:sz w:val="28"/>
          <w:szCs w:val="28"/>
        </w:rPr>
      </w:pPr>
    </w:p>
    <w:p w14:paraId="2E712BDF" w14:textId="77777777" w:rsidR="006B7173" w:rsidRPr="00815716" w:rsidRDefault="006B7173" w:rsidP="00380375">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Ключевыми группами риска в смертности от ЗНО органов дыхания являются мужчины в возрасте</w:t>
      </w:r>
      <w:r w:rsidR="00390C0E" w:rsidRPr="00815716">
        <w:rPr>
          <w:rFonts w:ascii="Times New Roman" w:hAnsi="Times New Roman" w:cs="Times New Roman"/>
          <w:sz w:val="28"/>
          <w:szCs w:val="28"/>
        </w:rPr>
        <w:t xml:space="preserve"> </w:t>
      </w:r>
      <w:r w:rsidRPr="00815716">
        <w:rPr>
          <w:rFonts w:ascii="Times New Roman" w:hAnsi="Times New Roman" w:cs="Times New Roman"/>
          <w:sz w:val="28"/>
          <w:szCs w:val="28"/>
        </w:rPr>
        <w:t>от 50 до 80 лет с пиком смертности в возрасте 60</w:t>
      </w:r>
      <w:r w:rsidR="00380375" w:rsidRPr="00815716">
        <w:rPr>
          <w:rFonts w:ascii="Times New Roman" w:hAnsi="Times New Roman" w:cs="Times New Roman"/>
          <w:sz w:val="28"/>
          <w:szCs w:val="28"/>
        </w:rPr>
        <w:t xml:space="preserve"> – </w:t>
      </w:r>
      <w:r w:rsidRPr="00815716">
        <w:rPr>
          <w:rFonts w:ascii="Times New Roman" w:hAnsi="Times New Roman" w:cs="Times New Roman"/>
          <w:sz w:val="28"/>
          <w:szCs w:val="28"/>
        </w:rPr>
        <w:t>69 лет. Риску смерти от рака желудка подвержены в равной степени мужчины в возрасте 55</w:t>
      </w:r>
      <w:r w:rsidR="00380375" w:rsidRPr="00815716">
        <w:rPr>
          <w:rFonts w:ascii="Times New Roman" w:hAnsi="Times New Roman" w:cs="Times New Roman"/>
          <w:sz w:val="28"/>
          <w:szCs w:val="28"/>
        </w:rPr>
        <w:t xml:space="preserve"> – </w:t>
      </w:r>
      <w:r w:rsidRPr="00815716">
        <w:rPr>
          <w:rFonts w:ascii="Times New Roman" w:hAnsi="Times New Roman" w:cs="Times New Roman"/>
          <w:sz w:val="28"/>
          <w:szCs w:val="28"/>
        </w:rPr>
        <w:t>80</w:t>
      </w:r>
      <w:r w:rsidR="00380375" w:rsidRPr="00815716">
        <w:rPr>
          <w:rFonts w:ascii="Times New Roman" w:hAnsi="Times New Roman" w:cs="Times New Roman"/>
          <w:sz w:val="28"/>
          <w:szCs w:val="28"/>
        </w:rPr>
        <w:t xml:space="preserve"> лет</w:t>
      </w:r>
      <w:r w:rsidRPr="00815716">
        <w:rPr>
          <w:rFonts w:ascii="Times New Roman" w:hAnsi="Times New Roman" w:cs="Times New Roman"/>
          <w:sz w:val="28"/>
          <w:szCs w:val="28"/>
        </w:rPr>
        <w:t xml:space="preserve"> и женщины в </w:t>
      </w:r>
      <w:r w:rsidR="00380375" w:rsidRPr="00815716">
        <w:rPr>
          <w:rFonts w:ascii="Times New Roman" w:hAnsi="Times New Roman" w:cs="Times New Roman"/>
          <w:sz w:val="28"/>
          <w:szCs w:val="28"/>
        </w:rPr>
        <w:t xml:space="preserve">возрасте </w:t>
      </w:r>
      <w:r w:rsidRPr="00815716">
        <w:rPr>
          <w:rFonts w:ascii="Times New Roman" w:hAnsi="Times New Roman" w:cs="Times New Roman"/>
          <w:sz w:val="28"/>
          <w:szCs w:val="28"/>
        </w:rPr>
        <w:t>65</w:t>
      </w:r>
      <w:r w:rsidR="00380375" w:rsidRPr="00815716">
        <w:rPr>
          <w:rFonts w:ascii="Times New Roman" w:hAnsi="Times New Roman" w:cs="Times New Roman"/>
          <w:sz w:val="28"/>
          <w:szCs w:val="28"/>
        </w:rPr>
        <w:t xml:space="preserve"> – </w:t>
      </w:r>
      <w:r w:rsidRPr="00815716">
        <w:rPr>
          <w:rFonts w:ascii="Times New Roman" w:hAnsi="Times New Roman" w:cs="Times New Roman"/>
          <w:sz w:val="28"/>
          <w:szCs w:val="28"/>
        </w:rPr>
        <w:t>84 лет. Высокий риск смерти от рака молочной железы у женщин 40</w:t>
      </w:r>
      <w:r w:rsidR="00380375" w:rsidRPr="00815716">
        <w:rPr>
          <w:rFonts w:ascii="Times New Roman" w:hAnsi="Times New Roman" w:cs="Times New Roman"/>
          <w:sz w:val="28"/>
          <w:szCs w:val="28"/>
        </w:rPr>
        <w:t xml:space="preserve"> – </w:t>
      </w:r>
      <w:r w:rsidRPr="00815716">
        <w:rPr>
          <w:rFonts w:ascii="Times New Roman" w:hAnsi="Times New Roman" w:cs="Times New Roman"/>
          <w:sz w:val="28"/>
          <w:szCs w:val="28"/>
        </w:rPr>
        <w:t>84 лет с пиком в 55</w:t>
      </w:r>
      <w:r w:rsidR="00380375" w:rsidRPr="00815716">
        <w:rPr>
          <w:rFonts w:ascii="Times New Roman" w:hAnsi="Times New Roman" w:cs="Times New Roman"/>
          <w:sz w:val="28"/>
          <w:szCs w:val="28"/>
        </w:rPr>
        <w:t xml:space="preserve"> – </w:t>
      </w:r>
      <w:r w:rsidRPr="00815716">
        <w:rPr>
          <w:rFonts w:ascii="Times New Roman" w:hAnsi="Times New Roman" w:cs="Times New Roman"/>
          <w:sz w:val="28"/>
          <w:szCs w:val="28"/>
        </w:rPr>
        <w:t>69 лет. Группа риска смерти от колоректального рака у мужчин в возрасте 60</w:t>
      </w:r>
      <w:r w:rsidR="00380375" w:rsidRPr="00815716">
        <w:rPr>
          <w:rFonts w:ascii="Times New Roman" w:hAnsi="Times New Roman" w:cs="Times New Roman"/>
          <w:sz w:val="28"/>
          <w:szCs w:val="28"/>
        </w:rPr>
        <w:t xml:space="preserve"> – </w:t>
      </w:r>
      <w:r w:rsidRPr="00815716">
        <w:rPr>
          <w:rFonts w:ascii="Times New Roman" w:hAnsi="Times New Roman" w:cs="Times New Roman"/>
          <w:sz w:val="28"/>
          <w:szCs w:val="28"/>
        </w:rPr>
        <w:t>74</w:t>
      </w:r>
      <w:r w:rsidR="00380375" w:rsidRPr="00815716">
        <w:rPr>
          <w:rFonts w:ascii="Times New Roman" w:hAnsi="Times New Roman" w:cs="Times New Roman"/>
          <w:sz w:val="28"/>
          <w:szCs w:val="28"/>
        </w:rPr>
        <w:t xml:space="preserve"> лет</w:t>
      </w:r>
      <w:r w:rsidRPr="00815716">
        <w:rPr>
          <w:rFonts w:ascii="Times New Roman" w:hAnsi="Times New Roman" w:cs="Times New Roman"/>
          <w:sz w:val="28"/>
          <w:szCs w:val="28"/>
        </w:rPr>
        <w:t>, у женщин – 60</w:t>
      </w:r>
      <w:r w:rsidR="00380375" w:rsidRPr="00815716">
        <w:rPr>
          <w:rFonts w:ascii="Times New Roman" w:hAnsi="Times New Roman" w:cs="Times New Roman"/>
          <w:sz w:val="28"/>
          <w:szCs w:val="28"/>
        </w:rPr>
        <w:t xml:space="preserve"> – </w:t>
      </w:r>
      <w:r w:rsidRPr="00815716">
        <w:rPr>
          <w:rFonts w:ascii="Times New Roman" w:hAnsi="Times New Roman" w:cs="Times New Roman"/>
          <w:sz w:val="28"/>
          <w:szCs w:val="28"/>
        </w:rPr>
        <w:t>84 лет.</w:t>
      </w:r>
    </w:p>
    <w:p w14:paraId="46ACD637" w14:textId="77777777" w:rsidR="006B7173" w:rsidRPr="00815716" w:rsidRDefault="006B7173" w:rsidP="00380375">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В структуре смертности по всем локализациям преобладают жители города – 5</w:t>
      </w:r>
      <w:r w:rsidR="009F1403" w:rsidRPr="00815716">
        <w:rPr>
          <w:rFonts w:ascii="Times New Roman" w:hAnsi="Times New Roman" w:cs="Times New Roman"/>
          <w:sz w:val="28"/>
          <w:szCs w:val="28"/>
        </w:rPr>
        <w:t>4</w:t>
      </w:r>
      <w:r w:rsidR="00BF0F34" w:rsidRPr="00815716">
        <w:rPr>
          <w:rFonts w:ascii="Times New Roman" w:hAnsi="Times New Roman" w:cs="Times New Roman"/>
          <w:sz w:val="28"/>
          <w:szCs w:val="28"/>
        </w:rPr>
        <w:t>,</w:t>
      </w:r>
      <w:r w:rsidR="009F1403" w:rsidRPr="00815716">
        <w:rPr>
          <w:rFonts w:ascii="Times New Roman" w:hAnsi="Times New Roman" w:cs="Times New Roman"/>
          <w:sz w:val="28"/>
          <w:szCs w:val="28"/>
        </w:rPr>
        <w:t>13</w:t>
      </w:r>
      <w:r w:rsidR="00380375" w:rsidRPr="00815716">
        <w:rPr>
          <w:rFonts w:ascii="Times New Roman" w:hAnsi="Times New Roman" w:cs="Times New Roman"/>
          <w:sz w:val="28"/>
          <w:szCs w:val="28"/>
        </w:rPr>
        <w:t xml:space="preserve"> </w:t>
      </w:r>
      <w:r w:rsidRPr="00815716">
        <w:rPr>
          <w:rFonts w:ascii="Times New Roman" w:hAnsi="Times New Roman" w:cs="Times New Roman"/>
          <w:sz w:val="28"/>
          <w:szCs w:val="28"/>
        </w:rPr>
        <w:t xml:space="preserve">%, села </w:t>
      </w:r>
      <w:r w:rsidR="00380375" w:rsidRPr="00815716">
        <w:rPr>
          <w:rFonts w:ascii="Times New Roman" w:hAnsi="Times New Roman" w:cs="Times New Roman"/>
          <w:sz w:val="28"/>
          <w:szCs w:val="28"/>
        </w:rPr>
        <w:t>–</w:t>
      </w:r>
      <w:r w:rsidRPr="00815716">
        <w:rPr>
          <w:rFonts w:ascii="Times New Roman" w:hAnsi="Times New Roman" w:cs="Times New Roman"/>
          <w:sz w:val="28"/>
          <w:szCs w:val="28"/>
        </w:rPr>
        <w:t xml:space="preserve"> 4</w:t>
      </w:r>
      <w:r w:rsidR="009F1403" w:rsidRPr="00815716">
        <w:rPr>
          <w:rFonts w:ascii="Times New Roman" w:hAnsi="Times New Roman" w:cs="Times New Roman"/>
          <w:sz w:val="28"/>
          <w:szCs w:val="28"/>
        </w:rPr>
        <w:t>5</w:t>
      </w:r>
      <w:r w:rsidR="00BF0F34" w:rsidRPr="00815716">
        <w:rPr>
          <w:rFonts w:ascii="Times New Roman" w:hAnsi="Times New Roman" w:cs="Times New Roman"/>
          <w:sz w:val="28"/>
          <w:szCs w:val="28"/>
        </w:rPr>
        <w:t>,</w:t>
      </w:r>
      <w:r w:rsidR="009F1403" w:rsidRPr="00815716">
        <w:rPr>
          <w:rFonts w:ascii="Times New Roman" w:hAnsi="Times New Roman" w:cs="Times New Roman"/>
          <w:sz w:val="28"/>
          <w:szCs w:val="28"/>
        </w:rPr>
        <w:t>87</w:t>
      </w:r>
      <w:r w:rsidR="00380375" w:rsidRPr="00815716">
        <w:rPr>
          <w:rFonts w:ascii="Times New Roman" w:hAnsi="Times New Roman" w:cs="Times New Roman"/>
          <w:sz w:val="28"/>
          <w:szCs w:val="28"/>
        </w:rPr>
        <w:t xml:space="preserve"> </w:t>
      </w:r>
      <w:r w:rsidRPr="00815716">
        <w:rPr>
          <w:rFonts w:ascii="Times New Roman" w:hAnsi="Times New Roman" w:cs="Times New Roman"/>
          <w:sz w:val="28"/>
          <w:szCs w:val="28"/>
        </w:rPr>
        <w:t>%</w:t>
      </w:r>
      <w:r w:rsidR="007B2912" w:rsidRPr="00815716">
        <w:rPr>
          <w:rFonts w:ascii="Times New Roman" w:hAnsi="Times New Roman" w:cs="Times New Roman"/>
          <w:sz w:val="28"/>
          <w:szCs w:val="28"/>
        </w:rPr>
        <w:t>.</w:t>
      </w:r>
    </w:p>
    <w:p w14:paraId="6FA2CB67" w14:textId="77777777" w:rsidR="00671BF6" w:rsidRPr="00815716" w:rsidRDefault="00671BF6" w:rsidP="00380375">
      <w:pPr>
        <w:spacing w:line="240" w:lineRule="auto"/>
        <w:ind w:firstLine="720"/>
        <w:jc w:val="both"/>
        <w:rPr>
          <w:rFonts w:ascii="Times New Roman" w:hAnsi="Times New Roman" w:cs="Times New Roman"/>
          <w:sz w:val="16"/>
          <w:szCs w:val="16"/>
        </w:rPr>
      </w:pPr>
    </w:p>
    <w:p w14:paraId="53621CF0" w14:textId="77777777" w:rsidR="00175959" w:rsidRPr="00815716" w:rsidRDefault="00340DC3" w:rsidP="00380375">
      <w:pPr>
        <w:spacing w:line="240" w:lineRule="auto"/>
        <w:ind w:firstLine="720"/>
        <w:jc w:val="both"/>
        <w:rPr>
          <w:rFonts w:ascii="Times New Roman" w:hAnsi="Times New Roman" w:cs="Times New Roman"/>
          <w:bCs/>
          <w:sz w:val="28"/>
          <w:szCs w:val="28"/>
        </w:rPr>
      </w:pPr>
      <w:r w:rsidRPr="00815716">
        <w:rPr>
          <w:rFonts w:ascii="Times New Roman" w:hAnsi="Times New Roman" w:cs="Times New Roman"/>
          <w:bCs/>
          <w:sz w:val="28"/>
          <w:szCs w:val="28"/>
        </w:rPr>
        <w:t xml:space="preserve">Таблица </w:t>
      </w:r>
      <w:r w:rsidR="00FC713A" w:rsidRPr="00815716">
        <w:rPr>
          <w:rFonts w:ascii="Times New Roman" w:hAnsi="Times New Roman" w:cs="Times New Roman"/>
          <w:bCs/>
          <w:sz w:val="28"/>
          <w:szCs w:val="28"/>
        </w:rPr>
        <w:t>38</w:t>
      </w:r>
      <w:r w:rsidR="004C0477" w:rsidRPr="00815716">
        <w:rPr>
          <w:rFonts w:ascii="Times New Roman" w:hAnsi="Times New Roman" w:cs="Times New Roman"/>
          <w:bCs/>
          <w:sz w:val="28"/>
          <w:szCs w:val="28"/>
        </w:rPr>
        <w:t>.</w:t>
      </w:r>
      <w:r w:rsidRPr="00815716">
        <w:rPr>
          <w:rFonts w:ascii="Times New Roman" w:hAnsi="Times New Roman" w:cs="Times New Roman"/>
          <w:bCs/>
          <w:sz w:val="28"/>
          <w:szCs w:val="28"/>
        </w:rPr>
        <w:t xml:space="preserve"> </w:t>
      </w:r>
      <w:r w:rsidR="00175959" w:rsidRPr="00815716">
        <w:rPr>
          <w:rFonts w:ascii="Times New Roman" w:hAnsi="Times New Roman" w:cs="Times New Roman"/>
          <w:bCs/>
          <w:sz w:val="28"/>
          <w:szCs w:val="28"/>
        </w:rPr>
        <w:t xml:space="preserve">Динамика онкологической смертности </w:t>
      </w:r>
      <w:r w:rsidR="00751BA1" w:rsidRPr="00815716">
        <w:rPr>
          <w:rFonts w:ascii="Times New Roman" w:hAnsi="Times New Roman" w:cs="Times New Roman"/>
          <w:bCs/>
          <w:sz w:val="28"/>
          <w:szCs w:val="28"/>
        </w:rPr>
        <w:t>по половой принадлежности</w:t>
      </w:r>
      <w:r w:rsidR="00585E44" w:rsidRPr="00815716">
        <w:rPr>
          <w:rFonts w:ascii="Times New Roman" w:hAnsi="Times New Roman" w:cs="Times New Roman"/>
          <w:bCs/>
          <w:sz w:val="28"/>
          <w:szCs w:val="28"/>
        </w:rPr>
        <w:t>, промилле</w:t>
      </w:r>
      <w:r w:rsidR="004A27DF" w:rsidRPr="00815716">
        <w:rPr>
          <w:rFonts w:ascii="Times New Roman" w:hAnsi="Times New Roman" w:cs="Times New Roman"/>
          <w:bCs/>
          <w:sz w:val="28"/>
          <w:szCs w:val="28"/>
        </w:rPr>
        <w:t xml:space="preserve"> (ГКУЗ ЛО МИАЦ “Сборник смертность по причинам”)</w:t>
      </w:r>
    </w:p>
    <w:p w14:paraId="75FCFA07" w14:textId="77777777" w:rsidR="00380375" w:rsidRPr="00815716" w:rsidRDefault="00380375" w:rsidP="00380375">
      <w:pPr>
        <w:spacing w:line="240" w:lineRule="auto"/>
        <w:ind w:firstLine="720"/>
        <w:jc w:val="both"/>
        <w:rPr>
          <w:rFonts w:ascii="Times New Roman" w:hAnsi="Times New Roman" w:cs="Times New Roman"/>
          <w:b/>
          <w:bCs/>
          <w:sz w:val="16"/>
          <w:szCs w:val="16"/>
        </w:rPr>
      </w:pPr>
    </w:p>
    <w:tbl>
      <w:tblPr>
        <w:tblW w:w="14071" w:type="dxa"/>
        <w:jc w:val="center"/>
        <w:tblLayout w:type="fixed"/>
        <w:tblCellMar>
          <w:left w:w="62" w:type="dxa"/>
          <w:right w:w="62" w:type="dxa"/>
        </w:tblCellMar>
        <w:tblLook w:val="00A0" w:firstRow="1" w:lastRow="0" w:firstColumn="1" w:lastColumn="0" w:noHBand="0" w:noVBand="0"/>
      </w:tblPr>
      <w:tblGrid>
        <w:gridCol w:w="4087"/>
        <w:gridCol w:w="4311"/>
        <w:gridCol w:w="5673"/>
      </w:tblGrid>
      <w:tr w:rsidR="0076613E" w:rsidRPr="00815716" w14:paraId="5D77DF95" w14:textId="77777777" w:rsidTr="00B224D3">
        <w:trPr>
          <w:trHeight w:val="276"/>
          <w:jc w:val="center"/>
        </w:trPr>
        <w:tc>
          <w:tcPr>
            <w:tcW w:w="4087" w:type="dxa"/>
            <w:tcBorders>
              <w:top w:val="single" w:sz="4" w:space="0" w:color="auto"/>
              <w:left w:val="single" w:sz="4" w:space="0" w:color="auto"/>
              <w:bottom w:val="single" w:sz="4" w:space="0" w:color="auto"/>
              <w:right w:val="single" w:sz="4" w:space="0" w:color="auto"/>
            </w:tcBorders>
            <w:noWrap/>
            <w:vAlign w:val="bottom"/>
          </w:tcPr>
          <w:p w14:paraId="0510CC64" w14:textId="77777777" w:rsidR="0076613E" w:rsidRPr="00815716" w:rsidRDefault="0076613E" w:rsidP="00671BF6">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Год</w:t>
            </w:r>
          </w:p>
        </w:tc>
        <w:tc>
          <w:tcPr>
            <w:tcW w:w="4311" w:type="dxa"/>
            <w:tcBorders>
              <w:top w:val="single" w:sz="4" w:space="0" w:color="auto"/>
              <w:left w:val="nil"/>
              <w:bottom w:val="single" w:sz="4" w:space="0" w:color="auto"/>
              <w:right w:val="single" w:sz="4" w:space="0" w:color="auto"/>
            </w:tcBorders>
            <w:noWrap/>
            <w:vAlign w:val="bottom"/>
          </w:tcPr>
          <w:p w14:paraId="707DD6E4" w14:textId="77777777" w:rsidR="0076613E" w:rsidRPr="00815716" w:rsidRDefault="0076613E" w:rsidP="00671BF6">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Женщины</w:t>
            </w:r>
          </w:p>
        </w:tc>
        <w:tc>
          <w:tcPr>
            <w:tcW w:w="5673" w:type="dxa"/>
            <w:tcBorders>
              <w:top w:val="single" w:sz="4" w:space="0" w:color="auto"/>
              <w:left w:val="nil"/>
              <w:bottom w:val="single" w:sz="4" w:space="0" w:color="auto"/>
              <w:right w:val="single" w:sz="4" w:space="0" w:color="auto"/>
            </w:tcBorders>
            <w:noWrap/>
            <w:vAlign w:val="bottom"/>
          </w:tcPr>
          <w:p w14:paraId="26A9DC5F" w14:textId="77777777" w:rsidR="0076613E" w:rsidRPr="00815716" w:rsidRDefault="0076613E" w:rsidP="00671BF6">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Мужчины</w:t>
            </w:r>
          </w:p>
        </w:tc>
      </w:tr>
      <w:tr w:rsidR="0076613E" w:rsidRPr="00815716" w14:paraId="1CFA14F6" w14:textId="77777777" w:rsidTr="00B224D3">
        <w:trPr>
          <w:trHeight w:val="276"/>
          <w:jc w:val="center"/>
        </w:trPr>
        <w:tc>
          <w:tcPr>
            <w:tcW w:w="4087" w:type="dxa"/>
            <w:tcBorders>
              <w:top w:val="nil"/>
              <w:left w:val="single" w:sz="4" w:space="0" w:color="auto"/>
              <w:bottom w:val="single" w:sz="4" w:space="0" w:color="auto"/>
              <w:right w:val="single" w:sz="4" w:space="0" w:color="auto"/>
            </w:tcBorders>
            <w:noWrap/>
            <w:vAlign w:val="bottom"/>
          </w:tcPr>
          <w:p w14:paraId="5AC9445F" w14:textId="77777777" w:rsidR="0076613E" w:rsidRPr="00815716" w:rsidRDefault="0076613E" w:rsidP="00BF0F3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2015</w:t>
            </w:r>
          </w:p>
        </w:tc>
        <w:tc>
          <w:tcPr>
            <w:tcW w:w="4311" w:type="dxa"/>
            <w:tcBorders>
              <w:top w:val="nil"/>
              <w:left w:val="nil"/>
              <w:bottom w:val="single" w:sz="4" w:space="0" w:color="auto"/>
              <w:right w:val="single" w:sz="4" w:space="0" w:color="auto"/>
            </w:tcBorders>
            <w:vAlign w:val="center"/>
          </w:tcPr>
          <w:p w14:paraId="7650EA44" w14:textId="77777777" w:rsidR="0076613E" w:rsidRPr="00815716" w:rsidRDefault="0076613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222,8</w:t>
            </w:r>
          </w:p>
        </w:tc>
        <w:tc>
          <w:tcPr>
            <w:tcW w:w="5673" w:type="dxa"/>
            <w:tcBorders>
              <w:top w:val="nil"/>
              <w:left w:val="nil"/>
              <w:bottom w:val="single" w:sz="4" w:space="0" w:color="auto"/>
              <w:right w:val="single" w:sz="4" w:space="0" w:color="auto"/>
            </w:tcBorders>
            <w:vAlign w:val="center"/>
          </w:tcPr>
          <w:p w14:paraId="19383947" w14:textId="77777777" w:rsidR="0076613E" w:rsidRPr="00815716" w:rsidRDefault="0076613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253,8</w:t>
            </w:r>
          </w:p>
        </w:tc>
      </w:tr>
      <w:tr w:rsidR="0076613E" w:rsidRPr="00815716" w14:paraId="0769ACD6" w14:textId="77777777" w:rsidTr="00B224D3">
        <w:trPr>
          <w:trHeight w:val="276"/>
          <w:jc w:val="center"/>
        </w:trPr>
        <w:tc>
          <w:tcPr>
            <w:tcW w:w="4087" w:type="dxa"/>
            <w:tcBorders>
              <w:top w:val="nil"/>
              <w:left w:val="single" w:sz="4" w:space="0" w:color="auto"/>
              <w:bottom w:val="single" w:sz="4" w:space="0" w:color="auto"/>
              <w:right w:val="single" w:sz="4" w:space="0" w:color="auto"/>
            </w:tcBorders>
            <w:noWrap/>
            <w:vAlign w:val="bottom"/>
          </w:tcPr>
          <w:p w14:paraId="4102F5BD" w14:textId="77777777" w:rsidR="0076613E" w:rsidRPr="00815716" w:rsidRDefault="0076613E" w:rsidP="00BF0F3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2016</w:t>
            </w:r>
          </w:p>
        </w:tc>
        <w:tc>
          <w:tcPr>
            <w:tcW w:w="4311" w:type="dxa"/>
            <w:tcBorders>
              <w:top w:val="nil"/>
              <w:left w:val="nil"/>
              <w:bottom w:val="single" w:sz="4" w:space="0" w:color="auto"/>
              <w:right w:val="single" w:sz="4" w:space="0" w:color="auto"/>
            </w:tcBorders>
            <w:vAlign w:val="center"/>
          </w:tcPr>
          <w:p w14:paraId="299A1B5E" w14:textId="77777777" w:rsidR="0076613E" w:rsidRPr="00815716" w:rsidRDefault="0076613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217,7</w:t>
            </w:r>
          </w:p>
        </w:tc>
        <w:tc>
          <w:tcPr>
            <w:tcW w:w="5673" w:type="dxa"/>
            <w:tcBorders>
              <w:top w:val="nil"/>
              <w:left w:val="nil"/>
              <w:bottom w:val="single" w:sz="4" w:space="0" w:color="auto"/>
              <w:right w:val="single" w:sz="4" w:space="0" w:color="auto"/>
            </w:tcBorders>
            <w:vAlign w:val="center"/>
          </w:tcPr>
          <w:p w14:paraId="1818B879" w14:textId="77777777" w:rsidR="0076613E" w:rsidRPr="00815716" w:rsidRDefault="0076613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255,6</w:t>
            </w:r>
          </w:p>
        </w:tc>
      </w:tr>
      <w:tr w:rsidR="0076613E" w:rsidRPr="00815716" w14:paraId="4ABEB43D" w14:textId="77777777" w:rsidTr="00B224D3">
        <w:trPr>
          <w:trHeight w:val="276"/>
          <w:jc w:val="center"/>
        </w:trPr>
        <w:tc>
          <w:tcPr>
            <w:tcW w:w="4087" w:type="dxa"/>
            <w:tcBorders>
              <w:top w:val="nil"/>
              <w:left w:val="single" w:sz="4" w:space="0" w:color="auto"/>
              <w:bottom w:val="single" w:sz="4" w:space="0" w:color="auto"/>
              <w:right w:val="single" w:sz="4" w:space="0" w:color="auto"/>
            </w:tcBorders>
            <w:noWrap/>
            <w:vAlign w:val="bottom"/>
          </w:tcPr>
          <w:p w14:paraId="7C184E07" w14:textId="77777777" w:rsidR="0076613E" w:rsidRPr="00815716" w:rsidRDefault="0076613E" w:rsidP="00BF0F3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2017</w:t>
            </w:r>
          </w:p>
        </w:tc>
        <w:tc>
          <w:tcPr>
            <w:tcW w:w="4311" w:type="dxa"/>
            <w:tcBorders>
              <w:top w:val="nil"/>
              <w:left w:val="nil"/>
              <w:bottom w:val="single" w:sz="4" w:space="0" w:color="auto"/>
              <w:right w:val="single" w:sz="4" w:space="0" w:color="auto"/>
            </w:tcBorders>
            <w:vAlign w:val="center"/>
          </w:tcPr>
          <w:p w14:paraId="4B765CE7" w14:textId="77777777" w:rsidR="0076613E" w:rsidRPr="00815716" w:rsidRDefault="0076613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196,6</w:t>
            </w:r>
          </w:p>
        </w:tc>
        <w:tc>
          <w:tcPr>
            <w:tcW w:w="5673" w:type="dxa"/>
            <w:tcBorders>
              <w:top w:val="nil"/>
              <w:left w:val="nil"/>
              <w:bottom w:val="single" w:sz="4" w:space="0" w:color="auto"/>
              <w:right w:val="single" w:sz="4" w:space="0" w:color="auto"/>
            </w:tcBorders>
            <w:vAlign w:val="center"/>
          </w:tcPr>
          <w:p w14:paraId="16D6D539" w14:textId="77777777" w:rsidR="0076613E" w:rsidRPr="00815716" w:rsidRDefault="0076613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252,1</w:t>
            </w:r>
          </w:p>
        </w:tc>
      </w:tr>
      <w:tr w:rsidR="0076613E" w:rsidRPr="00815716" w14:paraId="03EC93D6" w14:textId="77777777" w:rsidTr="00AD41BF">
        <w:trPr>
          <w:trHeight w:val="276"/>
          <w:jc w:val="center"/>
        </w:trPr>
        <w:tc>
          <w:tcPr>
            <w:tcW w:w="4087" w:type="dxa"/>
            <w:tcBorders>
              <w:top w:val="nil"/>
              <w:left w:val="single" w:sz="4" w:space="0" w:color="auto"/>
              <w:bottom w:val="single" w:sz="4" w:space="0" w:color="auto"/>
              <w:right w:val="single" w:sz="4" w:space="0" w:color="auto"/>
            </w:tcBorders>
            <w:noWrap/>
            <w:vAlign w:val="bottom"/>
          </w:tcPr>
          <w:p w14:paraId="11155B69" w14:textId="77777777" w:rsidR="0076613E" w:rsidRPr="00815716" w:rsidRDefault="0076613E" w:rsidP="00BF0F3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2018</w:t>
            </w:r>
          </w:p>
        </w:tc>
        <w:tc>
          <w:tcPr>
            <w:tcW w:w="4311" w:type="dxa"/>
            <w:tcBorders>
              <w:top w:val="nil"/>
              <w:left w:val="nil"/>
              <w:bottom w:val="single" w:sz="4" w:space="0" w:color="auto"/>
              <w:right w:val="single" w:sz="4" w:space="0" w:color="auto"/>
            </w:tcBorders>
            <w:vAlign w:val="center"/>
          </w:tcPr>
          <w:p w14:paraId="7B60770D" w14:textId="77777777" w:rsidR="0076613E" w:rsidRPr="00815716" w:rsidRDefault="0076613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201,5</w:t>
            </w:r>
          </w:p>
        </w:tc>
        <w:tc>
          <w:tcPr>
            <w:tcW w:w="5673" w:type="dxa"/>
            <w:tcBorders>
              <w:top w:val="nil"/>
              <w:left w:val="nil"/>
              <w:bottom w:val="single" w:sz="4" w:space="0" w:color="auto"/>
              <w:right w:val="single" w:sz="4" w:space="0" w:color="auto"/>
            </w:tcBorders>
            <w:vAlign w:val="center"/>
          </w:tcPr>
          <w:p w14:paraId="3EC4187F" w14:textId="77777777" w:rsidR="0076613E" w:rsidRPr="00815716" w:rsidRDefault="0076613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244,7</w:t>
            </w:r>
          </w:p>
        </w:tc>
      </w:tr>
      <w:tr w:rsidR="0076613E" w:rsidRPr="00815716" w14:paraId="132C9D8B" w14:textId="77777777" w:rsidTr="00AD41BF">
        <w:trPr>
          <w:trHeight w:val="276"/>
          <w:jc w:val="center"/>
        </w:trPr>
        <w:tc>
          <w:tcPr>
            <w:tcW w:w="4087" w:type="dxa"/>
            <w:tcBorders>
              <w:top w:val="single" w:sz="4" w:space="0" w:color="auto"/>
              <w:left w:val="single" w:sz="4" w:space="0" w:color="auto"/>
              <w:bottom w:val="single" w:sz="4" w:space="0" w:color="auto"/>
              <w:right w:val="single" w:sz="4" w:space="0" w:color="auto"/>
            </w:tcBorders>
            <w:noWrap/>
            <w:vAlign w:val="bottom"/>
          </w:tcPr>
          <w:p w14:paraId="25F02819" w14:textId="77777777" w:rsidR="0076613E" w:rsidRPr="00815716" w:rsidRDefault="0076613E" w:rsidP="00BF0F3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2019</w:t>
            </w:r>
          </w:p>
        </w:tc>
        <w:tc>
          <w:tcPr>
            <w:tcW w:w="4311" w:type="dxa"/>
            <w:tcBorders>
              <w:top w:val="single" w:sz="4" w:space="0" w:color="auto"/>
              <w:left w:val="nil"/>
              <w:bottom w:val="single" w:sz="4" w:space="0" w:color="auto"/>
              <w:right w:val="single" w:sz="4" w:space="0" w:color="auto"/>
            </w:tcBorders>
            <w:vAlign w:val="center"/>
          </w:tcPr>
          <w:p w14:paraId="093F1922" w14:textId="77777777" w:rsidR="0076613E" w:rsidRPr="00815716" w:rsidRDefault="00175959"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206,4</w:t>
            </w:r>
          </w:p>
        </w:tc>
        <w:tc>
          <w:tcPr>
            <w:tcW w:w="5673" w:type="dxa"/>
            <w:tcBorders>
              <w:top w:val="single" w:sz="4" w:space="0" w:color="auto"/>
              <w:left w:val="nil"/>
              <w:bottom w:val="single" w:sz="4" w:space="0" w:color="auto"/>
              <w:right w:val="single" w:sz="4" w:space="0" w:color="auto"/>
            </w:tcBorders>
            <w:vAlign w:val="center"/>
          </w:tcPr>
          <w:p w14:paraId="54B3DCDB" w14:textId="77777777" w:rsidR="0076613E" w:rsidRPr="00815716" w:rsidRDefault="00175959"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254,6</w:t>
            </w:r>
          </w:p>
        </w:tc>
      </w:tr>
      <w:tr w:rsidR="0076613E" w:rsidRPr="00815716" w14:paraId="07EAEF3C" w14:textId="77777777" w:rsidTr="005B0FA2">
        <w:trPr>
          <w:trHeight w:val="276"/>
          <w:jc w:val="center"/>
        </w:trPr>
        <w:tc>
          <w:tcPr>
            <w:tcW w:w="4087" w:type="dxa"/>
            <w:tcBorders>
              <w:top w:val="nil"/>
              <w:left w:val="single" w:sz="4" w:space="0" w:color="auto"/>
              <w:bottom w:val="single" w:sz="4" w:space="0" w:color="auto"/>
              <w:right w:val="single" w:sz="4" w:space="0" w:color="auto"/>
            </w:tcBorders>
            <w:noWrap/>
            <w:vAlign w:val="bottom"/>
          </w:tcPr>
          <w:p w14:paraId="31A4AB1F" w14:textId="77777777" w:rsidR="0076613E" w:rsidRPr="00815716" w:rsidRDefault="0076613E" w:rsidP="00BF0F3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2020</w:t>
            </w:r>
          </w:p>
        </w:tc>
        <w:tc>
          <w:tcPr>
            <w:tcW w:w="4311" w:type="dxa"/>
            <w:tcBorders>
              <w:top w:val="nil"/>
              <w:left w:val="nil"/>
              <w:bottom w:val="single" w:sz="4" w:space="0" w:color="auto"/>
              <w:right w:val="single" w:sz="4" w:space="0" w:color="auto"/>
            </w:tcBorders>
            <w:vAlign w:val="center"/>
          </w:tcPr>
          <w:p w14:paraId="1545A4FF" w14:textId="77777777" w:rsidR="0076613E" w:rsidRPr="00815716" w:rsidRDefault="00175959"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203,2</w:t>
            </w:r>
          </w:p>
        </w:tc>
        <w:tc>
          <w:tcPr>
            <w:tcW w:w="5673" w:type="dxa"/>
            <w:tcBorders>
              <w:top w:val="nil"/>
              <w:left w:val="nil"/>
              <w:bottom w:val="single" w:sz="4" w:space="0" w:color="auto"/>
              <w:right w:val="single" w:sz="4" w:space="0" w:color="auto"/>
            </w:tcBorders>
            <w:vAlign w:val="center"/>
          </w:tcPr>
          <w:p w14:paraId="2BD79139" w14:textId="77777777" w:rsidR="0076613E" w:rsidRPr="00815716" w:rsidRDefault="00175959"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259,4</w:t>
            </w:r>
          </w:p>
        </w:tc>
      </w:tr>
      <w:tr w:rsidR="00390C0E" w:rsidRPr="00815716" w14:paraId="670BA6FE" w14:textId="77777777" w:rsidTr="005B0FA2">
        <w:trPr>
          <w:trHeight w:val="276"/>
          <w:jc w:val="center"/>
        </w:trPr>
        <w:tc>
          <w:tcPr>
            <w:tcW w:w="4087" w:type="dxa"/>
            <w:tcBorders>
              <w:top w:val="single" w:sz="4" w:space="0" w:color="auto"/>
              <w:left w:val="single" w:sz="4" w:space="0" w:color="auto"/>
              <w:bottom w:val="single" w:sz="4" w:space="0" w:color="auto"/>
              <w:right w:val="single" w:sz="4" w:space="0" w:color="auto"/>
            </w:tcBorders>
            <w:noWrap/>
            <w:vAlign w:val="bottom"/>
          </w:tcPr>
          <w:p w14:paraId="5AE874C3" w14:textId="77777777" w:rsidR="00390C0E" w:rsidRPr="00815716" w:rsidRDefault="00390C0E" w:rsidP="00BF0F3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2021</w:t>
            </w:r>
          </w:p>
        </w:tc>
        <w:tc>
          <w:tcPr>
            <w:tcW w:w="4311" w:type="dxa"/>
            <w:tcBorders>
              <w:top w:val="single" w:sz="4" w:space="0" w:color="auto"/>
              <w:left w:val="nil"/>
              <w:bottom w:val="single" w:sz="4" w:space="0" w:color="auto"/>
              <w:right w:val="single" w:sz="4" w:space="0" w:color="auto"/>
            </w:tcBorders>
            <w:vAlign w:val="center"/>
          </w:tcPr>
          <w:p w14:paraId="22D43DE0" w14:textId="77777777" w:rsidR="00390C0E" w:rsidRPr="00815716" w:rsidRDefault="00390C0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204,5</w:t>
            </w:r>
          </w:p>
        </w:tc>
        <w:tc>
          <w:tcPr>
            <w:tcW w:w="5673" w:type="dxa"/>
            <w:tcBorders>
              <w:top w:val="single" w:sz="4" w:space="0" w:color="auto"/>
              <w:left w:val="nil"/>
              <w:bottom w:val="single" w:sz="4" w:space="0" w:color="auto"/>
              <w:right w:val="single" w:sz="4" w:space="0" w:color="auto"/>
            </w:tcBorders>
            <w:vAlign w:val="center"/>
          </w:tcPr>
          <w:p w14:paraId="43567678" w14:textId="77777777" w:rsidR="00390C0E" w:rsidRPr="00815716" w:rsidRDefault="00390C0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249,4</w:t>
            </w:r>
          </w:p>
        </w:tc>
      </w:tr>
      <w:tr w:rsidR="00390C0E" w:rsidRPr="00815716" w14:paraId="3727CE11" w14:textId="77777777" w:rsidTr="005B0FA2">
        <w:trPr>
          <w:trHeight w:val="276"/>
          <w:jc w:val="center"/>
        </w:trPr>
        <w:tc>
          <w:tcPr>
            <w:tcW w:w="4087" w:type="dxa"/>
            <w:tcBorders>
              <w:top w:val="single" w:sz="4" w:space="0" w:color="auto"/>
              <w:left w:val="single" w:sz="4" w:space="0" w:color="auto"/>
              <w:bottom w:val="single" w:sz="4" w:space="0" w:color="auto"/>
              <w:right w:val="single" w:sz="4" w:space="0" w:color="auto"/>
            </w:tcBorders>
            <w:noWrap/>
            <w:vAlign w:val="bottom"/>
          </w:tcPr>
          <w:p w14:paraId="45125077" w14:textId="77777777" w:rsidR="00390C0E" w:rsidRPr="00815716" w:rsidRDefault="00390C0E" w:rsidP="00BF0F3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2022</w:t>
            </w:r>
          </w:p>
        </w:tc>
        <w:tc>
          <w:tcPr>
            <w:tcW w:w="4311" w:type="dxa"/>
            <w:tcBorders>
              <w:top w:val="single" w:sz="4" w:space="0" w:color="auto"/>
              <w:left w:val="nil"/>
              <w:bottom w:val="single" w:sz="4" w:space="0" w:color="auto"/>
              <w:right w:val="single" w:sz="4" w:space="0" w:color="auto"/>
            </w:tcBorders>
            <w:vAlign w:val="center"/>
          </w:tcPr>
          <w:p w14:paraId="6AA5B82C" w14:textId="77777777" w:rsidR="00390C0E" w:rsidRPr="00815716" w:rsidRDefault="00390C0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203,4</w:t>
            </w:r>
          </w:p>
        </w:tc>
        <w:tc>
          <w:tcPr>
            <w:tcW w:w="5673" w:type="dxa"/>
            <w:tcBorders>
              <w:top w:val="single" w:sz="4" w:space="0" w:color="auto"/>
              <w:left w:val="nil"/>
              <w:bottom w:val="single" w:sz="4" w:space="0" w:color="auto"/>
              <w:right w:val="single" w:sz="4" w:space="0" w:color="auto"/>
            </w:tcBorders>
            <w:vAlign w:val="center"/>
          </w:tcPr>
          <w:p w14:paraId="7297731B" w14:textId="77777777" w:rsidR="00390C0E" w:rsidRPr="00815716" w:rsidRDefault="00390C0E"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244,8</w:t>
            </w:r>
          </w:p>
        </w:tc>
      </w:tr>
      <w:tr w:rsidR="009F1403" w:rsidRPr="00815716" w14:paraId="257292FF" w14:textId="77777777" w:rsidTr="005B0FA2">
        <w:trPr>
          <w:trHeight w:val="276"/>
          <w:jc w:val="center"/>
        </w:trPr>
        <w:tc>
          <w:tcPr>
            <w:tcW w:w="4087" w:type="dxa"/>
            <w:tcBorders>
              <w:top w:val="single" w:sz="4" w:space="0" w:color="auto"/>
              <w:left w:val="single" w:sz="4" w:space="0" w:color="auto"/>
              <w:bottom w:val="single" w:sz="4" w:space="0" w:color="auto"/>
              <w:right w:val="single" w:sz="4" w:space="0" w:color="auto"/>
            </w:tcBorders>
            <w:noWrap/>
            <w:vAlign w:val="bottom"/>
          </w:tcPr>
          <w:p w14:paraId="0D193460" w14:textId="77777777" w:rsidR="009F1403" w:rsidRPr="00815716" w:rsidRDefault="009F1403" w:rsidP="00BF0F3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2023</w:t>
            </w:r>
          </w:p>
        </w:tc>
        <w:tc>
          <w:tcPr>
            <w:tcW w:w="4311" w:type="dxa"/>
            <w:tcBorders>
              <w:top w:val="single" w:sz="4" w:space="0" w:color="auto"/>
              <w:left w:val="nil"/>
              <w:bottom w:val="single" w:sz="4" w:space="0" w:color="auto"/>
              <w:right w:val="single" w:sz="4" w:space="0" w:color="auto"/>
            </w:tcBorders>
            <w:vAlign w:val="center"/>
          </w:tcPr>
          <w:p w14:paraId="1AFB0452" w14:textId="77777777" w:rsidR="009F1403" w:rsidRPr="00815716" w:rsidRDefault="009F1403"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175,2</w:t>
            </w:r>
          </w:p>
        </w:tc>
        <w:tc>
          <w:tcPr>
            <w:tcW w:w="5673" w:type="dxa"/>
            <w:tcBorders>
              <w:top w:val="single" w:sz="4" w:space="0" w:color="auto"/>
              <w:left w:val="nil"/>
              <w:bottom w:val="single" w:sz="4" w:space="0" w:color="auto"/>
              <w:right w:val="single" w:sz="4" w:space="0" w:color="auto"/>
            </w:tcBorders>
            <w:vAlign w:val="center"/>
          </w:tcPr>
          <w:p w14:paraId="2AE16F2B" w14:textId="77777777" w:rsidR="009F1403" w:rsidRPr="00815716" w:rsidRDefault="009F1403"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224,4</w:t>
            </w:r>
          </w:p>
        </w:tc>
      </w:tr>
      <w:tr w:rsidR="005B0FA2" w:rsidRPr="00815716" w14:paraId="74486FA6" w14:textId="77777777" w:rsidTr="005B0FA2">
        <w:trPr>
          <w:trHeight w:val="276"/>
          <w:jc w:val="center"/>
        </w:trPr>
        <w:tc>
          <w:tcPr>
            <w:tcW w:w="4087" w:type="dxa"/>
            <w:tcBorders>
              <w:top w:val="single" w:sz="4" w:space="0" w:color="auto"/>
              <w:left w:val="single" w:sz="4" w:space="0" w:color="auto"/>
              <w:bottom w:val="single" w:sz="4" w:space="0" w:color="auto"/>
              <w:right w:val="single" w:sz="4" w:space="0" w:color="auto"/>
            </w:tcBorders>
            <w:noWrap/>
            <w:vAlign w:val="bottom"/>
          </w:tcPr>
          <w:p w14:paraId="377E1A54" w14:textId="77777777" w:rsidR="005B0FA2" w:rsidRPr="00815716" w:rsidRDefault="005B0FA2" w:rsidP="00BF0F34">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2024</w:t>
            </w:r>
          </w:p>
        </w:tc>
        <w:tc>
          <w:tcPr>
            <w:tcW w:w="4311" w:type="dxa"/>
            <w:tcBorders>
              <w:top w:val="single" w:sz="4" w:space="0" w:color="auto"/>
              <w:left w:val="nil"/>
              <w:bottom w:val="single" w:sz="4" w:space="0" w:color="auto"/>
              <w:right w:val="single" w:sz="4" w:space="0" w:color="auto"/>
            </w:tcBorders>
            <w:vAlign w:val="center"/>
          </w:tcPr>
          <w:p w14:paraId="7BC4CC3F" w14:textId="77777777" w:rsidR="005B0FA2" w:rsidRPr="00815716" w:rsidRDefault="00CD3650"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171,4</w:t>
            </w:r>
          </w:p>
        </w:tc>
        <w:tc>
          <w:tcPr>
            <w:tcW w:w="5673" w:type="dxa"/>
            <w:tcBorders>
              <w:top w:val="single" w:sz="4" w:space="0" w:color="auto"/>
              <w:left w:val="nil"/>
              <w:bottom w:val="single" w:sz="4" w:space="0" w:color="auto"/>
              <w:right w:val="single" w:sz="4" w:space="0" w:color="auto"/>
            </w:tcBorders>
            <w:vAlign w:val="center"/>
          </w:tcPr>
          <w:p w14:paraId="47DC94E2" w14:textId="77777777" w:rsidR="005B0FA2" w:rsidRPr="00815716" w:rsidRDefault="00CD3650" w:rsidP="00286CB9">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198,2</w:t>
            </w:r>
          </w:p>
        </w:tc>
      </w:tr>
    </w:tbl>
    <w:p w14:paraId="19F0336F" w14:textId="77777777" w:rsidR="006B7173" w:rsidRPr="00815716" w:rsidRDefault="006B7173" w:rsidP="00380375">
      <w:pPr>
        <w:spacing w:line="240" w:lineRule="auto"/>
        <w:ind w:firstLine="720"/>
        <w:jc w:val="both"/>
        <w:rPr>
          <w:rFonts w:ascii="Times New Roman" w:hAnsi="Times New Roman" w:cs="Times New Roman"/>
          <w:sz w:val="16"/>
          <w:szCs w:val="16"/>
        </w:rPr>
      </w:pPr>
    </w:p>
    <w:p w14:paraId="2EF1F42E" w14:textId="77777777" w:rsidR="00C904CE" w:rsidRPr="00815716" w:rsidRDefault="00C904CE" w:rsidP="00380375">
      <w:pPr>
        <w:spacing w:line="240" w:lineRule="auto"/>
        <w:ind w:firstLine="720"/>
        <w:jc w:val="both"/>
        <w:rPr>
          <w:rFonts w:ascii="Times New Roman" w:hAnsi="Times New Roman" w:cs="Times New Roman"/>
          <w:bCs/>
          <w:sz w:val="28"/>
          <w:szCs w:val="24"/>
        </w:rPr>
      </w:pPr>
    </w:p>
    <w:p w14:paraId="13314DCC" w14:textId="77777777" w:rsidR="00C904CE" w:rsidRPr="00815716" w:rsidRDefault="00C904CE" w:rsidP="00380375">
      <w:pPr>
        <w:spacing w:line="240" w:lineRule="auto"/>
        <w:ind w:firstLine="720"/>
        <w:jc w:val="both"/>
        <w:rPr>
          <w:rFonts w:ascii="Times New Roman" w:hAnsi="Times New Roman" w:cs="Times New Roman"/>
          <w:bCs/>
          <w:sz w:val="28"/>
          <w:szCs w:val="24"/>
        </w:rPr>
      </w:pPr>
    </w:p>
    <w:p w14:paraId="658250B7" w14:textId="77777777" w:rsidR="00380375" w:rsidRPr="00815716" w:rsidRDefault="00340DC3" w:rsidP="00380375">
      <w:pPr>
        <w:spacing w:line="240" w:lineRule="auto"/>
        <w:ind w:firstLine="720"/>
        <w:jc w:val="both"/>
        <w:rPr>
          <w:rFonts w:ascii="Times New Roman" w:hAnsi="Times New Roman" w:cs="Times New Roman"/>
          <w:bCs/>
          <w:sz w:val="16"/>
          <w:szCs w:val="16"/>
        </w:rPr>
      </w:pPr>
      <w:r w:rsidRPr="00815716">
        <w:rPr>
          <w:rFonts w:ascii="Times New Roman" w:hAnsi="Times New Roman" w:cs="Times New Roman"/>
          <w:bCs/>
          <w:sz w:val="28"/>
          <w:szCs w:val="24"/>
        </w:rPr>
        <w:t xml:space="preserve">Таблица </w:t>
      </w:r>
      <w:r w:rsidR="00FC713A" w:rsidRPr="00815716">
        <w:rPr>
          <w:rFonts w:ascii="Times New Roman" w:hAnsi="Times New Roman" w:cs="Times New Roman"/>
          <w:bCs/>
          <w:sz w:val="28"/>
          <w:szCs w:val="24"/>
        </w:rPr>
        <w:t>39</w:t>
      </w:r>
      <w:r w:rsidRPr="00815716">
        <w:rPr>
          <w:rFonts w:ascii="Times New Roman" w:hAnsi="Times New Roman" w:cs="Times New Roman"/>
          <w:bCs/>
          <w:sz w:val="28"/>
          <w:szCs w:val="24"/>
        </w:rPr>
        <w:t xml:space="preserve">. </w:t>
      </w:r>
      <w:r w:rsidR="006B7173" w:rsidRPr="00815716">
        <w:rPr>
          <w:rFonts w:ascii="Times New Roman" w:hAnsi="Times New Roman" w:cs="Times New Roman"/>
          <w:bCs/>
          <w:sz w:val="28"/>
          <w:szCs w:val="24"/>
        </w:rPr>
        <w:t xml:space="preserve">Динамика онкологической смертности </w:t>
      </w:r>
      <w:r w:rsidR="00751BA1" w:rsidRPr="00815716">
        <w:rPr>
          <w:rFonts w:ascii="Times New Roman" w:hAnsi="Times New Roman" w:cs="Times New Roman"/>
          <w:bCs/>
          <w:color w:val="000000" w:themeColor="text1"/>
          <w:sz w:val="28"/>
          <w:szCs w:val="24"/>
        </w:rPr>
        <w:t>в разрезе</w:t>
      </w:r>
      <w:r w:rsidR="00C65CB5" w:rsidRPr="00815716">
        <w:rPr>
          <w:rFonts w:ascii="Times New Roman" w:hAnsi="Times New Roman" w:cs="Times New Roman"/>
          <w:bCs/>
          <w:color w:val="000000" w:themeColor="text1"/>
          <w:sz w:val="28"/>
          <w:szCs w:val="24"/>
        </w:rPr>
        <w:t xml:space="preserve"> </w:t>
      </w:r>
      <w:r w:rsidR="006B7173" w:rsidRPr="00815716">
        <w:rPr>
          <w:rFonts w:ascii="Times New Roman" w:hAnsi="Times New Roman" w:cs="Times New Roman"/>
          <w:bCs/>
          <w:color w:val="000000" w:themeColor="text1"/>
          <w:sz w:val="28"/>
          <w:szCs w:val="24"/>
        </w:rPr>
        <w:t xml:space="preserve">трудоспособного и </w:t>
      </w:r>
      <w:r w:rsidR="00C65CB5" w:rsidRPr="00815716">
        <w:rPr>
          <w:rFonts w:ascii="Times New Roman" w:hAnsi="Times New Roman" w:cs="Times New Roman"/>
          <w:bCs/>
          <w:color w:val="000000" w:themeColor="text1"/>
          <w:sz w:val="28"/>
          <w:szCs w:val="24"/>
        </w:rPr>
        <w:t xml:space="preserve">старше </w:t>
      </w:r>
      <w:r w:rsidR="006B7173" w:rsidRPr="00815716">
        <w:rPr>
          <w:rFonts w:ascii="Times New Roman" w:hAnsi="Times New Roman" w:cs="Times New Roman"/>
          <w:bCs/>
          <w:color w:val="000000" w:themeColor="text1"/>
          <w:sz w:val="28"/>
          <w:szCs w:val="24"/>
        </w:rPr>
        <w:t xml:space="preserve">трудоспособного </w:t>
      </w:r>
      <w:r w:rsidR="006B7173" w:rsidRPr="00815716">
        <w:rPr>
          <w:rFonts w:ascii="Times New Roman" w:hAnsi="Times New Roman" w:cs="Times New Roman"/>
          <w:bCs/>
          <w:sz w:val="28"/>
          <w:szCs w:val="24"/>
        </w:rPr>
        <w:t>возраста</w:t>
      </w:r>
      <w:r w:rsidR="00585E44" w:rsidRPr="00815716">
        <w:rPr>
          <w:rFonts w:ascii="Times New Roman" w:hAnsi="Times New Roman" w:cs="Times New Roman"/>
          <w:bCs/>
          <w:sz w:val="28"/>
          <w:szCs w:val="28"/>
        </w:rPr>
        <w:t>, промилл</w:t>
      </w:r>
      <w:proofErr w:type="gramStart"/>
      <w:r w:rsidR="00585E44" w:rsidRPr="00815716">
        <w:rPr>
          <w:rFonts w:ascii="Times New Roman" w:hAnsi="Times New Roman" w:cs="Times New Roman"/>
          <w:bCs/>
          <w:sz w:val="28"/>
          <w:szCs w:val="28"/>
        </w:rPr>
        <w:t>е</w:t>
      </w:r>
      <w:r w:rsidR="004A27DF" w:rsidRPr="00815716">
        <w:rPr>
          <w:rFonts w:ascii="Times New Roman" w:hAnsi="Times New Roman" w:cs="Times New Roman"/>
          <w:bCs/>
          <w:sz w:val="28"/>
          <w:szCs w:val="28"/>
        </w:rPr>
        <w:t>(</w:t>
      </w:r>
      <w:proofErr w:type="gramEnd"/>
      <w:r w:rsidR="004A27DF" w:rsidRPr="00815716">
        <w:rPr>
          <w:rFonts w:ascii="Times New Roman" w:hAnsi="Times New Roman" w:cs="Times New Roman"/>
          <w:bCs/>
          <w:sz w:val="28"/>
          <w:szCs w:val="28"/>
        </w:rPr>
        <w:t>ГКУЗ ЛО МИАЦ “Сборник смертность по причинам”)</w:t>
      </w:r>
    </w:p>
    <w:tbl>
      <w:tblPr>
        <w:tblW w:w="14071" w:type="dxa"/>
        <w:jc w:val="center"/>
        <w:tblLayout w:type="fixed"/>
        <w:tblCellMar>
          <w:left w:w="62" w:type="dxa"/>
          <w:right w:w="62" w:type="dxa"/>
        </w:tblCellMar>
        <w:tblLook w:val="00A0" w:firstRow="1" w:lastRow="0" w:firstColumn="1" w:lastColumn="0" w:noHBand="0" w:noVBand="0"/>
      </w:tblPr>
      <w:tblGrid>
        <w:gridCol w:w="4087"/>
        <w:gridCol w:w="4311"/>
        <w:gridCol w:w="5673"/>
      </w:tblGrid>
      <w:tr w:rsidR="006B7173" w:rsidRPr="00815716" w14:paraId="58A35874" w14:textId="77777777" w:rsidTr="00AD41BF">
        <w:trPr>
          <w:trHeight w:val="276"/>
          <w:jc w:val="center"/>
        </w:trPr>
        <w:tc>
          <w:tcPr>
            <w:tcW w:w="4087" w:type="dxa"/>
            <w:tcBorders>
              <w:top w:val="single" w:sz="4" w:space="0" w:color="auto"/>
              <w:left w:val="single" w:sz="4" w:space="0" w:color="auto"/>
              <w:bottom w:val="single" w:sz="4" w:space="0" w:color="auto"/>
              <w:right w:val="single" w:sz="4" w:space="0" w:color="auto"/>
            </w:tcBorders>
            <w:noWrap/>
            <w:vAlign w:val="bottom"/>
          </w:tcPr>
          <w:p w14:paraId="535F72DE" w14:textId="77777777" w:rsidR="006B7173" w:rsidRPr="00815716" w:rsidRDefault="006B7173" w:rsidP="00297391">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Год</w:t>
            </w:r>
          </w:p>
        </w:tc>
        <w:tc>
          <w:tcPr>
            <w:tcW w:w="4311" w:type="dxa"/>
            <w:tcBorders>
              <w:top w:val="single" w:sz="4" w:space="0" w:color="auto"/>
              <w:left w:val="nil"/>
              <w:bottom w:val="single" w:sz="4" w:space="0" w:color="auto"/>
              <w:right w:val="single" w:sz="4" w:space="0" w:color="auto"/>
            </w:tcBorders>
            <w:noWrap/>
            <w:vAlign w:val="bottom"/>
          </w:tcPr>
          <w:p w14:paraId="0FC68831" w14:textId="77777777" w:rsidR="006B7173" w:rsidRPr="00815716" w:rsidRDefault="006B7173" w:rsidP="00297391">
            <w:pPr>
              <w:spacing w:line="240" w:lineRule="auto"/>
              <w:jc w:val="center"/>
              <w:rPr>
                <w:rFonts w:ascii="Times New Roman" w:hAnsi="Times New Roman" w:cs="Times New Roman"/>
                <w:color w:val="FF0000"/>
                <w:sz w:val="24"/>
                <w:szCs w:val="24"/>
              </w:rPr>
            </w:pPr>
            <w:r w:rsidRPr="00815716">
              <w:rPr>
                <w:rFonts w:ascii="Times New Roman" w:hAnsi="Times New Roman" w:cs="Times New Roman"/>
                <w:color w:val="000000" w:themeColor="text1"/>
                <w:sz w:val="24"/>
                <w:szCs w:val="24"/>
              </w:rPr>
              <w:t>Трудоспособный</w:t>
            </w:r>
            <w:r w:rsidR="00C65CB5" w:rsidRPr="00815716">
              <w:rPr>
                <w:rFonts w:ascii="Times New Roman" w:hAnsi="Times New Roman" w:cs="Times New Roman"/>
                <w:color w:val="000000" w:themeColor="text1"/>
                <w:sz w:val="24"/>
                <w:szCs w:val="24"/>
              </w:rPr>
              <w:t xml:space="preserve"> </w:t>
            </w:r>
            <w:r w:rsidR="00751BA1" w:rsidRPr="00815716">
              <w:rPr>
                <w:rFonts w:ascii="Times New Roman" w:hAnsi="Times New Roman" w:cs="Times New Roman"/>
                <w:color w:val="000000" w:themeColor="text1"/>
                <w:sz w:val="24"/>
                <w:szCs w:val="24"/>
              </w:rPr>
              <w:t>воз</w:t>
            </w:r>
            <w:r w:rsidR="00C65CB5" w:rsidRPr="00815716">
              <w:rPr>
                <w:rFonts w:ascii="Times New Roman" w:hAnsi="Times New Roman" w:cs="Times New Roman"/>
                <w:color w:val="000000" w:themeColor="text1"/>
                <w:sz w:val="24"/>
                <w:szCs w:val="24"/>
              </w:rPr>
              <w:t>ра</w:t>
            </w:r>
            <w:r w:rsidR="00751BA1" w:rsidRPr="00815716">
              <w:rPr>
                <w:rFonts w:ascii="Times New Roman" w:hAnsi="Times New Roman" w:cs="Times New Roman"/>
                <w:color w:val="000000" w:themeColor="text1"/>
                <w:sz w:val="24"/>
                <w:szCs w:val="24"/>
              </w:rPr>
              <w:t>с</w:t>
            </w:r>
            <w:r w:rsidR="00C65CB5" w:rsidRPr="00815716">
              <w:rPr>
                <w:rFonts w:ascii="Times New Roman" w:hAnsi="Times New Roman" w:cs="Times New Roman"/>
                <w:color w:val="000000" w:themeColor="text1"/>
                <w:sz w:val="24"/>
                <w:szCs w:val="24"/>
              </w:rPr>
              <w:t>т</w:t>
            </w:r>
          </w:p>
        </w:tc>
        <w:tc>
          <w:tcPr>
            <w:tcW w:w="5673" w:type="dxa"/>
            <w:tcBorders>
              <w:top w:val="single" w:sz="4" w:space="0" w:color="auto"/>
              <w:left w:val="nil"/>
              <w:bottom w:val="single" w:sz="4" w:space="0" w:color="auto"/>
              <w:right w:val="single" w:sz="4" w:space="0" w:color="auto"/>
            </w:tcBorders>
            <w:noWrap/>
            <w:vAlign w:val="bottom"/>
          </w:tcPr>
          <w:p w14:paraId="4E637599" w14:textId="77777777" w:rsidR="006B7173" w:rsidRPr="00815716" w:rsidRDefault="006B7173" w:rsidP="00297391">
            <w:pPr>
              <w:spacing w:line="240" w:lineRule="auto"/>
              <w:jc w:val="center"/>
              <w:rPr>
                <w:rFonts w:ascii="Times New Roman" w:hAnsi="Times New Roman" w:cs="Times New Roman"/>
                <w:color w:val="FF0000"/>
                <w:sz w:val="24"/>
                <w:szCs w:val="24"/>
              </w:rPr>
            </w:pPr>
            <w:r w:rsidRPr="00815716">
              <w:rPr>
                <w:rFonts w:ascii="Times New Roman" w:hAnsi="Times New Roman" w:cs="Times New Roman"/>
                <w:color w:val="000000" w:themeColor="text1"/>
                <w:sz w:val="24"/>
                <w:szCs w:val="24"/>
              </w:rPr>
              <w:t>Старше трудоспособного</w:t>
            </w:r>
            <w:r w:rsidR="00C65CB5" w:rsidRPr="00815716">
              <w:rPr>
                <w:rFonts w:ascii="Times New Roman" w:hAnsi="Times New Roman" w:cs="Times New Roman"/>
                <w:color w:val="000000" w:themeColor="text1"/>
                <w:sz w:val="24"/>
                <w:szCs w:val="24"/>
              </w:rPr>
              <w:t xml:space="preserve"> возраста</w:t>
            </w:r>
          </w:p>
        </w:tc>
      </w:tr>
      <w:tr w:rsidR="009F1403" w:rsidRPr="00815716" w14:paraId="1DB9EBD6" w14:textId="77777777" w:rsidTr="00AD41BF">
        <w:trPr>
          <w:trHeight w:val="276"/>
          <w:jc w:val="center"/>
        </w:trPr>
        <w:tc>
          <w:tcPr>
            <w:tcW w:w="4087" w:type="dxa"/>
            <w:tcBorders>
              <w:top w:val="nil"/>
              <w:left w:val="single" w:sz="4" w:space="0" w:color="auto"/>
              <w:bottom w:val="single" w:sz="4" w:space="0" w:color="auto"/>
              <w:right w:val="single" w:sz="4" w:space="0" w:color="auto"/>
            </w:tcBorders>
            <w:noWrap/>
            <w:vAlign w:val="bottom"/>
          </w:tcPr>
          <w:p w14:paraId="0D854D3C"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2015</w:t>
            </w:r>
          </w:p>
        </w:tc>
        <w:tc>
          <w:tcPr>
            <w:tcW w:w="4311" w:type="dxa"/>
            <w:tcBorders>
              <w:top w:val="nil"/>
              <w:left w:val="nil"/>
              <w:bottom w:val="single" w:sz="4" w:space="0" w:color="auto"/>
              <w:right w:val="single" w:sz="4" w:space="0" w:color="auto"/>
            </w:tcBorders>
            <w:vAlign w:val="center"/>
          </w:tcPr>
          <w:p w14:paraId="4DF0AA46"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79,8</w:t>
            </w:r>
          </w:p>
        </w:tc>
        <w:tc>
          <w:tcPr>
            <w:tcW w:w="5673" w:type="dxa"/>
            <w:tcBorders>
              <w:top w:val="nil"/>
              <w:left w:val="nil"/>
              <w:bottom w:val="single" w:sz="4" w:space="0" w:color="auto"/>
              <w:right w:val="single" w:sz="4" w:space="0" w:color="auto"/>
            </w:tcBorders>
            <w:vAlign w:val="center"/>
          </w:tcPr>
          <w:p w14:paraId="24C1111A" w14:textId="77777777" w:rsidR="009F1403" w:rsidRPr="00815716" w:rsidRDefault="00910EC0"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723,9</w:t>
            </w:r>
          </w:p>
        </w:tc>
      </w:tr>
      <w:tr w:rsidR="009F1403" w:rsidRPr="00815716" w14:paraId="110A9496" w14:textId="77777777" w:rsidTr="00AD41BF">
        <w:trPr>
          <w:trHeight w:val="276"/>
          <w:jc w:val="center"/>
        </w:trPr>
        <w:tc>
          <w:tcPr>
            <w:tcW w:w="4087" w:type="dxa"/>
            <w:tcBorders>
              <w:top w:val="nil"/>
              <w:left w:val="single" w:sz="4" w:space="0" w:color="auto"/>
              <w:bottom w:val="single" w:sz="4" w:space="0" w:color="auto"/>
              <w:right w:val="single" w:sz="4" w:space="0" w:color="auto"/>
            </w:tcBorders>
            <w:noWrap/>
            <w:vAlign w:val="bottom"/>
          </w:tcPr>
          <w:p w14:paraId="00993EF9"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2016</w:t>
            </w:r>
          </w:p>
        </w:tc>
        <w:tc>
          <w:tcPr>
            <w:tcW w:w="4311" w:type="dxa"/>
            <w:tcBorders>
              <w:top w:val="nil"/>
              <w:left w:val="nil"/>
              <w:bottom w:val="single" w:sz="4" w:space="0" w:color="auto"/>
              <w:right w:val="single" w:sz="4" w:space="0" w:color="auto"/>
            </w:tcBorders>
            <w:vAlign w:val="center"/>
          </w:tcPr>
          <w:p w14:paraId="12117BD9"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77,8</w:t>
            </w:r>
          </w:p>
        </w:tc>
        <w:tc>
          <w:tcPr>
            <w:tcW w:w="5673" w:type="dxa"/>
            <w:tcBorders>
              <w:top w:val="nil"/>
              <w:left w:val="nil"/>
              <w:bottom w:val="single" w:sz="4" w:space="0" w:color="auto"/>
              <w:right w:val="single" w:sz="4" w:space="0" w:color="auto"/>
            </w:tcBorders>
            <w:vAlign w:val="center"/>
          </w:tcPr>
          <w:p w14:paraId="43C8FFD0" w14:textId="77777777" w:rsidR="009F1403" w:rsidRPr="00815716" w:rsidRDefault="00910EC0"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706,8</w:t>
            </w:r>
          </w:p>
        </w:tc>
      </w:tr>
      <w:tr w:rsidR="009F1403" w:rsidRPr="00815716" w14:paraId="24A0DECB" w14:textId="77777777" w:rsidTr="00AD41BF">
        <w:trPr>
          <w:trHeight w:val="276"/>
          <w:jc w:val="center"/>
        </w:trPr>
        <w:tc>
          <w:tcPr>
            <w:tcW w:w="4087" w:type="dxa"/>
            <w:tcBorders>
              <w:top w:val="nil"/>
              <w:left w:val="single" w:sz="4" w:space="0" w:color="auto"/>
              <w:bottom w:val="single" w:sz="4" w:space="0" w:color="auto"/>
              <w:right w:val="single" w:sz="4" w:space="0" w:color="auto"/>
            </w:tcBorders>
            <w:noWrap/>
            <w:vAlign w:val="bottom"/>
          </w:tcPr>
          <w:p w14:paraId="5DF2FB55"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2017</w:t>
            </w:r>
          </w:p>
        </w:tc>
        <w:tc>
          <w:tcPr>
            <w:tcW w:w="4311" w:type="dxa"/>
            <w:tcBorders>
              <w:top w:val="nil"/>
              <w:left w:val="nil"/>
              <w:bottom w:val="single" w:sz="4" w:space="0" w:color="auto"/>
              <w:right w:val="single" w:sz="4" w:space="0" w:color="auto"/>
            </w:tcBorders>
            <w:vAlign w:val="center"/>
          </w:tcPr>
          <w:p w14:paraId="4DA0D899"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75,4</w:t>
            </w:r>
          </w:p>
        </w:tc>
        <w:tc>
          <w:tcPr>
            <w:tcW w:w="5673" w:type="dxa"/>
            <w:tcBorders>
              <w:top w:val="nil"/>
              <w:left w:val="nil"/>
              <w:bottom w:val="single" w:sz="4" w:space="0" w:color="auto"/>
              <w:right w:val="single" w:sz="4" w:space="0" w:color="auto"/>
            </w:tcBorders>
            <w:vAlign w:val="center"/>
          </w:tcPr>
          <w:p w14:paraId="2EA254ED" w14:textId="77777777" w:rsidR="009F1403" w:rsidRPr="00815716" w:rsidRDefault="00910EC0"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651,8</w:t>
            </w:r>
          </w:p>
        </w:tc>
      </w:tr>
      <w:tr w:rsidR="009F1403" w:rsidRPr="00815716" w14:paraId="6230FE23" w14:textId="77777777" w:rsidTr="00AD41BF">
        <w:trPr>
          <w:trHeight w:val="276"/>
          <w:jc w:val="center"/>
        </w:trPr>
        <w:tc>
          <w:tcPr>
            <w:tcW w:w="4087" w:type="dxa"/>
            <w:tcBorders>
              <w:top w:val="single" w:sz="4" w:space="0" w:color="auto"/>
              <w:left w:val="single" w:sz="4" w:space="0" w:color="auto"/>
              <w:bottom w:val="single" w:sz="4" w:space="0" w:color="auto"/>
              <w:right w:val="single" w:sz="4" w:space="0" w:color="auto"/>
            </w:tcBorders>
            <w:noWrap/>
            <w:vAlign w:val="bottom"/>
          </w:tcPr>
          <w:p w14:paraId="4A8FCB4A"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2018</w:t>
            </w:r>
          </w:p>
        </w:tc>
        <w:tc>
          <w:tcPr>
            <w:tcW w:w="4311" w:type="dxa"/>
            <w:tcBorders>
              <w:top w:val="single" w:sz="4" w:space="0" w:color="auto"/>
              <w:left w:val="nil"/>
              <w:bottom w:val="single" w:sz="4" w:space="0" w:color="auto"/>
              <w:right w:val="single" w:sz="4" w:space="0" w:color="auto"/>
            </w:tcBorders>
            <w:vAlign w:val="center"/>
          </w:tcPr>
          <w:p w14:paraId="0976C2E8"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75,4</w:t>
            </w:r>
          </w:p>
        </w:tc>
        <w:tc>
          <w:tcPr>
            <w:tcW w:w="5673" w:type="dxa"/>
            <w:tcBorders>
              <w:top w:val="single" w:sz="4" w:space="0" w:color="auto"/>
              <w:left w:val="nil"/>
              <w:bottom w:val="single" w:sz="4" w:space="0" w:color="auto"/>
              <w:right w:val="single" w:sz="4" w:space="0" w:color="auto"/>
            </w:tcBorders>
            <w:vAlign w:val="center"/>
          </w:tcPr>
          <w:p w14:paraId="2C1FFCC6" w14:textId="77777777" w:rsidR="009F1403" w:rsidRPr="00815716" w:rsidRDefault="00910EC0"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663,4</w:t>
            </w:r>
          </w:p>
        </w:tc>
      </w:tr>
      <w:tr w:rsidR="009F1403" w:rsidRPr="00815716" w14:paraId="530DA8DA" w14:textId="77777777" w:rsidTr="00AD41BF">
        <w:trPr>
          <w:trHeight w:val="276"/>
          <w:jc w:val="center"/>
        </w:trPr>
        <w:tc>
          <w:tcPr>
            <w:tcW w:w="4087" w:type="dxa"/>
            <w:tcBorders>
              <w:top w:val="nil"/>
              <w:left w:val="single" w:sz="4" w:space="0" w:color="auto"/>
              <w:bottom w:val="single" w:sz="4" w:space="0" w:color="auto"/>
              <w:right w:val="single" w:sz="4" w:space="0" w:color="auto"/>
            </w:tcBorders>
            <w:noWrap/>
            <w:vAlign w:val="bottom"/>
          </w:tcPr>
          <w:p w14:paraId="0C926620"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2019</w:t>
            </w:r>
          </w:p>
        </w:tc>
        <w:tc>
          <w:tcPr>
            <w:tcW w:w="4311" w:type="dxa"/>
            <w:tcBorders>
              <w:top w:val="nil"/>
              <w:left w:val="nil"/>
              <w:bottom w:val="single" w:sz="4" w:space="0" w:color="auto"/>
              <w:right w:val="single" w:sz="4" w:space="0" w:color="auto"/>
            </w:tcBorders>
            <w:vAlign w:val="center"/>
          </w:tcPr>
          <w:p w14:paraId="67649232"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68,3</w:t>
            </w:r>
          </w:p>
        </w:tc>
        <w:tc>
          <w:tcPr>
            <w:tcW w:w="5673" w:type="dxa"/>
            <w:tcBorders>
              <w:top w:val="nil"/>
              <w:left w:val="nil"/>
              <w:bottom w:val="single" w:sz="4" w:space="0" w:color="auto"/>
              <w:right w:val="single" w:sz="4" w:space="0" w:color="auto"/>
            </w:tcBorders>
            <w:vAlign w:val="center"/>
          </w:tcPr>
          <w:p w14:paraId="18496753" w14:textId="77777777" w:rsidR="009F1403" w:rsidRPr="00815716" w:rsidRDefault="00A3339C"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648,1</w:t>
            </w:r>
          </w:p>
        </w:tc>
      </w:tr>
      <w:tr w:rsidR="009F1403" w:rsidRPr="00815716" w14:paraId="2F4EFA4A" w14:textId="77777777" w:rsidTr="00AD41BF">
        <w:trPr>
          <w:trHeight w:val="276"/>
          <w:jc w:val="center"/>
        </w:trPr>
        <w:tc>
          <w:tcPr>
            <w:tcW w:w="4087" w:type="dxa"/>
            <w:tcBorders>
              <w:top w:val="single" w:sz="4" w:space="0" w:color="auto"/>
              <w:left w:val="single" w:sz="4" w:space="0" w:color="auto"/>
              <w:bottom w:val="single" w:sz="4" w:space="0" w:color="auto"/>
              <w:right w:val="single" w:sz="4" w:space="0" w:color="auto"/>
            </w:tcBorders>
            <w:noWrap/>
            <w:vAlign w:val="bottom"/>
          </w:tcPr>
          <w:p w14:paraId="4E139AE5"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2020</w:t>
            </w:r>
          </w:p>
        </w:tc>
        <w:tc>
          <w:tcPr>
            <w:tcW w:w="4311" w:type="dxa"/>
            <w:tcBorders>
              <w:top w:val="single" w:sz="4" w:space="0" w:color="auto"/>
              <w:left w:val="nil"/>
              <w:bottom w:val="single" w:sz="4" w:space="0" w:color="auto"/>
              <w:right w:val="single" w:sz="4" w:space="0" w:color="auto"/>
            </w:tcBorders>
            <w:vAlign w:val="center"/>
          </w:tcPr>
          <w:p w14:paraId="612A2C04"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81,9</w:t>
            </w:r>
          </w:p>
        </w:tc>
        <w:tc>
          <w:tcPr>
            <w:tcW w:w="5673" w:type="dxa"/>
            <w:tcBorders>
              <w:top w:val="single" w:sz="4" w:space="0" w:color="auto"/>
              <w:left w:val="nil"/>
              <w:bottom w:val="single" w:sz="4" w:space="0" w:color="auto"/>
              <w:right w:val="single" w:sz="4" w:space="0" w:color="auto"/>
            </w:tcBorders>
            <w:vAlign w:val="center"/>
          </w:tcPr>
          <w:p w14:paraId="29E773B7" w14:textId="77777777" w:rsidR="009F1403" w:rsidRPr="00815716" w:rsidRDefault="00A3339C"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658,4</w:t>
            </w:r>
          </w:p>
        </w:tc>
      </w:tr>
      <w:tr w:rsidR="009F1403" w:rsidRPr="00815716" w14:paraId="7DE47D11" w14:textId="77777777" w:rsidTr="00390C0E">
        <w:trPr>
          <w:trHeight w:val="276"/>
          <w:jc w:val="center"/>
        </w:trPr>
        <w:tc>
          <w:tcPr>
            <w:tcW w:w="4087" w:type="dxa"/>
            <w:tcBorders>
              <w:top w:val="nil"/>
              <w:left w:val="single" w:sz="4" w:space="0" w:color="auto"/>
              <w:bottom w:val="nil"/>
              <w:right w:val="single" w:sz="4" w:space="0" w:color="auto"/>
            </w:tcBorders>
            <w:noWrap/>
            <w:vAlign w:val="bottom"/>
          </w:tcPr>
          <w:p w14:paraId="03E4B550"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2021</w:t>
            </w:r>
          </w:p>
        </w:tc>
        <w:tc>
          <w:tcPr>
            <w:tcW w:w="4311" w:type="dxa"/>
            <w:tcBorders>
              <w:top w:val="nil"/>
              <w:left w:val="nil"/>
              <w:bottom w:val="nil"/>
              <w:right w:val="single" w:sz="4" w:space="0" w:color="auto"/>
            </w:tcBorders>
            <w:vAlign w:val="center"/>
          </w:tcPr>
          <w:p w14:paraId="780C7C06"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78,1</w:t>
            </w:r>
          </w:p>
        </w:tc>
        <w:tc>
          <w:tcPr>
            <w:tcW w:w="5673" w:type="dxa"/>
            <w:tcBorders>
              <w:top w:val="nil"/>
              <w:left w:val="nil"/>
              <w:bottom w:val="nil"/>
              <w:right w:val="single" w:sz="4" w:space="0" w:color="auto"/>
            </w:tcBorders>
            <w:vAlign w:val="center"/>
          </w:tcPr>
          <w:p w14:paraId="11FEFAB4" w14:textId="77777777" w:rsidR="009F1403" w:rsidRPr="00815716" w:rsidRDefault="00A3339C"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658,8</w:t>
            </w:r>
          </w:p>
        </w:tc>
      </w:tr>
      <w:tr w:rsidR="009F1403" w:rsidRPr="00815716" w14:paraId="2F23D6DE" w14:textId="77777777" w:rsidTr="00AD41BF">
        <w:trPr>
          <w:trHeight w:val="276"/>
          <w:jc w:val="center"/>
        </w:trPr>
        <w:tc>
          <w:tcPr>
            <w:tcW w:w="4087" w:type="dxa"/>
            <w:tcBorders>
              <w:top w:val="nil"/>
              <w:left w:val="single" w:sz="4" w:space="0" w:color="auto"/>
              <w:bottom w:val="single" w:sz="4" w:space="0" w:color="auto"/>
              <w:right w:val="single" w:sz="4" w:space="0" w:color="auto"/>
            </w:tcBorders>
            <w:noWrap/>
            <w:vAlign w:val="bottom"/>
          </w:tcPr>
          <w:p w14:paraId="419EDF6D"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2022</w:t>
            </w:r>
          </w:p>
        </w:tc>
        <w:tc>
          <w:tcPr>
            <w:tcW w:w="4311" w:type="dxa"/>
            <w:tcBorders>
              <w:top w:val="nil"/>
              <w:left w:val="nil"/>
              <w:bottom w:val="single" w:sz="4" w:space="0" w:color="auto"/>
              <w:right w:val="single" w:sz="4" w:space="0" w:color="auto"/>
            </w:tcBorders>
            <w:vAlign w:val="center"/>
          </w:tcPr>
          <w:p w14:paraId="06EE21F5" w14:textId="77777777" w:rsidR="009F1403" w:rsidRPr="00815716" w:rsidRDefault="009F1403"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76,4</w:t>
            </w:r>
          </w:p>
        </w:tc>
        <w:tc>
          <w:tcPr>
            <w:tcW w:w="5673" w:type="dxa"/>
            <w:tcBorders>
              <w:top w:val="nil"/>
              <w:left w:val="nil"/>
              <w:bottom w:val="single" w:sz="4" w:space="0" w:color="auto"/>
              <w:right w:val="single" w:sz="4" w:space="0" w:color="auto"/>
            </w:tcBorders>
            <w:vAlign w:val="center"/>
          </w:tcPr>
          <w:p w14:paraId="789960CF" w14:textId="77777777" w:rsidR="009F1403" w:rsidRPr="00815716" w:rsidRDefault="00A3339C" w:rsidP="009F1403">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655,6</w:t>
            </w:r>
          </w:p>
        </w:tc>
      </w:tr>
      <w:tr w:rsidR="00390C0E" w:rsidRPr="00815716" w14:paraId="13B8237C" w14:textId="77777777" w:rsidTr="005B0FA2">
        <w:trPr>
          <w:trHeight w:val="276"/>
          <w:jc w:val="center"/>
        </w:trPr>
        <w:tc>
          <w:tcPr>
            <w:tcW w:w="4087" w:type="dxa"/>
            <w:tcBorders>
              <w:top w:val="nil"/>
              <w:left w:val="single" w:sz="4" w:space="0" w:color="auto"/>
              <w:bottom w:val="single" w:sz="4" w:space="0" w:color="auto"/>
              <w:right w:val="single" w:sz="4" w:space="0" w:color="auto"/>
            </w:tcBorders>
            <w:noWrap/>
            <w:vAlign w:val="bottom"/>
          </w:tcPr>
          <w:p w14:paraId="0CF6CB42" w14:textId="77777777" w:rsidR="00390C0E" w:rsidRPr="00815716" w:rsidRDefault="00390C0E" w:rsidP="00297391">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202</w:t>
            </w:r>
            <w:r w:rsidR="009F1403" w:rsidRPr="00815716">
              <w:rPr>
                <w:rFonts w:ascii="Times New Roman" w:hAnsi="Times New Roman" w:cs="Times New Roman"/>
                <w:sz w:val="24"/>
                <w:szCs w:val="24"/>
              </w:rPr>
              <w:t>3</w:t>
            </w:r>
          </w:p>
        </w:tc>
        <w:tc>
          <w:tcPr>
            <w:tcW w:w="4311" w:type="dxa"/>
            <w:tcBorders>
              <w:top w:val="nil"/>
              <w:left w:val="nil"/>
              <w:bottom w:val="single" w:sz="4" w:space="0" w:color="auto"/>
              <w:right w:val="single" w:sz="4" w:space="0" w:color="auto"/>
            </w:tcBorders>
            <w:vAlign w:val="center"/>
          </w:tcPr>
          <w:p w14:paraId="72E056D3" w14:textId="77777777" w:rsidR="00390C0E" w:rsidRPr="00815716" w:rsidRDefault="00390C0E" w:rsidP="00297391">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74,5</w:t>
            </w:r>
          </w:p>
        </w:tc>
        <w:tc>
          <w:tcPr>
            <w:tcW w:w="5673" w:type="dxa"/>
            <w:tcBorders>
              <w:top w:val="nil"/>
              <w:left w:val="nil"/>
              <w:bottom w:val="single" w:sz="4" w:space="0" w:color="auto"/>
              <w:right w:val="single" w:sz="4" w:space="0" w:color="auto"/>
            </w:tcBorders>
            <w:vAlign w:val="center"/>
          </w:tcPr>
          <w:p w14:paraId="236FD12B" w14:textId="77777777" w:rsidR="00390C0E" w:rsidRPr="00815716" w:rsidRDefault="00A3339C" w:rsidP="00297391">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605,4</w:t>
            </w:r>
          </w:p>
        </w:tc>
      </w:tr>
      <w:tr w:rsidR="005B0FA2" w:rsidRPr="00815716" w14:paraId="724651B6" w14:textId="77777777" w:rsidTr="005B0FA2">
        <w:trPr>
          <w:trHeight w:val="276"/>
          <w:jc w:val="center"/>
        </w:trPr>
        <w:tc>
          <w:tcPr>
            <w:tcW w:w="4087" w:type="dxa"/>
            <w:tcBorders>
              <w:top w:val="single" w:sz="4" w:space="0" w:color="auto"/>
              <w:left w:val="single" w:sz="4" w:space="0" w:color="auto"/>
              <w:bottom w:val="single" w:sz="4" w:space="0" w:color="auto"/>
              <w:right w:val="single" w:sz="4" w:space="0" w:color="auto"/>
            </w:tcBorders>
            <w:noWrap/>
            <w:vAlign w:val="bottom"/>
          </w:tcPr>
          <w:p w14:paraId="1A35FCC1" w14:textId="77777777" w:rsidR="005B0FA2" w:rsidRPr="00815716" w:rsidRDefault="005B0FA2" w:rsidP="00297391">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2024</w:t>
            </w:r>
          </w:p>
        </w:tc>
        <w:tc>
          <w:tcPr>
            <w:tcW w:w="4311" w:type="dxa"/>
            <w:tcBorders>
              <w:top w:val="single" w:sz="4" w:space="0" w:color="auto"/>
              <w:left w:val="nil"/>
              <w:bottom w:val="single" w:sz="4" w:space="0" w:color="auto"/>
              <w:right w:val="single" w:sz="4" w:space="0" w:color="auto"/>
            </w:tcBorders>
            <w:vAlign w:val="center"/>
          </w:tcPr>
          <w:p w14:paraId="242E2E23" w14:textId="77777777" w:rsidR="005B0FA2" w:rsidRPr="00815716" w:rsidRDefault="00CD3650" w:rsidP="00297391">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61,6</w:t>
            </w:r>
          </w:p>
        </w:tc>
        <w:tc>
          <w:tcPr>
            <w:tcW w:w="5673" w:type="dxa"/>
            <w:tcBorders>
              <w:top w:val="single" w:sz="4" w:space="0" w:color="auto"/>
              <w:left w:val="nil"/>
              <w:bottom w:val="single" w:sz="4" w:space="0" w:color="auto"/>
              <w:right w:val="single" w:sz="4" w:space="0" w:color="auto"/>
            </w:tcBorders>
            <w:vAlign w:val="center"/>
          </w:tcPr>
          <w:p w14:paraId="1AACCD22" w14:textId="77777777" w:rsidR="005B0FA2" w:rsidRPr="00815716" w:rsidRDefault="00A3339C" w:rsidP="00297391">
            <w:pPr>
              <w:spacing w:line="240" w:lineRule="auto"/>
              <w:jc w:val="center"/>
              <w:rPr>
                <w:rFonts w:ascii="Times New Roman" w:hAnsi="Times New Roman" w:cs="Times New Roman"/>
                <w:sz w:val="24"/>
                <w:szCs w:val="24"/>
              </w:rPr>
            </w:pPr>
            <w:r w:rsidRPr="00815716">
              <w:rPr>
                <w:rFonts w:ascii="Times New Roman" w:hAnsi="Times New Roman" w:cs="Times New Roman"/>
                <w:sz w:val="24"/>
                <w:szCs w:val="24"/>
              </w:rPr>
              <w:t>590,1</w:t>
            </w:r>
          </w:p>
        </w:tc>
      </w:tr>
    </w:tbl>
    <w:p w14:paraId="0EB9B472" w14:textId="77777777" w:rsidR="00175959" w:rsidRPr="00815716" w:rsidRDefault="00175959" w:rsidP="00AD41BF">
      <w:pPr>
        <w:spacing w:line="240" w:lineRule="auto"/>
        <w:ind w:firstLine="720"/>
        <w:jc w:val="both"/>
        <w:rPr>
          <w:rFonts w:ascii="Times New Roman" w:hAnsi="Times New Roman" w:cs="Times New Roman"/>
          <w:sz w:val="20"/>
          <w:szCs w:val="20"/>
        </w:rPr>
      </w:pPr>
    </w:p>
    <w:p w14:paraId="054C40AD" w14:textId="77777777" w:rsidR="00302210" w:rsidRPr="00815716" w:rsidRDefault="00302210" w:rsidP="00AD41BF">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Специфической особенностью показателя смертности в Ленинградской области и его динамик</w:t>
      </w:r>
      <w:r w:rsidR="00F226DE" w:rsidRPr="00815716">
        <w:rPr>
          <w:rFonts w:ascii="Times New Roman" w:hAnsi="Times New Roman" w:cs="Times New Roman"/>
          <w:sz w:val="28"/>
          <w:szCs w:val="28"/>
        </w:rPr>
        <w:t>и</w:t>
      </w:r>
      <w:r w:rsidRPr="00815716">
        <w:rPr>
          <w:rFonts w:ascii="Times New Roman" w:hAnsi="Times New Roman" w:cs="Times New Roman"/>
          <w:sz w:val="28"/>
          <w:szCs w:val="28"/>
        </w:rPr>
        <w:t xml:space="preserve"> является средний по стране и Северо-Западному региону уровень при уровне заболеваемости выше </w:t>
      </w:r>
      <w:proofErr w:type="gramStart"/>
      <w:r w:rsidRPr="00815716">
        <w:rPr>
          <w:rFonts w:ascii="Times New Roman" w:hAnsi="Times New Roman" w:cs="Times New Roman"/>
          <w:sz w:val="28"/>
          <w:szCs w:val="28"/>
        </w:rPr>
        <w:t>среднего</w:t>
      </w:r>
      <w:proofErr w:type="gramEnd"/>
      <w:r w:rsidRPr="00815716">
        <w:rPr>
          <w:rFonts w:ascii="Times New Roman" w:hAnsi="Times New Roman" w:cs="Times New Roman"/>
          <w:sz w:val="28"/>
          <w:szCs w:val="28"/>
        </w:rPr>
        <w:t xml:space="preserve"> как по стране, так и по региону.</w:t>
      </w:r>
    </w:p>
    <w:p w14:paraId="5959D65B" w14:textId="77777777" w:rsidR="00175959" w:rsidRPr="00815716" w:rsidRDefault="00175959" w:rsidP="00836BC9">
      <w:pPr>
        <w:spacing w:line="240" w:lineRule="auto"/>
        <w:ind w:firstLine="720"/>
        <w:jc w:val="both"/>
        <w:rPr>
          <w:rFonts w:ascii="Times New Roman" w:hAnsi="Times New Roman" w:cs="Times New Roman"/>
          <w:sz w:val="28"/>
          <w:szCs w:val="28"/>
        </w:rPr>
      </w:pPr>
      <w:proofErr w:type="gramStart"/>
      <w:r w:rsidRPr="00815716">
        <w:rPr>
          <w:rFonts w:ascii="Times New Roman" w:hAnsi="Times New Roman" w:cs="Times New Roman"/>
          <w:sz w:val="28"/>
          <w:szCs w:val="28"/>
        </w:rPr>
        <w:t>В 202</w:t>
      </w:r>
      <w:r w:rsidR="00836BC9" w:rsidRPr="00815716">
        <w:rPr>
          <w:rFonts w:ascii="Times New Roman" w:hAnsi="Times New Roman" w:cs="Times New Roman"/>
          <w:sz w:val="28"/>
          <w:szCs w:val="28"/>
        </w:rPr>
        <w:t>4</w:t>
      </w:r>
      <w:r w:rsidRPr="00815716">
        <w:rPr>
          <w:rFonts w:ascii="Times New Roman" w:hAnsi="Times New Roman" w:cs="Times New Roman"/>
          <w:sz w:val="28"/>
          <w:szCs w:val="28"/>
        </w:rPr>
        <w:t xml:space="preserve"> году из </w:t>
      </w:r>
      <w:r w:rsidR="009F1403" w:rsidRPr="00815716">
        <w:rPr>
          <w:rFonts w:ascii="Times New Roman" w:hAnsi="Times New Roman" w:cs="Times New Roman"/>
          <w:sz w:val="28"/>
          <w:szCs w:val="28"/>
        </w:rPr>
        <w:t>1</w:t>
      </w:r>
      <w:r w:rsidR="00836BC9" w:rsidRPr="00815716">
        <w:rPr>
          <w:rFonts w:ascii="Times New Roman" w:hAnsi="Times New Roman" w:cs="Times New Roman"/>
          <w:sz w:val="28"/>
          <w:szCs w:val="28"/>
        </w:rPr>
        <w:t>565</w:t>
      </w:r>
      <w:r w:rsidR="00B13C8A" w:rsidRPr="00815716">
        <w:rPr>
          <w:rFonts w:ascii="Times New Roman" w:hAnsi="Times New Roman" w:cs="Times New Roman"/>
          <w:sz w:val="28"/>
          <w:szCs w:val="28"/>
        </w:rPr>
        <w:t xml:space="preserve"> умершего</w:t>
      </w:r>
      <w:r w:rsidRPr="00815716">
        <w:rPr>
          <w:rFonts w:ascii="Times New Roman" w:hAnsi="Times New Roman" w:cs="Times New Roman"/>
          <w:sz w:val="28"/>
          <w:szCs w:val="28"/>
        </w:rPr>
        <w:t xml:space="preserve"> от злокачественных новообразований</w:t>
      </w:r>
      <w:r w:rsidR="003C6501" w:rsidRPr="00815716">
        <w:rPr>
          <w:rFonts w:ascii="Times New Roman" w:hAnsi="Times New Roman" w:cs="Times New Roman"/>
          <w:sz w:val="28"/>
          <w:szCs w:val="28"/>
        </w:rPr>
        <w:t xml:space="preserve"> </w:t>
      </w:r>
      <w:r w:rsidR="00836BC9" w:rsidRPr="00815716">
        <w:rPr>
          <w:rFonts w:ascii="Times New Roman" w:hAnsi="Times New Roman" w:cs="Times New Roman"/>
          <w:sz w:val="28"/>
          <w:szCs w:val="28"/>
        </w:rPr>
        <w:t>408</w:t>
      </w:r>
      <w:r w:rsidR="00346B6C" w:rsidRPr="00815716">
        <w:rPr>
          <w:rFonts w:ascii="Times New Roman" w:hAnsi="Times New Roman" w:cs="Times New Roman"/>
          <w:sz w:val="28"/>
          <w:szCs w:val="28"/>
        </w:rPr>
        <w:t xml:space="preserve"> </w:t>
      </w:r>
      <w:r w:rsidR="00B13C8A" w:rsidRPr="00815716">
        <w:rPr>
          <w:rFonts w:ascii="Times New Roman" w:hAnsi="Times New Roman" w:cs="Times New Roman"/>
          <w:sz w:val="28"/>
          <w:szCs w:val="28"/>
        </w:rPr>
        <w:t>умерше</w:t>
      </w:r>
      <w:r w:rsidR="007B2912" w:rsidRPr="00815716">
        <w:rPr>
          <w:rFonts w:ascii="Times New Roman" w:hAnsi="Times New Roman" w:cs="Times New Roman"/>
          <w:sz w:val="28"/>
          <w:szCs w:val="28"/>
        </w:rPr>
        <w:t>м</w:t>
      </w:r>
      <w:r w:rsidR="00B13C8A" w:rsidRPr="00815716">
        <w:rPr>
          <w:rFonts w:ascii="Times New Roman" w:hAnsi="Times New Roman" w:cs="Times New Roman"/>
          <w:sz w:val="28"/>
          <w:szCs w:val="28"/>
        </w:rPr>
        <w:t>у</w:t>
      </w:r>
      <w:r w:rsidR="003C6501" w:rsidRPr="00815716">
        <w:rPr>
          <w:rFonts w:ascii="Times New Roman" w:hAnsi="Times New Roman" w:cs="Times New Roman"/>
          <w:sz w:val="28"/>
          <w:szCs w:val="28"/>
        </w:rPr>
        <w:t xml:space="preserve"> </w:t>
      </w:r>
      <w:r w:rsidR="008836E8" w:rsidRPr="00815716">
        <w:rPr>
          <w:rFonts w:ascii="Times New Roman" w:hAnsi="Times New Roman" w:cs="Times New Roman"/>
          <w:sz w:val="28"/>
          <w:szCs w:val="28"/>
        </w:rPr>
        <w:t>диагноз был поставлен при вскрытии.</w:t>
      </w:r>
      <w:proofErr w:type="gramEnd"/>
      <w:r w:rsidR="00836BC9" w:rsidRPr="00815716">
        <w:t xml:space="preserve"> И</w:t>
      </w:r>
      <w:r w:rsidR="00836BC9" w:rsidRPr="00815716">
        <w:rPr>
          <w:rFonts w:ascii="Times New Roman" w:hAnsi="Times New Roman" w:cs="Times New Roman"/>
          <w:sz w:val="28"/>
          <w:szCs w:val="28"/>
        </w:rPr>
        <w:t xml:space="preserve">з числа пациентов, состоявших под диспансерным наблюдением, число умерших, причиной смерти которых </w:t>
      </w:r>
      <w:proofErr w:type="gramStart"/>
      <w:r w:rsidR="00836BC9" w:rsidRPr="00815716">
        <w:rPr>
          <w:rFonts w:ascii="Times New Roman" w:hAnsi="Times New Roman" w:cs="Times New Roman"/>
          <w:sz w:val="28"/>
          <w:szCs w:val="28"/>
        </w:rPr>
        <w:t>послужило неонкологическое заболевание составило</w:t>
      </w:r>
      <w:proofErr w:type="gramEnd"/>
      <w:r w:rsidR="00836BC9" w:rsidRPr="00815716">
        <w:rPr>
          <w:rFonts w:ascii="Times New Roman" w:hAnsi="Times New Roman" w:cs="Times New Roman"/>
          <w:sz w:val="28"/>
          <w:szCs w:val="28"/>
        </w:rPr>
        <w:t xml:space="preserve"> 623 пациента. </w:t>
      </w:r>
    </w:p>
    <w:p w14:paraId="66815306" w14:textId="77777777" w:rsidR="00E0570A" w:rsidRPr="00815716" w:rsidRDefault="008332CC" w:rsidP="00460396">
      <w:pPr>
        <w:pStyle w:val="af9"/>
        <w:spacing w:before="0" w:line="240" w:lineRule="auto"/>
        <w:ind w:firstLine="720"/>
        <w:jc w:val="both"/>
        <w:outlineLvl w:val="1"/>
        <w:rPr>
          <w:rFonts w:ascii="Times New Roman" w:hAnsi="Times New Roman" w:cs="Times New Roman"/>
          <w:bCs/>
          <w:color w:val="auto"/>
          <w:sz w:val="28"/>
          <w:szCs w:val="28"/>
        </w:rPr>
      </w:pPr>
      <w:bookmarkStart w:id="7" w:name="_Toc72929452"/>
      <w:r w:rsidRPr="00815716">
        <w:rPr>
          <w:rFonts w:ascii="Times New Roman" w:hAnsi="Times New Roman" w:cs="Times New Roman"/>
          <w:bCs/>
          <w:color w:val="auto"/>
          <w:sz w:val="28"/>
          <w:szCs w:val="28"/>
        </w:rPr>
        <w:t>1.5.</w:t>
      </w:r>
      <w:r w:rsidR="008176CD" w:rsidRPr="00815716">
        <w:rPr>
          <w:rFonts w:ascii="Times New Roman" w:hAnsi="Times New Roman" w:cs="Times New Roman"/>
          <w:bCs/>
          <w:color w:val="auto"/>
          <w:sz w:val="28"/>
          <w:szCs w:val="28"/>
        </w:rPr>
        <w:t xml:space="preserve"> </w:t>
      </w:r>
      <w:r w:rsidR="00E0570A" w:rsidRPr="00815716">
        <w:rPr>
          <w:rFonts w:ascii="Times New Roman" w:hAnsi="Times New Roman" w:cs="Times New Roman"/>
          <w:bCs/>
          <w:color w:val="auto"/>
          <w:sz w:val="28"/>
          <w:szCs w:val="28"/>
        </w:rPr>
        <w:t>Текущее состояние ресур</w:t>
      </w:r>
      <w:r w:rsidR="00B819CA" w:rsidRPr="00815716">
        <w:rPr>
          <w:rFonts w:ascii="Times New Roman" w:hAnsi="Times New Roman" w:cs="Times New Roman"/>
          <w:bCs/>
          <w:color w:val="auto"/>
          <w:sz w:val="28"/>
          <w:szCs w:val="28"/>
        </w:rPr>
        <w:t>сной базы онкологической службы</w:t>
      </w:r>
      <w:bookmarkEnd w:id="7"/>
    </w:p>
    <w:p w14:paraId="0A5AF196" w14:textId="77777777" w:rsidR="00FB5014" w:rsidRPr="00815716" w:rsidRDefault="006E18ED" w:rsidP="00460396">
      <w:pPr>
        <w:spacing w:line="240" w:lineRule="auto"/>
        <w:ind w:firstLine="720"/>
        <w:jc w:val="both"/>
        <w:rPr>
          <w:rFonts w:ascii="Times New Roman" w:hAnsi="Times New Roman" w:cs="Times New Roman"/>
          <w:sz w:val="28"/>
          <w:szCs w:val="28"/>
        </w:rPr>
      </w:pPr>
      <w:proofErr w:type="gramStart"/>
      <w:r w:rsidRPr="00815716">
        <w:rPr>
          <w:rFonts w:ascii="Times New Roman" w:hAnsi="Times New Roman" w:cs="Times New Roman"/>
          <w:sz w:val="28"/>
          <w:szCs w:val="28"/>
        </w:rPr>
        <w:t>И</w:t>
      </w:r>
      <w:r w:rsidR="002515E6" w:rsidRPr="00815716">
        <w:rPr>
          <w:rFonts w:ascii="Times New Roman" w:hAnsi="Times New Roman" w:cs="Times New Roman"/>
          <w:sz w:val="28"/>
          <w:szCs w:val="28"/>
        </w:rPr>
        <w:t>нфраструктура онкологической помощи Ленинградской области включает в себя государственные бюджетные учреждения здравоохранения</w:t>
      </w:r>
      <w:r w:rsidR="007174CC" w:rsidRPr="00815716">
        <w:rPr>
          <w:rFonts w:ascii="Times New Roman" w:hAnsi="Times New Roman" w:cs="Times New Roman"/>
          <w:sz w:val="28"/>
          <w:szCs w:val="28"/>
        </w:rPr>
        <w:t>, а также</w:t>
      </w:r>
      <w:r w:rsidR="00BF1DDA" w:rsidRPr="00815716">
        <w:rPr>
          <w:rFonts w:ascii="Times New Roman" w:hAnsi="Times New Roman" w:cs="Times New Roman"/>
          <w:sz w:val="28"/>
          <w:szCs w:val="28"/>
        </w:rPr>
        <w:t xml:space="preserve"> медицинские организации, подведомственные федеральным органам исполнительной власти, участвующие в реализации Территориальной программы государственных гарантий бесплатного оказания гражданам медицинской помощи в Ленинградской области и имеющие прикрепленное население</w:t>
      </w:r>
      <w:r w:rsidR="002515E6" w:rsidRPr="00815716">
        <w:rPr>
          <w:rFonts w:ascii="Times New Roman" w:hAnsi="Times New Roman" w:cs="Times New Roman"/>
          <w:sz w:val="28"/>
          <w:szCs w:val="28"/>
        </w:rPr>
        <w:t>, где оказывается полный комплекс медицинской помощи – диагностика, лечение и динамическое наблюдение пациентов со злокачественными новообразованиями.</w:t>
      </w:r>
      <w:proofErr w:type="gramEnd"/>
    </w:p>
    <w:p w14:paraId="4645F362" w14:textId="69B1DA80" w:rsidR="00D83837" w:rsidRPr="00815716" w:rsidRDefault="008C7434" w:rsidP="00460396">
      <w:pPr>
        <w:spacing w:line="240" w:lineRule="auto"/>
        <w:ind w:firstLine="720"/>
        <w:jc w:val="both"/>
        <w:rPr>
          <w:rFonts w:ascii="Times New Roman" w:hAnsi="Times New Roman" w:cs="Times New Roman"/>
          <w:sz w:val="16"/>
          <w:szCs w:val="16"/>
        </w:rPr>
      </w:pPr>
      <w:proofErr w:type="gramStart"/>
      <w:r w:rsidRPr="00815716">
        <w:rPr>
          <w:rFonts w:ascii="Times New Roman" w:hAnsi="Times New Roman" w:cs="Times New Roman"/>
          <w:sz w:val="28"/>
          <w:szCs w:val="28"/>
        </w:rPr>
        <w:t xml:space="preserve">Все медицинские организации укомплектованы врачами первичного звена: терапевтами (укомплектованность 86,1%), врачами общей практики (77,7%), укомплектованность врачами-специалистами составляет: дерматовенерологи – 90,0%, оториноларингологи – 88,8%, офтальмологи – 92,0%, стоматологи – 91,4%, урологи – 86,6%, хирурги – 89,9%, эндокринологи – 88,5%. Имеются возможности проведения обследования при подозрении </w:t>
      </w:r>
      <w:r w:rsidRPr="00815716">
        <w:rPr>
          <w:rFonts w:ascii="Times New Roman" w:hAnsi="Times New Roman" w:cs="Times New Roman"/>
          <w:sz w:val="28"/>
          <w:szCs w:val="28"/>
        </w:rPr>
        <w:lastRenderedPageBreak/>
        <w:t>на ЗНО: антропометрические, клинические исследования, лабораторная, ультразвуковая, рентгенологическая, эндоскопическая диагностика, цитологическое или гистологическое подтверждение диагноза</w:t>
      </w:r>
      <w:proofErr w:type="gramEnd"/>
    </w:p>
    <w:p w14:paraId="0496D34B" w14:textId="77777777" w:rsidR="00DE3952" w:rsidRPr="00815716" w:rsidRDefault="00DE3952" w:rsidP="00460396">
      <w:pPr>
        <w:spacing w:line="240" w:lineRule="auto"/>
        <w:ind w:firstLine="720"/>
        <w:jc w:val="both"/>
        <w:rPr>
          <w:rFonts w:ascii="Times New Roman" w:hAnsi="Times New Roman" w:cs="Times New Roman"/>
          <w:bCs/>
          <w:color w:val="000000" w:themeColor="text1"/>
          <w:sz w:val="28"/>
          <w:szCs w:val="28"/>
        </w:rPr>
      </w:pPr>
      <w:r w:rsidRPr="00815716">
        <w:rPr>
          <w:rFonts w:ascii="Times New Roman" w:hAnsi="Times New Roman" w:cs="Times New Roman"/>
          <w:bCs/>
          <w:color w:val="000000" w:themeColor="text1"/>
          <w:sz w:val="28"/>
          <w:szCs w:val="28"/>
        </w:rPr>
        <w:t xml:space="preserve">Таблица </w:t>
      </w:r>
      <w:r w:rsidR="00FC713A" w:rsidRPr="00815716">
        <w:rPr>
          <w:rFonts w:ascii="Times New Roman" w:hAnsi="Times New Roman" w:cs="Times New Roman"/>
          <w:bCs/>
          <w:color w:val="000000" w:themeColor="text1"/>
          <w:sz w:val="28"/>
          <w:szCs w:val="28"/>
        </w:rPr>
        <w:t>40</w:t>
      </w:r>
      <w:r w:rsidRPr="00815716">
        <w:rPr>
          <w:rFonts w:ascii="Times New Roman" w:hAnsi="Times New Roman" w:cs="Times New Roman"/>
          <w:bCs/>
          <w:color w:val="000000" w:themeColor="text1"/>
          <w:sz w:val="28"/>
          <w:szCs w:val="28"/>
        </w:rPr>
        <w:t xml:space="preserve">. Трехуровневая система организации оказания медицинской помощи пациентам с онкологическими заболеваниями </w:t>
      </w:r>
    </w:p>
    <w:p w14:paraId="29348BCF" w14:textId="77777777" w:rsidR="00013704" w:rsidRPr="00815716" w:rsidRDefault="00013704" w:rsidP="00460396">
      <w:pPr>
        <w:spacing w:line="240" w:lineRule="auto"/>
        <w:ind w:firstLine="720"/>
        <w:jc w:val="both"/>
        <w:rPr>
          <w:rFonts w:ascii="Times New Roman" w:hAnsi="Times New Roman" w:cs="Times New Roman"/>
          <w:bCs/>
          <w:color w:val="000000" w:themeColor="text1"/>
          <w:sz w:val="28"/>
          <w:szCs w:val="28"/>
        </w:rPr>
      </w:pPr>
    </w:p>
    <w:tbl>
      <w:tblPr>
        <w:tblStyle w:val="a7"/>
        <w:tblW w:w="0" w:type="auto"/>
        <w:tblInd w:w="250" w:type="dxa"/>
        <w:tblLook w:val="04A0" w:firstRow="1" w:lastRow="0" w:firstColumn="1" w:lastColumn="0" w:noHBand="0" w:noVBand="1"/>
      </w:tblPr>
      <w:tblGrid>
        <w:gridCol w:w="656"/>
        <w:gridCol w:w="3230"/>
        <w:gridCol w:w="3343"/>
        <w:gridCol w:w="6804"/>
      </w:tblGrid>
      <w:tr w:rsidR="00013704" w:rsidRPr="00815716" w14:paraId="43B2B926" w14:textId="77777777" w:rsidTr="00A50018">
        <w:tc>
          <w:tcPr>
            <w:tcW w:w="656" w:type="dxa"/>
          </w:tcPr>
          <w:p w14:paraId="5FE45A71" w14:textId="77777777" w:rsidR="00013704" w:rsidRPr="00815716" w:rsidRDefault="00013704" w:rsidP="00DE3952">
            <w:pPr>
              <w:jc w:val="center"/>
              <w:rPr>
                <w:rFonts w:ascii="Times New Roman" w:hAnsi="Times New Roman" w:cs="Times New Roman"/>
                <w:bCs/>
                <w:color w:val="000000" w:themeColor="text1"/>
              </w:rPr>
            </w:pPr>
            <w:r w:rsidRPr="00815716">
              <w:rPr>
                <w:rFonts w:ascii="Times New Roman" w:hAnsi="Times New Roman" w:cs="Times New Roman"/>
                <w:bCs/>
                <w:color w:val="000000" w:themeColor="text1"/>
              </w:rPr>
              <w:t xml:space="preserve">№ </w:t>
            </w:r>
            <w:proofErr w:type="gramStart"/>
            <w:r w:rsidRPr="00815716">
              <w:rPr>
                <w:rFonts w:ascii="Times New Roman" w:hAnsi="Times New Roman" w:cs="Times New Roman"/>
                <w:bCs/>
                <w:color w:val="000000" w:themeColor="text1"/>
              </w:rPr>
              <w:t>п</w:t>
            </w:r>
            <w:proofErr w:type="gramEnd"/>
            <w:r w:rsidRPr="00815716">
              <w:rPr>
                <w:rFonts w:ascii="Times New Roman" w:hAnsi="Times New Roman" w:cs="Times New Roman"/>
                <w:bCs/>
                <w:color w:val="000000" w:themeColor="text1"/>
              </w:rPr>
              <w:t>/п</w:t>
            </w:r>
          </w:p>
        </w:tc>
        <w:tc>
          <w:tcPr>
            <w:tcW w:w="3230" w:type="dxa"/>
          </w:tcPr>
          <w:p w14:paraId="566E7D83" w14:textId="77777777" w:rsidR="00013704" w:rsidRPr="00815716" w:rsidRDefault="00013704" w:rsidP="00DE3952">
            <w:pPr>
              <w:jc w:val="center"/>
              <w:rPr>
                <w:rFonts w:ascii="Times New Roman" w:hAnsi="Times New Roman" w:cs="Times New Roman"/>
                <w:bCs/>
                <w:color w:val="000000" w:themeColor="text1"/>
              </w:rPr>
            </w:pPr>
            <w:r w:rsidRPr="00815716">
              <w:rPr>
                <w:rFonts w:ascii="Times New Roman" w:hAnsi="Times New Roman" w:cs="Times New Roman"/>
                <w:bCs/>
                <w:color w:val="000000" w:themeColor="text1"/>
              </w:rPr>
              <w:t>Наименование медицинской организации</w:t>
            </w:r>
          </w:p>
        </w:tc>
        <w:tc>
          <w:tcPr>
            <w:tcW w:w="3343" w:type="dxa"/>
          </w:tcPr>
          <w:p w14:paraId="67D1E9F9" w14:textId="77777777" w:rsidR="00013704" w:rsidRPr="00815716" w:rsidRDefault="00013704" w:rsidP="00DE3952">
            <w:pPr>
              <w:jc w:val="center"/>
              <w:rPr>
                <w:rFonts w:ascii="Times New Roman" w:hAnsi="Times New Roman" w:cs="Times New Roman"/>
                <w:bCs/>
                <w:color w:val="000000" w:themeColor="text1"/>
              </w:rPr>
            </w:pPr>
            <w:r w:rsidRPr="00815716">
              <w:rPr>
                <w:rFonts w:ascii="Times New Roman" w:hAnsi="Times New Roman" w:cs="Times New Roman"/>
                <w:bCs/>
                <w:color w:val="000000" w:themeColor="text1"/>
              </w:rPr>
              <w:t>Тип медицинской организации (онкологический диспансер, онкологическая больница, многопрофильная больница, поликлиника и т.д.)</w:t>
            </w:r>
          </w:p>
        </w:tc>
        <w:tc>
          <w:tcPr>
            <w:tcW w:w="6804" w:type="dxa"/>
          </w:tcPr>
          <w:p w14:paraId="7B09D80F" w14:textId="77777777" w:rsidR="00013704" w:rsidRPr="00815716" w:rsidRDefault="00013704" w:rsidP="00DE3952">
            <w:pPr>
              <w:jc w:val="center"/>
              <w:rPr>
                <w:rFonts w:ascii="Times New Roman" w:hAnsi="Times New Roman" w:cs="Times New Roman"/>
                <w:bCs/>
                <w:color w:val="000000" w:themeColor="text1"/>
              </w:rPr>
            </w:pPr>
            <w:r w:rsidRPr="00815716">
              <w:rPr>
                <w:rFonts w:ascii="Times New Roman" w:hAnsi="Times New Roman" w:cs="Times New Roman"/>
                <w:bCs/>
                <w:color w:val="000000" w:themeColor="text1"/>
              </w:rPr>
              <w:t>Наименование структурного подразделения, кабинета</w:t>
            </w:r>
          </w:p>
        </w:tc>
      </w:tr>
      <w:tr w:rsidR="00013704" w:rsidRPr="00815716" w14:paraId="54D92FAE" w14:textId="77777777" w:rsidTr="00A50018">
        <w:tc>
          <w:tcPr>
            <w:tcW w:w="14033" w:type="dxa"/>
            <w:gridSpan w:val="4"/>
          </w:tcPr>
          <w:p w14:paraId="3A75D0D4" w14:textId="77777777" w:rsidR="00013704" w:rsidRPr="00815716" w:rsidRDefault="00013704" w:rsidP="00851B2B">
            <w:pPr>
              <w:jc w:val="center"/>
              <w:rPr>
                <w:rFonts w:ascii="Times New Roman" w:hAnsi="Times New Roman" w:cs="Times New Roman"/>
                <w:b/>
                <w:bCs/>
                <w:color w:val="000000" w:themeColor="text1"/>
              </w:rPr>
            </w:pPr>
            <w:r w:rsidRPr="00815716">
              <w:rPr>
                <w:rFonts w:ascii="Times New Roman" w:hAnsi="Times New Roman" w:cs="Times New Roman"/>
                <w:b/>
                <w:bCs/>
                <w:color w:val="000000" w:themeColor="text1"/>
                <w:lang w:val="en-US"/>
              </w:rPr>
              <w:t>I</w:t>
            </w:r>
            <w:r w:rsidRPr="00815716">
              <w:rPr>
                <w:rFonts w:ascii="Times New Roman" w:hAnsi="Times New Roman" w:cs="Times New Roman"/>
                <w:b/>
                <w:bCs/>
                <w:color w:val="000000" w:themeColor="text1"/>
              </w:rPr>
              <w:t xml:space="preserve"> уровень</w:t>
            </w:r>
          </w:p>
        </w:tc>
      </w:tr>
      <w:tr w:rsidR="00013704" w:rsidRPr="00815716" w14:paraId="791409B8" w14:textId="77777777" w:rsidTr="00A50018">
        <w:tc>
          <w:tcPr>
            <w:tcW w:w="656" w:type="dxa"/>
          </w:tcPr>
          <w:p w14:paraId="2B06F7CF"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1</w:t>
            </w:r>
          </w:p>
        </w:tc>
        <w:tc>
          <w:tcPr>
            <w:tcW w:w="3230" w:type="dxa"/>
            <w:vAlign w:val="center"/>
          </w:tcPr>
          <w:p w14:paraId="455D929F"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"Кировская КМБ"</w:t>
            </w:r>
          </w:p>
        </w:tc>
        <w:tc>
          <w:tcPr>
            <w:tcW w:w="3343" w:type="dxa"/>
          </w:tcPr>
          <w:p w14:paraId="31CEB01C"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6146ED8C"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5F6E36BA" w14:textId="77777777" w:rsidTr="00A50018">
        <w:tc>
          <w:tcPr>
            <w:tcW w:w="656" w:type="dxa"/>
          </w:tcPr>
          <w:p w14:paraId="10C5CD56"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2</w:t>
            </w:r>
          </w:p>
        </w:tc>
        <w:tc>
          <w:tcPr>
            <w:tcW w:w="3230" w:type="dxa"/>
            <w:vAlign w:val="center"/>
          </w:tcPr>
          <w:p w14:paraId="0F630887"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w:t>
            </w:r>
            <w:proofErr w:type="gramStart"/>
            <w:r w:rsidRPr="00815716">
              <w:rPr>
                <w:rFonts w:ascii="Times New Roman" w:eastAsia="Times New Roman" w:hAnsi="Times New Roman" w:cs="Times New Roman"/>
              </w:rPr>
              <w:t>Выборгская</w:t>
            </w:r>
            <w:proofErr w:type="gramEnd"/>
            <w:r w:rsidRPr="00815716">
              <w:rPr>
                <w:rFonts w:ascii="Times New Roman" w:eastAsia="Times New Roman" w:hAnsi="Times New Roman" w:cs="Times New Roman"/>
              </w:rPr>
              <w:t xml:space="preserve"> МБ"</w:t>
            </w:r>
          </w:p>
        </w:tc>
        <w:tc>
          <w:tcPr>
            <w:tcW w:w="3343" w:type="dxa"/>
          </w:tcPr>
          <w:p w14:paraId="654AE3EE"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051706D8"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кабинет/Центр амбулаторной онкологической помощи</w:t>
            </w:r>
          </w:p>
        </w:tc>
      </w:tr>
      <w:tr w:rsidR="00013704" w:rsidRPr="00815716" w14:paraId="4CBCBA8D" w14:textId="77777777" w:rsidTr="00A50018">
        <w:tc>
          <w:tcPr>
            <w:tcW w:w="656" w:type="dxa"/>
          </w:tcPr>
          <w:p w14:paraId="2236687F"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3</w:t>
            </w:r>
          </w:p>
        </w:tc>
        <w:tc>
          <w:tcPr>
            <w:tcW w:w="3230" w:type="dxa"/>
            <w:vAlign w:val="center"/>
          </w:tcPr>
          <w:p w14:paraId="1C538B55"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"Приозерская МБ"</w:t>
            </w:r>
          </w:p>
        </w:tc>
        <w:tc>
          <w:tcPr>
            <w:tcW w:w="3343" w:type="dxa"/>
          </w:tcPr>
          <w:p w14:paraId="4C150263"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5D0966E1"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35D8E13B" w14:textId="77777777" w:rsidTr="00A50018">
        <w:tc>
          <w:tcPr>
            <w:tcW w:w="656" w:type="dxa"/>
          </w:tcPr>
          <w:p w14:paraId="7F4D93E0"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4</w:t>
            </w:r>
          </w:p>
        </w:tc>
        <w:tc>
          <w:tcPr>
            <w:tcW w:w="3230" w:type="dxa"/>
            <w:vAlign w:val="center"/>
          </w:tcPr>
          <w:p w14:paraId="5E2F04B7"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"Гатчинская КМБ"</w:t>
            </w:r>
          </w:p>
        </w:tc>
        <w:tc>
          <w:tcPr>
            <w:tcW w:w="3343" w:type="dxa"/>
          </w:tcPr>
          <w:p w14:paraId="4CD4C290"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1938DF3D"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кабинет/Центр амбулаторной онкологической помощи</w:t>
            </w:r>
          </w:p>
        </w:tc>
      </w:tr>
      <w:tr w:rsidR="00013704" w:rsidRPr="00815716" w14:paraId="589F11AC" w14:textId="77777777" w:rsidTr="00A50018">
        <w:tc>
          <w:tcPr>
            <w:tcW w:w="656" w:type="dxa"/>
          </w:tcPr>
          <w:p w14:paraId="5C456581"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5</w:t>
            </w:r>
          </w:p>
        </w:tc>
        <w:tc>
          <w:tcPr>
            <w:tcW w:w="3230" w:type="dxa"/>
            <w:vAlign w:val="center"/>
          </w:tcPr>
          <w:p w14:paraId="6D53F43B"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w:t>
            </w:r>
            <w:proofErr w:type="gramStart"/>
            <w:r w:rsidRPr="00815716">
              <w:rPr>
                <w:rFonts w:ascii="Times New Roman" w:eastAsia="Times New Roman" w:hAnsi="Times New Roman" w:cs="Times New Roman"/>
              </w:rPr>
              <w:t>Лужская</w:t>
            </w:r>
            <w:proofErr w:type="gramEnd"/>
            <w:r w:rsidRPr="00815716">
              <w:rPr>
                <w:rFonts w:ascii="Times New Roman" w:eastAsia="Times New Roman" w:hAnsi="Times New Roman" w:cs="Times New Roman"/>
              </w:rPr>
              <w:t xml:space="preserve"> МБ"</w:t>
            </w:r>
          </w:p>
        </w:tc>
        <w:tc>
          <w:tcPr>
            <w:tcW w:w="3343" w:type="dxa"/>
          </w:tcPr>
          <w:p w14:paraId="48CD6AA1"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0B806B3F"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198C493C" w14:textId="77777777" w:rsidTr="00A50018">
        <w:tc>
          <w:tcPr>
            <w:tcW w:w="656" w:type="dxa"/>
          </w:tcPr>
          <w:p w14:paraId="6975DFC1"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6</w:t>
            </w:r>
          </w:p>
        </w:tc>
        <w:tc>
          <w:tcPr>
            <w:tcW w:w="3230" w:type="dxa"/>
            <w:vAlign w:val="center"/>
          </w:tcPr>
          <w:p w14:paraId="6A15DB02"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"Волосовская МБ"</w:t>
            </w:r>
          </w:p>
        </w:tc>
        <w:tc>
          <w:tcPr>
            <w:tcW w:w="3343" w:type="dxa"/>
          </w:tcPr>
          <w:p w14:paraId="637FCB25"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38A1281A"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5F945B3A" w14:textId="77777777" w:rsidTr="00A50018">
        <w:tc>
          <w:tcPr>
            <w:tcW w:w="656" w:type="dxa"/>
          </w:tcPr>
          <w:p w14:paraId="35E249D4"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7</w:t>
            </w:r>
          </w:p>
        </w:tc>
        <w:tc>
          <w:tcPr>
            <w:tcW w:w="3230" w:type="dxa"/>
            <w:vAlign w:val="center"/>
          </w:tcPr>
          <w:p w14:paraId="45372B59"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"Тосненская КМБ"</w:t>
            </w:r>
          </w:p>
        </w:tc>
        <w:tc>
          <w:tcPr>
            <w:tcW w:w="3343" w:type="dxa"/>
          </w:tcPr>
          <w:p w14:paraId="7086CD4C"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7E7EBFE3"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4B6CF736" w14:textId="77777777" w:rsidTr="00A50018">
        <w:tc>
          <w:tcPr>
            <w:tcW w:w="656" w:type="dxa"/>
          </w:tcPr>
          <w:p w14:paraId="597CB256"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8</w:t>
            </w:r>
          </w:p>
        </w:tc>
        <w:tc>
          <w:tcPr>
            <w:tcW w:w="3230" w:type="dxa"/>
            <w:vAlign w:val="center"/>
          </w:tcPr>
          <w:p w14:paraId="1FD26729"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w:t>
            </w:r>
            <w:proofErr w:type="gramStart"/>
            <w:r w:rsidRPr="00815716">
              <w:rPr>
                <w:rFonts w:ascii="Times New Roman" w:eastAsia="Times New Roman" w:hAnsi="Times New Roman" w:cs="Times New Roman"/>
              </w:rPr>
              <w:t>Тихвинская</w:t>
            </w:r>
            <w:proofErr w:type="gramEnd"/>
            <w:r w:rsidRPr="00815716">
              <w:rPr>
                <w:rFonts w:ascii="Times New Roman" w:eastAsia="Times New Roman" w:hAnsi="Times New Roman" w:cs="Times New Roman"/>
              </w:rPr>
              <w:t xml:space="preserve"> МБ"</w:t>
            </w:r>
          </w:p>
        </w:tc>
        <w:tc>
          <w:tcPr>
            <w:tcW w:w="3343" w:type="dxa"/>
          </w:tcPr>
          <w:p w14:paraId="65CC422B"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68136740"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кабинет/Центр амбулаторной онкологической помощи</w:t>
            </w:r>
          </w:p>
        </w:tc>
      </w:tr>
      <w:tr w:rsidR="00013704" w:rsidRPr="00815716" w14:paraId="7201366E" w14:textId="77777777" w:rsidTr="00A50018">
        <w:tc>
          <w:tcPr>
            <w:tcW w:w="656" w:type="dxa"/>
          </w:tcPr>
          <w:p w14:paraId="2E54C136"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9</w:t>
            </w:r>
          </w:p>
        </w:tc>
        <w:tc>
          <w:tcPr>
            <w:tcW w:w="3230" w:type="dxa"/>
            <w:vAlign w:val="center"/>
          </w:tcPr>
          <w:p w14:paraId="0485125B"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"Бокситогорская МБ"</w:t>
            </w:r>
          </w:p>
        </w:tc>
        <w:tc>
          <w:tcPr>
            <w:tcW w:w="3343" w:type="dxa"/>
          </w:tcPr>
          <w:p w14:paraId="001DE974"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1691CA0E"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0643BD8E" w14:textId="77777777" w:rsidTr="00A50018">
        <w:tc>
          <w:tcPr>
            <w:tcW w:w="656" w:type="dxa"/>
          </w:tcPr>
          <w:p w14:paraId="3391FCC6"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10</w:t>
            </w:r>
          </w:p>
        </w:tc>
        <w:tc>
          <w:tcPr>
            <w:tcW w:w="3230" w:type="dxa"/>
            <w:vAlign w:val="center"/>
          </w:tcPr>
          <w:p w14:paraId="029B09AE"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w:t>
            </w:r>
            <w:proofErr w:type="gramStart"/>
            <w:r w:rsidRPr="00815716">
              <w:rPr>
                <w:rFonts w:ascii="Times New Roman" w:eastAsia="Times New Roman" w:hAnsi="Times New Roman" w:cs="Times New Roman"/>
              </w:rPr>
              <w:t>Волховская</w:t>
            </w:r>
            <w:proofErr w:type="gramEnd"/>
            <w:r w:rsidRPr="00815716">
              <w:rPr>
                <w:rFonts w:ascii="Times New Roman" w:eastAsia="Times New Roman" w:hAnsi="Times New Roman" w:cs="Times New Roman"/>
              </w:rPr>
              <w:t xml:space="preserve"> МБ"</w:t>
            </w:r>
          </w:p>
        </w:tc>
        <w:tc>
          <w:tcPr>
            <w:tcW w:w="3343" w:type="dxa"/>
          </w:tcPr>
          <w:p w14:paraId="10CF1235"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72FA455C"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5FADFE73" w14:textId="77777777" w:rsidTr="00A50018">
        <w:tc>
          <w:tcPr>
            <w:tcW w:w="656" w:type="dxa"/>
          </w:tcPr>
          <w:p w14:paraId="6FCBB00C"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11</w:t>
            </w:r>
          </w:p>
        </w:tc>
        <w:tc>
          <w:tcPr>
            <w:tcW w:w="3230" w:type="dxa"/>
            <w:vAlign w:val="center"/>
          </w:tcPr>
          <w:p w14:paraId="742DB6CA"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"Киришская КМБ"</w:t>
            </w:r>
          </w:p>
        </w:tc>
        <w:tc>
          <w:tcPr>
            <w:tcW w:w="3343" w:type="dxa"/>
          </w:tcPr>
          <w:p w14:paraId="18CA5C18"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263BD02C"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513AD6B4" w14:textId="77777777" w:rsidTr="00A50018">
        <w:tc>
          <w:tcPr>
            <w:tcW w:w="656" w:type="dxa"/>
          </w:tcPr>
          <w:p w14:paraId="31077325" w14:textId="77777777" w:rsidR="00013704" w:rsidRPr="00815716" w:rsidRDefault="00013704" w:rsidP="00013704">
            <w:pPr>
              <w:jc w:val="both"/>
              <w:rPr>
                <w:rFonts w:ascii="Times New Roman" w:eastAsia="Times New Roman" w:hAnsi="Times New Roman" w:cs="Times New Roman"/>
              </w:rPr>
            </w:pPr>
            <w:r w:rsidRPr="00815716">
              <w:rPr>
                <w:rFonts w:ascii="Times New Roman" w:eastAsia="Times New Roman" w:hAnsi="Times New Roman" w:cs="Times New Roman"/>
              </w:rPr>
              <w:t>12</w:t>
            </w:r>
          </w:p>
        </w:tc>
        <w:tc>
          <w:tcPr>
            <w:tcW w:w="3230" w:type="dxa"/>
            <w:vAlign w:val="center"/>
          </w:tcPr>
          <w:p w14:paraId="05D92577" w14:textId="77777777" w:rsidR="00013704" w:rsidRPr="00815716" w:rsidRDefault="00013704" w:rsidP="00013704">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"Лодейнопольская МБ"</w:t>
            </w:r>
          </w:p>
        </w:tc>
        <w:tc>
          <w:tcPr>
            <w:tcW w:w="3343" w:type="dxa"/>
          </w:tcPr>
          <w:p w14:paraId="767F0398"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01B9D55C"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524F622A" w14:textId="77777777" w:rsidTr="00A50018">
        <w:tc>
          <w:tcPr>
            <w:tcW w:w="656" w:type="dxa"/>
          </w:tcPr>
          <w:p w14:paraId="594B9EA5"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13</w:t>
            </w:r>
          </w:p>
        </w:tc>
        <w:tc>
          <w:tcPr>
            <w:tcW w:w="3230" w:type="dxa"/>
            <w:vAlign w:val="center"/>
          </w:tcPr>
          <w:p w14:paraId="4511F5F6"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"Подпорожская МБ"</w:t>
            </w:r>
          </w:p>
        </w:tc>
        <w:tc>
          <w:tcPr>
            <w:tcW w:w="3343" w:type="dxa"/>
          </w:tcPr>
          <w:p w14:paraId="5D15A5EC"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228B3A7C"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3D1FD384" w14:textId="77777777" w:rsidTr="00A50018">
        <w:tc>
          <w:tcPr>
            <w:tcW w:w="656" w:type="dxa"/>
          </w:tcPr>
          <w:p w14:paraId="4A75CB29"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14</w:t>
            </w:r>
          </w:p>
        </w:tc>
        <w:tc>
          <w:tcPr>
            <w:tcW w:w="3230" w:type="dxa"/>
            <w:vAlign w:val="center"/>
          </w:tcPr>
          <w:p w14:paraId="23FFBEEF"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w:t>
            </w:r>
            <w:proofErr w:type="gramStart"/>
            <w:r w:rsidRPr="00815716">
              <w:rPr>
                <w:rFonts w:ascii="Times New Roman" w:eastAsia="Times New Roman" w:hAnsi="Times New Roman" w:cs="Times New Roman"/>
              </w:rPr>
              <w:t>Кингисеппская</w:t>
            </w:r>
            <w:proofErr w:type="gramEnd"/>
            <w:r w:rsidRPr="00815716">
              <w:rPr>
                <w:rFonts w:ascii="Times New Roman" w:eastAsia="Times New Roman" w:hAnsi="Times New Roman" w:cs="Times New Roman"/>
              </w:rPr>
              <w:t xml:space="preserve"> МБ"</w:t>
            </w:r>
          </w:p>
        </w:tc>
        <w:tc>
          <w:tcPr>
            <w:tcW w:w="3343" w:type="dxa"/>
          </w:tcPr>
          <w:p w14:paraId="254CA4E7"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085EEFBD"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кабинет/Центр амбулаторной онкологической помощи</w:t>
            </w:r>
          </w:p>
        </w:tc>
      </w:tr>
      <w:tr w:rsidR="00013704" w:rsidRPr="00815716" w14:paraId="1A22146D" w14:textId="77777777" w:rsidTr="00A50018">
        <w:tc>
          <w:tcPr>
            <w:tcW w:w="656" w:type="dxa"/>
          </w:tcPr>
          <w:p w14:paraId="09024F17"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15</w:t>
            </w:r>
          </w:p>
        </w:tc>
        <w:tc>
          <w:tcPr>
            <w:tcW w:w="3230" w:type="dxa"/>
            <w:vAlign w:val="center"/>
          </w:tcPr>
          <w:p w14:paraId="38A0DA8E"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w:t>
            </w:r>
            <w:proofErr w:type="gramStart"/>
            <w:r w:rsidRPr="00815716">
              <w:rPr>
                <w:rFonts w:ascii="Times New Roman" w:eastAsia="Times New Roman" w:hAnsi="Times New Roman" w:cs="Times New Roman"/>
              </w:rPr>
              <w:t>Ломоносовская</w:t>
            </w:r>
            <w:proofErr w:type="gramEnd"/>
            <w:r w:rsidRPr="00815716">
              <w:rPr>
                <w:rFonts w:ascii="Times New Roman" w:eastAsia="Times New Roman" w:hAnsi="Times New Roman" w:cs="Times New Roman"/>
              </w:rPr>
              <w:t xml:space="preserve"> МБ»</w:t>
            </w:r>
          </w:p>
        </w:tc>
        <w:tc>
          <w:tcPr>
            <w:tcW w:w="3343" w:type="dxa"/>
          </w:tcPr>
          <w:p w14:paraId="0DED5214"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64729098"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1F8C7FBC" w14:textId="77777777" w:rsidTr="00A50018">
        <w:tc>
          <w:tcPr>
            <w:tcW w:w="656" w:type="dxa"/>
          </w:tcPr>
          <w:p w14:paraId="28766115" w14:textId="77777777" w:rsidR="00013704" w:rsidRPr="00815716" w:rsidRDefault="00013704" w:rsidP="00460396">
            <w:pPr>
              <w:jc w:val="both"/>
              <w:rPr>
                <w:rFonts w:ascii="Times New Roman" w:eastAsia="Times New Roman" w:hAnsi="Times New Roman" w:cs="Times New Roman"/>
              </w:rPr>
            </w:pPr>
            <w:r w:rsidRPr="00815716">
              <w:rPr>
                <w:rFonts w:ascii="Times New Roman" w:eastAsia="Times New Roman" w:hAnsi="Times New Roman" w:cs="Times New Roman"/>
              </w:rPr>
              <w:t>16</w:t>
            </w:r>
          </w:p>
        </w:tc>
        <w:tc>
          <w:tcPr>
            <w:tcW w:w="3230" w:type="dxa"/>
            <w:vAlign w:val="center"/>
          </w:tcPr>
          <w:p w14:paraId="6077210B"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 «Сланцевская МБ»</w:t>
            </w:r>
          </w:p>
        </w:tc>
        <w:tc>
          <w:tcPr>
            <w:tcW w:w="3343" w:type="dxa"/>
          </w:tcPr>
          <w:p w14:paraId="553B8899"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67F43B1C"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013704" w:rsidRPr="00815716" w14:paraId="6CF481E3" w14:textId="77777777" w:rsidTr="00A50018">
        <w:tc>
          <w:tcPr>
            <w:tcW w:w="656" w:type="dxa"/>
          </w:tcPr>
          <w:p w14:paraId="6C0D0B9D" w14:textId="77777777" w:rsidR="00013704" w:rsidRPr="00815716" w:rsidRDefault="00013704" w:rsidP="001A075A">
            <w:pPr>
              <w:jc w:val="both"/>
              <w:rPr>
                <w:rFonts w:ascii="Times New Roman" w:eastAsia="Times New Roman" w:hAnsi="Times New Roman" w:cs="Times New Roman"/>
              </w:rPr>
            </w:pPr>
            <w:r w:rsidRPr="00815716">
              <w:rPr>
                <w:rFonts w:ascii="Times New Roman" w:eastAsia="Times New Roman" w:hAnsi="Times New Roman" w:cs="Times New Roman"/>
              </w:rPr>
              <w:t>1</w:t>
            </w:r>
            <w:r w:rsidR="001A075A" w:rsidRPr="00815716">
              <w:rPr>
                <w:rFonts w:ascii="Times New Roman" w:eastAsia="Times New Roman" w:hAnsi="Times New Roman" w:cs="Times New Roman"/>
              </w:rPr>
              <w:t>7</w:t>
            </w:r>
          </w:p>
        </w:tc>
        <w:tc>
          <w:tcPr>
            <w:tcW w:w="3230" w:type="dxa"/>
            <w:vAlign w:val="center"/>
          </w:tcPr>
          <w:p w14:paraId="4B836857"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ФГБУЗ ЦМСЧ №38 ФМБА России</w:t>
            </w:r>
          </w:p>
        </w:tc>
        <w:tc>
          <w:tcPr>
            <w:tcW w:w="3343" w:type="dxa"/>
          </w:tcPr>
          <w:p w14:paraId="0B46B770"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32F7F165" w14:textId="77777777" w:rsidR="00013704" w:rsidRPr="00815716" w:rsidRDefault="00013704"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Первичный онкологический кабинет</w:t>
            </w:r>
          </w:p>
        </w:tc>
      </w:tr>
      <w:tr w:rsidR="00FC437C" w:rsidRPr="00815716" w14:paraId="68B6E97E" w14:textId="77777777" w:rsidTr="00A50018">
        <w:tc>
          <w:tcPr>
            <w:tcW w:w="656" w:type="dxa"/>
          </w:tcPr>
          <w:p w14:paraId="7B27C544" w14:textId="77777777" w:rsidR="00FC437C" w:rsidRPr="00815716" w:rsidRDefault="00FC437C" w:rsidP="001A075A">
            <w:pPr>
              <w:jc w:val="both"/>
              <w:rPr>
                <w:rFonts w:ascii="Times New Roman" w:eastAsia="Times New Roman" w:hAnsi="Times New Roman" w:cs="Times New Roman"/>
              </w:rPr>
            </w:pPr>
            <w:r w:rsidRPr="00815716">
              <w:rPr>
                <w:rFonts w:ascii="Times New Roman" w:eastAsia="Times New Roman" w:hAnsi="Times New Roman" w:cs="Times New Roman"/>
              </w:rPr>
              <w:t>18</w:t>
            </w:r>
          </w:p>
        </w:tc>
        <w:tc>
          <w:tcPr>
            <w:tcW w:w="3230" w:type="dxa"/>
            <w:vAlign w:val="center"/>
          </w:tcPr>
          <w:p w14:paraId="3FC7BFCF" w14:textId="77777777" w:rsidR="00FC437C" w:rsidRPr="00815716" w:rsidRDefault="00FC437C" w:rsidP="00460396">
            <w:pPr>
              <w:jc w:val="both"/>
              <w:rPr>
                <w:rFonts w:ascii="Times New Roman" w:eastAsia="Times New Roman" w:hAnsi="Times New Roman" w:cs="Times New Roman"/>
              </w:rPr>
            </w:pPr>
            <w:proofErr w:type="gramStart"/>
            <w:r w:rsidRPr="00815716">
              <w:rPr>
                <w:rFonts w:ascii="Times New Roman" w:eastAsia="Times New Roman" w:hAnsi="Times New Roman" w:cs="Times New Roman"/>
              </w:rPr>
              <w:t>ГБУЗ ЛОКБ</w:t>
            </w:r>
            <w:r w:rsidR="005A5901" w:rsidRPr="00815716">
              <w:rPr>
                <w:rFonts w:ascii="Times New Roman" w:eastAsia="Times New Roman" w:hAnsi="Times New Roman" w:cs="Times New Roman"/>
              </w:rPr>
              <w:t xml:space="preserve"> (</w:t>
            </w:r>
            <w:r w:rsidR="005A5901" w:rsidRPr="00815716">
              <w:t>пгт.</w:t>
            </w:r>
            <w:proofErr w:type="gramEnd"/>
            <w:r w:rsidR="005A5901" w:rsidRPr="00815716">
              <w:t xml:space="preserve"> </w:t>
            </w:r>
            <w:proofErr w:type="gramStart"/>
            <w:r w:rsidR="005A5901" w:rsidRPr="00815716">
              <w:t>Кузьмоловский)</w:t>
            </w:r>
            <w:proofErr w:type="gramEnd"/>
          </w:p>
        </w:tc>
        <w:tc>
          <w:tcPr>
            <w:tcW w:w="3343" w:type="dxa"/>
          </w:tcPr>
          <w:p w14:paraId="6D1636A6" w14:textId="77777777" w:rsidR="00FC437C" w:rsidRPr="00815716" w:rsidRDefault="00FC437C"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083B5EF7" w14:textId="77777777" w:rsidR="00FC437C" w:rsidRPr="00815716" w:rsidRDefault="00FC437C"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Центр амбулаторной онкологической помощи</w:t>
            </w:r>
            <w:r w:rsidR="005A5901" w:rsidRPr="00815716">
              <w:rPr>
                <w:rFonts w:ascii="Times New Roman" w:hAnsi="Times New Roman" w:cs="Times New Roman"/>
                <w:bCs/>
                <w:color w:val="000000" w:themeColor="text1"/>
              </w:rPr>
              <w:t xml:space="preserve"> </w:t>
            </w:r>
            <w:r w:rsidR="005A5901" w:rsidRPr="00815716">
              <w:t>пгт. Кузьмоловский</w:t>
            </w:r>
          </w:p>
        </w:tc>
      </w:tr>
      <w:tr w:rsidR="00013704" w:rsidRPr="00815716" w14:paraId="475F328E" w14:textId="77777777" w:rsidTr="00A50018">
        <w:tc>
          <w:tcPr>
            <w:tcW w:w="14033" w:type="dxa"/>
            <w:gridSpan w:val="4"/>
          </w:tcPr>
          <w:p w14:paraId="4C2876B7" w14:textId="77777777" w:rsidR="00013704" w:rsidRPr="00815716" w:rsidRDefault="00013704" w:rsidP="00851B2B">
            <w:pPr>
              <w:jc w:val="center"/>
              <w:rPr>
                <w:rFonts w:ascii="Times New Roman" w:hAnsi="Times New Roman" w:cs="Times New Roman"/>
                <w:b/>
                <w:bCs/>
                <w:color w:val="000000" w:themeColor="text1"/>
              </w:rPr>
            </w:pPr>
            <w:r w:rsidRPr="00815716">
              <w:rPr>
                <w:rFonts w:ascii="Times New Roman" w:hAnsi="Times New Roman" w:cs="Times New Roman"/>
                <w:b/>
                <w:bCs/>
                <w:color w:val="000000" w:themeColor="text1"/>
                <w:lang w:val="en-US"/>
              </w:rPr>
              <w:t>II</w:t>
            </w:r>
            <w:r w:rsidRPr="00815716">
              <w:rPr>
                <w:rFonts w:ascii="Times New Roman" w:hAnsi="Times New Roman" w:cs="Times New Roman"/>
                <w:b/>
                <w:bCs/>
                <w:color w:val="000000" w:themeColor="text1"/>
              </w:rPr>
              <w:t xml:space="preserve"> уровень</w:t>
            </w:r>
          </w:p>
        </w:tc>
      </w:tr>
      <w:tr w:rsidR="001A075A" w:rsidRPr="00815716" w14:paraId="0CBE7525" w14:textId="77777777" w:rsidTr="00A50018">
        <w:tc>
          <w:tcPr>
            <w:tcW w:w="656" w:type="dxa"/>
          </w:tcPr>
          <w:p w14:paraId="2A2356E4"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1</w:t>
            </w:r>
          </w:p>
        </w:tc>
        <w:tc>
          <w:tcPr>
            <w:tcW w:w="3230" w:type="dxa"/>
          </w:tcPr>
          <w:p w14:paraId="28C9327C" w14:textId="77777777" w:rsidR="001A075A" w:rsidRPr="00815716" w:rsidRDefault="001A075A" w:rsidP="001A075A">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ЛОКБ</w:t>
            </w:r>
          </w:p>
        </w:tc>
        <w:tc>
          <w:tcPr>
            <w:tcW w:w="3343" w:type="dxa"/>
          </w:tcPr>
          <w:p w14:paraId="49A287BA"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 xml:space="preserve">Многопрофильная больница </w:t>
            </w:r>
            <w:r w:rsidRPr="00815716">
              <w:rPr>
                <w:rFonts w:ascii="Times New Roman" w:hAnsi="Times New Roman" w:cs="Times New Roman"/>
                <w:bCs/>
                <w:color w:val="000000" w:themeColor="text1"/>
              </w:rPr>
              <w:lastRenderedPageBreak/>
              <w:t>(далее – МБ)</w:t>
            </w:r>
          </w:p>
        </w:tc>
        <w:tc>
          <w:tcPr>
            <w:tcW w:w="6804" w:type="dxa"/>
          </w:tcPr>
          <w:p w14:paraId="7B3DCBC0"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lastRenderedPageBreak/>
              <w:t xml:space="preserve">Центр амбулаторной онкологической помощи на базе ГБУЗ ЛО </w:t>
            </w:r>
            <w:r w:rsidRPr="00815716">
              <w:rPr>
                <w:rFonts w:ascii="Times New Roman" w:hAnsi="Times New Roman" w:cs="Times New Roman"/>
                <w:bCs/>
                <w:color w:val="000000" w:themeColor="text1"/>
              </w:rPr>
              <w:lastRenderedPageBreak/>
              <w:t>«</w:t>
            </w:r>
            <w:proofErr w:type="gramStart"/>
            <w:r w:rsidRPr="00815716">
              <w:rPr>
                <w:rFonts w:ascii="Times New Roman" w:hAnsi="Times New Roman" w:cs="Times New Roman"/>
                <w:bCs/>
                <w:color w:val="000000" w:themeColor="text1"/>
              </w:rPr>
              <w:t>Выборгская</w:t>
            </w:r>
            <w:proofErr w:type="gramEnd"/>
            <w:r w:rsidRPr="00815716">
              <w:rPr>
                <w:rFonts w:ascii="Times New Roman" w:hAnsi="Times New Roman" w:cs="Times New Roman"/>
                <w:bCs/>
                <w:color w:val="000000" w:themeColor="text1"/>
              </w:rPr>
              <w:t xml:space="preserve"> МБ»</w:t>
            </w:r>
          </w:p>
        </w:tc>
      </w:tr>
      <w:tr w:rsidR="001A075A" w:rsidRPr="00815716" w14:paraId="3AA851BF" w14:textId="77777777" w:rsidTr="00A50018">
        <w:tc>
          <w:tcPr>
            <w:tcW w:w="656" w:type="dxa"/>
          </w:tcPr>
          <w:p w14:paraId="01A0D19B"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lastRenderedPageBreak/>
              <w:t>2</w:t>
            </w:r>
          </w:p>
        </w:tc>
        <w:tc>
          <w:tcPr>
            <w:tcW w:w="3230" w:type="dxa"/>
          </w:tcPr>
          <w:p w14:paraId="1195CD86"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ЛОКБ</w:t>
            </w:r>
          </w:p>
        </w:tc>
        <w:tc>
          <w:tcPr>
            <w:tcW w:w="3343" w:type="dxa"/>
          </w:tcPr>
          <w:p w14:paraId="3AFA5995"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314B8E8C" w14:textId="77777777" w:rsidR="001A075A" w:rsidRPr="00815716" w:rsidRDefault="001A075A" w:rsidP="00107F71">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Центр амбулаторной онкологической помощи</w:t>
            </w:r>
            <w:r w:rsidR="00107F71" w:rsidRPr="00815716">
              <w:rPr>
                <w:rFonts w:ascii="Times New Roman" w:hAnsi="Times New Roman" w:cs="Times New Roman"/>
                <w:bCs/>
                <w:color w:val="000000" w:themeColor="text1"/>
              </w:rPr>
              <w:t xml:space="preserve"> на базе ГБУЗ ЛО «</w:t>
            </w:r>
            <w:proofErr w:type="gramStart"/>
            <w:r w:rsidR="00107F71" w:rsidRPr="00815716">
              <w:rPr>
                <w:rFonts w:ascii="Times New Roman" w:hAnsi="Times New Roman" w:cs="Times New Roman"/>
                <w:bCs/>
                <w:color w:val="000000" w:themeColor="text1"/>
              </w:rPr>
              <w:t>Гатчинская</w:t>
            </w:r>
            <w:proofErr w:type="gramEnd"/>
            <w:r w:rsidR="00107F71" w:rsidRPr="00815716">
              <w:rPr>
                <w:rFonts w:ascii="Times New Roman" w:hAnsi="Times New Roman" w:cs="Times New Roman"/>
                <w:bCs/>
                <w:color w:val="000000" w:themeColor="text1"/>
              </w:rPr>
              <w:t xml:space="preserve"> КМБ»</w:t>
            </w:r>
          </w:p>
        </w:tc>
      </w:tr>
      <w:tr w:rsidR="001A075A" w:rsidRPr="00815716" w14:paraId="254728E0" w14:textId="77777777" w:rsidTr="00A50018">
        <w:tc>
          <w:tcPr>
            <w:tcW w:w="656" w:type="dxa"/>
          </w:tcPr>
          <w:p w14:paraId="6654F1C3"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3</w:t>
            </w:r>
          </w:p>
        </w:tc>
        <w:tc>
          <w:tcPr>
            <w:tcW w:w="3230" w:type="dxa"/>
          </w:tcPr>
          <w:p w14:paraId="63CBBCD3"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ЛОКБ</w:t>
            </w:r>
          </w:p>
        </w:tc>
        <w:tc>
          <w:tcPr>
            <w:tcW w:w="3343" w:type="dxa"/>
          </w:tcPr>
          <w:p w14:paraId="1A17D594"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1F6949F6" w14:textId="77777777" w:rsidR="001A075A" w:rsidRPr="00815716" w:rsidRDefault="001A075A" w:rsidP="00107F71">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Центр амбулаторной онкологической помощи</w:t>
            </w:r>
            <w:r w:rsidR="00107F71" w:rsidRPr="00815716">
              <w:rPr>
                <w:rFonts w:ascii="Times New Roman" w:hAnsi="Times New Roman" w:cs="Times New Roman"/>
                <w:bCs/>
                <w:color w:val="000000" w:themeColor="text1"/>
              </w:rPr>
              <w:t xml:space="preserve"> на базе ГБУЗ ЛО «</w:t>
            </w:r>
            <w:proofErr w:type="gramStart"/>
            <w:r w:rsidR="00107F71" w:rsidRPr="00815716">
              <w:rPr>
                <w:rFonts w:ascii="Times New Roman" w:hAnsi="Times New Roman" w:cs="Times New Roman"/>
                <w:bCs/>
                <w:color w:val="000000" w:themeColor="text1"/>
              </w:rPr>
              <w:t>Кингисеппская</w:t>
            </w:r>
            <w:proofErr w:type="gramEnd"/>
            <w:r w:rsidR="00107F71" w:rsidRPr="00815716">
              <w:rPr>
                <w:rFonts w:ascii="Times New Roman" w:hAnsi="Times New Roman" w:cs="Times New Roman"/>
                <w:bCs/>
                <w:color w:val="000000" w:themeColor="text1"/>
              </w:rPr>
              <w:t xml:space="preserve"> МБ»</w:t>
            </w:r>
          </w:p>
        </w:tc>
      </w:tr>
      <w:tr w:rsidR="001A075A" w:rsidRPr="00815716" w14:paraId="1A7C3037" w14:textId="77777777" w:rsidTr="00A50018">
        <w:tc>
          <w:tcPr>
            <w:tcW w:w="656" w:type="dxa"/>
          </w:tcPr>
          <w:p w14:paraId="35F7F04B"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4</w:t>
            </w:r>
          </w:p>
        </w:tc>
        <w:tc>
          <w:tcPr>
            <w:tcW w:w="3230" w:type="dxa"/>
          </w:tcPr>
          <w:p w14:paraId="03CA3BB3"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ЛОКБ</w:t>
            </w:r>
          </w:p>
        </w:tc>
        <w:tc>
          <w:tcPr>
            <w:tcW w:w="3343" w:type="dxa"/>
          </w:tcPr>
          <w:p w14:paraId="0060FC53" w14:textId="77777777" w:rsidR="001A075A" w:rsidRPr="00815716" w:rsidRDefault="001A075A" w:rsidP="00460396">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23BCBBC5" w14:textId="77777777" w:rsidR="001A075A" w:rsidRPr="00815716" w:rsidRDefault="001A075A" w:rsidP="00107F71">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Центр амбулаторной онкологической помощи</w:t>
            </w:r>
            <w:r w:rsidR="00107F71" w:rsidRPr="00815716">
              <w:rPr>
                <w:rFonts w:ascii="Times New Roman" w:hAnsi="Times New Roman" w:cs="Times New Roman"/>
                <w:bCs/>
                <w:color w:val="000000" w:themeColor="text1"/>
              </w:rPr>
              <w:t xml:space="preserve"> на базе ГБУЗ ЛО «</w:t>
            </w:r>
            <w:proofErr w:type="gramStart"/>
            <w:r w:rsidR="00107F71" w:rsidRPr="00815716">
              <w:rPr>
                <w:rFonts w:ascii="Times New Roman" w:hAnsi="Times New Roman" w:cs="Times New Roman"/>
                <w:bCs/>
                <w:color w:val="000000" w:themeColor="text1"/>
              </w:rPr>
              <w:t>Тихвинская</w:t>
            </w:r>
            <w:proofErr w:type="gramEnd"/>
            <w:r w:rsidR="00107F71" w:rsidRPr="00815716">
              <w:rPr>
                <w:rFonts w:ascii="Times New Roman" w:hAnsi="Times New Roman" w:cs="Times New Roman"/>
                <w:bCs/>
                <w:color w:val="000000" w:themeColor="text1"/>
              </w:rPr>
              <w:t xml:space="preserve"> МБ»</w:t>
            </w:r>
          </w:p>
        </w:tc>
      </w:tr>
      <w:tr w:rsidR="00FC437C" w:rsidRPr="00815716" w14:paraId="5E5B1ED6" w14:textId="77777777" w:rsidTr="00A50018">
        <w:tc>
          <w:tcPr>
            <w:tcW w:w="656" w:type="dxa"/>
          </w:tcPr>
          <w:p w14:paraId="29525FF6" w14:textId="77777777" w:rsidR="00FC437C" w:rsidRPr="00815716" w:rsidRDefault="00FC437C" w:rsidP="00FC437C">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5</w:t>
            </w:r>
          </w:p>
        </w:tc>
        <w:tc>
          <w:tcPr>
            <w:tcW w:w="3230" w:type="dxa"/>
          </w:tcPr>
          <w:p w14:paraId="583819C3" w14:textId="77777777" w:rsidR="00FC437C" w:rsidRPr="00815716" w:rsidRDefault="00FC437C" w:rsidP="00FC437C">
            <w:pPr>
              <w:jc w:val="both"/>
              <w:rPr>
                <w:rFonts w:ascii="Times New Roman" w:hAnsi="Times New Roman" w:cs="Times New Roman"/>
                <w:bCs/>
                <w:color w:val="000000" w:themeColor="text1"/>
              </w:rPr>
            </w:pPr>
            <w:r w:rsidRPr="00815716">
              <w:rPr>
                <w:rFonts w:ascii="Times New Roman" w:eastAsia="Times New Roman" w:hAnsi="Times New Roman" w:cs="Times New Roman"/>
              </w:rPr>
              <w:t>ГБУЗ ЛОКБ</w:t>
            </w:r>
          </w:p>
        </w:tc>
        <w:tc>
          <w:tcPr>
            <w:tcW w:w="3343" w:type="dxa"/>
          </w:tcPr>
          <w:p w14:paraId="7B412CEC" w14:textId="77777777" w:rsidR="00FC437C" w:rsidRPr="00815716" w:rsidRDefault="00FC437C" w:rsidP="00FC437C">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0E6546D5" w14:textId="77777777" w:rsidR="00FC437C" w:rsidRPr="00815716" w:rsidRDefault="00FC437C" w:rsidP="00FC437C">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Центр амбулаторной онкологической помощи в пгт Кузьмоловский</w:t>
            </w:r>
          </w:p>
        </w:tc>
      </w:tr>
      <w:tr w:rsidR="00FC437C" w:rsidRPr="00815716" w14:paraId="440BC48B" w14:textId="77777777" w:rsidTr="00A50018">
        <w:tc>
          <w:tcPr>
            <w:tcW w:w="656" w:type="dxa"/>
          </w:tcPr>
          <w:p w14:paraId="68BAE031" w14:textId="77777777" w:rsidR="00FC437C" w:rsidRPr="00815716" w:rsidRDefault="00FC437C" w:rsidP="00FC437C">
            <w:pPr>
              <w:jc w:val="center"/>
              <w:rPr>
                <w:rFonts w:ascii="Times New Roman" w:hAnsi="Times New Roman" w:cs="Times New Roman"/>
                <w:b/>
                <w:bCs/>
                <w:color w:val="000000" w:themeColor="text1"/>
              </w:rPr>
            </w:pPr>
          </w:p>
        </w:tc>
        <w:tc>
          <w:tcPr>
            <w:tcW w:w="13377" w:type="dxa"/>
            <w:gridSpan w:val="3"/>
          </w:tcPr>
          <w:p w14:paraId="64379995" w14:textId="77777777" w:rsidR="00FC437C" w:rsidRPr="00815716" w:rsidRDefault="00FC437C" w:rsidP="00FC437C">
            <w:pPr>
              <w:jc w:val="center"/>
              <w:rPr>
                <w:rFonts w:ascii="Times New Roman" w:hAnsi="Times New Roman" w:cs="Times New Roman"/>
                <w:b/>
                <w:bCs/>
                <w:color w:val="000000" w:themeColor="text1"/>
              </w:rPr>
            </w:pPr>
            <w:r w:rsidRPr="00815716">
              <w:rPr>
                <w:rFonts w:ascii="Times New Roman" w:hAnsi="Times New Roman" w:cs="Times New Roman"/>
                <w:b/>
                <w:bCs/>
                <w:color w:val="000000" w:themeColor="text1"/>
                <w:lang w:val="en-US"/>
              </w:rPr>
              <w:t>III</w:t>
            </w:r>
            <w:r w:rsidRPr="00815716">
              <w:rPr>
                <w:rFonts w:ascii="Times New Roman" w:hAnsi="Times New Roman" w:cs="Times New Roman"/>
                <w:b/>
                <w:bCs/>
                <w:color w:val="000000" w:themeColor="text1"/>
              </w:rPr>
              <w:t xml:space="preserve"> уровень</w:t>
            </w:r>
          </w:p>
        </w:tc>
      </w:tr>
      <w:tr w:rsidR="00FC437C" w:rsidRPr="00815716" w14:paraId="6C5AE348" w14:textId="77777777" w:rsidTr="00A50018">
        <w:tc>
          <w:tcPr>
            <w:tcW w:w="656" w:type="dxa"/>
          </w:tcPr>
          <w:p w14:paraId="127FD30E" w14:textId="77777777" w:rsidR="00FC437C" w:rsidRPr="00815716" w:rsidRDefault="00FC437C" w:rsidP="00FC437C">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1</w:t>
            </w:r>
          </w:p>
        </w:tc>
        <w:tc>
          <w:tcPr>
            <w:tcW w:w="3230" w:type="dxa"/>
          </w:tcPr>
          <w:p w14:paraId="4CD0694C" w14:textId="77777777" w:rsidR="00FC437C" w:rsidRPr="00815716" w:rsidRDefault="00FC437C" w:rsidP="00FC437C">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ГБУЗ ЛОКБ</w:t>
            </w:r>
          </w:p>
        </w:tc>
        <w:tc>
          <w:tcPr>
            <w:tcW w:w="3343" w:type="dxa"/>
          </w:tcPr>
          <w:p w14:paraId="72645EB3" w14:textId="77777777" w:rsidR="00FC437C" w:rsidRPr="00815716" w:rsidRDefault="00FC437C" w:rsidP="00FC437C">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Многопрофильная больница</w:t>
            </w:r>
          </w:p>
        </w:tc>
        <w:tc>
          <w:tcPr>
            <w:tcW w:w="6804" w:type="dxa"/>
          </w:tcPr>
          <w:p w14:paraId="0F91EDEB" w14:textId="77777777" w:rsidR="00FC437C" w:rsidRPr="00815716" w:rsidRDefault="00FC437C" w:rsidP="00FC437C">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Отделения хирургических методов лечения;</w:t>
            </w:r>
          </w:p>
          <w:p w14:paraId="6C6111A2" w14:textId="77777777" w:rsidR="00FC437C" w:rsidRPr="00815716" w:rsidRDefault="00FC437C" w:rsidP="00FC437C">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Отделения противоопухолевой лекарственной терапии;</w:t>
            </w:r>
          </w:p>
          <w:p w14:paraId="62EE55B5" w14:textId="77777777" w:rsidR="00FC437C" w:rsidRPr="00815716" w:rsidRDefault="00FC437C" w:rsidP="00FC437C">
            <w:pPr>
              <w:jc w:val="both"/>
              <w:rPr>
                <w:rFonts w:ascii="Times New Roman" w:hAnsi="Times New Roman" w:cs="Times New Roman"/>
                <w:bCs/>
                <w:color w:val="000000" w:themeColor="text1"/>
              </w:rPr>
            </w:pPr>
            <w:r w:rsidRPr="00815716">
              <w:rPr>
                <w:rFonts w:ascii="Times New Roman" w:hAnsi="Times New Roman" w:cs="Times New Roman"/>
                <w:bCs/>
                <w:color w:val="000000" w:themeColor="text1"/>
              </w:rPr>
              <w:t>Отделение радиотерапии.</w:t>
            </w:r>
          </w:p>
        </w:tc>
      </w:tr>
    </w:tbl>
    <w:p w14:paraId="75CE3BE3" w14:textId="77777777" w:rsidR="00DE3952" w:rsidRPr="00815716" w:rsidRDefault="00DE3952" w:rsidP="00460396">
      <w:pPr>
        <w:spacing w:line="240" w:lineRule="auto"/>
        <w:ind w:firstLine="720"/>
        <w:jc w:val="both"/>
        <w:rPr>
          <w:rFonts w:ascii="Times New Roman" w:hAnsi="Times New Roman" w:cs="Times New Roman"/>
          <w:bCs/>
          <w:color w:val="000000" w:themeColor="text1"/>
          <w:sz w:val="28"/>
          <w:szCs w:val="28"/>
        </w:rPr>
      </w:pPr>
    </w:p>
    <w:p w14:paraId="03DC61B0" w14:textId="77777777" w:rsidR="007D3C7F" w:rsidRPr="00815716" w:rsidRDefault="004C0477" w:rsidP="00460396">
      <w:pPr>
        <w:spacing w:line="240" w:lineRule="auto"/>
        <w:ind w:firstLine="720"/>
        <w:jc w:val="both"/>
        <w:rPr>
          <w:rFonts w:ascii="Times New Roman" w:hAnsi="Times New Roman" w:cs="Times New Roman"/>
          <w:bCs/>
          <w:color w:val="000000" w:themeColor="text1"/>
          <w:sz w:val="28"/>
          <w:szCs w:val="28"/>
        </w:rPr>
      </w:pPr>
      <w:r w:rsidRPr="00815716">
        <w:rPr>
          <w:rFonts w:ascii="Times New Roman" w:hAnsi="Times New Roman" w:cs="Times New Roman"/>
          <w:bCs/>
          <w:color w:val="000000" w:themeColor="text1"/>
          <w:sz w:val="28"/>
          <w:szCs w:val="28"/>
        </w:rPr>
        <w:t xml:space="preserve">Таблица </w:t>
      </w:r>
      <w:r w:rsidR="00FC713A" w:rsidRPr="00815716">
        <w:rPr>
          <w:rFonts w:ascii="Times New Roman" w:hAnsi="Times New Roman" w:cs="Times New Roman"/>
          <w:bCs/>
          <w:color w:val="000000" w:themeColor="text1"/>
          <w:sz w:val="28"/>
          <w:szCs w:val="28"/>
        </w:rPr>
        <w:t>41</w:t>
      </w:r>
      <w:r w:rsidRPr="00815716">
        <w:rPr>
          <w:rFonts w:ascii="Times New Roman" w:hAnsi="Times New Roman" w:cs="Times New Roman"/>
          <w:bCs/>
          <w:color w:val="000000" w:themeColor="text1"/>
          <w:sz w:val="28"/>
          <w:szCs w:val="28"/>
        </w:rPr>
        <w:t xml:space="preserve">. </w:t>
      </w:r>
      <w:r w:rsidR="00D4376B" w:rsidRPr="00815716">
        <w:rPr>
          <w:rFonts w:ascii="Times New Roman" w:hAnsi="Times New Roman" w:cs="Times New Roman"/>
          <w:bCs/>
          <w:color w:val="000000" w:themeColor="text1"/>
          <w:sz w:val="28"/>
          <w:szCs w:val="28"/>
        </w:rPr>
        <w:t>Информация</w:t>
      </w:r>
      <w:r w:rsidR="00002564" w:rsidRPr="00815716">
        <w:rPr>
          <w:rFonts w:ascii="Times New Roman" w:hAnsi="Times New Roman" w:cs="Times New Roman"/>
          <w:bCs/>
          <w:color w:val="000000" w:themeColor="text1"/>
          <w:sz w:val="28"/>
          <w:szCs w:val="28"/>
        </w:rPr>
        <w:t xml:space="preserve"> о</w:t>
      </w:r>
      <w:r w:rsidR="007B2912" w:rsidRPr="00815716">
        <w:rPr>
          <w:rFonts w:ascii="Times New Roman" w:hAnsi="Times New Roman" w:cs="Times New Roman"/>
          <w:bCs/>
          <w:color w:val="000000" w:themeColor="text1"/>
          <w:sz w:val="28"/>
          <w:szCs w:val="28"/>
        </w:rPr>
        <w:t xml:space="preserve"> </w:t>
      </w:r>
      <w:r w:rsidR="007D3C7F" w:rsidRPr="00815716">
        <w:rPr>
          <w:rFonts w:ascii="Times New Roman" w:hAnsi="Times New Roman" w:cs="Times New Roman"/>
          <w:bCs/>
          <w:color w:val="000000" w:themeColor="text1"/>
          <w:sz w:val="28"/>
          <w:szCs w:val="28"/>
        </w:rPr>
        <w:t>пе</w:t>
      </w:r>
      <w:r w:rsidR="0066716C" w:rsidRPr="00815716">
        <w:rPr>
          <w:rFonts w:ascii="Times New Roman" w:hAnsi="Times New Roman" w:cs="Times New Roman"/>
          <w:bCs/>
          <w:color w:val="000000" w:themeColor="text1"/>
          <w:sz w:val="28"/>
          <w:szCs w:val="28"/>
        </w:rPr>
        <w:t>рвичных онкологических кабинетах</w:t>
      </w:r>
      <w:r w:rsidR="00A534E8" w:rsidRPr="00815716">
        <w:rPr>
          <w:rFonts w:ascii="Times New Roman" w:hAnsi="Times New Roman" w:cs="Times New Roman"/>
          <w:bCs/>
          <w:color w:val="000000" w:themeColor="text1"/>
          <w:sz w:val="28"/>
          <w:szCs w:val="28"/>
        </w:rPr>
        <w:t xml:space="preserve"> и</w:t>
      </w:r>
      <w:r w:rsidR="008176CD" w:rsidRPr="00815716">
        <w:rPr>
          <w:rFonts w:ascii="Times New Roman" w:hAnsi="Times New Roman" w:cs="Times New Roman"/>
          <w:bCs/>
          <w:color w:val="000000" w:themeColor="text1"/>
          <w:sz w:val="28"/>
          <w:szCs w:val="28"/>
        </w:rPr>
        <w:t xml:space="preserve"> </w:t>
      </w:r>
      <w:r w:rsidR="00A534E8" w:rsidRPr="00815716">
        <w:rPr>
          <w:rFonts w:ascii="Times New Roman" w:hAnsi="Times New Roman" w:cs="Times New Roman"/>
          <w:bCs/>
          <w:color w:val="000000" w:themeColor="text1"/>
          <w:sz w:val="28"/>
          <w:szCs w:val="28"/>
        </w:rPr>
        <w:t>ц</w:t>
      </w:r>
      <w:r w:rsidR="007D3C7F" w:rsidRPr="00815716">
        <w:rPr>
          <w:rFonts w:ascii="Times New Roman" w:hAnsi="Times New Roman" w:cs="Times New Roman"/>
          <w:bCs/>
          <w:color w:val="000000" w:themeColor="text1"/>
          <w:sz w:val="28"/>
          <w:szCs w:val="28"/>
        </w:rPr>
        <w:t>ентр</w:t>
      </w:r>
      <w:r w:rsidR="0066716C" w:rsidRPr="00815716">
        <w:rPr>
          <w:rFonts w:ascii="Times New Roman" w:hAnsi="Times New Roman" w:cs="Times New Roman"/>
          <w:bCs/>
          <w:color w:val="000000" w:themeColor="text1"/>
          <w:sz w:val="28"/>
          <w:szCs w:val="28"/>
        </w:rPr>
        <w:t>ах</w:t>
      </w:r>
      <w:r w:rsidR="007D3C7F" w:rsidRPr="00815716">
        <w:rPr>
          <w:rFonts w:ascii="Times New Roman" w:hAnsi="Times New Roman" w:cs="Times New Roman"/>
          <w:bCs/>
          <w:color w:val="000000" w:themeColor="text1"/>
          <w:sz w:val="28"/>
          <w:szCs w:val="28"/>
        </w:rPr>
        <w:t xml:space="preserve"> амбулаторной онкологической помощи</w:t>
      </w:r>
      <w:r w:rsidR="00A534E8" w:rsidRPr="00815716">
        <w:rPr>
          <w:rFonts w:ascii="Times New Roman" w:hAnsi="Times New Roman" w:cs="Times New Roman"/>
          <w:bCs/>
          <w:color w:val="000000" w:themeColor="text1"/>
          <w:sz w:val="28"/>
          <w:szCs w:val="28"/>
        </w:rPr>
        <w:t xml:space="preserve"> в</w:t>
      </w:r>
      <w:r w:rsidR="007B2912" w:rsidRPr="00815716">
        <w:rPr>
          <w:rFonts w:ascii="Times New Roman" w:hAnsi="Times New Roman" w:cs="Times New Roman"/>
          <w:bCs/>
          <w:color w:val="000000" w:themeColor="text1"/>
          <w:sz w:val="28"/>
          <w:szCs w:val="28"/>
        </w:rPr>
        <w:t xml:space="preserve"> </w:t>
      </w:r>
      <w:r w:rsidR="00516B81" w:rsidRPr="00815716">
        <w:rPr>
          <w:rFonts w:ascii="Times New Roman" w:hAnsi="Times New Roman" w:cs="Times New Roman"/>
          <w:bCs/>
          <w:color w:val="000000" w:themeColor="text1"/>
          <w:sz w:val="28"/>
          <w:szCs w:val="28"/>
        </w:rPr>
        <w:t>Ленинградской области</w:t>
      </w:r>
    </w:p>
    <w:p w14:paraId="389C57E8" w14:textId="77777777" w:rsidR="005E4C84" w:rsidRPr="00815716" w:rsidRDefault="005E4C84" w:rsidP="00343F44">
      <w:pPr>
        <w:spacing w:line="240" w:lineRule="auto"/>
        <w:ind w:firstLine="720"/>
        <w:jc w:val="both"/>
        <w:rPr>
          <w:rFonts w:ascii="Times New Roman" w:hAnsi="Times New Roman" w:cs="Times New Roman"/>
          <w:sz w:val="28"/>
          <w:szCs w:val="28"/>
        </w:rPr>
      </w:pPr>
    </w:p>
    <w:tbl>
      <w:tblPr>
        <w:tblW w:w="13173" w:type="dxa"/>
        <w:jc w:val="center"/>
        <w:tblLook w:val="04A0" w:firstRow="1" w:lastRow="0" w:firstColumn="1" w:lastColumn="0" w:noHBand="0" w:noVBand="1"/>
      </w:tblPr>
      <w:tblGrid>
        <w:gridCol w:w="486"/>
        <w:gridCol w:w="1755"/>
        <w:gridCol w:w="1312"/>
        <w:gridCol w:w="1599"/>
        <w:gridCol w:w="1633"/>
        <w:gridCol w:w="1729"/>
        <w:gridCol w:w="1461"/>
        <w:gridCol w:w="2086"/>
        <w:gridCol w:w="1667"/>
      </w:tblGrid>
      <w:tr w:rsidR="008F4B63" w:rsidRPr="00815716" w14:paraId="4D5FF921" w14:textId="77777777" w:rsidTr="008F4B63">
        <w:trPr>
          <w:trHeight w:val="1280"/>
          <w:jc w:val="center"/>
        </w:trPr>
        <w:tc>
          <w:tcPr>
            <w:tcW w:w="486" w:type="dxa"/>
            <w:vMerge w:val="restart"/>
            <w:tcBorders>
              <w:top w:val="single" w:sz="8" w:space="0" w:color="auto"/>
              <w:left w:val="single" w:sz="8" w:space="0" w:color="auto"/>
              <w:bottom w:val="nil"/>
              <w:right w:val="single" w:sz="8" w:space="0" w:color="auto"/>
            </w:tcBorders>
            <w:shd w:val="clear" w:color="auto" w:fill="auto"/>
            <w:vAlign w:val="center"/>
            <w:hideMark/>
          </w:tcPr>
          <w:p w14:paraId="60E5373F"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 </w:t>
            </w:r>
            <w:proofErr w:type="gramStart"/>
            <w:r w:rsidRPr="00815716">
              <w:rPr>
                <w:rFonts w:ascii="Times New Roman" w:eastAsia="Times New Roman" w:hAnsi="Times New Roman" w:cs="Times New Roman"/>
                <w:sz w:val="20"/>
                <w:szCs w:val="20"/>
              </w:rPr>
              <w:t>п</w:t>
            </w:r>
            <w:proofErr w:type="gramEnd"/>
            <w:r w:rsidRPr="00815716">
              <w:rPr>
                <w:rFonts w:ascii="Times New Roman" w:eastAsia="Times New Roman" w:hAnsi="Times New Roman" w:cs="Times New Roman"/>
                <w:sz w:val="20"/>
                <w:szCs w:val="20"/>
              </w:rPr>
              <w:t>/п</w:t>
            </w:r>
          </w:p>
        </w:tc>
        <w:tc>
          <w:tcPr>
            <w:tcW w:w="1755" w:type="dxa"/>
            <w:vMerge w:val="restart"/>
            <w:tcBorders>
              <w:top w:val="single" w:sz="8" w:space="0" w:color="auto"/>
              <w:left w:val="single" w:sz="8" w:space="0" w:color="auto"/>
              <w:bottom w:val="nil"/>
              <w:right w:val="single" w:sz="8" w:space="0" w:color="auto"/>
            </w:tcBorders>
            <w:shd w:val="clear" w:color="auto" w:fill="auto"/>
            <w:vAlign w:val="center"/>
            <w:hideMark/>
          </w:tcPr>
          <w:p w14:paraId="54854F2A" w14:textId="77777777" w:rsidR="00BC1814" w:rsidRPr="00815716" w:rsidRDefault="00BC1814" w:rsidP="00BC1814">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Муниципальный район</w:t>
            </w:r>
            <w:r w:rsidR="0066716C" w:rsidRPr="00815716">
              <w:rPr>
                <w:rFonts w:ascii="Times New Roman" w:eastAsia="Times New Roman" w:hAnsi="Times New Roman" w:cs="Times New Roman"/>
                <w:color w:val="000000"/>
                <w:sz w:val="20"/>
                <w:szCs w:val="20"/>
              </w:rPr>
              <w:t>/округ</w:t>
            </w:r>
            <w:r w:rsidRPr="00815716">
              <w:rPr>
                <w:rFonts w:ascii="Times New Roman" w:eastAsia="Times New Roman" w:hAnsi="Times New Roman" w:cs="Times New Roman"/>
                <w:color w:val="000000"/>
                <w:sz w:val="20"/>
                <w:szCs w:val="20"/>
              </w:rPr>
              <w:t xml:space="preserve"> (городской округ)</w:t>
            </w:r>
          </w:p>
        </w:tc>
        <w:tc>
          <w:tcPr>
            <w:tcW w:w="1312" w:type="dxa"/>
            <w:vMerge w:val="restart"/>
            <w:tcBorders>
              <w:top w:val="single" w:sz="8" w:space="0" w:color="auto"/>
              <w:left w:val="single" w:sz="8" w:space="0" w:color="auto"/>
              <w:bottom w:val="nil"/>
              <w:right w:val="single" w:sz="8" w:space="0" w:color="auto"/>
            </w:tcBorders>
            <w:shd w:val="clear" w:color="auto" w:fill="auto"/>
            <w:vAlign w:val="center"/>
            <w:hideMark/>
          </w:tcPr>
          <w:p w14:paraId="193AF1F3"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Численность населения</w:t>
            </w:r>
          </w:p>
        </w:tc>
        <w:tc>
          <w:tcPr>
            <w:tcW w:w="323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60BC24"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Структурное подразделение</w:t>
            </w:r>
          </w:p>
        </w:tc>
        <w:tc>
          <w:tcPr>
            <w:tcW w:w="1642" w:type="dxa"/>
            <w:vMerge w:val="restart"/>
            <w:tcBorders>
              <w:top w:val="single" w:sz="8" w:space="0" w:color="auto"/>
              <w:left w:val="nil"/>
              <w:bottom w:val="nil"/>
              <w:right w:val="single" w:sz="8" w:space="0" w:color="auto"/>
            </w:tcBorders>
            <w:shd w:val="clear" w:color="auto" w:fill="auto"/>
            <w:vAlign w:val="center"/>
            <w:hideMark/>
          </w:tcPr>
          <w:p w14:paraId="6B1E61C7"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Медицинская организация, на базе которой </w:t>
            </w:r>
            <w:proofErr w:type="gramStart"/>
            <w:r w:rsidRPr="00815716">
              <w:rPr>
                <w:rFonts w:ascii="Times New Roman" w:eastAsia="Times New Roman" w:hAnsi="Times New Roman" w:cs="Times New Roman"/>
                <w:sz w:val="20"/>
                <w:szCs w:val="20"/>
              </w:rPr>
              <w:t>организован</w:t>
            </w:r>
            <w:proofErr w:type="gramEnd"/>
            <w:r w:rsidRPr="00815716">
              <w:rPr>
                <w:rFonts w:ascii="Times New Roman" w:eastAsia="Times New Roman" w:hAnsi="Times New Roman" w:cs="Times New Roman"/>
                <w:sz w:val="20"/>
                <w:szCs w:val="20"/>
              </w:rPr>
              <w:t xml:space="preserve"> ПОК/ЦАОП</w:t>
            </w:r>
          </w:p>
          <w:p w14:paraId="079A120C"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w:t>
            </w:r>
          </w:p>
        </w:tc>
        <w:tc>
          <w:tcPr>
            <w:tcW w:w="14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B3087D" w14:textId="77777777" w:rsidR="00BC1814" w:rsidRPr="00815716" w:rsidRDefault="00BC1814" w:rsidP="00BC1814">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Время доезда на общественном транспорте от самой отдаленной точки территории обслуживания до ПОК/ЦАОП, час.</w:t>
            </w:r>
          </w:p>
        </w:tc>
        <w:tc>
          <w:tcPr>
            <w:tcW w:w="20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596AB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Количество врачей-онкологов (фактически/согласно штатному расписанию)</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60D1DD" w14:textId="77777777" w:rsidR="00BC1814" w:rsidRPr="00815716" w:rsidRDefault="00BC1814" w:rsidP="00BC1814">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Расстояние до регионального онкологического диспансера, </w:t>
            </w:r>
            <w:proofErr w:type="gramStart"/>
            <w:r w:rsidRPr="00815716">
              <w:rPr>
                <w:rFonts w:ascii="Times New Roman" w:eastAsia="Times New Roman" w:hAnsi="Times New Roman" w:cs="Times New Roman"/>
                <w:color w:val="000000"/>
                <w:sz w:val="20"/>
                <w:szCs w:val="20"/>
              </w:rPr>
              <w:t>км</w:t>
            </w:r>
            <w:proofErr w:type="gramEnd"/>
          </w:p>
        </w:tc>
      </w:tr>
      <w:tr w:rsidR="008F4B63" w:rsidRPr="00815716" w14:paraId="0BE4070D" w14:textId="77777777" w:rsidTr="008F4B63">
        <w:trPr>
          <w:trHeight w:val="315"/>
          <w:jc w:val="center"/>
        </w:trPr>
        <w:tc>
          <w:tcPr>
            <w:tcW w:w="486" w:type="dxa"/>
            <w:vMerge/>
            <w:tcBorders>
              <w:top w:val="single" w:sz="8" w:space="0" w:color="auto"/>
              <w:left w:val="single" w:sz="8" w:space="0" w:color="auto"/>
              <w:bottom w:val="nil"/>
              <w:right w:val="single" w:sz="8" w:space="0" w:color="auto"/>
            </w:tcBorders>
            <w:vAlign w:val="center"/>
            <w:hideMark/>
          </w:tcPr>
          <w:p w14:paraId="75E54BEA"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755" w:type="dxa"/>
            <w:vMerge/>
            <w:tcBorders>
              <w:top w:val="single" w:sz="8" w:space="0" w:color="auto"/>
              <w:left w:val="single" w:sz="8" w:space="0" w:color="auto"/>
              <w:bottom w:val="nil"/>
              <w:right w:val="single" w:sz="8" w:space="0" w:color="auto"/>
            </w:tcBorders>
            <w:vAlign w:val="center"/>
            <w:hideMark/>
          </w:tcPr>
          <w:p w14:paraId="789E438B" w14:textId="77777777" w:rsidR="00BC1814" w:rsidRPr="00815716" w:rsidRDefault="00BC1814" w:rsidP="00BC1814">
            <w:pPr>
              <w:spacing w:line="240" w:lineRule="auto"/>
              <w:rPr>
                <w:rFonts w:ascii="Times New Roman" w:eastAsia="Times New Roman" w:hAnsi="Times New Roman" w:cs="Times New Roman"/>
                <w:color w:val="000000"/>
                <w:sz w:val="20"/>
                <w:szCs w:val="20"/>
              </w:rPr>
            </w:pPr>
          </w:p>
        </w:tc>
        <w:tc>
          <w:tcPr>
            <w:tcW w:w="1312" w:type="dxa"/>
            <w:vMerge/>
            <w:tcBorders>
              <w:top w:val="single" w:sz="8" w:space="0" w:color="auto"/>
              <w:left w:val="single" w:sz="8" w:space="0" w:color="auto"/>
              <w:bottom w:val="nil"/>
              <w:right w:val="single" w:sz="8" w:space="0" w:color="auto"/>
            </w:tcBorders>
            <w:vAlign w:val="center"/>
            <w:hideMark/>
          </w:tcPr>
          <w:p w14:paraId="6A922F4B"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3232" w:type="dxa"/>
            <w:gridSpan w:val="2"/>
            <w:vMerge/>
            <w:tcBorders>
              <w:top w:val="single" w:sz="8" w:space="0" w:color="auto"/>
              <w:left w:val="single" w:sz="8" w:space="0" w:color="auto"/>
              <w:bottom w:val="single" w:sz="8" w:space="0" w:color="000000"/>
              <w:right w:val="single" w:sz="8" w:space="0" w:color="000000"/>
            </w:tcBorders>
            <w:vAlign w:val="center"/>
            <w:hideMark/>
          </w:tcPr>
          <w:p w14:paraId="052D3D92"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642" w:type="dxa"/>
            <w:vMerge/>
            <w:tcBorders>
              <w:left w:val="single" w:sz="8" w:space="0" w:color="auto"/>
              <w:right w:val="single" w:sz="8" w:space="0" w:color="auto"/>
            </w:tcBorders>
            <w:vAlign w:val="center"/>
            <w:hideMark/>
          </w:tcPr>
          <w:p w14:paraId="339FBE0A"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461" w:type="dxa"/>
            <w:vMerge/>
            <w:tcBorders>
              <w:top w:val="single" w:sz="8" w:space="0" w:color="auto"/>
              <w:left w:val="single" w:sz="8" w:space="0" w:color="auto"/>
              <w:bottom w:val="single" w:sz="8" w:space="0" w:color="000000"/>
              <w:right w:val="single" w:sz="8" w:space="0" w:color="auto"/>
            </w:tcBorders>
            <w:vAlign w:val="center"/>
            <w:hideMark/>
          </w:tcPr>
          <w:p w14:paraId="124A61B9" w14:textId="77777777" w:rsidR="00BC1814" w:rsidRPr="00815716" w:rsidRDefault="00BC1814" w:rsidP="00BC1814">
            <w:pPr>
              <w:spacing w:line="240" w:lineRule="auto"/>
              <w:rPr>
                <w:rFonts w:ascii="Times New Roman" w:eastAsia="Times New Roman" w:hAnsi="Times New Roman" w:cs="Times New Roman"/>
                <w:color w:val="000000"/>
                <w:sz w:val="20"/>
                <w:szCs w:val="20"/>
              </w:rPr>
            </w:pPr>
          </w:p>
        </w:tc>
        <w:tc>
          <w:tcPr>
            <w:tcW w:w="2086" w:type="dxa"/>
            <w:vMerge/>
            <w:tcBorders>
              <w:top w:val="single" w:sz="8" w:space="0" w:color="auto"/>
              <w:left w:val="single" w:sz="8" w:space="0" w:color="auto"/>
              <w:bottom w:val="single" w:sz="8" w:space="0" w:color="000000"/>
              <w:right w:val="single" w:sz="8" w:space="0" w:color="auto"/>
            </w:tcBorders>
            <w:vAlign w:val="center"/>
            <w:hideMark/>
          </w:tcPr>
          <w:p w14:paraId="4A93B2C0"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14:paraId="1F3D409A" w14:textId="77777777" w:rsidR="00BC1814" w:rsidRPr="00815716" w:rsidRDefault="00BC1814" w:rsidP="00BC1814">
            <w:pPr>
              <w:spacing w:line="240" w:lineRule="auto"/>
              <w:rPr>
                <w:rFonts w:ascii="Times New Roman" w:eastAsia="Times New Roman" w:hAnsi="Times New Roman" w:cs="Times New Roman"/>
                <w:color w:val="000000"/>
                <w:sz w:val="20"/>
                <w:szCs w:val="20"/>
              </w:rPr>
            </w:pPr>
          </w:p>
        </w:tc>
      </w:tr>
      <w:tr w:rsidR="008F4B63" w:rsidRPr="00815716" w14:paraId="1C371609" w14:textId="77777777" w:rsidTr="008F4B63">
        <w:trPr>
          <w:trHeight w:val="330"/>
          <w:jc w:val="center"/>
        </w:trPr>
        <w:tc>
          <w:tcPr>
            <w:tcW w:w="486" w:type="dxa"/>
            <w:vMerge/>
            <w:tcBorders>
              <w:top w:val="single" w:sz="8" w:space="0" w:color="auto"/>
              <w:left w:val="single" w:sz="8" w:space="0" w:color="auto"/>
              <w:bottom w:val="nil"/>
              <w:right w:val="single" w:sz="8" w:space="0" w:color="auto"/>
            </w:tcBorders>
            <w:vAlign w:val="center"/>
            <w:hideMark/>
          </w:tcPr>
          <w:p w14:paraId="45EF2C8E"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755" w:type="dxa"/>
            <w:vMerge/>
            <w:tcBorders>
              <w:top w:val="single" w:sz="8" w:space="0" w:color="auto"/>
              <w:left w:val="single" w:sz="8" w:space="0" w:color="auto"/>
              <w:bottom w:val="nil"/>
              <w:right w:val="single" w:sz="8" w:space="0" w:color="auto"/>
            </w:tcBorders>
            <w:vAlign w:val="center"/>
            <w:hideMark/>
          </w:tcPr>
          <w:p w14:paraId="038D0B39" w14:textId="77777777" w:rsidR="00BC1814" w:rsidRPr="00815716" w:rsidRDefault="00BC1814" w:rsidP="00BC1814">
            <w:pPr>
              <w:spacing w:line="240" w:lineRule="auto"/>
              <w:rPr>
                <w:rFonts w:ascii="Times New Roman" w:eastAsia="Times New Roman" w:hAnsi="Times New Roman" w:cs="Times New Roman"/>
                <w:color w:val="000000"/>
                <w:sz w:val="20"/>
                <w:szCs w:val="20"/>
              </w:rPr>
            </w:pPr>
          </w:p>
        </w:tc>
        <w:tc>
          <w:tcPr>
            <w:tcW w:w="1312" w:type="dxa"/>
            <w:vMerge/>
            <w:tcBorders>
              <w:top w:val="single" w:sz="8" w:space="0" w:color="auto"/>
              <w:left w:val="single" w:sz="8" w:space="0" w:color="auto"/>
              <w:bottom w:val="nil"/>
              <w:right w:val="single" w:sz="8" w:space="0" w:color="auto"/>
            </w:tcBorders>
            <w:vAlign w:val="center"/>
            <w:hideMark/>
          </w:tcPr>
          <w:p w14:paraId="54F42FB2"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3232" w:type="dxa"/>
            <w:gridSpan w:val="2"/>
            <w:vMerge/>
            <w:tcBorders>
              <w:top w:val="single" w:sz="8" w:space="0" w:color="auto"/>
              <w:left w:val="single" w:sz="8" w:space="0" w:color="auto"/>
              <w:bottom w:val="single" w:sz="8" w:space="0" w:color="000000"/>
              <w:right w:val="single" w:sz="8" w:space="0" w:color="000000"/>
            </w:tcBorders>
            <w:vAlign w:val="center"/>
            <w:hideMark/>
          </w:tcPr>
          <w:p w14:paraId="36D69D07"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642" w:type="dxa"/>
            <w:vMerge/>
            <w:tcBorders>
              <w:left w:val="single" w:sz="8" w:space="0" w:color="auto"/>
              <w:right w:val="single" w:sz="8" w:space="0" w:color="auto"/>
            </w:tcBorders>
            <w:vAlign w:val="center"/>
            <w:hideMark/>
          </w:tcPr>
          <w:p w14:paraId="6252D574"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461" w:type="dxa"/>
            <w:vMerge/>
            <w:tcBorders>
              <w:top w:val="single" w:sz="8" w:space="0" w:color="auto"/>
              <w:left w:val="single" w:sz="8" w:space="0" w:color="auto"/>
              <w:bottom w:val="single" w:sz="8" w:space="0" w:color="000000"/>
              <w:right w:val="single" w:sz="8" w:space="0" w:color="auto"/>
            </w:tcBorders>
            <w:vAlign w:val="center"/>
            <w:hideMark/>
          </w:tcPr>
          <w:p w14:paraId="1ED3C106" w14:textId="77777777" w:rsidR="00BC1814" w:rsidRPr="00815716" w:rsidRDefault="00BC1814" w:rsidP="00BC1814">
            <w:pPr>
              <w:spacing w:line="240" w:lineRule="auto"/>
              <w:rPr>
                <w:rFonts w:ascii="Times New Roman" w:eastAsia="Times New Roman" w:hAnsi="Times New Roman" w:cs="Times New Roman"/>
                <w:color w:val="000000"/>
                <w:sz w:val="20"/>
                <w:szCs w:val="20"/>
              </w:rPr>
            </w:pPr>
          </w:p>
        </w:tc>
        <w:tc>
          <w:tcPr>
            <w:tcW w:w="2086" w:type="dxa"/>
            <w:vMerge/>
            <w:tcBorders>
              <w:top w:val="single" w:sz="8" w:space="0" w:color="auto"/>
              <w:left w:val="single" w:sz="8" w:space="0" w:color="auto"/>
              <w:bottom w:val="single" w:sz="8" w:space="0" w:color="000000"/>
              <w:right w:val="single" w:sz="8" w:space="0" w:color="auto"/>
            </w:tcBorders>
            <w:vAlign w:val="center"/>
            <w:hideMark/>
          </w:tcPr>
          <w:p w14:paraId="3CA0BCA6"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14:paraId="7D72125B" w14:textId="77777777" w:rsidR="00BC1814" w:rsidRPr="00815716" w:rsidRDefault="00BC1814" w:rsidP="00BC1814">
            <w:pPr>
              <w:spacing w:line="240" w:lineRule="auto"/>
              <w:rPr>
                <w:rFonts w:ascii="Times New Roman" w:eastAsia="Times New Roman" w:hAnsi="Times New Roman" w:cs="Times New Roman"/>
                <w:color w:val="000000"/>
                <w:sz w:val="20"/>
                <w:szCs w:val="20"/>
              </w:rPr>
            </w:pPr>
          </w:p>
        </w:tc>
      </w:tr>
      <w:tr w:rsidR="008F4B63" w:rsidRPr="00815716" w14:paraId="46525042" w14:textId="77777777" w:rsidTr="008F4B63">
        <w:trPr>
          <w:trHeight w:val="2220"/>
          <w:jc w:val="center"/>
        </w:trPr>
        <w:tc>
          <w:tcPr>
            <w:tcW w:w="486" w:type="dxa"/>
            <w:vMerge/>
            <w:tcBorders>
              <w:top w:val="single" w:sz="8" w:space="0" w:color="auto"/>
              <w:left w:val="single" w:sz="8" w:space="0" w:color="auto"/>
              <w:bottom w:val="nil"/>
              <w:right w:val="single" w:sz="8" w:space="0" w:color="auto"/>
            </w:tcBorders>
            <w:vAlign w:val="center"/>
            <w:hideMark/>
          </w:tcPr>
          <w:p w14:paraId="08551D2E"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755" w:type="dxa"/>
            <w:vMerge/>
            <w:tcBorders>
              <w:top w:val="single" w:sz="8" w:space="0" w:color="auto"/>
              <w:left w:val="single" w:sz="8" w:space="0" w:color="auto"/>
              <w:bottom w:val="nil"/>
              <w:right w:val="single" w:sz="8" w:space="0" w:color="auto"/>
            </w:tcBorders>
            <w:vAlign w:val="center"/>
            <w:hideMark/>
          </w:tcPr>
          <w:p w14:paraId="444D333F" w14:textId="77777777" w:rsidR="00BC1814" w:rsidRPr="00815716" w:rsidRDefault="00BC1814" w:rsidP="00BC1814">
            <w:pPr>
              <w:spacing w:line="240" w:lineRule="auto"/>
              <w:rPr>
                <w:rFonts w:ascii="Times New Roman" w:eastAsia="Times New Roman" w:hAnsi="Times New Roman" w:cs="Times New Roman"/>
                <w:color w:val="000000"/>
                <w:sz w:val="20"/>
                <w:szCs w:val="20"/>
              </w:rPr>
            </w:pPr>
          </w:p>
        </w:tc>
        <w:tc>
          <w:tcPr>
            <w:tcW w:w="1312" w:type="dxa"/>
            <w:vMerge/>
            <w:tcBorders>
              <w:top w:val="single" w:sz="8" w:space="0" w:color="auto"/>
              <w:left w:val="single" w:sz="8" w:space="0" w:color="auto"/>
              <w:bottom w:val="nil"/>
              <w:right w:val="single" w:sz="8" w:space="0" w:color="auto"/>
            </w:tcBorders>
            <w:vAlign w:val="center"/>
            <w:hideMark/>
          </w:tcPr>
          <w:p w14:paraId="60B3C0F1"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599" w:type="dxa"/>
            <w:tcBorders>
              <w:top w:val="nil"/>
              <w:left w:val="nil"/>
              <w:bottom w:val="nil"/>
              <w:right w:val="single" w:sz="8" w:space="0" w:color="auto"/>
            </w:tcBorders>
            <w:shd w:val="clear" w:color="auto" w:fill="auto"/>
            <w:vAlign w:val="center"/>
            <w:hideMark/>
          </w:tcPr>
          <w:p w14:paraId="6AFDBB3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первичный онкологический кабинет (ПОК)</w:t>
            </w:r>
          </w:p>
        </w:tc>
        <w:tc>
          <w:tcPr>
            <w:tcW w:w="1633" w:type="dxa"/>
            <w:tcBorders>
              <w:top w:val="nil"/>
              <w:left w:val="nil"/>
              <w:bottom w:val="nil"/>
              <w:right w:val="single" w:sz="8" w:space="0" w:color="auto"/>
            </w:tcBorders>
            <w:shd w:val="clear" w:color="auto" w:fill="auto"/>
            <w:vAlign w:val="center"/>
            <w:hideMark/>
          </w:tcPr>
          <w:p w14:paraId="2303E26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центр амбулаторной онкологической помощи (ЦАОП) (год открытия); численность обслуживаемого населения</w:t>
            </w:r>
          </w:p>
        </w:tc>
        <w:tc>
          <w:tcPr>
            <w:tcW w:w="1642" w:type="dxa"/>
            <w:tcBorders>
              <w:left w:val="single" w:sz="8" w:space="0" w:color="auto"/>
              <w:bottom w:val="single" w:sz="8" w:space="0" w:color="000000"/>
              <w:right w:val="single" w:sz="8" w:space="0" w:color="auto"/>
            </w:tcBorders>
            <w:vAlign w:val="center"/>
            <w:hideMark/>
          </w:tcPr>
          <w:p w14:paraId="671176E3"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461" w:type="dxa"/>
            <w:tcBorders>
              <w:top w:val="single" w:sz="8" w:space="0" w:color="auto"/>
              <w:left w:val="single" w:sz="8" w:space="0" w:color="auto"/>
              <w:bottom w:val="single" w:sz="8" w:space="0" w:color="000000"/>
              <w:right w:val="single" w:sz="8" w:space="0" w:color="auto"/>
            </w:tcBorders>
            <w:vAlign w:val="center"/>
            <w:hideMark/>
          </w:tcPr>
          <w:p w14:paraId="240ACAC4" w14:textId="77777777" w:rsidR="00BC1814" w:rsidRPr="00815716" w:rsidRDefault="00BC1814" w:rsidP="00BC1814">
            <w:pPr>
              <w:spacing w:line="240" w:lineRule="auto"/>
              <w:rPr>
                <w:rFonts w:ascii="Times New Roman" w:eastAsia="Times New Roman" w:hAnsi="Times New Roman" w:cs="Times New Roman"/>
                <w:color w:val="000000"/>
                <w:sz w:val="20"/>
                <w:szCs w:val="20"/>
              </w:rPr>
            </w:pPr>
          </w:p>
        </w:tc>
        <w:tc>
          <w:tcPr>
            <w:tcW w:w="2086" w:type="dxa"/>
            <w:tcBorders>
              <w:top w:val="single" w:sz="8" w:space="0" w:color="auto"/>
              <w:left w:val="single" w:sz="8" w:space="0" w:color="auto"/>
              <w:bottom w:val="single" w:sz="8" w:space="0" w:color="000000"/>
              <w:right w:val="single" w:sz="8" w:space="0" w:color="auto"/>
            </w:tcBorders>
            <w:vAlign w:val="center"/>
            <w:hideMark/>
          </w:tcPr>
          <w:p w14:paraId="4D11950C" w14:textId="77777777" w:rsidR="00BC1814" w:rsidRPr="00815716" w:rsidRDefault="00BC1814" w:rsidP="00BC1814">
            <w:pPr>
              <w:spacing w:line="240" w:lineRule="auto"/>
              <w:rPr>
                <w:rFonts w:ascii="Times New Roman" w:eastAsia="Times New Roman" w:hAnsi="Times New Roman" w:cs="Times New Roman"/>
                <w:sz w:val="20"/>
                <w:szCs w:val="20"/>
              </w:rPr>
            </w:pPr>
          </w:p>
        </w:tc>
        <w:tc>
          <w:tcPr>
            <w:tcW w:w="1199" w:type="dxa"/>
            <w:tcBorders>
              <w:top w:val="single" w:sz="8" w:space="0" w:color="auto"/>
              <w:left w:val="single" w:sz="8" w:space="0" w:color="auto"/>
              <w:bottom w:val="single" w:sz="8" w:space="0" w:color="000000"/>
              <w:right w:val="single" w:sz="8" w:space="0" w:color="auto"/>
            </w:tcBorders>
            <w:vAlign w:val="center"/>
            <w:hideMark/>
          </w:tcPr>
          <w:p w14:paraId="368FD104" w14:textId="77777777" w:rsidR="00BC1814" w:rsidRPr="00815716" w:rsidRDefault="00BC1814" w:rsidP="00BC1814">
            <w:pPr>
              <w:spacing w:line="240" w:lineRule="auto"/>
              <w:rPr>
                <w:rFonts w:ascii="Times New Roman" w:eastAsia="Times New Roman" w:hAnsi="Times New Roman" w:cs="Times New Roman"/>
                <w:color w:val="000000"/>
                <w:sz w:val="20"/>
                <w:szCs w:val="20"/>
              </w:rPr>
            </w:pPr>
          </w:p>
        </w:tc>
      </w:tr>
      <w:tr w:rsidR="008F4B63" w:rsidRPr="00815716" w14:paraId="63E563CB"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DDCA9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7DB2022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3109A9AD"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5ABF101D"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4</w:t>
            </w:r>
          </w:p>
        </w:tc>
        <w:tc>
          <w:tcPr>
            <w:tcW w:w="1633" w:type="dxa"/>
            <w:tcBorders>
              <w:top w:val="single" w:sz="8" w:space="0" w:color="auto"/>
              <w:left w:val="nil"/>
              <w:bottom w:val="single" w:sz="8" w:space="0" w:color="auto"/>
              <w:right w:val="single" w:sz="8" w:space="0" w:color="auto"/>
            </w:tcBorders>
            <w:shd w:val="clear" w:color="auto" w:fill="auto"/>
            <w:vAlign w:val="center"/>
            <w:hideMark/>
          </w:tcPr>
          <w:p w14:paraId="6EDA0033"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5</w:t>
            </w:r>
          </w:p>
        </w:tc>
        <w:tc>
          <w:tcPr>
            <w:tcW w:w="1642" w:type="dxa"/>
            <w:tcBorders>
              <w:top w:val="nil"/>
              <w:left w:val="nil"/>
              <w:bottom w:val="single" w:sz="8" w:space="0" w:color="auto"/>
              <w:right w:val="single" w:sz="8" w:space="0" w:color="auto"/>
            </w:tcBorders>
            <w:shd w:val="clear" w:color="auto" w:fill="auto"/>
            <w:vAlign w:val="center"/>
            <w:hideMark/>
          </w:tcPr>
          <w:p w14:paraId="3C46924C"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6</w:t>
            </w:r>
          </w:p>
        </w:tc>
        <w:tc>
          <w:tcPr>
            <w:tcW w:w="1461" w:type="dxa"/>
            <w:tcBorders>
              <w:top w:val="nil"/>
              <w:left w:val="nil"/>
              <w:bottom w:val="single" w:sz="8" w:space="0" w:color="auto"/>
              <w:right w:val="single" w:sz="8" w:space="0" w:color="auto"/>
            </w:tcBorders>
            <w:shd w:val="clear" w:color="auto" w:fill="auto"/>
            <w:vAlign w:val="center"/>
            <w:hideMark/>
          </w:tcPr>
          <w:p w14:paraId="7A674B7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7</w:t>
            </w:r>
          </w:p>
        </w:tc>
        <w:tc>
          <w:tcPr>
            <w:tcW w:w="2086" w:type="dxa"/>
            <w:tcBorders>
              <w:top w:val="nil"/>
              <w:left w:val="nil"/>
              <w:bottom w:val="single" w:sz="8" w:space="0" w:color="auto"/>
              <w:right w:val="single" w:sz="8" w:space="0" w:color="auto"/>
            </w:tcBorders>
            <w:shd w:val="clear" w:color="auto" w:fill="auto"/>
            <w:vAlign w:val="center"/>
            <w:hideMark/>
          </w:tcPr>
          <w:p w14:paraId="67C81177"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8</w:t>
            </w:r>
          </w:p>
        </w:tc>
        <w:tc>
          <w:tcPr>
            <w:tcW w:w="1199" w:type="dxa"/>
            <w:tcBorders>
              <w:top w:val="nil"/>
              <w:left w:val="nil"/>
              <w:bottom w:val="single" w:sz="8" w:space="0" w:color="auto"/>
              <w:right w:val="single" w:sz="8" w:space="0" w:color="auto"/>
            </w:tcBorders>
            <w:shd w:val="clear" w:color="auto" w:fill="auto"/>
            <w:vAlign w:val="center"/>
            <w:hideMark/>
          </w:tcPr>
          <w:p w14:paraId="0152E344"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w:t>
            </w:r>
          </w:p>
        </w:tc>
      </w:tr>
      <w:tr w:rsidR="008F4B63" w:rsidRPr="00815716" w14:paraId="17F0ED06"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325682"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102DB6E2"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Всеволожский муниципальный </w:t>
            </w:r>
            <w:r w:rsidRPr="00815716">
              <w:rPr>
                <w:rFonts w:ascii="Times New Roman" w:eastAsia="Times New Roman" w:hAnsi="Times New Roman" w:cs="Times New Roman"/>
                <w:sz w:val="20"/>
                <w:szCs w:val="20"/>
              </w:rPr>
              <w:lastRenderedPageBreak/>
              <w:t>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44CDC71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506289</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255C29D5" w14:textId="77777777" w:rsidR="00BC1814" w:rsidRPr="00815716" w:rsidRDefault="005A5901"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val="restart"/>
            <w:tcBorders>
              <w:top w:val="single" w:sz="8" w:space="0" w:color="auto"/>
              <w:left w:val="nil"/>
              <w:right w:val="single" w:sz="8" w:space="0" w:color="auto"/>
            </w:tcBorders>
            <w:shd w:val="clear" w:color="auto" w:fill="auto"/>
            <w:vAlign w:val="center"/>
            <w:hideMark/>
          </w:tcPr>
          <w:p w14:paraId="5BBD8DB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2020</w:t>
            </w:r>
          </w:p>
          <w:p w14:paraId="11F3A92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(610999)</w:t>
            </w:r>
          </w:p>
        </w:tc>
        <w:tc>
          <w:tcPr>
            <w:tcW w:w="1642" w:type="dxa"/>
            <w:tcBorders>
              <w:top w:val="nil"/>
              <w:left w:val="nil"/>
              <w:bottom w:val="single" w:sz="8" w:space="0" w:color="auto"/>
              <w:right w:val="single" w:sz="8" w:space="0" w:color="auto"/>
            </w:tcBorders>
            <w:shd w:val="clear" w:color="auto" w:fill="auto"/>
            <w:vAlign w:val="center"/>
            <w:hideMark/>
          </w:tcPr>
          <w:p w14:paraId="4BAD5C64" w14:textId="77777777" w:rsidR="00BC1814" w:rsidRPr="00815716" w:rsidRDefault="00BC1814" w:rsidP="00BC1814">
            <w:pPr>
              <w:spacing w:line="240" w:lineRule="auto"/>
              <w:jc w:val="center"/>
              <w:rPr>
                <w:rFonts w:ascii="Times New Roman" w:eastAsia="Times New Roman" w:hAnsi="Times New Roman" w:cs="Times New Roman"/>
                <w:b/>
                <w:sz w:val="20"/>
                <w:szCs w:val="20"/>
              </w:rPr>
            </w:pPr>
            <w:r w:rsidRPr="00815716">
              <w:rPr>
                <w:rFonts w:ascii="Times New Roman" w:eastAsia="Times New Roman" w:hAnsi="Times New Roman" w:cs="Times New Roman"/>
                <w:b/>
                <w:sz w:val="20"/>
                <w:szCs w:val="20"/>
              </w:rPr>
              <w:t>ГБУЗ ЛОК</w:t>
            </w:r>
            <w:r w:rsidR="00FA3FBA" w:rsidRPr="00815716">
              <w:rPr>
                <w:rFonts w:ascii="Times New Roman" w:eastAsia="Times New Roman" w:hAnsi="Times New Roman" w:cs="Times New Roman"/>
                <w:b/>
                <w:sz w:val="20"/>
                <w:szCs w:val="20"/>
              </w:rPr>
              <w:t>Б</w:t>
            </w:r>
          </w:p>
        </w:tc>
        <w:tc>
          <w:tcPr>
            <w:tcW w:w="1461" w:type="dxa"/>
            <w:tcBorders>
              <w:top w:val="nil"/>
              <w:left w:val="nil"/>
              <w:bottom w:val="single" w:sz="8" w:space="0" w:color="auto"/>
              <w:right w:val="single" w:sz="8" w:space="0" w:color="auto"/>
            </w:tcBorders>
            <w:shd w:val="clear" w:color="auto" w:fill="auto"/>
            <w:vAlign w:val="center"/>
            <w:hideMark/>
          </w:tcPr>
          <w:p w14:paraId="54BE41A4"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21E91E33"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9/9</w:t>
            </w:r>
          </w:p>
        </w:tc>
        <w:tc>
          <w:tcPr>
            <w:tcW w:w="1199" w:type="dxa"/>
            <w:tcBorders>
              <w:top w:val="nil"/>
              <w:left w:val="nil"/>
              <w:bottom w:val="single" w:sz="8" w:space="0" w:color="auto"/>
              <w:right w:val="single" w:sz="8" w:space="0" w:color="auto"/>
            </w:tcBorders>
            <w:shd w:val="clear" w:color="auto" w:fill="auto"/>
            <w:vAlign w:val="center"/>
            <w:hideMark/>
          </w:tcPr>
          <w:p w14:paraId="07385A6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19</w:t>
            </w:r>
          </w:p>
        </w:tc>
      </w:tr>
      <w:tr w:rsidR="008F4B63" w:rsidRPr="00815716" w14:paraId="1205F2B9"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C1BD39"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2</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7384F677"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Кировский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4EF02D5D"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104710</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6F09259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bottom w:val="single" w:sz="8" w:space="0" w:color="auto"/>
              <w:right w:val="single" w:sz="8" w:space="0" w:color="auto"/>
            </w:tcBorders>
            <w:shd w:val="clear" w:color="auto" w:fill="auto"/>
            <w:vAlign w:val="center"/>
            <w:hideMark/>
          </w:tcPr>
          <w:p w14:paraId="4CF520A0"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72F16846"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ГБУЗ ЛО "Кировская </w:t>
            </w:r>
            <w:r w:rsidR="00851B2B" w:rsidRPr="00815716">
              <w:rPr>
                <w:rFonts w:ascii="Times New Roman" w:eastAsia="Times New Roman" w:hAnsi="Times New Roman" w:cs="Times New Roman"/>
                <w:sz w:val="20"/>
                <w:szCs w:val="20"/>
              </w:rPr>
              <w:t>К</w:t>
            </w:r>
            <w:r w:rsidRPr="00815716">
              <w:rPr>
                <w:rFonts w:ascii="Times New Roman" w:eastAsia="Times New Roman" w:hAnsi="Times New Roman" w:cs="Times New Roman"/>
                <w:sz w:val="20"/>
                <w:szCs w:val="20"/>
              </w:rPr>
              <w:t>МБ"</w:t>
            </w:r>
          </w:p>
        </w:tc>
        <w:tc>
          <w:tcPr>
            <w:tcW w:w="1461" w:type="dxa"/>
            <w:tcBorders>
              <w:top w:val="nil"/>
              <w:left w:val="nil"/>
              <w:bottom w:val="single" w:sz="8" w:space="0" w:color="auto"/>
              <w:right w:val="single" w:sz="8" w:space="0" w:color="auto"/>
            </w:tcBorders>
            <w:shd w:val="clear" w:color="auto" w:fill="auto"/>
            <w:vAlign w:val="center"/>
            <w:hideMark/>
          </w:tcPr>
          <w:p w14:paraId="323A3094"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7D666E03"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w:t>
            </w:r>
          </w:p>
        </w:tc>
        <w:tc>
          <w:tcPr>
            <w:tcW w:w="1199" w:type="dxa"/>
            <w:tcBorders>
              <w:top w:val="nil"/>
              <w:left w:val="nil"/>
              <w:bottom w:val="single" w:sz="8" w:space="0" w:color="auto"/>
              <w:right w:val="single" w:sz="8" w:space="0" w:color="auto"/>
            </w:tcBorders>
            <w:shd w:val="clear" w:color="auto" w:fill="auto"/>
            <w:vAlign w:val="center"/>
            <w:hideMark/>
          </w:tcPr>
          <w:p w14:paraId="5D97578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37</w:t>
            </w:r>
          </w:p>
        </w:tc>
      </w:tr>
      <w:tr w:rsidR="008F4B63" w:rsidRPr="00815716" w14:paraId="1D2AF343"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3D4F6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101C75C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Выборгский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2EDFAFE2"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193863</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566B4159" w14:textId="77777777" w:rsidR="00BC1814" w:rsidRPr="00815716" w:rsidRDefault="00FC437C"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val="restart"/>
            <w:tcBorders>
              <w:top w:val="single" w:sz="8" w:space="0" w:color="auto"/>
              <w:left w:val="nil"/>
              <w:right w:val="single" w:sz="8" w:space="0" w:color="auto"/>
            </w:tcBorders>
            <w:shd w:val="clear" w:color="auto" w:fill="auto"/>
            <w:vAlign w:val="center"/>
            <w:hideMark/>
          </w:tcPr>
          <w:p w14:paraId="6BB6E1C6"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2020</w:t>
            </w:r>
          </w:p>
          <w:p w14:paraId="62005F17"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(253359)</w:t>
            </w:r>
          </w:p>
        </w:tc>
        <w:tc>
          <w:tcPr>
            <w:tcW w:w="1642" w:type="dxa"/>
            <w:tcBorders>
              <w:top w:val="nil"/>
              <w:left w:val="nil"/>
              <w:bottom w:val="single" w:sz="8" w:space="0" w:color="auto"/>
              <w:right w:val="single" w:sz="8" w:space="0" w:color="auto"/>
            </w:tcBorders>
            <w:shd w:val="clear" w:color="auto" w:fill="auto"/>
            <w:vAlign w:val="center"/>
            <w:hideMark/>
          </w:tcPr>
          <w:p w14:paraId="434CE06E" w14:textId="77777777" w:rsidR="00486679" w:rsidRPr="00815716" w:rsidRDefault="00BC1814" w:rsidP="00FA3FBA">
            <w:pPr>
              <w:spacing w:line="240" w:lineRule="auto"/>
              <w:jc w:val="center"/>
              <w:rPr>
                <w:rFonts w:ascii="Times New Roman" w:eastAsia="Times New Roman" w:hAnsi="Times New Roman" w:cs="Times New Roman"/>
                <w:b/>
                <w:sz w:val="20"/>
                <w:szCs w:val="20"/>
              </w:rPr>
            </w:pPr>
            <w:r w:rsidRPr="00815716">
              <w:rPr>
                <w:rFonts w:ascii="Times New Roman" w:eastAsia="Times New Roman" w:hAnsi="Times New Roman" w:cs="Times New Roman"/>
                <w:b/>
                <w:sz w:val="20"/>
                <w:szCs w:val="20"/>
              </w:rPr>
              <w:t>ГБУЗ ЛО "</w:t>
            </w:r>
            <w:proofErr w:type="gramStart"/>
            <w:r w:rsidRPr="00815716">
              <w:rPr>
                <w:rFonts w:ascii="Times New Roman" w:eastAsia="Times New Roman" w:hAnsi="Times New Roman" w:cs="Times New Roman"/>
                <w:b/>
                <w:sz w:val="20"/>
                <w:szCs w:val="20"/>
              </w:rPr>
              <w:t>Выборгская</w:t>
            </w:r>
            <w:proofErr w:type="gramEnd"/>
            <w:r w:rsidRPr="00815716">
              <w:rPr>
                <w:rFonts w:ascii="Times New Roman" w:eastAsia="Times New Roman" w:hAnsi="Times New Roman" w:cs="Times New Roman"/>
                <w:b/>
                <w:sz w:val="20"/>
                <w:szCs w:val="20"/>
              </w:rPr>
              <w:t xml:space="preserve"> МБ"</w:t>
            </w:r>
          </w:p>
        </w:tc>
        <w:tc>
          <w:tcPr>
            <w:tcW w:w="1461" w:type="dxa"/>
            <w:tcBorders>
              <w:top w:val="nil"/>
              <w:left w:val="nil"/>
              <w:bottom w:val="single" w:sz="8" w:space="0" w:color="auto"/>
              <w:right w:val="single" w:sz="8" w:space="0" w:color="auto"/>
            </w:tcBorders>
            <w:shd w:val="clear" w:color="auto" w:fill="auto"/>
            <w:vAlign w:val="center"/>
            <w:hideMark/>
          </w:tcPr>
          <w:p w14:paraId="774AA517"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05AC47FD"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4/7</w:t>
            </w:r>
          </w:p>
        </w:tc>
        <w:tc>
          <w:tcPr>
            <w:tcW w:w="1199" w:type="dxa"/>
            <w:tcBorders>
              <w:top w:val="nil"/>
              <w:left w:val="nil"/>
              <w:bottom w:val="single" w:sz="8" w:space="0" w:color="auto"/>
              <w:right w:val="single" w:sz="8" w:space="0" w:color="auto"/>
            </w:tcBorders>
            <w:shd w:val="clear" w:color="auto" w:fill="auto"/>
            <w:vAlign w:val="center"/>
            <w:hideMark/>
          </w:tcPr>
          <w:p w14:paraId="3D52664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110</w:t>
            </w:r>
          </w:p>
        </w:tc>
      </w:tr>
      <w:tr w:rsidR="008F4B63" w:rsidRPr="00815716" w14:paraId="32372DDA"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C304A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4</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3B96D7D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Приозерский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24E3CE31"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59496</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5269FB47"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bottom w:val="single" w:sz="8" w:space="0" w:color="auto"/>
              <w:right w:val="single" w:sz="8" w:space="0" w:color="auto"/>
            </w:tcBorders>
            <w:shd w:val="clear" w:color="auto" w:fill="auto"/>
            <w:vAlign w:val="center"/>
            <w:hideMark/>
          </w:tcPr>
          <w:p w14:paraId="46D9A597"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26B260AF"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ГБУЗ ЛО "Приозерская МБ"</w:t>
            </w:r>
          </w:p>
        </w:tc>
        <w:tc>
          <w:tcPr>
            <w:tcW w:w="1461" w:type="dxa"/>
            <w:tcBorders>
              <w:top w:val="nil"/>
              <w:left w:val="nil"/>
              <w:bottom w:val="single" w:sz="8" w:space="0" w:color="auto"/>
              <w:right w:val="single" w:sz="8" w:space="0" w:color="auto"/>
            </w:tcBorders>
            <w:shd w:val="clear" w:color="auto" w:fill="auto"/>
            <w:vAlign w:val="center"/>
            <w:hideMark/>
          </w:tcPr>
          <w:p w14:paraId="2433D059"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60</w:t>
            </w:r>
          </w:p>
        </w:tc>
        <w:tc>
          <w:tcPr>
            <w:tcW w:w="2086" w:type="dxa"/>
            <w:tcBorders>
              <w:top w:val="nil"/>
              <w:left w:val="nil"/>
              <w:bottom w:val="single" w:sz="8" w:space="0" w:color="auto"/>
              <w:right w:val="single" w:sz="8" w:space="0" w:color="auto"/>
            </w:tcBorders>
            <w:shd w:val="clear" w:color="auto" w:fill="auto"/>
            <w:vAlign w:val="center"/>
            <w:hideMark/>
          </w:tcPr>
          <w:p w14:paraId="72CCB7B4"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w:t>
            </w:r>
          </w:p>
        </w:tc>
        <w:tc>
          <w:tcPr>
            <w:tcW w:w="1199" w:type="dxa"/>
            <w:tcBorders>
              <w:top w:val="nil"/>
              <w:left w:val="nil"/>
              <w:bottom w:val="single" w:sz="8" w:space="0" w:color="auto"/>
              <w:right w:val="single" w:sz="8" w:space="0" w:color="auto"/>
            </w:tcBorders>
            <w:shd w:val="clear" w:color="auto" w:fill="auto"/>
            <w:vAlign w:val="center"/>
            <w:hideMark/>
          </w:tcPr>
          <w:p w14:paraId="32B0584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120</w:t>
            </w:r>
          </w:p>
        </w:tc>
      </w:tr>
      <w:tr w:rsidR="008F4B63" w:rsidRPr="00815716" w14:paraId="3DC3AF8F"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E6D56C"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5</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77963FD0" w14:textId="77777777" w:rsidR="00BC1814" w:rsidRPr="00815716" w:rsidRDefault="00BC1814" w:rsidP="00851B2B">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Гатчинский муниципальный </w:t>
            </w:r>
            <w:r w:rsidR="00851B2B" w:rsidRPr="00815716">
              <w:rPr>
                <w:rFonts w:ascii="Times New Roman" w:eastAsia="Times New Roman" w:hAnsi="Times New Roman" w:cs="Times New Roman"/>
                <w:sz w:val="20"/>
                <w:szCs w:val="20"/>
              </w:rPr>
              <w:t>округ</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5A1AF583"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230324</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5749929B" w14:textId="77777777" w:rsidR="00BC1814" w:rsidRPr="00815716" w:rsidRDefault="005A5901"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val="restart"/>
            <w:tcBorders>
              <w:top w:val="single" w:sz="8" w:space="0" w:color="auto"/>
              <w:left w:val="nil"/>
              <w:right w:val="single" w:sz="8" w:space="0" w:color="auto"/>
            </w:tcBorders>
            <w:shd w:val="clear" w:color="auto" w:fill="auto"/>
            <w:vAlign w:val="center"/>
            <w:hideMark/>
          </w:tcPr>
          <w:p w14:paraId="3C8A335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2020</w:t>
            </w:r>
          </w:p>
          <w:p w14:paraId="1CE0E4E1"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(470181)</w:t>
            </w:r>
          </w:p>
        </w:tc>
        <w:tc>
          <w:tcPr>
            <w:tcW w:w="1642" w:type="dxa"/>
            <w:tcBorders>
              <w:top w:val="nil"/>
              <w:left w:val="nil"/>
              <w:bottom w:val="single" w:sz="8" w:space="0" w:color="auto"/>
              <w:right w:val="single" w:sz="8" w:space="0" w:color="auto"/>
            </w:tcBorders>
            <w:shd w:val="clear" w:color="auto" w:fill="auto"/>
            <w:vAlign w:val="center"/>
            <w:hideMark/>
          </w:tcPr>
          <w:p w14:paraId="7AB955C4" w14:textId="77777777" w:rsidR="00486679" w:rsidRPr="00815716" w:rsidRDefault="00BC1814" w:rsidP="00FA3FBA">
            <w:pPr>
              <w:spacing w:line="240" w:lineRule="auto"/>
              <w:jc w:val="center"/>
              <w:rPr>
                <w:rFonts w:ascii="Times New Roman" w:eastAsia="Times New Roman" w:hAnsi="Times New Roman" w:cs="Times New Roman"/>
                <w:b/>
                <w:sz w:val="20"/>
                <w:szCs w:val="20"/>
              </w:rPr>
            </w:pPr>
            <w:r w:rsidRPr="00815716">
              <w:rPr>
                <w:rFonts w:ascii="Times New Roman" w:eastAsia="Times New Roman" w:hAnsi="Times New Roman" w:cs="Times New Roman"/>
                <w:b/>
                <w:sz w:val="20"/>
                <w:szCs w:val="20"/>
              </w:rPr>
              <w:t>ГБУЗ ЛО "Гатчинская КМБ"</w:t>
            </w:r>
          </w:p>
        </w:tc>
        <w:tc>
          <w:tcPr>
            <w:tcW w:w="1461" w:type="dxa"/>
            <w:tcBorders>
              <w:top w:val="nil"/>
              <w:left w:val="nil"/>
              <w:bottom w:val="single" w:sz="8" w:space="0" w:color="auto"/>
              <w:right w:val="single" w:sz="8" w:space="0" w:color="auto"/>
            </w:tcBorders>
            <w:shd w:val="clear" w:color="auto" w:fill="auto"/>
            <w:vAlign w:val="center"/>
            <w:hideMark/>
          </w:tcPr>
          <w:p w14:paraId="331C2BB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40</w:t>
            </w:r>
          </w:p>
        </w:tc>
        <w:tc>
          <w:tcPr>
            <w:tcW w:w="2086" w:type="dxa"/>
            <w:tcBorders>
              <w:top w:val="nil"/>
              <w:left w:val="nil"/>
              <w:bottom w:val="single" w:sz="8" w:space="0" w:color="auto"/>
              <w:right w:val="single" w:sz="8" w:space="0" w:color="auto"/>
            </w:tcBorders>
            <w:shd w:val="clear" w:color="auto" w:fill="auto"/>
            <w:vAlign w:val="center"/>
            <w:hideMark/>
          </w:tcPr>
          <w:p w14:paraId="5AC64B3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5/9</w:t>
            </w:r>
          </w:p>
        </w:tc>
        <w:tc>
          <w:tcPr>
            <w:tcW w:w="1199" w:type="dxa"/>
            <w:tcBorders>
              <w:top w:val="nil"/>
              <w:left w:val="nil"/>
              <w:bottom w:val="single" w:sz="8" w:space="0" w:color="auto"/>
              <w:right w:val="single" w:sz="8" w:space="0" w:color="auto"/>
            </w:tcBorders>
            <w:shd w:val="clear" w:color="auto" w:fill="auto"/>
            <w:vAlign w:val="center"/>
            <w:hideMark/>
          </w:tcPr>
          <w:p w14:paraId="04409C9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42</w:t>
            </w:r>
          </w:p>
        </w:tc>
      </w:tr>
      <w:tr w:rsidR="008F4B63" w:rsidRPr="00815716" w14:paraId="24E3A05C"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32D9F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6</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14E0AA7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Лужский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09F8EAAF"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67523</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2D4FDF51"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right w:val="single" w:sz="8" w:space="0" w:color="auto"/>
            </w:tcBorders>
            <w:shd w:val="clear" w:color="auto" w:fill="auto"/>
            <w:vAlign w:val="center"/>
            <w:hideMark/>
          </w:tcPr>
          <w:p w14:paraId="6C36F28D"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1303FA0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ГБУЗ ЛО "</w:t>
            </w:r>
            <w:proofErr w:type="gramStart"/>
            <w:r w:rsidRPr="00815716">
              <w:rPr>
                <w:rFonts w:ascii="Times New Roman" w:eastAsia="Times New Roman" w:hAnsi="Times New Roman" w:cs="Times New Roman"/>
                <w:sz w:val="20"/>
                <w:szCs w:val="20"/>
              </w:rPr>
              <w:t>Лужская</w:t>
            </w:r>
            <w:proofErr w:type="gramEnd"/>
            <w:r w:rsidRPr="00815716">
              <w:rPr>
                <w:rFonts w:ascii="Times New Roman" w:eastAsia="Times New Roman" w:hAnsi="Times New Roman" w:cs="Times New Roman"/>
                <w:sz w:val="20"/>
                <w:szCs w:val="20"/>
              </w:rPr>
              <w:t xml:space="preserve"> МБ"</w:t>
            </w:r>
          </w:p>
        </w:tc>
        <w:tc>
          <w:tcPr>
            <w:tcW w:w="1461" w:type="dxa"/>
            <w:tcBorders>
              <w:top w:val="nil"/>
              <w:left w:val="nil"/>
              <w:bottom w:val="single" w:sz="8" w:space="0" w:color="auto"/>
              <w:right w:val="single" w:sz="8" w:space="0" w:color="auto"/>
            </w:tcBorders>
            <w:shd w:val="clear" w:color="auto" w:fill="auto"/>
            <w:vAlign w:val="center"/>
            <w:hideMark/>
          </w:tcPr>
          <w:p w14:paraId="1A9C445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77F6E7B1"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w:t>
            </w:r>
          </w:p>
        </w:tc>
        <w:tc>
          <w:tcPr>
            <w:tcW w:w="1199" w:type="dxa"/>
            <w:tcBorders>
              <w:top w:val="nil"/>
              <w:left w:val="nil"/>
              <w:bottom w:val="single" w:sz="8" w:space="0" w:color="auto"/>
              <w:right w:val="single" w:sz="8" w:space="0" w:color="auto"/>
            </w:tcBorders>
            <w:shd w:val="clear" w:color="auto" w:fill="auto"/>
            <w:vAlign w:val="center"/>
            <w:hideMark/>
          </w:tcPr>
          <w:p w14:paraId="56235794"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130</w:t>
            </w:r>
          </w:p>
        </w:tc>
      </w:tr>
      <w:tr w:rsidR="008F4B63" w:rsidRPr="00815716" w14:paraId="52608F19"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8BA9DC"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7</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48003ED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Волосовский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4C781A8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51600</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369F2F2C"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right w:val="single" w:sz="8" w:space="0" w:color="auto"/>
            </w:tcBorders>
            <w:shd w:val="clear" w:color="auto" w:fill="auto"/>
            <w:vAlign w:val="center"/>
            <w:hideMark/>
          </w:tcPr>
          <w:p w14:paraId="13E17B4F"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4C4454C0"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ГБУЗ ЛО "Волосовская МБ"</w:t>
            </w:r>
          </w:p>
        </w:tc>
        <w:tc>
          <w:tcPr>
            <w:tcW w:w="1461" w:type="dxa"/>
            <w:tcBorders>
              <w:top w:val="nil"/>
              <w:left w:val="nil"/>
              <w:bottom w:val="single" w:sz="8" w:space="0" w:color="auto"/>
              <w:right w:val="single" w:sz="8" w:space="0" w:color="auto"/>
            </w:tcBorders>
            <w:shd w:val="clear" w:color="auto" w:fill="auto"/>
            <w:vAlign w:val="center"/>
            <w:hideMark/>
          </w:tcPr>
          <w:p w14:paraId="7474156D"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2466E1F9"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w:t>
            </w:r>
          </w:p>
        </w:tc>
        <w:tc>
          <w:tcPr>
            <w:tcW w:w="1199" w:type="dxa"/>
            <w:tcBorders>
              <w:top w:val="nil"/>
              <w:left w:val="nil"/>
              <w:bottom w:val="single" w:sz="8" w:space="0" w:color="auto"/>
              <w:right w:val="single" w:sz="8" w:space="0" w:color="auto"/>
            </w:tcBorders>
            <w:shd w:val="clear" w:color="auto" w:fill="auto"/>
            <w:vAlign w:val="center"/>
            <w:hideMark/>
          </w:tcPr>
          <w:p w14:paraId="19F7CC2D"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73</w:t>
            </w:r>
          </w:p>
        </w:tc>
      </w:tr>
      <w:tr w:rsidR="008F4B63" w:rsidRPr="00815716" w14:paraId="6285723D"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5E8720"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8</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0E72B6B0"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Тосненский </w:t>
            </w:r>
          </w:p>
          <w:p w14:paraId="61D72C2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16C64A3C"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120734</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501AA6C1"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bottom w:val="single" w:sz="8" w:space="0" w:color="auto"/>
              <w:right w:val="single" w:sz="8" w:space="0" w:color="auto"/>
            </w:tcBorders>
            <w:shd w:val="clear" w:color="auto" w:fill="auto"/>
            <w:vAlign w:val="center"/>
            <w:hideMark/>
          </w:tcPr>
          <w:p w14:paraId="297C147A"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182A6869"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ГБУЗ ЛО "Тосненская КМБ"</w:t>
            </w:r>
          </w:p>
        </w:tc>
        <w:tc>
          <w:tcPr>
            <w:tcW w:w="1461" w:type="dxa"/>
            <w:tcBorders>
              <w:top w:val="nil"/>
              <w:left w:val="nil"/>
              <w:bottom w:val="single" w:sz="8" w:space="0" w:color="auto"/>
              <w:right w:val="single" w:sz="8" w:space="0" w:color="auto"/>
            </w:tcBorders>
            <w:shd w:val="clear" w:color="auto" w:fill="auto"/>
            <w:vAlign w:val="center"/>
            <w:hideMark/>
          </w:tcPr>
          <w:p w14:paraId="2DF440B0"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40</w:t>
            </w:r>
          </w:p>
        </w:tc>
        <w:tc>
          <w:tcPr>
            <w:tcW w:w="2086" w:type="dxa"/>
            <w:tcBorders>
              <w:top w:val="nil"/>
              <w:left w:val="nil"/>
              <w:bottom w:val="single" w:sz="8" w:space="0" w:color="auto"/>
              <w:right w:val="single" w:sz="8" w:space="0" w:color="auto"/>
            </w:tcBorders>
            <w:shd w:val="clear" w:color="auto" w:fill="auto"/>
            <w:vAlign w:val="center"/>
            <w:hideMark/>
          </w:tcPr>
          <w:p w14:paraId="0E6270C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2/2</w:t>
            </w:r>
          </w:p>
        </w:tc>
        <w:tc>
          <w:tcPr>
            <w:tcW w:w="1199" w:type="dxa"/>
            <w:tcBorders>
              <w:top w:val="nil"/>
              <w:left w:val="nil"/>
              <w:bottom w:val="single" w:sz="8" w:space="0" w:color="auto"/>
              <w:right w:val="single" w:sz="8" w:space="0" w:color="auto"/>
            </w:tcBorders>
            <w:shd w:val="clear" w:color="auto" w:fill="auto"/>
            <w:vAlign w:val="center"/>
            <w:hideMark/>
          </w:tcPr>
          <w:p w14:paraId="718DA87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53</w:t>
            </w:r>
          </w:p>
        </w:tc>
      </w:tr>
      <w:tr w:rsidR="008F4B63" w:rsidRPr="00815716" w14:paraId="1289D27F"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7C7C3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26B6B6C1"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Тихвинский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4A8DE35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67768</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4057DA59" w14:textId="77777777" w:rsidR="00BC1814" w:rsidRPr="00815716" w:rsidRDefault="005A5901"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val="restart"/>
            <w:tcBorders>
              <w:top w:val="single" w:sz="8" w:space="0" w:color="auto"/>
              <w:left w:val="nil"/>
              <w:right w:val="single" w:sz="8" w:space="0" w:color="auto"/>
            </w:tcBorders>
            <w:shd w:val="clear" w:color="auto" w:fill="auto"/>
            <w:vAlign w:val="center"/>
            <w:hideMark/>
          </w:tcPr>
          <w:p w14:paraId="05605C5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2019</w:t>
            </w:r>
          </w:p>
          <w:p w14:paraId="5CC2CDB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(314846)</w:t>
            </w:r>
          </w:p>
        </w:tc>
        <w:tc>
          <w:tcPr>
            <w:tcW w:w="1642" w:type="dxa"/>
            <w:tcBorders>
              <w:top w:val="nil"/>
              <w:left w:val="nil"/>
              <w:bottom w:val="single" w:sz="8" w:space="0" w:color="auto"/>
              <w:right w:val="single" w:sz="8" w:space="0" w:color="auto"/>
            </w:tcBorders>
            <w:shd w:val="clear" w:color="auto" w:fill="auto"/>
            <w:vAlign w:val="center"/>
            <w:hideMark/>
          </w:tcPr>
          <w:p w14:paraId="385BD9F3" w14:textId="77777777" w:rsidR="00486679" w:rsidRPr="00815716" w:rsidRDefault="00BC1814" w:rsidP="00FA3FBA">
            <w:pPr>
              <w:spacing w:line="240" w:lineRule="auto"/>
              <w:jc w:val="center"/>
              <w:rPr>
                <w:rFonts w:ascii="Times New Roman" w:eastAsia="Times New Roman" w:hAnsi="Times New Roman" w:cs="Times New Roman"/>
                <w:b/>
                <w:sz w:val="20"/>
                <w:szCs w:val="20"/>
              </w:rPr>
            </w:pPr>
            <w:r w:rsidRPr="00815716">
              <w:rPr>
                <w:rFonts w:ascii="Times New Roman" w:eastAsia="Times New Roman" w:hAnsi="Times New Roman" w:cs="Times New Roman"/>
                <w:b/>
                <w:sz w:val="20"/>
                <w:szCs w:val="20"/>
              </w:rPr>
              <w:t>ГБУЗ ЛО "</w:t>
            </w:r>
            <w:proofErr w:type="gramStart"/>
            <w:r w:rsidRPr="00815716">
              <w:rPr>
                <w:rFonts w:ascii="Times New Roman" w:eastAsia="Times New Roman" w:hAnsi="Times New Roman" w:cs="Times New Roman"/>
                <w:b/>
                <w:sz w:val="20"/>
                <w:szCs w:val="20"/>
              </w:rPr>
              <w:t>Тихвинская</w:t>
            </w:r>
            <w:proofErr w:type="gramEnd"/>
            <w:r w:rsidRPr="00815716">
              <w:rPr>
                <w:rFonts w:ascii="Times New Roman" w:eastAsia="Times New Roman" w:hAnsi="Times New Roman" w:cs="Times New Roman"/>
                <w:b/>
                <w:sz w:val="20"/>
                <w:szCs w:val="20"/>
              </w:rPr>
              <w:t xml:space="preserve"> МБ"</w:t>
            </w:r>
          </w:p>
        </w:tc>
        <w:tc>
          <w:tcPr>
            <w:tcW w:w="1461" w:type="dxa"/>
            <w:tcBorders>
              <w:top w:val="nil"/>
              <w:left w:val="nil"/>
              <w:bottom w:val="single" w:sz="8" w:space="0" w:color="auto"/>
              <w:right w:val="single" w:sz="8" w:space="0" w:color="auto"/>
            </w:tcBorders>
            <w:shd w:val="clear" w:color="auto" w:fill="auto"/>
            <w:vAlign w:val="center"/>
            <w:hideMark/>
          </w:tcPr>
          <w:p w14:paraId="36C516A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60</w:t>
            </w:r>
          </w:p>
        </w:tc>
        <w:tc>
          <w:tcPr>
            <w:tcW w:w="2086" w:type="dxa"/>
            <w:tcBorders>
              <w:top w:val="nil"/>
              <w:left w:val="nil"/>
              <w:bottom w:val="single" w:sz="8" w:space="0" w:color="auto"/>
              <w:right w:val="single" w:sz="8" w:space="0" w:color="auto"/>
            </w:tcBorders>
            <w:shd w:val="clear" w:color="auto" w:fill="auto"/>
            <w:vAlign w:val="center"/>
            <w:hideMark/>
          </w:tcPr>
          <w:p w14:paraId="420289D7"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4,5/8,5</w:t>
            </w:r>
          </w:p>
        </w:tc>
        <w:tc>
          <w:tcPr>
            <w:tcW w:w="1199" w:type="dxa"/>
            <w:tcBorders>
              <w:top w:val="nil"/>
              <w:left w:val="nil"/>
              <w:bottom w:val="single" w:sz="8" w:space="0" w:color="auto"/>
              <w:right w:val="single" w:sz="8" w:space="0" w:color="auto"/>
            </w:tcBorders>
            <w:shd w:val="clear" w:color="auto" w:fill="auto"/>
            <w:vAlign w:val="center"/>
            <w:hideMark/>
          </w:tcPr>
          <w:p w14:paraId="766EC509"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180</w:t>
            </w:r>
          </w:p>
        </w:tc>
      </w:tr>
      <w:tr w:rsidR="008F4B63" w:rsidRPr="00815716" w14:paraId="41E27C75"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5D1F16"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10</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2B7E7DBD"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Бокситогорский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2EAA80F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47236</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5E22849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right w:val="single" w:sz="8" w:space="0" w:color="auto"/>
            </w:tcBorders>
            <w:shd w:val="clear" w:color="auto" w:fill="auto"/>
            <w:vAlign w:val="center"/>
            <w:hideMark/>
          </w:tcPr>
          <w:p w14:paraId="6D461854"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35204F8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ГБУЗ ЛО "Бокситогорская МБ"</w:t>
            </w:r>
          </w:p>
        </w:tc>
        <w:tc>
          <w:tcPr>
            <w:tcW w:w="1461" w:type="dxa"/>
            <w:tcBorders>
              <w:top w:val="nil"/>
              <w:left w:val="nil"/>
              <w:bottom w:val="single" w:sz="8" w:space="0" w:color="auto"/>
              <w:right w:val="single" w:sz="8" w:space="0" w:color="auto"/>
            </w:tcBorders>
            <w:shd w:val="clear" w:color="auto" w:fill="auto"/>
            <w:vAlign w:val="center"/>
            <w:hideMark/>
          </w:tcPr>
          <w:p w14:paraId="3398593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76A47FE1"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w:t>
            </w:r>
          </w:p>
        </w:tc>
        <w:tc>
          <w:tcPr>
            <w:tcW w:w="1199" w:type="dxa"/>
            <w:tcBorders>
              <w:top w:val="nil"/>
              <w:left w:val="nil"/>
              <w:bottom w:val="single" w:sz="8" w:space="0" w:color="auto"/>
              <w:right w:val="single" w:sz="8" w:space="0" w:color="auto"/>
            </w:tcBorders>
            <w:shd w:val="clear" w:color="auto" w:fill="auto"/>
            <w:vAlign w:val="center"/>
            <w:hideMark/>
          </w:tcPr>
          <w:p w14:paraId="1FCACB3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200</w:t>
            </w:r>
          </w:p>
        </w:tc>
      </w:tr>
      <w:tr w:rsidR="008F4B63" w:rsidRPr="00815716" w14:paraId="33616F90"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CD63E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6A7F699D"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Волховский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3503A92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85927</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687D9722"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right w:val="single" w:sz="8" w:space="0" w:color="auto"/>
            </w:tcBorders>
            <w:shd w:val="clear" w:color="auto" w:fill="auto"/>
            <w:vAlign w:val="center"/>
            <w:hideMark/>
          </w:tcPr>
          <w:p w14:paraId="351BDC41"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08DD687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ГБУЗ ЛО "</w:t>
            </w:r>
            <w:proofErr w:type="gramStart"/>
            <w:r w:rsidRPr="00815716">
              <w:rPr>
                <w:rFonts w:ascii="Times New Roman" w:eastAsia="Times New Roman" w:hAnsi="Times New Roman" w:cs="Times New Roman"/>
                <w:sz w:val="20"/>
                <w:szCs w:val="20"/>
              </w:rPr>
              <w:t>Волховская</w:t>
            </w:r>
            <w:proofErr w:type="gramEnd"/>
            <w:r w:rsidRPr="00815716">
              <w:rPr>
                <w:rFonts w:ascii="Times New Roman" w:eastAsia="Times New Roman" w:hAnsi="Times New Roman" w:cs="Times New Roman"/>
                <w:sz w:val="20"/>
                <w:szCs w:val="20"/>
              </w:rPr>
              <w:t xml:space="preserve"> МБ"</w:t>
            </w:r>
          </w:p>
        </w:tc>
        <w:tc>
          <w:tcPr>
            <w:tcW w:w="1461" w:type="dxa"/>
            <w:tcBorders>
              <w:top w:val="nil"/>
              <w:left w:val="nil"/>
              <w:bottom w:val="single" w:sz="8" w:space="0" w:color="auto"/>
              <w:right w:val="single" w:sz="8" w:space="0" w:color="auto"/>
            </w:tcBorders>
            <w:shd w:val="clear" w:color="auto" w:fill="auto"/>
            <w:vAlign w:val="center"/>
            <w:hideMark/>
          </w:tcPr>
          <w:p w14:paraId="30FDF95F"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1A547E51"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w:t>
            </w:r>
          </w:p>
        </w:tc>
        <w:tc>
          <w:tcPr>
            <w:tcW w:w="1199" w:type="dxa"/>
            <w:tcBorders>
              <w:top w:val="nil"/>
              <w:left w:val="nil"/>
              <w:bottom w:val="single" w:sz="8" w:space="0" w:color="auto"/>
              <w:right w:val="single" w:sz="8" w:space="0" w:color="auto"/>
            </w:tcBorders>
            <w:shd w:val="clear" w:color="auto" w:fill="auto"/>
            <w:vAlign w:val="center"/>
            <w:hideMark/>
          </w:tcPr>
          <w:p w14:paraId="367EA3DF"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110</w:t>
            </w:r>
          </w:p>
        </w:tc>
      </w:tr>
      <w:tr w:rsidR="008F4B63" w:rsidRPr="00815716" w14:paraId="3ABA003E"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01C114"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12</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2A58E6F9"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Киришский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2FA1959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60003</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64F5292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right w:val="single" w:sz="8" w:space="0" w:color="auto"/>
            </w:tcBorders>
            <w:shd w:val="clear" w:color="auto" w:fill="auto"/>
            <w:vAlign w:val="center"/>
            <w:hideMark/>
          </w:tcPr>
          <w:p w14:paraId="2C38D92C"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1BF0273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ГБУЗ ЛО "Киришская КМБ"</w:t>
            </w:r>
          </w:p>
        </w:tc>
        <w:tc>
          <w:tcPr>
            <w:tcW w:w="1461" w:type="dxa"/>
            <w:tcBorders>
              <w:top w:val="nil"/>
              <w:left w:val="nil"/>
              <w:bottom w:val="single" w:sz="8" w:space="0" w:color="auto"/>
              <w:right w:val="single" w:sz="8" w:space="0" w:color="auto"/>
            </w:tcBorders>
            <w:shd w:val="clear" w:color="auto" w:fill="auto"/>
            <w:vAlign w:val="center"/>
            <w:hideMark/>
          </w:tcPr>
          <w:p w14:paraId="671CD4E6"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582061A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w:t>
            </w:r>
          </w:p>
        </w:tc>
        <w:tc>
          <w:tcPr>
            <w:tcW w:w="1199" w:type="dxa"/>
            <w:tcBorders>
              <w:top w:val="nil"/>
              <w:left w:val="nil"/>
              <w:bottom w:val="single" w:sz="8" w:space="0" w:color="auto"/>
              <w:right w:val="single" w:sz="8" w:space="0" w:color="auto"/>
            </w:tcBorders>
            <w:shd w:val="clear" w:color="auto" w:fill="auto"/>
            <w:vAlign w:val="center"/>
            <w:hideMark/>
          </w:tcPr>
          <w:p w14:paraId="6D504027"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110</w:t>
            </w:r>
          </w:p>
        </w:tc>
      </w:tr>
      <w:tr w:rsidR="008F4B63" w:rsidRPr="00815716" w14:paraId="3D0DB931"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A82FE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13</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2B42818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Лодейнопольский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3170760F"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27365</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426DD8A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right w:val="single" w:sz="8" w:space="0" w:color="auto"/>
            </w:tcBorders>
            <w:shd w:val="clear" w:color="auto" w:fill="auto"/>
            <w:vAlign w:val="center"/>
            <w:hideMark/>
          </w:tcPr>
          <w:p w14:paraId="0B1CF874"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71742AB1"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ГБУЗ ЛО "Лодейнополь-ская МБ"</w:t>
            </w:r>
          </w:p>
        </w:tc>
        <w:tc>
          <w:tcPr>
            <w:tcW w:w="1461" w:type="dxa"/>
            <w:tcBorders>
              <w:top w:val="nil"/>
              <w:left w:val="nil"/>
              <w:bottom w:val="single" w:sz="8" w:space="0" w:color="auto"/>
              <w:right w:val="single" w:sz="8" w:space="0" w:color="auto"/>
            </w:tcBorders>
            <w:shd w:val="clear" w:color="auto" w:fill="auto"/>
            <w:vAlign w:val="center"/>
            <w:hideMark/>
          </w:tcPr>
          <w:p w14:paraId="1096BD1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01E1E246"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w:t>
            </w:r>
          </w:p>
        </w:tc>
        <w:tc>
          <w:tcPr>
            <w:tcW w:w="1199" w:type="dxa"/>
            <w:tcBorders>
              <w:top w:val="nil"/>
              <w:left w:val="nil"/>
              <w:bottom w:val="single" w:sz="8" w:space="0" w:color="auto"/>
              <w:right w:val="single" w:sz="8" w:space="0" w:color="auto"/>
            </w:tcBorders>
            <w:shd w:val="clear" w:color="auto" w:fill="auto"/>
            <w:vAlign w:val="center"/>
            <w:hideMark/>
          </w:tcPr>
          <w:p w14:paraId="51B237A6"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200</w:t>
            </w:r>
          </w:p>
        </w:tc>
      </w:tr>
      <w:tr w:rsidR="008F4B63" w:rsidRPr="00815716" w14:paraId="3097B24C"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866E22"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14</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0A3BE652"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Подпорожский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36FF94B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26547</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05F8B11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bottom w:val="single" w:sz="8" w:space="0" w:color="auto"/>
              <w:right w:val="single" w:sz="8" w:space="0" w:color="auto"/>
            </w:tcBorders>
            <w:shd w:val="clear" w:color="auto" w:fill="auto"/>
            <w:vAlign w:val="center"/>
            <w:hideMark/>
          </w:tcPr>
          <w:p w14:paraId="30AE377D"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26938D7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ГБУЗ ЛО "Подпорожская МБ"</w:t>
            </w:r>
          </w:p>
        </w:tc>
        <w:tc>
          <w:tcPr>
            <w:tcW w:w="1461" w:type="dxa"/>
            <w:tcBorders>
              <w:top w:val="nil"/>
              <w:left w:val="nil"/>
              <w:bottom w:val="single" w:sz="8" w:space="0" w:color="auto"/>
              <w:right w:val="single" w:sz="8" w:space="0" w:color="auto"/>
            </w:tcBorders>
            <w:shd w:val="clear" w:color="auto" w:fill="auto"/>
            <w:vAlign w:val="center"/>
            <w:hideMark/>
          </w:tcPr>
          <w:p w14:paraId="05A75DB6"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00C2C12C"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w:t>
            </w:r>
          </w:p>
        </w:tc>
        <w:tc>
          <w:tcPr>
            <w:tcW w:w="1199" w:type="dxa"/>
            <w:tcBorders>
              <w:top w:val="nil"/>
              <w:left w:val="nil"/>
              <w:bottom w:val="single" w:sz="8" w:space="0" w:color="auto"/>
              <w:right w:val="single" w:sz="8" w:space="0" w:color="auto"/>
            </w:tcBorders>
            <w:shd w:val="clear" w:color="auto" w:fill="auto"/>
            <w:vAlign w:val="center"/>
            <w:hideMark/>
          </w:tcPr>
          <w:p w14:paraId="4A797559"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240</w:t>
            </w:r>
          </w:p>
        </w:tc>
      </w:tr>
      <w:tr w:rsidR="008F4B63" w:rsidRPr="00815716" w14:paraId="5ED368B6"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9FE02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15</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7E6824F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Кингисеппский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7C600DC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72512</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0BFD352E" w14:textId="77777777" w:rsidR="00BC1814" w:rsidRPr="00815716" w:rsidRDefault="005A5901"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val="restart"/>
            <w:tcBorders>
              <w:top w:val="single" w:sz="8" w:space="0" w:color="auto"/>
              <w:left w:val="nil"/>
              <w:right w:val="single" w:sz="8" w:space="0" w:color="auto"/>
            </w:tcBorders>
            <w:shd w:val="clear" w:color="auto" w:fill="auto"/>
            <w:vAlign w:val="center"/>
            <w:hideMark/>
          </w:tcPr>
          <w:p w14:paraId="0BEDEDDF"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2019</w:t>
            </w:r>
          </w:p>
          <w:p w14:paraId="41CB346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(262201)</w:t>
            </w:r>
          </w:p>
        </w:tc>
        <w:tc>
          <w:tcPr>
            <w:tcW w:w="1642" w:type="dxa"/>
            <w:tcBorders>
              <w:top w:val="nil"/>
              <w:left w:val="nil"/>
              <w:bottom w:val="single" w:sz="8" w:space="0" w:color="auto"/>
              <w:right w:val="single" w:sz="8" w:space="0" w:color="auto"/>
            </w:tcBorders>
            <w:shd w:val="clear" w:color="auto" w:fill="auto"/>
            <w:vAlign w:val="center"/>
            <w:hideMark/>
          </w:tcPr>
          <w:p w14:paraId="2BA6AD63" w14:textId="77777777" w:rsidR="00486679" w:rsidRPr="00815716" w:rsidRDefault="00BC1814" w:rsidP="00FA3FBA">
            <w:pPr>
              <w:spacing w:line="240" w:lineRule="auto"/>
              <w:jc w:val="center"/>
              <w:rPr>
                <w:rFonts w:ascii="Times New Roman" w:eastAsia="Times New Roman" w:hAnsi="Times New Roman" w:cs="Times New Roman"/>
                <w:b/>
                <w:sz w:val="20"/>
                <w:szCs w:val="20"/>
              </w:rPr>
            </w:pPr>
            <w:r w:rsidRPr="00815716">
              <w:rPr>
                <w:rFonts w:ascii="Times New Roman" w:eastAsia="Times New Roman" w:hAnsi="Times New Roman" w:cs="Times New Roman"/>
                <w:b/>
                <w:sz w:val="20"/>
                <w:szCs w:val="20"/>
              </w:rPr>
              <w:t>ГБУЗ ЛО "</w:t>
            </w:r>
            <w:proofErr w:type="gramStart"/>
            <w:r w:rsidRPr="00815716">
              <w:rPr>
                <w:rFonts w:ascii="Times New Roman" w:eastAsia="Times New Roman" w:hAnsi="Times New Roman" w:cs="Times New Roman"/>
                <w:b/>
                <w:sz w:val="20"/>
                <w:szCs w:val="20"/>
              </w:rPr>
              <w:t>Кингисеппская</w:t>
            </w:r>
            <w:proofErr w:type="gramEnd"/>
            <w:r w:rsidRPr="00815716">
              <w:rPr>
                <w:rFonts w:ascii="Times New Roman" w:eastAsia="Times New Roman" w:hAnsi="Times New Roman" w:cs="Times New Roman"/>
                <w:b/>
                <w:sz w:val="20"/>
                <w:szCs w:val="20"/>
              </w:rPr>
              <w:t xml:space="preserve"> МБ"</w:t>
            </w:r>
          </w:p>
        </w:tc>
        <w:tc>
          <w:tcPr>
            <w:tcW w:w="1461" w:type="dxa"/>
            <w:tcBorders>
              <w:top w:val="nil"/>
              <w:left w:val="nil"/>
              <w:bottom w:val="single" w:sz="8" w:space="0" w:color="auto"/>
              <w:right w:val="single" w:sz="8" w:space="0" w:color="auto"/>
            </w:tcBorders>
            <w:shd w:val="clear" w:color="auto" w:fill="auto"/>
            <w:vAlign w:val="center"/>
            <w:hideMark/>
          </w:tcPr>
          <w:p w14:paraId="34567181"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60</w:t>
            </w:r>
          </w:p>
        </w:tc>
        <w:tc>
          <w:tcPr>
            <w:tcW w:w="2086" w:type="dxa"/>
            <w:tcBorders>
              <w:top w:val="nil"/>
              <w:left w:val="nil"/>
              <w:bottom w:val="single" w:sz="8" w:space="0" w:color="auto"/>
              <w:right w:val="single" w:sz="8" w:space="0" w:color="auto"/>
            </w:tcBorders>
            <w:shd w:val="clear" w:color="auto" w:fill="auto"/>
            <w:vAlign w:val="center"/>
            <w:hideMark/>
          </w:tcPr>
          <w:p w14:paraId="734D20B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4/7</w:t>
            </w:r>
          </w:p>
        </w:tc>
        <w:tc>
          <w:tcPr>
            <w:tcW w:w="1199" w:type="dxa"/>
            <w:tcBorders>
              <w:top w:val="nil"/>
              <w:left w:val="nil"/>
              <w:bottom w:val="single" w:sz="8" w:space="0" w:color="auto"/>
              <w:right w:val="single" w:sz="8" w:space="0" w:color="auto"/>
            </w:tcBorders>
            <w:shd w:val="clear" w:color="auto" w:fill="auto"/>
            <w:vAlign w:val="center"/>
            <w:hideMark/>
          </w:tcPr>
          <w:p w14:paraId="70ED689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120</w:t>
            </w:r>
          </w:p>
        </w:tc>
      </w:tr>
      <w:tr w:rsidR="008F4B63" w:rsidRPr="00815716" w14:paraId="46F0CE02"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64FCEF"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16</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10484F7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Ломоносовский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411D5EC6"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81817</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1EC9A3E7"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right w:val="single" w:sz="8" w:space="0" w:color="auto"/>
            </w:tcBorders>
            <w:shd w:val="clear" w:color="auto" w:fill="auto"/>
            <w:vAlign w:val="center"/>
            <w:hideMark/>
          </w:tcPr>
          <w:p w14:paraId="38A1A3D1"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2C166D0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ГБУЗ ЛО "</w:t>
            </w:r>
            <w:proofErr w:type="gramStart"/>
            <w:r w:rsidRPr="00815716">
              <w:rPr>
                <w:rFonts w:ascii="Times New Roman" w:eastAsia="Times New Roman" w:hAnsi="Times New Roman" w:cs="Times New Roman"/>
                <w:sz w:val="20"/>
                <w:szCs w:val="20"/>
              </w:rPr>
              <w:t>Ломоносовская</w:t>
            </w:r>
            <w:proofErr w:type="gramEnd"/>
            <w:r w:rsidRPr="00815716">
              <w:rPr>
                <w:rFonts w:ascii="Times New Roman" w:eastAsia="Times New Roman" w:hAnsi="Times New Roman" w:cs="Times New Roman"/>
                <w:sz w:val="20"/>
                <w:szCs w:val="20"/>
              </w:rPr>
              <w:t xml:space="preserve"> МБ"</w:t>
            </w:r>
          </w:p>
        </w:tc>
        <w:tc>
          <w:tcPr>
            <w:tcW w:w="1461" w:type="dxa"/>
            <w:tcBorders>
              <w:top w:val="nil"/>
              <w:left w:val="nil"/>
              <w:bottom w:val="single" w:sz="8" w:space="0" w:color="auto"/>
              <w:right w:val="single" w:sz="8" w:space="0" w:color="auto"/>
            </w:tcBorders>
            <w:shd w:val="clear" w:color="auto" w:fill="auto"/>
            <w:vAlign w:val="center"/>
            <w:hideMark/>
          </w:tcPr>
          <w:p w14:paraId="7361992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023D77C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w:t>
            </w:r>
          </w:p>
        </w:tc>
        <w:tc>
          <w:tcPr>
            <w:tcW w:w="1199" w:type="dxa"/>
            <w:tcBorders>
              <w:top w:val="nil"/>
              <w:left w:val="nil"/>
              <w:bottom w:val="single" w:sz="8" w:space="0" w:color="auto"/>
              <w:right w:val="single" w:sz="8" w:space="0" w:color="auto"/>
            </w:tcBorders>
            <w:shd w:val="clear" w:color="auto" w:fill="auto"/>
            <w:vAlign w:val="center"/>
            <w:hideMark/>
          </w:tcPr>
          <w:p w14:paraId="0B29355C"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32</w:t>
            </w:r>
          </w:p>
        </w:tc>
      </w:tr>
      <w:tr w:rsidR="008F4B63" w:rsidRPr="00815716" w14:paraId="334A26B6"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1C0D6B"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17</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123B7F3E"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Сланцевский муниципальный район</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0F8D17F0"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41931</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32DBFE52"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right w:val="single" w:sz="8" w:space="0" w:color="auto"/>
            </w:tcBorders>
            <w:shd w:val="clear" w:color="auto" w:fill="auto"/>
            <w:vAlign w:val="center"/>
            <w:hideMark/>
          </w:tcPr>
          <w:p w14:paraId="3CB8691B"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09A4F812"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ГБУЗ ЛО "Сланцевская МБ"</w:t>
            </w:r>
          </w:p>
        </w:tc>
        <w:tc>
          <w:tcPr>
            <w:tcW w:w="1461" w:type="dxa"/>
            <w:tcBorders>
              <w:top w:val="nil"/>
              <w:left w:val="nil"/>
              <w:bottom w:val="single" w:sz="8" w:space="0" w:color="auto"/>
              <w:right w:val="single" w:sz="8" w:space="0" w:color="auto"/>
            </w:tcBorders>
            <w:shd w:val="clear" w:color="auto" w:fill="auto"/>
            <w:vAlign w:val="center"/>
            <w:hideMark/>
          </w:tcPr>
          <w:p w14:paraId="18CD740D"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90</w:t>
            </w:r>
          </w:p>
        </w:tc>
        <w:tc>
          <w:tcPr>
            <w:tcW w:w="2086" w:type="dxa"/>
            <w:tcBorders>
              <w:top w:val="nil"/>
              <w:left w:val="nil"/>
              <w:bottom w:val="single" w:sz="8" w:space="0" w:color="auto"/>
              <w:right w:val="single" w:sz="8" w:space="0" w:color="auto"/>
            </w:tcBorders>
            <w:shd w:val="clear" w:color="auto" w:fill="auto"/>
            <w:vAlign w:val="center"/>
            <w:hideMark/>
          </w:tcPr>
          <w:p w14:paraId="1CE9E254"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w:t>
            </w:r>
          </w:p>
        </w:tc>
        <w:tc>
          <w:tcPr>
            <w:tcW w:w="1199" w:type="dxa"/>
            <w:tcBorders>
              <w:top w:val="nil"/>
              <w:left w:val="nil"/>
              <w:bottom w:val="single" w:sz="8" w:space="0" w:color="auto"/>
              <w:right w:val="single" w:sz="8" w:space="0" w:color="auto"/>
            </w:tcBorders>
            <w:shd w:val="clear" w:color="auto" w:fill="auto"/>
            <w:vAlign w:val="center"/>
            <w:hideMark/>
          </w:tcPr>
          <w:p w14:paraId="539C6E8E"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r>
      <w:tr w:rsidR="008F4B63" w:rsidRPr="00815716" w14:paraId="34B4CD51" w14:textId="77777777" w:rsidTr="008F4B63">
        <w:trPr>
          <w:trHeight w:val="330"/>
          <w:jc w:val="center"/>
        </w:trPr>
        <w:tc>
          <w:tcPr>
            <w:tcW w:w="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BBE7E3"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18</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14:paraId="49BBCC27"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Сосновоборский городской округ</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4493C218"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65941</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7389E8F5"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w:t>
            </w:r>
          </w:p>
        </w:tc>
        <w:tc>
          <w:tcPr>
            <w:tcW w:w="1633" w:type="dxa"/>
            <w:vMerge/>
            <w:tcBorders>
              <w:left w:val="nil"/>
              <w:bottom w:val="single" w:sz="8" w:space="0" w:color="auto"/>
              <w:right w:val="single" w:sz="8" w:space="0" w:color="auto"/>
            </w:tcBorders>
            <w:shd w:val="clear" w:color="auto" w:fill="auto"/>
            <w:vAlign w:val="center"/>
            <w:hideMark/>
          </w:tcPr>
          <w:p w14:paraId="0CBB01D5"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c>
          <w:tcPr>
            <w:tcW w:w="1642" w:type="dxa"/>
            <w:tcBorders>
              <w:top w:val="nil"/>
              <w:left w:val="nil"/>
              <w:bottom w:val="single" w:sz="8" w:space="0" w:color="auto"/>
              <w:right w:val="single" w:sz="8" w:space="0" w:color="auto"/>
            </w:tcBorders>
            <w:shd w:val="clear" w:color="auto" w:fill="auto"/>
            <w:vAlign w:val="center"/>
            <w:hideMark/>
          </w:tcPr>
          <w:p w14:paraId="7D42018C" w14:textId="77777777" w:rsidR="00BC1814" w:rsidRPr="00815716" w:rsidRDefault="00851B2B"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ФГБУЗ ЦМСЧ №38 ФМБА России</w:t>
            </w:r>
          </w:p>
        </w:tc>
        <w:tc>
          <w:tcPr>
            <w:tcW w:w="1461" w:type="dxa"/>
            <w:tcBorders>
              <w:top w:val="nil"/>
              <w:left w:val="nil"/>
              <w:bottom w:val="single" w:sz="8" w:space="0" w:color="auto"/>
              <w:right w:val="single" w:sz="8" w:space="0" w:color="auto"/>
            </w:tcBorders>
            <w:shd w:val="clear" w:color="auto" w:fill="auto"/>
            <w:vAlign w:val="center"/>
            <w:hideMark/>
          </w:tcPr>
          <w:p w14:paraId="68424866"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15</w:t>
            </w:r>
          </w:p>
        </w:tc>
        <w:tc>
          <w:tcPr>
            <w:tcW w:w="2086" w:type="dxa"/>
            <w:tcBorders>
              <w:top w:val="nil"/>
              <w:left w:val="nil"/>
              <w:bottom w:val="single" w:sz="8" w:space="0" w:color="auto"/>
              <w:right w:val="single" w:sz="8" w:space="0" w:color="auto"/>
            </w:tcBorders>
            <w:shd w:val="clear" w:color="auto" w:fill="auto"/>
            <w:vAlign w:val="center"/>
            <w:hideMark/>
          </w:tcPr>
          <w:p w14:paraId="51E06AAA" w14:textId="77777777" w:rsidR="00BC1814" w:rsidRPr="00815716" w:rsidRDefault="00BC1814" w:rsidP="00BC1814">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1/1</w:t>
            </w:r>
          </w:p>
        </w:tc>
        <w:tc>
          <w:tcPr>
            <w:tcW w:w="1199" w:type="dxa"/>
            <w:tcBorders>
              <w:top w:val="nil"/>
              <w:left w:val="nil"/>
              <w:bottom w:val="single" w:sz="8" w:space="0" w:color="auto"/>
              <w:right w:val="single" w:sz="8" w:space="0" w:color="auto"/>
            </w:tcBorders>
            <w:shd w:val="clear" w:color="auto" w:fill="auto"/>
            <w:vAlign w:val="center"/>
            <w:hideMark/>
          </w:tcPr>
          <w:p w14:paraId="2968CE08" w14:textId="77777777" w:rsidR="00BC1814" w:rsidRPr="00815716" w:rsidRDefault="00BC1814" w:rsidP="00BC1814">
            <w:pPr>
              <w:spacing w:line="240" w:lineRule="auto"/>
              <w:jc w:val="center"/>
              <w:rPr>
                <w:rFonts w:ascii="Times New Roman" w:eastAsia="Times New Roman" w:hAnsi="Times New Roman" w:cs="Times New Roman"/>
                <w:sz w:val="20"/>
                <w:szCs w:val="20"/>
              </w:rPr>
            </w:pPr>
          </w:p>
        </w:tc>
      </w:tr>
    </w:tbl>
    <w:p w14:paraId="1735700C" w14:textId="77777777" w:rsidR="00BC1814" w:rsidRPr="00815716" w:rsidRDefault="00BC1814" w:rsidP="00343F44">
      <w:pPr>
        <w:spacing w:line="240" w:lineRule="auto"/>
        <w:ind w:firstLine="720"/>
        <w:jc w:val="both"/>
        <w:rPr>
          <w:rFonts w:ascii="Times New Roman" w:hAnsi="Times New Roman" w:cs="Times New Roman"/>
          <w:sz w:val="28"/>
          <w:szCs w:val="28"/>
        </w:rPr>
      </w:pPr>
    </w:p>
    <w:p w14:paraId="78184B1B" w14:textId="77777777" w:rsidR="00946A6B" w:rsidRPr="00815716" w:rsidRDefault="00946A6B" w:rsidP="00343F44">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1 уровень – врачи первичного звена (участковые терапевты, врачи общей практики, врачи-специалисты) районных медицинских учреждений</w:t>
      </w:r>
      <w:r w:rsidR="008C70ED" w:rsidRPr="00815716">
        <w:rPr>
          <w:rFonts w:ascii="Times New Roman" w:hAnsi="Times New Roman" w:cs="Times New Roman"/>
          <w:sz w:val="28"/>
          <w:szCs w:val="28"/>
        </w:rPr>
        <w:t xml:space="preserve"> и врачи-онкологи первичных онкологических кабинетов</w:t>
      </w:r>
      <w:r w:rsidRPr="00815716">
        <w:rPr>
          <w:rFonts w:ascii="Times New Roman" w:hAnsi="Times New Roman" w:cs="Times New Roman"/>
          <w:sz w:val="28"/>
          <w:szCs w:val="28"/>
        </w:rPr>
        <w:t>. В Л</w:t>
      </w:r>
      <w:r w:rsidR="002561EF" w:rsidRPr="00815716">
        <w:rPr>
          <w:rFonts w:ascii="Times New Roman" w:hAnsi="Times New Roman" w:cs="Times New Roman"/>
          <w:sz w:val="28"/>
          <w:szCs w:val="28"/>
        </w:rPr>
        <w:t>енинградской области</w:t>
      </w:r>
      <w:r w:rsidRPr="00815716">
        <w:rPr>
          <w:rFonts w:ascii="Times New Roman" w:hAnsi="Times New Roman" w:cs="Times New Roman"/>
          <w:sz w:val="28"/>
          <w:szCs w:val="28"/>
        </w:rPr>
        <w:t xml:space="preserve"> оказывают первичную помощь пациентам с ЗНО </w:t>
      </w:r>
      <w:r w:rsidR="00527DD5" w:rsidRPr="00815716">
        <w:rPr>
          <w:rFonts w:ascii="Times New Roman" w:hAnsi="Times New Roman" w:cs="Times New Roman"/>
          <w:sz w:val="28"/>
          <w:szCs w:val="28"/>
        </w:rPr>
        <w:t xml:space="preserve">в </w:t>
      </w:r>
      <w:r w:rsidR="00FA3FBA" w:rsidRPr="00815716">
        <w:rPr>
          <w:rFonts w:ascii="Times New Roman" w:hAnsi="Times New Roman" w:cs="Times New Roman"/>
          <w:sz w:val="28"/>
          <w:szCs w:val="28"/>
        </w:rPr>
        <w:t>1</w:t>
      </w:r>
      <w:r w:rsidR="00527DD5" w:rsidRPr="00815716">
        <w:rPr>
          <w:rFonts w:ascii="Times New Roman" w:hAnsi="Times New Roman" w:cs="Times New Roman"/>
          <w:sz w:val="28"/>
          <w:szCs w:val="28"/>
        </w:rPr>
        <w:t>7</w:t>
      </w:r>
      <w:r w:rsidRPr="00815716">
        <w:rPr>
          <w:rFonts w:ascii="Times New Roman" w:hAnsi="Times New Roman" w:cs="Times New Roman"/>
          <w:sz w:val="28"/>
          <w:szCs w:val="28"/>
        </w:rPr>
        <w:t xml:space="preserve"> районны</w:t>
      </w:r>
      <w:r w:rsidR="00FA3FBA" w:rsidRPr="00815716">
        <w:rPr>
          <w:rFonts w:ascii="Times New Roman" w:hAnsi="Times New Roman" w:cs="Times New Roman"/>
          <w:sz w:val="28"/>
          <w:szCs w:val="28"/>
        </w:rPr>
        <w:t>х</w:t>
      </w:r>
      <w:r w:rsidRPr="00815716">
        <w:rPr>
          <w:rFonts w:ascii="Times New Roman" w:hAnsi="Times New Roman" w:cs="Times New Roman"/>
          <w:sz w:val="28"/>
          <w:szCs w:val="28"/>
        </w:rPr>
        <w:t xml:space="preserve"> медицински</w:t>
      </w:r>
      <w:r w:rsidR="00FA3FBA" w:rsidRPr="00815716">
        <w:rPr>
          <w:rFonts w:ascii="Times New Roman" w:hAnsi="Times New Roman" w:cs="Times New Roman"/>
          <w:sz w:val="28"/>
          <w:szCs w:val="28"/>
        </w:rPr>
        <w:t>х</w:t>
      </w:r>
      <w:r w:rsidRPr="00815716">
        <w:rPr>
          <w:rFonts w:ascii="Times New Roman" w:hAnsi="Times New Roman" w:cs="Times New Roman"/>
          <w:sz w:val="28"/>
          <w:szCs w:val="28"/>
        </w:rPr>
        <w:t xml:space="preserve"> организаци</w:t>
      </w:r>
      <w:r w:rsidR="00013704" w:rsidRPr="00815716">
        <w:rPr>
          <w:rFonts w:ascii="Times New Roman" w:hAnsi="Times New Roman" w:cs="Times New Roman"/>
          <w:sz w:val="28"/>
          <w:szCs w:val="28"/>
        </w:rPr>
        <w:t>й</w:t>
      </w:r>
      <w:r w:rsidRPr="00815716">
        <w:rPr>
          <w:rFonts w:ascii="Times New Roman" w:hAnsi="Times New Roman" w:cs="Times New Roman"/>
          <w:sz w:val="28"/>
          <w:szCs w:val="28"/>
        </w:rPr>
        <w:t xml:space="preserve">: </w:t>
      </w:r>
      <w:proofErr w:type="gramStart"/>
      <w:r w:rsidRPr="00815716">
        <w:rPr>
          <w:rFonts w:ascii="Times New Roman" w:hAnsi="Times New Roman" w:cs="Times New Roman"/>
          <w:sz w:val="28"/>
          <w:szCs w:val="28"/>
        </w:rPr>
        <w:t xml:space="preserve">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Киришская КМБ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Тосненская КМБ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Лужская 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Подпорожская 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Сланцевская 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Бокситогорская 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Волосовская 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Волховская 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Кировская </w:t>
      </w:r>
      <w:r w:rsidR="00527DD5" w:rsidRPr="00815716">
        <w:rPr>
          <w:rFonts w:ascii="Times New Roman" w:hAnsi="Times New Roman" w:cs="Times New Roman"/>
          <w:sz w:val="28"/>
          <w:szCs w:val="28"/>
        </w:rPr>
        <w:t>К</w:t>
      </w:r>
      <w:r w:rsidRPr="00815716">
        <w:rPr>
          <w:rFonts w:ascii="Times New Roman" w:hAnsi="Times New Roman" w:cs="Times New Roman"/>
          <w:sz w:val="28"/>
          <w:szCs w:val="28"/>
        </w:rPr>
        <w:t>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Лодейнопольская 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Ломоносовская 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ГБУЗ ЛО </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Приозерская МБ</w:t>
      </w:r>
      <w:r w:rsidR="007A77CA" w:rsidRPr="00815716">
        <w:rPr>
          <w:rFonts w:ascii="Times New Roman" w:hAnsi="Times New Roman" w:cs="Times New Roman"/>
          <w:sz w:val="28"/>
          <w:szCs w:val="28"/>
        </w:rPr>
        <w:t>"</w:t>
      </w:r>
      <w:r w:rsidRPr="00815716">
        <w:rPr>
          <w:rFonts w:ascii="Times New Roman" w:hAnsi="Times New Roman" w:cs="Times New Roman"/>
          <w:sz w:val="28"/>
          <w:szCs w:val="28"/>
        </w:rPr>
        <w:t xml:space="preserve">, </w:t>
      </w:r>
      <w:r w:rsidR="005A5901" w:rsidRPr="00815716">
        <w:rPr>
          <w:rFonts w:ascii="Times New Roman" w:hAnsi="Times New Roman" w:cs="Times New Roman"/>
          <w:sz w:val="28"/>
          <w:szCs w:val="28"/>
        </w:rPr>
        <w:t>ГБУЗ ЛО "Выборгская МБ", ГБУЗ ЛО "Гатчинская КМБ", ГБУЗ ЛО "Тихвинская МБ</w:t>
      </w:r>
      <w:proofErr w:type="gramEnd"/>
      <w:r w:rsidR="005A5901" w:rsidRPr="00815716">
        <w:rPr>
          <w:rFonts w:ascii="Times New Roman" w:hAnsi="Times New Roman" w:cs="Times New Roman"/>
          <w:sz w:val="28"/>
          <w:szCs w:val="28"/>
        </w:rPr>
        <w:t>", ГБУЗ ЛО "</w:t>
      </w:r>
      <w:proofErr w:type="gramStart"/>
      <w:r w:rsidR="005A5901" w:rsidRPr="00815716">
        <w:rPr>
          <w:rFonts w:ascii="Times New Roman" w:hAnsi="Times New Roman" w:cs="Times New Roman"/>
          <w:sz w:val="28"/>
          <w:szCs w:val="28"/>
        </w:rPr>
        <w:t>Кингисеппская</w:t>
      </w:r>
      <w:proofErr w:type="gramEnd"/>
      <w:r w:rsidR="005A5901" w:rsidRPr="00815716">
        <w:rPr>
          <w:rFonts w:ascii="Times New Roman" w:hAnsi="Times New Roman" w:cs="Times New Roman"/>
          <w:sz w:val="28"/>
          <w:szCs w:val="28"/>
        </w:rPr>
        <w:t xml:space="preserve"> МБ"</w:t>
      </w:r>
      <w:r w:rsidR="00527DD5" w:rsidRPr="00815716">
        <w:rPr>
          <w:rFonts w:ascii="Times New Roman" w:hAnsi="Times New Roman" w:cs="Times New Roman"/>
          <w:sz w:val="28"/>
          <w:szCs w:val="28"/>
        </w:rPr>
        <w:t xml:space="preserve"> и в ФГБУЗ ЦМСЧ № 38 ФМБА России</w:t>
      </w:r>
      <w:r w:rsidR="005A5901" w:rsidRPr="00815716">
        <w:rPr>
          <w:rFonts w:ascii="Times New Roman" w:hAnsi="Times New Roman" w:cs="Times New Roman"/>
          <w:sz w:val="28"/>
          <w:szCs w:val="28"/>
        </w:rPr>
        <w:t>.</w:t>
      </w:r>
    </w:p>
    <w:p w14:paraId="57064757" w14:textId="77777777" w:rsidR="008C70ED" w:rsidRPr="00815716" w:rsidRDefault="008C70ED" w:rsidP="008C70ED">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Районная онкологическая служба, представленная </w:t>
      </w:r>
      <w:r w:rsidR="00FA3FBA" w:rsidRPr="00815716">
        <w:rPr>
          <w:rFonts w:ascii="Times New Roman" w:hAnsi="Times New Roman" w:cs="Times New Roman"/>
          <w:sz w:val="28"/>
          <w:szCs w:val="28"/>
        </w:rPr>
        <w:t>23</w:t>
      </w:r>
      <w:r w:rsidRPr="00815716">
        <w:rPr>
          <w:rFonts w:ascii="Times New Roman" w:hAnsi="Times New Roman" w:cs="Times New Roman"/>
          <w:sz w:val="28"/>
          <w:szCs w:val="28"/>
        </w:rPr>
        <w:t xml:space="preserve"> врачами-онкологами в </w:t>
      </w:r>
      <w:r w:rsidR="00FA3FBA" w:rsidRPr="00815716">
        <w:rPr>
          <w:rFonts w:ascii="Times New Roman" w:hAnsi="Times New Roman" w:cs="Times New Roman"/>
          <w:sz w:val="28"/>
          <w:szCs w:val="28"/>
        </w:rPr>
        <w:t>1</w:t>
      </w:r>
      <w:r w:rsidR="00527DD5" w:rsidRPr="00815716">
        <w:rPr>
          <w:rFonts w:ascii="Times New Roman" w:hAnsi="Times New Roman" w:cs="Times New Roman"/>
          <w:sz w:val="28"/>
          <w:szCs w:val="28"/>
        </w:rPr>
        <w:t>7</w:t>
      </w:r>
      <w:r w:rsidRPr="00815716">
        <w:rPr>
          <w:rFonts w:ascii="Times New Roman" w:hAnsi="Times New Roman" w:cs="Times New Roman"/>
          <w:sz w:val="28"/>
          <w:szCs w:val="28"/>
        </w:rPr>
        <w:t xml:space="preserve"> </w:t>
      </w:r>
      <w:r w:rsidR="00527DD5" w:rsidRPr="00815716">
        <w:rPr>
          <w:rFonts w:ascii="Times New Roman" w:hAnsi="Times New Roman" w:cs="Times New Roman"/>
          <w:sz w:val="28"/>
          <w:szCs w:val="28"/>
        </w:rPr>
        <w:t>первичных</w:t>
      </w:r>
      <w:r w:rsidRPr="00815716">
        <w:rPr>
          <w:rFonts w:ascii="Times New Roman" w:hAnsi="Times New Roman" w:cs="Times New Roman"/>
          <w:sz w:val="28"/>
          <w:szCs w:val="28"/>
        </w:rPr>
        <w:t xml:space="preserve"> онкологическ</w:t>
      </w:r>
      <w:r w:rsidR="00527DD5" w:rsidRPr="00815716">
        <w:rPr>
          <w:rFonts w:ascii="Times New Roman" w:hAnsi="Times New Roman" w:cs="Times New Roman"/>
          <w:sz w:val="28"/>
          <w:szCs w:val="28"/>
        </w:rPr>
        <w:t>их</w:t>
      </w:r>
      <w:r w:rsidRPr="00815716">
        <w:rPr>
          <w:rFonts w:ascii="Times New Roman" w:hAnsi="Times New Roman" w:cs="Times New Roman"/>
          <w:sz w:val="28"/>
          <w:szCs w:val="28"/>
        </w:rPr>
        <w:t xml:space="preserve"> кабинет</w:t>
      </w:r>
      <w:r w:rsidR="00527DD5" w:rsidRPr="00815716">
        <w:rPr>
          <w:rFonts w:ascii="Times New Roman" w:hAnsi="Times New Roman" w:cs="Times New Roman"/>
          <w:sz w:val="28"/>
          <w:szCs w:val="28"/>
        </w:rPr>
        <w:t>ах</w:t>
      </w:r>
      <w:r w:rsidRPr="00815716">
        <w:rPr>
          <w:rFonts w:ascii="Times New Roman" w:hAnsi="Times New Roman" w:cs="Times New Roman"/>
          <w:sz w:val="28"/>
          <w:szCs w:val="28"/>
        </w:rPr>
        <w:t xml:space="preserve"> медицинских организаций и пяти центрах амбулаторной онкологической помощи пяти медицинских округов. </w:t>
      </w:r>
    </w:p>
    <w:p w14:paraId="26EBAA40" w14:textId="77777777" w:rsidR="008C70ED" w:rsidRPr="00815716" w:rsidRDefault="008C70ED" w:rsidP="008C70ED">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Врач-онколог обеспечивает исполнение объема первичного диагностического обследования при подозрении на ЗНО.</w:t>
      </w:r>
    </w:p>
    <w:p w14:paraId="39EF2454" w14:textId="77777777" w:rsidR="00946A6B" w:rsidRPr="00815716" w:rsidRDefault="004C0477" w:rsidP="00EE2032">
      <w:pPr>
        <w:ind w:firstLine="567"/>
        <w:jc w:val="center"/>
        <w:rPr>
          <w:rFonts w:ascii="Times New Roman" w:hAnsi="Times New Roman" w:cs="Times New Roman"/>
          <w:sz w:val="28"/>
          <w:szCs w:val="28"/>
        </w:rPr>
      </w:pPr>
      <w:r w:rsidRPr="00815716">
        <w:rPr>
          <w:rFonts w:ascii="Times New Roman" w:hAnsi="Times New Roman" w:cs="Times New Roman"/>
          <w:bCs/>
          <w:sz w:val="24"/>
          <w:szCs w:val="24"/>
        </w:rPr>
        <w:lastRenderedPageBreak/>
        <w:t>Рисунок</w:t>
      </w:r>
      <w:r w:rsidR="00EE2032" w:rsidRPr="00815716">
        <w:rPr>
          <w:rFonts w:ascii="Times New Roman" w:hAnsi="Times New Roman" w:cs="Times New Roman"/>
          <w:bCs/>
          <w:sz w:val="24"/>
          <w:szCs w:val="24"/>
        </w:rPr>
        <w:t xml:space="preserve"> </w:t>
      </w:r>
      <w:r w:rsidRPr="00815716">
        <w:rPr>
          <w:rFonts w:ascii="Times New Roman" w:hAnsi="Times New Roman" w:cs="Times New Roman"/>
          <w:bCs/>
          <w:sz w:val="24"/>
          <w:szCs w:val="24"/>
        </w:rPr>
        <w:t>1</w:t>
      </w:r>
      <w:r w:rsidRPr="00815716">
        <w:rPr>
          <w:rFonts w:ascii="Times New Roman" w:hAnsi="Times New Roman" w:cs="Times New Roman"/>
          <w:bCs/>
          <w:color w:val="000000" w:themeColor="text1"/>
          <w:sz w:val="24"/>
          <w:szCs w:val="24"/>
        </w:rPr>
        <w:t xml:space="preserve">. Карта расположения </w:t>
      </w:r>
      <w:r w:rsidR="00136E28" w:rsidRPr="00815716">
        <w:rPr>
          <w:rFonts w:ascii="Times New Roman" w:hAnsi="Times New Roman" w:cs="Times New Roman"/>
          <w:bCs/>
          <w:color w:val="000000" w:themeColor="text1"/>
          <w:sz w:val="24"/>
          <w:szCs w:val="24"/>
        </w:rPr>
        <w:t>ЦАОП</w:t>
      </w:r>
      <w:r w:rsidR="00516B81" w:rsidRPr="00815716">
        <w:rPr>
          <w:rFonts w:ascii="Times New Roman" w:hAnsi="Times New Roman" w:cs="Times New Roman"/>
          <w:bCs/>
          <w:color w:val="000000" w:themeColor="text1"/>
          <w:sz w:val="24"/>
          <w:szCs w:val="24"/>
        </w:rPr>
        <w:t>.</w:t>
      </w:r>
      <w:r w:rsidR="00136E28" w:rsidRPr="00815716">
        <w:rPr>
          <w:rFonts w:ascii="Times New Roman" w:hAnsi="Times New Roman" w:cs="Times New Roman"/>
          <w:bCs/>
          <w:color w:val="000000" w:themeColor="text1"/>
          <w:sz w:val="24"/>
          <w:szCs w:val="24"/>
        </w:rPr>
        <w:t xml:space="preserve"> </w:t>
      </w:r>
      <w:r w:rsidR="00516B81" w:rsidRPr="00815716">
        <w:rPr>
          <w:rFonts w:ascii="Times New Roman" w:hAnsi="Times New Roman" w:cs="Times New Roman"/>
          <w:bCs/>
          <w:color w:val="000000" w:themeColor="text1"/>
          <w:sz w:val="24"/>
          <w:szCs w:val="24"/>
        </w:rPr>
        <w:t>М</w:t>
      </w:r>
      <w:r w:rsidR="00136E28" w:rsidRPr="00815716">
        <w:rPr>
          <w:rFonts w:ascii="Times New Roman" w:hAnsi="Times New Roman" w:cs="Times New Roman"/>
          <w:bCs/>
          <w:color w:val="000000" w:themeColor="text1"/>
          <w:sz w:val="24"/>
          <w:szCs w:val="24"/>
        </w:rPr>
        <w:t xml:space="preserve">униципальные </w:t>
      </w:r>
      <w:r w:rsidRPr="00815716">
        <w:rPr>
          <w:rFonts w:ascii="Times New Roman" w:hAnsi="Times New Roman" w:cs="Times New Roman"/>
          <w:bCs/>
          <w:color w:val="000000" w:themeColor="text1"/>
          <w:sz w:val="24"/>
          <w:szCs w:val="24"/>
        </w:rPr>
        <w:t>районы</w:t>
      </w:r>
      <w:r w:rsidR="0067041B" w:rsidRPr="00815716">
        <w:rPr>
          <w:rFonts w:ascii="Times New Roman" w:hAnsi="Times New Roman" w:cs="Times New Roman"/>
          <w:bCs/>
          <w:color w:val="000000" w:themeColor="text1"/>
          <w:sz w:val="24"/>
          <w:szCs w:val="24"/>
        </w:rPr>
        <w:t>, муниципальный округ,</w:t>
      </w:r>
      <w:r w:rsidR="00136E28" w:rsidRPr="00815716">
        <w:rPr>
          <w:rFonts w:ascii="Times New Roman" w:hAnsi="Times New Roman" w:cs="Times New Roman"/>
          <w:bCs/>
          <w:color w:val="000000" w:themeColor="text1"/>
          <w:sz w:val="24"/>
          <w:szCs w:val="24"/>
        </w:rPr>
        <w:t xml:space="preserve"> городской округ, обслуживаемые </w:t>
      </w:r>
      <w:r w:rsidRPr="00815716">
        <w:rPr>
          <w:rFonts w:ascii="Times New Roman" w:hAnsi="Times New Roman" w:cs="Times New Roman"/>
          <w:bCs/>
          <w:color w:val="000000" w:themeColor="text1"/>
          <w:sz w:val="24"/>
          <w:szCs w:val="24"/>
        </w:rPr>
        <w:t>ЦАОП</w:t>
      </w:r>
      <w:r w:rsidR="002561EF" w:rsidRPr="00815716">
        <w:rPr>
          <w:rFonts w:ascii="Times New Roman" w:hAnsi="Times New Roman" w:cs="Times New Roman"/>
          <w:bCs/>
          <w:color w:val="000000" w:themeColor="text1"/>
          <w:sz w:val="24"/>
          <w:szCs w:val="24"/>
        </w:rPr>
        <w:t>.</w:t>
      </w:r>
      <w:r w:rsidR="005D0587" w:rsidRPr="00815716">
        <w:rPr>
          <w:rFonts w:ascii="Times New Roman" w:hAnsi="Times New Roman" w:cs="Times New Roman"/>
          <w:bCs/>
          <w:noProof/>
          <w:color w:val="000000" w:themeColor="text1"/>
          <w:sz w:val="24"/>
          <w:szCs w:val="24"/>
        </w:rPr>
        <w:drawing>
          <wp:inline distT="0" distB="0" distL="0" distR="0" wp14:anchorId="29BBAD0B" wp14:editId="1FEA5730">
            <wp:extent cx="7541260" cy="4907915"/>
            <wp:effectExtent l="0" t="0" r="2540" b="698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1260" cy="4907915"/>
                    </a:xfrm>
                    <a:prstGeom prst="rect">
                      <a:avLst/>
                    </a:prstGeom>
                    <a:noFill/>
                  </pic:spPr>
                </pic:pic>
              </a:graphicData>
            </a:graphic>
          </wp:inline>
        </w:drawing>
      </w:r>
    </w:p>
    <w:p w14:paraId="26518482" w14:textId="77777777" w:rsidR="00CB493B" w:rsidRPr="00815716" w:rsidRDefault="00CB493B" w:rsidP="002561EF">
      <w:pPr>
        <w:spacing w:line="240" w:lineRule="auto"/>
        <w:ind w:firstLine="720"/>
        <w:jc w:val="both"/>
        <w:rPr>
          <w:rFonts w:ascii="Times New Roman" w:hAnsi="Times New Roman" w:cs="Times New Roman"/>
          <w:sz w:val="28"/>
          <w:szCs w:val="28"/>
        </w:rPr>
      </w:pPr>
    </w:p>
    <w:p w14:paraId="20552879" w14:textId="77777777" w:rsidR="00F7304F" w:rsidRPr="00815716" w:rsidRDefault="00F7304F" w:rsidP="00F7304F">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За 2024 год пациентам с подозрением и/или установленным диагнозом ЗНО всего в регионе проведено 66 092 исследований компьютерной томографии, в том числе: голова – 2 603; лицевой череп – 1 035; органы брюшной полости – 15 255; органы грудной клетки – 15 713; органы забрюшинного пространства – </w:t>
      </w:r>
      <w:r w:rsidR="009A371D" w:rsidRPr="00815716">
        <w:rPr>
          <w:rFonts w:ascii="Times New Roman" w:hAnsi="Times New Roman" w:cs="Times New Roman"/>
          <w:sz w:val="28"/>
          <w:szCs w:val="28"/>
        </w:rPr>
        <w:t>15 213</w:t>
      </w:r>
      <w:r w:rsidRPr="00815716">
        <w:rPr>
          <w:rFonts w:ascii="Times New Roman" w:hAnsi="Times New Roman" w:cs="Times New Roman"/>
          <w:sz w:val="28"/>
          <w:szCs w:val="28"/>
        </w:rPr>
        <w:t>; органы малого таза – 15</w:t>
      </w:r>
      <w:r w:rsidR="009A371D" w:rsidRPr="00815716">
        <w:rPr>
          <w:rFonts w:ascii="Times New Roman" w:hAnsi="Times New Roman" w:cs="Times New Roman"/>
          <w:sz w:val="28"/>
          <w:szCs w:val="28"/>
        </w:rPr>
        <w:t xml:space="preserve"> </w:t>
      </w:r>
      <w:r w:rsidRPr="00815716">
        <w:rPr>
          <w:rFonts w:ascii="Times New Roman" w:hAnsi="Times New Roman" w:cs="Times New Roman"/>
          <w:sz w:val="28"/>
          <w:szCs w:val="28"/>
        </w:rPr>
        <w:t>082; шея – 1</w:t>
      </w:r>
      <w:r w:rsidR="009A371D" w:rsidRPr="00815716">
        <w:rPr>
          <w:rFonts w:ascii="Times New Roman" w:hAnsi="Times New Roman" w:cs="Times New Roman"/>
          <w:sz w:val="28"/>
          <w:szCs w:val="28"/>
        </w:rPr>
        <w:t xml:space="preserve"> </w:t>
      </w:r>
      <w:r w:rsidRPr="00815716">
        <w:rPr>
          <w:rFonts w:ascii="Times New Roman" w:hAnsi="Times New Roman" w:cs="Times New Roman"/>
          <w:sz w:val="28"/>
          <w:szCs w:val="28"/>
        </w:rPr>
        <w:t xml:space="preserve">592. </w:t>
      </w:r>
    </w:p>
    <w:p w14:paraId="7DFE7B1A" w14:textId="77777777" w:rsidR="00F7304F" w:rsidRPr="00815716" w:rsidRDefault="00F7304F" w:rsidP="00F7304F">
      <w:pPr>
        <w:spacing w:line="240" w:lineRule="auto"/>
        <w:ind w:firstLine="720"/>
        <w:jc w:val="both"/>
        <w:rPr>
          <w:rFonts w:ascii="Times New Roman" w:hAnsi="Times New Roman" w:cs="Times New Roman"/>
          <w:sz w:val="28"/>
          <w:szCs w:val="28"/>
        </w:rPr>
      </w:pPr>
      <w:proofErr w:type="gramStart"/>
      <w:r w:rsidRPr="00815716">
        <w:rPr>
          <w:rFonts w:ascii="Times New Roman" w:hAnsi="Times New Roman" w:cs="Times New Roman"/>
          <w:sz w:val="28"/>
          <w:szCs w:val="28"/>
        </w:rPr>
        <w:lastRenderedPageBreak/>
        <w:t>В 2024 году пациентам с подозрением и/или установленным диагнозом ЗНО выполнено 7</w:t>
      </w:r>
      <w:r w:rsidR="009A371D" w:rsidRPr="00815716">
        <w:rPr>
          <w:rFonts w:ascii="Times New Roman" w:hAnsi="Times New Roman" w:cs="Times New Roman"/>
          <w:sz w:val="28"/>
          <w:szCs w:val="28"/>
        </w:rPr>
        <w:t xml:space="preserve"> </w:t>
      </w:r>
      <w:r w:rsidRPr="00815716">
        <w:rPr>
          <w:rFonts w:ascii="Times New Roman" w:hAnsi="Times New Roman" w:cs="Times New Roman"/>
          <w:sz w:val="28"/>
          <w:szCs w:val="28"/>
        </w:rPr>
        <w:t>261 МРТ-исследований, в том числе: головной мозг – 1</w:t>
      </w:r>
      <w:r w:rsidR="009A371D" w:rsidRPr="00815716">
        <w:rPr>
          <w:rFonts w:ascii="Times New Roman" w:hAnsi="Times New Roman" w:cs="Times New Roman"/>
          <w:sz w:val="28"/>
          <w:szCs w:val="28"/>
        </w:rPr>
        <w:t xml:space="preserve"> </w:t>
      </w:r>
      <w:r w:rsidRPr="00815716">
        <w:rPr>
          <w:rFonts w:ascii="Times New Roman" w:hAnsi="Times New Roman" w:cs="Times New Roman"/>
          <w:sz w:val="28"/>
          <w:szCs w:val="28"/>
        </w:rPr>
        <w:t>142; грудной отдел позвоночника – 21; мягкие ткани головы – 208 мягкие ткани шеи – 22; органы брюшной полости и забрюшинного пространства – 1</w:t>
      </w:r>
      <w:r w:rsidR="009A371D" w:rsidRPr="00815716">
        <w:rPr>
          <w:rFonts w:ascii="Times New Roman" w:hAnsi="Times New Roman" w:cs="Times New Roman"/>
          <w:sz w:val="28"/>
          <w:szCs w:val="28"/>
        </w:rPr>
        <w:t xml:space="preserve"> </w:t>
      </w:r>
      <w:r w:rsidRPr="00815716">
        <w:rPr>
          <w:rFonts w:ascii="Times New Roman" w:hAnsi="Times New Roman" w:cs="Times New Roman"/>
          <w:sz w:val="28"/>
          <w:szCs w:val="28"/>
        </w:rPr>
        <w:t>212; органы малого – 3</w:t>
      </w:r>
      <w:r w:rsidR="009A371D" w:rsidRPr="00815716">
        <w:rPr>
          <w:rFonts w:ascii="Times New Roman" w:hAnsi="Times New Roman" w:cs="Times New Roman"/>
          <w:sz w:val="28"/>
          <w:szCs w:val="28"/>
        </w:rPr>
        <w:t xml:space="preserve"> </w:t>
      </w:r>
      <w:r w:rsidRPr="00815716">
        <w:rPr>
          <w:rFonts w:ascii="Times New Roman" w:hAnsi="Times New Roman" w:cs="Times New Roman"/>
          <w:sz w:val="28"/>
          <w:szCs w:val="28"/>
        </w:rPr>
        <w:t xml:space="preserve">461; пояснично-крестцовый отдел позвоночника – 57. </w:t>
      </w:r>
      <w:proofErr w:type="gramEnd"/>
    </w:p>
    <w:p w14:paraId="26C589C9" w14:textId="068B07C8" w:rsidR="006A7EB0" w:rsidRPr="00815716" w:rsidRDefault="00F7304F" w:rsidP="00F7304F">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Рентгенодиагностических исследований всего в реги</w:t>
      </w:r>
      <w:r w:rsidR="009A371D" w:rsidRPr="00815716">
        <w:rPr>
          <w:rFonts w:ascii="Times New Roman" w:hAnsi="Times New Roman" w:cs="Times New Roman"/>
          <w:sz w:val="28"/>
          <w:szCs w:val="28"/>
        </w:rPr>
        <w:t>оне выполнено: 51 147</w:t>
      </w:r>
      <w:r w:rsidRPr="00815716">
        <w:rPr>
          <w:rFonts w:ascii="Times New Roman" w:hAnsi="Times New Roman" w:cs="Times New Roman"/>
          <w:sz w:val="28"/>
          <w:szCs w:val="28"/>
        </w:rPr>
        <w:t xml:space="preserve">. </w:t>
      </w:r>
      <w:r w:rsidR="00E360A7" w:rsidRPr="00815716">
        <w:rPr>
          <w:rFonts w:ascii="Times New Roman" w:hAnsi="Times New Roman" w:cs="Times New Roman"/>
          <w:sz w:val="28"/>
          <w:szCs w:val="28"/>
        </w:rPr>
        <w:t>Все учреждения</w:t>
      </w:r>
      <w:r w:rsidR="00C53F7D" w:rsidRPr="00815716">
        <w:rPr>
          <w:rFonts w:ascii="Times New Roman" w:hAnsi="Times New Roman" w:cs="Times New Roman"/>
          <w:sz w:val="28"/>
          <w:szCs w:val="28"/>
        </w:rPr>
        <w:t>,</w:t>
      </w:r>
      <w:r w:rsidR="00E360A7" w:rsidRPr="00815716">
        <w:rPr>
          <w:rFonts w:ascii="Times New Roman" w:hAnsi="Times New Roman" w:cs="Times New Roman"/>
          <w:sz w:val="28"/>
          <w:szCs w:val="28"/>
        </w:rPr>
        <w:t xml:space="preserve"> осуществляющие первичный прием пациентов с подозрением на злокачественное новообразование или имеющих установленный онкологический диагноз</w:t>
      </w:r>
      <w:r w:rsidR="00C53F7D" w:rsidRPr="00815716">
        <w:rPr>
          <w:rFonts w:ascii="Times New Roman" w:hAnsi="Times New Roman" w:cs="Times New Roman"/>
          <w:sz w:val="28"/>
          <w:szCs w:val="28"/>
        </w:rPr>
        <w:t>,</w:t>
      </w:r>
      <w:r w:rsidR="00E360A7" w:rsidRPr="00815716">
        <w:rPr>
          <w:rFonts w:ascii="Times New Roman" w:hAnsi="Times New Roman" w:cs="Times New Roman"/>
          <w:sz w:val="28"/>
          <w:szCs w:val="28"/>
        </w:rPr>
        <w:t xml:space="preserve"> обеспечены тяжелым оборудованием</w:t>
      </w:r>
      <w:r w:rsidR="00BE0ECB" w:rsidRPr="00815716">
        <w:rPr>
          <w:rFonts w:ascii="Times New Roman" w:hAnsi="Times New Roman" w:cs="Times New Roman"/>
          <w:sz w:val="28"/>
          <w:szCs w:val="28"/>
        </w:rPr>
        <w:t xml:space="preserve">. </w:t>
      </w:r>
      <w:r w:rsidR="00FC3E9A" w:rsidRPr="00815716">
        <w:rPr>
          <w:rFonts w:ascii="Times New Roman" w:hAnsi="Times New Roman" w:cs="Times New Roman"/>
          <w:sz w:val="28"/>
          <w:szCs w:val="28"/>
        </w:rPr>
        <w:t xml:space="preserve">Обследование данных пациентов производится по месту жительства, в том числе с использованием телемедицинских технологий. </w:t>
      </w:r>
      <w:r w:rsidR="00E360A7" w:rsidRPr="00815716">
        <w:rPr>
          <w:rFonts w:ascii="Times New Roman" w:hAnsi="Times New Roman" w:cs="Times New Roman"/>
          <w:sz w:val="28"/>
          <w:szCs w:val="28"/>
        </w:rPr>
        <w:t>В каждом учреждении имеется компьютерный томограф</w:t>
      </w:r>
      <w:r w:rsidR="008B4C48" w:rsidRPr="00815716">
        <w:rPr>
          <w:rFonts w:ascii="Times New Roman" w:hAnsi="Times New Roman" w:cs="Times New Roman"/>
          <w:sz w:val="28"/>
          <w:szCs w:val="28"/>
        </w:rPr>
        <w:t>, в ряде учреждений имеется магнитно-резонансный томограф.</w:t>
      </w:r>
      <w:r w:rsidR="00E360A7" w:rsidRPr="00815716">
        <w:rPr>
          <w:rFonts w:ascii="Times New Roman" w:hAnsi="Times New Roman" w:cs="Times New Roman"/>
          <w:sz w:val="28"/>
          <w:szCs w:val="28"/>
        </w:rPr>
        <w:t xml:space="preserve"> </w:t>
      </w:r>
      <w:r w:rsidR="00C15E51" w:rsidRPr="00815716">
        <w:rPr>
          <w:rFonts w:ascii="Times New Roman" w:hAnsi="Times New Roman" w:cs="Times New Roman"/>
          <w:sz w:val="28"/>
          <w:szCs w:val="28"/>
        </w:rPr>
        <w:t>Вс</w:t>
      </w:r>
      <w:r w:rsidR="00BD53FA" w:rsidRPr="00815716">
        <w:rPr>
          <w:rFonts w:ascii="Times New Roman" w:hAnsi="Times New Roman" w:cs="Times New Roman"/>
          <w:sz w:val="28"/>
          <w:szCs w:val="28"/>
        </w:rPr>
        <w:t>е</w:t>
      </w:r>
      <w:r w:rsidR="00C15E51" w:rsidRPr="00815716">
        <w:rPr>
          <w:rFonts w:ascii="Times New Roman" w:hAnsi="Times New Roman" w:cs="Times New Roman"/>
          <w:sz w:val="28"/>
          <w:szCs w:val="28"/>
        </w:rPr>
        <w:t xml:space="preserve"> </w:t>
      </w:r>
      <w:r w:rsidR="00486679" w:rsidRPr="00815716">
        <w:rPr>
          <w:rFonts w:ascii="Times New Roman" w:hAnsi="Times New Roman" w:cs="Times New Roman"/>
          <w:sz w:val="28"/>
          <w:szCs w:val="28"/>
        </w:rPr>
        <w:t xml:space="preserve">необходимое </w:t>
      </w:r>
      <w:r w:rsidR="00C15E51" w:rsidRPr="00815716">
        <w:rPr>
          <w:rFonts w:ascii="Times New Roman" w:hAnsi="Times New Roman" w:cs="Times New Roman"/>
          <w:sz w:val="28"/>
          <w:szCs w:val="28"/>
        </w:rPr>
        <w:t xml:space="preserve">тяжелое диагностическое оборудование для диагностики онкологических заболеваний </w:t>
      </w:r>
      <w:r w:rsidR="00F34319" w:rsidRPr="00815716">
        <w:rPr>
          <w:rFonts w:ascii="Times New Roman" w:hAnsi="Times New Roman" w:cs="Times New Roman"/>
          <w:sz w:val="28"/>
          <w:szCs w:val="28"/>
        </w:rPr>
        <w:t xml:space="preserve">имеется в </w:t>
      </w:r>
      <w:r w:rsidR="00C15E51" w:rsidRPr="00815716">
        <w:rPr>
          <w:rFonts w:ascii="Times New Roman" w:hAnsi="Times New Roman" w:cs="Times New Roman"/>
          <w:sz w:val="28"/>
          <w:szCs w:val="28"/>
        </w:rPr>
        <w:t>ГБУЗ ЛОК</w:t>
      </w:r>
      <w:r w:rsidR="00105CF2" w:rsidRPr="00815716">
        <w:rPr>
          <w:rFonts w:ascii="Times New Roman" w:hAnsi="Times New Roman" w:cs="Times New Roman"/>
          <w:sz w:val="28"/>
          <w:szCs w:val="28"/>
        </w:rPr>
        <w:t>Б</w:t>
      </w:r>
      <w:r w:rsidR="00C15E51" w:rsidRPr="00815716">
        <w:rPr>
          <w:rFonts w:ascii="Times New Roman" w:hAnsi="Times New Roman" w:cs="Times New Roman"/>
          <w:sz w:val="28"/>
          <w:szCs w:val="28"/>
        </w:rPr>
        <w:t>, что позволяет сократить время ожидания выполнения исследований и повысить качество диагностических исследований.</w:t>
      </w:r>
      <w:r w:rsidR="00BE0ECB" w:rsidRPr="00815716">
        <w:rPr>
          <w:rFonts w:ascii="Times New Roman" w:hAnsi="Times New Roman" w:cs="Times New Roman"/>
          <w:sz w:val="28"/>
          <w:szCs w:val="28"/>
        </w:rPr>
        <w:t xml:space="preserve"> При невозможности выполнить необходимы</w:t>
      </w:r>
      <w:r w:rsidR="00F34319" w:rsidRPr="00815716">
        <w:rPr>
          <w:rFonts w:ascii="Times New Roman" w:hAnsi="Times New Roman" w:cs="Times New Roman"/>
          <w:sz w:val="28"/>
          <w:szCs w:val="28"/>
        </w:rPr>
        <w:t>й</w:t>
      </w:r>
      <w:r w:rsidR="00BE0ECB" w:rsidRPr="00815716">
        <w:rPr>
          <w:rFonts w:ascii="Times New Roman" w:hAnsi="Times New Roman" w:cs="Times New Roman"/>
          <w:sz w:val="28"/>
          <w:szCs w:val="28"/>
        </w:rPr>
        <w:t xml:space="preserve"> набор диагностических исследований пациент наплавляется в ГБУЗ ЛОКБ.</w:t>
      </w:r>
    </w:p>
    <w:p w14:paraId="0343A8E2" w14:textId="77777777" w:rsidR="00DE3952" w:rsidRPr="00815716" w:rsidRDefault="00DE3952" w:rsidP="00F34319">
      <w:pPr>
        <w:pStyle w:val="a8"/>
        <w:spacing w:line="240" w:lineRule="auto"/>
        <w:ind w:left="0" w:firstLine="680"/>
        <w:jc w:val="both"/>
        <w:rPr>
          <w:rFonts w:ascii="Times New Roman" w:hAnsi="Times New Roman" w:cs="Times New Roman"/>
          <w:sz w:val="28"/>
          <w:szCs w:val="28"/>
        </w:rPr>
      </w:pPr>
    </w:p>
    <w:p w14:paraId="55B296CE" w14:textId="77777777" w:rsidR="00F34319" w:rsidRPr="00815716" w:rsidRDefault="00F34319" w:rsidP="00F34319">
      <w:pPr>
        <w:pStyle w:val="a8"/>
        <w:spacing w:line="240" w:lineRule="auto"/>
        <w:ind w:left="0" w:firstLine="680"/>
        <w:jc w:val="both"/>
        <w:rPr>
          <w:rFonts w:ascii="Times New Roman" w:hAnsi="Times New Roman" w:cs="Times New Roman"/>
          <w:sz w:val="28"/>
          <w:szCs w:val="28"/>
        </w:rPr>
      </w:pPr>
      <w:r w:rsidRPr="00815716">
        <w:rPr>
          <w:rFonts w:ascii="Times New Roman" w:hAnsi="Times New Roman" w:cs="Times New Roman"/>
          <w:sz w:val="28"/>
          <w:szCs w:val="28"/>
        </w:rPr>
        <w:t xml:space="preserve">Таблица </w:t>
      </w:r>
      <w:r w:rsidR="00FC713A" w:rsidRPr="00815716">
        <w:rPr>
          <w:rFonts w:ascii="Times New Roman" w:hAnsi="Times New Roman" w:cs="Times New Roman"/>
          <w:sz w:val="28"/>
          <w:szCs w:val="28"/>
        </w:rPr>
        <w:t>42</w:t>
      </w:r>
      <w:r w:rsidRPr="00815716">
        <w:rPr>
          <w:rFonts w:ascii="Times New Roman" w:hAnsi="Times New Roman" w:cs="Times New Roman"/>
          <w:sz w:val="28"/>
          <w:szCs w:val="28"/>
        </w:rPr>
        <w:t>. Перечень медицинских организаций, в которых выполняются д</w:t>
      </w:r>
      <w:r w:rsidR="00092237" w:rsidRPr="00815716">
        <w:rPr>
          <w:rFonts w:ascii="Times New Roman" w:hAnsi="Times New Roman" w:cs="Times New Roman"/>
          <w:sz w:val="28"/>
          <w:szCs w:val="28"/>
        </w:rPr>
        <w:t>иагностические исследования</w:t>
      </w:r>
    </w:p>
    <w:tbl>
      <w:tblPr>
        <w:tblW w:w="14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2977"/>
        <w:gridCol w:w="4394"/>
        <w:gridCol w:w="1418"/>
        <w:gridCol w:w="1131"/>
        <w:gridCol w:w="1140"/>
        <w:gridCol w:w="1843"/>
      </w:tblGrid>
      <w:tr w:rsidR="00A11CCD" w:rsidRPr="00815716" w14:paraId="3DD660D8" w14:textId="77777777" w:rsidTr="00A11CCD">
        <w:trPr>
          <w:trHeight w:val="499"/>
        </w:trPr>
        <w:tc>
          <w:tcPr>
            <w:tcW w:w="1731" w:type="dxa"/>
            <w:shd w:val="clear" w:color="auto" w:fill="auto"/>
            <w:noWrap/>
            <w:vAlign w:val="center"/>
            <w:hideMark/>
          </w:tcPr>
          <w:p w14:paraId="3F50393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Наименование вида медицинского оборудования</w:t>
            </w:r>
          </w:p>
        </w:tc>
        <w:tc>
          <w:tcPr>
            <w:tcW w:w="2977" w:type="dxa"/>
            <w:shd w:val="clear" w:color="auto" w:fill="auto"/>
            <w:vAlign w:val="center"/>
            <w:hideMark/>
          </w:tcPr>
          <w:p w14:paraId="03B02F2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Медицинская организация</w:t>
            </w:r>
          </w:p>
        </w:tc>
        <w:tc>
          <w:tcPr>
            <w:tcW w:w="4394" w:type="dxa"/>
            <w:vAlign w:val="center"/>
          </w:tcPr>
          <w:p w14:paraId="190CBC4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Наименование оборудования</w:t>
            </w:r>
          </w:p>
          <w:p w14:paraId="18A0184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Год ввода в эксплуатацию</w:t>
            </w:r>
          </w:p>
        </w:tc>
        <w:tc>
          <w:tcPr>
            <w:tcW w:w="1418" w:type="dxa"/>
          </w:tcPr>
          <w:p w14:paraId="50D155BB" w14:textId="77777777" w:rsidR="00A11CCD" w:rsidRPr="00815716" w:rsidRDefault="00A11CCD" w:rsidP="00A11CCD">
            <w:pPr>
              <w:spacing w:line="240" w:lineRule="auto"/>
              <w:jc w:val="center"/>
              <w:rPr>
                <w:rFonts w:ascii="Times New Roman" w:eastAsia="Times New Roman" w:hAnsi="Times New Roman" w:cs="Times New Roman"/>
                <w:bCs/>
                <w:color w:val="000000"/>
                <w:sz w:val="24"/>
                <w:szCs w:val="24"/>
                <w:lang w:eastAsia="en-US"/>
              </w:rPr>
            </w:pPr>
            <w:r w:rsidRPr="00815716">
              <w:rPr>
                <w:rFonts w:ascii="Times New Roman" w:eastAsia="Times New Roman" w:hAnsi="Times New Roman" w:cs="Times New Roman"/>
                <w:bCs/>
                <w:color w:val="000000"/>
                <w:sz w:val="24"/>
                <w:szCs w:val="24"/>
                <w:lang w:eastAsia="en-US"/>
              </w:rPr>
              <w:t>Количество единиц</w:t>
            </w:r>
          </w:p>
        </w:tc>
        <w:tc>
          <w:tcPr>
            <w:tcW w:w="1131" w:type="dxa"/>
            <w:vAlign w:val="center"/>
          </w:tcPr>
          <w:p w14:paraId="09D2C845" w14:textId="77777777" w:rsidR="00A11CCD" w:rsidRPr="00815716" w:rsidRDefault="00A11CCD" w:rsidP="00A11CCD">
            <w:pPr>
              <w:spacing w:line="240" w:lineRule="auto"/>
              <w:jc w:val="center"/>
              <w:rPr>
                <w:rFonts w:ascii="Times New Roman" w:eastAsia="Times New Roman" w:hAnsi="Times New Roman" w:cs="Times New Roman"/>
                <w:bCs/>
                <w:color w:val="000000"/>
                <w:sz w:val="24"/>
                <w:szCs w:val="24"/>
                <w:lang w:eastAsia="en-US"/>
              </w:rPr>
            </w:pPr>
            <w:proofErr w:type="gramStart"/>
            <w:r w:rsidRPr="00815716">
              <w:rPr>
                <w:rFonts w:ascii="Times New Roman" w:eastAsia="Times New Roman" w:hAnsi="Times New Roman" w:cs="Times New Roman"/>
                <w:bCs/>
                <w:color w:val="000000"/>
                <w:sz w:val="24"/>
                <w:szCs w:val="24"/>
                <w:lang w:eastAsia="en-US"/>
              </w:rPr>
              <w:t>Количество рабочих смен</w:t>
            </w:r>
            <w:r w:rsidRPr="00815716">
              <w:rPr>
                <w:rFonts w:ascii="Times New Roman" w:eastAsia="Times New Roman" w:hAnsi="Times New Roman" w:cs="Times New Roman"/>
                <w:bCs/>
                <w:color w:val="000000"/>
                <w:sz w:val="24"/>
                <w:szCs w:val="24"/>
                <w:lang w:eastAsia="en-US"/>
              </w:rPr>
              <w:br/>
              <w:t>(1, 2, 3, кругло-</w:t>
            </w:r>
            <w:proofErr w:type="gramEnd"/>
          </w:p>
          <w:p w14:paraId="7659B0A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roofErr w:type="gramStart"/>
            <w:r w:rsidRPr="00815716">
              <w:rPr>
                <w:rFonts w:ascii="Times New Roman" w:eastAsia="Times New Roman" w:hAnsi="Times New Roman" w:cs="Times New Roman"/>
                <w:bCs/>
                <w:color w:val="000000"/>
                <w:sz w:val="24"/>
                <w:szCs w:val="24"/>
                <w:lang w:eastAsia="en-US"/>
              </w:rPr>
              <w:t>суточно)</w:t>
            </w:r>
            <w:proofErr w:type="gramEnd"/>
          </w:p>
        </w:tc>
        <w:tc>
          <w:tcPr>
            <w:tcW w:w="1140" w:type="dxa"/>
            <w:vAlign w:val="center"/>
          </w:tcPr>
          <w:p w14:paraId="69DB7366" w14:textId="77777777" w:rsidR="00A11CCD" w:rsidRPr="00815716" w:rsidRDefault="00A11CCD" w:rsidP="00A11CCD">
            <w:pPr>
              <w:spacing w:line="240" w:lineRule="auto"/>
              <w:jc w:val="center"/>
              <w:rPr>
                <w:rFonts w:ascii="Times New Roman" w:eastAsia="Times New Roman" w:hAnsi="Times New Roman" w:cs="Times New Roman"/>
                <w:bCs/>
                <w:color w:val="000000"/>
                <w:sz w:val="24"/>
                <w:szCs w:val="24"/>
                <w:lang w:eastAsia="en-US"/>
              </w:rPr>
            </w:pPr>
            <w:r w:rsidRPr="00815716">
              <w:rPr>
                <w:rFonts w:ascii="Times New Roman" w:eastAsia="Times New Roman" w:hAnsi="Times New Roman" w:cs="Times New Roman"/>
                <w:bCs/>
                <w:color w:val="000000"/>
                <w:sz w:val="24"/>
                <w:szCs w:val="24"/>
                <w:lang w:eastAsia="en-US"/>
              </w:rPr>
              <w:t>Количество исследований</w:t>
            </w:r>
          </w:p>
          <w:p w14:paraId="22E703D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bCs/>
                <w:color w:val="000000"/>
                <w:sz w:val="24"/>
                <w:szCs w:val="24"/>
                <w:lang w:eastAsia="en-US"/>
              </w:rPr>
              <w:t>в смену</w:t>
            </w:r>
          </w:p>
        </w:tc>
        <w:tc>
          <w:tcPr>
            <w:tcW w:w="1843" w:type="dxa"/>
            <w:vAlign w:val="center"/>
          </w:tcPr>
          <w:p w14:paraId="138A5B1F" w14:textId="77777777" w:rsidR="00A11CCD" w:rsidRPr="00815716" w:rsidRDefault="00A11CCD" w:rsidP="00A11CCD">
            <w:pPr>
              <w:spacing w:line="240" w:lineRule="auto"/>
              <w:jc w:val="center"/>
              <w:rPr>
                <w:rFonts w:ascii="Times New Roman" w:eastAsia="Times New Roman" w:hAnsi="Times New Roman" w:cs="Times New Roman"/>
                <w:bCs/>
                <w:color w:val="000000"/>
                <w:sz w:val="24"/>
                <w:szCs w:val="24"/>
                <w:lang w:eastAsia="en-US"/>
              </w:rPr>
            </w:pPr>
            <w:r w:rsidRPr="00815716">
              <w:rPr>
                <w:rFonts w:ascii="Times New Roman" w:eastAsia="Times New Roman" w:hAnsi="Times New Roman" w:cs="Times New Roman"/>
                <w:bCs/>
                <w:color w:val="000000"/>
                <w:sz w:val="24"/>
                <w:szCs w:val="24"/>
                <w:lang w:eastAsia="en-US"/>
              </w:rPr>
              <w:t>Условия функционирования (амбулаторное/</w:t>
            </w:r>
            <w:r w:rsidRPr="00815716">
              <w:rPr>
                <w:rFonts w:ascii="Times New Roman" w:eastAsia="Times New Roman" w:hAnsi="Times New Roman" w:cs="Times New Roman"/>
                <w:bCs/>
                <w:color w:val="000000"/>
                <w:sz w:val="24"/>
                <w:szCs w:val="24"/>
                <w:lang w:eastAsia="en-US"/>
              </w:rPr>
              <w:br/>
              <w:t>стационарное/</w:t>
            </w:r>
            <w:r w:rsidRPr="00815716">
              <w:rPr>
                <w:rFonts w:ascii="Times New Roman" w:eastAsia="Times New Roman" w:hAnsi="Times New Roman" w:cs="Times New Roman"/>
                <w:bCs/>
                <w:color w:val="000000"/>
                <w:sz w:val="24"/>
                <w:szCs w:val="24"/>
                <w:lang w:eastAsia="en-US"/>
              </w:rPr>
              <w:br/>
              <w:t>передвижное)</w:t>
            </w:r>
          </w:p>
        </w:tc>
      </w:tr>
      <w:tr w:rsidR="00A11CCD" w:rsidRPr="00815716" w14:paraId="6BBBE4E3" w14:textId="77777777" w:rsidTr="00A11CCD">
        <w:trPr>
          <w:trHeight w:val="499"/>
        </w:trPr>
        <w:tc>
          <w:tcPr>
            <w:tcW w:w="1731" w:type="dxa"/>
            <w:vMerge w:val="restart"/>
            <w:shd w:val="clear" w:color="auto" w:fill="auto"/>
            <w:noWrap/>
            <w:vAlign w:val="center"/>
            <w:hideMark/>
          </w:tcPr>
          <w:p w14:paraId="644E1B3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Для проведения колоноскопии</w:t>
            </w:r>
          </w:p>
        </w:tc>
        <w:tc>
          <w:tcPr>
            <w:tcW w:w="2977" w:type="dxa"/>
            <w:shd w:val="clear" w:color="auto" w:fill="auto"/>
            <w:noWrap/>
            <w:vAlign w:val="center"/>
            <w:hideMark/>
          </w:tcPr>
          <w:p w14:paraId="23777B5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«Бокситогорская МБ»</w:t>
            </w:r>
          </w:p>
        </w:tc>
        <w:tc>
          <w:tcPr>
            <w:tcW w:w="4394" w:type="dxa"/>
            <w:vAlign w:val="center"/>
          </w:tcPr>
          <w:p w14:paraId="39C317A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эндоскопической визуализации HD-500 SONOSCAPE/2013</w:t>
            </w:r>
          </w:p>
        </w:tc>
        <w:tc>
          <w:tcPr>
            <w:tcW w:w="1418" w:type="dxa"/>
          </w:tcPr>
          <w:p w14:paraId="0C6EA50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0BBEBF9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FC8AB7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4067DDF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C5DB979" w14:textId="77777777" w:rsidTr="00A11CCD">
        <w:trPr>
          <w:trHeight w:val="499"/>
        </w:trPr>
        <w:tc>
          <w:tcPr>
            <w:tcW w:w="1731" w:type="dxa"/>
            <w:vMerge/>
            <w:shd w:val="clear" w:color="auto" w:fill="auto"/>
            <w:noWrap/>
            <w:vAlign w:val="center"/>
            <w:hideMark/>
          </w:tcPr>
          <w:p w14:paraId="2248B83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AD041F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«Волосовская МБ»</w:t>
            </w:r>
          </w:p>
        </w:tc>
        <w:tc>
          <w:tcPr>
            <w:tcW w:w="4394" w:type="dxa"/>
            <w:vAlign w:val="center"/>
          </w:tcPr>
          <w:p w14:paraId="027E8F3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4"/>
                <w:szCs w:val="24"/>
                <w:lang w:eastAsia="en-US"/>
              </w:rPr>
              <w:t>SONOSCAPE EC-500T/2015</w:t>
            </w:r>
          </w:p>
        </w:tc>
        <w:tc>
          <w:tcPr>
            <w:tcW w:w="1418" w:type="dxa"/>
          </w:tcPr>
          <w:p w14:paraId="4C493AE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306658F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16EBA9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6FF81C2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99DB36A" w14:textId="77777777" w:rsidTr="00A11CCD">
        <w:trPr>
          <w:trHeight w:val="499"/>
        </w:trPr>
        <w:tc>
          <w:tcPr>
            <w:tcW w:w="1731" w:type="dxa"/>
            <w:vMerge/>
            <w:shd w:val="clear" w:color="auto" w:fill="auto"/>
            <w:noWrap/>
            <w:vAlign w:val="center"/>
            <w:hideMark/>
          </w:tcPr>
          <w:p w14:paraId="52A1299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BC5E03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Волховская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4136C38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4"/>
                <w:szCs w:val="24"/>
                <w:lang w:eastAsia="en-US"/>
              </w:rPr>
              <w:t>SONOSCAPE EC-500T/2015</w:t>
            </w:r>
          </w:p>
        </w:tc>
        <w:tc>
          <w:tcPr>
            <w:tcW w:w="1418" w:type="dxa"/>
          </w:tcPr>
          <w:p w14:paraId="6CF87C1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13BE75D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CBADAE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776D5D3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CD3C32D" w14:textId="77777777" w:rsidTr="00A11CCD">
        <w:trPr>
          <w:trHeight w:val="499"/>
        </w:trPr>
        <w:tc>
          <w:tcPr>
            <w:tcW w:w="1731" w:type="dxa"/>
            <w:vMerge/>
            <w:shd w:val="clear" w:color="auto" w:fill="auto"/>
            <w:noWrap/>
            <w:vAlign w:val="center"/>
            <w:hideMark/>
          </w:tcPr>
          <w:p w14:paraId="71F8B86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DC751E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«Всеволожская КМБ»</w:t>
            </w:r>
          </w:p>
        </w:tc>
        <w:tc>
          <w:tcPr>
            <w:tcW w:w="4394" w:type="dxa"/>
            <w:vAlign w:val="center"/>
          </w:tcPr>
          <w:p w14:paraId="129D3EB8"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Система видеоэндоскопическая HD-500/2020</w:t>
            </w:r>
          </w:p>
        </w:tc>
        <w:tc>
          <w:tcPr>
            <w:tcW w:w="1418" w:type="dxa"/>
          </w:tcPr>
          <w:p w14:paraId="357BD6C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w:t>
            </w:r>
          </w:p>
        </w:tc>
        <w:tc>
          <w:tcPr>
            <w:tcW w:w="1131" w:type="dxa"/>
            <w:vAlign w:val="center"/>
          </w:tcPr>
          <w:p w14:paraId="6AECA55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3906BF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268A25A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4148B8C5" w14:textId="77777777" w:rsidTr="00A11CCD">
        <w:trPr>
          <w:trHeight w:val="499"/>
        </w:trPr>
        <w:tc>
          <w:tcPr>
            <w:tcW w:w="1731" w:type="dxa"/>
            <w:vMerge/>
            <w:shd w:val="clear" w:color="auto" w:fill="auto"/>
            <w:noWrap/>
            <w:vAlign w:val="center"/>
            <w:hideMark/>
          </w:tcPr>
          <w:p w14:paraId="02F355B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C2C021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«Токсовская КМБ»</w:t>
            </w:r>
          </w:p>
        </w:tc>
        <w:tc>
          <w:tcPr>
            <w:tcW w:w="4394" w:type="dxa"/>
            <w:vAlign w:val="center"/>
          </w:tcPr>
          <w:p w14:paraId="4F58A6B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видеоэндоскопическая HD-500/2020</w:t>
            </w:r>
          </w:p>
        </w:tc>
        <w:tc>
          <w:tcPr>
            <w:tcW w:w="1418" w:type="dxa"/>
          </w:tcPr>
          <w:p w14:paraId="1701799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w:t>
            </w:r>
          </w:p>
        </w:tc>
        <w:tc>
          <w:tcPr>
            <w:tcW w:w="1131" w:type="dxa"/>
            <w:vAlign w:val="center"/>
          </w:tcPr>
          <w:p w14:paraId="2EA2D3B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7A144B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40D4DDA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4C52CD6" w14:textId="77777777" w:rsidTr="00A11CCD">
        <w:trPr>
          <w:trHeight w:val="499"/>
        </w:trPr>
        <w:tc>
          <w:tcPr>
            <w:tcW w:w="1731" w:type="dxa"/>
            <w:vMerge/>
            <w:shd w:val="clear" w:color="auto" w:fill="auto"/>
            <w:noWrap/>
            <w:vAlign w:val="center"/>
            <w:hideMark/>
          </w:tcPr>
          <w:p w14:paraId="1DE53AA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E06FCE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«Сертоловская ГБ»</w:t>
            </w:r>
          </w:p>
        </w:tc>
        <w:tc>
          <w:tcPr>
            <w:tcW w:w="4394" w:type="dxa"/>
            <w:vAlign w:val="center"/>
          </w:tcPr>
          <w:p w14:paraId="6D209ED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видеоэндоскопическая HD-500/2021</w:t>
            </w:r>
          </w:p>
        </w:tc>
        <w:tc>
          <w:tcPr>
            <w:tcW w:w="1418" w:type="dxa"/>
          </w:tcPr>
          <w:p w14:paraId="177A095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3FC58F8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920BD2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1804A1F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E7FEDBC" w14:textId="77777777" w:rsidTr="00A11CCD">
        <w:trPr>
          <w:trHeight w:val="499"/>
        </w:trPr>
        <w:tc>
          <w:tcPr>
            <w:tcW w:w="1731" w:type="dxa"/>
            <w:vMerge/>
            <w:shd w:val="clear" w:color="auto" w:fill="auto"/>
            <w:noWrap/>
            <w:vAlign w:val="center"/>
            <w:hideMark/>
          </w:tcPr>
          <w:p w14:paraId="1B55CD82" w14:textId="77777777" w:rsidR="00A11CCD" w:rsidRPr="00815716" w:rsidRDefault="00A11CCD" w:rsidP="00A11CCD">
            <w:pPr>
              <w:spacing w:line="240" w:lineRule="auto"/>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5B9BDC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Выборгская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01B36FEA"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 xml:space="preserve">Видеогастроскоп "ПЕНТАКС" EG-2790K с </w:t>
            </w:r>
            <w:r w:rsidRPr="00815716">
              <w:rPr>
                <w:rFonts w:ascii="Times New Roman" w:hAnsi="Times New Roman" w:cs="Times New Roman"/>
                <w:sz w:val="20"/>
                <w:szCs w:val="20"/>
              </w:rPr>
              <w:lastRenderedPageBreak/>
              <w:t>принадлежностями/2019</w:t>
            </w:r>
          </w:p>
          <w:p w14:paraId="5BD922F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1418" w:type="dxa"/>
          </w:tcPr>
          <w:p w14:paraId="341E8DE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1</w:t>
            </w:r>
          </w:p>
        </w:tc>
        <w:tc>
          <w:tcPr>
            <w:tcW w:w="1131" w:type="dxa"/>
            <w:vAlign w:val="center"/>
          </w:tcPr>
          <w:p w14:paraId="1337E98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305F85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11</w:t>
            </w:r>
          </w:p>
        </w:tc>
        <w:tc>
          <w:tcPr>
            <w:tcW w:w="1843" w:type="dxa"/>
            <w:vAlign w:val="center"/>
          </w:tcPr>
          <w:p w14:paraId="771512D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 xml:space="preserve">амбулаторное/ </w:t>
            </w:r>
            <w:r w:rsidRPr="00815716">
              <w:rPr>
                <w:rFonts w:ascii="Times New Roman" w:eastAsia="Times New Roman" w:hAnsi="Times New Roman" w:cs="Times New Roman"/>
                <w:color w:val="000000"/>
                <w:sz w:val="24"/>
                <w:szCs w:val="24"/>
                <w:lang w:eastAsia="en-US"/>
              </w:rPr>
              <w:lastRenderedPageBreak/>
              <w:t>стационарное</w:t>
            </w:r>
          </w:p>
        </w:tc>
      </w:tr>
      <w:tr w:rsidR="00A11CCD" w:rsidRPr="00815716" w14:paraId="532419AB" w14:textId="77777777" w:rsidTr="00A11CCD">
        <w:trPr>
          <w:trHeight w:val="499"/>
        </w:trPr>
        <w:tc>
          <w:tcPr>
            <w:tcW w:w="1731" w:type="dxa"/>
            <w:vMerge/>
            <w:shd w:val="clear" w:color="auto" w:fill="auto"/>
            <w:noWrap/>
            <w:vAlign w:val="center"/>
            <w:hideMark/>
          </w:tcPr>
          <w:p w14:paraId="0CD0316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A04B3E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«Гатчинская КМБ»</w:t>
            </w:r>
          </w:p>
        </w:tc>
        <w:tc>
          <w:tcPr>
            <w:tcW w:w="4394" w:type="dxa"/>
            <w:vAlign w:val="center"/>
          </w:tcPr>
          <w:p w14:paraId="1176A38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hAnsi="Times New Roman" w:cs="Times New Roman"/>
                <w:sz w:val="20"/>
                <w:szCs w:val="20"/>
                <w:lang w:val="en-US"/>
              </w:rPr>
              <w:t xml:space="preserve">PHILIPS I E33, </w:t>
            </w:r>
            <w:r w:rsidRPr="00815716">
              <w:rPr>
                <w:rFonts w:ascii="Times New Roman" w:hAnsi="Times New Roman" w:cs="Times New Roman"/>
                <w:sz w:val="20"/>
                <w:szCs w:val="20"/>
              </w:rPr>
              <w:t>Х</w:t>
            </w:r>
            <w:r w:rsidRPr="00815716">
              <w:rPr>
                <w:rFonts w:ascii="Times New Roman" w:hAnsi="Times New Roman" w:cs="Times New Roman"/>
                <w:sz w:val="20"/>
                <w:szCs w:val="20"/>
                <w:lang w:val="en-US"/>
              </w:rPr>
              <w:t xml:space="preserve"> MATRIX</w:t>
            </w:r>
          </w:p>
        </w:tc>
        <w:tc>
          <w:tcPr>
            <w:tcW w:w="1418" w:type="dxa"/>
          </w:tcPr>
          <w:p w14:paraId="0F6D0AA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653E658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5C918F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19</w:t>
            </w:r>
          </w:p>
        </w:tc>
        <w:tc>
          <w:tcPr>
            <w:tcW w:w="1843" w:type="dxa"/>
            <w:vAlign w:val="center"/>
          </w:tcPr>
          <w:p w14:paraId="2ECEEB4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47C8883" w14:textId="77777777" w:rsidTr="00A11CCD">
        <w:trPr>
          <w:trHeight w:val="499"/>
        </w:trPr>
        <w:tc>
          <w:tcPr>
            <w:tcW w:w="1731" w:type="dxa"/>
            <w:vMerge/>
            <w:shd w:val="clear" w:color="auto" w:fill="auto"/>
            <w:noWrap/>
            <w:vAlign w:val="center"/>
            <w:hideMark/>
          </w:tcPr>
          <w:p w14:paraId="2AF9950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3D71A9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Кингисеппская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2E22EB2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Эндоскопическая система видеоколоноскопы «Пентакс» «EC »</w:t>
            </w:r>
          </w:p>
        </w:tc>
        <w:tc>
          <w:tcPr>
            <w:tcW w:w="1418" w:type="dxa"/>
          </w:tcPr>
          <w:p w14:paraId="0CA496D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13B246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4F1222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61B8AAC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A527CEA" w14:textId="77777777" w:rsidTr="00A11CCD">
        <w:trPr>
          <w:trHeight w:val="499"/>
        </w:trPr>
        <w:tc>
          <w:tcPr>
            <w:tcW w:w="1731" w:type="dxa"/>
            <w:vMerge/>
            <w:shd w:val="clear" w:color="auto" w:fill="auto"/>
            <w:noWrap/>
            <w:vAlign w:val="center"/>
            <w:hideMark/>
          </w:tcPr>
          <w:p w14:paraId="388DB28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F05B91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«Киришская КМБ»</w:t>
            </w:r>
          </w:p>
        </w:tc>
        <w:tc>
          <w:tcPr>
            <w:tcW w:w="4394" w:type="dxa"/>
            <w:vAlign w:val="center"/>
          </w:tcPr>
          <w:p w14:paraId="099A39A4"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Видеогастроскоп "ПЕНТАКС" EG-2790K с принадлежностями/2019</w:t>
            </w:r>
          </w:p>
          <w:p w14:paraId="7CA2085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1418" w:type="dxa"/>
          </w:tcPr>
          <w:p w14:paraId="6F26E18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41A7A01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6B538F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0156644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52C36E5" w14:textId="77777777" w:rsidTr="00A11CCD">
        <w:trPr>
          <w:trHeight w:val="499"/>
        </w:trPr>
        <w:tc>
          <w:tcPr>
            <w:tcW w:w="1731" w:type="dxa"/>
            <w:vMerge/>
            <w:shd w:val="clear" w:color="auto" w:fill="auto"/>
            <w:noWrap/>
            <w:vAlign w:val="center"/>
            <w:hideMark/>
          </w:tcPr>
          <w:p w14:paraId="798F1DE2" w14:textId="77777777" w:rsidR="00A11CCD" w:rsidRPr="00815716" w:rsidRDefault="00A11CCD" w:rsidP="00A11CCD">
            <w:pPr>
              <w:spacing w:line="240" w:lineRule="auto"/>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27A5C9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«Кировская КМБ»</w:t>
            </w:r>
          </w:p>
        </w:tc>
        <w:tc>
          <w:tcPr>
            <w:tcW w:w="4394" w:type="dxa"/>
            <w:vAlign w:val="center"/>
          </w:tcPr>
          <w:p w14:paraId="2B3EDF8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hAnsi="Times New Roman" w:cs="Times New Roman"/>
                <w:sz w:val="20"/>
                <w:szCs w:val="20"/>
                <w:lang w:val="en-US"/>
              </w:rPr>
              <w:t xml:space="preserve">PHILIPS I E33, </w:t>
            </w:r>
            <w:r w:rsidRPr="00815716">
              <w:rPr>
                <w:rFonts w:ascii="Times New Roman" w:hAnsi="Times New Roman" w:cs="Times New Roman"/>
                <w:sz w:val="20"/>
                <w:szCs w:val="20"/>
              </w:rPr>
              <w:t>Х</w:t>
            </w:r>
            <w:r w:rsidRPr="00815716">
              <w:rPr>
                <w:rFonts w:ascii="Times New Roman" w:hAnsi="Times New Roman" w:cs="Times New Roman"/>
                <w:sz w:val="20"/>
                <w:szCs w:val="20"/>
                <w:lang w:val="en-US"/>
              </w:rPr>
              <w:t xml:space="preserve"> MATRIX</w:t>
            </w:r>
          </w:p>
        </w:tc>
        <w:tc>
          <w:tcPr>
            <w:tcW w:w="1418" w:type="dxa"/>
          </w:tcPr>
          <w:p w14:paraId="261118C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78EF7A2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62D31E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5EE07D1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E8A5D51" w14:textId="77777777" w:rsidTr="00A11CCD">
        <w:trPr>
          <w:trHeight w:val="499"/>
        </w:trPr>
        <w:tc>
          <w:tcPr>
            <w:tcW w:w="1731" w:type="dxa"/>
            <w:vMerge/>
            <w:shd w:val="clear" w:color="auto" w:fill="auto"/>
            <w:noWrap/>
            <w:vAlign w:val="center"/>
            <w:hideMark/>
          </w:tcPr>
          <w:p w14:paraId="6C42D0F8" w14:textId="77777777" w:rsidR="00A11CCD" w:rsidRPr="00815716" w:rsidRDefault="00A11CCD" w:rsidP="00A11CCD">
            <w:pPr>
              <w:spacing w:line="240" w:lineRule="auto"/>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A57BBD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«Лодейнопольская МБ»</w:t>
            </w:r>
          </w:p>
        </w:tc>
        <w:tc>
          <w:tcPr>
            <w:tcW w:w="4394" w:type="dxa"/>
            <w:vAlign w:val="center"/>
          </w:tcPr>
          <w:p w14:paraId="72CF249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видеоэндоскопическая HD-500/2020</w:t>
            </w:r>
          </w:p>
        </w:tc>
        <w:tc>
          <w:tcPr>
            <w:tcW w:w="1418" w:type="dxa"/>
          </w:tcPr>
          <w:p w14:paraId="0FBA9E4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0555D37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89F653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7</w:t>
            </w:r>
          </w:p>
        </w:tc>
        <w:tc>
          <w:tcPr>
            <w:tcW w:w="1843" w:type="dxa"/>
            <w:vAlign w:val="center"/>
          </w:tcPr>
          <w:p w14:paraId="25FB8E2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3215957" w14:textId="77777777" w:rsidTr="00A11CCD">
        <w:trPr>
          <w:trHeight w:val="499"/>
        </w:trPr>
        <w:tc>
          <w:tcPr>
            <w:tcW w:w="1731" w:type="dxa"/>
            <w:vMerge/>
            <w:shd w:val="clear" w:color="auto" w:fill="auto"/>
            <w:noWrap/>
            <w:vAlign w:val="center"/>
            <w:hideMark/>
          </w:tcPr>
          <w:p w14:paraId="5D2AC7C3" w14:textId="77777777" w:rsidR="00A11CCD" w:rsidRPr="00815716" w:rsidRDefault="00A11CCD" w:rsidP="00A11CCD">
            <w:pPr>
              <w:spacing w:line="240" w:lineRule="auto"/>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D3E6DC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Ломоносовская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6F06B21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hAnsi="Times New Roman" w:cs="Times New Roman"/>
                <w:sz w:val="20"/>
                <w:szCs w:val="20"/>
                <w:lang w:val="en-US"/>
              </w:rPr>
              <w:t xml:space="preserve">PHILIPS I E33, </w:t>
            </w:r>
            <w:r w:rsidRPr="00815716">
              <w:rPr>
                <w:rFonts w:ascii="Times New Roman" w:hAnsi="Times New Roman" w:cs="Times New Roman"/>
                <w:sz w:val="20"/>
                <w:szCs w:val="20"/>
              </w:rPr>
              <w:t>Х</w:t>
            </w:r>
            <w:r w:rsidRPr="00815716">
              <w:rPr>
                <w:rFonts w:ascii="Times New Roman" w:hAnsi="Times New Roman" w:cs="Times New Roman"/>
                <w:sz w:val="20"/>
                <w:szCs w:val="20"/>
                <w:lang w:val="en-US"/>
              </w:rPr>
              <w:t xml:space="preserve"> MATRIX /2020</w:t>
            </w:r>
          </w:p>
        </w:tc>
        <w:tc>
          <w:tcPr>
            <w:tcW w:w="1418" w:type="dxa"/>
          </w:tcPr>
          <w:p w14:paraId="6EEA7EF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5165B9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5C4AC2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550D87D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B89E5F3" w14:textId="77777777" w:rsidTr="00A11CCD">
        <w:trPr>
          <w:trHeight w:val="499"/>
        </w:trPr>
        <w:tc>
          <w:tcPr>
            <w:tcW w:w="1731" w:type="dxa"/>
            <w:vMerge/>
            <w:shd w:val="clear" w:color="auto" w:fill="auto"/>
            <w:noWrap/>
            <w:vAlign w:val="center"/>
            <w:hideMark/>
          </w:tcPr>
          <w:p w14:paraId="316D195A" w14:textId="77777777" w:rsidR="00A11CCD" w:rsidRPr="00815716" w:rsidRDefault="00A11CCD" w:rsidP="00A11CCD">
            <w:pPr>
              <w:spacing w:line="240" w:lineRule="auto"/>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17254C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Лужская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5A2A76C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Видеоколоноскоп "ПЕНТАКС" "ЕС" с принадлежностями/2019</w:t>
            </w:r>
          </w:p>
        </w:tc>
        <w:tc>
          <w:tcPr>
            <w:tcW w:w="1418" w:type="dxa"/>
          </w:tcPr>
          <w:p w14:paraId="2A1AD9F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63291C1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B26A69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54D2F18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697972A" w14:textId="77777777" w:rsidTr="00A11CCD">
        <w:trPr>
          <w:trHeight w:val="499"/>
        </w:trPr>
        <w:tc>
          <w:tcPr>
            <w:tcW w:w="1731" w:type="dxa"/>
            <w:vMerge/>
            <w:shd w:val="clear" w:color="auto" w:fill="auto"/>
            <w:noWrap/>
            <w:vAlign w:val="center"/>
            <w:hideMark/>
          </w:tcPr>
          <w:p w14:paraId="34475D71" w14:textId="77777777" w:rsidR="00A11CCD" w:rsidRPr="00815716" w:rsidRDefault="00A11CCD" w:rsidP="00A11CCD">
            <w:pPr>
              <w:spacing w:line="240" w:lineRule="auto"/>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0D87A7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«Подпорожская МБ»</w:t>
            </w:r>
          </w:p>
        </w:tc>
        <w:tc>
          <w:tcPr>
            <w:tcW w:w="4394" w:type="dxa"/>
            <w:vAlign w:val="center"/>
          </w:tcPr>
          <w:p w14:paraId="7BDDF1F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Эндоскоп гибкий для исследования жкт с принадлежностями</w:t>
            </w:r>
            <w:proofErr w:type="gramStart"/>
            <w:r w:rsidRPr="00815716">
              <w:rPr>
                <w:rFonts w:ascii="Times New Roman" w:eastAsia="Times New Roman" w:hAnsi="Times New Roman" w:cs="Times New Roman"/>
                <w:color w:val="000000"/>
                <w:sz w:val="20"/>
                <w:szCs w:val="20"/>
              </w:rPr>
              <w:t>:г</w:t>
            </w:r>
            <w:proofErr w:type="gramEnd"/>
            <w:r w:rsidRPr="00815716">
              <w:rPr>
                <w:rFonts w:ascii="Times New Roman" w:eastAsia="Times New Roman" w:hAnsi="Times New Roman" w:cs="Times New Roman"/>
                <w:color w:val="000000"/>
                <w:sz w:val="20"/>
                <w:szCs w:val="20"/>
              </w:rPr>
              <w:t>астроскоп EG-530WR</w:t>
            </w:r>
          </w:p>
        </w:tc>
        <w:tc>
          <w:tcPr>
            <w:tcW w:w="1418" w:type="dxa"/>
          </w:tcPr>
          <w:p w14:paraId="0C98F51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6300259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7AED35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28EEA75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6020872" w14:textId="77777777" w:rsidTr="00A11CCD">
        <w:trPr>
          <w:trHeight w:val="499"/>
        </w:trPr>
        <w:tc>
          <w:tcPr>
            <w:tcW w:w="1731" w:type="dxa"/>
            <w:vMerge/>
            <w:shd w:val="clear" w:color="auto" w:fill="auto"/>
            <w:noWrap/>
            <w:vAlign w:val="center"/>
            <w:hideMark/>
          </w:tcPr>
          <w:p w14:paraId="608F142D" w14:textId="77777777" w:rsidR="00A11CCD" w:rsidRPr="00815716" w:rsidRDefault="00A11CCD" w:rsidP="00A11CCD">
            <w:pPr>
              <w:spacing w:line="240" w:lineRule="auto"/>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C05EE1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«Приозерская МБ»</w:t>
            </w:r>
          </w:p>
        </w:tc>
        <w:tc>
          <w:tcPr>
            <w:tcW w:w="4394" w:type="dxa"/>
            <w:vAlign w:val="center"/>
          </w:tcPr>
          <w:p w14:paraId="3A8BF03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Колоноскоп FC-1Z/2020</w:t>
            </w:r>
          </w:p>
          <w:p w14:paraId="258ABA82" w14:textId="77777777" w:rsidR="00A11CCD" w:rsidRPr="00815716" w:rsidRDefault="00A11CCD" w:rsidP="00A11CCD">
            <w:pPr>
              <w:jc w:val="center"/>
              <w:rPr>
                <w:rFonts w:ascii="Times New Roman" w:eastAsia="Times New Roman" w:hAnsi="Times New Roman" w:cs="Times New Roman"/>
                <w:sz w:val="20"/>
                <w:szCs w:val="20"/>
              </w:rPr>
            </w:pPr>
          </w:p>
          <w:p w14:paraId="5621C8DE" w14:textId="77777777" w:rsidR="00A11CCD" w:rsidRPr="00815716" w:rsidRDefault="00A11CCD" w:rsidP="00A11CCD">
            <w:pPr>
              <w:jc w:val="center"/>
              <w:rPr>
                <w:rFonts w:ascii="Times New Roman" w:eastAsia="Times New Roman" w:hAnsi="Times New Roman" w:cs="Times New Roman"/>
                <w:sz w:val="20"/>
                <w:szCs w:val="20"/>
              </w:rPr>
            </w:pPr>
          </w:p>
        </w:tc>
        <w:tc>
          <w:tcPr>
            <w:tcW w:w="1418" w:type="dxa"/>
          </w:tcPr>
          <w:p w14:paraId="6923DCF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1FE0D44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F3CC53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2966C0E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FA6D1F8" w14:textId="77777777" w:rsidTr="00A11CCD">
        <w:trPr>
          <w:trHeight w:val="499"/>
        </w:trPr>
        <w:tc>
          <w:tcPr>
            <w:tcW w:w="1731" w:type="dxa"/>
            <w:vMerge/>
            <w:shd w:val="clear" w:color="auto" w:fill="auto"/>
            <w:noWrap/>
            <w:vAlign w:val="center"/>
            <w:hideMark/>
          </w:tcPr>
          <w:p w14:paraId="770AEAA8" w14:textId="77777777" w:rsidR="00A11CCD" w:rsidRPr="00815716" w:rsidRDefault="00A11CCD" w:rsidP="00A11CCD">
            <w:pPr>
              <w:spacing w:line="240" w:lineRule="auto"/>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8D928C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«Сланцевская МБ»</w:t>
            </w:r>
          </w:p>
        </w:tc>
        <w:tc>
          <w:tcPr>
            <w:tcW w:w="4394" w:type="dxa"/>
            <w:vAlign w:val="center"/>
          </w:tcPr>
          <w:p w14:paraId="3DFEADA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Пентакс "EG"/2021</w:t>
            </w:r>
          </w:p>
        </w:tc>
        <w:tc>
          <w:tcPr>
            <w:tcW w:w="1418" w:type="dxa"/>
          </w:tcPr>
          <w:p w14:paraId="6E593C5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706C601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8AF630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19</w:t>
            </w:r>
          </w:p>
        </w:tc>
        <w:tc>
          <w:tcPr>
            <w:tcW w:w="1843" w:type="dxa"/>
            <w:vAlign w:val="center"/>
          </w:tcPr>
          <w:p w14:paraId="4B776D3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06F05AF" w14:textId="77777777" w:rsidTr="00A11CCD">
        <w:trPr>
          <w:trHeight w:val="499"/>
        </w:trPr>
        <w:tc>
          <w:tcPr>
            <w:tcW w:w="1731" w:type="dxa"/>
            <w:vMerge/>
            <w:shd w:val="clear" w:color="auto" w:fill="auto"/>
            <w:noWrap/>
            <w:vAlign w:val="center"/>
            <w:hideMark/>
          </w:tcPr>
          <w:p w14:paraId="7DD1E6E4" w14:textId="77777777" w:rsidR="00A11CCD" w:rsidRPr="00815716" w:rsidRDefault="00A11CCD" w:rsidP="00A11CCD">
            <w:pPr>
              <w:spacing w:line="240" w:lineRule="auto"/>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893A3D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Тихвинская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5300BE2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Пентакс "EG"/2021</w:t>
            </w:r>
          </w:p>
        </w:tc>
        <w:tc>
          <w:tcPr>
            <w:tcW w:w="1418" w:type="dxa"/>
          </w:tcPr>
          <w:p w14:paraId="5E8CAD2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55DC4F3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FD8EAB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11</w:t>
            </w:r>
          </w:p>
        </w:tc>
        <w:tc>
          <w:tcPr>
            <w:tcW w:w="1843" w:type="dxa"/>
            <w:vAlign w:val="center"/>
          </w:tcPr>
          <w:p w14:paraId="3FB07B1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4226BDEE" w14:textId="77777777" w:rsidTr="00A11CCD">
        <w:trPr>
          <w:trHeight w:val="499"/>
        </w:trPr>
        <w:tc>
          <w:tcPr>
            <w:tcW w:w="1731" w:type="dxa"/>
            <w:vMerge/>
            <w:shd w:val="clear" w:color="auto" w:fill="auto"/>
            <w:noWrap/>
            <w:vAlign w:val="center"/>
            <w:hideMark/>
          </w:tcPr>
          <w:p w14:paraId="6E39ECBA" w14:textId="77777777" w:rsidR="00A11CCD" w:rsidRPr="00815716" w:rsidRDefault="00A11CCD" w:rsidP="00A11CCD">
            <w:pPr>
              <w:spacing w:line="240" w:lineRule="auto"/>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F3B99F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«Тосненская КМБ»</w:t>
            </w:r>
          </w:p>
        </w:tc>
        <w:tc>
          <w:tcPr>
            <w:tcW w:w="4394" w:type="dxa"/>
            <w:vAlign w:val="center"/>
          </w:tcPr>
          <w:p w14:paraId="6C8ECFC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Пентакс "EG"/2021</w:t>
            </w:r>
          </w:p>
        </w:tc>
        <w:tc>
          <w:tcPr>
            <w:tcW w:w="1418" w:type="dxa"/>
          </w:tcPr>
          <w:p w14:paraId="3DC5FBD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6F5ADBA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BA9047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6E1BF8D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9618A2E" w14:textId="77777777" w:rsidTr="00A11CCD">
        <w:trPr>
          <w:trHeight w:val="499"/>
        </w:trPr>
        <w:tc>
          <w:tcPr>
            <w:tcW w:w="1731" w:type="dxa"/>
            <w:vMerge/>
            <w:shd w:val="clear" w:color="auto" w:fill="auto"/>
            <w:noWrap/>
            <w:vAlign w:val="center"/>
          </w:tcPr>
          <w:p w14:paraId="63511B51" w14:textId="77777777" w:rsidR="00A11CCD" w:rsidRPr="00815716" w:rsidRDefault="00A11CCD" w:rsidP="00A11CCD">
            <w:pPr>
              <w:spacing w:line="240" w:lineRule="auto"/>
              <w:rPr>
                <w:rFonts w:ascii="Times New Roman" w:eastAsia="Times New Roman" w:hAnsi="Times New Roman" w:cs="Times New Roman"/>
                <w:color w:val="000000"/>
                <w:sz w:val="20"/>
                <w:szCs w:val="20"/>
              </w:rPr>
            </w:pPr>
          </w:p>
        </w:tc>
        <w:tc>
          <w:tcPr>
            <w:tcW w:w="2977" w:type="dxa"/>
            <w:shd w:val="clear" w:color="auto" w:fill="auto"/>
            <w:noWrap/>
            <w:vAlign w:val="center"/>
          </w:tcPr>
          <w:p w14:paraId="3991D3A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ЛОКБ</w:t>
            </w:r>
          </w:p>
        </w:tc>
        <w:tc>
          <w:tcPr>
            <w:tcW w:w="4394" w:type="dxa"/>
            <w:vAlign w:val="center"/>
          </w:tcPr>
          <w:p w14:paraId="2A72B19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val="en-US" w:eastAsia="en-US"/>
              </w:rPr>
              <w:t xml:space="preserve">Olympus CF-H185L; Pentax </w:t>
            </w:r>
            <w:r w:rsidRPr="00815716">
              <w:rPr>
                <w:rFonts w:ascii="Times New Roman" w:eastAsia="Times New Roman" w:hAnsi="Times New Roman" w:cs="Times New Roman"/>
                <w:color w:val="000000"/>
                <w:sz w:val="24"/>
                <w:szCs w:val="24"/>
                <w:lang w:eastAsia="en-US"/>
              </w:rPr>
              <w:t>ЕВ</w:t>
            </w:r>
            <w:r w:rsidRPr="00815716">
              <w:rPr>
                <w:rFonts w:ascii="Times New Roman" w:eastAsia="Times New Roman" w:hAnsi="Times New Roman" w:cs="Times New Roman"/>
                <w:color w:val="000000"/>
                <w:sz w:val="24"/>
                <w:szCs w:val="24"/>
                <w:lang w:val="en-US" w:eastAsia="en-US"/>
              </w:rPr>
              <w:t>-1975</w:t>
            </w:r>
            <w:r w:rsidRPr="00815716">
              <w:rPr>
                <w:rFonts w:ascii="Times New Roman" w:eastAsia="Times New Roman" w:hAnsi="Times New Roman" w:cs="Times New Roman"/>
                <w:color w:val="000000"/>
                <w:sz w:val="24"/>
                <w:szCs w:val="24"/>
                <w:lang w:eastAsia="en-US"/>
              </w:rPr>
              <w:t>К</w:t>
            </w:r>
            <w:r w:rsidRPr="00815716">
              <w:rPr>
                <w:rFonts w:ascii="Times New Roman" w:eastAsia="Times New Roman" w:hAnsi="Times New Roman" w:cs="Times New Roman"/>
                <w:color w:val="000000"/>
                <w:sz w:val="24"/>
                <w:szCs w:val="24"/>
                <w:lang w:val="en-US" w:eastAsia="en-US"/>
              </w:rPr>
              <w:t>; Olympus CF-H185L</w:t>
            </w:r>
          </w:p>
        </w:tc>
        <w:tc>
          <w:tcPr>
            <w:tcW w:w="1418" w:type="dxa"/>
          </w:tcPr>
          <w:p w14:paraId="0D13157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12</w:t>
            </w:r>
          </w:p>
        </w:tc>
        <w:tc>
          <w:tcPr>
            <w:tcW w:w="1131" w:type="dxa"/>
            <w:vAlign w:val="center"/>
          </w:tcPr>
          <w:p w14:paraId="302A5D0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43EB7B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551BDFB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4B49125" w14:textId="77777777" w:rsidTr="00A11CCD">
        <w:trPr>
          <w:trHeight w:val="499"/>
        </w:trPr>
        <w:tc>
          <w:tcPr>
            <w:tcW w:w="1731" w:type="dxa"/>
            <w:vMerge w:val="restart"/>
            <w:shd w:val="clear" w:color="auto" w:fill="auto"/>
            <w:noWrap/>
            <w:vAlign w:val="center"/>
            <w:hideMark/>
          </w:tcPr>
          <w:p w14:paraId="1DFECA6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Для проведения эндоскопических исследований</w:t>
            </w:r>
          </w:p>
          <w:p w14:paraId="52A6792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78384F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ЛОКБ</w:t>
            </w:r>
          </w:p>
        </w:tc>
        <w:tc>
          <w:tcPr>
            <w:tcW w:w="4394" w:type="dxa"/>
            <w:vAlign w:val="center"/>
          </w:tcPr>
          <w:p w14:paraId="6B900A5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Эндоскоп гибкий для жкт с принадлежностями</w:t>
            </w:r>
            <w:proofErr w:type="gramStart"/>
            <w:r w:rsidRPr="00815716">
              <w:rPr>
                <w:rFonts w:ascii="Times New Roman" w:eastAsia="Times New Roman" w:hAnsi="Times New Roman" w:cs="Times New Roman"/>
                <w:color w:val="000000"/>
                <w:sz w:val="20"/>
                <w:szCs w:val="20"/>
              </w:rPr>
              <w:t>:г</w:t>
            </w:r>
            <w:proofErr w:type="gramEnd"/>
            <w:r w:rsidRPr="00815716">
              <w:rPr>
                <w:rFonts w:ascii="Times New Roman" w:eastAsia="Times New Roman" w:hAnsi="Times New Roman" w:cs="Times New Roman"/>
                <w:color w:val="000000"/>
                <w:sz w:val="20"/>
                <w:szCs w:val="20"/>
              </w:rPr>
              <w:t>астроскоп EG-530WR/2020</w:t>
            </w:r>
          </w:p>
        </w:tc>
        <w:tc>
          <w:tcPr>
            <w:tcW w:w="1418" w:type="dxa"/>
          </w:tcPr>
          <w:p w14:paraId="0FE9579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6</w:t>
            </w:r>
          </w:p>
        </w:tc>
        <w:tc>
          <w:tcPr>
            <w:tcW w:w="1131" w:type="dxa"/>
            <w:vAlign w:val="center"/>
          </w:tcPr>
          <w:p w14:paraId="05D2075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56F382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76CA949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8B00F2A" w14:textId="77777777" w:rsidTr="00A11CCD">
        <w:trPr>
          <w:trHeight w:val="499"/>
        </w:trPr>
        <w:tc>
          <w:tcPr>
            <w:tcW w:w="1731" w:type="dxa"/>
            <w:vMerge/>
            <w:shd w:val="clear" w:color="auto" w:fill="auto"/>
            <w:noWrap/>
            <w:vAlign w:val="center"/>
            <w:hideMark/>
          </w:tcPr>
          <w:p w14:paraId="2E311C2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D1294C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ЛОГБУЗ "ДКБ"</w:t>
            </w:r>
          </w:p>
        </w:tc>
        <w:tc>
          <w:tcPr>
            <w:tcW w:w="4394" w:type="dxa"/>
            <w:vAlign w:val="center"/>
          </w:tcPr>
          <w:p w14:paraId="3CE1A8F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Видеогастроскоп "ПЕНТАКС" "EG"с принадлежностями EG2-i10/2019</w:t>
            </w:r>
          </w:p>
        </w:tc>
        <w:tc>
          <w:tcPr>
            <w:tcW w:w="1418" w:type="dxa"/>
          </w:tcPr>
          <w:p w14:paraId="381C31C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2CAE403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3E1415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639365A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3FA5225" w14:textId="77777777" w:rsidTr="00A11CCD">
        <w:trPr>
          <w:trHeight w:val="499"/>
        </w:trPr>
        <w:tc>
          <w:tcPr>
            <w:tcW w:w="1731" w:type="dxa"/>
            <w:vMerge/>
            <w:shd w:val="clear" w:color="auto" w:fill="auto"/>
            <w:noWrap/>
            <w:vAlign w:val="center"/>
            <w:hideMark/>
          </w:tcPr>
          <w:p w14:paraId="0542810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35C709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«Бокситогорская МБ»</w:t>
            </w:r>
          </w:p>
        </w:tc>
        <w:tc>
          <w:tcPr>
            <w:tcW w:w="4394" w:type="dxa"/>
            <w:vAlign w:val="center"/>
          </w:tcPr>
          <w:p w14:paraId="6C58072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Видеогастроскоп "ПЕНТАКС" "EG"с принадлежностями EG2-i10/2019</w:t>
            </w:r>
          </w:p>
        </w:tc>
        <w:tc>
          <w:tcPr>
            <w:tcW w:w="1418" w:type="dxa"/>
          </w:tcPr>
          <w:p w14:paraId="08183DA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25016C7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2AAA0F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26EE031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136AFE2" w14:textId="77777777" w:rsidTr="00A11CCD">
        <w:trPr>
          <w:trHeight w:val="499"/>
        </w:trPr>
        <w:tc>
          <w:tcPr>
            <w:tcW w:w="1731" w:type="dxa"/>
            <w:vMerge/>
            <w:shd w:val="clear" w:color="auto" w:fill="auto"/>
            <w:noWrap/>
            <w:vAlign w:val="center"/>
            <w:hideMark/>
          </w:tcPr>
          <w:p w14:paraId="052E0A6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2526E7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Волховская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3F64523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Видеоэндоскопическое обор</w:t>
            </w:r>
            <w:proofErr w:type="gramStart"/>
            <w:r w:rsidRPr="00815716">
              <w:rPr>
                <w:rFonts w:ascii="Times New Roman" w:eastAsia="Times New Roman" w:hAnsi="Times New Roman" w:cs="Times New Roman"/>
                <w:color w:val="000000"/>
                <w:sz w:val="20"/>
                <w:szCs w:val="20"/>
              </w:rPr>
              <w:t>.у</w:t>
            </w:r>
            <w:proofErr w:type="gramEnd"/>
            <w:r w:rsidRPr="00815716">
              <w:rPr>
                <w:rFonts w:ascii="Times New Roman" w:eastAsia="Times New Roman" w:hAnsi="Times New Roman" w:cs="Times New Roman"/>
                <w:color w:val="000000"/>
                <w:sz w:val="20"/>
                <w:szCs w:val="20"/>
              </w:rPr>
              <w:t>льтразвуковое для гастроскопии, совместим. с аппаратом ультразвук. диагностич. Видеоэндоскоп PENTAX серии</w:t>
            </w:r>
            <w:proofErr w:type="gramStart"/>
            <w:r w:rsidRPr="00815716">
              <w:rPr>
                <w:rFonts w:ascii="Times New Roman" w:eastAsia="Times New Roman" w:hAnsi="Times New Roman" w:cs="Times New Roman"/>
                <w:color w:val="000000"/>
                <w:sz w:val="20"/>
                <w:szCs w:val="20"/>
              </w:rPr>
              <w:t xml:space="preserve"> К</w:t>
            </w:r>
            <w:proofErr w:type="gramEnd"/>
            <w:r w:rsidRPr="00815716">
              <w:rPr>
                <w:rFonts w:ascii="Times New Roman" w:eastAsia="Times New Roman" w:hAnsi="Times New Roman" w:cs="Times New Roman"/>
                <w:color w:val="000000"/>
                <w:sz w:val="20"/>
                <w:szCs w:val="20"/>
              </w:rPr>
              <w:t xml:space="preserve"> EG-3870UTK. Япония</w:t>
            </w:r>
          </w:p>
        </w:tc>
        <w:tc>
          <w:tcPr>
            <w:tcW w:w="1418" w:type="dxa"/>
          </w:tcPr>
          <w:p w14:paraId="06B2444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7FF0F6E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A3E04B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1846DA7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2692259" w14:textId="77777777" w:rsidTr="00A11CCD">
        <w:trPr>
          <w:trHeight w:val="499"/>
        </w:trPr>
        <w:tc>
          <w:tcPr>
            <w:tcW w:w="1731" w:type="dxa"/>
            <w:vMerge/>
            <w:shd w:val="clear" w:color="auto" w:fill="auto"/>
            <w:noWrap/>
            <w:vAlign w:val="center"/>
            <w:hideMark/>
          </w:tcPr>
          <w:p w14:paraId="5A066FF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401D16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ЧУЗ «РЖД - Медицина г. Волхов»</w:t>
            </w:r>
          </w:p>
        </w:tc>
        <w:tc>
          <w:tcPr>
            <w:tcW w:w="4394" w:type="dxa"/>
            <w:vAlign w:val="center"/>
          </w:tcPr>
          <w:p w14:paraId="14CB86F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Гастроскоп EG-590WR/2019</w:t>
            </w:r>
          </w:p>
        </w:tc>
        <w:tc>
          <w:tcPr>
            <w:tcW w:w="1418" w:type="dxa"/>
          </w:tcPr>
          <w:p w14:paraId="5F05285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w:t>
            </w:r>
          </w:p>
        </w:tc>
        <w:tc>
          <w:tcPr>
            <w:tcW w:w="1131" w:type="dxa"/>
            <w:vAlign w:val="center"/>
          </w:tcPr>
          <w:p w14:paraId="63EA5CF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0FC454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14</w:t>
            </w:r>
          </w:p>
        </w:tc>
        <w:tc>
          <w:tcPr>
            <w:tcW w:w="1843" w:type="dxa"/>
            <w:vAlign w:val="center"/>
          </w:tcPr>
          <w:p w14:paraId="58FA38F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73E3661" w14:textId="77777777" w:rsidTr="00A11CCD">
        <w:trPr>
          <w:trHeight w:val="499"/>
        </w:trPr>
        <w:tc>
          <w:tcPr>
            <w:tcW w:w="1731" w:type="dxa"/>
            <w:vMerge/>
            <w:shd w:val="clear" w:color="auto" w:fill="auto"/>
            <w:noWrap/>
            <w:vAlign w:val="center"/>
            <w:hideMark/>
          </w:tcPr>
          <w:p w14:paraId="66575B0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04C7D0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«Всеволожская КМБ»</w:t>
            </w:r>
          </w:p>
        </w:tc>
        <w:tc>
          <w:tcPr>
            <w:tcW w:w="4394" w:type="dxa"/>
            <w:vAlign w:val="center"/>
          </w:tcPr>
          <w:p w14:paraId="5164583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Фиброгастроскоп  взрслый в составе: эндоскоп гипк.FG-1Z,исочник света PS2-HP/2021</w:t>
            </w:r>
          </w:p>
        </w:tc>
        <w:tc>
          <w:tcPr>
            <w:tcW w:w="1418" w:type="dxa"/>
          </w:tcPr>
          <w:p w14:paraId="11983EE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18B2A58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884CB9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3983256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0181BF0" w14:textId="77777777" w:rsidTr="00A11CCD">
        <w:trPr>
          <w:trHeight w:val="499"/>
        </w:trPr>
        <w:tc>
          <w:tcPr>
            <w:tcW w:w="1731" w:type="dxa"/>
            <w:vMerge/>
            <w:shd w:val="clear" w:color="auto" w:fill="auto"/>
            <w:noWrap/>
            <w:vAlign w:val="center"/>
            <w:hideMark/>
          </w:tcPr>
          <w:p w14:paraId="28B92B4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2BD854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«Токсовская КМБ»</w:t>
            </w:r>
          </w:p>
        </w:tc>
        <w:tc>
          <w:tcPr>
            <w:tcW w:w="4394" w:type="dxa"/>
            <w:vAlign w:val="center"/>
          </w:tcPr>
          <w:p w14:paraId="1BAEC9C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гастроскоп SonoScape/2021</w:t>
            </w:r>
          </w:p>
        </w:tc>
        <w:tc>
          <w:tcPr>
            <w:tcW w:w="1418" w:type="dxa"/>
          </w:tcPr>
          <w:p w14:paraId="1B7F16E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759F812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32B779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16</w:t>
            </w:r>
          </w:p>
        </w:tc>
        <w:tc>
          <w:tcPr>
            <w:tcW w:w="1843" w:type="dxa"/>
            <w:vAlign w:val="center"/>
          </w:tcPr>
          <w:p w14:paraId="3597800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C463796" w14:textId="77777777" w:rsidTr="00A11CCD">
        <w:trPr>
          <w:trHeight w:val="499"/>
        </w:trPr>
        <w:tc>
          <w:tcPr>
            <w:tcW w:w="1731" w:type="dxa"/>
            <w:vMerge/>
            <w:shd w:val="clear" w:color="auto" w:fill="auto"/>
            <w:noWrap/>
            <w:vAlign w:val="center"/>
            <w:hideMark/>
          </w:tcPr>
          <w:p w14:paraId="07F48CE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BCEFF3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«Сертоловская ГБ»</w:t>
            </w:r>
          </w:p>
        </w:tc>
        <w:tc>
          <w:tcPr>
            <w:tcW w:w="4394" w:type="dxa"/>
            <w:vAlign w:val="center"/>
          </w:tcPr>
          <w:p w14:paraId="5F20E34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Видеоколоноскоп "ПЕНТАКС" "ЕС" с принадлежностями/2018</w:t>
            </w:r>
          </w:p>
        </w:tc>
        <w:tc>
          <w:tcPr>
            <w:tcW w:w="1418" w:type="dxa"/>
          </w:tcPr>
          <w:p w14:paraId="0BBAF00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1D973E5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E3E9A5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52B3F18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107C39F" w14:textId="77777777" w:rsidTr="00A11CCD">
        <w:trPr>
          <w:trHeight w:val="499"/>
        </w:trPr>
        <w:tc>
          <w:tcPr>
            <w:tcW w:w="1731" w:type="dxa"/>
            <w:vMerge/>
            <w:shd w:val="clear" w:color="auto" w:fill="auto"/>
            <w:noWrap/>
            <w:vAlign w:val="center"/>
            <w:hideMark/>
          </w:tcPr>
          <w:p w14:paraId="0CCF6A6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C30F2D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Выборгская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4CE1EA2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ретгеноской компьютерной томографии SOMATOM go.Sim с принадлежностями</w:t>
            </w:r>
          </w:p>
        </w:tc>
        <w:tc>
          <w:tcPr>
            <w:tcW w:w="1418" w:type="dxa"/>
          </w:tcPr>
          <w:p w14:paraId="11E0497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46EFA4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0852BE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5FF2CF4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F05521B" w14:textId="77777777" w:rsidTr="00A11CCD">
        <w:trPr>
          <w:trHeight w:val="499"/>
        </w:trPr>
        <w:tc>
          <w:tcPr>
            <w:tcW w:w="1731" w:type="dxa"/>
            <w:vMerge/>
            <w:shd w:val="clear" w:color="auto" w:fill="auto"/>
            <w:noWrap/>
            <w:vAlign w:val="center"/>
            <w:hideMark/>
          </w:tcPr>
          <w:p w14:paraId="21E86DE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CCCE0C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ЧУЗ «РЖД - Медицина г. Выборг»</w:t>
            </w:r>
          </w:p>
        </w:tc>
        <w:tc>
          <w:tcPr>
            <w:tcW w:w="4394" w:type="dxa"/>
            <w:vAlign w:val="center"/>
          </w:tcPr>
          <w:p w14:paraId="0AD9126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Видеогастроскоп "ПЕНТАКС" "EG" с принадлежностями</w:t>
            </w:r>
          </w:p>
        </w:tc>
        <w:tc>
          <w:tcPr>
            <w:tcW w:w="1418" w:type="dxa"/>
          </w:tcPr>
          <w:p w14:paraId="44A4715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739D8BC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E07EAF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10CEF7C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B1B274F" w14:textId="77777777" w:rsidTr="00A11CCD">
        <w:trPr>
          <w:trHeight w:val="499"/>
        </w:trPr>
        <w:tc>
          <w:tcPr>
            <w:tcW w:w="1731" w:type="dxa"/>
            <w:vMerge/>
            <w:shd w:val="clear" w:color="auto" w:fill="auto"/>
            <w:noWrap/>
            <w:vAlign w:val="center"/>
            <w:hideMark/>
          </w:tcPr>
          <w:p w14:paraId="3A2BBF7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B5CC9D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"Рощинская МБ"</w:t>
            </w:r>
          </w:p>
        </w:tc>
        <w:tc>
          <w:tcPr>
            <w:tcW w:w="4394" w:type="dxa"/>
            <w:vAlign w:val="center"/>
          </w:tcPr>
          <w:p w14:paraId="71B80AE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Видеогастроскоп «Пентакс» EG29-i10</w:t>
            </w:r>
          </w:p>
        </w:tc>
        <w:tc>
          <w:tcPr>
            <w:tcW w:w="1418" w:type="dxa"/>
          </w:tcPr>
          <w:p w14:paraId="3C86486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0694A29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F2D2D8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53395FC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6BC325C" w14:textId="77777777" w:rsidTr="00A11CCD">
        <w:trPr>
          <w:trHeight w:val="499"/>
        </w:trPr>
        <w:tc>
          <w:tcPr>
            <w:tcW w:w="1731" w:type="dxa"/>
            <w:vMerge/>
            <w:shd w:val="clear" w:color="auto" w:fill="auto"/>
            <w:noWrap/>
            <w:vAlign w:val="center"/>
            <w:hideMark/>
          </w:tcPr>
          <w:p w14:paraId="3BBFE46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BA93F8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"Приморская РБ"</w:t>
            </w:r>
          </w:p>
        </w:tc>
        <w:tc>
          <w:tcPr>
            <w:tcW w:w="4394" w:type="dxa"/>
            <w:vAlign w:val="center"/>
          </w:tcPr>
          <w:p w14:paraId="36F79D53"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Видеоколоноскоп "ПЕНТАКС</w:t>
            </w:r>
            <w:proofErr w:type="gramStart"/>
            <w:r w:rsidRPr="00815716">
              <w:rPr>
                <w:rFonts w:ascii="Times New Roman" w:hAnsi="Times New Roman" w:cs="Times New Roman"/>
                <w:sz w:val="20"/>
                <w:szCs w:val="20"/>
              </w:rPr>
              <w:t>""</w:t>
            </w:r>
            <w:proofErr w:type="gramEnd"/>
            <w:r w:rsidRPr="00815716">
              <w:rPr>
                <w:rFonts w:ascii="Times New Roman" w:hAnsi="Times New Roman" w:cs="Times New Roman"/>
                <w:sz w:val="20"/>
                <w:szCs w:val="20"/>
              </w:rPr>
              <w:t>ЕС" с принадлежностями: вариант исполнения:</w:t>
            </w:r>
          </w:p>
          <w:p w14:paraId="545B4D3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EC38-i10L</w:t>
            </w:r>
          </w:p>
        </w:tc>
        <w:tc>
          <w:tcPr>
            <w:tcW w:w="1418" w:type="dxa"/>
          </w:tcPr>
          <w:p w14:paraId="4DAE55E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342262B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6322AF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6DA67AA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46A82B2" w14:textId="77777777" w:rsidTr="00A11CCD">
        <w:trPr>
          <w:trHeight w:val="499"/>
        </w:trPr>
        <w:tc>
          <w:tcPr>
            <w:tcW w:w="1731" w:type="dxa"/>
            <w:vMerge/>
            <w:shd w:val="clear" w:color="auto" w:fill="auto"/>
            <w:noWrap/>
            <w:vAlign w:val="center"/>
            <w:hideMark/>
          </w:tcPr>
          <w:p w14:paraId="1CE4B73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D563B0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«Гатчинская КМБ»</w:t>
            </w:r>
          </w:p>
        </w:tc>
        <w:tc>
          <w:tcPr>
            <w:tcW w:w="4394" w:type="dxa"/>
            <w:vAlign w:val="center"/>
          </w:tcPr>
          <w:p w14:paraId="402391A0" w14:textId="77777777" w:rsidR="00A11CCD" w:rsidRPr="00815716" w:rsidRDefault="00A11CCD" w:rsidP="00A11CCD">
            <w:pPr>
              <w:jc w:val="center"/>
              <w:rPr>
                <w:rFonts w:ascii="Times New Roman" w:eastAsia="Calibri" w:hAnsi="Times New Roman" w:cs="Times New Roman"/>
                <w:sz w:val="20"/>
                <w:szCs w:val="20"/>
                <w:lang w:eastAsia="en-US"/>
              </w:rPr>
            </w:pPr>
            <w:r w:rsidRPr="00815716">
              <w:rPr>
                <w:rFonts w:ascii="Times New Roman" w:eastAsia="Calibri" w:hAnsi="Times New Roman" w:cs="Times New Roman"/>
                <w:sz w:val="20"/>
                <w:szCs w:val="20"/>
                <w:lang w:eastAsia="en-US"/>
              </w:rPr>
              <w:t>Видеогастрофибродоуденоскоп</w:t>
            </w:r>
          </w:p>
          <w:p w14:paraId="2F967A4C" w14:textId="77777777" w:rsidR="00A11CCD" w:rsidRPr="00815716" w:rsidRDefault="00A11CCD" w:rsidP="00A11CCD">
            <w:pPr>
              <w:jc w:val="center"/>
              <w:rPr>
                <w:rFonts w:ascii="Times New Roman" w:eastAsia="Calibri" w:hAnsi="Times New Roman" w:cs="Times New Roman"/>
                <w:sz w:val="20"/>
                <w:szCs w:val="20"/>
                <w:lang w:eastAsia="en-US"/>
              </w:rPr>
            </w:pPr>
            <w:r w:rsidRPr="00815716">
              <w:rPr>
                <w:rFonts w:ascii="Times New Roman" w:eastAsia="Calibri" w:hAnsi="Times New Roman" w:cs="Times New Roman"/>
                <w:sz w:val="20"/>
                <w:szCs w:val="20"/>
                <w:lang w:eastAsia="en-US"/>
              </w:rPr>
              <w:t>Видеоколоноскоп</w:t>
            </w:r>
          </w:p>
          <w:p w14:paraId="3ADE80E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1418" w:type="dxa"/>
          </w:tcPr>
          <w:p w14:paraId="0504598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12EBD66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C8C198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25BB7B0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67DA039" w14:textId="77777777" w:rsidTr="00A11CCD">
        <w:trPr>
          <w:trHeight w:val="499"/>
        </w:trPr>
        <w:tc>
          <w:tcPr>
            <w:tcW w:w="1731" w:type="dxa"/>
            <w:vMerge/>
            <w:shd w:val="clear" w:color="auto" w:fill="auto"/>
            <w:noWrap/>
            <w:vAlign w:val="center"/>
            <w:hideMark/>
          </w:tcPr>
          <w:p w14:paraId="2524BC6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D5BCDA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Кингисеппская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15ED2F2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Эндоскоп гибкий для обследования дыхательных путей серии Evis Exera III, в следующем варианте исполнения: BF-Q190, производства Olympus Medical Systems Corporation, Япония</w:t>
            </w:r>
          </w:p>
        </w:tc>
        <w:tc>
          <w:tcPr>
            <w:tcW w:w="1418" w:type="dxa"/>
          </w:tcPr>
          <w:p w14:paraId="47378AF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w:t>
            </w:r>
          </w:p>
        </w:tc>
        <w:tc>
          <w:tcPr>
            <w:tcW w:w="1131" w:type="dxa"/>
            <w:vAlign w:val="center"/>
          </w:tcPr>
          <w:p w14:paraId="38DB19B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876889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06625C5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41B3952E" w14:textId="77777777" w:rsidTr="00A11CCD">
        <w:trPr>
          <w:trHeight w:val="499"/>
        </w:trPr>
        <w:tc>
          <w:tcPr>
            <w:tcW w:w="1731" w:type="dxa"/>
            <w:vMerge/>
            <w:shd w:val="clear" w:color="auto" w:fill="auto"/>
            <w:noWrap/>
            <w:vAlign w:val="center"/>
            <w:hideMark/>
          </w:tcPr>
          <w:p w14:paraId="1C784EA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E6EFD8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«Киришская КМБ»</w:t>
            </w:r>
          </w:p>
        </w:tc>
        <w:tc>
          <w:tcPr>
            <w:tcW w:w="4394" w:type="dxa"/>
            <w:vAlign w:val="center"/>
          </w:tcPr>
          <w:p w14:paraId="1300936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Колонофиброскоп FC-38LV «ПЕНТАКС»</w:t>
            </w:r>
          </w:p>
        </w:tc>
        <w:tc>
          <w:tcPr>
            <w:tcW w:w="1418" w:type="dxa"/>
          </w:tcPr>
          <w:p w14:paraId="1823F08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35CFF6B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63790E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1CBE0AD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73673E4" w14:textId="77777777" w:rsidTr="00A11CCD">
        <w:trPr>
          <w:trHeight w:val="499"/>
        </w:trPr>
        <w:tc>
          <w:tcPr>
            <w:tcW w:w="1731" w:type="dxa"/>
            <w:vMerge/>
            <w:shd w:val="clear" w:color="auto" w:fill="auto"/>
            <w:noWrap/>
            <w:vAlign w:val="center"/>
            <w:hideMark/>
          </w:tcPr>
          <w:p w14:paraId="216ED7D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45AE33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«Кировская КМБ»</w:t>
            </w:r>
          </w:p>
        </w:tc>
        <w:tc>
          <w:tcPr>
            <w:tcW w:w="4394" w:type="dxa"/>
            <w:vAlign w:val="center"/>
          </w:tcPr>
          <w:p w14:paraId="1DCB90D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Гастрофиброскоп Pentax FG-29W</w:t>
            </w:r>
          </w:p>
        </w:tc>
        <w:tc>
          <w:tcPr>
            <w:tcW w:w="1418" w:type="dxa"/>
          </w:tcPr>
          <w:p w14:paraId="25807C7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4D33E4C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ADD8B2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00311D1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DFA2644" w14:textId="77777777" w:rsidTr="00A11CCD">
        <w:trPr>
          <w:trHeight w:val="499"/>
        </w:trPr>
        <w:tc>
          <w:tcPr>
            <w:tcW w:w="1731" w:type="dxa"/>
            <w:vMerge/>
            <w:shd w:val="clear" w:color="auto" w:fill="auto"/>
            <w:noWrap/>
            <w:vAlign w:val="center"/>
            <w:hideMark/>
          </w:tcPr>
          <w:p w14:paraId="7F08DEE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25CFDF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«Лодейнопольская МБ»</w:t>
            </w:r>
          </w:p>
        </w:tc>
        <w:tc>
          <w:tcPr>
            <w:tcW w:w="4394" w:type="dxa"/>
            <w:vAlign w:val="center"/>
          </w:tcPr>
          <w:p w14:paraId="1486EA4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 xml:space="preserve">Эндоскопическая стойка </w:t>
            </w:r>
            <w:r w:rsidRPr="00815716">
              <w:rPr>
                <w:rFonts w:ascii="Times New Roman" w:hAnsi="Times New Roman" w:cs="Times New Roman"/>
                <w:sz w:val="20"/>
                <w:szCs w:val="20"/>
                <w:lang w:val="en-US"/>
              </w:rPr>
              <w:t>Olympus</w:t>
            </w:r>
            <w:r w:rsidRPr="00815716">
              <w:rPr>
                <w:rFonts w:ascii="Times New Roman" w:hAnsi="Times New Roman" w:cs="Times New Roman"/>
                <w:sz w:val="20"/>
                <w:szCs w:val="20"/>
              </w:rPr>
              <w:t xml:space="preserve">                  (в комплекте                       с бронхоскопами, дуоденоскопом, колоноскопами)</w:t>
            </w:r>
          </w:p>
          <w:p w14:paraId="16D69CEF" w14:textId="77777777" w:rsidR="00A11CCD" w:rsidRPr="00815716" w:rsidRDefault="00A11CCD" w:rsidP="00A11CCD">
            <w:pPr>
              <w:jc w:val="center"/>
              <w:rPr>
                <w:rFonts w:ascii="Times New Roman" w:eastAsia="Times New Roman" w:hAnsi="Times New Roman" w:cs="Times New Roman"/>
                <w:sz w:val="20"/>
                <w:szCs w:val="20"/>
              </w:rPr>
            </w:pPr>
          </w:p>
        </w:tc>
        <w:tc>
          <w:tcPr>
            <w:tcW w:w="1418" w:type="dxa"/>
          </w:tcPr>
          <w:p w14:paraId="424F28F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71E3185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028C90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19</w:t>
            </w:r>
          </w:p>
        </w:tc>
        <w:tc>
          <w:tcPr>
            <w:tcW w:w="1843" w:type="dxa"/>
            <w:vAlign w:val="center"/>
          </w:tcPr>
          <w:p w14:paraId="27B5A14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446C5A7D" w14:textId="77777777" w:rsidTr="00A11CCD">
        <w:trPr>
          <w:trHeight w:val="499"/>
        </w:trPr>
        <w:tc>
          <w:tcPr>
            <w:tcW w:w="1731" w:type="dxa"/>
            <w:vMerge/>
            <w:shd w:val="clear" w:color="auto" w:fill="auto"/>
            <w:noWrap/>
            <w:vAlign w:val="center"/>
            <w:hideMark/>
          </w:tcPr>
          <w:p w14:paraId="009B055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62910E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Ломоносовская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007A6B8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 xml:space="preserve">Эндоскопическая стойка </w:t>
            </w:r>
            <w:r w:rsidRPr="00815716">
              <w:rPr>
                <w:rFonts w:ascii="Times New Roman" w:hAnsi="Times New Roman" w:cs="Times New Roman"/>
                <w:sz w:val="20"/>
                <w:szCs w:val="20"/>
                <w:lang w:val="en-US"/>
              </w:rPr>
              <w:t>Olympus</w:t>
            </w:r>
            <w:r w:rsidRPr="00815716">
              <w:rPr>
                <w:rFonts w:ascii="Times New Roman" w:hAnsi="Times New Roman" w:cs="Times New Roman"/>
                <w:sz w:val="20"/>
                <w:szCs w:val="20"/>
              </w:rPr>
              <w:t xml:space="preserve">                  (в комплекте                       с бронхоскопами, </w:t>
            </w:r>
            <w:r w:rsidRPr="00815716">
              <w:rPr>
                <w:rFonts w:ascii="Times New Roman" w:hAnsi="Times New Roman" w:cs="Times New Roman"/>
                <w:sz w:val="20"/>
                <w:szCs w:val="20"/>
              </w:rPr>
              <w:lastRenderedPageBreak/>
              <w:t>дуоденоскопом, колоноскопами)</w:t>
            </w:r>
          </w:p>
        </w:tc>
        <w:tc>
          <w:tcPr>
            <w:tcW w:w="1418" w:type="dxa"/>
          </w:tcPr>
          <w:p w14:paraId="737ADCE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2</w:t>
            </w:r>
          </w:p>
        </w:tc>
        <w:tc>
          <w:tcPr>
            <w:tcW w:w="1131" w:type="dxa"/>
            <w:vAlign w:val="center"/>
          </w:tcPr>
          <w:p w14:paraId="4B7A384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ACCF7F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17</w:t>
            </w:r>
          </w:p>
        </w:tc>
        <w:tc>
          <w:tcPr>
            <w:tcW w:w="1843" w:type="dxa"/>
            <w:vAlign w:val="center"/>
          </w:tcPr>
          <w:p w14:paraId="1452B81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 xml:space="preserve">амбулаторное/ </w:t>
            </w:r>
            <w:r w:rsidRPr="00815716">
              <w:rPr>
                <w:rFonts w:ascii="Times New Roman" w:eastAsia="Times New Roman" w:hAnsi="Times New Roman" w:cs="Times New Roman"/>
                <w:color w:val="000000"/>
                <w:sz w:val="24"/>
                <w:szCs w:val="24"/>
                <w:lang w:eastAsia="en-US"/>
              </w:rPr>
              <w:lastRenderedPageBreak/>
              <w:t>стационарное</w:t>
            </w:r>
          </w:p>
        </w:tc>
      </w:tr>
      <w:tr w:rsidR="00A11CCD" w:rsidRPr="00815716" w14:paraId="77B0E6CF" w14:textId="77777777" w:rsidTr="00A11CCD">
        <w:trPr>
          <w:trHeight w:val="499"/>
        </w:trPr>
        <w:tc>
          <w:tcPr>
            <w:tcW w:w="1731" w:type="dxa"/>
            <w:vMerge/>
            <w:shd w:val="clear" w:color="auto" w:fill="auto"/>
            <w:noWrap/>
            <w:vAlign w:val="center"/>
            <w:hideMark/>
          </w:tcPr>
          <w:p w14:paraId="0BD83FF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21B607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Лужская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6F509EB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Эндоскопическое оборудование в комплекте</w:t>
            </w:r>
            <w:proofErr w:type="gramStart"/>
            <w:r w:rsidRPr="00815716">
              <w:rPr>
                <w:rFonts w:ascii="Times New Roman" w:hAnsi="Times New Roman" w:cs="Times New Roman"/>
                <w:sz w:val="20"/>
                <w:szCs w:val="20"/>
              </w:rPr>
              <w:t xml:space="preserve">, -. </w:t>
            </w:r>
            <w:proofErr w:type="gramEnd"/>
            <w:r w:rsidRPr="00815716">
              <w:rPr>
                <w:rFonts w:ascii="Times New Roman" w:hAnsi="Times New Roman" w:cs="Times New Roman"/>
                <w:sz w:val="20"/>
                <w:szCs w:val="20"/>
              </w:rPr>
              <w:t>Стойка эндоскопи. СПМ-01</w:t>
            </w:r>
          </w:p>
        </w:tc>
        <w:tc>
          <w:tcPr>
            <w:tcW w:w="1418" w:type="dxa"/>
          </w:tcPr>
          <w:p w14:paraId="02E63C3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559FB62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1140" w:type="dxa"/>
            <w:vAlign w:val="center"/>
          </w:tcPr>
          <w:p w14:paraId="6B1C09A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16</w:t>
            </w:r>
          </w:p>
        </w:tc>
        <w:tc>
          <w:tcPr>
            <w:tcW w:w="1843" w:type="dxa"/>
            <w:vAlign w:val="center"/>
          </w:tcPr>
          <w:p w14:paraId="2DAA41F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965613D" w14:textId="77777777" w:rsidTr="00A11CCD">
        <w:trPr>
          <w:trHeight w:val="499"/>
        </w:trPr>
        <w:tc>
          <w:tcPr>
            <w:tcW w:w="1731" w:type="dxa"/>
            <w:vMerge/>
            <w:shd w:val="clear" w:color="auto" w:fill="auto"/>
            <w:noWrap/>
            <w:vAlign w:val="center"/>
            <w:hideMark/>
          </w:tcPr>
          <w:p w14:paraId="589383B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E31E34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«Подпорожская МБ»</w:t>
            </w:r>
          </w:p>
        </w:tc>
        <w:tc>
          <w:tcPr>
            <w:tcW w:w="4394" w:type="dxa"/>
            <w:vAlign w:val="center"/>
          </w:tcPr>
          <w:p w14:paraId="4AE8A05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Видеогастроскоп с принадлежностями «Соноскейп медикал корп.» EG-330</w:t>
            </w:r>
          </w:p>
        </w:tc>
        <w:tc>
          <w:tcPr>
            <w:tcW w:w="1418" w:type="dxa"/>
          </w:tcPr>
          <w:p w14:paraId="595BEE0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6C6E31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7021EA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16</w:t>
            </w:r>
          </w:p>
        </w:tc>
        <w:tc>
          <w:tcPr>
            <w:tcW w:w="1843" w:type="dxa"/>
            <w:vAlign w:val="center"/>
          </w:tcPr>
          <w:p w14:paraId="775EC2D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655FBC9" w14:textId="77777777" w:rsidTr="00A11CCD">
        <w:trPr>
          <w:trHeight w:val="499"/>
        </w:trPr>
        <w:tc>
          <w:tcPr>
            <w:tcW w:w="1731" w:type="dxa"/>
            <w:vMerge/>
            <w:shd w:val="clear" w:color="auto" w:fill="auto"/>
            <w:noWrap/>
            <w:vAlign w:val="center"/>
            <w:hideMark/>
          </w:tcPr>
          <w:p w14:paraId="11501E6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9AA321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«Приозерская МБ»</w:t>
            </w:r>
          </w:p>
        </w:tc>
        <w:tc>
          <w:tcPr>
            <w:tcW w:w="4394" w:type="dxa"/>
            <w:vAlign w:val="center"/>
          </w:tcPr>
          <w:p w14:paraId="214FDDA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Эндоскопическое оборудование Pentax/2020</w:t>
            </w:r>
          </w:p>
        </w:tc>
        <w:tc>
          <w:tcPr>
            <w:tcW w:w="1418" w:type="dxa"/>
          </w:tcPr>
          <w:p w14:paraId="0FF6B52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06901AB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15EBDB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16</w:t>
            </w:r>
          </w:p>
        </w:tc>
        <w:tc>
          <w:tcPr>
            <w:tcW w:w="1843" w:type="dxa"/>
            <w:vAlign w:val="center"/>
          </w:tcPr>
          <w:p w14:paraId="0AA2103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7ECF14E" w14:textId="77777777" w:rsidTr="00A11CCD">
        <w:trPr>
          <w:trHeight w:val="499"/>
        </w:trPr>
        <w:tc>
          <w:tcPr>
            <w:tcW w:w="1731" w:type="dxa"/>
            <w:vMerge/>
            <w:shd w:val="clear" w:color="auto" w:fill="auto"/>
            <w:noWrap/>
            <w:vAlign w:val="center"/>
            <w:hideMark/>
          </w:tcPr>
          <w:p w14:paraId="2BA8F8A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C58061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«Сланцевская МБ»</w:t>
            </w:r>
          </w:p>
        </w:tc>
        <w:tc>
          <w:tcPr>
            <w:tcW w:w="4394" w:type="dxa"/>
            <w:vAlign w:val="center"/>
          </w:tcPr>
          <w:p w14:paraId="27EDAD7E" w14:textId="77777777" w:rsidR="00A11CCD" w:rsidRPr="00815716" w:rsidRDefault="00A11CCD" w:rsidP="00A11CCD">
            <w:pPr>
              <w:spacing w:line="240" w:lineRule="auto"/>
              <w:jc w:val="center"/>
              <w:rPr>
                <w:rFonts w:ascii="Times New Roman" w:hAnsi="Times New Roman" w:cs="Times New Roman"/>
                <w:sz w:val="20"/>
                <w:szCs w:val="20"/>
              </w:rPr>
            </w:pPr>
            <w:r w:rsidRPr="00815716">
              <w:rPr>
                <w:rFonts w:ascii="Times New Roman" w:hAnsi="Times New Roman" w:cs="Times New Roman"/>
                <w:sz w:val="20"/>
                <w:szCs w:val="20"/>
              </w:rPr>
              <w:t>Фиброскоп «ПЕНТАКС» уретеро-ренофиброскоп FUR-9RBS;</w:t>
            </w:r>
          </w:p>
          <w:p w14:paraId="6425832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Видеоколоноскоп «Пентакс» «ЕС» с принадлежностями/2019</w:t>
            </w:r>
          </w:p>
        </w:tc>
        <w:tc>
          <w:tcPr>
            <w:tcW w:w="1418" w:type="dxa"/>
          </w:tcPr>
          <w:p w14:paraId="0E255AD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4A1AC49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FF5CB6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1389C8E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E8B3989" w14:textId="77777777" w:rsidTr="00A11CCD">
        <w:trPr>
          <w:trHeight w:val="499"/>
        </w:trPr>
        <w:tc>
          <w:tcPr>
            <w:tcW w:w="1731" w:type="dxa"/>
            <w:vMerge/>
            <w:shd w:val="clear" w:color="auto" w:fill="auto"/>
            <w:noWrap/>
            <w:vAlign w:val="center"/>
            <w:hideMark/>
          </w:tcPr>
          <w:p w14:paraId="47F1F75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8AA41F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Тихвинская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26B22CA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Гастровидеоскоп GIF-H190/2019</w:t>
            </w:r>
          </w:p>
          <w:p w14:paraId="1C68B14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Колоновидеоскоп CF-H185L/2019</w:t>
            </w:r>
          </w:p>
        </w:tc>
        <w:tc>
          <w:tcPr>
            <w:tcW w:w="1418" w:type="dxa"/>
          </w:tcPr>
          <w:p w14:paraId="7766C99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3D51626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639DA1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246FC2A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C232C5B" w14:textId="77777777" w:rsidTr="00A11CCD">
        <w:trPr>
          <w:trHeight w:val="499"/>
        </w:trPr>
        <w:tc>
          <w:tcPr>
            <w:tcW w:w="1731" w:type="dxa"/>
            <w:vMerge/>
            <w:shd w:val="clear" w:color="auto" w:fill="auto"/>
            <w:noWrap/>
            <w:vAlign w:val="center"/>
            <w:hideMark/>
          </w:tcPr>
          <w:p w14:paraId="6E2B37C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B08973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«Тосненская КМБ»</w:t>
            </w:r>
          </w:p>
        </w:tc>
        <w:tc>
          <w:tcPr>
            <w:tcW w:w="4394" w:type="dxa"/>
            <w:vAlign w:val="center"/>
          </w:tcPr>
          <w:p w14:paraId="639D76B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Видеоэндоскопическая система PENTAX MEDIKAL</w:t>
            </w:r>
          </w:p>
        </w:tc>
        <w:tc>
          <w:tcPr>
            <w:tcW w:w="1418" w:type="dxa"/>
          </w:tcPr>
          <w:p w14:paraId="2AE10A2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w:t>
            </w:r>
          </w:p>
        </w:tc>
        <w:tc>
          <w:tcPr>
            <w:tcW w:w="1131" w:type="dxa"/>
            <w:vAlign w:val="center"/>
          </w:tcPr>
          <w:p w14:paraId="164E42D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36639E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13C8DF1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EFCC4C5" w14:textId="77777777" w:rsidTr="00A11CCD">
        <w:trPr>
          <w:trHeight w:val="499"/>
        </w:trPr>
        <w:tc>
          <w:tcPr>
            <w:tcW w:w="1731" w:type="dxa"/>
            <w:vMerge/>
            <w:shd w:val="clear" w:color="auto" w:fill="auto"/>
            <w:noWrap/>
            <w:vAlign w:val="center"/>
            <w:hideMark/>
          </w:tcPr>
          <w:p w14:paraId="0C695EF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16D4DF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ФГБУЗ «ЦМСЧ №38 ФМБА России»</w:t>
            </w:r>
          </w:p>
        </w:tc>
        <w:tc>
          <w:tcPr>
            <w:tcW w:w="4394" w:type="dxa"/>
            <w:vAlign w:val="center"/>
          </w:tcPr>
          <w:p w14:paraId="1955294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ретгеноской компьютерной томографии SOMATOM go.Sim с принадлежностями</w:t>
            </w:r>
          </w:p>
        </w:tc>
        <w:tc>
          <w:tcPr>
            <w:tcW w:w="1418" w:type="dxa"/>
          </w:tcPr>
          <w:p w14:paraId="731DE1E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5C7176C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7E75C6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14</w:t>
            </w:r>
          </w:p>
        </w:tc>
        <w:tc>
          <w:tcPr>
            <w:tcW w:w="1843" w:type="dxa"/>
            <w:vAlign w:val="center"/>
          </w:tcPr>
          <w:p w14:paraId="51CFE12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8955714" w14:textId="77777777" w:rsidTr="00A11CCD">
        <w:trPr>
          <w:trHeight w:val="499"/>
        </w:trPr>
        <w:tc>
          <w:tcPr>
            <w:tcW w:w="1731" w:type="dxa"/>
            <w:vMerge/>
            <w:shd w:val="clear" w:color="auto" w:fill="auto"/>
            <w:noWrap/>
            <w:vAlign w:val="center"/>
            <w:hideMark/>
          </w:tcPr>
          <w:p w14:paraId="3215973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15767D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«Семейный доктор»</w:t>
            </w:r>
          </w:p>
        </w:tc>
        <w:tc>
          <w:tcPr>
            <w:tcW w:w="4394" w:type="dxa"/>
            <w:vAlign w:val="center"/>
          </w:tcPr>
          <w:p w14:paraId="113829F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Видеоэндоскопический комплекс для колоноскопии ПЕНТАКС</w:t>
            </w:r>
          </w:p>
        </w:tc>
        <w:tc>
          <w:tcPr>
            <w:tcW w:w="1418" w:type="dxa"/>
          </w:tcPr>
          <w:p w14:paraId="32AE56F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54B71E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A5E5CA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3115B38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19721D9" w14:textId="77777777" w:rsidTr="00A11CCD">
        <w:trPr>
          <w:trHeight w:val="499"/>
        </w:trPr>
        <w:tc>
          <w:tcPr>
            <w:tcW w:w="1731" w:type="dxa"/>
            <w:vMerge/>
            <w:shd w:val="clear" w:color="auto" w:fill="auto"/>
            <w:noWrap/>
            <w:vAlign w:val="center"/>
            <w:hideMark/>
          </w:tcPr>
          <w:p w14:paraId="043A589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D6610F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«Медицентр ЮЗ»</w:t>
            </w:r>
          </w:p>
        </w:tc>
        <w:tc>
          <w:tcPr>
            <w:tcW w:w="4394" w:type="dxa"/>
            <w:vAlign w:val="center"/>
          </w:tcPr>
          <w:p w14:paraId="5FA4D73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Видеоэндоскопический комплекс для колоноскопии ПЕНТАКС</w:t>
            </w:r>
          </w:p>
        </w:tc>
        <w:tc>
          <w:tcPr>
            <w:tcW w:w="1418" w:type="dxa"/>
          </w:tcPr>
          <w:p w14:paraId="51E09DB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10F355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F7D5B5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7725D63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BAEA23C" w14:textId="77777777" w:rsidTr="00A11CCD">
        <w:trPr>
          <w:trHeight w:val="499"/>
        </w:trPr>
        <w:tc>
          <w:tcPr>
            <w:tcW w:w="1731" w:type="dxa"/>
            <w:vMerge/>
            <w:shd w:val="clear" w:color="auto" w:fill="auto"/>
            <w:noWrap/>
            <w:vAlign w:val="center"/>
            <w:hideMark/>
          </w:tcPr>
          <w:p w14:paraId="1DFA21A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FEACB4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«ММЦ ВТ»</w:t>
            </w:r>
          </w:p>
        </w:tc>
        <w:tc>
          <w:tcPr>
            <w:tcW w:w="4394" w:type="dxa"/>
            <w:vAlign w:val="center"/>
          </w:tcPr>
          <w:p w14:paraId="0D84670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Видеоэндоскопический комплекс для колоноскопии ПЕНТАКС</w:t>
            </w:r>
          </w:p>
        </w:tc>
        <w:tc>
          <w:tcPr>
            <w:tcW w:w="1418" w:type="dxa"/>
          </w:tcPr>
          <w:p w14:paraId="2B72252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5508B0B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970F0C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0CD1E79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F79FF9C" w14:textId="77777777" w:rsidTr="00A11CCD">
        <w:trPr>
          <w:trHeight w:val="499"/>
        </w:trPr>
        <w:tc>
          <w:tcPr>
            <w:tcW w:w="1731" w:type="dxa"/>
            <w:vMerge w:val="restart"/>
            <w:shd w:val="clear" w:color="auto" w:fill="auto"/>
            <w:noWrap/>
            <w:vAlign w:val="center"/>
            <w:hideMark/>
          </w:tcPr>
          <w:p w14:paraId="2592C6D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Для проведения ультразвуковых исследований</w:t>
            </w:r>
          </w:p>
          <w:p w14:paraId="0AE3077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2A12BA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«Бокситогорская МБ»</w:t>
            </w:r>
          </w:p>
        </w:tc>
        <w:tc>
          <w:tcPr>
            <w:tcW w:w="4394" w:type="dxa"/>
            <w:vAlign w:val="center"/>
          </w:tcPr>
          <w:p w14:paraId="3C1488F3"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Система ультразвуковая диагностическая медицинская Logiq S7;</w:t>
            </w:r>
          </w:p>
          <w:p w14:paraId="7AD69F9A" w14:textId="77777777" w:rsidR="00A11CCD" w:rsidRPr="00815716" w:rsidRDefault="00A11CCD" w:rsidP="00A11CCD">
            <w:pPr>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Ультразвуковой аппарат для исследования сердца и сосудов Vivid S60N;</w:t>
            </w:r>
          </w:p>
        </w:tc>
        <w:tc>
          <w:tcPr>
            <w:tcW w:w="1418" w:type="dxa"/>
          </w:tcPr>
          <w:p w14:paraId="16B5C22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55E6C2C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0CA963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46F0D07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35129AB" w14:textId="77777777" w:rsidTr="00A11CCD">
        <w:trPr>
          <w:trHeight w:val="499"/>
        </w:trPr>
        <w:tc>
          <w:tcPr>
            <w:tcW w:w="1731" w:type="dxa"/>
            <w:vMerge/>
            <w:shd w:val="clear" w:color="auto" w:fill="auto"/>
            <w:noWrap/>
            <w:vAlign w:val="center"/>
            <w:hideMark/>
          </w:tcPr>
          <w:p w14:paraId="264FB4C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AD6029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«Волосовская МБ»</w:t>
            </w:r>
          </w:p>
        </w:tc>
        <w:tc>
          <w:tcPr>
            <w:tcW w:w="4394" w:type="dxa"/>
            <w:vAlign w:val="center"/>
          </w:tcPr>
          <w:p w14:paraId="5F2F2B35"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Ультразвуковой аппарат экспетрного класса Logiq S8;</w:t>
            </w:r>
          </w:p>
          <w:p w14:paraId="2F9978DB"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Ультразвуковой аппарат портативный экспертного класса LOGIO e R8;</w:t>
            </w:r>
          </w:p>
        </w:tc>
        <w:tc>
          <w:tcPr>
            <w:tcW w:w="1418" w:type="dxa"/>
          </w:tcPr>
          <w:p w14:paraId="2DBE32E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74B40E2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A90C60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5F09500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21EDB9C" w14:textId="77777777" w:rsidTr="00A11CCD">
        <w:trPr>
          <w:trHeight w:val="499"/>
        </w:trPr>
        <w:tc>
          <w:tcPr>
            <w:tcW w:w="1731" w:type="dxa"/>
            <w:vMerge/>
            <w:shd w:val="clear" w:color="auto" w:fill="auto"/>
            <w:noWrap/>
            <w:vAlign w:val="center"/>
            <w:hideMark/>
          </w:tcPr>
          <w:p w14:paraId="5BB82CE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39FAB6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Волховская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5F808210"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Система  ультразвуковая диагностическая медицинская Voluson S8;</w:t>
            </w:r>
          </w:p>
          <w:p w14:paraId="600A7741" w14:textId="77777777" w:rsidR="00A11CCD" w:rsidRPr="00815716" w:rsidRDefault="00A11CCD" w:rsidP="00A11CCD">
            <w:pPr>
              <w:jc w:val="center"/>
              <w:rPr>
                <w:rFonts w:ascii="Times New Roman" w:hAnsi="Times New Roman" w:cs="Times New Roman"/>
                <w:sz w:val="20"/>
                <w:szCs w:val="20"/>
              </w:rPr>
            </w:pPr>
            <w:proofErr w:type="gramStart"/>
            <w:r w:rsidRPr="00815716">
              <w:rPr>
                <w:rFonts w:ascii="Times New Roman" w:hAnsi="Times New Roman" w:cs="Times New Roman"/>
                <w:sz w:val="20"/>
                <w:szCs w:val="20"/>
              </w:rPr>
              <w:t>C</w:t>
            </w:r>
            <w:proofErr w:type="gramEnd"/>
            <w:r w:rsidRPr="00815716">
              <w:rPr>
                <w:rFonts w:ascii="Times New Roman" w:hAnsi="Times New Roman" w:cs="Times New Roman"/>
                <w:sz w:val="20"/>
                <w:szCs w:val="20"/>
              </w:rPr>
              <w:t>истема ультразвуковая W10-RUS</w:t>
            </w:r>
          </w:p>
        </w:tc>
        <w:tc>
          <w:tcPr>
            <w:tcW w:w="1418" w:type="dxa"/>
          </w:tcPr>
          <w:p w14:paraId="0C8DD17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37AA1F7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4870D6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1C18E53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1E7CA52" w14:textId="77777777" w:rsidTr="00A11CCD">
        <w:trPr>
          <w:trHeight w:val="499"/>
        </w:trPr>
        <w:tc>
          <w:tcPr>
            <w:tcW w:w="1731" w:type="dxa"/>
            <w:vMerge/>
            <w:shd w:val="clear" w:color="auto" w:fill="auto"/>
            <w:noWrap/>
            <w:vAlign w:val="center"/>
            <w:hideMark/>
          </w:tcPr>
          <w:p w14:paraId="74DB949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6E1139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«Всеволожская КМБ»</w:t>
            </w:r>
          </w:p>
        </w:tc>
        <w:tc>
          <w:tcPr>
            <w:tcW w:w="4394" w:type="dxa"/>
            <w:vAlign w:val="center"/>
          </w:tcPr>
          <w:p w14:paraId="23B88C0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Диагностическая ультразвуковая система</w:t>
            </w:r>
          </w:p>
          <w:p w14:paraId="79DFAC2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Mindray  М-7</w:t>
            </w:r>
          </w:p>
        </w:tc>
        <w:tc>
          <w:tcPr>
            <w:tcW w:w="1418" w:type="dxa"/>
          </w:tcPr>
          <w:p w14:paraId="14DCFB7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w:t>
            </w:r>
          </w:p>
        </w:tc>
        <w:tc>
          <w:tcPr>
            <w:tcW w:w="1131" w:type="dxa"/>
            <w:vAlign w:val="center"/>
          </w:tcPr>
          <w:p w14:paraId="7CA7B1D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85F368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07BB278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93738C5" w14:textId="77777777" w:rsidTr="00A11CCD">
        <w:trPr>
          <w:trHeight w:val="499"/>
        </w:trPr>
        <w:tc>
          <w:tcPr>
            <w:tcW w:w="1731" w:type="dxa"/>
            <w:vMerge/>
            <w:shd w:val="clear" w:color="auto" w:fill="auto"/>
            <w:noWrap/>
            <w:vAlign w:val="center"/>
            <w:hideMark/>
          </w:tcPr>
          <w:p w14:paraId="24497DB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26790D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«Токсовская КМБ»</w:t>
            </w:r>
          </w:p>
        </w:tc>
        <w:tc>
          <w:tcPr>
            <w:tcW w:w="4394" w:type="dxa"/>
            <w:vAlign w:val="center"/>
          </w:tcPr>
          <w:p w14:paraId="4A2D7CE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Аппарат ультразвуковой диагностический Resona с принадлежностями</w:t>
            </w:r>
            <w:proofErr w:type="gramStart"/>
            <w:r w:rsidRPr="00815716">
              <w:rPr>
                <w:rFonts w:ascii="Times New Roman" w:eastAsia="Times New Roman" w:hAnsi="Times New Roman" w:cs="Times New Roman"/>
                <w:color w:val="000000"/>
                <w:sz w:val="20"/>
                <w:szCs w:val="20"/>
              </w:rPr>
              <w:t xml:space="preserve"> ,</w:t>
            </w:r>
            <w:proofErr w:type="gramEnd"/>
            <w:r w:rsidRPr="00815716">
              <w:rPr>
                <w:rFonts w:ascii="Times New Roman" w:eastAsia="Times New Roman" w:hAnsi="Times New Roman" w:cs="Times New Roman"/>
                <w:color w:val="000000"/>
                <w:sz w:val="20"/>
                <w:szCs w:val="20"/>
              </w:rPr>
              <w:t xml:space="preserve"> Датчик ултразвуковой конвексный SC6-U (120-004524-00);</w:t>
            </w:r>
          </w:p>
        </w:tc>
        <w:tc>
          <w:tcPr>
            <w:tcW w:w="1418" w:type="dxa"/>
          </w:tcPr>
          <w:p w14:paraId="4E1C6A4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3325010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DA532F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35A1549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BA4CFAF" w14:textId="77777777" w:rsidTr="00A11CCD">
        <w:trPr>
          <w:trHeight w:val="499"/>
        </w:trPr>
        <w:tc>
          <w:tcPr>
            <w:tcW w:w="1731" w:type="dxa"/>
            <w:vMerge/>
            <w:shd w:val="clear" w:color="auto" w:fill="auto"/>
            <w:noWrap/>
            <w:vAlign w:val="center"/>
            <w:hideMark/>
          </w:tcPr>
          <w:p w14:paraId="2689801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40481E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«Сертоловская ГБ»</w:t>
            </w:r>
          </w:p>
        </w:tc>
        <w:tc>
          <w:tcPr>
            <w:tcW w:w="4394" w:type="dxa"/>
            <w:vAlign w:val="center"/>
          </w:tcPr>
          <w:p w14:paraId="3BF8123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Датчик ултразвуковой линейный L11-3U (120-003565-00); Датчик ултразвуковой линейный LM16-4U (120-003540-00);</w:t>
            </w:r>
          </w:p>
        </w:tc>
        <w:tc>
          <w:tcPr>
            <w:tcW w:w="1418" w:type="dxa"/>
          </w:tcPr>
          <w:p w14:paraId="36DFDAF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44E1044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76E3F5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2B807F6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0639215" w14:textId="77777777" w:rsidTr="00A11CCD">
        <w:trPr>
          <w:trHeight w:val="499"/>
        </w:trPr>
        <w:tc>
          <w:tcPr>
            <w:tcW w:w="1731" w:type="dxa"/>
            <w:vMerge/>
            <w:shd w:val="clear" w:color="auto" w:fill="auto"/>
            <w:noWrap/>
            <w:vAlign w:val="center"/>
            <w:hideMark/>
          </w:tcPr>
          <w:p w14:paraId="7CC0660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C172BA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Выборгская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1FF385E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Датчик ултразвуковой фазированный SP5-1U (120-003589-00); Принтер Sony UP-X898MD</w:t>
            </w:r>
          </w:p>
        </w:tc>
        <w:tc>
          <w:tcPr>
            <w:tcW w:w="1418" w:type="dxa"/>
          </w:tcPr>
          <w:p w14:paraId="5C64EB1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269B10E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5E4D91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576A344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1B05F78" w14:textId="77777777" w:rsidTr="00A11CCD">
        <w:trPr>
          <w:trHeight w:val="499"/>
        </w:trPr>
        <w:tc>
          <w:tcPr>
            <w:tcW w:w="1731" w:type="dxa"/>
            <w:vMerge/>
            <w:shd w:val="clear" w:color="auto" w:fill="auto"/>
            <w:noWrap/>
            <w:vAlign w:val="center"/>
            <w:hideMark/>
          </w:tcPr>
          <w:p w14:paraId="26E7FBC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CB209E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"Рощинская МБ"</w:t>
            </w:r>
          </w:p>
        </w:tc>
        <w:tc>
          <w:tcPr>
            <w:tcW w:w="4394" w:type="dxa"/>
            <w:vAlign w:val="center"/>
          </w:tcPr>
          <w:p w14:paraId="4533E21A" w14:textId="77777777" w:rsidR="00A11CCD" w:rsidRPr="00815716" w:rsidRDefault="00A11CCD"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Система диагностическая ультразвуковая HS40-RUS с принадлежностями, Датчик конвексный CA2-8AD</w:t>
            </w:r>
          </w:p>
        </w:tc>
        <w:tc>
          <w:tcPr>
            <w:tcW w:w="1418" w:type="dxa"/>
          </w:tcPr>
          <w:p w14:paraId="7275D5D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2D995D2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F97053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0FB018B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E1C1435" w14:textId="77777777" w:rsidTr="00A11CCD">
        <w:trPr>
          <w:trHeight w:val="499"/>
        </w:trPr>
        <w:tc>
          <w:tcPr>
            <w:tcW w:w="1731" w:type="dxa"/>
            <w:vMerge/>
            <w:shd w:val="clear" w:color="auto" w:fill="auto"/>
            <w:noWrap/>
            <w:vAlign w:val="center"/>
            <w:hideMark/>
          </w:tcPr>
          <w:p w14:paraId="164B73A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79FDD3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"Приморская РБ"</w:t>
            </w:r>
          </w:p>
        </w:tc>
        <w:tc>
          <w:tcPr>
            <w:tcW w:w="4394" w:type="dxa"/>
            <w:vAlign w:val="center"/>
          </w:tcPr>
          <w:p w14:paraId="7AF5D51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диагностическая ультразвуковая HS40-RUS</w:t>
            </w:r>
          </w:p>
          <w:p w14:paraId="43FC3B2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Датчик эндокавитальный ER4-9; Датчик линейный LA3-16AD; Датчик фазированный PN2-4</w:t>
            </w:r>
          </w:p>
        </w:tc>
        <w:tc>
          <w:tcPr>
            <w:tcW w:w="1418" w:type="dxa"/>
          </w:tcPr>
          <w:p w14:paraId="3E762DB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56C5C56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C3342D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5598B31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444FECE7" w14:textId="77777777" w:rsidTr="00A11CCD">
        <w:trPr>
          <w:trHeight w:val="499"/>
        </w:trPr>
        <w:tc>
          <w:tcPr>
            <w:tcW w:w="1731" w:type="dxa"/>
            <w:vMerge/>
            <w:shd w:val="clear" w:color="auto" w:fill="auto"/>
            <w:noWrap/>
            <w:vAlign w:val="center"/>
            <w:hideMark/>
          </w:tcPr>
          <w:p w14:paraId="764029B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68C4F7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«Гатчинская КМБ»</w:t>
            </w:r>
          </w:p>
        </w:tc>
        <w:tc>
          <w:tcPr>
            <w:tcW w:w="4394" w:type="dxa"/>
            <w:vAlign w:val="center"/>
          </w:tcPr>
          <w:p w14:paraId="1FD1F5FB"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Система ультразвуковая диагностическая медицинская Logiq S7;</w:t>
            </w:r>
          </w:p>
          <w:p w14:paraId="54D65EEC"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Ультразвуковой аппарат для исследования сердца и сосудов Vivid S60N;</w:t>
            </w:r>
          </w:p>
        </w:tc>
        <w:tc>
          <w:tcPr>
            <w:tcW w:w="1418" w:type="dxa"/>
          </w:tcPr>
          <w:p w14:paraId="3F045B2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w:t>
            </w:r>
          </w:p>
        </w:tc>
        <w:tc>
          <w:tcPr>
            <w:tcW w:w="1131" w:type="dxa"/>
            <w:vAlign w:val="center"/>
          </w:tcPr>
          <w:p w14:paraId="252AA63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0374FC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14FCE0F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D838752" w14:textId="77777777" w:rsidTr="00A11CCD">
        <w:trPr>
          <w:trHeight w:val="499"/>
        </w:trPr>
        <w:tc>
          <w:tcPr>
            <w:tcW w:w="1731" w:type="dxa"/>
            <w:vMerge/>
            <w:shd w:val="clear" w:color="auto" w:fill="auto"/>
            <w:noWrap/>
            <w:vAlign w:val="center"/>
            <w:hideMark/>
          </w:tcPr>
          <w:p w14:paraId="49402D1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E0E96A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Кингисеппская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50B699ED"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Ультразвуковой аппарат экспетрного класса Logiq S8;</w:t>
            </w:r>
          </w:p>
          <w:p w14:paraId="083BEC59"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Ультразвуковой аппарат портативный экспертного класса LOGIO e R8;</w:t>
            </w:r>
          </w:p>
        </w:tc>
        <w:tc>
          <w:tcPr>
            <w:tcW w:w="1418" w:type="dxa"/>
          </w:tcPr>
          <w:p w14:paraId="7DE6BE3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w:t>
            </w:r>
          </w:p>
        </w:tc>
        <w:tc>
          <w:tcPr>
            <w:tcW w:w="1131" w:type="dxa"/>
            <w:vAlign w:val="center"/>
          </w:tcPr>
          <w:p w14:paraId="181D14F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EB8E88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10</w:t>
            </w:r>
          </w:p>
        </w:tc>
        <w:tc>
          <w:tcPr>
            <w:tcW w:w="1843" w:type="dxa"/>
            <w:vAlign w:val="center"/>
          </w:tcPr>
          <w:p w14:paraId="06BD0C0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A3CC3E7" w14:textId="77777777" w:rsidTr="00A11CCD">
        <w:trPr>
          <w:trHeight w:val="499"/>
        </w:trPr>
        <w:tc>
          <w:tcPr>
            <w:tcW w:w="1731" w:type="dxa"/>
            <w:vMerge/>
            <w:shd w:val="clear" w:color="auto" w:fill="auto"/>
            <w:noWrap/>
            <w:vAlign w:val="center"/>
            <w:hideMark/>
          </w:tcPr>
          <w:p w14:paraId="59EB044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810913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«Киришская КМБ»</w:t>
            </w:r>
          </w:p>
        </w:tc>
        <w:tc>
          <w:tcPr>
            <w:tcW w:w="4394" w:type="dxa"/>
            <w:vAlign w:val="center"/>
          </w:tcPr>
          <w:p w14:paraId="1EA05210"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Система  ультразвуковая диагностическая медицинская Voluson S8;</w:t>
            </w:r>
          </w:p>
          <w:p w14:paraId="0778EA2F" w14:textId="77777777" w:rsidR="00A11CCD" w:rsidRPr="00815716" w:rsidRDefault="00A11CCD" w:rsidP="00A11CCD">
            <w:pPr>
              <w:jc w:val="center"/>
              <w:rPr>
                <w:rFonts w:ascii="Times New Roman" w:hAnsi="Times New Roman" w:cs="Times New Roman"/>
                <w:sz w:val="20"/>
                <w:szCs w:val="20"/>
              </w:rPr>
            </w:pPr>
            <w:proofErr w:type="gramStart"/>
            <w:r w:rsidRPr="00815716">
              <w:rPr>
                <w:rFonts w:ascii="Times New Roman" w:hAnsi="Times New Roman" w:cs="Times New Roman"/>
                <w:sz w:val="20"/>
                <w:szCs w:val="20"/>
              </w:rPr>
              <w:t>C</w:t>
            </w:r>
            <w:proofErr w:type="gramEnd"/>
            <w:r w:rsidRPr="00815716">
              <w:rPr>
                <w:rFonts w:ascii="Times New Roman" w:hAnsi="Times New Roman" w:cs="Times New Roman"/>
                <w:sz w:val="20"/>
                <w:szCs w:val="20"/>
              </w:rPr>
              <w:t>истема ультразвуковая W10-RUS</w:t>
            </w:r>
          </w:p>
        </w:tc>
        <w:tc>
          <w:tcPr>
            <w:tcW w:w="1418" w:type="dxa"/>
          </w:tcPr>
          <w:p w14:paraId="44BCD3A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1B10B1E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A864EB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3D860A0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0B838B6" w14:textId="77777777" w:rsidTr="00A11CCD">
        <w:trPr>
          <w:trHeight w:val="499"/>
        </w:trPr>
        <w:tc>
          <w:tcPr>
            <w:tcW w:w="1731" w:type="dxa"/>
            <w:vMerge/>
            <w:shd w:val="clear" w:color="auto" w:fill="auto"/>
            <w:noWrap/>
            <w:vAlign w:val="center"/>
            <w:hideMark/>
          </w:tcPr>
          <w:p w14:paraId="683468A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DA0CD6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«Кировская КМБ»</w:t>
            </w:r>
          </w:p>
        </w:tc>
        <w:tc>
          <w:tcPr>
            <w:tcW w:w="4394" w:type="dxa"/>
            <w:vAlign w:val="center"/>
          </w:tcPr>
          <w:p w14:paraId="5CF4BB5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Аппарат ультразвуковой диагностический экспертного класса</w:t>
            </w:r>
          </w:p>
        </w:tc>
        <w:tc>
          <w:tcPr>
            <w:tcW w:w="1418" w:type="dxa"/>
          </w:tcPr>
          <w:p w14:paraId="33C4BB8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1D5BBEC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3B1C43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35C20EA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F747E70" w14:textId="77777777" w:rsidTr="00A11CCD">
        <w:trPr>
          <w:trHeight w:val="499"/>
        </w:trPr>
        <w:tc>
          <w:tcPr>
            <w:tcW w:w="1731" w:type="dxa"/>
            <w:vMerge/>
            <w:shd w:val="clear" w:color="auto" w:fill="auto"/>
            <w:noWrap/>
            <w:vAlign w:val="center"/>
            <w:hideMark/>
          </w:tcPr>
          <w:p w14:paraId="6664927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B5455F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«Лодейнопольская МБ»</w:t>
            </w:r>
          </w:p>
        </w:tc>
        <w:tc>
          <w:tcPr>
            <w:tcW w:w="4394" w:type="dxa"/>
            <w:vAlign w:val="center"/>
          </w:tcPr>
          <w:p w14:paraId="2D72EA6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Прибор ультразвуковой диагностический М</w:t>
            </w:r>
            <w:proofErr w:type="gramStart"/>
            <w:r w:rsidRPr="00815716">
              <w:rPr>
                <w:rFonts w:ascii="Times New Roman" w:hAnsi="Times New Roman" w:cs="Times New Roman"/>
                <w:sz w:val="20"/>
                <w:szCs w:val="20"/>
              </w:rPr>
              <w:t>7</w:t>
            </w:r>
            <w:proofErr w:type="gramEnd"/>
            <w:r w:rsidRPr="00815716">
              <w:rPr>
                <w:rFonts w:ascii="Times New Roman" w:hAnsi="Times New Roman" w:cs="Times New Roman"/>
                <w:sz w:val="20"/>
                <w:szCs w:val="20"/>
              </w:rPr>
              <w:t xml:space="preserve"> с принадлежностями</w:t>
            </w:r>
          </w:p>
        </w:tc>
        <w:tc>
          <w:tcPr>
            <w:tcW w:w="1418" w:type="dxa"/>
          </w:tcPr>
          <w:p w14:paraId="2C974D0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4373F18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2064B1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567AC8C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11F490D" w14:textId="77777777" w:rsidTr="00A11CCD">
        <w:trPr>
          <w:trHeight w:val="499"/>
        </w:trPr>
        <w:tc>
          <w:tcPr>
            <w:tcW w:w="1731" w:type="dxa"/>
            <w:vMerge/>
            <w:shd w:val="clear" w:color="auto" w:fill="auto"/>
            <w:noWrap/>
            <w:vAlign w:val="center"/>
            <w:hideMark/>
          </w:tcPr>
          <w:p w14:paraId="73235ED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EFB056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Ломоносовская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6F0AEE0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 xml:space="preserve">Система ультразвуковой визуализации универсальная, с питанием от сети (Аппарат ультразвуковой диагностический </w:t>
            </w:r>
            <w:r w:rsidRPr="00815716">
              <w:rPr>
                <w:rFonts w:ascii="Times New Roman" w:hAnsi="Times New Roman" w:cs="Times New Roman"/>
                <w:sz w:val="20"/>
                <w:szCs w:val="20"/>
                <w:lang w:val="en-US"/>
              </w:rPr>
              <w:t>Resona</w:t>
            </w:r>
            <w:r w:rsidRPr="00815716">
              <w:rPr>
                <w:rFonts w:ascii="Times New Roman" w:hAnsi="Times New Roman" w:cs="Times New Roman"/>
                <w:sz w:val="20"/>
                <w:szCs w:val="20"/>
              </w:rPr>
              <w:t xml:space="preserve">  с принадлежностями, вариант исполнения </w:t>
            </w:r>
            <w:r w:rsidRPr="00815716">
              <w:rPr>
                <w:rFonts w:ascii="Times New Roman" w:hAnsi="Times New Roman" w:cs="Times New Roman"/>
                <w:sz w:val="20"/>
                <w:szCs w:val="20"/>
                <w:lang w:val="en-US"/>
              </w:rPr>
              <w:t>Resona</w:t>
            </w:r>
            <w:r w:rsidRPr="00815716">
              <w:rPr>
                <w:rFonts w:ascii="Times New Roman" w:hAnsi="Times New Roman" w:cs="Times New Roman"/>
                <w:sz w:val="20"/>
                <w:szCs w:val="20"/>
              </w:rPr>
              <w:t xml:space="preserve"> 7)</w:t>
            </w:r>
          </w:p>
        </w:tc>
        <w:tc>
          <w:tcPr>
            <w:tcW w:w="1418" w:type="dxa"/>
          </w:tcPr>
          <w:p w14:paraId="115B33F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72E4D93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06D774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1284F10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07E432C" w14:textId="77777777" w:rsidTr="00A11CCD">
        <w:trPr>
          <w:trHeight w:val="499"/>
        </w:trPr>
        <w:tc>
          <w:tcPr>
            <w:tcW w:w="1731" w:type="dxa"/>
            <w:vMerge/>
            <w:shd w:val="clear" w:color="auto" w:fill="auto"/>
            <w:noWrap/>
            <w:vAlign w:val="center"/>
            <w:hideMark/>
          </w:tcPr>
          <w:p w14:paraId="7842315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E6BCA9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Лужская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284809F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Аппарат ультразвуковой диагностический DC -70 с принадлежностями.</w:t>
            </w:r>
          </w:p>
        </w:tc>
        <w:tc>
          <w:tcPr>
            <w:tcW w:w="1418" w:type="dxa"/>
          </w:tcPr>
          <w:p w14:paraId="6EB29C3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5520149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AC2D59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2F8A1CC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7E32BED" w14:textId="77777777" w:rsidTr="00A11CCD">
        <w:trPr>
          <w:trHeight w:val="499"/>
        </w:trPr>
        <w:tc>
          <w:tcPr>
            <w:tcW w:w="1731" w:type="dxa"/>
            <w:vMerge/>
            <w:shd w:val="clear" w:color="auto" w:fill="auto"/>
            <w:noWrap/>
            <w:vAlign w:val="center"/>
            <w:hideMark/>
          </w:tcPr>
          <w:p w14:paraId="66E3E31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F8D0AE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«Подпорожская МБ»</w:t>
            </w:r>
          </w:p>
        </w:tc>
        <w:tc>
          <w:tcPr>
            <w:tcW w:w="4394" w:type="dxa"/>
            <w:vAlign w:val="center"/>
          </w:tcPr>
          <w:p w14:paraId="70E9312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 xml:space="preserve">Система диагностическая ультразвуковая  SSA-660 </w:t>
            </w:r>
            <w:proofErr w:type="gramStart"/>
            <w:r w:rsidRPr="00815716">
              <w:rPr>
                <w:rFonts w:ascii="Times New Roman" w:hAnsi="Times New Roman" w:cs="Times New Roman"/>
                <w:sz w:val="20"/>
                <w:szCs w:val="20"/>
              </w:rPr>
              <w:t>A</w:t>
            </w:r>
            <w:proofErr w:type="gramEnd"/>
            <w:r w:rsidRPr="00815716">
              <w:rPr>
                <w:rFonts w:ascii="Times New Roman" w:hAnsi="Times New Roman" w:cs="Times New Roman"/>
                <w:sz w:val="20"/>
                <w:szCs w:val="20"/>
              </w:rPr>
              <w:t>с принадлежностями</w:t>
            </w:r>
          </w:p>
        </w:tc>
        <w:tc>
          <w:tcPr>
            <w:tcW w:w="1418" w:type="dxa"/>
          </w:tcPr>
          <w:p w14:paraId="3D0FF6E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87F728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C5A706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7495F4F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C6E6E53" w14:textId="77777777" w:rsidTr="00A11CCD">
        <w:trPr>
          <w:trHeight w:val="499"/>
        </w:trPr>
        <w:tc>
          <w:tcPr>
            <w:tcW w:w="1731" w:type="dxa"/>
            <w:vMerge/>
            <w:shd w:val="clear" w:color="auto" w:fill="auto"/>
            <w:noWrap/>
            <w:vAlign w:val="center"/>
            <w:hideMark/>
          </w:tcPr>
          <w:p w14:paraId="2119038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7A9497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«Приозерская МБ»</w:t>
            </w:r>
          </w:p>
        </w:tc>
        <w:tc>
          <w:tcPr>
            <w:tcW w:w="4394" w:type="dxa"/>
            <w:vAlign w:val="center"/>
          </w:tcPr>
          <w:p w14:paraId="1474BBB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УЗИ система SSA-660A(XARIO)</w:t>
            </w:r>
          </w:p>
        </w:tc>
        <w:tc>
          <w:tcPr>
            <w:tcW w:w="1418" w:type="dxa"/>
          </w:tcPr>
          <w:p w14:paraId="5D513E2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10C9671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9855EF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2C98C94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6D33041" w14:textId="77777777" w:rsidTr="00A11CCD">
        <w:trPr>
          <w:trHeight w:val="499"/>
        </w:trPr>
        <w:tc>
          <w:tcPr>
            <w:tcW w:w="1731" w:type="dxa"/>
            <w:vMerge/>
            <w:shd w:val="clear" w:color="auto" w:fill="auto"/>
            <w:noWrap/>
            <w:vAlign w:val="center"/>
            <w:hideMark/>
          </w:tcPr>
          <w:p w14:paraId="338B559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35E9FC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«Сланцевская МБ»</w:t>
            </w:r>
          </w:p>
        </w:tc>
        <w:tc>
          <w:tcPr>
            <w:tcW w:w="4394" w:type="dxa"/>
            <w:vAlign w:val="center"/>
          </w:tcPr>
          <w:p w14:paraId="602451A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УЗИ сканер Mindray DC-70</w:t>
            </w:r>
          </w:p>
        </w:tc>
        <w:tc>
          <w:tcPr>
            <w:tcW w:w="1418" w:type="dxa"/>
          </w:tcPr>
          <w:p w14:paraId="6C5E8FD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02C1598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E94D79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3F1F177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452912AF" w14:textId="77777777" w:rsidTr="00A11CCD">
        <w:trPr>
          <w:trHeight w:val="499"/>
        </w:trPr>
        <w:tc>
          <w:tcPr>
            <w:tcW w:w="1731" w:type="dxa"/>
            <w:vMerge/>
            <w:shd w:val="clear" w:color="auto" w:fill="auto"/>
            <w:noWrap/>
            <w:vAlign w:val="center"/>
            <w:hideMark/>
          </w:tcPr>
          <w:p w14:paraId="0EEEFE2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1994ED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Тихвинская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7172C08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УЗИ сканер Mindray DC-70</w:t>
            </w:r>
          </w:p>
        </w:tc>
        <w:tc>
          <w:tcPr>
            <w:tcW w:w="1418" w:type="dxa"/>
          </w:tcPr>
          <w:p w14:paraId="5A5027B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5010CA2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F294F1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5ECBA29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4AE647B" w14:textId="77777777" w:rsidTr="00A11CCD">
        <w:trPr>
          <w:trHeight w:val="499"/>
        </w:trPr>
        <w:tc>
          <w:tcPr>
            <w:tcW w:w="1731" w:type="dxa"/>
            <w:vMerge/>
            <w:shd w:val="clear" w:color="auto" w:fill="auto"/>
            <w:noWrap/>
            <w:vAlign w:val="center"/>
            <w:hideMark/>
          </w:tcPr>
          <w:p w14:paraId="53BE944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14B0CF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«Тосненская КМБ»</w:t>
            </w:r>
          </w:p>
        </w:tc>
        <w:tc>
          <w:tcPr>
            <w:tcW w:w="4394" w:type="dxa"/>
            <w:vAlign w:val="center"/>
          </w:tcPr>
          <w:p w14:paraId="473CF07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 xml:space="preserve">Система диагностическая ультразвуковая  SSA-660 </w:t>
            </w:r>
            <w:proofErr w:type="gramStart"/>
            <w:r w:rsidRPr="00815716">
              <w:rPr>
                <w:rFonts w:ascii="Times New Roman" w:hAnsi="Times New Roman" w:cs="Times New Roman"/>
                <w:sz w:val="20"/>
                <w:szCs w:val="20"/>
              </w:rPr>
              <w:t>A</w:t>
            </w:r>
            <w:proofErr w:type="gramEnd"/>
            <w:r w:rsidRPr="00815716">
              <w:rPr>
                <w:rFonts w:ascii="Times New Roman" w:hAnsi="Times New Roman" w:cs="Times New Roman"/>
                <w:sz w:val="20"/>
                <w:szCs w:val="20"/>
              </w:rPr>
              <w:t>с принадлежностями</w:t>
            </w:r>
          </w:p>
        </w:tc>
        <w:tc>
          <w:tcPr>
            <w:tcW w:w="1418" w:type="dxa"/>
          </w:tcPr>
          <w:p w14:paraId="07E0E5F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131" w:type="dxa"/>
            <w:vAlign w:val="center"/>
          </w:tcPr>
          <w:p w14:paraId="59E1D53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7BDA58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5184F4C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38C7FCA" w14:textId="77777777" w:rsidTr="00A11CCD">
        <w:trPr>
          <w:trHeight w:val="499"/>
        </w:trPr>
        <w:tc>
          <w:tcPr>
            <w:tcW w:w="1731" w:type="dxa"/>
            <w:vMerge/>
            <w:shd w:val="clear" w:color="auto" w:fill="auto"/>
            <w:noWrap/>
            <w:vAlign w:val="center"/>
          </w:tcPr>
          <w:p w14:paraId="6151B0C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tcPr>
          <w:p w14:paraId="15F6AF8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ЛОКБ</w:t>
            </w:r>
          </w:p>
        </w:tc>
        <w:tc>
          <w:tcPr>
            <w:tcW w:w="4394" w:type="dxa"/>
            <w:vAlign w:val="center"/>
          </w:tcPr>
          <w:p w14:paraId="33B7EE70" w14:textId="77777777" w:rsidR="00A11CCD" w:rsidRPr="00815716" w:rsidRDefault="00A11CCD" w:rsidP="00A11CCD">
            <w:pPr>
              <w:spacing w:line="240" w:lineRule="auto"/>
              <w:jc w:val="center"/>
              <w:rPr>
                <w:rFonts w:ascii="Times New Roman" w:hAnsi="Times New Roman" w:cs="Times New Roman"/>
                <w:sz w:val="20"/>
                <w:szCs w:val="20"/>
              </w:rPr>
            </w:pPr>
            <w:r w:rsidRPr="00815716">
              <w:rPr>
                <w:rFonts w:ascii="Times New Roman" w:hAnsi="Times New Roman" w:cs="Times New Roman"/>
                <w:sz w:val="20"/>
                <w:szCs w:val="20"/>
              </w:rPr>
              <w:t xml:space="preserve">Система ультразвуковая диагностическая медицинская Logiq E; </w:t>
            </w:r>
            <w:r w:rsidRPr="00815716">
              <w:rPr>
                <w:rFonts w:ascii="Times New Roman" w:eastAsia="Times New Roman" w:hAnsi="Times New Roman" w:cs="Times New Roman"/>
                <w:color w:val="000000"/>
                <w:sz w:val="20"/>
                <w:szCs w:val="20"/>
              </w:rPr>
              <w:t>Система ультразвуковая диагностическая медицинская Voluson S10 с принадлежностями;  Аппарат ультразвуковой диагностический DC с принадлежностями, вариант исполнения DC-70Exp</w:t>
            </w:r>
          </w:p>
        </w:tc>
        <w:tc>
          <w:tcPr>
            <w:tcW w:w="1418" w:type="dxa"/>
          </w:tcPr>
          <w:p w14:paraId="3242FAD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7</w:t>
            </w:r>
          </w:p>
        </w:tc>
        <w:tc>
          <w:tcPr>
            <w:tcW w:w="1131" w:type="dxa"/>
            <w:vAlign w:val="center"/>
          </w:tcPr>
          <w:p w14:paraId="4E9E77E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06BAD2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2DDF1DF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102D912" w14:textId="77777777" w:rsidTr="00A11CCD">
        <w:trPr>
          <w:trHeight w:val="499"/>
        </w:trPr>
        <w:tc>
          <w:tcPr>
            <w:tcW w:w="1731" w:type="dxa"/>
            <w:vMerge w:val="restart"/>
            <w:shd w:val="clear" w:color="auto" w:fill="auto"/>
            <w:noWrap/>
            <w:vAlign w:val="center"/>
            <w:hideMark/>
          </w:tcPr>
          <w:p w14:paraId="200F4F0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Для проведения рентгенологических исследований</w:t>
            </w:r>
          </w:p>
          <w:p w14:paraId="0657E04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4435BE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«Бокситогорская МБ»</w:t>
            </w:r>
          </w:p>
        </w:tc>
        <w:tc>
          <w:tcPr>
            <w:tcW w:w="4394" w:type="dxa"/>
            <w:vAlign w:val="center"/>
          </w:tcPr>
          <w:p w14:paraId="572AA16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рентгенографическая MULTIX Impact с принадлежностями</w:t>
            </w:r>
          </w:p>
        </w:tc>
        <w:tc>
          <w:tcPr>
            <w:tcW w:w="1418" w:type="dxa"/>
          </w:tcPr>
          <w:p w14:paraId="197E2A6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182DB0A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BDE941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14E5052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A7ADB14" w14:textId="77777777" w:rsidTr="00A11CCD">
        <w:trPr>
          <w:trHeight w:val="499"/>
        </w:trPr>
        <w:tc>
          <w:tcPr>
            <w:tcW w:w="1731" w:type="dxa"/>
            <w:vMerge/>
            <w:shd w:val="clear" w:color="auto" w:fill="auto"/>
            <w:noWrap/>
            <w:vAlign w:val="center"/>
            <w:hideMark/>
          </w:tcPr>
          <w:p w14:paraId="554E5AB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9FAC36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«Волосовская МБ»</w:t>
            </w:r>
          </w:p>
        </w:tc>
        <w:tc>
          <w:tcPr>
            <w:tcW w:w="4394" w:type="dxa"/>
            <w:vAlign w:val="center"/>
          </w:tcPr>
          <w:p w14:paraId="6427CEC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bCs/>
                <w:iCs/>
                <w:sz w:val="20"/>
                <w:szCs w:val="20"/>
              </w:rPr>
              <w:t>Установка рентгенодиагностическая  цифровая ГАММА</w:t>
            </w:r>
          </w:p>
        </w:tc>
        <w:tc>
          <w:tcPr>
            <w:tcW w:w="1418" w:type="dxa"/>
          </w:tcPr>
          <w:p w14:paraId="6634087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7534F60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BD0152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48C78D0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B69CC9E" w14:textId="77777777" w:rsidTr="00A11CCD">
        <w:trPr>
          <w:trHeight w:val="499"/>
        </w:trPr>
        <w:tc>
          <w:tcPr>
            <w:tcW w:w="1731" w:type="dxa"/>
            <w:vMerge/>
            <w:shd w:val="clear" w:color="auto" w:fill="auto"/>
            <w:noWrap/>
            <w:vAlign w:val="center"/>
            <w:hideMark/>
          </w:tcPr>
          <w:p w14:paraId="4633605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C02B2E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Волховская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4E97347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bCs/>
                <w:iCs/>
                <w:sz w:val="20"/>
                <w:szCs w:val="20"/>
              </w:rPr>
              <w:t>Установка рентгенодиагностическая  цифровая ГАММА</w:t>
            </w:r>
          </w:p>
        </w:tc>
        <w:tc>
          <w:tcPr>
            <w:tcW w:w="1418" w:type="dxa"/>
          </w:tcPr>
          <w:p w14:paraId="19C3C70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06B7AB5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F35FBB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650712D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7561466" w14:textId="77777777" w:rsidTr="00A11CCD">
        <w:trPr>
          <w:trHeight w:val="499"/>
        </w:trPr>
        <w:tc>
          <w:tcPr>
            <w:tcW w:w="1731" w:type="dxa"/>
            <w:vMerge/>
            <w:shd w:val="clear" w:color="auto" w:fill="auto"/>
            <w:noWrap/>
            <w:vAlign w:val="center"/>
            <w:hideMark/>
          </w:tcPr>
          <w:p w14:paraId="04DBAA6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A26206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«Всеволожская КМБ»</w:t>
            </w:r>
          </w:p>
        </w:tc>
        <w:tc>
          <w:tcPr>
            <w:tcW w:w="4394" w:type="dxa"/>
            <w:vAlign w:val="center"/>
          </w:tcPr>
          <w:p w14:paraId="23B6764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bCs/>
                <w:iCs/>
                <w:sz w:val="20"/>
                <w:szCs w:val="20"/>
              </w:rPr>
              <w:t>Установка рентгенодиагностическая  цифровая ГАММА</w:t>
            </w:r>
          </w:p>
        </w:tc>
        <w:tc>
          <w:tcPr>
            <w:tcW w:w="1418" w:type="dxa"/>
          </w:tcPr>
          <w:p w14:paraId="29E4275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0C5C1C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DA8616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2FACE83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E337477" w14:textId="77777777" w:rsidTr="00A11CCD">
        <w:trPr>
          <w:trHeight w:val="499"/>
        </w:trPr>
        <w:tc>
          <w:tcPr>
            <w:tcW w:w="1731" w:type="dxa"/>
            <w:vMerge/>
            <w:shd w:val="clear" w:color="auto" w:fill="auto"/>
            <w:noWrap/>
            <w:vAlign w:val="center"/>
            <w:hideMark/>
          </w:tcPr>
          <w:p w14:paraId="5C59554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A29AF4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«Токсовская КМБ»</w:t>
            </w:r>
          </w:p>
        </w:tc>
        <w:tc>
          <w:tcPr>
            <w:tcW w:w="4394" w:type="dxa"/>
            <w:vAlign w:val="center"/>
          </w:tcPr>
          <w:p w14:paraId="5C35335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АРЦ-эксперт</w:t>
            </w:r>
          </w:p>
        </w:tc>
        <w:tc>
          <w:tcPr>
            <w:tcW w:w="1418" w:type="dxa"/>
          </w:tcPr>
          <w:p w14:paraId="0000866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F31BEF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276F80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4914CE1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40B22FB" w14:textId="77777777" w:rsidTr="00A11CCD">
        <w:trPr>
          <w:trHeight w:val="499"/>
        </w:trPr>
        <w:tc>
          <w:tcPr>
            <w:tcW w:w="1731" w:type="dxa"/>
            <w:vMerge/>
            <w:shd w:val="clear" w:color="auto" w:fill="auto"/>
            <w:noWrap/>
            <w:vAlign w:val="center"/>
            <w:hideMark/>
          </w:tcPr>
          <w:p w14:paraId="5707DBD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3897C1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«Сертоловская ГБ»</w:t>
            </w:r>
          </w:p>
        </w:tc>
        <w:tc>
          <w:tcPr>
            <w:tcW w:w="4394" w:type="dxa"/>
            <w:vAlign w:val="center"/>
          </w:tcPr>
          <w:p w14:paraId="2C69F53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СУР-Ф</w:t>
            </w:r>
          </w:p>
          <w:p w14:paraId="77F112AC" w14:textId="77777777" w:rsidR="00A11CCD" w:rsidRPr="00815716" w:rsidRDefault="00A11CCD" w:rsidP="00A11CCD">
            <w:pPr>
              <w:jc w:val="center"/>
              <w:rPr>
                <w:rFonts w:ascii="Times New Roman" w:eastAsia="Times New Roman" w:hAnsi="Times New Roman" w:cs="Times New Roman"/>
                <w:sz w:val="20"/>
                <w:szCs w:val="20"/>
              </w:rPr>
            </w:pPr>
          </w:p>
        </w:tc>
        <w:tc>
          <w:tcPr>
            <w:tcW w:w="1418" w:type="dxa"/>
          </w:tcPr>
          <w:p w14:paraId="76664C9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D9428B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7EB172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20E3F3C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36FC0D4" w14:textId="77777777" w:rsidTr="00A11CCD">
        <w:trPr>
          <w:trHeight w:val="499"/>
        </w:trPr>
        <w:tc>
          <w:tcPr>
            <w:tcW w:w="1731" w:type="dxa"/>
            <w:vMerge/>
            <w:shd w:val="clear" w:color="auto" w:fill="auto"/>
            <w:noWrap/>
            <w:vAlign w:val="center"/>
            <w:hideMark/>
          </w:tcPr>
          <w:p w14:paraId="1A49D84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DFB784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Выборгская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534337F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СУР-Ф</w:t>
            </w:r>
          </w:p>
        </w:tc>
        <w:tc>
          <w:tcPr>
            <w:tcW w:w="1418" w:type="dxa"/>
          </w:tcPr>
          <w:p w14:paraId="54C7646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0062F96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006397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39D820D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4CBC8C69" w14:textId="77777777" w:rsidTr="00A11CCD">
        <w:trPr>
          <w:trHeight w:val="499"/>
        </w:trPr>
        <w:tc>
          <w:tcPr>
            <w:tcW w:w="1731" w:type="dxa"/>
            <w:vMerge/>
            <w:shd w:val="clear" w:color="auto" w:fill="auto"/>
            <w:noWrap/>
            <w:vAlign w:val="center"/>
            <w:hideMark/>
          </w:tcPr>
          <w:p w14:paraId="614542C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91ED9B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"Рощинская МБ"</w:t>
            </w:r>
          </w:p>
        </w:tc>
        <w:tc>
          <w:tcPr>
            <w:tcW w:w="4394" w:type="dxa"/>
            <w:vAlign w:val="center"/>
          </w:tcPr>
          <w:p w14:paraId="6F9398D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СУР-Ф</w:t>
            </w:r>
          </w:p>
        </w:tc>
        <w:tc>
          <w:tcPr>
            <w:tcW w:w="1418" w:type="dxa"/>
          </w:tcPr>
          <w:p w14:paraId="0C5AB1D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0E65613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24E77B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77532B9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D654981" w14:textId="77777777" w:rsidTr="00A11CCD">
        <w:trPr>
          <w:trHeight w:val="499"/>
        </w:trPr>
        <w:tc>
          <w:tcPr>
            <w:tcW w:w="1731" w:type="dxa"/>
            <w:vMerge/>
            <w:shd w:val="clear" w:color="auto" w:fill="auto"/>
            <w:noWrap/>
            <w:vAlign w:val="center"/>
            <w:hideMark/>
          </w:tcPr>
          <w:p w14:paraId="78636D7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96C29F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"Приморская РБ"</w:t>
            </w:r>
          </w:p>
        </w:tc>
        <w:tc>
          <w:tcPr>
            <w:tcW w:w="4394" w:type="dxa"/>
            <w:vAlign w:val="center"/>
          </w:tcPr>
          <w:p w14:paraId="6593467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Аппарат флюорографический стационарный/ Флюорограф цифровой Ф</w:t>
            </w:r>
            <w:proofErr w:type="gramStart"/>
            <w:r w:rsidRPr="00815716">
              <w:rPr>
                <w:rFonts w:ascii="Times New Roman" w:hAnsi="Times New Roman" w:cs="Times New Roman"/>
                <w:sz w:val="20"/>
                <w:szCs w:val="20"/>
              </w:rPr>
              <w:t>Ц"</w:t>
            </w:r>
            <w:proofErr w:type="gramEnd"/>
            <w:r w:rsidRPr="00815716">
              <w:rPr>
                <w:rFonts w:ascii="Times New Roman" w:hAnsi="Times New Roman" w:cs="Times New Roman"/>
                <w:sz w:val="20"/>
                <w:szCs w:val="20"/>
              </w:rPr>
              <w:t>ПРОТОН"</w:t>
            </w:r>
          </w:p>
        </w:tc>
        <w:tc>
          <w:tcPr>
            <w:tcW w:w="1418" w:type="dxa"/>
          </w:tcPr>
          <w:p w14:paraId="5E02491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18BB1B1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D0A7D5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76768F5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800380F" w14:textId="77777777" w:rsidTr="00A11CCD">
        <w:trPr>
          <w:trHeight w:val="499"/>
        </w:trPr>
        <w:tc>
          <w:tcPr>
            <w:tcW w:w="1731" w:type="dxa"/>
            <w:vMerge/>
            <w:shd w:val="clear" w:color="auto" w:fill="auto"/>
            <w:noWrap/>
            <w:vAlign w:val="center"/>
            <w:hideMark/>
          </w:tcPr>
          <w:p w14:paraId="71C1B87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FCFC9C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«Гатчинская КМБ»</w:t>
            </w:r>
          </w:p>
        </w:tc>
        <w:tc>
          <w:tcPr>
            <w:tcW w:w="4394" w:type="dxa"/>
            <w:vAlign w:val="center"/>
          </w:tcPr>
          <w:p w14:paraId="517D025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Аппарат флюорографический стационарный/ Флюорограф цифровой Ф</w:t>
            </w:r>
            <w:proofErr w:type="gramStart"/>
            <w:r w:rsidRPr="00815716">
              <w:rPr>
                <w:rFonts w:ascii="Times New Roman" w:hAnsi="Times New Roman" w:cs="Times New Roman"/>
                <w:sz w:val="20"/>
                <w:szCs w:val="20"/>
              </w:rPr>
              <w:t>Ц"</w:t>
            </w:r>
            <w:proofErr w:type="gramEnd"/>
            <w:r w:rsidRPr="00815716">
              <w:rPr>
                <w:rFonts w:ascii="Times New Roman" w:hAnsi="Times New Roman" w:cs="Times New Roman"/>
                <w:sz w:val="20"/>
                <w:szCs w:val="20"/>
              </w:rPr>
              <w:t>ПРОТОН"</w:t>
            </w:r>
          </w:p>
        </w:tc>
        <w:tc>
          <w:tcPr>
            <w:tcW w:w="1418" w:type="dxa"/>
          </w:tcPr>
          <w:p w14:paraId="43D02AD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4081C0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628DD1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48B58D7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55A14CC" w14:textId="77777777" w:rsidTr="00A11CCD">
        <w:trPr>
          <w:trHeight w:val="499"/>
        </w:trPr>
        <w:tc>
          <w:tcPr>
            <w:tcW w:w="1731" w:type="dxa"/>
            <w:vMerge/>
            <w:shd w:val="clear" w:color="auto" w:fill="auto"/>
            <w:noWrap/>
            <w:vAlign w:val="center"/>
            <w:hideMark/>
          </w:tcPr>
          <w:p w14:paraId="3B739BF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D346BE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Кингисеппская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3F1CC78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 xml:space="preserve">Рентгеноскопическая универсальная телеуправляемая системы Luminos RF Classic </w:t>
            </w:r>
            <w:r w:rsidRPr="00815716">
              <w:rPr>
                <w:rFonts w:ascii="Times New Roman" w:hAnsi="Times New Roman" w:cs="Times New Roman"/>
                <w:sz w:val="20"/>
                <w:szCs w:val="20"/>
              </w:rPr>
              <w:lastRenderedPageBreak/>
              <w:t>SIMENS Shanghai Medical</w:t>
            </w:r>
          </w:p>
        </w:tc>
        <w:tc>
          <w:tcPr>
            <w:tcW w:w="1418" w:type="dxa"/>
          </w:tcPr>
          <w:p w14:paraId="4E1F3F8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1</w:t>
            </w:r>
          </w:p>
        </w:tc>
        <w:tc>
          <w:tcPr>
            <w:tcW w:w="1131" w:type="dxa"/>
            <w:vAlign w:val="center"/>
          </w:tcPr>
          <w:p w14:paraId="1FD46AA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30BFE8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6E31536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 xml:space="preserve">амбулаторное/ </w:t>
            </w:r>
            <w:r w:rsidRPr="00815716">
              <w:rPr>
                <w:rFonts w:ascii="Times New Roman" w:eastAsia="Times New Roman" w:hAnsi="Times New Roman" w:cs="Times New Roman"/>
                <w:color w:val="000000"/>
                <w:sz w:val="24"/>
                <w:szCs w:val="24"/>
                <w:lang w:eastAsia="en-US"/>
              </w:rPr>
              <w:lastRenderedPageBreak/>
              <w:t>стационарное</w:t>
            </w:r>
          </w:p>
        </w:tc>
      </w:tr>
      <w:tr w:rsidR="00A11CCD" w:rsidRPr="00815716" w14:paraId="7337DDF8" w14:textId="77777777" w:rsidTr="00A11CCD">
        <w:trPr>
          <w:trHeight w:val="499"/>
        </w:trPr>
        <w:tc>
          <w:tcPr>
            <w:tcW w:w="1731" w:type="dxa"/>
            <w:vMerge/>
            <w:shd w:val="clear" w:color="auto" w:fill="auto"/>
            <w:noWrap/>
            <w:vAlign w:val="center"/>
            <w:hideMark/>
          </w:tcPr>
          <w:p w14:paraId="1BDCC9B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033A28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«Киришская КМБ»</w:t>
            </w:r>
          </w:p>
        </w:tc>
        <w:tc>
          <w:tcPr>
            <w:tcW w:w="4394" w:type="dxa"/>
            <w:vAlign w:val="center"/>
          </w:tcPr>
          <w:p w14:paraId="57EF43E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рентгенографическая MULTIX Impact с принадлежностями</w:t>
            </w:r>
          </w:p>
        </w:tc>
        <w:tc>
          <w:tcPr>
            <w:tcW w:w="1418" w:type="dxa"/>
          </w:tcPr>
          <w:p w14:paraId="110DB2F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55987E9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63DF35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17</w:t>
            </w:r>
          </w:p>
        </w:tc>
        <w:tc>
          <w:tcPr>
            <w:tcW w:w="1843" w:type="dxa"/>
            <w:vAlign w:val="center"/>
          </w:tcPr>
          <w:p w14:paraId="21AC8A0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97B20C9" w14:textId="77777777" w:rsidTr="00A11CCD">
        <w:trPr>
          <w:trHeight w:val="499"/>
        </w:trPr>
        <w:tc>
          <w:tcPr>
            <w:tcW w:w="1731" w:type="dxa"/>
            <w:vMerge/>
            <w:shd w:val="clear" w:color="auto" w:fill="auto"/>
            <w:noWrap/>
            <w:vAlign w:val="center"/>
            <w:hideMark/>
          </w:tcPr>
          <w:p w14:paraId="414B727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6735DB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«Кировская КМБ»</w:t>
            </w:r>
          </w:p>
        </w:tc>
        <w:tc>
          <w:tcPr>
            <w:tcW w:w="4394" w:type="dxa"/>
            <w:vAlign w:val="center"/>
          </w:tcPr>
          <w:p w14:paraId="12DEA2C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АРЦ-эксперт</w:t>
            </w:r>
          </w:p>
        </w:tc>
        <w:tc>
          <w:tcPr>
            <w:tcW w:w="1418" w:type="dxa"/>
          </w:tcPr>
          <w:p w14:paraId="021669D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0E7C2B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624A26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17</w:t>
            </w:r>
          </w:p>
        </w:tc>
        <w:tc>
          <w:tcPr>
            <w:tcW w:w="1843" w:type="dxa"/>
            <w:vAlign w:val="center"/>
          </w:tcPr>
          <w:p w14:paraId="0676DFF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18C78FB" w14:textId="77777777" w:rsidTr="00A11CCD">
        <w:trPr>
          <w:trHeight w:val="499"/>
        </w:trPr>
        <w:tc>
          <w:tcPr>
            <w:tcW w:w="1731" w:type="dxa"/>
            <w:vMerge/>
            <w:shd w:val="clear" w:color="auto" w:fill="auto"/>
            <w:noWrap/>
            <w:vAlign w:val="center"/>
            <w:hideMark/>
          </w:tcPr>
          <w:p w14:paraId="23A583E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FC125C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«Лодейнопольская МБ»</w:t>
            </w:r>
          </w:p>
        </w:tc>
        <w:tc>
          <w:tcPr>
            <w:tcW w:w="4394" w:type="dxa"/>
            <w:vAlign w:val="center"/>
          </w:tcPr>
          <w:p w14:paraId="4FD42C3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Рентгеноскопическая универсальная телеуправляемая системы Luminos RF Classic SIMENS Shanghai Medical</w:t>
            </w:r>
          </w:p>
        </w:tc>
        <w:tc>
          <w:tcPr>
            <w:tcW w:w="1418" w:type="dxa"/>
          </w:tcPr>
          <w:p w14:paraId="19B15F2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49B0EF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B9ADAE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17</w:t>
            </w:r>
          </w:p>
        </w:tc>
        <w:tc>
          <w:tcPr>
            <w:tcW w:w="1843" w:type="dxa"/>
            <w:vAlign w:val="center"/>
          </w:tcPr>
          <w:p w14:paraId="4ECB8A7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CEED1D5" w14:textId="77777777" w:rsidTr="00A11CCD">
        <w:trPr>
          <w:trHeight w:val="499"/>
        </w:trPr>
        <w:tc>
          <w:tcPr>
            <w:tcW w:w="1731" w:type="dxa"/>
            <w:vMerge/>
            <w:shd w:val="clear" w:color="auto" w:fill="auto"/>
            <w:noWrap/>
            <w:vAlign w:val="center"/>
            <w:hideMark/>
          </w:tcPr>
          <w:p w14:paraId="350A2F6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2C8F30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Ломоносовская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5221573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АРЦ-эксперт</w:t>
            </w:r>
          </w:p>
        </w:tc>
        <w:tc>
          <w:tcPr>
            <w:tcW w:w="1418" w:type="dxa"/>
          </w:tcPr>
          <w:p w14:paraId="641BF83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00DBC3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9FA048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178BE57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CA45227" w14:textId="77777777" w:rsidTr="00A11CCD">
        <w:trPr>
          <w:trHeight w:val="499"/>
        </w:trPr>
        <w:tc>
          <w:tcPr>
            <w:tcW w:w="1731" w:type="dxa"/>
            <w:vMerge/>
            <w:shd w:val="clear" w:color="auto" w:fill="auto"/>
            <w:noWrap/>
            <w:vAlign w:val="center"/>
            <w:hideMark/>
          </w:tcPr>
          <w:p w14:paraId="20F4BCC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7FB2DC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Лужская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2A18256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рентгенографическая MULTIX Impact с принадлежностями</w:t>
            </w:r>
          </w:p>
        </w:tc>
        <w:tc>
          <w:tcPr>
            <w:tcW w:w="1418" w:type="dxa"/>
          </w:tcPr>
          <w:p w14:paraId="7B60A34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564F57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D28ECA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360BC57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5E55080" w14:textId="77777777" w:rsidTr="00A11CCD">
        <w:trPr>
          <w:trHeight w:val="499"/>
        </w:trPr>
        <w:tc>
          <w:tcPr>
            <w:tcW w:w="1731" w:type="dxa"/>
            <w:vMerge/>
            <w:shd w:val="clear" w:color="auto" w:fill="auto"/>
            <w:noWrap/>
            <w:vAlign w:val="center"/>
            <w:hideMark/>
          </w:tcPr>
          <w:p w14:paraId="46F0AB2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9E2390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«Подпорожская МБ»</w:t>
            </w:r>
          </w:p>
        </w:tc>
        <w:tc>
          <w:tcPr>
            <w:tcW w:w="4394" w:type="dxa"/>
            <w:vAlign w:val="center"/>
          </w:tcPr>
          <w:p w14:paraId="16B391A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Рентгеноскопическая универсальная телеуправляемая системы Luminos RF Classic SIMENS Shanghai Medical</w:t>
            </w:r>
          </w:p>
        </w:tc>
        <w:tc>
          <w:tcPr>
            <w:tcW w:w="1418" w:type="dxa"/>
          </w:tcPr>
          <w:p w14:paraId="01E8472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6FF856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3AE9F0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6D16FC9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6B01079" w14:textId="77777777" w:rsidTr="00A11CCD">
        <w:trPr>
          <w:trHeight w:val="499"/>
        </w:trPr>
        <w:tc>
          <w:tcPr>
            <w:tcW w:w="1731" w:type="dxa"/>
            <w:vMerge/>
            <w:shd w:val="clear" w:color="auto" w:fill="auto"/>
            <w:noWrap/>
            <w:vAlign w:val="center"/>
            <w:hideMark/>
          </w:tcPr>
          <w:p w14:paraId="694E0CF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253A6E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«Приозерская МБ»</w:t>
            </w:r>
          </w:p>
        </w:tc>
        <w:tc>
          <w:tcPr>
            <w:tcW w:w="4394" w:type="dxa"/>
            <w:vAlign w:val="center"/>
          </w:tcPr>
          <w:p w14:paraId="0E3804C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рентгенографическая MULTIX Impact с принадлежностями</w:t>
            </w:r>
          </w:p>
        </w:tc>
        <w:tc>
          <w:tcPr>
            <w:tcW w:w="1418" w:type="dxa"/>
          </w:tcPr>
          <w:p w14:paraId="161D0E8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73C42E8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83911A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5067518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66DA696" w14:textId="77777777" w:rsidTr="00A11CCD">
        <w:trPr>
          <w:trHeight w:val="499"/>
        </w:trPr>
        <w:tc>
          <w:tcPr>
            <w:tcW w:w="1731" w:type="dxa"/>
            <w:vMerge/>
            <w:shd w:val="clear" w:color="auto" w:fill="auto"/>
            <w:noWrap/>
            <w:vAlign w:val="center"/>
            <w:hideMark/>
          </w:tcPr>
          <w:p w14:paraId="4B74B6A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790874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«Сланцевская МБ»</w:t>
            </w:r>
          </w:p>
        </w:tc>
        <w:tc>
          <w:tcPr>
            <w:tcW w:w="4394" w:type="dxa"/>
            <w:vAlign w:val="center"/>
          </w:tcPr>
          <w:p w14:paraId="5EA186E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Рентгеноскопическая универсальная телеуправляемая системы Luminos RF Classic SIMENS Shanghai Medical</w:t>
            </w:r>
          </w:p>
        </w:tc>
        <w:tc>
          <w:tcPr>
            <w:tcW w:w="1418" w:type="dxa"/>
          </w:tcPr>
          <w:p w14:paraId="75C03D6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B00863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E28BD5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4BF3E38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5AF1823" w14:textId="77777777" w:rsidTr="00A11CCD">
        <w:trPr>
          <w:trHeight w:val="499"/>
        </w:trPr>
        <w:tc>
          <w:tcPr>
            <w:tcW w:w="1731" w:type="dxa"/>
            <w:vMerge/>
            <w:shd w:val="clear" w:color="auto" w:fill="auto"/>
            <w:noWrap/>
            <w:vAlign w:val="center"/>
            <w:hideMark/>
          </w:tcPr>
          <w:p w14:paraId="179CA6D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FB8E0C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Тихвинская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2294940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рентгенографическая MULTIX Impact с принадлежностями</w:t>
            </w:r>
          </w:p>
        </w:tc>
        <w:tc>
          <w:tcPr>
            <w:tcW w:w="1418" w:type="dxa"/>
          </w:tcPr>
          <w:p w14:paraId="39009B8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75A631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198C1F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2C564C0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6F2769B" w14:textId="77777777" w:rsidTr="00A11CCD">
        <w:trPr>
          <w:trHeight w:val="499"/>
        </w:trPr>
        <w:tc>
          <w:tcPr>
            <w:tcW w:w="1731" w:type="dxa"/>
            <w:vMerge/>
            <w:shd w:val="clear" w:color="auto" w:fill="auto"/>
            <w:noWrap/>
            <w:vAlign w:val="center"/>
            <w:hideMark/>
          </w:tcPr>
          <w:p w14:paraId="293DB2A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EFBBCD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«Тосненская КМБ»</w:t>
            </w:r>
          </w:p>
        </w:tc>
        <w:tc>
          <w:tcPr>
            <w:tcW w:w="4394" w:type="dxa"/>
            <w:vAlign w:val="center"/>
          </w:tcPr>
          <w:p w14:paraId="5A8917F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рентгенографическая MULTIX Impact с принадлежностями</w:t>
            </w:r>
          </w:p>
        </w:tc>
        <w:tc>
          <w:tcPr>
            <w:tcW w:w="1418" w:type="dxa"/>
          </w:tcPr>
          <w:p w14:paraId="586A3D7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7EC5086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7E008C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18BE489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7153224" w14:textId="77777777" w:rsidTr="00A11CCD">
        <w:trPr>
          <w:trHeight w:val="499"/>
        </w:trPr>
        <w:tc>
          <w:tcPr>
            <w:tcW w:w="1731" w:type="dxa"/>
            <w:vMerge w:val="restart"/>
            <w:shd w:val="clear" w:color="auto" w:fill="auto"/>
            <w:noWrap/>
            <w:vAlign w:val="center"/>
            <w:hideMark/>
          </w:tcPr>
          <w:p w14:paraId="2EBCFE4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Для проведения маммографических исследований</w:t>
            </w:r>
          </w:p>
        </w:tc>
        <w:tc>
          <w:tcPr>
            <w:tcW w:w="2977" w:type="dxa"/>
            <w:shd w:val="clear" w:color="auto" w:fill="auto"/>
            <w:noWrap/>
            <w:vAlign w:val="center"/>
            <w:hideMark/>
          </w:tcPr>
          <w:p w14:paraId="2374188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«Бокситогорская МБ»</w:t>
            </w:r>
          </w:p>
        </w:tc>
        <w:tc>
          <w:tcPr>
            <w:tcW w:w="4394" w:type="dxa"/>
            <w:vAlign w:val="center"/>
          </w:tcPr>
          <w:p w14:paraId="37DDBCF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MX, модели 600</w:t>
            </w:r>
          </w:p>
        </w:tc>
        <w:tc>
          <w:tcPr>
            <w:tcW w:w="1418" w:type="dxa"/>
          </w:tcPr>
          <w:p w14:paraId="50A8673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78B937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0A6610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39E526F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AB24B0C" w14:textId="77777777" w:rsidTr="00A11CCD">
        <w:trPr>
          <w:trHeight w:val="499"/>
        </w:trPr>
        <w:tc>
          <w:tcPr>
            <w:tcW w:w="1731" w:type="dxa"/>
            <w:vMerge/>
            <w:shd w:val="clear" w:color="auto" w:fill="auto"/>
            <w:noWrap/>
            <w:vAlign w:val="center"/>
            <w:hideMark/>
          </w:tcPr>
          <w:p w14:paraId="7331697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9A6F02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«Волосовская МБ»</w:t>
            </w:r>
          </w:p>
        </w:tc>
        <w:tc>
          <w:tcPr>
            <w:tcW w:w="4394" w:type="dxa"/>
            <w:vAlign w:val="center"/>
          </w:tcPr>
          <w:p w14:paraId="245751B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MX, модели 600</w:t>
            </w:r>
          </w:p>
        </w:tc>
        <w:tc>
          <w:tcPr>
            <w:tcW w:w="1418" w:type="dxa"/>
          </w:tcPr>
          <w:p w14:paraId="44E5F17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46DD10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3F8CF1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3B2E4FA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0C0ACEE" w14:textId="77777777" w:rsidTr="00A11CCD">
        <w:trPr>
          <w:trHeight w:val="499"/>
        </w:trPr>
        <w:tc>
          <w:tcPr>
            <w:tcW w:w="1731" w:type="dxa"/>
            <w:vMerge/>
            <w:shd w:val="clear" w:color="auto" w:fill="auto"/>
            <w:noWrap/>
            <w:vAlign w:val="center"/>
            <w:hideMark/>
          </w:tcPr>
          <w:p w14:paraId="24F610F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EF55BC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Волховская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75CD98E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MX, модели 600</w:t>
            </w:r>
          </w:p>
        </w:tc>
        <w:tc>
          <w:tcPr>
            <w:tcW w:w="1418" w:type="dxa"/>
          </w:tcPr>
          <w:p w14:paraId="6B70EDE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663921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4E8F1E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4794C11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83C961C" w14:textId="77777777" w:rsidTr="00A11CCD">
        <w:trPr>
          <w:trHeight w:val="499"/>
        </w:trPr>
        <w:tc>
          <w:tcPr>
            <w:tcW w:w="1731" w:type="dxa"/>
            <w:vMerge/>
            <w:shd w:val="clear" w:color="auto" w:fill="auto"/>
            <w:noWrap/>
            <w:vAlign w:val="center"/>
            <w:hideMark/>
          </w:tcPr>
          <w:p w14:paraId="6AB6FFE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984FC4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«Всеволожская КМБ»</w:t>
            </w:r>
          </w:p>
        </w:tc>
        <w:tc>
          <w:tcPr>
            <w:tcW w:w="4394" w:type="dxa"/>
            <w:vAlign w:val="center"/>
          </w:tcPr>
          <w:p w14:paraId="4DCF90E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Маммограф рентгеновский "Маммо-4МТ-Плюс"</w:t>
            </w:r>
          </w:p>
        </w:tc>
        <w:tc>
          <w:tcPr>
            <w:tcW w:w="1418" w:type="dxa"/>
          </w:tcPr>
          <w:p w14:paraId="2EF5D41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7D653B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45679C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6489DEF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FD6AE7C" w14:textId="77777777" w:rsidTr="00A11CCD">
        <w:trPr>
          <w:trHeight w:val="499"/>
        </w:trPr>
        <w:tc>
          <w:tcPr>
            <w:tcW w:w="1731" w:type="dxa"/>
            <w:vMerge/>
            <w:shd w:val="clear" w:color="auto" w:fill="auto"/>
            <w:noWrap/>
            <w:vAlign w:val="center"/>
            <w:hideMark/>
          </w:tcPr>
          <w:p w14:paraId="67576FD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06B33E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«Токсовская КМБ»</w:t>
            </w:r>
          </w:p>
        </w:tc>
        <w:tc>
          <w:tcPr>
            <w:tcW w:w="4394" w:type="dxa"/>
            <w:vAlign w:val="center"/>
          </w:tcPr>
          <w:p w14:paraId="4BB2C46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МХ-600 с принадлежностями</w:t>
            </w:r>
          </w:p>
        </w:tc>
        <w:tc>
          <w:tcPr>
            <w:tcW w:w="1418" w:type="dxa"/>
          </w:tcPr>
          <w:p w14:paraId="2424EEE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7ED945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061B76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2FC6FCA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077137A" w14:textId="77777777" w:rsidTr="00A11CCD">
        <w:trPr>
          <w:trHeight w:val="499"/>
        </w:trPr>
        <w:tc>
          <w:tcPr>
            <w:tcW w:w="1731" w:type="dxa"/>
            <w:vMerge/>
            <w:shd w:val="clear" w:color="auto" w:fill="auto"/>
            <w:noWrap/>
            <w:vAlign w:val="center"/>
            <w:hideMark/>
          </w:tcPr>
          <w:p w14:paraId="69F0D0D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689BE5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«Сертоловская ГБ»</w:t>
            </w:r>
          </w:p>
        </w:tc>
        <w:tc>
          <w:tcPr>
            <w:tcW w:w="4394" w:type="dxa"/>
            <w:vAlign w:val="center"/>
          </w:tcPr>
          <w:p w14:paraId="7D5927A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цифровая "РЕНЕК</w:t>
            </w:r>
            <w:proofErr w:type="gramStart"/>
            <w:r w:rsidRPr="00815716">
              <w:rPr>
                <w:rFonts w:ascii="Times New Roman" w:eastAsia="Times New Roman" w:hAnsi="Times New Roman" w:cs="Times New Roman"/>
                <w:color w:val="000000"/>
                <w:sz w:val="20"/>
                <w:szCs w:val="20"/>
              </w:rPr>
              <w:t>С-</w:t>
            </w:r>
            <w:proofErr w:type="gramEnd"/>
            <w:r w:rsidRPr="00815716">
              <w:rPr>
                <w:rFonts w:ascii="Times New Roman" w:eastAsia="Times New Roman" w:hAnsi="Times New Roman" w:cs="Times New Roman"/>
                <w:color w:val="000000"/>
                <w:sz w:val="20"/>
                <w:szCs w:val="20"/>
              </w:rPr>
              <w:t xml:space="preserve"> МАММО"</w:t>
            </w:r>
          </w:p>
        </w:tc>
        <w:tc>
          <w:tcPr>
            <w:tcW w:w="1418" w:type="dxa"/>
          </w:tcPr>
          <w:p w14:paraId="605386D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7F68B71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F4547D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4FE21CC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05E51B0" w14:textId="77777777" w:rsidTr="00A11CCD">
        <w:trPr>
          <w:trHeight w:val="499"/>
        </w:trPr>
        <w:tc>
          <w:tcPr>
            <w:tcW w:w="1731" w:type="dxa"/>
            <w:vMerge/>
            <w:shd w:val="clear" w:color="auto" w:fill="auto"/>
            <w:noWrap/>
            <w:vAlign w:val="center"/>
            <w:hideMark/>
          </w:tcPr>
          <w:p w14:paraId="6332FB9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5EAF2F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Выборгская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117824D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цифровая "РЕНЕК</w:t>
            </w:r>
            <w:proofErr w:type="gramStart"/>
            <w:r w:rsidRPr="00815716">
              <w:rPr>
                <w:rFonts w:ascii="Times New Roman" w:eastAsia="Times New Roman" w:hAnsi="Times New Roman" w:cs="Times New Roman"/>
                <w:color w:val="000000"/>
                <w:sz w:val="20"/>
                <w:szCs w:val="20"/>
              </w:rPr>
              <w:t>С-</w:t>
            </w:r>
            <w:proofErr w:type="gramEnd"/>
            <w:r w:rsidRPr="00815716">
              <w:rPr>
                <w:rFonts w:ascii="Times New Roman" w:eastAsia="Times New Roman" w:hAnsi="Times New Roman" w:cs="Times New Roman"/>
                <w:color w:val="000000"/>
                <w:sz w:val="20"/>
                <w:szCs w:val="20"/>
              </w:rPr>
              <w:t xml:space="preserve"> МАММО"</w:t>
            </w:r>
          </w:p>
        </w:tc>
        <w:tc>
          <w:tcPr>
            <w:tcW w:w="1418" w:type="dxa"/>
          </w:tcPr>
          <w:p w14:paraId="492ABCB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0796026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0E63DE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3BE1614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46E650A9" w14:textId="77777777" w:rsidTr="00A11CCD">
        <w:trPr>
          <w:trHeight w:val="499"/>
        </w:trPr>
        <w:tc>
          <w:tcPr>
            <w:tcW w:w="1731" w:type="dxa"/>
            <w:vMerge/>
            <w:shd w:val="clear" w:color="auto" w:fill="auto"/>
            <w:noWrap/>
            <w:vAlign w:val="center"/>
            <w:hideMark/>
          </w:tcPr>
          <w:p w14:paraId="4D70A5C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59593A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"Рощинская МБ"</w:t>
            </w:r>
          </w:p>
        </w:tc>
        <w:tc>
          <w:tcPr>
            <w:tcW w:w="4394" w:type="dxa"/>
            <w:vAlign w:val="center"/>
          </w:tcPr>
          <w:p w14:paraId="064E098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цифровая "РЕНЕК</w:t>
            </w:r>
            <w:proofErr w:type="gramStart"/>
            <w:r w:rsidRPr="00815716">
              <w:rPr>
                <w:rFonts w:ascii="Times New Roman" w:eastAsia="Times New Roman" w:hAnsi="Times New Roman" w:cs="Times New Roman"/>
                <w:color w:val="000000"/>
                <w:sz w:val="20"/>
                <w:szCs w:val="20"/>
              </w:rPr>
              <w:t>С-</w:t>
            </w:r>
            <w:proofErr w:type="gramEnd"/>
            <w:r w:rsidRPr="00815716">
              <w:rPr>
                <w:rFonts w:ascii="Times New Roman" w:eastAsia="Times New Roman" w:hAnsi="Times New Roman" w:cs="Times New Roman"/>
                <w:color w:val="000000"/>
                <w:sz w:val="20"/>
                <w:szCs w:val="20"/>
              </w:rPr>
              <w:t xml:space="preserve"> МАММО"</w:t>
            </w:r>
          </w:p>
        </w:tc>
        <w:tc>
          <w:tcPr>
            <w:tcW w:w="1418" w:type="dxa"/>
          </w:tcPr>
          <w:p w14:paraId="7AD0E2D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A9B985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E31199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3CAFFF6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E7D334D" w14:textId="77777777" w:rsidTr="00A11CCD">
        <w:trPr>
          <w:trHeight w:val="499"/>
        </w:trPr>
        <w:tc>
          <w:tcPr>
            <w:tcW w:w="1731" w:type="dxa"/>
            <w:vMerge/>
            <w:shd w:val="clear" w:color="auto" w:fill="auto"/>
            <w:noWrap/>
            <w:vAlign w:val="center"/>
            <w:hideMark/>
          </w:tcPr>
          <w:p w14:paraId="0CB1445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7980C3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"Приморская РБ"</w:t>
            </w:r>
          </w:p>
        </w:tc>
        <w:tc>
          <w:tcPr>
            <w:tcW w:w="4394" w:type="dxa"/>
            <w:vAlign w:val="center"/>
          </w:tcPr>
          <w:p w14:paraId="6F18389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МХ-600 с принадлежностями</w:t>
            </w:r>
          </w:p>
        </w:tc>
        <w:tc>
          <w:tcPr>
            <w:tcW w:w="1418" w:type="dxa"/>
          </w:tcPr>
          <w:p w14:paraId="0F40110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7DA5CD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F27698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26087BA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EEAF73C" w14:textId="77777777" w:rsidTr="00A11CCD">
        <w:trPr>
          <w:trHeight w:val="499"/>
        </w:trPr>
        <w:tc>
          <w:tcPr>
            <w:tcW w:w="1731" w:type="dxa"/>
            <w:vMerge/>
            <w:shd w:val="clear" w:color="auto" w:fill="auto"/>
            <w:noWrap/>
            <w:vAlign w:val="center"/>
            <w:hideMark/>
          </w:tcPr>
          <w:p w14:paraId="1425E53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CD668F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«Гатчинская КМБ»</w:t>
            </w:r>
          </w:p>
        </w:tc>
        <w:tc>
          <w:tcPr>
            <w:tcW w:w="4394" w:type="dxa"/>
            <w:vAlign w:val="center"/>
          </w:tcPr>
          <w:p w14:paraId="1884746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Маммо-5МТ</w:t>
            </w:r>
          </w:p>
        </w:tc>
        <w:tc>
          <w:tcPr>
            <w:tcW w:w="1418" w:type="dxa"/>
          </w:tcPr>
          <w:p w14:paraId="2C71D27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5A399D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0517D9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214BAAF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6908EB5" w14:textId="77777777" w:rsidTr="00A11CCD">
        <w:trPr>
          <w:trHeight w:val="499"/>
        </w:trPr>
        <w:tc>
          <w:tcPr>
            <w:tcW w:w="1731" w:type="dxa"/>
            <w:vMerge/>
            <w:shd w:val="clear" w:color="auto" w:fill="auto"/>
            <w:noWrap/>
            <w:vAlign w:val="center"/>
            <w:hideMark/>
          </w:tcPr>
          <w:p w14:paraId="471B9E6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998949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Кингисеппская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3D88F6B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МХ-600 с принадлежностями</w:t>
            </w:r>
          </w:p>
        </w:tc>
        <w:tc>
          <w:tcPr>
            <w:tcW w:w="1418" w:type="dxa"/>
          </w:tcPr>
          <w:p w14:paraId="4A6CA09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45AAFB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613723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1311A26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4C1DB06" w14:textId="77777777" w:rsidTr="00A11CCD">
        <w:trPr>
          <w:trHeight w:val="499"/>
        </w:trPr>
        <w:tc>
          <w:tcPr>
            <w:tcW w:w="1731" w:type="dxa"/>
            <w:vMerge/>
            <w:shd w:val="clear" w:color="auto" w:fill="auto"/>
            <w:noWrap/>
            <w:vAlign w:val="center"/>
            <w:hideMark/>
          </w:tcPr>
          <w:p w14:paraId="12BF733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5B31CE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«Киришская КМБ»</w:t>
            </w:r>
          </w:p>
        </w:tc>
        <w:tc>
          <w:tcPr>
            <w:tcW w:w="4394" w:type="dxa"/>
            <w:vAlign w:val="center"/>
          </w:tcPr>
          <w:p w14:paraId="5368BEA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Маммограф цифровой РенМедПром «Омикрон»/2022</w:t>
            </w:r>
          </w:p>
        </w:tc>
        <w:tc>
          <w:tcPr>
            <w:tcW w:w="1418" w:type="dxa"/>
          </w:tcPr>
          <w:p w14:paraId="74670CB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05FD8F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812772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2773138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82B0F7E" w14:textId="77777777" w:rsidTr="00A11CCD">
        <w:trPr>
          <w:trHeight w:val="499"/>
        </w:trPr>
        <w:tc>
          <w:tcPr>
            <w:tcW w:w="1731" w:type="dxa"/>
            <w:vMerge/>
            <w:shd w:val="clear" w:color="auto" w:fill="auto"/>
            <w:noWrap/>
            <w:vAlign w:val="center"/>
            <w:hideMark/>
          </w:tcPr>
          <w:p w14:paraId="1BFC1DA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209F9B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«Кировская КМБ»</w:t>
            </w:r>
          </w:p>
        </w:tc>
        <w:tc>
          <w:tcPr>
            <w:tcW w:w="4394" w:type="dxa"/>
            <w:vAlign w:val="center"/>
          </w:tcPr>
          <w:p w14:paraId="43BDB2D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Маммограф рентгеновский "Маммо-4МТ-Плюс"</w:t>
            </w:r>
          </w:p>
        </w:tc>
        <w:tc>
          <w:tcPr>
            <w:tcW w:w="1418" w:type="dxa"/>
          </w:tcPr>
          <w:p w14:paraId="5F83391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8316C9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B208D4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1AD929F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08041B6" w14:textId="77777777" w:rsidTr="00A11CCD">
        <w:trPr>
          <w:trHeight w:val="499"/>
        </w:trPr>
        <w:tc>
          <w:tcPr>
            <w:tcW w:w="1731" w:type="dxa"/>
            <w:vMerge/>
            <w:shd w:val="clear" w:color="auto" w:fill="auto"/>
            <w:noWrap/>
            <w:vAlign w:val="center"/>
            <w:hideMark/>
          </w:tcPr>
          <w:p w14:paraId="46FE21C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E6384D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«Лодейнопольская МБ»</w:t>
            </w:r>
          </w:p>
        </w:tc>
        <w:tc>
          <w:tcPr>
            <w:tcW w:w="4394" w:type="dxa"/>
            <w:vAlign w:val="center"/>
          </w:tcPr>
          <w:p w14:paraId="6AEB53D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Маммо-5МТ</w:t>
            </w:r>
          </w:p>
        </w:tc>
        <w:tc>
          <w:tcPr>
            <w:tcW w:w="1418" w:type="dxa"/>
          </w:tcPr>
          <w:p w14:paraId="60FC39F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749ABD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052973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2B80350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45D0E87" w14:textId="77777777" w:rsidTr="00A11CCD">
        <w:trPr>
          <w:trHeight w:val="499"/>
        </w:trPr>
        <w:tc>
          <w:tcPr>
            <w:tcW w:w="1731" w:type="dxa"/>
            <w:vMerge/>
            <w:shd w:val="clear" w:color="auto" w:fill="auto"/>
            <w:noWrap/>
            <w:vAlign w:val="center"/>
            <w:hideMark/>
          </w:tcPr>
          <w:p w14:paraId="0365C4F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24266F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Ломоносовская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7875CC4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Маммограф цифровой РенМедПром «Омикрон»/2022</w:t>
            </w:r>
          </w:p>
        </w:tc>
        <w:tc>
          <w:tcPr>
            <w:tcW w:w="1418" w:type="dxa"/>
          </w:tcPr>
          <w:p w14:paraId="5A2AAE0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2628A6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965293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08EA6CD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3494D7B" w14:textId="77777777" w:rsidTr="00A11CCD">
        <w:trPr>
          <w:trHeight w:val="499"/>
        </w:trPr>
        <w:tc>
          <w:tcPr>
            <w:tcW w:w="1731" w:type="dxa"/>
            <w:vMerge/>
            <w:shd w:val="clear" w:color="auto" w:fill="auto"/>
            <w:noWrap/>
            <w:vAlign w:val="center"/>
            <w:hideMark/>
          </w:tcPr>
          <w:p w14:paraId="210315E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0E6C15F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Лужская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639440E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цифровая DMX-600</w:t>
            </w:r>
          </w:p>
        </w:tc>
        <w:tc>
          <w:tcPr>
            <w:tcW w:w="1418" w:type="dxa"/>
          </w:tcPr>
          <w:p w14:paraId="498BE93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177FAFE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88B726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38B1AD1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F808ABC" w14:textId="77777777" w:rsidTr="00A11CCD">
        <w:trPr>
          <w:trHeight w:val="499"/>
        </w:trPr>
        <w:tc>
          <w:tcPr>
            <w:tcW w:w="1731" w:type="dxa"/>
            <w:vMerge/>
            <w:shd w:val="clear" w:color="auto" w:fill="auto"/>
            <w:noWrap/>
            <w:vAlign w:val="center"/>
            <w:hideMark/>
          </w:tcPr>
          <w:p w14:paraId="7E2E152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8EECFE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«Подпорожская МБ»</w:t>
            </w:r>
          </w:p>
        </w:tc>
        <w:tc>
          <w:tcPr>
            <w:tcW w:w="4394" w:type="dxa"/>
            <w:vAlign w:val="center"/>
          </w:tcPr>
          <w:p w14:paraId="0CAB0DF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цифровая DMX-600</w:t>
            </w:r>
          </w:p>
        </w:tc>
        <w:tc>
          <w:tcPr>
            <w:tcW w:w="1418" w:type="dxa"/>
          </w:tcPr>
          <w:p w14:paraId="19437AE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CCF806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F7EEDD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5377A1A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0B52DE5" w14:textId="77777777" w:rsidTr="00A11CCD">
        <w:trPr>
          <w:trHeight w:val="499"/>
        </w:trPr>
        <w:tc>
          <w:tcPr>
            <w:tcW w:w="1731" w:type="dxa"/>
            <w:vMerge/>
            <w:shd w:val="clear" w:color="auto" w:fill="auto"/>
            <w:noWrap/>
            <w:vAlign w:val="center"/>
            <w:hideMark/>
          </w:tcPr>
          <w:p w14:paraId="715721B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6B4638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«Приозерская МБ»</w:t>
            </w:r>
          </w:p>
        </w:tc>
        <w:tc>
          <w:tcPr>
            <w:tcW w:w="4394" w:type="dxa"/>
            <w:vAlign w:val="center"/>
          </w:tcPr>
          <w:p w14:paraId="415A54C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МХ-600 с принадлежностями</w:t>
            </w:r>
          </w:p>
        </w:tc>
        <w:tc>
          <w:tcPr>
            <w:tcW w:w="1418" w:type="dxa"/>
          </w:tcPr>
          <w:p w14:paraId="41726AD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5D79CE8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4F5577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7328D66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411C47F7" w14:textId="77777777" w:rsidTr="00A11CCD">
        <w:trPr>
          <w:trHeight w:val="499"/>
        </w:trPr>
        <w:tc>
          <w:tcPr>
            <w:tcW w:w="1731" w:type="dxa"/>
            <w:vMerge/>
            <w:shd w:val="clear" w:color="auto" w:fill="auto"/>
            <w:noWrap/>
            <w:vAlign w:val="center"/>
            <w:hideMark/>
          </w:tcPr>
          <w:p w14:paraId="41AE57F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871C49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«Сланцевская МБ»</w:t>
            </w:r>
          </w:p>
        </w:tc>
        <w:tc>
          <w:tcPr>
            <w:tcW w:w="4394" w:type="dxa"/>
            <w:vAlign w:val="center"/>
          </w:tcPr>
          <w:p w14:paraId="1F90F2E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цифровая DMX-600</w:t>
            </w:r>
          </w:p>
        </w:tc>
        <w:tc>
          <w:tcPr>
            <w:tcW w:w="1418" w:type="dxa"/>
          </w:tcPr>
          <w:p w14:paraId="16C3A4B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A93ED8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80C527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1BC3C9A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47A7906F" w14:textId="77777777" w:rsidTr="00A11CCD">
        <w:trPr>
          <w:trHeight w:val="499"/>
        </w:trPr>
        <w:tc>
          <w:tcPr>
            <w:tcW w:w="1731" w:type="dxa"/>
            <w:vMerge/>
            <w:shd w:val="clear" w:color="auto" w:fill="auto"/>
            <w:noWrap/>
            <w:vAlign w:val="center"/>
            <w:hideMark/>
          </w:tcPr>
          <w:p w14:paraId="750193F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8963E4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Тихвинская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16DFF1A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Маммо-5МТ</w:t>
            </w:r>
          </w:p>
        </w:tc>
        <w:tc>
          <w:tcPr>
            <w:tcW w:w="1418" w:type="dxa"/>
          </w:tcPr>
          <w:p w14:paraId="28464E9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C40BB5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A5EAD1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2D238B6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902ECD5" w14:textId="77777777" w:rsidTr="00A11CCD">
        <w:trPr>
          <w:trHeight w:val="499"/>
        </w:trPr>
        <w:tc>
          <w:tcPr>
            <w:tcW w:w="1731" w:type="dxa"/>
            <w:vMerge/>
            <w:shd w:val="clear" w:color="auto" w:fill="auto"/>
            <w:noWrap/>
            <w:vAlign w:val="center"/>
            <w:hideMark/>
          </w:tcPr>
          <w:p w14:paraId="025CDE0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FBD5A2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«Тосненская КМБ»</w:t>
            </w:r>
          </w:p>
        </w:tc>
        <w:tc>
          <w:tcPr>
            <w:tcW w:w="4394" w:type="dxa"/>
            <w:vAlign w:val="center"/>
          </w:tcPr>
          <w:p w14:paraId="5E384DD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Маммо-5МТ</w:t>
            </w:r>
          </w:p>
        </w:tc>
        <w:tc>
          <w:tcPr>
            <w:tcW w:w="1418" w:type="dxa"/>
          </w:tcPr>
          <w:p w14:paraId="310EAFA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1B76951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F43000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3865EB5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159FE63" w14:textId="77777777" w:rsidTr="00A11CCD">
        <w:trPr>
          <w:trHeight w:val="499"/>
        </w:trPr>
        <w:tc>
          <w:tcPr>
            <w:tcW w:w="1731" w:type="dxa"/>
            <w:vMerge/>
            <w:shd w:val="clear" w:color="auto" w:fill="auto"/>
            <w:noWrap/>
            <w:vAlign w:val="center"/>
          </w:tcPr>
          <w:p w14:paraId="40447B0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tcPr>
          <w:p w14:paraId="1E2F7DC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ЛОКБ</w:t>
            </w:r>
          </w:p>
        </w:tc>
        <w:tc>
          <w:tcPr>
            <w:tcW w:w="4394" w:type="dxa"/>
            <w:vAlign w:val="center"/>
          </w:tcPr>
          <w:p w14:paraId="1EF804E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Система маммографическая МХ-600 с принадлежностями</w:t>
            </w:r>
          </w:p>
        </w:tc>
        <w:tc>
          <w:tcPr>
            <w:tcW w:w="1418" w:type="dxa"/>
          </w:tcPr>
          <w:p w14:paraId="2BE180D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051981C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w:t>
            </w:r>
          </w:p>
        </w:tc>
        <w:tc>
          <w:tcPr>
            <w:tcW w:w="1140" w:type="dxa"/>
            <w:vAlign w:val="center"/>
          </w:tcPr>
          <w:p w14:paraId="3E95049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12</w:t>
            </w:r>
          </w:p>
        </w:tc>
        <w:tc>
          <w:tcPr>
            <w:tcW w:w="1843" w:type="dxa"/>
            <w:vAlign w:val="center"/>
          </w:tcPr>
          <w:p w14:paraId="75DED9E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3621AB4" w14:textId="77777777" w:rsidTr="00A11CCD">
        <w:trPr>
          <w:trHeight w:val="499"/>
        </w:trPr>
        <w:tc>
          <w:tcPr>
            <w:tcW w:w="1731" w:type="dxa"/>
            <w:vMerge w:val="restart"/>
            <w:shd w:val="clear" w:color="auto" w:fill="auto"/>
            <w:noWrap/>
            <w:vAlign w:val="center"/>
            <w:hideMark/>
          </w:tcPr>
          <w:p w14:paraId="7480C77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Для проведения компьютерной томографии</w:t>
            </w:r>
          </w:p>
          <w:p w14:paraId="0B72417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9450CB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ЛОГБУЗ "ДКБ"</w:t>
            </w:r>
          </w:p>
        </w:tc>
        <w:tc>
          <w:tcPr>
            <w:tcW w:w="4394" w:type="dxa"/>
            <w:vAlign w:val="center"/>
          </w:tcPr>
          <w:p w14:paraId="2906076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Комбинированная система позитронно-эмиссионной и рентгеновской компьютерной томографии Biograph mCT-X 128</w:t>
            </w:r>
          </w:p>
        </w:tc>
        <w:tc>
          <w:tcPr>
            <w:tcW w:w="1418" w:type="dxa"/>
          </w:tcPr>
          <w:p w14:paraId="6756A70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025187C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CD218B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730BB66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C06F660" w14:textId="77777777" w:rsidTr="00A11CCD">
        <w:trPr>
          <w:trHeight w:val="499"/>
        </w:trPr>
        <w:tc>
          <w:tcPr>
            <w:tcW w:w="1731" w:type="dxa"/>
            <w:vMerge/>
            <w:shd w:val="clear" w:color="auto" w:fill="auto"/>
            <w:noWrap/>
            <w:vAlign w:val="center"/>
            <w:hideMark/>
          </w:tcPr>
          <w:p w14:paraId="05A72F0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9C4E06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ЛОКБ</w:t>
            </w:r>
          </w:p>
        </w:tc>
        <w:tc>
          <w:tcPr>
            <w:tcW w:w="4394" w:type="dxa"/>
            <w:vAlign w:val="center"/>
          </w:tcPr>
          <w:p w14:paraId="10E1079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val="en-US" w:eastAsia="en-US"/>
              </w:rPr>
              <w:t>Revolution EVO/2019; BrightSpeed Elite Select (BrightSpeed 16)/2010</w:t>
            </w:r>
          </w:p>
        </w:tc>
        <w:tc>
          <w:tcPr>
            <w:tcW w:w="1418" w:type="dxa"/>
          </w:tcPr>
          <w:p w14:paraId="23EBF1D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w:t>
            </w:r>
          </w:p>
        </w:tc>
        <w:tc>
          <w:tcPr>
            <w:tcW w:w="1131" w:type="dxa"/>
            <w:vAlign w:val="center"/>
          </w:tcPr>
          <w:p w14:paraId="2DA86B8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1316E3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505DDD7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B61D87B" w14:textId="77777777" w:rsidTr="00A11CCD">
        <w:trPr>
          <w:trHeight w:val="499"/>
        </w:trPr>
        <w:tc>
          <w:tcPr>
            <w:tcW w:w="1731" w:type="dxa"/>
            <w:vMerge/>
            <w:shd w:val="clear" w:color="auto" w:fill="auto"/>
            <w:noWrap/>
            <w:vAlign w:val="center"/>
            <w:hideMark/>
          </w:tcPr>
          <w:p w14:paraId="7226A54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F9F7DE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"Бокситогорская МБ"</w:t>
            </w:r>
          </w:p>
        </w:tc>
        <w:tc>
          <w:tcPr>
            <w:tcW w:w="4394" w:type="dxa"/>
            <w:vAlign w:val="center"/>
          </w:tcPr>
          <w:p w14:paraId="34AE743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Система ретгеноской компьютерной томографии SOMATOM go.Sim с принадлежностями</w:t>
            </w:r>
          </w:p>
        </w:tc>
        <w:tc>
          <w:tcPr>
            <w:tcW w:w="1418" w:type="dxa"/>
          </w:tcPr>
          <w:p w14:paraId="23AD45A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955480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7B8BE6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13</w:t>
            </w:r>
          </w:p>
        </w:tc>
        <w:tc>
          <w:tcPr>
            <w:tcW w:w="1843" w:type="dxa"/>
            <w:vAlign w:val="center"/>
          </w:tcPr>
          <w:p w14:paraId="356E814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01C0CE9" w14:textId="77777777" w:rsidTr="00A11CCD">
        <w:trPr>
          <w:trHeight w:val="499"/>
        </w:trPr>
        <w:tc>
          <w:tcPr>
            <w:tcW w:w="1731" w:type="dxa"/>
            <w:vMerge/>
            <w:shd w:val="clear" w:color="auto" w:fill="auto"/>
            <w:noWrap/>
            <w:vAlign w:val="center"/>
            <w:hideMark/>
          </w:tcPr>
          <w:p w14:paraId="23BACB2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010D41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"Волосовская МБ"</w:t>
            </w:r>
          </w:p>
        </w:tc>
        <w:tc>
          <w:tcPr>
            <w:tcW w:w="4394" w:type="dxa"/>
            <w:vAlign w:val="center"/>
          </w:tcPr>
          <w:p w14:paraId="30A4406E"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Томограф компьютерный Revolution EVO с принадлежностями</w:t>
            </w:r>
          </w:p>
          <w:p w14:paraId="284894E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1418" w:type="dxa"/>
          </w:tcPr>
          <w:p w14:paraId="03852CB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7108D2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1038E2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18</w:t>
            </w:r>
          </w:p>
        </w:tc>
        <w:tc>
          <w:tcPr>
            <w:tcW w:w="1843" w:type="dxa"/>
            <w:vAlign w:val="center"/>
          </w:tcPr>
          <w:p w14:paraId="4071FDA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4078D11C" w14:textId="77777777" w:rsidTr="00A11CCD">
        <w:trPr>
          <w:trHeight w:val="499"/>
        </w:trPr>
        <w:tc>
          <w:tcPr>
            <w:tcW w:w="1731" w:type="dxa"/>
            <w:vMerge/>
            <w:shd w:val="clear" w:color="auto" w:fill="auto"/>
            <w:noWrap/>
            <w:vAlign w:val="center"/>
            <w:hideMark/>
          </w:tcPr>
          <w:p w14:paraId="7F28376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4E29F3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Волховская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45030CB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Рентгеновский компьютерный томограф «Aquilion 16 RXL»</w:t>
            </w:r>
          </w:p>
        </w:tc>
        <w:tc>
          <w:tcPr>
            <w:tcW w:w="1418" w:type="dxa"/>
          </w:tcPr>
          <w:p w14:paraId="210BE5D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07CE0F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1CE38B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4F63BDE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65C613A" w14:textId="77777777" w:rsidTr="00A11CCD">
        <w:trPr>
          <w:trHeight w:val="499"/>
        </w:trPr>
        <w:tc>
          <w:tcPr>
            <w:tcW w:w="1731" w:type="dxa"/>
            <w:vMerge/>
            <w:shd w:val="clear" w:color="auto" w:fill="auto"/>
            <w:noWrap/>
            <w:vAlign w:val="center"/>
            <w:hideMark/>
          </w:tcPr>
          <w:p w14:paraId="75FAED9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67ACD6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"Всеволожская КМБ"</w:t>
            </w:r>
          </w:p>
        </w:tc>
        <w:tc>
          <w:tcPr>
            <w:tcW w:w="4394" w:type="dxa"/>
            <w:vAlign w:val="center"/>
          </w:tcPr>
          <w:p w14:paraId="2027680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hAnsi="Times New Roman" w:cs="Times New Roman"/>
                <w:sz w:val="20"/>
                <w:szCs w:val="20"/>
              </w:rPr>
              <w:t>Компьютерный</w:t>
            </w:r>
            <w:r w:rsidRPr="00815716">
              <w:rPr>
                <w:rFonts w:ascii="Times New Roman" w:hAnsi="Times New Roman" w:cs="Times New Roman"/>
                <w:sz w:val="20"/>
                <w:szCs w:val="20"/>
                <w:lang w:val="en-US"/>
              </w:rPr>
              <w:t xml:space="preserve"> </w:t>
            </w:r>
            <w:r w:rsidRPr="00815716">
              <w:rPr>
                <w:rFonts w:ascii="Times New Roman" w:hAnsi="Times New Roman" w:cs="Times New Roman"/>
                <w:sz w:val="20"/>
                <w:szCs w:val="20"/>
              </w:rPr>
              <w:t>томограф</w:t>
            </w:r>
            <w:r w:rsidRPr="00815716">
              <w:rPr>
                <w:rFonts w:ascii="Times New Roman" w:hAnsi="Times New Roman" w:cs="Times New Roman"/>
                <w:sz w:val="20"/>
                <w:szCs w:val="20"/>
                <w:lang w:val="en-US"/>
              </w:rPr>
              <w:t xml:space="preserve"> Siemens SOMATOM Definition Edge</w:t>
            </w:r>
          </w:p>
        </w:tc>
        <w:tc>
          <w:tcPr>
            <w:tcW w:w="1418" w:type="dxa"/>
          </w:tcPr>
          <w:p w14:paraId="22CD919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356C2D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27D976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17</w:t>
            </w:r>
          </w:p>
        </w:tc>
        <w:tc>
          <w:tcPr>
            <w:tcW w:w="1843" w:type="dxa"/>
            <w:vAlign w:val="center"/>
          </w:tcPr>
          <w:p w14:paraId="572660C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FDEFF25" w14:textId="77777777" w:rsidTr="00A11CCD">
        <w:trPr>
          <w:trHeight w:val="499"/>
        </w:trPr>
        <w:tc>
          <w:tcPr>
            <w:tcW w:w="1731" w:type="dxa"/>
            <w:vMerge/>
            <w:shd w:val="clear" w:color="auto" w:fill="auto"/>
            <w:noWrap/>
            <w:vAlign w:val="center"/>
            <w:hideMark/>
          </w:tcPr>
          <w:p w14:paraId="510AD63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7C90EC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"Токсовская КМБ"</w:t>
            </w:r>
          </w:p>
        </w:tc>
        <w:tc>
          <w:tcPr>
            <w:tcW w:w="4394" w:type="dxa"/>
            <w:vAlign w:val="center"/>
          </w:tcPr>
          <w:p w14:paraId="674848A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 xml:space="preserve">Томограф рентгеновский компьютерный </w:t>
            </w:r>
            <w:r w:rsidRPr="00815716">
              <w:rPr>
                <w:rFonts w:ascii="Times New Roman" w:hAnsi="Times New Roman" w:cs="Times New Roman"/>
                <w:sz w:val="20"/>
                <w:szCs w:val="20"/>
                <w:lang w:val="en-US"/>
              </w:rPr>
              <w:t>NeuViz</w:t>
            </w:r>
            <w:r w:rsidRPr="00815716">
              <w:rPr>
                <w:rFonts w:ascii="Times New Roman" w:hAnsi="Times New Roman" w:cs="Times New Roman"/>
                <w:sz w:val="20"/>
                <w:szCs w:val="20"/>
              </w:rPr>
              <w:t xml:space="preserve"> </w:t>
            </w:r>
            <w:r w:rsidRPr="00815716">
              <w:rPr>
                <w:rFonts w:ascii="Times New Roman" w:hAnsi="Times New Roman" w:cs="Times New Roman"/>
                <w:sz w:val="20"/>
                <w:szCs w:val="20"/>
                <w:lang w:val="en-US"/>
              </w:rPr>
              <w:t>Prime</w:t>
            </w:r>
          </w:p>
        </w:tc>
        <w:tc>
          <w:tcPr>
            <w:tcW w:w="1418" w:type="dxa"/>
          </w:tcPr>
          <w:p w14:paraId="5B18D5A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2C992C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A11BD9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45A2C15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0D1D0A6" w14:textId="77777777" w:rsidTr="00A11CCD">
        <w:trPr>
          <w:trHeight w:val="499"/>
        </w:trPr>
        <w:tc>
          <w:tcPr>
            <w:tcW w:w="1731" w:type="dxa"/>
            <w:vMerge/>
            <w:shd w:val="clear" w:color="auto" w:fill="auto"/>
            <w:noWrap/>
            <w:vAlign w:val="center"/>
            <w:hideMark/>
          </w:tcPr>
          <w:p w14:paraId="78EEE33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F8EA3D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Выборгская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1E30759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Рентгеновский компьютерный томограф «Aquilion 16 RXL»</w:t>
            </w:r>
          </w:p>
        </w:tc>
        <w:tc>
          <w:tcPr>
            <w:tcW w:w="1418" w:type="dxa"/>
          </w:tcPr>
          <w:p w14:paraId="441C709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1217E39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982DB1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6C1AF26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325D05E" w14:textId="77777777" w:rsidTr="00A11CCD">
        <w:trPr>
          <w:trHeight w:val="499"/>
        </w:trPr>
        <w:tc>
          <w:tcPr>
            <w:tcW w:w="1731" w:type="dxa"/>
            <w:vMerge/>
            <w:shd w:val="clear" w:color="auto" w:fill="auto"/>
            <w:noWrap/>
            <w:vAlign w:val="center"/>
            <w:hideMark/>
          </w:tcPr>
          <w:p w14:paraId="6C3E66E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0FF0D7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"Рощинская МБ"</w:t>
            </w:r>
          </w:p>
        </w:tc>
        <w:tc>
          <w:tcPr>
            <w:tcW w:w="4394" w:type="dxa"/>
            <w:vAlign w:val="center"/>
          </w:tcPr>
          <w:p w14:paraId="43B3EB17"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Томограф компьютерный Revolution EVO с принадлежностями</w:t>
            </w:r>
          </w:p>
          <w:p w14:paraId="684EA3E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1418" w:type="dxa"/>
          </w:tcPr>
          <w:p w14:paraId="2BF39B6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B9CC1B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7C13FE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1BBD95B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668B275" w14:textId="77777777" w:rsidTr="00A11CCD">
        <w:trPr>
          <w:trHeight w:val="499"/>
        </w:trPr>
        <w:tc>
          <w:tcPr>
            <w:tcW w:w="1731" w:type="dxa"/>
            <w:vMerge/>
            <w:shd w:val="clear" w:color="auto" w:fill="auto"/>
            <w:noWrap/>
            <w:vAlign w:val="center"/>
            <w:hideMark/>
          </w:tcPr>
          <w:p w14:paraId="6CB7912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94820F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"Гатчинскакя КМБ"</w:t>
            </w:r>
          </w:p>
        </w:tc>
        <w:tc>
          <w:tcPr>
            <w:tcW w:w="4394" w:type="dxa"/>
            <w:vAlign w:val="center"/>
          </w:tcPr>
          <w:p w14:paraId="3F258C8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hAnsi="Times New Roman" w:cs="Times New Roman"/>
                <w:sz w:val="20"/>
                <w:szCs w:val="20"/>
              </w:rPr>
              <w:t>Компьютерный</w:t>
            </w:r>
            <w:r w:rsidRPr="00815716">
              <w:rPr>
                <w:rFonts w:ascii="Times New Roman" w:hAnsi="Times New Roman" w:cs="Times New Roman"/>
                <w:sz w:val="20"/>
                <w:szCs w:val="20"/>
                <w:lang w:val="en-US"/>
              </w:rPr>
              <w:t xml:space="preserve"> </w:t>
            </w:r>
            <w:r w:rsidRPr="00815716">
              <w:rPr>
                <w:rFonts w:ascii="Times New Roman" w:hAnsi="Times New Roman" w:cs="Times New Roman"/>
                <w:sz w:val="20"/>
                <w:szCs w:val="20"/>
              </w:rPr>
              <w:t>томограф</w:t>
            </w:r>
            <w:r w:rsidRPr="00815716">
              <w:rPr>
                <w:rFonts w:ascii="Times New Roman" w:hAnsi="Times New Roman" w:cs="Times New Roman"/>
                <w:sz w:val="20"/>
                <w:szCs w:val="20"/>
                <w:lang w:val="en-US"/>
              </w:rPr>
              <w:t xml:space="preserve"> Siemens SOMATOM Definition Edge</w:t>
            </w:r>
          </w:p>
        </w:tc>
        <w:tc>
          <w:tcPr>
            <w:tcW w:w="1418" w:type="dxa"/>
          </w:tcPr>
          <w:p w14:paraId="1E8E01D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8E9A8A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6F7680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18</w:t>
            </w:r>
          </w:p>
        </w:tc>
        <w:tc>
          <w:tcPr>
            <w:tcW w:w="1843" w:type="dxa"/>
            <w:vAlign w:val="center"/>
          </w:tcPr>
          <w:p w14:paraId="1C5DD2B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837C8A0" w14:textId="77777777" w:rsidTr="00A11CCD">
        <w:trPr>
          <w:trHeight w:val="499"/>
        </w:trPr>
        <w:tc>
          <w:tcPr>
            <w:tcW w:w="1731" w:type="dxa"/>
            <w:vMerge/>
            <w:shd w:val="clear" w:color="auto" w:fill="auto"/>
            <w:noWrap/>
            <w:vAlign w:val="center"/>
            <w:hideMark/>
          </w:tcPr>
          <w:p w14:paraId="09930A6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902A10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ГБУЗ ЛО </w:t>
            </w:r>
            <w:proofErr w:type="gramStart"/>
            <w:r w:rsidRPr="00815716">
              <w:rPr>
                <w:rFonts w:ascii="Times New Roman" w:eastAsia="Times New Roman" w:hAnsi="Times New Roman" w:cs="Times New Roman"/>
                <w:color w:val="000000"/>
                <w:sz w:val="20"/>
                <w:szCs w:val="20"/>
              </w:rPr>
              <w:t>Кингисеппская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24E774D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hAnsi="Times New Roman" w:cs="Times New Roman"/>
                <w:sz w:val="20"/>
                <w:szCs w:val="20"/>
              </w:rPr>
              <w:t>Компьютерный</w:t>
            </w:r>
            <w:r w:rsidRPr="00815716">
              <w:rPr>
                <w:rFonts w:ascii="Times New Roman" w:hAnsi="Times New Roman" w:cs="Times New Roman"/>
                <w:sz w:val="20"/>
                <w:szCs w:val="20"/>
                <w:lang w:val="en-US"/>
              </w:rPr>
              <w:t xml:space="preserve"> </w:t>
            </w:r>
            <w:r w:rsidRPr="00815716">
              <w:rPr>
                <w:rFonts w:ascii="Times New Roman" w:hAnsi="Times New Roman" w:cs="Times New Roman"/>
                <w:sz w:val="20"/>
                <w:szCs w:val="20"/>
              </w:rPr>
              <w:t>томограф</w:t>
            </w:r>
            <w:r w:rsidRPr="00815716">
              <w:rPr>
                <w:rFonts w:ascii="Times New Roman" w:hAnsi="Times New Roman" w:cs="Times New Roman"/>
                <w:sz w:val="20"/>
                <w:szCs w:val="20"/>
                <w:lang w:val="en-US"/>
              </w:rPr>
              <w:t xml:space="preserve"> Siemens SOMATOM Definition Edge</w:t>
            </w:r>
          </w:p>
        </w:tc>
        <w:tc>
          <w:tcPr>
            <w:tcW w:w="1418" w:type="dxa"/>
          </w:tcPr>
          <w:p w14:paraId="5E79140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602EAF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8FC36E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18</w:t>
            </w:r>
          </w:p>
        </w:tc>
        <w:tc>
          <w:tcPr>
            <w:tcW w:w="1843" w:type="dxa"/>
            <w:vAlign w:val="center"/>
          </w:tcPr>
          <w:p w14:paraId="1ED338D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0C2F2E6" w14:textId="77777777" w:rsidTr="00A11CCD">
        <w:trPr>
          <w:trHeight w:val="499"/>
        </w:trPr>
        <w:tc>
          <w:tcPr>
            <w:tcW w:w="1731" w:type="dxa"/>
            <w:vMerge/>
            <w:shd w:val="clear" w:color="auto" w:fill="auto"/>
            <w:noWrap/>
            <w:vAlign w:val="center"/>
            <w:hideMark/>
          </w:tcPr>
          <w:p w14:paraId="7F18710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7B4D74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"Киришская КМБ"</w:t>
            </w:r>
          </w:p>
        </w:tc>
        <w:tc>
          <w:tcPr>
            <w:tcW w:w="4394" w:type="dxa"/>
            <w:vAlign w:val="center"/>
          </w:tcPr>
          <w:p w14:paraId="1FB3D8C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 xml:space="preserve">Томограф рентгеновский компьютерный </w:t>
            </w:r>
            <w:r w:rsidRPr="00815716">
              <w:rPr>
                <w:rFonts w:ascii="Times New Roman" w:hAnsi="Times New Roman" w:cs="Times New Roman"/>
                <w:sz w:val="20"/>
                <w:szCs w:val="20"/>
                <w:lang w:val="en-US"/>
              </w:rPr>
              <w:t>VENTUM</w:t>
            </w:r>
            <w:r w:rsidRPr="00815716">
              <w:rPr>
                <w:rFonts w:ascii="Times New Roman" w:hAnsi="Times New Roman" w:cs="Times New Roman"/>
                <w:sz w:val="20"/>
                <w:szCs w:val="20"/>
              </w:rPr>
              <w:t xml:space="preserve">, в исполнении </w:t>
            </w:r>
            <w:r w:rsidRPr="00815716">
              <w:rPr>
                <w:rFonts w:ascii="Times New Roman" w:hAnsi="Times New Roman" w:cs="Times New Roman"/>
                <w:sz w:val="20"/>
                <w:szCs w:val="20"/>
                <w:lang w:val="en-US"/>
              </w:rPr>
              <w:t>VENTUM</w:t>
            </w:r>
            <w:r w:rsidRPr="00815716">
              <w:rPr>
                <w:rFonts w:ascii="Times New Roman" w:hAnsi="Times New Roman" w:cs="Times New Roman"/>
                <w:sz w:val="20"/>
                <w:szCs w:val="20"/>
              </w:rPr>
              <w:t xml:space="preserve"> 32</w:t>
            </w:r>
            <w:r w:rsidRPr="00815716">
              <w:rPr>
                <w:rFonts w:ascii="Times New Roman" w:hAnsi="Times New Roman" w:cs="Times New Roman"/>
                <w:sz w:val="20"/>
                <w:szCs w:val="20"/>
                <w:lang w:val="en-US"/>
              </w:rPr>
              <w:t>S</w:t>
            </w:r>
          </w:p>
        </w:tc>
        <w:tc>
          <w:tcPr>
            <w:tcW w:w="1418" w:type="dxa"/>
          </w:tcPr>
          <w:p w14:paraId="518FE1D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17D7107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09FF45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18</w:t>
            </w:r>
          </w:p>
        </w:tc>
        <w:tc>
          <w:tcPr>
            <w:tcW w:w="1843" w:type="dxa"/>
            <w:vAlign w:val="center"/>
          </w:tcPr>
          <w:p w14:paraId="036D3CD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9439DD5" w14:textId="77777777" w:rsidTr="00A11CCD">
        <w:trPr>
          <w:trHeight w:val="499"/>
        </w:trPr>
        <w:tc>
          <w:tcPr>
            <w:tcW w:w="1731" w:type="dxa"/>
            <w:vMerge/>
            <w:shd w:val="clear" w:color="auto" w:fill="auto"/>
            <w:noWrap/>
            <w:vAlign w:val="center"/>
            <w:hideMark/>
          </w:tcPr>
          <w:p w14:paraId="21ED144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F2FE6E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"Кировская КМБ"</w:t>
            </w:r>
          </w:p>
        </w:tc>
        <w:tc>
          <w:tcPr>
            <w:tcW w:w="4394" w:type="dxa"/>
            <w:vAlign w:val="center"/>
          </w:tcPr>
          <w:p w14:paraId="0BB8D54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hAnsi="Times New Roman" w:cs="Times New Roman"/>
                <w:sz w:val="20"/>
                <w:szCs w:val="20"/>
              </w:rPr>
              <w:t>Компьютерный</w:t>
            </w:r>
            <w:r w:rsidRPr="00815716">
              <w:rPr>
                <w:rFonts w:ascii="Times New Roman" w:hAnsi="Times New Roman" w:cs="Times New Roman"/>
                <w:sz w:val="20"/>
                <w:szCs w:val="20"/>
                <w:lang w:val="en-US"/>
              </w:rPr>
              <w:t xml:space="preserve"> </w:t>
            </w:r>
            <w:r w:rsidRPr="00815716">
              <w:rPr>
                <w:rFonts w:ascii="Times New Roman" w:hAnsi="Times New Roman" w:cs="Times New Roman"/>
                <w:sz w:val="20"/>
                <w:szCs w:val="20"/>
              </w:rPr>
              <w:t>томограф</w:t>
            </w:r>
            <w:r w:rsidRPr="00815716">
              <w:rPr>
                <w:rFonts w:ascii="Times New Roman" w:hAnsi="Times New Roman" w:cs="Times New Roman"/>
                <w:sz w:val="20"/>
                <w:szCs w:val="20"/>
                <w:lang w:val="en-US"/>
              </w:rPr>
              <w:t xml:space="preserve"> Siemens SOMATOM Definition Edge</w:t>
            </w:r>
          </w:p>
        </w:tc>
        <w:tc>
          <w:tcPr>
            <w:tcW w:w="1418" w:type="dxa"/>
          </w:tcPr>
          <w:p w14:paraId="4CD9C2B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5910488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0BBB05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18</w:t>
            </w:r>
          </w:p>
        </w:tc>
        <w:tc>
          <w:tcPr>
            <w:tcW w:w="1843" w:type="dxa"/>
            <w:vAlign w:val="center"/>
          </w:tcPr>
          <w:p w14:paraId="1B69147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7193079" w14:textId="77777777" w:rsidTr="00A11CCD">
        <w:trPr>
          <w:trHeight w:val="499"/>
        </w:trPr>
        <w:tc>
          <w:tcPr>
            <w:tcW w:w="1731" w:type="dxa"/>
            <w:vMerge/>
            <w:shd w:val="clear" w:color="auto" w:fill="auto"/>
            <w:noWrap/>
            <w:vAlign w:val="center"/>
            <w:hideMark/>
          </w:tcPr>
          <w:p w14:paraId="220AC47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2205CD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Лодейнопольская МБ"</w:t>
            </w:r>
          </w:p>
        </w:tc>
        <w:tc>
          <w:tcPr>
            <w:tcW w:w="4394" w:type="dxa"/>
            <w:vAlign w:val="center"/>
          </w:tcPr>
          <w:p w14:paraId="7E96090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Рентгеновский компьютерный томограф «Aquilion 16 RXL»</w:t>
            </w:r>
          </w:p>
        </w:tc>
        <w:tc>
          <w:tcPr>
            <w:tcW w:w="1418" w:type="dxa"/>
          </w:tcPr>
          <w:p w14:paraId="5CE6485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0971D49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EF5C4C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6589EB6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D62B4E8" w14:textId="77777777" w:rsidTr="00A11CCD">
        <w:trPr>
          <w:trHeight w:val="499"/>
        </w:trPr>
        <w:tc>
          <w:tcPr>
            <w:tcW w:w="1731" w:type="dxa"/>
            <w:vMerge/>
            <w:shd w:val="clear" w:color="auto" w:fill="auto"/>
            <w:noWrap/>
            <w:vAlign w:val="center"/>
            <w:hideMark/>
          </w:tcPr>
          <w:p w14:paraId="1C65928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FB35FE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Ломоносовская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1F73A585"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Томограф компьютерный Revolution EVO с принадлежностями</w:t>
            </w:r>
          </w:p>
          <w:p w14:paraId="32A1AF9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1418" w:type="dxa"/>
          </w:tcPr>
          <w:p w14:paraId="7FD915C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624834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1CCFF8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17</w:t>
            </w:r>
          </w:p>
        </w:tc>
        <w:tc>
          <w:tcPr>
            <w:tcW w:w="1843" w:type="dxa"/>
            <w:vAlign w:val="center"/>
          </w:tcPr>
          <w:p w14:paraId="3072C0F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7C2DAF2" w14:textId="77777777" w:rsidTr="00A11CCD">
        <w:trPr>
          <w:trHeight w:val="499"/>
        </w:trPr>
        <w:tc>
          <w:tcPr>
            <w:tcW w:w="1731" w:type="dxa"/>
            <w:vMerge/>
            <w:shd w:val="clear" w:color="auto" w:fill="auto"/>
            <w:noWrap/>
            <w:vAlign w:val="center"/>
            <w:hideMark/>
          </w:tcPr>
          <w:p w14:paraId="0EC2F09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7948F3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Лужская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49464FC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hAnsi="Times New Roman" w:cs="Times New Roman"/>
                <w:sz w:val="20"/>
                <w:szCs w:val="20"/>
              </w:rPr>
              <w:t>Компьютерный</w:t>
            </w:r>
            <w:r w:rsidRPr="00815716">
              <w:rPr>
                <w:rFonts w:ascii="Times New Roman" w:hAnsi="Times New Roman" w:cs="Times New Roman"/>
                <w:sz w:val="20"/>
                <w:szCs w:val="20"/>
                <w:lang w:val="en-US"/>
              </w:rPr>
              <w:t xml:space="preserve"> </w:t>
            </w:r>
            <w:r w:rsidRPr="00815716">
              <w:rPr>
                <w:rFonts w:ascii="Times New Roman" w:hAnsi="Times New Roman" w:cs="Times New Roman"/>
                <w:sz w:val="20"/>
                <w:szCs w:val="20"/>
              </w:rPr>
              <w:t>томограф</w:t>
            </w:r>
            <w:r w:rsidRPr="00815716">
              <w:rPr>
                <w:rFonts w:ascii="Times New Roman" w:hAnsi="Times New Roman" w:cs="Times New Roman"/>
                <w:sz w:val="20"/>
                <w:szCs w:val="20"/>
                <w:lang w:val="en-US"/>
              </w:rPr>
              <w:t xml:space="preserve"> Siemens SOMATOM Definition Edge</w:t>
            </w:r>
          </w:p>
        </w:tc>
        <w:tc>
          <w:tcPr>
            <w:tcW w:w="1418" w:type="dxa"/>
          </w:tcPr>
          <w:p w14:paraId="29702EC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FBEA6A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00C879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5BBAC92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514FFD3" w14:textId="77777777" w:rsidTr="00A11CCD">
        <w:trPr>
          <w:trHeight w:val="499"/>
        </w:trPr>
        <w:tc>
          <w:tcPr>
            <w:tcW w:w="1731" w:type="dxa"/>
            <w:vMerge/>
            <w:shd w:val="clear" w:color="auto" w:fill="auto"/>
            <w:noWrap/>
            <w:vAlign w:val="center"/>
            <w:hideMark/>
          </w:tcPr>
          <w:p w14:paraId="7956353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B44DE9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"Подпоржская МБ"</w:t>
            </w:r>
          </w:p>
        </w:tc>
        <w:tc>
          <w:tcPr>
            <w:tcW w:w="4394" w:type="dxa"/>
            <w:vAlign w:val="center"/>
          </w:tcPr>
          <w:p w14:paraId="1C1B3B1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рентгеновский компьютерный «Supria»</w:t>
            </w:r>
          </w:p>
        </w:tc>
        <w:tc>
          <w:tcPr>
            <w:tcW w:w="1418" w:type="dxa"/>
          </w:tcPr>
          <w:p w14:paraId="5BB7AAA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01B218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BE16BB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31ED3B9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4613950" w14:textId="77777777" w:rsidTr="00A11CCD">
        <w:trPr>
          <w:trHeight w:val="499"/>
        </w:trPr>
        <w:tc>
          <w:tcPr>
            <w:tcW w:w="1731" w:type="dxa"/>
            <w:vMerge/>
            <w:shd w:val="clear" w:color="auto" w:fill="auto"/>
            <w:noWrap/>
            <w:vAlign w:val="center"/>
            <w:hideMark/>
          </w:tcPr>
          <w:p w14:paraId="41A7434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8CCDDE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"Приозерская МБ"</w:t>
            </w:r>
          </w:p>
        </w:tc>
        <w:tc>
          <w:tcPr>
            <w:tcW w:w="4394" w:type="dxa"/>
            <w:vAlign w:val="center"/>
          </w:tcPr>
          <w:p w14:paraId="766A8C7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рентгеновский компьютерный «Supria»</w:t>
            </w:r>
          </w:p>
        </w:tc>
        <w:tc>
          <w:tcPr>
            <w:tcW w:w="1418" w:type="dxa"/>
          </w:tcPr>
          <w:p w14:paraId="709C648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AC8CBF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44646A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5711792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B5B2871" w14:textId="77777777" w:rsidTr="00A11CCD">
        <w:trPr>
          <w:trHeight w:val="499"/>
        </w:trPr>
        <w:tc>
          <w:tcPr>
            <w:tcW w:w="1731" w:type="dxa"/>
            <w:vMerge/>
            <w:shd w:val="clear" w:color="auto" w:fill="auto"/>
            <w:noWrap/>
            <w:vAlign w:val="center"/>
            <w:hideMark/>
          </w:tcPr>
          <w:p w14:paraId="30E086B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09D978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"Сланцевская МБ"</w:t>
            </w:r>
          </w:p>
        </w:tc>
        <w:tc>
          <w:tcPr>
            <w:tcW w:w="4394" w:type="dxa"/>
            <w:vAlign w:val="center"/>
          </w:tcPr>
          <w:p w14:paraId="28CA65C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рентгеновский компьютерный «Supria»</w:t>
            </w:r>
          </w:p>
        </w:tc>
        <w:tc>
          <w:tcPr>
            <w:tcW w:w="1418" w:type="dxa"/>
          </w:tcPr>
          <w:p w14:paraId="77AFD11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EF66AD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3E6D157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79DD56E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F76E38B" w14:textId="77777777" w:rsidTr="00A11CCD">
        <w:trPr>
          <w:trHeight w:val="499"/>
        </w:trPr>
        <w:tc>
          <w:tcPr>
            <w:tcW w:w="1731" w:type="dxa"/>
            <w:vMerge/>
            <w:shd w:val="clear" w:color="auto" w:fill="auto"/>
            <w:noWrap/>
            <w:vAlign w:val="center"/>
            <w:hideMark/>
          </w:tcPr>
          <w:p w14:paraId="332B592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1073E4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w:t>
            </w:r>
            <w:proofErr w:type="gramStart"/>
            <w:r w:rsidRPr="00815716">
              <w:rPr>
                <w:rFonts w:ascii="Times New Roman" w:eastAsia="Times New Roman" w:hAnsi="Times New Roman" w:cs="Times New Roman"/>
                <w:color w:val="000000"/>
                <w:sz w:val="20"/>
                <w:szCs w:val="20"/>
              </w:rPr>
              <w:t>Тихвинская</w:t>
            </w:r>
            <w:proofErr w:type="gramEnd"/>
            <w:r w:rsidRPr="00815716">
              <w:rPr>
                <w:rFonts w:ascii="Times New Roman" w:eastAsia="Times New Roman" w:hAnsi="Times New Roman" w:cs="Times New Roman"/>
                <w:color w:val="000000"/>
                <w:sz w:val="20"/>
                <w:szCs w:val="20"/>
              </w:rPr>
              <w:t xml:space="preserve"> МБ"</w:t>
            </w:r>
          </w:p>
        </w:tc>
        <w:tc>
          <w:tcPr>
            <w:tcW w:w="4394" w:type="dxa"/>
            <w:vAlign w:val="center"/>
          </w:tcPr>
          <w:p w14:paraId="2DECE3D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рентгеновский компьютерный «Supria»</w:t>
            </w:r>
          </w:p>
        </w:tc>
        <w:tc>
          <w:tcPr>
            <w:tcW w:w="1418" w:type="dxa"/>
          </w:tcPr>
          <w:p w14:paraId="73EE665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1BD99F6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6C607D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18</w:t>
            </w:r>
          </w:p>
        </w:tc>
        <w:tc>
          <w:tcPr>
            <w:tcW w:w="1843" w:type="dxa"/>
            <w:vAlign w:val="center"/>
          </w:tcPr>
          <w:p w14:paraId="76289F5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1E12775" w14:textId="77777777" w:rsidTr="00A11CCD">
        <w:trPr>
          <w:trHeight w:val="499"/>
        </w:trPr>
        <w:tc>
          <w:tcPr>
            <w:tcW w:w="1731" w:type="dxa"/>
            <w:vMerge/>
            <w:shd w:val="clear" w:color="auto" w:fill="auto"/>
            <w:noWrap/>
            <w:vAlign w:val="center"/>
            <w:hideMark/>
          </w:tcPr>
          <w:p w14:paraId="5F0411D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A2DC78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"Тосненская КМБ"</w:t>
            </w:r>
          </w:p>
        </w:tc>
        <w:tc>
          <w:tcPr>
            <w:tcW w:w="4394" w:type="dxa"/>
            <w:vAlign w:val="center"/>
          </w:tcPr>
          <w:p w14:paraId="094CCFD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рентгеновский компьютерный «Supria»</w:t>
            </w:r>
          </w:p>
        </w:tc>
        <w:tc>
          <w:tcPr>
            <w:tcW w:w="1418" w:type="dxa"/>
          </w:tcPr>
          <w:p w14:paraId="62CDB18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0821A7F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E35B9F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3E2B657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F1EC382" w14:textId="77777777" w:rsidTr="00A11CCD">
        <w:trPr>
          <w:trHeight w:val="499"/>
        </w:trPr>
        <w:tc>
          <w:tcPr>
            <w:tcW w:w="1731" w:type="dxa"/>
            <w:vMerge/>
            <w:shd w:val="clear" w:color="auto" w:fill="auto"/>
            <w:noWrap/>
            <w:vAlign w:val="center"/>
            <w:hideMark/>
          </w:tcPr>
          <w:p w14:paraId="55B36C1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F45F40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ФГБУЗ "ЦМСЧ №38 ФМБА России"</w:t>
            </w:r>
          </w:p>
        </w:tc>
        <w:tc>
          <w:tcPr>
            <w:tcW w:w="4394" w:type="dxa"/>
            <w:vAlign w:val="center"/>
          </w:tcPr>
          <w:p w14:paraId="19B0D78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 xml:space="preserve">Томограф рентгеновский компьютерный </w:t>
            </w:r>
            <w:r w:rsidRPr="00815716">
              <w:rPr>
                <w:rFonts w:ascii="Times New Roman" w:hAnsi="Times New Roman" w:cs="Times New Roman"/>
                <w:sz w:val="20"/>
                <w:szCs w:val="20"/>
                <w:lang w:val="en-US"/>
              </w:rPr>
              <w:t>NeuViz</w:t>
            </w:r>
            <w:r w:rsidRPr="00815716">
              <w:rPr>
                <w:rFonts w:ascii="Times New Roman" w:hAnsi="Times New Roman" w:cs="Times New Roman"/>
                <w:sz w:val="20"/>
                <w:szCs w:val="20"/>
              </w:rPr>
              <w:t xml:space="preserve"> </w:t>
            </w:r>
            <w:r w:rsidRPr="00815716">
              <w:rPr>
                <w:rFonts w:ascii="Times New Roman" w:hAnsi="Times New Roman" w:cs="Times New Roman"/>
                <w:sz w:val="20"/>
                <w:szCs w:val="20"/>
                <w:lang w:val="en-US"/>
              </w:rPr>
              <w:t>Prime</w:t>
            </w:r>
          </w:p>
        </w:tc>
        <w:tc>
          <w:tcPr>
            <w:tcW w:w="1418" w:type="dxa"/>
          </w:tcPr>
          <w:p w14:paraId="3048A44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DD393B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8D6650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20</w:t>
            </w:r>
          </w:p>
        </w:tc>
        <w:tc>
          <w:tcPr>
            <w:tcW w:w="1843" w:type="dxa"/>
            <w:vAlign w:val="center"/>
          </w:tcPr>
          <w:p w14:paraId="03EE116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C32395A" w14:textId="77777777" w:rsidTr="00A11CCD">
        <w:trPr>
          <w:trHeight w:val="499"/>
        </w:trPr>
        <w:tc>
          <w:tcPr>
            <w:tcW w:w="1731" w:type="dxa"/>
            <w:vMerge/>
            <w:shd w:val="clear" w:color="auto" w:fill="auto"/>
            <w:noWrap/>
            <w:vAlign w:val="center"/>
            <w:hideMark/>
          </w:tcPr>
          <w:p w14:paraId="3A3F2E5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24E095F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"Медицентр ЮЗ"</w:t>
            </w:r>
          </w:p>
        </w:tc>
        <w:tc>
          <w:tcPr>
            <w:tcW w:w="4394" w:type="dxa"/>
            <w:vAlign w:val="center"/>
          </w:tcPr>
          <w:p w14:paraId="56E61BF1"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Томограф компьютерный Revolution EVO с принадлежностями</w:t>
            </w:r>
          </w:p>
          <w:p w14:paraId="54CAC60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1418" w:type="dxa"/>
          </w:tcPr>
          <w:p w14:paraId="021B5CA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6EBE13E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D0FAA8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2D0E647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59680B8D" w14:textId="77777777" w:rsidTr="00A11CCD">
        <w:trPr>
          <w:trHeight w:val="499"/>
        </w:trPr>
        <w:tc>
          <w:tcPr>
            <w:tcW w:w="1731" w:type="dxa"/>
            <w:vMerge/>
            <w:shd w:val="clear" w:color="auto" w:fill="auto"/>
            <w:noWrap/>
            <w:vAlign w:val="center"/>
            <w:hideMark/>
          </w:tcPr>
          <w:p w14:paraId="4DCEE3A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5011D3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ММЦ</w:t>
            </w:r>
          </w:p>
        </w:tc>
        <w:tc>
          <w:tcPr>
            <w:tcW w:w="4394" w:type="dxa"/>
            <w:vAlign w:val="center"/>
          </w:tcPr>
          <w:p w14:paraId="66CBB29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hAnsi="Times New Roman" w:cs="Times New Roman"/>
                <w:sz w:val="20"/>
                <w:szCs w:val="20"/>
              </w:rPr>
              <w:t>Компьютерный</w:t>
            </w:r>
            <w:r w:rsidRPr="00815716">
              <w:rPr>
                <w:rFonts w:ascii="Times New Roman" w:hAnsi="Times New Roman" w:cs="Times New Roman"/>
                <w:sz w:val="20"/>
                <w:szCs w:val="20"/>
                <w:lang w:val="en-US"/>
              </w:rPr>
              <w:t xml:space="preserve"> </w:t>
            </w:r>
            <w:r w:rsidRPr="00815716">
              <w:rPr>
                <w:rFonts w:ascii="Times New Roman" w:hAnsi="Times New Roman" w:cs="Times New Roman"/>
                <w:sz w:val="20"/>
                <w:szCs w:val="20"/>
              </w:rPr>
              <w:t>томограф</w:t>
            </w:r>
            <w:r w:rsidRPr="00815716">
              <w:rPr>
                <w:rFonts w:ascii="Times New Roman" w:hAnsi="Times New Roman" w:cs="Times New Roman"/>
                <w:sz w:val="20"/>
                <w:szCs w:val="20"/>
                <w:lang w:val="en-US"/>
              </w:rPr>
              <w:t xml:space="preserve"> Siemens SOMATOM Definition Edge</w:t>
            </w:r>
          </w:p>
        </w:tc>
        <w:tc>
          <w:tcPr>
            <w:tcW w:w="1418" w:type="dxa"/>
          </w:tcPr>
          <w:p w14:paraId="2F8FD16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B61483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E1D349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6178267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675D600" w14:textId="77777777" w:rsidTr="00A11CCD">
        <w:trPr>
          <w:trHeight w:val="499"/>
        </w:trPr>
        <w:tc>
          <w:tcPr>
            <w:tcW w:w="1731" w:type="dxa"/>
            <w:vMerge/>
            <w:shd w:val="clear" w:color="auto" w:fill="auto"/>
            <w:noWrap/>
            <w:vAlign w:val="center"/>
            <w:hideMark/>
          </w:tcPr>
          <w:p w14:paraId="0790112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CEE61A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ММЦ ВТ</w:t>
            </w:r>
          </w:p>
        </w:tc>
        <w:tc>
          <w:tcPr>
            <w:tcW w:w="4394" w:type="dxa"/>
            <w:vAlign w:val="center"/>
          </w:tcPr>
          <w:p w14:paraId="202519C3"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Томограф компьютерный Revolution EVO с принадлежностями</w:t>
            </w:r>
          </w:p>
          <w:p w14:paraId="4A5A1C5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1418" w:type="dxa"/>
          </w:tcPr>
          <w:p w14:paraId="7DFF036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3B32B50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2356A38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15</w:t>
            </w:r>
          </w:p>
        </w:tc>
        <w:tc>
          <w:tcPr>
            <w:tcW w:w="1843" w:type="dxa"/>
            <w:vAlign w:val="center"/>
          </w:tcPr>
          <w:p w14:paraId="4DCC6CC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1FDA34C" w14:textId="77777777" w:rsidTr="00A11CCD">
        <w:trPr>
          <w:trHeight w:val="499"/>
        </w:trPr>
        <w:tc>
          <w:tcPr>
            <w:tcW w:w="1731" w:type="dxa"/>
            <w:vMerge w:val="restart"/>
            <w:shd w:val="clear" w:color="auto" w:fill="auto"/>
            <w:noWrap/>
            <w:vAlign w:val="center"/>
            <w:hideMark/>
          </w:tcPr>
          <w:p w14:paraId="619F915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Для проведения магнитно-резонансной томографии</w:t>
            </w:r>
          </w:p>
          <w:p w14:paraId="4196D00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1B7833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ЛОГБУЗ "ДКБ"</w:t>
            </w:r>
          </w:p>
        </w:tc>
        <w:tc>
          <w:tcPr>
            <w:tcW w:w="4394" w:type="dxa"/>
            <w:vAlign w:val="center"/>
          </w:tcPr>
          <w:p w14:paraId="0830E92A"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Томограф магнитно-резонансный "Aperto";</w:t>
            </w:r>
          </w:p>
          <w:p w14:paraId="576D951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магнитно-резонансный SIGNA Explorer</w:t>
            </w:r>
          </w:p>
        </w:tc>
        <w:tc>
          <w:tcPr>
            <w:tcW w:w="1418" w:type="dxa"/>
          </w:tcPr>
          <w:p w14:paraId="21FEAE3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426D3EC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40F36B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06B3923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1F6BDBA" w14:textId="77777777" w:rsidTr="00A11CCD">
        <w:trPr>
          <w:trHeight w:val="499"/>
        </w:trPr>
        <w:tc>
          <w:tcPr>
            <w:tcW w:w="1731" w:type="dxa"/>
            <w:vMerge/>
            <w:shd w:val="clear" w:color="auto" w:fill="auto"/>
            <w:noWrap/>
            <w:vAlign w:val="center"/>
            <w:hideMark/>
          </w:tcPr>
          <w:p w14:paraId="6A6E677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vAlign w:val="center"/>
            <w:hideMark/>
          </w:tcPr>
          <w:p w14:paraId="2884E7D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ЛОКБ</w:t>
            </w:r>
          </w:p>
        </w:tc>
        <w:tc>
          <w:tcPr>
            <w:tcW w:w="4394" w:type="dxa"/>
            <w:vAlign w:val="center"/>
          </w:tcPr>
          <w:p w14:paraId="0DBE5316" w14:textId="77777777" w:rsidR="00A11CCD" w:rsidRPr="00815716" w:rsidRDefault="00A11CCD" w:rsidP="00A11CCD">
            <w:pPr>
              <w:spacing w:line="240" w:lineRule="auto"/>
              <w:jc w:val="center"/>
              <w:rPr>
                <w:rFonts w:ascii="Times New Roman" w:eastAsia="Times New Roman" w:hAnsi="Times New Roman" w:cs="Times New Roman"/>
                <w:color w:val="000000"/>
                <w:sz w:val="24"/>
                <w:szCs w:val="24"/>
                <w:lang w:eastAsia="en-US"/>
              </w:rPr>
            </w:pPr>
            <w:r w:rsidRPr="00815716">
              <w:rPr>
                <w:rFonts w:ascii="Times New Roman" w:eastAsia="Times New Roman" w:hAnsi="Times New Roman" w:cs="Times New Roman"/>
                <w:color w:val="000000"/>
                <w:sz w:val="24"/>
                <w:szCs w:val="24"/>
                <w:lang w:eastAsia="en-US"/>
              </w:rPr>
              <w:t>SIGNA Explorer/2022;</w:t>
            </w:r>
          </w:p>
          <w:p w14:paraId="598626C4" w14:textId="77777777" w:rsidR="00A11CCD" w:rsidRPr="00815716" w:rsidRDefault="00A11CCD" w:rsidP="00A11CCD">
            <w:pPr>
              <w:spacing w:line="240" w:lineRule="auto"/>
              <w:jc w:val="center"/>
              <w:rPr>
                <w:rFonts w:ascii="Times New Roman" w:eastAsia="Times New Roman" w:hAnsi="Times New Roman" w:cs="Times New Roman"/>
                <w:color w:val="000000"/>
                <w:sz w:val="24"/>
                <w:szCs w:val="24"/>
                <w:lang w:eastAsia="en-US"/>
              </w:rPr>
            </w:pPr>
            <w:r w:rsidRPr="00815716">
              <w:rPr>
                <w:rFonts w:ascii="Times New Roman" w:eastAsia="Times New Roman" w:hAnsi="Times New Roman" w:cs="Times New Roman"/>
                <w:color w:val="000000"/>
                <w:sz w:val="24"/>
                <w:szCs w:val="24"/>
                <w:lang w:eastAsia="en-US"/>
              </w:rPr>
              <w:t>Optima MR360/2011</w:t>
            </w:r>
          </w:p>
        </w:tc>
        <w:tc>
          <w:tcPr>
            <w:tcW w:w="1418" w:type="dxa"/>
          </w:tcPr>
          <w:p w14:paraId="0A8A1AC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6F3100A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5F2FCC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9</w:t>
            </w:r>
          </w:p>
        </w:tc>
        <w:tc>
          <w:tcPr>
            <w:tcW w:w="1843" w:type="dxa"/>
            <w:vAlign w:val="center"/>
          </w:tcPr>
          <w:p w14:paraId="15D75C2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93358BC" w14:textId="77777777" w:rsidTr="00A11CCD">
        <w:trPr>
          <w:trHeight w:val="499"/>
        </w:trPr>
        <w:tc>
          <w:tcPr>
            <w:tcW w:w="1731" w:type="dxa"/>
            <w:vMerge/>
            <w:shd w:val="clear" w:color="auto" w:fill="auto"/>
            <w:noWrap/>
            <w:vAlign w:val="center"/>
            <w:hideMark/>
          </w:tcPr>
          <w:p w14:paraId="71D94A9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vAlign w:val="center"/>
            <w:hideMark/>
          </w:tcPr>
          <w:p w14:paraId="380F10F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ЦАОП (ГБУЗ ЛОКБ) ГБУЗ ЛО "Гатчинская КМБ"</w:t>
            </w:r>
          </w:p>
        </w:tc>
        <w:tc>
          <w:tcPr>
            <w:tcW w:w="4394" w:type="dxa"/>
            <w:vAlign w:val="center"/>
          </w:tcPr>
          <w:p w14:paraId="3509E42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магнитно-резонансный SIGNA, с принадлежностями, вариант исполнения: SIGNA Explorer, производства GE Healthcare (Tianjin) Company Limited</w:t>
            </w:r>
          </w:p>
        </w:tc>
        <w:tc>
          <w:tcPr>
            <w:tcW w:w="1418" w:type="dxa"/>
          </w:tcPr>
          <w:p w14:paraId="5782E75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53F1C46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7D088E6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4C4C610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6A7FD51C" w14:textId="77777777" w:rsidTr="00A11CCD">
        <w:trPr>
          <w:trHeight w:val="499"/>
        </w:trPr>
        <w:tc>
          <w:tcPr>
            <w:tcW w:w="1731" w:type="dxa"/>
            <w:vMerge/>
            <w:shd w:val="clear" w:color="auto" w:fill="auto"/>
            <w:noWrap/>
            <w:vAlign w:val="center"/>
            <w:hideMark/>
          </w:tcPr>
          <w:p w14:paraId="31DFDC3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40F30F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"Всеволожская КМБ"</w:t>
            </w:r>
          </w:p>
        </w:tc>
        <w:tc>
          <w:tcPr>
            <w:tcW w:w="4394" w:type="dxa"/>
            <w:vAlign w:val="center"/>
          </w:tcPr>
          <w:p w14:paraId="05D68CE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hAnsi="Times New Roman" w:cs="Times New Roman"/>
                <w:sz w:val="20"/>
                <w:szCs w:val="20"/>
              </w:rPr>
              <w:t>Томограф магнитно-резонансный SIGNA</w:t>
            </w:r>
          </w:p>
        </w:tc>
        <w:tc>
          <w:tcPr>
            <w:tcW w:w="1418" w:type="dxa"/>
          </w:tcPr>
          <w:p w14:paraId="12E79E6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5AB5C41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A318AC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29A643B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B642A71" w14:textId="77777777" w:rsidTr="00A11CCD">
        <w:trPr>
          <w:trHeight w:val="499"/>
        </w:trPr>
        <w:tc>
          <w:tcPr>
            <w:tcW w:w="1731" w:type="dxa"/>
            <w:vMerge/>
            <w:shd w:val="clear" w:color="auto" w:fill="auto"/>
            <w:noWrap/>
            <w:vAlign w:val="center"/>
            <w:hideMark/>
          </w:tcPr>
          <w:p w14:paraId="451F7E0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432606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ГБУЗ ЛО Лодейнопольская МБ"</w:t>
            </w:r>
          </w:p>
        </w:tc>
        <w:tc>
          <w:tcPr>
            <w:tcW w:w="4394" w:type="dxa"/>
            <w:vAlign w:val="center"/>
          </w:tcPr>
          <w:p w14:paraId="7BA94068"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Томограф магнитно-резонансный "Aperto";</w:t>
            </w:r>
          </w:p>
          <w:p w14:paraId="2718D2B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магнитно-резонансный SIGNA Explorer</w:t>
            </w:r>
          </w:p>
        </w:tc>
        <w:tc>
          <w:tcPr>
            <w:tcW w:w="1418" w:type="dxa"/>
          </w:tcPr>
          <w:p w14:paraId="7E577BF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7D3C486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CB2EAA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46E0713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396D93A" w14:textId="77777777" w:rsidTr="00A11CCD">
        <w:trPr>
          <w:trHeight w:val="499"/>
        </w:trPr>
        <w:tc>
          <w:tcPr>
            <w:tcW w:w="1731" w:type="dxa"/>
            <w:vMerge/>
            <w:shd w:val="clear" w:color="auto" w:fill="auto"/>
            <w:noWrap/>
            <w:vAlign w:val="center"/>
            <w:hideMark/>
          </w:tcPr>
          <w:p w14:paraId="3CBCF44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7F3858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"Медиус и</w:t>
            </w:r>
            <w:proofErr w:type="gramStart"/>
            <w:r w:rsidRPr="00815716">
              <w:rPr>
                <w:rFonts w:ascii="Times New Roman" w:eastAsia="Times New Roman" w:hAnsi="Times New Roman" w:cs="Times New Roman"/>
                <w:color w:val="000000"/>
                <w:sz w:val="20"/>
                <w:szCs w:val="20"/>
              </w:rPr>
              <w:t xml:space="preserve"> К</w:t>
            </w:r>
            <w:proofErr w:type="gramEnd"/>
            <w:r w:rsidRPr="00815716">
              <w:rPr>
                <w:rFonts w:ascii="Times New Roman" w:eastAsia="Times New Roman" w:hAnsi="Times New Roman" w:cs="Times New Roman"/>
                <w:color w:val="000000"/>
                <w:sz w:val="20"/>
                <w:szCs w:val="20"/>
              </w:rPr>
              <w:t>"</w:t>
            </w:r>
          </w:p>
        </w:tc>
        <w:tc>
          <w:tcPr>
            <w:tcW w:w="4394" w:type="dxa"/>
            <w:vAlign w:val="center"/>
          </w:tcPr>
          <w:p w14:paraId="145782EA"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магнитно-резонансный SIGNA</w:t>
            </w:r>
          </w:p>
        </w:tc>
        <w:tc>
          <w:tcPr>
            <w:tcW w:w="1418" w:type="dxa"/>
          </w:tcPr>
          <w:p w14:paraId="7C45F4D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2CDDD6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4EB38C6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591E89B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BA9CF6E" w14:textId="77777777" w:rsidTr="00A11CCD">
        <w:trPr>
          <w:trHeight w:val="499"/>
        </w:trPr>
        <w:tc>
          <w:tcPr>
            <w:tcW w:w="1731" w:type="dxa"/>
            <w:vMerge/>
            <w:shd w:val="clear" w:color="auto" w:fill="auto"/>
            <w:noWrap/>
            <w:vAlign w:val="center"/>
            <w:hideMark/>
          </w:tcPr>
          <w:p w14:paraId="4D18371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3505A5C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"МАРТ"</w:t>
            </w:r>
          </w:p>
        </w:tc>
        <w:tc>
          <w:tcPr>
            <w:tcW w:w="4394" w:type="dxa"/>
            <w:vAlign w:val="center"/>
          </w:tcPr>
          <w:p w14:paraId="34B6716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магнитно-резонансный SIGNA</w:t>
            </w:r>
          </w:p>
        </w:tc>
        <w:tc>
          <w:tcPr>
            <w:tcW w:w="1418" w:type="dxa"/>
          </w:tcPr>
          <w:p w14:paraId="562964A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0D06DAD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B056BB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7A01A1D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12FB277E" w14:textId="77777777" w:rsidTr="00A11CCD">
        <w:trPr>
          <w:trHeight w:val="499"/>
        </w:trPr>
        <w:tc>
          <w:tcPr>
            <w:tcW w:w="1731" w:type="dxa"/>
            <w:vMerge/>
            <w:shd w:val="clear" w:color="auto" w:fill="auto"/>
            <w:noWrap/>
            <w:vAlign w:val="center"/>
            <w:hideMark/>
          </w:tcPr>
          <w:p w14:paraId="2C87763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3CF123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"ЛДЦ МИБС"</w:t>
            </w:r>
          </w:p>
        </w:tc>
        <w:tc>
          <w:tcPr>
            <w:tcW w:w="4394" w:type="dxa"/>
            <w:vAlign w:val="center"/>
          </w:tcPr>
          <w:p w14:paraId="19FAB9F3"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Томограф магнитно-резонансный "Aperto";</w:t>
            </w:r>
          </w:p>
          <w:p w14:paraId="42BC5D5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магнитно-резонансный SIGNA Explorer</w:t>
            </w:r>
          </w:p>
        </w:tc>
        <w:tc>
          <w:tcPr>
            <w:tcW w:w="1418" w:type="dxa"/>
          </w:tcPr>
          <w:p w14:paraId="4F54D58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049155F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69CCDF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5896244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A232AE5" w14:textId="77777777" w:rsidTr="00A11CCD">
        <w:trPr>
          <w:trHeight w:val="499"/>
        </w:trPr>
        <w:tc>
          <w:tcPr>
            <w:tcW w:w="1731" w:type="dxa"/>
            <w:vMerge/>
            <w:shd w:val="clear" w:color="auto" w:fill="auto"/>
            <w:noWrap/>
            <w:vAlign w:val="center"/>
            <w:hideMark/>
          </w:tcPr>
          <w:p w14:paraId="4826C2D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120EC46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"Клиника Волховмед"</w:t>
            </w:r>
          </w:p>
        </w:tc>
        <w:tc>
          <w:tcPr>
            <w:tcW w:w="4394" w:type="dxa"/>
            <w:vAlign w:val="center"/>
          </w:tcPr>
          <w:p w14:paraId="5B91394C"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магнитно-резонансный SIGNA</w:t>
            </w:r>
          </w:p>
        </w:tc>
        <w:tc>
          <w:tcPr>
            <w:tcW w:w="1418" w:type="dxa"/>
          </w:tcPr>
          <w:p w14:paraId="6D4FF3F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2F4E74DD"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FE61621"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68EBD3A4"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016C4958" w14:textId="77777777" w:rsidTr="00A11CCD">
        <w:trPr>
          <w:trHeight w:val="499"/>
        </w:trPr>
        <w:tc>
          <w:tcPr>
            <w:tcW w:w="1731" w:type="dxa"/>
            <w:vMerge/>
            <w:shd w:val="clear" w:color="auto" w:fill="auto"/>
            <w:noWrap/>
            <w:vAlign w:val="center"/>
            <w:hideMark/>
          </w:tcPr>
          <w:p w14:paraId="723177B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6ECBAB1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w:t>
            </w:r>
            <w:proofErr w:type="gramStart"/>
            <w:r w:rsidRPr="00815716">
              <w:rPr>
                <w:rFonts w:ascii="Times New Roman" w:eastAsia="Times New Roman" w:hAnsi="Times New Roman" w:cs="Times New Roman"/>
                <w:color w:val="000000"/>
                <w:sz w:val="20"/>
                <w:szCs w:val="20"/>
              </w:rPr>
              <w:t>Ай-клиник</w:t>
            </w:r>
            <w:proofErr w:type="gramEnd"/>
            <w:r w:rsidRPr="00815716">
              <w:rPr>
                <w:rFonts w:ascii="Times New Roman" w:eastAsia="Times New Roman" w:hAnsi="Times New Roman" w:cs="Times New Roman"/>
                <w:color w:val="000000"/>
                <w:sz w:val="20"/>
                <w:szCs w:val="20"/>
              </w:rPr>
              <w:t xml:space="preserve"> Петергоф"</w:t>
            </w:r>
          </w:p>
        </w:tc>
        <w:tc>
          <w:tcPr>
            <w:tcW w:w="4394" w:type="dxa"/>
            <w:vAlign w:val="center"/>
          </w:tcPr>
          <w:p w14:paraId="166F369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магнитно-резонансный SIGNA</w:t>
            </w:r>
          </w:p>
        </w:tc>
        <w:tc>
          <w:tcPr>
            <w:tcW w:w="1418" w:type="dxa"/>
          </w:tcPr>
          <w:p w14:paraId="438E49B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44AE21C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6751DF2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4AE9ABB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7F8B096A" w14:textId="77777777" w:rsidTr="00A11CCD">
        <w:trPr>
          <w:trHeight w:val="499"/>
        </w:trPr>
        <w:tc>
          <w:tcPr>
            <w:tcW w:w="1731" w:type="dxa"/>
            <w:vMerge/>
            <w:shd w:val="clear" w:color="auto" w:fill="auto"/>
            <w:noWrap/>
            <w:vAlign w:val="center"/>
            <w:hideMark/>
          </w:tcPr>
          <w:p w14:paraId="3246769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5440F6A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"МРТ"</w:t>
            </w:r>
          </w:p>
        </w:tc>
        <w:tc>
          <w:tcPr>
            <w:tcW w:w="4394" w:type="dxa"/>
            <w:vAlign w:val="center"/>
          </w:tcPr>
          <w:p w14:paraId="5B42F13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магнитно-резонансный SIGNA</w:t>
            </w:r>
          </w:p>
        </w:tc>
        <w:tc>
          <w:tcPr>
            <w:tcW w:w="1418" w:type="dxa"/>
          </w:tcPr>
          <w:p w14:paraId="322CC843"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7B0B80C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0358A60B"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7AE6B3C2"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2C02BDE2" w14:textId="77777777" w:rsidTr="00A11CCD">
        <w:trPr>
          <w:trHeight w:val="499"/>
        </w:trPr>
        <w:tc>
          <w:tcPr>
            <w:tcW w:w="1731" w:type="dxa"/>
            <w:vMerge/>
            <w:shd w:val="clear" w:color="auto" w:fill="auto"/>
            <w:noWrap/>
            <w:vAlign w:val="center"/>
            <w:hideMark/>
          </w:tcPr>
          <w:p w14:paraId="13F5361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41292A0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ММЦ</w:t>
            </w:r>
          </w:p>
        </w:tc>
        <w:tc>
          <w:tcPr>
            <w:tcW w:w="4394" w:type="dxa"/>
            <w:vAlign w:val="center"/>
          </w:tcPr>
          <w:p w14:paraId="633E63A6" w14:textId="77777777" w:rsidR="00A11CCD" w:rsidRPr="00815716" w:rsidRDefault="00A11CCD" w:rsidP="00A11CCD">
            <w:pPr>
              <w:jc w:val="center"/>
              <w:rPr>
                <w:rFonts w:ascii="Times New Roman" w:hAnsi="Times New Roman" w:cs="Times New Roman"/>
                <w:sz w:val="20"/>
                <w:szCs w:val="20"/>
              </w:rPr>
            </w:pPr>
            <w:r w:rsidRPr="00815716">
              <w:rPr>
                <w:rFonts w:ascii="Times New Roman" w:hAnsi="Times New Roman" w:cs="Times New Roman"/>
                <w:sz w:val="20"/>
                <w:szCs w:val="20"/>
              </w:rPr>
              <w:t>Томограф магнитно-резонансный "Aperto";</w:t>
            </w:r>
          </w:p>
          <w:p w14:paraId="6B81C2F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магнитно-резонансный SIGNA Explorer</w:t>
            </w:r>
          </w:p>
        </w:tc>
        <w:tc>
          <w:tcPr>
            <w:tcW w:w="1418" w:type="dxa"/>
          </w:tcPr>
          <w:p w14:paraId="6C21CB55"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131" w:type="dxa"/>
            <w:vAlign w:val="center"/>
          </w:tcPr>
          <w:p w14:paraId="678265E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108C29A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6C26EA98"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r w:rsidR="00A11CCD" w:rsidRPr="00815716" w14:paraId="32BD3F7E" w14:textId="77777777" w:rsidTr="00A11CCD">
        <w:trPr>
          <w:trHeight w:val="499"/>
        </w:trPr>
        <w:tc>
          <w:tcPr>
            <w:tcW w:w="1731" w:type="dxa"/>
            <w:vMerge/>
            <w:shd w:val="clear" w:color="auto" w:fill="auto"/>
            <w:noWrap/>
            <w:vAlign w:val="center"/>
            <w:hideMark/>
          </w:tcPr>
          <w:p w14:paraId="003B59E7"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p>
        </w:tc>
        <w:tc>
          <w:tcPr>
            <w:tcW w:w="2977" w:type="dxa"/>
            <w:shd w:val="clear" w:color="auto" w:fill="auto"/>
            <w:noWrap/>
            <w:vAlign w:val="center"/>
            <w:hideMark/>
          </w:tcPr>
          <w:p w14:paraId="7FF49B6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ООО "ММЦ ВТ"</w:t>
            </w:r>
          </w:p>
        </w:tc>
        <w:tc>
          <w:tcPr>
            <w:tcW w:w="4394" w:type="dxa"/>
            <w:vAlign w:val="center"/>
          </w:tcPr>
          <w:p w14:paraId="65F9B560"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hAnsi="Times New Roman" w:cs="Times New Roman"/>
                <w:sz w:val="20"/>
                <w:szCs w:val="20"/>
              </w:rPr>
              <w:t>Томограф магнитно-резонансный SIGNA</w:t>
            </w:r>
          </w:p>
        </w:tc>
        <w:tc>
          <w:tcPr>
            <w:tcW w:w="1418" w:type="dxa"/>
          </w:tcPr>
          <w:p w14:paraId="37B003B6"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31" w:type="dxa"/>
            <w:vAlign w:val="center"/>
          </w:tcPr>
          <w:p w14:paraId="768B1CCE"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w:t>
            </w:r>
          </w:p>
        </w:tc>
        <w:tc>
          <w:tcPr>
            <w:tcW w:w="1140" w:type="dxa"/>
            <w:vAlign w:val="center"/>
          </w:tcPr>
          <w:p w14:paraId="51DCF3CF"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0"/>
                <w:szCs w:val="20"/>
                <w:lang w:val="en-US"/>
              </w:rPr>
              <w:t>8</w:t>
            </w:r>
          </w:p>
        </w:tc>
        <w:tc>
          <w:tcPr>
            <w:tcW w:w="1843" w:type="dxa"/>
            <w:vAlign w:val="center"/>
          </w:tcPr>
          <w:p w14:paraId="24823879" w14:textId="77777777" w:rsidR="00A11CCD" w:rsidRPr="00815716" w:rsidRDefault="00A11CCD" w:rsidP="00A11CCD">
            <w:pPr>
              <w:spacing w:line="240" w:lineRule="auto"/>
              <w:jc w:val="center"/>
              <w:rPr>
                <w:rFonts w:ascii="Times New Roman" w:eastAsia="Times New Roman" w:hAnsi="Times New Roman" w:cs="Times New Roman"/>
                <w:color w:val="000000"/>
                <w:sz w:val="20"/>
                <w:szCs w:val="20"/>
                <w:lang w:val="en-US"/>
              </w:rPr>
            </w:pPr>
            <w:r w:rsidRPr="00815716">
              <w:rPr>
                <w:rFonts w:ascii="Times New Roman" w:eastAsia="Times New Roman" w:hAnsi="Times New Roman" w:cs="Times New Roman"/>
                <w:color w:val="000000"/>
                <w:sz w:val="24"/>
                <w:szCs w:val="24"/>
                <w:lang w:eastAsia="en-US"/>
              </w:rPr>
              <w:t>амбулаторное/ стационарное</w:t>
            </w:r>
          </w:p>
        </w:tc>
      </w:tr>
    </w:tbl>
    <w:p w14:paraId="21398DD5" w14:textId="77777777" w:rsidR="00A11CCD" w:rsidRPr="00815716" w:rsidRDefault="00A11CCD" w:rsidP="008C70ED">
      <w:pPr>
        <w:spacing w:line="240" w:lineRule="auto"/>
        <w:ind w:firstLine="720"/>
        <w:jc w:val="both"/>
        <w:rPr>
          <w:rFonts w:ascii="Times New Roman" w:hAnsi="Times New Roman" w:cs="Times New Roman"/>
          <w:sz w:val="28"/>
          <w:szCs w:val="28"/>
        </w:rPr>
      </w:pPr>
    </w:p>
    <w:p w14:paraId="3802DBAD" w14:textId="77777777" w:rsidR="00C15E51" w:rsidRPr="00815716" w:rsidRDefault="00946A6B" w:rsidP="008C70ED">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2 уровень – </w:t>
      </w:r>
      <w:r w:rsidR="008C70ED" w:rsidRPr="00815716">
        <w:rPr>
          <w:rFonts w:ascii="Times New Roman" w:hAnsi="Times New Roman" w:cs="Times New Roman"/>
          <w:sz w:val="28"/>
          <w:szCs w:val="28"/>
        </w:rPr>
        <w:t>специализированная медицинская помощь оказывается врачами-онкологами в дневных стационарах центров амбулаторной онкологической помощи.</w:t>
      </w:r>
    </w:p>
    <w:p w14:paraId="60B257A2" w14:textId="77777777" w:rsidR="00946A6B" w:rsidRPr="00815716" w:rsidRDefault="00946A6B" w:rsidP="00343F44">
      <w:pPr>
        <w:spacing w:line="240" w:lineRule="auto"/>
        <w:ind w:firstLine="720"/>
        <w:jc w:val="both"/>
        <w:rPr>
          <w:rFonts w:ascii="Times New Roman" w:hAnsi="Times New Roman" w:cs="Times New Roman"/>
          <w:sz w:val="28"/>
          <w:szCs w:val="28"/>
        </w:rPr>
      </w:pPr>
      <w:proofErr w:type="gramStart"/>
      <w:r w:rsidRPr="00815716">
        <w:rPr>
          <w:rFonts w:ascii="Times New Roman" w:hAnsi="Times New Roman" w:cs="Times New Roman"/>
          <w:sz w:val="28"/>
          <w:szCs w:val="28"/>
        </w:rPr>
        <w:t>Больные с подозрением или установленным диагнозом злокачественного новообразования с результатами обследования из первичных онкологических кабинетов медицинских организаций Ленинградской области</w:t>
      </w:r>
      <w:r w:rsidR="00CB493B" w:rsidRPr="00815716">
        <w:rPr>
          <w:rFonts w:ascii="Times New Roman" w:hAnsi="Times New Roman" w:cs="Times New Roman"/>
          <w:sz w:val="28"/>
          <w:szCs w:val="28"/>
        </w:rPr>
        <w:t>,</w:t>
      </w:r>
      <w:r w:rsidRPr="00815716">
        <w:rPr>
          <w:rFonts w:ascii="Times New Roman" w:hAnsi="Times New Roman" w:cs="Times New Roman"/>
          <w:sz w:val="28"/>
          <w:szCs w:val="28"/>
        </w:rPr>
        <w:t xml:space="preserve"> стационаров областных, муниципальных, ведомственных лечебных учреждений в зависимости от локализации опухолевого процесса направляются:</w:t>
      </w:r>
      <w:proofErr w:type="gramEnd"/>
    </w:p>
    <w:p w14:paraId="34D8CF3F" w14:textId="77777777" w:rsidR="00946A6B" w:rsidRPr="00815716" w:rsidRDefault="00E00EED" w:rsidP="00343F44">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1) в</w:t>
      </w:r>
      <w:r w:rsidR="00946A6B" w:rsidRPr="00815716">
        <w:rPr>
          <w:rFonts w:ascii="Times New Roman" w:hAnsi="Times New Roman" w:cs="Times New Roman"/>
          <w:sz w:val="28"/>
          <w:szCs w:val="28"/>
        </w:rPr>
        <w:t xml:space="preserve">зрослые при подозрении на опухоли органов грудной клетки </w:t>
      </w:r>
      <w:r w:rsidRPr="00815716">
        <w:rPr>
          <w:rFonts w:ascii="Times New Roman" w:hAnsi="Times New Roman" w:cs="Times New Roman"/>
          <w:sz w:val="28"/>
          <w:szCs w:val="28"/>
        </w:rPr>
        <w:t>–</w:t>
      </w:r>
      <w:r w:rsidR="00946A6B" w:rsidRPr="00815716">
        <w:rPr>
          <w:rFonts w:ascii="Times New Roman" w:hAnsi="Times New Roman" w:cs="Times New Roman"/>
          <w:sz w:val="28"/>
          <w:szCs w:val="28"/>
        </w:rPr>
        <w:t xml:space="preserve"> к торакальным хирургам консультативной поликлиники </w:t>
      </w:r>
      <w:r w:rsidR="00105CF2" w:rsidRPr="00815716">
        <w:rPr>
          <w:rFonts w:ascii="Times New Roman" w:hAnsi="Times New Roman" w:cs="Times New Roman"/>
          <w:sz w:val="28"/>
          <w:szCs w:val="28"/>
        </w:rPr>
        <w:t xml:space="preserve">№1 </w:t>
      </w:r>
      <w:r w:rsidR="00946A6B" w:rsidRPr="00815716">
        <w:rPr>
          <w:rFonts w:ascii="Times New Roman" w:hAnsi="Times New Roman" w:cs="Times New Roman"/>
          <w:sz w:val="28"/>
          <w:szCs w:val="28"/>
        </w:rPr>
        <w:t>ГБУЗ ЛОКБ или в поликлиническом отделении ГБУЗ ЛОК</w:t>
      </w:r>
      <w:r w:rsidR="00105CF2" w:rsidRPr="00815716">
        <w:rPr>
          <w:rFonts w:ascii="Times New Roman" w:hAnsi="Times New Roman" w:cs="Times New Roman"/>
          <w:sz w:val="28"/>
          <w:szCs w:val="28"/>
        </w:rPr>
        <w:t>Б</w:t>
      </w:r>
      <w:r w:rsidRPr="00815716">
        <w:rPr>
          <w:rFonts w:ascii="Times New Roman" w:hAnsi="Times New Roman" w:cs="Times New Roman"/>
          <w:sz w:val="28"/>
          <w:szCs w:val="28"/>
        </w:rPr>
        <w:t>;</w:t>
      </w:r>
      <w:r w:rsidR="00946A6B" w:rsidRPr="00815716">
        <w:rPr>
          <w:rFonts w:ascii="Times New Roman" w:hAnsi="Times New Roman" w:cs="Times New Roman"/>
          <w:sz w:val="28"/>
          <w:szCs w:val="28"/>
        </w:rPr>
        <w:t xml:space="preserve"> </w:t>
      </w:r>
      <w:r w:rsidRPr="00815716">
        <w:rPr>
          <w:rFonts w:ascii="Times New Roman" w:hAnsi="Times New Roman" w:cs="Times New Roman"/>
          <w:sz w:val="28"/>
          <w:szCs w:val="28"/>
        </w:rPr>
        <w:t>п</w:t>
      </w:r>
      <w:r w:rsidR="00946A6B" w:rsidRPr="00815716">
        <w:rPr>
          <w:rFonts w:ascii="Times New Roman" w:hAnsi="Times New Roman" w:cs="Times New Roman"/>
          <w:sz w:val="28"/>
          <w:szCs w:val="28"/>
        </w:rPr>
        <w:t xml:space="preserve">ри подозрении на опухоли </w:t>
      </w:r>
      <w:r w:rsidR="00C11640" w:rsidRPr="00815716">
        <w:rPr>
          <w:rFonts w:ascii="Times New Roman" w:hAnsi="Times New Roman" w:cs="Times New Roman"/>
          <w:sz w:val="28"/>
          <w:szCs w:val="28"/>
        </w:rPr>
        <w:br/>
      </w:r>
      <w:r w:rsidR="00946A6B" w:rsidRPr="00815716">
        <w:rPr>
          <w:rFonts w:ascii="Times New Roman" w:hAnsi="Times New Roman" w:cs="Times New Roman"/>
          <w:sz w:val="28"/>
          <w:szCs w:val="28"/>
        </w:rPr>
        <w:t xml:space="preserve">головного мозга </w:t>
      </w:r>
      <w:r w:rsidRPr="00815716">
        <w:rPr>
          <w:rFonts w:ascii="Times New Roman" w:hAnsi="Times New Roman" w:cs="Times New Roman"/>
          <w:sz w:val="28"/>
          <w:szCs w:val="28"/>
        </w:rPr>
        <w:t>–</w:t>
      </w:r>
      <w:r w:rsidR="00946A6B" w:rsidRPr="00815716">
        <w:rPr>
          <w:rFonts w:ascii="Times New Roman" w:hAnsi="Times New Roman" w:cs="Times New Roman"/>
          <w:sz w:val="28"/>
          <w:szCs w:val="28"/>
        </w:rPr>
        <w:t xml:space="preserve"> к врачам нейрохирургам консультативной поликлиники </w:t>
      </w:r>
      <w:r w:rsidR="00105CF2" w:rsidRPr="00815716">
        <w:rPr>
          <w:rFonts w:ascii="Times New Roman" w:hAnsi="Times New Roman" w:cs="Times New Roman"/>
          <w:sz w:val="28"/>
          <w:szCs w:val="28"/>
        </w:rPr>
        <w:t xml:space="preserve">№1 </w:t>
      </w:r>
      <w:r w:rsidR="00946A6B" w:rsidRPr="00815716">
        <w:rPr>
          <w:rFonts w:ascii="Times New Roman" w:hAnsi="Times New Roman" w:cs="Times New Roman"/>
          <w:sz w:val="28"/>
          <w:szCs w:val="28"/>
        </w:rPr>
        <w:t>ГБУЗ ЛОКБ</w:t>
      </w:r>
      <w:r w:rsidRPr="00815716">
        <w:rPr>
          <w:rFonts w:ascii="Times New Roman" w:hAnsi="Times New Roman" w:cs="Times New Roman"/>
          <w:sz w:val="28"/>
          <w:szCs w:val="28"/>
        </w:rPr>
        <w:t>;</w:t>
      </w:r>
      <w:r w:rsidR="00946A6B" w:rsidRPr="00815716">
        <w:rPr>
          <w:rFonts w:ascii="Times New Roman" w:hAnsi="Times New Roman" w:cs="Times New Roman"/>
          <w:sz w:val="28"/>
          <w:szCs w:val="28"/>
        </w:rPr>
        <w:t xml:space="preserve"> </w:t>
      </w:r>
      <w:r w:rsidRPr="00815716">
        <w:rPr>
          <w:rFonts w:ascii="Times New Roman" w:hAnsi="Times New Roman" w:cs="Times New Roman"/>
          <w:sz w:val="28"/>
          <w:szCs w:val="28"/>
        </w:rPr>
        <w:t>п</w:t>
      </w:r>
      <w:r w:rsidR="00946A6B" w:rsidRPr="00815716">
        <w:rPr>
          <w:rFonts w:ascii="Times New Roman" w:hAnsi="Times New Roman" w:cs="Times New Roman"/>
          <w:sz w:val="28"/>
          <w:szCs w:val="28"/>
        </w:rPr>
        <w:t xml:space="preserve">ри подозрении на гемобластозы </w:t>
      </w:r>
      <w:r w:rsidRPr="00815716">
        <w:rPr>
          <w:rFonts w:ascii="Times New Roman" w:hAnsi="Times New Roman" w:cs="Times New Roman"/>
          <w:sz w:val="28"/>
          <w:szCs w:val="28"/>
        </w:rPr>
        <w:t>–</w:t>
      </w:r>
      <w:r w:rsidR="00722E80" w:rsidRPr="00815716">
        <w:rPr>
          <w:rFonts w:ascii="Times New Roman" w:hAnsi="Times New Roman" w:cs="Times New Roman"/>
          <w:sz w:val="28"/>
          <w:szCs w:val="28"/>
        </w:rPr>
        <w:t xml:space="preserve"> </w:t>
      </w:r>
      <w:r w:rsidR="00946A6B" w:rsidRPr="00815716">
        <w:rPr>
          <w:rFonts w:ascii="Times New Roman" w:hAnsi="Times New Roman" w:cs="Times New Roman"/>
          <w:sz w:val="28"/>
          <w:szCs w:val="28"/>
        </w:rPr>
        <w:t xml:space="preserve">к врачам гематологам консультативной поликлиники </w:t>
      </w:r>
      <w:r w:rsidR="00105CF2" w:rsidRPr="00815716">
        <w:rPr>
          <w:rFonts w:ascii="Times New Roman" w:hAnsi="Times New Roman" w:cs="Times New Roman"/>
          <w:sz w:val="28"/>
          <w:szCs w:val="28"/>
        </w:rPr>
        <w:t xml:space="preserve">№1 </w:t>
      </w:r>
      <w:r w:rsidR="00946A6B" w:rsidRPr="00815716">
        <w:rPr>
          <w:rFonts w:ascii="Times New Roman" w:hAnsi="Times New Roman" w:cs="Times New Roman"/>
          <w:sz w:val="28"/>
          <w:szCs w:val="28"/>
        </w:rPr>
        <w:t>ГБУЗ ЛОКБ</w:t>
      </w:r>
      <w:r w:rsidRPr="00815716">
        <w:rPr>
          <w:rFonts w:ascii="Times New Roman" w:hAnsi="Times New Roman" w:cs="Times New Roman"/>
          <w:sz w:val="28"/>
          <w:szCs w:val="28"/>
        </w:rPr>
        <w:t>.</w:t>
      </w:r>
      <w:r w:rsidR="00671F2A" w:rsidRPr="00815716">
        <w:rPr>
          <w:rFonts w:ascii="Times New Roman" w:hAnsi="Times New Roman" w:cs="Times New Roman"/>
          <w:sz w:val="28"/>
          <w:szCs w:val="28"/>
        </w:rPr>
        <w:t xml:space="preserve"> </w:t>
      </w:r>
    </w:p>
    <w:p w14:paraId="7C938537" w14:textId="77777777" w:rsidR="00946A6B" w:rsidRPr="00815716" w:rsidRDefault="00946A6B" w:rsidP="00343F44">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Медицинская помощь в амбулаторных условиях поликлиники ГБУЗ ЛОКБ пациентам с подозрением на ЗНО организована с учетом возможности проведения дополнительных лабораторных и инструментальных исследований в течение </w:t>
      </w:r>
      <w:r w:rsidR="00E00EED" w:rsidRPr="00815716">
        <w:rPr>
          <w:rFonts w:ascii="Times New Roman" w:hAnsi="Times New Roman" w:cs="Times New Roman"/>
          <w:sz w:val="28"/>
          <w:szCs w:val="28"/>
        </w:rPr>
        <w:t>одного</w:t>
      </w:r>
      <w:r w:rsidRPr="00815716">
        <w:rPr>
          <w:rFonts w:ascii="Times New Roman" w:hAnsi="Times New Roman" w:cs="Times New Roman"/>
          <w:sz w:val="28"/>
          <w:szCs w:val="28"/>
        </w:rPr>
        <w:t xml:space="preserve"> дня для исключения повторных явок пациент</w:t>
      </w:r>
      <w:r w:rsidR="00E00EED" w:rsidRPr="00815716">
        <w:rPr>
          <w:rFonts w:ascii="Times New Roman" w:hAnsi="Times New Roman" w:cs="Times New Roman"/>
          <w:sz w:val="28"/>
          <w:szCs w:val="28"/>
        </w:rPr>
        <w:t>ов</w:t>
      </w:r>
      <w:r w:rsidRPr="00815716">
        <w:rPr>
          <w:rFonts w:ascii="Times New Roman" w:hAnsi="Times New Roman" w:cs="Times New Roman"/>
          <w:sz w:val="28"/>
          <w:szCs w:val="28"/>
        </w:rPr>
        <w:t xml:space="preserve"> из отдаленных районов</w:t>
      </w:r>
      <w:r w:rsidR="00E00EED" w:rsidRPr="00815716">
        <w:rPr>
          <w:rFonts w:ascii="Times New Roman" w:hAnsi="Times New Roman" w:cs="Times New Roman"/>
          <w:sz w:val="28"/>
          <w:szCs w:val="28"/>
        </w:rPr>
        <w:t>;</w:t>
      </w:r>
    </w:p>
    <w:p w14:paraId="426A8D4F" w14:textId="77777777" w:rsidR="00946A6B" w:rsidRPr="00815716" w:rsidRDefault="00E00EED" w:rsidP="00343F44">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2) н</w:t>
      </w:r>
      <w:r w:rsidR="00946A6B" w:rsidRPr="00815716">
        <w:rPr>
          <w:rFonts w:ascii="Times New Roman" w:hAnsi="Times New Roman" w:cs="Times New Roman"/>
          <w:sz w:val="28"/>
          <w:szCs w:val="28"/>
        </w:rPr>
        <w:t xml:space="preserve">есовершеннолетние при подозрении на злокачественные новообразования головного мозга </w:t>
      </w:r>
      <w:r w:rsidRPr="00815716">
        <w:rPr>
          <w:rFonts w:ascii="Times New Roman" w:hAnsi="Times New Roman" w:cs="Times New Roman"/>
          <w:sz w:val="28"/>
          <w:szCs w:val="28"/>
        </w:rPr>
        <w:t>–</w:t>
      </w:r>
      <w:r w:rsidR="00946A6B" w:rsidRPr="00815716">
        <w:rPr>
          <w:rFonts w:ascii="Times New Roman" w:hAnsi="Times New Roman" w:cs="Times New Roman"/>
          <w:sz w:val="28"/>
          <w:szCs w:val="28"/>
        </w:rPr>
        <w:t xml:space="preserve"> к неврологу, при подозрении на гемобластозы </w:t>
      </w:r>
      <w:r w:rsidRPr="00815716">
        <w:rPr>
          <w:rFonts w:ascii="Times New Roman" w:hAnsi="Times New Roman" w:cs="Times New Roman"/>
          <w:sz w:val="28"/>
          <w:szCs w:val="28"/>
        </w:rPr>
        <w:t>–</w:t>
      </w:r>
      <w:r w:rsidR="00946A6B" w:rsidRPr="00815716">
        <w:rPr>
          <w:rFonts w:ascii="Times New Roman" w:hAnsi="Times New Roman" w:cs="Times New Roman"/>
          <w:sz w:val="28"/>
          <w:szCs w:val="28"/>
        </w:rPr>
        <w:t xml:space="preserve"> к гематологу консультативной поликлиники ГБУЗ ЛОДКБ, при подозрении на опухоли прочих локализаций – к детскому онкологу ГБУЗ ЛОК</w:t>
      </w:r>
      <w:r w:rsidR="00105CF2" w:rsidRPr="00815716">
        <w:rPr>
          <w:rFonts w:ascii="Times New Roman" w:hAnsi="Times New Roman" w:cs="Times New Roman"/>
          <w:sz w:val="28"/>
          <w:szCs w:val="28"/>
        </w:rPr>
        <w:t>Б</w:t>
      </w:r>
      <w:r w:rsidR="00946A6B" w:rsidRPr="00815716">
        <w:rPr>
          <w:rFonts w:ascii="Times New Roman" w:hAnsi="Times New Roman" w:cs="Times New Roman"/>
          <w:sz w:val="28"/>
          <w:szCs w:val="28"/>
        </w:rPr>
        <w:t>, ведущему прием в консультативной поликлинике ГБУЗ ЛОДКБ.</w:t>
      </w:r>
    </w:p>
    <w:p w14:paraId="0CBBF322" w14:textId="7DD01D6E" w:rsidR="00825CDA" w:rsidRPr="00815716" w:rsidRDefault="00825CDA" w:rsidP="006718DA">
      <w:pPr>
        <w:ind w:firstLine="567"/>
        <w:jc w:val="both"/>
        <w:rPr>
          <w:rFonts w:ascii="Times New Roman" w:hAnsi="Times New Roman" w:cs="Times New Roman"/>
          <w:sz w:val="28"/>
          <w:szCs w:val="28"/>
        </w:rPr>
      </w:pPr>
      <w:proofErr w:type="gramStart"/>
      <w:r w:rsidRPr="00815716">
        <w:rPr>
          <w:rFonts w:ascii="Times New Roman" w:hAnsi="Times New Roman" w:cs="Times New Roman"/>
          <w:sz w:val="28"/>
          <w:szCs w:val="28"/>
        </w:rPr>
        <w:t>3 уровень</w:t>
      </w:r>
      <w:r w:rsidR="00671BF6" w:rsidRPr="00815716">
        <w:rPr>
          <w:rFonts w:ascii="Times New Roman" w:hAnsi="Times New Roman" w:cs="Times New Roman"/>
          <w:sz w:val="28"/>
          <w:szCs w:val="28"/>
        </w:rPr>
        <w:t xml:space="preserve"> </w:t>
      </w:r>
      <w:r w:rsidR="00E00EED" w:rsidRPr="00815716">
        <w:rPr>
          <w:rFonts w:ascii="Times New Roman" w:hAnsi="Times New Roman" w:cs="Times New Roman"/>
          <w:sz w:val="28"/>
          <w:szCs w:val="28"/>
        </w:rPr>
        <w:t>–</w:t>
      </w:r>
      <w:r w:rsidR="00671BF6" w:rsidRPr="00815716">
        <w:rPr>
          <w:rFonts w:ascii="Times New Roman" w:hAnsi="Times New Roman" w:cs="Times New Roman"/>
          <w:sz w:val="28"/>
          <w:szCs w:val="28"/>
        </w:rPr>
        <w:t xml:space="preserve"> с</w:t>
      </w:r>
      <w:r w:rsidRPr="00815716">
        <w:rPr>
          <w:rFonts w:ascii="Times New Roman" w:hAnsi="Times New Roman" w:cs="Times New Roman"/>
          <w:sz w:val="28"/>
          <w:szCs w:val="28"/>
        </w:rPr>
        <w:t>пециализированная, в том числе высокотехнологичная, медицинская помощь оказывается врачами-онкологами, врачами-радиотерапевтами ГБУЗ ЛОКБ, также больные направляются в федеральные онкологические учреждения</w:t>
      </w:r>
      <w:r w:rsidR="006718DA" w:rsidRPr="00815716">
        <w:rPr>
          <w:rFonts w:ascii="Times New Roman" w:hAnsi="Times New Roman" w:cs="Times New Roman"/>
          <w:sz w:val="28"/>
          <w:szCs w:val="28"/>
        </w:rPr>
        <w:t xml:space="preserve"> (ФГБУ «НМИЦ онкологии им. Н.Н. Петрова» Минздрава России; ФГБУ «НМИЦ онкологии им. Н.Н. Блохина» Минздрава России; ФГБУ «РНИРХТ имени академика А.М. Гранова» Минздрава России; ФГБУ «НМИЦ им. В.А. Алмазова» Минздрава России;</w:t>
      </w:r>
      <w:proofErr w:type="gramEnd"/>
      <w:r w:rsidR="006718DA" w:rsidRPr="00815716">
        <w:rPr>
          <w:rFonts w:ascii="Times New Roman" w:hAnsi="Times New Roman" w:cs="Times New Roman"/>
          <w:sz w:val="28"/>
          <w:szCs w:val="28"/>
        </w:rPr>
        <w:t xml:space="preserve"> </w:t>
      </w:r>
      <w:proofErr w:type="gramStart"/>
      <w:r w:rsidR="006718DA" w:rsidRPr="00815716">
        <w:rPr>
          <w:rFonts w:ascii="Times New Roman" w:hAnsi="Times New Roman" w:cs="Times New Roman"/>
          <w:sz w:val="28"/>
          <w:szCs w:val="28"/>
        </w:rPr>
        <w:t xml:space="preserve">ФГБОУ ВО СЗГМУ им. И.И. Мечникова Минздрава России; ФГБОУ ВО ПСИбГМУ им. И.П. Павлова Минздрава России; Клиника высоких медицинских технологий им. Н.И. Пирогова СПбГУ; </w:t>
      </w:r>
      <w:r w:rsidR="00BB2504" w:rsidRPr="00815716">
        <w:rPr>
          <w:rFonts w:ascii="Times New Roman" w:hAnsi="Times New Roman" w:cs="Times New Roman"/>
          <w:sz w:val="28"/>
          <w:szCs w:val="28"/>
        </w:rPr>
        <w:t>ФГБУ науки Институт мозга человека им. Н.П. Бехтеревой РАН).</w:t>
      </w:r>
      <w:proofErr w:type="gramEnd"/>
    </w:p>
    <w:p w14:paraId="216B1441" w14:textId="77777777" w:rsidR="00825CDA" w:rsidRPr="00815716" w:rsidRDefault="00825CDA" w:rsidP="00343F44">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lastRenderedPageBreak/>
        <w:t xml:space="preserve">После установления диагноза злокачественного новообразования и его верификации </w:t>
      </w:r>
      <w:r w:rsidR="00E00EED" w:rsidRPr="00815716">
        <w:rPr>
          <w:rFonts w:ascii="Times New Roman" w:hAnsi="Times New Roman" w:cs="Times New Roman"/>
          <w:sz w:val="28"/>
          <w:szCs w:val="28"/>
        </w:rPr>
        <w:t xml:space="preserve">для </w:t>
      </w:r>
      <w:r w:rsidRPr="00815716">
        <w:rPr>
          <w:rFonts w:ascii="Times New Roman" w:hAnsi="Times New Roman" w:cs="Times New Roman"/>
          <w:sz w:val="28"/>
          <w:szCs w:val="28"/>
        </w:rPr>
        <w:t>каждо</w:t>
      </w:r>
      <w:r w:rsidR="00E00EED" w:rsidRPr="00815716">
        <w:rPr>
          <w:rFonts w:ascii="Times New Roman" w:hAnsi="Times New Roman" w:cs="Times New Roman"/>
          <w:sz w:val="28"/>
          <w:szCs w:val="28"/>
        </w:rPr>
        <w:t>го</w:t>
      </w:r>
      <w:r w:rsidRPr="00815716">
        <w:rPr>
          <w:rFonts w:ascii="Times New Roman" w:hAnsi="Times New Roman" w:cs="Times New Roman"/>
          <w:sz w:val="28"/>
          <w:szCs w:val="28"/>
        </w:rPr>
        <w:t xml:space="preserve"> больно</w:t>
      </w:r>
      <w:r w:rsidR="00E00EED" w:rsidRPr="00815716">
        <w:rPr>
          <w:rFonts w:ascii="Times New Roman" w:hAnsi="Times New Roman" w:cs="Times New Roman"/>
          <w:sz w:val="28"/>
          <w:szCs w:val="28"/>
        </w:rPr>
        <w:t>го</w:t>
      </w:r>
      <w:r w:rsidRPr="00815716">
        <w:rPr>
          <w:rFonts w:ascii="Times New Roman" w:hAnsi="Times New Roman" w:cs="Times New Roman"/>
          <w:sz w:val="28"/>
          <w:szCs w:val="28"/>
        </w:rPr>
        <w:t xml:space="preserve"> разрабатывается индивидуальный план лечения консилиумом врачей с участием врачей</w:t>
      </w:r>
      <w:r w:rsidR="00766141" w:rsidRPr="00815716">
        <w:rPr>
          <w:rFonts w:ascii="Times New Roman" w:hAnsi="Times New Roman" w:cs="Times New Roman"/>
          <w:sz w:val="28"/>
          <w:szCs w:val="28"/>
        </w:rPr>
        <w:t>-</w:t>
      </w:r>
      <w:r w:rsidRPr="00815716">
        <w:rPr>
          <w:rFonts w:ascii="Times New Roman" w:hAnsi="Times New Roman" w:cs="Times New Roman"/>
          <w:sz w:val="28"/>
          <w:szCs w:val="28"/>
        </w:rPr>
        <w:t xml:space="preserve">специалистов многопрофильной комиссии в составе </w:t>
      </w:r>
      <w:r w:rsidR="0085597B" w:rsidRPr="00815716">
        <w:rPr>
          <w:rFonts w:ascii="Times New Roman" w:hAnsi="Times New Roman" w:cs="Times New Roman"/>
          <w:sz w:val="28"/>
          <w:szCs w:val="28"/>
        </w:rPr>
        <w:t>врачей-</w:t>
      </w:r>
      <w:r w:rsidRPr="00815716">
        <w:rPr>
          <w:rFonts w:ascii="Times New Roman" w:hAnsi="Times New Roman" w:cs="Times New Roman"/>
          <w:sz w:val="28"/>
          <w:szCs w:val="28"/>
        </w:rPr>
        <w:t>онкологов, врача-ра</w:t>
      </w:r>
      <w:r w:rsidR="008C70ED" w:rsidRPr="00815716">
        <w:rPr>
          <w:rFonts w:ascii="Times New Roman" w:hAnsi="Times New Roman" w:cs="Times New Roman"/>
          <w:sz w:val="28"/>
          <w:szCs w:val="28"/>
        </w:rPr>
        <w:t>диотерапевта</w:t>
      </w:r>
      <w:r w:rsidRPr="00815716">
        <w:rPr>
          <w:rFonts w:ascii="Times New Roman" w:hAnsi="Times New Roman" w:cs="Times New Roman"/>
          <w:sz w:val="28"/>
          <w:szCs w:val="28"/>
        </w:rPr>
        <w:t xml:space="preserve"> и других специалистов, </w:t>
      </w:r>
      <w:r w:rsidR="00766141" w:rsidRPr="00815716">
        <w:rPr>
          <w:rFonts w:ascii="Times New Roman" w:hAnsi="Times New Roman" w:cs="Times New Roman"/>
          <w:sz w:val="28"/>
          <w:szCs w:val="28"/>
        </w:rPr>
        <w:t xml:space="preserve">а также, </w:t>
      </w:r>
      <w:r w:rsidRPr="00815716">
        <w:rPr>
          <w:rFonts w:ascii="Times New Roman" w:hAnsi="Times New Roman" w:cs="Times New Roman"/>
          <w:sz w:val="28"/>
          <w:szCs w:val="28"/>
        </w:rPr>
        <w:t>при необходимости, председател</w:t>
      </w:r>
      <w:r w:rsidR="00E00EED" w:rsidRPr="00815716">
        <w:rPr>
          <w:rFonts w:ascii="Times New Roman" w:hAnsi="Times New Roman" w:cs="Times New Roman"/>
          <w:sz w:val="28"/>
          <w:szCs w:val="28"/>
        </w:rPr>
        <w:t>я</w:t>
      </w:r>
      <w:r w:rsidRPr="00815716">
        <w:rPr>
          <w:rFonts w:ascii="Times New Roman" w:hAnsi="Times New Roman" w:cs="Times New Roman"/>
          <w:sz w:val="28"/>
          <w:szCs w:val="28"/>
        </w:rPr>
        <w:t xml:space="preserve"> комиссии в лице заведующего амбулаторно-поликлиническ</w:t>
      </w:r>
      <w:r w:rsidR="00E00EED" w:rsidRPr="00815716">
        <w:rPr>
          <w:rFonts w:ascii="Times New Roman" w:hAnsi="Times New Roman" w:cs="Times New Roman"/>
          <w:sz w:val="28"/>
          <w:szCs w:val="28"/>
        </w:rPr>
        <w:t>им</w:t>
      </w:r>
      <w:r w:rsidRPr="00815716">
        <w:rPr>
          <w:rFonts w:ascii="Times New Roman" w:hAnsi="Times New Roman" w:cs="Times New Roman"/>
          <w:sz w:val="28"/>
          <w:szCs w:val="28"/>
        </w:rPr>
        <w:t xml:space="preserve"> отделени</w:t>
      </w:r>
      <w:r w:rsidR="00E00EED" w:rsidRPr="00815716">
        <w:rPr>
          <w:rFonts w:ascii="Times New Roman" w:hAnsi="Times New Roman" w:cs="Times New Roman"/>
          <w:sz w:val="28"/>
          <w:szCs w:val="28"/>
        </w:rPr>
        <w:t>ем</w:t>
      </w:r>
      <w:r w:rsidRPr="00815716">
        <w:rPr>
          <w:rFonts w:ascii="Times New Roman" w:hAnsi="Times New Roman" w:cs="Times New Roman"/>
          <w:sz w:val="28"/>
          <w:szCs w:val="28"/>
        </w:rPr>
        <w:t xml:space="preserve"> ГБУЗ ЛОК</w:t>
      </w:r>
      <w:r w:rsidR="00105CF2" w:rsidRPr="00815716">
        <w:rPr>
          <w:rFonts w:ascii="Times New Roman" w:hAnsi="Times New Roman" w:cs="Times New Roman"/>
          <w:sz w:val="28"/>
          <w:szCs w:val="28"/>
        </w:rPr>
        <w:t>Б</w:t>
      </w:r>
      <w:r w:rsidRPr="00815716">
        <w:rPr>
          <w:rFonts w:ascii="Times New Roman" w:hAnsi="Times New Roman" w:cs="Times New Roman"/>
          <w:sz w:val="28"/>
          <w:szCs w:val="28"/>
        </w:rPr>
        <w:t xml:space="preserve">. </w:t>
      </w:r>
      <w:r w:rsidR="00E00EED" w:rsidRPr="00815716">
        <w:rPr>
          <w:rFonts w:ascii="Times New Roman" w:hAnsi="Times New Roman" w:cs="Times New Roman"/>
          <w:sz w:val="28"/>
          <w:szCs w:val="28"/>
        </w:rPr>
        <w:t>В случае</w:t>
      </w:r>
      <w:r w:rsidRPr="00815716">
        <w:rPr>
          <w:rFonts w:ascii="Times New Roman" w:hAnsi="Times New Roman" w:cs="Times New Roman"/>
          <w:sz w:val="28"/>
          <w:szCs w:val="28"/>
        </w:rPr>
        <w:t xml:space="preserve"> необходимости </w:t>
      </w:r>
      <w:r w:rsidR="00CB493B" w:rsidRPr="00815716">
        <w:rPr>
          <w:rFonts w:ascii="Times New Roman" w:hAnsi="Times New Roman" w:cs="Times New Roman"/>
          <w:sz w:val="28"/>
          <w:szCs w:val="28"/>
        </w:rPr>
        <w:t xml:space="preserve">оказания </w:t>
      </w:r>
      <w:r w:rsidRPr="00815716">
        <w:rPr>
          <w:rFonts w:ascii="Times New Roman" w:hAnsi="Times New Roman" w:cs="Times New Roman"/>
          <w:sz w:val="28"/>
          <w:szCs w:val="28"/>
        </w:rPr>
        <w:t xml:space="preserve">специализированных видов помощи пациент направляется </w:t>
      </w:r>
      <w:r w:rsidR="00CB493B" w:rsidRPr="00815716">
        <w:rPr>
          <w:rFonts w:ascii="Times New Roman" w:hAnsi="Times New Roman" w:cs="Times New Roman"/>
          <w:sz w:val="28"/>
          <w:szCs w:val="28"/>
        </w:rPr>
        <w:br/>
      </w:r>
      <w:r w:rsidRPr="00815716">
        <w:rPr>
          <w:rFonts w:ascii="Times New Roman" w:hAnsi="Times New Roman" w:cs="Times New Roman"/>
          <w:sz w:val="28"/>
          <w:szCs w:val="28"/>
        </w:rPr>
        <w:t>в профильное отделение ГБУЗ ЛОКБ.</w:t>
      </w:r>
    </w:p>
    <w:p w14:paraId="23F4BE3B" w14:textId="77777777" w:rsidR="00825CDA" w:rsidRPr="00815716" w:rsidRDefault="00825CDA" w:rsidP="00343F44">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Больные с запущенными формами злокачественных новообразований, не подлежащие специализированным видам лечения, а также имеющие противопоказания или отказавшиеся от специального лечения</w:t>
      </w:r>
      <w:r w:rsidR="00CB493B" w:rsidRPr="00815716">
        <w:rPr>
          <w:rFonts w:ascii="Times New Roman" w:hAnsi="Times New Roman" w:cs="Times New Roman"/>
          <w:sz w:val="28"/>
          <w:szCs w:val="28"/>
        </w:rPr>
        <w:t>,</w:t>
      </w:r>
      <w:r w:rsidRPr="00815716">
        <w:rPr>
          <w:rFonts w:ascii="Times New Roman" w:hAnsi="Times New Roman" w:cs="Times New Roman"/>
          <w:sz w:val="28"/>
          <w:szCs w:val="28"/>
        </w:rPr>
        <w:t xml:space="preserve"> направляются на симптоматическое лечение в отделения паллиативной помощи.</w:t>
      </w:r>
    </w:p>
    <w:p w14:paraId="7F32B53F" w14:textId="77777777" w:rsidR="00825CDA" w:rsidRPr="00815716" w:rsidRDefault="00825CDA" w:rsidP="00343F44">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При наличии у больного медицинских показаний для оказания высокотехнологичной медицинской помощи (далее – ВМП) пациент направляется в федеральные специализированные медицинские учреждения</w:t>
      </w:r>
      <w:r w:rsidR="00105CF2" w:rsidRPr="00815716">
        <w:rPr>
          <w:rFonts w:ascii="Times New Roman" w:hAnsi="Times New Roman" w:cs="Times New Roman"/>
          <w:sz w:val="28"/>
          <w:szCs w:val="28"/>
        </w:rPr>
        <w:t xml:space="preserve"> или</w:t>
      </w:r>
      <w:r w:rsidR="00CB493B" w:rsidRPr="00815716">
        <w:rPr>
          <w:rFonts w:ascii="Times New Roman" w:hAnsi="Times New Roman" w:cs="Times New Roman"/>
          <w:sz w:val="28"/>
          <w:szCs w:val="28"/>
        </w:rPr>
        <w:br/>
      </w:r>
      <w:r w:rsidRPr="00815716">
        <w:rPr>
          <w:rFonts w:ascii="Times New Roman" w:hAnsi="Times New Roman" w:cs="Times New Roman"/>
          <w:sz w:val="28"/>
          <w:szCs w:val="28"/>
        </w:rPr>
        <w:t>ГБУЗ ЛОКБ в соответствии с установленным порядком оказания ВМП.</w:t>
      </w:r>
    </w:p>
    <w:p w14:paraId="57602D98" w14:textId="7E826AC7" w:rsidR="00C11F8A" w:rsidRPr="00815716" w:rsidRDefault="00825CDA" w:rsidP="00343F44">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В соответствии с приказом Министерства здравоохранения Российской Федерации от </w:t>
      </w:r>
      <w:r w:rsidR="00C15E51" w:rsidRPr="00815716">
        <w:rPr>
          <w:rFonts w:ascii="Times New Roman" w:hAnsi="Times New Roman" w:cs="Times New Roman"/>
          <w:sz w:val="28"/>
          <w:szCs w:val="28"/>
        </w:rPr>
        <w:t>19</w:t>
      </w:r>
      <w:r w:rsidRPr="00815716">
        <w:rPr>
          <w:rFonts w:ascii="Times New Roman" w:hAnsi="Times New Roman" w:cs="Times New Roman"/>
          <w:sz w:val="28"/>
          <w:szCs w:val="28"/>
        </w:rPr>
        <w:t xml:space="preserve"> </w:t>
      </w:r>
      <w:r w:rsidR="00C15E51" w:rsidRPr="00815716">
        <w:rPr>
          <w:rFonts w:ascii="Times New Roman" w:hAnsi="Times New Roman" w:cs="Times New Roman"/>
          <w:sz w:val="28"/>
          <w:szCs w:val="28"/>
        </w:rPr>
        <w:t>февраля</w:t>
      </w:r>
      <w:r w:rsidR="000E5C1E" w:rsidRPr="00815716">
        <w:rPr>
          <w:rFonts w:ascii="Times New Roman" w:hAnsi="Times New Roman" w:cs="Times New Roman"/>
          <w:sz w:val="28"/>
          <w:szCs w:val="28"/>
        </w:rPr>
        <w:t xml:space="preserve"> </w:t>
      </w:r>
      <w:r w:rsidRPr="00815716">
        <w:rPr>
          <w:rFonts w:ascii="Times New Roman" w:hAnsi="Times New Roman" w:cs="Times New Roman"/>
          <w:sz w:val="28"/>
          <w:szCs w:val="28"/>
        </w:rPr>
        <w:t>20</w:t>
      </w:r>
      <w:r w:rsidR="00C15E51" w:rsidRPr="00815716">
        <w:rPr>
          <w:rFonts w:ascii="Times New Roman" w:hAnsi="Times New Roman" w:cs="Times New Roman"/>
          <w:sz w:val="28"/>
          <w:szCs w:val="28"/>
        </w:rPr>
        <w:t>21</w:t>
      </w:r>
      <w:r w:rsidRPr="00815716">
        <w:rPr>
          <w:rFonts w:ascii="Times New Roman" w:hAnsi="Times New Roman" w:cs="Times New Roman"/>
          <w:sz w:val="28"/>
          <w:szCs w:val="28"/>
        </w:rPr>
        <w:t xml:space="preserve"> г</w:t>
      </w:r>
      <w:r w:rsidR="00E00EED" w:rsidRPr="00815716">
        <w:rPr>
          <w:rFonts w:ascii="Times New Roman" w:hAnsi="Times New Roman" w:cs="Times New Roman"/>
          <w:sz w:val="28"/>
          <w:szCs w:val="28"/>
        </w:rPr>
        <w:t>ода</w:t>
      </w:r>
      <w:r w:rsidRPr="00815716">
        <w:rPr>
          <w:rFonts w:ascii="Times New Roman" w:hAnsi="Times New Roman" w:cs="Times New Roman"/>
          <w:sz w:val="28"/>
          <w:szCs w:val="28"/>
        </w:rPr>
        <w:t xml:space="preserve"> </w:t>
      </w:r>
      <w:r w:rsidR="00671F2A" w:rsidRPr="00815716">
        <w:rPr>
          <w:rFonts w:ascii="Times New Roman" w:hAnsi="Times New Roman" w:cs="Times New Roman"/>
          <w:sz w:val="28"/>
          <w:szCs w:val="28"/>
        </w:rPr>
        <w:t>№</w:t>
      </w:r>
      <w:r w:rsidR="00E00EED" w:rsidRPr="00815716">
        <w:rPr>
          <w:rFonts w:ascii="Times New Roman" w:hAnsi="Times New Roman" w:cs="Times New Roman"/>
          <w:sz w:val="28"/>
          <w:szCs w:val="28"/>
        </w:rPr>
        <w:t xml:space="preserve"> </w:t>
      </w:r>
      <w:r w:rsidR="00C15E51" w:rsidRPr="00815716">
        <w:rPr>
          <w:rFonts w:ascii="Times New Roman" w:hAnsi="Times New Roman" w:cs="Times New Roman"/>
          <w:sz w:val="28"/>
          <w:szCs w:val="28"/>
        </w:rPr>
        <w:t>116</w:t>
      </w:r>
      <w:r w:rsidRPr="00815716">
        <w:rPr>
          <w:rFonts w:ascii="Times New Roman" w:hAnsi="Times New Roman" w:cs="Times New Roman"/>
          <w:sz w:val="28"/>
          <w:szCs w:val="28"/>
        </w:rPr>
        <w:t xml:space="preserve">н </w:t>
      </w:r>
      <w:r w:rsidR="007A77CA" w:rsidRPr="00815716">
        <w:rPr>
          <w:rFonts w:ascii="Times New Roman" w:hAnsi="Times New Roman" w:cs="Times New Roman"/>
          <w:sz w:val="28"/>
          <w:szCs w:val="28"/>
        </w:rPr>
        <w:t>"</w:t>
      </w:r>
      <w:r w:rsidR="00E00EED" w:rsidRPr="00815716">
        <w:rPr>
          <w:rFonts w:ascii="Times New Roman" w:hAnsi="Times New Roman" w:cs="Times New Roman"/>
          <w:sz w:val="28"/>
          <w:szCs w:val="28"/>
        </w:rPr>
        <w:t>Об утверждении П</w:t>
      </w:r>
      <w:r w:rsidR="00C15E51" w:rsidRPr="00815716">
        <w:rPr>
          <w:rFonts w:ascii="Times New Roman" w:hAnsi="Times New Roman" w:cs="Times New Roman"/>
          <w:sz w:val="28"/>
          <w:szCs w:val="28"/>
        </w:rPr>
        <w:t>орядка оказания медицинской помощи взрослому населению</w:t>
      </w:r>
      <w:r w:rsidR="000E5C1E" w:rsidRPr="00815716">
        <w:rPr>
          <w:rFonts w:ascii="Times New Roman" w:hAnsi="Times New Roman" w:cs="Times New Roman"/>
          <w:sz w:val="28"/>
          <w:szCs w:val="28"/>
        </w:rPr>
        <w:t xml:space="preserve"> </w:t>
      </w:r>
      <w:r w:rsidR="00C15E51" w:rsidRPr="00815716">
        <w:rPr>
          <w:rFonts w:ascii="Times New Roman" w:hAnsi="Times New Roman" w:cs="Times New Roman"/>
          <w:sz w:val="28"/>
          <w:szCs w:val="28"/>
        </w:rPr>
        <w:t>при онкологических заболеваниях</w:t>
      </w:r>
      <w:r w:rsidR="007A77CA" w:rsidRPr="00815716">
        <w:rPr>
          <w:rFonts w:ascii="Times New Roman" w:hAnsi="Times New Roman" w:cs="Times New Roman"/>
          <w:sz w:val="28"/>
          <w:szCs w:val="28"/>
        </w:rPr>
        <w:t>"</w:t>
      </w:r>
      <w:r w:rsidR="001A043E" w:rsidRPr="00815716">
        <w:rPr>
          <w:rFonts w:ascii="Times New Roman" w:hAnsi="Times New Roman" w:cs="Times New Roman"/>
          <w:sz w:val="28"/>
          <w:szCs w:val="28"/>
        </w:rPr>
        <w:t xml:space="preserve"> (далее - приказ Минздрава России от 19.02.2021 №116н)</w:t>
      </w:r>
      <w:r w:rsidR="00062518" w:rsidRPr="00815716">
        <w:rPr>
          <w:rFonts w:ascii="Times New Roman" w:hAnsi="Times New Roman" w:cs="Times New Roman"/>
          <w:sz w:val="28"/>
          <w:szCs w:val="28"/>
        </w:rPr>
        <w:t xml:space="preserve"> </w:t>
      </w:r>
      <w:r w:rsidRPr="00815716">
        <w:rPr>
          <w:rFonts w:ascii="Times New Roman" w:hAnsi="Times New Roman" w:cs="Times New Roman"/>
          <w:sz w:val="28"/>
          <w:szCs w:val="28"/>
        </w:rPr>
        <w:t xml:space="preserve">штат первичных онкологических кабинетов Ленинградской области должен состоять из </w:t>
      </w:r>
      <w:r w:rsidR="002806D6" w:rsidRPr="00815716">
        <w:rPr>
          <w:rFonts w:ascii="Times New Roman" w:hAnsi="Times New Roman" w:cs="Times New Roman"/>
          <w:sz w:val="28"/>
          <w:szCs w:val="28"/>
        </w:rPr>
        <w:t>82</w:t>
      </w:r>
      <w:r w:rsidRPr="00815716">
        <w:rPr>
          <w:rFonts w:ascii="Times New Roman" w:hAnsi="Times New Roman" w:cs="Times New Roman"/>
          <w:sz w:val="28"/>
          <w:szCs w:val="28"/>
        </w:rPr>
        <w:t xml:space="preserve"> врачей-онкологов. Укомплектованность кадрами первичного звена составляет </w:t>
      </w:r>
      <w:r w:rsidR="002806D6" w:rsidRPr="00815716">
        <w:rPr>
          <w:rFonts w:ascii="Times New Roman" w:hAnsi="Times New Roman" w:cs="Times New Roman"/>
          <w:sz w:val="28"/>
          <w:szCs w:val="28"/>
        </w:rPr>
        <w:t>49</w:t>
      </w:r>
      <w:r w:rsidRPr="00815716">
        <w:rPr>
          <w:rFonts w:ascii="Times New Roman" w:hAnsi="Times New Roman" w:cs="Times New Roman"/>
          <w:sz w:val="28"/>
          <w:szCs w:val="28"/>
        </w:rPr>
        <w:t>,</w:t>
      </w:r>
      <w:r w:rsidR="002806D6" w:rsidRPr="00815716">
        <w:rPr>
          <w:rFonts w:ascii="Times New Roman" w:hAnsi="Times New Roman" w:cs="Times New Roman"/>
          <w:sz w:val="28"/>
          <w:szCs w:val="28"/>
        </w:rPr>
        <w:t>89</w:t>
      </w:r>
      <w:r w:rsidRPr="00815716">
        <w:rPr>
          <w:rFonts w:ascii="Times New Roman" w:hAnsi="Times New Roman" w:cs="Times New Roman"/>
          <w:sz w:val="28"/>
          <w:szCs w:val="28"/>
        </w:rPr>
        <w:t>%.</w:t>
      </w:r>
    </w:p>
    <w:p w14:paraId="1FC1F5DD" w14:textId="77777777" w:rsidR="00671BF6" w:rsidRPr="00815716" w:rsidRDefault="00C11F8A" w:rsidP="00343F44">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Деятельность </w:t>
      </w:r>
      <w:r w:rsidR="009A6C78" w:rsidRPr="00815716">
        <w:rPr>
          <w:rFonts w:ascii="Times New Roman" w:hAnsi="Times New Roman" w:cs="Times New Roman"/>
          <w:sz w:val="28"/>
          <w:szCs w:val="28"/>
        </w:rPr>
        <w:t>отделения радио</w:t>
      </w:r>
      <w:r w:rsidR="00E67005" w:rsidRPr="00815716">
        <w:rPr>
          <w:rFonts w:ascii="Times New Roman" w:hAnsi="Times New Roman" w:cs="Times New Roman"/>
          <w:sz w:val="28"/>
          <w:szCs w:val="28"/>
        </w:rPr>
        <w:t>терапии</w:t>
      </w:r>
      <w:r w:rsidR="00A64BCA" w:rsidRPr="00815716">
        <w:rPr>
          <w:rFonts w:ascii="Times New Roman" w:hAnsi="Times New Roman" w:cs="Times New Roman"/>
          <w:sz w:val="28"/>
          <w:szCs w:val="28"/>
        </w:rPr>
        <w:t xml:space="preserve"> в 202</w:t>
      </w:r>
      <w:r w:rsidR="00513D44" w:rsidRPr="00815716">
        <w:rPr>
          <w:rFonts w:ascii="Times New Roman" w:hAnsi="Times New Roman" w:cs="Times New Roman"/>
          <w:sz w:val="28"/>
          <w:szCs w:val="28"/>
        </w:rPr>
        <w:t>4</w:t>
      </w:r>
      <w:r w:rsidR="00A64BCA" w:rsidRPr="00815716">
        <w:rPr>
          <w:rFonts w:ascii="Times New Roman" w:hAnsi="Times New Roman" w:cs="Times New Roman"/>
          <w:sz w:val="28"/>
          <w:szCs w:val="28"/>
        </w:rPr>
        <w:t xml:space="preserve"> году</w:t>
      </w:r>
      <w:r w:rsidRPr="00815716">
        <w:rPr>
          <w:rFonts w:ascii="Times New Roman" w:hAnsi="Times New Roman" w:cs="Times New Roman"/>
          <w:sz w:val="28"/>
          <w:szCs w:val="28"/>
        </w:rPr>
        <w:t xml:space="preserve">: </w:t>
      </w:r>
      <w:r w:rsidR="00243783" w:rsidRPr="00815716">
        <w:rPr>
          <w:rFonts w:ascii="Times New Roman" w:hAnsi="Times New Roman" w:cs="Times New Roman"/>
          <w:sz w:val="28"/>
          <w:szCs w:val="28"/>
        </w:rPr>
        <w:t>ч</w:t>
      </w:r>
      <w:r w:rsidRPr="00815716">
        <w:rPr>
          <w:rFonts w:ascii="Times New Roman" w:hAnsi="Times New Roman" w:cs="Times New Roman"/>
          <w:sz w:val="28"/>
          <w:szCs w:val="28"/>
        </w:rPr>
        <w:t>исло пациентов, закончивших лучевую терапию</w:t>
      </w:r>
      <w:r w:rsidR="00E00EED" w:rsidRPr="00815716">
        <w:rPr>
          <w:rFonts w:ascii="Times New Roman" w:hAnsi="Times New Roman" w:cs="Times New Roman"/>
          <w:sz w:val="28"/>
          <w:szCs w:val="28"/>
        </w:rPr>
        <w:t>,</w:t>
      </w:r>
      <w:r w:rsidR="00243783" w:rsidRPr="00815716">
        <w:rPr>
          <w:rFonts w:ascii="Times New Roman" w:hAnsi="Times New Roman" w:cs="Times New Roman"/>
          <w:sz w:val="28"/>
          <w:szCs w:val="28"/>
        </w:rPr>
        <w:t xml:space="preserve"> </w:t>
      </w:r>
      <w:r w:rsidR="00B4434F" w:rsidRPr="00815716">
        <w:rPr>
          <w:rFonts w:ascii="Times New Roman" w:hAnsi="Times New Roman" w:cs="Times New Roman"/>
          <w:sz w:val="28"/>
          <w:szCs w:val="28"/>
        </w:rPr>
        <w:t xml:space="preserve">– </w:t>
      </w:r>
      <w:r w:rsidRPr="00815716">
        <w:rPr>
          <w:rFonts w:ascii="Times New Roman" w:hAnsi="Times New Roman" w:cs="Times New Roman"/>
          <w:sz w:val="28"/>
          <w:szCs w:val="28"/>
        </w:rPr>
        <w:t xml:space="preserve">всего </w:t>
      </w:r>
      <w:r w:rsidR="002806D6" w:rsidRPr="00815716">
        <w:rPr>
          <w:rFonts w:ascii="Times New Roman" w:hAnsi="Times New Roman" w:cs="Times New Roman"/>
          <w:sz w:val="28"/>
          <w:szCs w:val="28"/>
        </w:rPr>
        <w:t>5</w:t>
      </w:r>
      <w:r w:rsidR="00513D44" w:rsidRPr="00815716">
        <w:rPr>
          <w:rFonts w:ascii="Times New Roman" w:hAnsi="Times New Roman" w:cs="Times New Roman"/>
          <w:sz w:val="28"/>
          <w:szCs w:val="28"/>
        </w:rPr>
        <w:t>29</w:t>
      </w:r>
      <w:r w:rsidRPr="00815716">
        <w:rPr>
          <w:rFonts w:ascii="Times New Roman" w:hAnsi="Times New Roman" w:cs="Times New Roman"/>
          <w:sz w:val="28"/>
          <w:szCs w:val="28"/>
        </w:rPr>
        <w:t xml:space="preserve"> че</w:t>
      </w:r>
      <w:r w:rsidR="00243783" w:rsidRPr="00815716">
        <w:rPr>
          <w:rFonts w:ascii="Times New Roman" w:hAnsi="Times New Roman" w:cs="Times New Roman"/>
          <w:sz w:val="28"/>
          <w:szCs w:val="28"/>
        </w:rPr>
        <w:t>л</w:t>
      </w:r>
      <w:r w:rsidR="00E00EED" w:rsidRPr="00815716">
        <w:rPr>
          <w:rFonts w:ascii="Times New Roman" w:hAnsi="Times New Roman" w:cs="Times New Roman"/>
          <w:sz w:val="28"/>
          <w:szCs w:val="28"/>
        </w:rPr>
        <w:t>овека</w:t>
      </w:r>
      <w:r w:rsidR="00243783" w:rsidRPr="00815716">
        <w:rPr>
          <w:rFonts w:ascii="Times New Roman" w:hAnsi="Times New Roman" w:cs="Times New Roman"/>
          <w:sz w:val="28"/>
          <w:szCs w:val="28"/>
        </w:rPr>
        <w:t xml:space="preserve">, из них </w:t>
      </w:r>
      <w:r w:rsidR="009A6C78" w:rsidRPr="00815716">
        <w:rPr>
          <w:rFonts w:ascii="Times New Roman" w:hAnsi="Times New Roman" w:cs="Times New Roman"/>
          <w:sz w:val="28"/>
          <w:szCs w:val="28"/>
        </w:rPr>
        <w:t>в условиях дневного стационара</w:t>
      </w:r>
      <w:r w:rsidR="00B4434F" w:rsidRPr="00815716">
        <w:rPr>
          <w:rFonts w:ascii="Times New Roman" w:hAnsi="Times New Roman" w:cs="Times New Roman"/>
          <w:sz w:val="28"/>
          <w:szCs w:val="28"/>
        </w:rPr>
        <w:t xml:space="preserve"> – </w:t>
      </w:r>
      <w:r w:rsidR="00513D44" w:rsidRPr="00815716">
        <w:rPr>
          <w:rFonts w:ascii="Times New Roman" w:hAnsi="Times New Roman" w:cs="Times New Roman"/>
          <w:sz w:val="28"/>
          <w:szCs w:val="28"/>
        </w:rPr>
        <w:t>49</w:t>
      </w:r>
      <w:r w:rsidR="00243783" w:rsidRPr="00815716">
        <w:rPr>
          <w:rFonts w:ascii="Times New Roman" w:hAnsi="Times New Roman" w:cs="Times New Roman"/>
          <w:sz w:val="28"/>
          <w:szCs w:val="28"/>
        </w:rPr>
        <w:t xml:space="preserve"> чел</w:t>
      </w:r>
      <w:r w:rsidR="00E00EED" w:rsidRPr="00815716">
        <w:rPr>
          <w:rFonts w:ascii="Times New Roman" w:hAnsi="Times New Roman" w:cs="Times New Roman"/>
          <w:sz w:val="28"/>
          <w:szCs w:val="28"/>
        </w:rPr>
        <w:t>овека</w:t>
      </w:r>
      <w:r w:rsidR="00243783" w:rsidRPr="00815716">
        <w:rPr>
          <w:rFonts w:ascii="Times New Roman" w:hAnsi="Times New Roman" w:cs="Times New Roman"/>
          <w:sz w:val="28"/>
          <w:szCs w:val="28"/>
        </w:rPr>
        <w:t>.</w:t>
      </w:r>
      <w:r w:rsidR="000777C6" w:rsidRPr="00815716">
        <w:rPr>
          <w:rFonts w:ascii="Times New Roman" w:hAnsi="Times New Roman" w:cs="Times New Roman"/>
          <w:sz w:val="28"/>
          <w:szCs w:val="28"/>
        </w:rPr>
        <w:t xml:space="preserve"> В дневном стационаре радиотерапевтического отделения установлен график работы в одну смену. Служба действует на основании лицензии на эксплуатацию радиоактивных источников № СЕ-03-210-4716 (от 09.08.2019 г.) и санитарно-эпидемических заключений № 78.01.13.000.М 000172.05.20 от 19.05.2020 г.</w:t>
      </w:r>
    </w:p>
    <w:p w14:paraId="6F01EA5C" w14:textId="77777777" w:rsidR="00B570BE" w:rsidRPr="00815716" w:rsidRDefault="009A6C78" w:rsidP="00343F44">
      <w:pPr>
        <w:spacing w:line="240" w:lineRule="auto"/>
        <w:ind w:firstLine="720"/>
        <w:jc w:val="both"/>
        <w:rPr>
          <w:rFonts w:ascii="Times New Roman" w:hAnsi="Times New Roman" w:cs="Times New Roman"/>
          <w:strike/>
          <w:sz w:val="28"/>
          <w:szCs w:val="28"/>
        </w:rPr>
      </w:pPr>
      <w:r w:rsidRPr="00815716">
        <w:rPr>
          <w:rFonts w:ascii="Times New Roman" w:hAnsi="Times New Roman" w:cs="Times New Roman"/>
          <w:sz w:val="28"/>
          <w:szCs w:val="28"/>
        </w:rPr>
        <w:t xml:space="preserve">Лучевая терапия в Ленинградской области проводится на отделении радиотерапии ГБУЗ ЛОКБ. Отделение оборудовано линейным укорителем </w:t>
      </w:r>
      <w:r w:rsidRPr="00815716">
        <w:rPr>
          <w:rFonts w:ascii="Times New Roman" w:hAnsi="Times New Roman" w:cs="Times New Roman"/>
          <w:sz w:val="28"/>
          <w:szCs w:val="28"/>
          <w:lang w:val="en-US"/>
        </w:rPr>
        <w:t>S</w:t>
      </w:r>
      <w:r w:rsidR="000777C6" w:rsidRPr="00815716">
        <w:rPr>
          <w:rFonts w:ascii="Times New Roman" w:hAnsi="Times New Roman" w:cs="Times New Roman"/>
          <w:sz w:val="28"/>
          <w:szCs w:val="28"/>
          <w:lang w:val="en-US"/>
        </w:rPr>
        <w:t>L</w:t>
      </w:r>
      <w:r w:rsidRPr="00815716">
        <w:rPr>
          <w:rFonts w:ascii="Times New Roman" w:hAnsi="Times New Roman" w:cs="Times New Roman"/>
          <w:sz w:val="28"/>
          <w:szCs w:val="28"/>
        </w:rPr>
        <w:t xml:space="preserve">75-5, 6 мэВ (1997 года выпуска, </w:t>
      </w:r>
      <w:r w:rsidR="00A97CB0" w:rsidRPr="00815716">
        <w:rPr>
          <w:rFonts w:ascii="Times New Roman" w:hAnsi="Times New Roman" w:cs="Times New Roman"/>
          <w:sz w:val="28"/>
          <w:szCs w:val="28"/>
        </w:rPr>
        <w:t xml:space="preserve">компания изготовитель </w:t>
      </w:r>
      <w:r w:rsidR="00343F44" w:rsidRPr="00815716">
        <w:rPr>
          <w:rFonts w:ascii="Times New Roman" w:hAnsi="Times New Roman" w:cs="Times New Roman"/>
          <w:sz w:val="28"/>
          <w:szCs w:val="28"/>
        </w:rPr>
        <w:t>–</w:t>
      </w:r>
      <w:r w:rsidR="00A97CB0" w:rsidRPr="00815716">
        <w:rPr>
          <w:rFonts w:ascii="Times New Roman" w:hAnsi="Times New Roman" w:cs="Times New Roman"/>
          <w:sz w:val="28"/>
          <w:szCs w:val="28"/>
        </w:rPr>
        <w:t xml:space="preserve"> </w:t>
      </w:r>
      <w:r w:rsidRPr="00815716">
        <w:rPr>
          <w:rFonts w:ascii="Times New Roman" w:hAnsi="Times New Roman" w:cs="Times New Roman"/>
          <w:sz w:val="28"/>
          <w:szCs w:val="28"/>
        </w:rPr>
        <w:t xml:space="preserve">НИЭТФА + </w:t>
      </w:r>
      <w:r w:rsidRPr="00815716">
        <w:rPr>
          <w:rFonts w:ascii="Times New Roman" w:hAnsi="Times New Roman" w:cs="Times New Roman"/>
          <w:sz w:val="28"/>
          <w:szCs w:val="28"/>
          <w:lang w:val="en-US"/>
        </w:rPr>
        <w:t>Philips</w:t>
      </w:r>
      <w:r w:rsidR="00A97CB0" w:rsidRPr="00815716">
        <w:rPr>
          <w:rFonts w:ascii="Times New Roman" w:hAnsi="Times New Roman" w:cs="Times New Roman"/>
          <w:sz w:val="28"/>
          <w:szCs w:val="28"/>
        </w:rPr>
        <w:t>, установлен и эксплуатируется с 1997 года</w:t>
      </w:r>
      <w:r w:rsidRPr="00815716">
        <w:rPr>
          <w:rFonts w:ascii="Times New Roman" w:hAnsi="Times New Roman" w:cs="Times New Roman"/>
          <w:sz w:val="28"/>
          <w:szCs w:val="28"/>
        </w:rPr>
        <w:t>)</w:t>
      </w:r>
      <w:r w:rsidR="00A97CB0" w:rsidRPr="00815716">
        <w:rPr>
          <w:rFonts w:ascii="Times New Roman" w:hAnsi="Times New Roman" w:cs="Times New Roman"/>
          <w:sz w:val="28"/>
          <w:szCs w:val="28"/>
        </w:rPr>
        <w:t>.</w:t>
      </w:r>
      <w:r w:rsidR="000777C6" w:rsidRPr="00815716">
        <w:rPr>
          <w:rFonts w:ascii="Times New Roman" w:hAnsi="Times New Roman" w:cs="Times New Roman"/>
          <w:sz w:val="28"/>
          <w:szCs w:val="28"/>
        </w:rPr>
        <w:t xml:space="preserve"> Так же имеется комплекс внутриполостной контактной терапии (брахитерапии)</w:t>
      </w:r>
      <w:r w:rsidR="00B570BE" w:rsidRPr="00815716">
        <w:rPr>
          <w:rFonts w:ascii="Times New Roman" w:hAnsi="Times New Roman" w:cs="Times New Roman"/>
          <w:sz w:val="28"/>
          <w:szCs w:val="28"/>
        </w:rPr>
        <w:t xml:space="preserve"> фирмы MicroSelectron HDR, данный комплекс введен в эксплуатацию 2011 году. </w:t>
      </w:r>
    </w:p>
    <w:p w14:paraId="3788CBC6" w14:textId="77777777" w:rsidR="00A11CCD" w:rsidRPr="00815716" w:rsidRDefault="00A11CCD" w:rsidP="00343F44">
      <w:pPr>
        <w:spacing w:line="240" w:lineRule="auto"/>
        <w:ind w:firstLine="720"/>
        <w:jc w:val="both"/>
        <w:rPr>
          <w:rFonts w:ascii="Times New Roman" w:hAnsi="Times New Roman" w:cs="Times New Roman"/>
          <w:sz w:val="28"/>
          <w:szCs w:val="28"/>
        </w:rPr>
      </w:pPr>
    </w:p>
    <w:p w14:paraId="15FE4A9E" w14:textId="77777777" w:rsidR="009A6C78" w:rsidRPr="00815716" w:rsidRDefault="00FC713A" w:rsidP="00343F44">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Таблица 43</w:t>
      </w:r>
      <w:r w:rsidR="00B570BE" w:rsidRPr="00815716">
        <w:rPr>
          <w:rFonts w:ascii="Times New Roman" w:hAnsi="Times New Roman" w:cs="Times New Roman"/>
          <w:sz w:val="28"/>
          <w:szCs w:val="28"/>
        </w:rPr>
        <w:t xml:space="preserve">. </w:t>
      </w:r>
      <w:r w:rsidR="00F865DF" w:rsidRPr="00815716">
        <w:rPr>
          <w:rFonts w:ascii="Times New Roman" w:hAnsi="Times New Roman" w:cs="Times New Roman"/>
          <w:sz w:val="28"/>
          <w:szCs w:val="28"/>
        </w:rPr>
        <w:t>Штатная</w:t>
      </w:r>
      <w:r w:rsidR="00B570BE" w:rsidRPr="00815716">
        <w:rPr>
          <w:rFonts w:ascii="Times New Roman" w:hAnsi="Times New Roman" w:cs="Times New Roman"/>
          <w:sz w:val="28"/>
          <w:szCs w:val="28"/>
        </w:rPr>
        <w:t xml:space="preserve"> численность отделения </w:t>
      </w:r>
      <w:r w:rsidR="00F865DF" w:rsidRPr="00815716">
        <w:rPr>
          <w:rFonts w:ascii="Times New Roman" w:hAnsi="Times New Roman" w:cs="Times New Roman"/>
          <w:sz w:val="28"/>
          <w:szCs w:val="28"/>
        </w:rPr>
        <w:t>радиотерапии</w:t>
      </w:r>
      <w:r w:rsidR="00B570BE" w:rsidRPr="00815716">
        <w:rPr>
          <w:rFonts w:ascii="Times New Roman" w:hAnsi="Times New Roman" w:cs="Times New Roman"/>
          <w:sz w:val="28"/>
          <w:szCs w:val="28"/>
        </w:rPr>
        <w:t xml:space="preserve">: </w:t>
      </w:r>
    </w:p>
    <w:p w14:paraId="57814126" w14:textId="77777777" w:rsidR="00B570BE" w:rsidRPr="00815716" w:rsidRDefault="00B570BE" w:rsidP="00343F44">
      <w:pPr>
        <w:spacing w:line="240" w:lineRule="auto"/>
        <w:ind w:firstLine="720"/>
        <w:jc w:val="both"/>
        <w:rPr>
          <w:rFonts w:ascii="Times New Roman" w:hAnsi="Times New Roman" w:cs="Times New Roman"/>
          <w:sz w:val="28"/>
          <w:szCs w:val="28"/>
        </w:rPr>
      </w:pPr>
    </w:p>
    <w:tbl>
      <w:tblPr>
        <w:tblW w:w="147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9" w:type="dxa"/>
          <w:right w:w="19" w:type="dxa"/>
        </w:tblCellMar>
        <w:tblLook w:val="04A0" w:firstRow="1" w:lastRow="0" w:firstColumn="1" w:lastColumn="0" w:noHBand="0" w:noVBand="1"/>
      </w:tblPr>
      <w:tblGrid>
        <w:gridCol w:w="1840"/>
        <w:gridCol w:w="2268"/>
        <w:gridCol w:w="2977"/>
        <w:gridCol w:w="1275"/>
        <w:gridCol w:w="1134"/>
        <w:gridCol w:w="1560"/>
        <w:gridCol w:w="1843"/>
        <w:gridCol w:w="1842"/>
      </w:tblGrid>
      <w:tr w:rsidR="00F865DF" w:rsidRPr="00815716" w14:paraId="30CEA355" w14:textId="77777777" w:rsidTr="00F865DF">
        <w:trPr>
          <w:trHeight w:val="424"/>
          <w:jc w:val="center"/>
        </w:trPr>
        <w:tc>
          <w:tcPr>
            <w:tcW w:w="1840" w:type="dxa"/>
            <w:tcBorders>
              <w:top w:val="single" w:sz="2" w:space="0" w:color="auto"/>
              <w:left w:val="single" w:sz="2" w:space="0" w:color="auto"/>
              <w:bottom w:val="single" w:sz="2" w:space="0" w:color="auto"/>
              <w:right w:val="single" w:sz="2" w:space="0" w:color="auto"/>
            </w:tcBorders>
          </w:tcPr>
          <w:p w14:paraId="14AD4006" w14:textId="77777777" w:rsidR="00F865DF" w:rsidRPr="00815716" w:rsidRDefault="00F865DF" w:rsidP="0076235D">
            <w:pPr>
              <w:pStyle w:val="a8"/>
              <w:spacing w:line="240" w:lineRule="auto"/>
              <w:ind w:left="0"/>
              <w:jc w:val="center"/>
              <w:rPr>
                <w:rFonts w:ascii="Times New Roman" w:hAnsi="Times New Roman"/>
                <w:sz w:val="28"/>
              </w:rPr>
            </w:pPr>
            <w:r w:rsidRPr="00815716">
              <w:rPr>
                <w:rFonts w:ascii="Times New Roman" w:hAnsi="Times New Roman"/>
                <w:sz w:val="28"/>
              </w:rPr>
              <w:t xml:space="preserve">Наименование </w:t>
            </w:r>
          </w:p>
          <w:p w14:paraId="557DEB43" w14:textId="77777777" w:rsidR="00F865DF" w:rsidRPr="00815716" w:rsidRDefault="00F865DF" w:rsidP="0076235D">
            <w:pPr>
              <w:pStyle w:val="a8"/>
              <w:spacing w:line="240" w:lineRule="auto"/>
              <w:ind w:left="0"/>
              <w:jc w:val="center"/>
              <w:rPr>
                <w:rFonts w:ascii="Times New Roman" w:hAnsi="Times New Roman"/>
                <w:sz w:val="28"/>
              </w:rPr>
            </w:pPr>
            <w:r w:rsidRPr="00815716">
              <w:rPr>
                <w:rFonts w:ascii="Times New Roman" w:hAnsi="Times New Roman"/>
                <w:sz w:val="28"/>
              </w:rPr>
              <w:t>медицинской организации</w:t>
            </w:r>
          </w:p>
        </w:tc>
        <w:tc>
          <w:tcPr>
            <w:tcW w:w="2268" w:type="dxa"/>
            <w:tcBorders>
              <w:top w:val="single" w:sz="2" w:space="0" w:color="auto"/>
              <w:left w:val="single" w:sz="2" w:space="0" w:color="auto"/>
              <w:bottom w:val="single" w:sz="2" w:space="0" w:color="auto"/>
              <w:right w:val="single" w:sz="2" w:space="0" w:color="auto"/>
            </w:tcBorders>
          </w:tcPr>
          <w:p w14:paraId="5AB7554F" w14:textId="77777777" w:rsidR="00F865DF" w:rsidRPr="00815716" w:rsidRDefault="00F865DF" w:rsidP="0076235D">
            <w:pPr>
              <w:pStyle w:val="a8"/>
              <w:spacing w:line="240" w:lineRule="auto"/>
              <w:ind w:left="0"/>
              <w:jc w:val="center"/>
              <w:rPr>
                <w:rFonts w:ascii="Times New Roman" w:hAnsi="Times New Roman"/>
                <w:sz w:val="28"/>
              </w:rPr>
            </w:pPr>
            <w:r w:rsidRPr="00815716">
              <w:rPr>
                <w:rFonts w:ascii="Times New Roman" w:hAnsi="Times New Roman"/>
                <w:sz w:val="28"/>
              </w:rPr>
              <w:t xml:space="preserve">Наименование структурного подразделения </w:t>
            </w:r>
          </w:p>
        </w:tc>
        <w:tc>
          <w:tcPr>
            <w:tcW w:w="2977" w:type="dxa"/>
            <w:tcBorders>
              <w:top w:val="single" w:sz="2" w:space="0" w:color="auto"/>
              <w:left w:val="single" w:sz="2" w:space="0" w:color="auto"/>
              <w:bottom w:val="single" w:sz="2" w:space="0" w:color="auto"/>
              <w:right w:val="single" w:sz="2" w:space="0" w:color="auto"/>
            </w:tcBorders>
            <w:vAlign w:val="center"/>
            <w:hideMark/>
          </w:tcPr>
          <w:p w14:paraId="4650AE16" w14:textId="77777777" w:rsidR="00F865DF" w:rsidRPr="00815716" w:rsidRDefault="00F865DF" w:rsidP="0076235D">
            <w:pPr>
              <w:pStyle w:val="a8"/>
              <w:spacing w:line="240" w:lineRule="auto"/>
              <w:ind w:left="0"/>
              <w:jc w:val="center"/>
              <w:rPr>
                <w:rFonts w:ascii="Times New Roman" w:hAnsi="Times New Roman"/>
                <w:sz w:val="28"/>
              </w:rPr>
            </w:pPr>
            <w:r w:rsidRPr="00815716">
              <w:rPr>
                <w:rFonts w:ascii="Times New Roman" w:hAnsi="Times New Roman"/>
                <w:sz w:val="28"/>
              </w:rPr>
              <w:t>Должность</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0335B89" w14:textId="77777777" w:rsidR="00F865DF" w:rsidRPr="00815716" w:rsidRDefault="00F865DF" w:rsidP="0076235D">
            <w:pPr>
              <w:pStyle w:val="a8"/>
              <w:spacing w:line="240" w:lineRule="auto"/>
              <w:ind w:left="0"/>
              <w:jc w:val="center"/>
              <w:rPr>
                <w:rFonts w:ascii="Times New Roman" w:hAnsi="Times New Roman"/>
                <w:sz w:val="28"/>
              </w:rPr>
            </w:pPr>
            <w:r w:rsidRPr="00815716">
              <w:rPr>
                <w:rFonts w:ascii="Times New Roman" w:hAnsi="Times New Roman"/>
                <w:sz w:val="28"/>
              </w:rPr>
              <w:t>Штатных ставок (ед.)</w:t>
            </w:r>
          </w:p>
        </w:tc>
        <w:tc>
          <w:tcPr>
            <w:tcW w:w="1134" w:type="dxa"/>
            <w:tcBorders>
              <w:top w:val="single" w:sz="2" w:space="0" w:color="auto"/>
              <w:left w:val="single" w:sz="2" w:space="0" w:color="auto"/>
              <w:bottom w:val="single" w:sz="2" w:space="0" w:color="auto"/>
              <w:right w:val="single" w:sz="2" w:space="0" w:color="auto"/>
            </w:tcBorders>
            <w:vAlign w:val="center"/>
          </w:tcPr>
          <w:p w14:paraId="6D4B4C91" w14:textId="77777777" w:rsidR="00F865DF" w:rsidRPr="00815716" w:rsidRDefault="00F865DF" w:rsidP="0076235D">
            <w:pPr>
              <w:pStyle w:val="a8"/>
              <w:spacing w:line="240" w:lineRule="auto"/>
              <w:ind w:left="0"/>
              <w:jc w:val="center"/>
              <w:rPr>
                <w:rFonts w:ascii="Times New Roman" w:hAnsi="Times New Roman"/>
                <w:sz w:val="28"/>
              </w:rPr>
            </w:pPr>
            <w:r w:rsidRPr="00815716">
              <w:rPr>
                <w:rFonts w:ascii="Times New Roman" w:hAnsi="Times New Roman"/>
                <w:sz w:val="28"/>
              </w:rPr>
              <w:t>Занятых ставок (ед.)</w:t>
            </w:r>
          </w:p>
        </w:tc>
        <w:tc>
          <w:tcPr>
            <w:tcW w:w="1560" w:type="dxa"/>
            <w:tcBorders>
              <w:top w:val="single" w:sz="2" w:space="0" w:color="auto"/>
              <w:left w:val="single" w:sz="2" w:space="0" w:color="auto"/>
              <w:bottom w:val="single" w:sz="2" w:space="0" w:color="auto"/>
              <w:right w:val="single" w:sz="2" w:space="0" w:color="auto"/>
            </w:tcBorders>
            <w:vAlign w:val="center"/>
          </w:tcPr>
          <w:p w14:paraId="7CC5408C" w14:textId="77777777" w:rsidR="00F865DF" w:rsidRPr="00815716" w:rsidRDefault="00F865DF" w:rsidP="0076235D">
            <w:pPr>
              <w:pStyle w:val="a8"/>
              <w:spacing w:line="240" w:lineRule="auto"/>
              <w:ind w:left="0"/>
              <w:jc w:val="center"/>
              <w:rPr>
                <w:rFonts w:ascii="Times New Roman" w:hAnsi="Times New Roman"/>
                <w:sz w:val="28"/>
              </w:rPr>
            </w:pPr>
            <w:r w:rsidRPr="00815716">
              <w:rPr>
                <w:rFonts w:ascii="Times New Roman" w:hAnsi="Times New Roman"/>
                <w:sz w:val="28"/>
              </w:rPr>
              <w:t>Физических лиц</w:t>
            </w:r>
          </w:p>
        </w:tc>
        <w:tc>
          <w:tcPr>
            <w:tcW w:w="1843" w:type="dxa"/>
            <w:tcBorders>
              <w:top w:val="single" w:sz="2" w:space="0" w:color="auto"/>
              <w:left w:val="single" w:sz="2" w:space="0" w:color="auto"/>
              <w:bottom w:val="single" w:sz="2" w:space="0" w:color="auto"/>
              <w:right w:val="single" w:sz="2" w:space="0" w:color="auto"/>
            </w:tcBorders>
          </w:tcPr>
          <w:p w14:paraId="364A2E06" w14:textId="77777777" w:rsidR="00F865DF" w:rsidRPr="00815716" w:rsidRDefault="00F865DF" w:rsidP="0076235D">
            <w:pPr>
              <w:pStyle w:val="a8"/>
              <w:spacing w:line="240" w:lineRule="auto"/>
              <w:ind w:left="0"/>
              <w:jc w:val="center"/>
              <w:rPr>
                <w:rFonts w:ascii="Times New Roman" w:hAnsi="Times New Roman"/>
                <w:sz w:val="28"/>
              </w:rPr>
            </w:pPr>
            <w:r w:rsidRPr="00815716">
              <w:rPr>
                <w:rFonts w:ascii="Times New Roman" w:hAnsi="Times New Roman"/>
                <w:sz w:val="28"/>
              </w:rPr>
              <w:t xml:space="preserve">Оборудование </w:t>
            </w:r>
          </w:p>
        </w:tc>
        <w:tc>
          <w:tcPr>
            <w:tcW w:w="1842" w:type="dxa"/>
            <w:tcBorders>
              <w:top w:val="single" w:sz="2" w:space="0" w:color="auto"/>
              <w:left w:val="single" w:sz="2" w:space="0" w:color="auto"/>
              <w:bottom w:val="single" w:sz="2" w:space="0" w:color="auto"/>
              <w:right w:val="single" w:sz="2" w:space="0" w:color="auto"/>
            </w:tcBorders>
          </w:tcPr>
          <w:p w14:paraId="56D47D10" w14:textId="77777777" w:rsidR="00F865DF" w:rsidRPr="00815716" w:rsidRDefault="00F865DF" w:rsidP="0076235D">
            <w:pPr>
              <w:pStyle w:val="a8"/>
              <w:spacing w:line="240" w:lineRule="auto"/>
              <w:ind w:left="0"/>
              <w:jc w:val="center"/>
              <w:rPr>
                <w:rFonts w:ascii="Times New Roman" w:hAnsi="Times New Roman"/>
                <w:sz w:val="28"/>
              </w:rPr>
            </w:pPr>
            <w:r w:rsidRPr="00815716">
              <w:rPr>
                <w:rFonts w:ascii="Times New Roman" w:hAnsi="Times New Roman"/>
                <w:sz w:val="28"/>
              </w:rPr>
              <w:t>Год ввода в эксплуатацию</w:t>
            </w:r>
          </w:p>
        </w:tc>
      </w:tr>
      <w:tr w:rsidR="00F865DF" w:rsidRPr="00815716" w14:paraId="4A49BC51" w14:textId="77777777" w:rsidTr="00F865DF">
        <w:trPr>
          <w:trHeight w:val="38"/>
          <w:jc w:val="center"/>
        </w:trPr>
        <w:tc>
          <w:tcPr>
            <w:tcW w:w="1840" w:type="dxa"/>
            <w:vMerge w:val="restart"/>
            <w:tcBorders>
              <w:top w:val="single" w:sz="2" w:space="0" w:color="auto"/>
              <w:left w:val="single" w:sz="2" w:space="0" w:color="auto"/>
              <w:right w:val="single" w:sz="2" w:space="0" w:color="auto"/>
            </w:tcBorders>
            <w:vAlign w:val="center"/>
          </w:tcPr>
          <w:p w14:paraId="025CC987" w14:textId="77777777" w:rsidR="00F865DF" w:rsidRPr="00815716" w:rsidRDefault="00F865DF" w:rsidP="00D83920">
            <w:pPr>
              <w:pStyle w:val="a8"/>
              <w:spacing w:line="240" w:lineRule="auto"/>
              <w:ind w:left="0"/>
              <w:jc w:val="center"/>
              <w:rPr>
                <w:rFonts w:ascii="Times New Roman" w:hAnsi="Times New Roman"/>
                <w:sz w:val="28"/>
              </w:rPr>
            </w:pPr>
            <w:r w:rsidRPr="00815716">
              <w:rPr>
                <w:rFonts w:ascii="Times New Roman" w:hAnsi="Times New Roman"/>
                <w:sz w:val="28"/>
              </w:rPr>
              <w:lastRenderedPageBreak/>
              <w:t>ГБУЗ Ленинградская областная клиническая больница</w:t>
            </w:r>
          </w:p>
        </w:tc>
        <w:tc>
          <w:tcPr>
            <w:tcW w:w="2268" w:type="dxa"/>
            <w:vMerge w:val="restart"/>
            <w:tcBorders>
              <w:top w:val="single" w:sz="2" w:space="0" w:color="auto"/>
              <w:left w:val="single" w:sz="2" w:space="0" w:color="auto"/>
              <w:right w:val="single" w:sz="2" w:space="0" w:color="auto"/>
            </w:tcBorders>
            <w:vAlign w:val="center"/>
          </w:tcPr>
          <w:p w14:paraId="3CABE4C2" w14:textId="77777777" w:rsidR="00F865DF" w:rsidRPr="00815716" w:rsidRDefault="00F865DF" w:rsidP="00D83920">
            <w:pPr>
              <w:pStyle w:val="a8"/>
              <w:spacing w:line="240" w:lineRule="auto"/>
              <w:ind w:left="0"/>
              <w:jc w:val="center"/>
              <w:rPr>
                <w:rFonts w:ascii="Times New Roman" w:hAnsi="Times New Roman"/>
                <w:sz w:val="28"/>
              </w:rPr>
            </w:pPr>
            <w:r w:rsidRPr="00815716">
              <w:rPr>
                <w:rFonts w:ascii="Times New Roman" w:hAnsi="Times New Roman"/>
                <w:sz w:val="28"/>
              </w:rPr>
              <w:t>Отделение радиотерапии</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973C078" w14:textId="77777777" w:rsidR="00F865DF" w:rsidRPr="00815716" w:rsidRDefault="00F865DF" w:rsidP="0076235D">
            <w:pPr>
              <w:pStyle w:val="a8"/>
              <w:spacing w:line="240" w:lineRule="auto"/>
              <w:ind w:left="0"/>
              <w:rPr>
                <w:rFonts w:ascii="Times New Roman" w:hAnsi="Times New Roman"/>
                <w:sz w:val="28"/>
              </w:rPr>
            </w:pPr>
            <w:r w:rsidRPr="00815716">
              <w:rPr>
                <w:rFonts w:ascii="Times New Roman" w:hAnsi="Times New Roman"/>
                <w:sz w:val="28"/>
              </w:rPr>
              <w:t>Врач-радиотерапевт</w:t>
            </w:r>
          </w:p>
        </w:tc>
        <w:tc>
          <w:tcPr>
            <w:tcW w:w="1275" w:type="dxa"/>
            <w:tcBorders>
              <w:top w:val="single" w:sz="2" w:space="0" w:color="auto"/>
              <w:left w:val="single" w:sz="2" w:space="0" w:color="auto"/>
              <w:bottom w:val="single" w:sz="2" w:space="0" w:color="auto"/>
              <w:right w:val="single" w:sz="2" w:space="0" w:color="auto"/>
            </w:tcBorders>
            <w:vAlign w:val="center"/>
          </w:tcPr>
          <w:p w14:paraId="58AB8BD7"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6</w:t>
            </w:r>
          </w:p>
        </w:tc>
        <w:tc>
          <w:tcPr>
            <w:tcW w:w="1134" w:type="dxa"/>
            <w:tcBorders>
              <w:top w:val="single" w:sz="2" w:space="0" w:color="auto"/>
              <w:left w:val="single" w:sz="2" w:space="0" w:color="auto"/>
              <w:bottom w:val="single" w:sz="2" w:space="0" w:color="auto"/>
              <w:right w:val="single" w:sz="2" w:space="0" w:color="auto"/>
            </w:tcBorders>
            <w:vAlign w:val="center"/>
          </w:tcPr>
          <w:p w14:paraId="4820A58D"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6</w:t>
            </w:r>
          </w:p>
        </w:tc>
        <w:tc>
          <w:tcPr>
            <w:tcW w:w="1560" w:type="dxa"/>
            <w:tcBorders>
              <w:top w:val="single" w:sz="2" w:space="0" w:color="auto"/>
              <w:left w:val="single" w:sz="2" w:space="0" w:color="auto"/>
              <w:bottom w:val="single" w:sz="2" w:space="0" w:color="auto"/>
              <w:right w:val="single" w:sz="2" w:space="0" w:color="auto"/>
            </w:tcBorders>
            <w:vAlign w:val="center"/>
          </w:tcPr>
          <w:p w14:paraId="277BE206"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4</w:t>
            </w:r>
          </w:p>
        </w:tc>
        <w:tc>
          <w:tcPr>
            <w:tcW w:w="1843" w:type="dxa"/>
            <w:vMerge w:val="restart"/>
            <w:tcBorders>
              <w:top w:val="single" w:sz="2" w:space="0" w:color="auto"/>
              <w:left w:val="single" w:sz="2" w:space="0" w:color="auto"/>
              <w:right w:val="single" w:sz="2" w:space="0" w:color="auto"/>
            </w:tcBorders>
          </w:tcPr>
          <w:p w14:paraId="569AC4D0" w14:textId="77777777" w:rsidR="00F865DF" w:rsidRPr="00815716" w:rsidRDefault="00F865DF" w:rsidP="00AE3292">
            <w:pPr>
              <w:pStyle w:val="a8"/>
              <w:spacing w:line="240" w:lineRule="auto"/>
              <w:ind w:left="0"/>
              <w:jc w:val="center"/>
              <w:rPr>
                <w:rFonts w:ascii="Times New Roman" w:hAnsi="Times New Roman" w:cs="Times New Roman"/>
                <w:sz w:val="28"/>
                <w:szCs w:val="28"/>
              </w:rPr>
            </w:pPr>
            <w:r w:rsidRPr="00815716">
              <w:rPr>
                <w:rFonts w:ascii="Times New Roman" w:hAnsi="Times New Roman" w:cs="Times New Roman"/>
                <w:sz w:val="28"/>
                <w:szCs w:val="28"/>
              </w:rPr>
              <w:t xml:space="preserve">Линейным укорителем </w:t>
            </w:r>
            <w:r w:rsidRPr="00815716">
              <w:rPr>
                <w:rFonts w:ascii="Times New Roman" w:hAnsi="Times New Roman" w:cs="Times New Roman"/>
                <w:sz w:val="28"/>
                <w:szCs w:val="28"/>
                <w:lang w:val="en-US"/>
              </w:rPr>
              <w:t>SL</w:t>
            </w:r>
            <w:r w:rsidRPr="00815716">
              <w:rPr>
                <w:rFonts w:ascii="Times New Roman" w:hAnsi="Times New Roman" w:cs="Times New Roman"/>
                <w:sz w:val="28"/>
                <w:szCs w:val="28"/>
              </w:rPr>
              <w:t>75-5, 6 мэВ,</w:t>
            </w:r>
          </w:p>
          <w:p w14:paraId="0A7D4817" w14:textId="77777777" w:rsidR="00F865DF" w:rsidRPr="00815716" w:rsidRDefault="00F865DF" w:rsidP="00F865DF">
            <w:pPr>
              <w:pStyle w:val="a8"/>
              <w:spacing w:line="240" w:lineRule="auto"/>
              <w:ind w:left="0"/>
              <w:jc w:val="center"/>
              <w:rPr>
                <w:rFonts w:ascii="Times New Roman" w:hAnsi="Times New Roman"/>
                <w:sz w:val="28"/>
              </w:rPr>
            </w:pPr>
            <w:r w:rsidRPr="00815716">
              <w:rPr>
                <w:rFonts w:ascii="Times New Roman" w:hAnsi="Times New Roman" w:cs="Times New Roman"/>
                <w:sz w:val="28"/>
                <w:szCs w:val="28"/>
              </w:rPr>
              <w:t xml:space="preserve">компания изготовитель – НИЭТФА + </w:t>
            </w:r>
            <w:r w:rsidRPr="00815716">
              <w:rPr>
                <w:rFonts w:ascii="Times New Roman" w:hAnsi="Times New Roman" w:cs="Times New Roman"/>
                <w:sz w:val="28"/>
                <w:szCs w:val="28"/>
                <w:lang w:val="en-US"/>
              </w:rPr>
              <w:t>Philips</w:t>
            </w:r>
          </w:p>
        </w:tc>
        <w:tc>
          <w:tcPr>
            <w:tcW w:w="1842" w:type="dxa"/>
            <w:vMerge w:val="restart"/>
            <w:tcBorders>
              <w:top w:val="single" w:sz="2" w:space="0" w:color="auto"/>
              <w:left w:val="single" w:sz="2" w:space="0" w:color="auto"/>
              <w:right w:val="single" w:sz="2" w:space="0" w:color="auto"/>
            </w:tcBorders>
          </w:tcPr>
          <w:p w14:paraId="03435CBF"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1997</w:t>
            </w:r>
          </w:p>
        </w:tc>
      </w:tr>
      <w:tr w:rsidR="00F865DF" w:rsidRPr="00815716" w14:paraId="68DAC998" w14:textId="77777777" w:rsidTr="00F865DF">
        <w:trPr>
          <w:trHeight w:val="38"/>
          <w:jc w:val="center"/>
        </w:trPr>
        <w:tc>
          <w:tcPr>
            <w:tcW w:w="1840" w:type="dxa"/>
            <w:vMerge/>
            <w:tcBorders>
              <w:left w:val="single" w:sz="2" w:space="0" w:color="auto"/>
              <w:right w:val="single" w:sz="2" w:space="0" w:color="auto"/>
            </w:tcBorders>
          </w:tcPr>
          <w:p w14:paraId="09CA3A5C" w14:textId="77777777" w:rsidR="00F865DF" w:rsidRPr="00815716" w:rsidRDefault="00F865DF" w:rsidP="0076235D">
            <w:pPr>
              <w:pStyle w:val="a8"/>
              <w:spacing w:line="240" w:lineRule="auto"/>
              <w:ind w:left="0"/>
              <w:rPr>
                <w:rFonts w:ascii="Times New Roman" w:hAnsi="Times New Roman"/>
                <w:sz w:val="28"/>
              </w:rPr>
            </w:pPr>
          </w:p>
        </w:tc>
        <w:tc>
          <w:tcPr>
            <w:tcW w:w="2268" w:type="dxa"/>
            <w:vMerge/>
            <w:tcBorders>
              <w:left w:val="single" w:sz="2" w:space="0" w:color="auto"/>
              <w:right w:val="single" w:sz="2" w:space="0" w:color="auto"/>
            </w:tcBorders>
          </w:tcPr>
          <w:p w14:paraId="2E2D981D" w14:textId="77777777" w:rsidR="00F865DF" w:rsidRPr="00815716" w:rsidRDefault="00F865DF" w:rsidP="0076235D">
            <w:pPr>
              <w:pStyle w:val="a8"/>
              <w:spacing w:line="240" w:lineRule="auto"/>
              <w:ind w:left="0"/>
              <w:rPr>
                <w:rFonts w:ascii="Times New Roman" w:hAnsi="Times New Roman"/>
                <w:sz w:val="28"/>
              </w:rPr>
            </w:pPr>
          </w:p>
        </w:tc>
        <w:tc>
          <w:tcPr>
            <w:tcW w:w="2977" w:type="dxa"/>
            <w:tcBorders>
              <w:top w:val="single" w:sz="2" w:space="0" w:color="auto"/>
              <w:left w:val="single" w:sz="2" w:space="0" w:color="auto"/>
              <w:bottom w:val="single" w:sz="2" w:space="0" w:color="auto"/>
              <w:right w:val="single" w:sz="2" w:space="0" w:color="auto"/>
            </w:tcBorders>
            <w:vAlign w:val="center"/>
            <w:hideMark/>
          </w:tcPr>
          <w:p w14:paraId="26316F52" w14:textId="77777777" w:rsidR="00F865DF" w:rsidRPr="00815716" w:rsidRDefault="00F865DF" w:rsidP="0076235D">
            <w:pPr>
              <w:pStyle w:val="a8"/>
              <w:spacing w:line="240" w:lineRule="auto"/>
              <w:ind w:left="0"/>
              <w:rPr>
                <w:rFonts w:ascii="Times New Roman" w:hAnsi="Times New Roman"/>
                <w:sz w:val="28"/>
              </w:rPr>
            </w:pPr>
            <w:r w:rsidRPr="00815716">
              <w:rPr>
                <w:rFonts w:ascii="Times New Roman" w:hAnsi="Times New Roman"/>
                <w:sz w:val="28"/>
              </w:rPr>
              <w:t>Врач-радиолог</w:t>
            </w:r>
          </w:p>
        </w:tc>
        <w:tc>
          <w:tcPr>
            <w:tcW w:w="1275" w:type="dxa"/>
            <w:tcBorders>
              <w:top w:val="single" w:sz="2" w:space="0" w:color="auto"/>
              <w:left w:val="single" w:sz="2" w:space="0" w:color="auto"/>
              <w:bottom w:val="single" w:sz="2" w:space="0" w:color="auto"/>
              <w:right w:val="single" w:sz="2" w:space="0" w:color="auto"/>
            </w:tcBorders>
            <w:vAlign w:val="center"/>
          </w:tcPr>
          <w:p w14:paraId="51886E03"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0</w:t>
            </w:r>
          </w:p>
        </w:tc>
        <w:tc>
          <w:tcPr>
            <w:tcW w:w="1134" w:type="dxa"/>
            <w:tcBorders>
              <w:top w:val="single" w:sz="2" w:space="0" w:color="auto"/>
              <w:left w:val="single" w:sz="2" w:space="0" w:color="auto"/>
              <w:bottom w:val="single" w:sz="2" w:space="0" w:color="auto"/>
              <w:right w:val="single" w:sz="2" w:space="0" w:color="auto"/>
            </w:tcBorders>
            <w:vAlign w:val="center"/>
          </w:tcPr>
          <w:p w14:paraId="79F13F08"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0</w:t>
            </w:r>
          </w:p>
        </w:tc>
        <w:tc>
          <w:tcPr>
            <w:tcW w:w="1560" w:type="dxa"/>
            <w:tcBorders>
              <w:top w:val="single" w:sz="2" w:space="0" w:color="auto"/>
              <w:left w:val="single" w:sz="2" w:space="0" w:color="auto"/>
              <w:bottom w:val="single" w:sz="2" w:space="0" w:color="auto"/>
              <w:right w:val="single" w:sz="2" w:space="0" w:color="auto"/>
            </w:tcBorders>
            <w:vAlign w:val="center"/>
          </w:tcPr>
          <w:p w14:paraId="370BFCDC"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0</w:t>
            </w:r>
          </w:p>
        </w:tc>
        <w:tc>
          <w:tcPr>
            <w:tcW w:w="1843" w:type="dxa"/>
            <w:vMerge/>
            <w:tcBorders>
              <w:left w:val="single" w:sz="2" w:space="0" w:color="auto"/>
              <w:right w:val="single" w:sz="2" w:space="0" w:color="auto"/>
            </w:tcBorders>
          </w:tcPr>
          <w:p w14:paraId="61F04D93" w14:textId="77777777" w:rsidR="00F865DF" w:rsidRPr="00815716" w:rsidRDefault="00F865DF" w:rsidP="00B570BE">
            <w:pPr>
              <w:pStyle w:val="a8"/>
              <w:spacing w:line="240" w:lineRule="auto"/>
              <w:ind w:left="0"/>
              <w:jc w:val="center"/>
              <w:rPr>
                <w:rFonts w:ascii="Times New Roman" w:hAnsi="Times New Roman"/>
                <w:sz w:val="28"/>
              </w:rPr>
            </w:pPr>
          </w:p>
        </w:tc>
        <w:tc>
          <w:tcPr>
            <w:tcW w:w="1842" w:type="dxa"/>
            <w:vMerge/>
            <w:tcBorders>
              <w:left w:val="single" w:sz="2" w:space="0" w:color="auto"/>
              <w:right w:val="single" w:sz="2" w:space="0" w:color="auto"/>
            </w:tcBorders>
          </w:tcPr>
          <w:p w14:paraId="5ADCEF72" w14:textId="77777777" w:rsidR="00F865DF" w:rsidRPr="00815716" w:rsidRDefault="00F865DF" w:rsidP="00B570BE">
            <w:pPr>
              <w:pStyle w:val="a8"/>
              <w:spacing w:line="240" w:lineRule="auto"/>
              <w:ind w:left="0"/>
              <w:jc w:val="center"/>
              <w:rPr>
                <w:rFonts w:ascii="Times New Roman" w:hAnsi="Times New Roman"/>
                <w:sz w:val="28"/>
              </w:rPr>
            </w:pPr>
          </w:p>
        </w:tc>
      </w:tr>
      <w:tr w:rsidR="00F865DF" w:rsidRPr="00815716" w14:paraId="00FACCC0" w14:textId="77777777" w:rsidTr="00F865DF">
        <w:trPr>
          <w:trHeight w:val="38"/>
          <w:jc w:val="center"/>
        </w:trPr>
        <w:tc>
          <w:tcPr>
            <w:tcW w:w="1840" w:type="dxa"/>
            <w:vMerge/>
            <w:tcBorders>
              <w:left w:val="single" w:sz="2" w:space="0" w:color="auto"/>
              <w:right w:val="single" w:sz="2" w:space="0" w:color="auto"/>
            </w:tcBorders>
          </w:tcPr>
          <w:p w14:paraId="2C74BC9D" w14:textId="77777777" w:rsidR="00F865DF" w:rsidRPr="00815716" w:rsidRDefault="00F865DF" w:rsidP="0076235D">
            <w:pPr>
              <w:pStyle w:val="a8"/>
              <w:spacing w:line="240" w:lineRule="auto"/>
              <w:ind w:left="0"/>
              <w:rPr>
                <w:rFonts w:ascii="Times New Roman" w:hAnsi="Times New Roman"/>
                <w:sz w:val="28"/>
              </w:rPr>
            </w:pPr>
          </w:p>
        </w:tc>
        <w:tc>
          <w:tcPr>
            <w:tcW w:w="2268" w:type="dxa"/>
            <w:vMerge/>
            <w:tcBorders>
              <w:left w:val="single" w:sz="2" w:space="0" w:color="auto"/>
              <w:right w:val="single" w:sz="2" w:space="0" w:color="auto"/>
            </w:tcBorders>
          </w:tcPr>
          <w:p w14:paraId="15749832" w14:textId="77777777" w:rsidR="00F865DF" w:rsidRPr="00815716" w:rsidRDefault="00F865DF" w:rsidP="0076235D">
            <w:pPr>
              <w:pStyle w:val="a8"/>
              <w:spacing w:line="240" w:lineRule="auto"/>
              <w:ind w:left="0"/>
              <w:rPr>
                <w:rFonts w:ascii="Times New Roman" w:hAnsi="Times New Roman"/>
                <w:sz w:val="28"/>
              </w:rPr>
            </w:pPr>
          </w:p>
        </w:tc>
        <w:tc>
          <w:tcPr>
            <w:tcW w:w="2977" w:type="dxa"/>
            <w:tcBorders>
              <w:top w:val="single" w:sz="2" w:space="0" w:color="auto"/>
              <w:left w:val="single" w:sz="2" w:space="0" w:color="auto"/>
              <w:bottom w:val="single" w:sz="2" w:space="0" w:color="auto"/>
              <w:right w:val="single" w:sz="2" w:space="0" w:color="auto"/>
            </w:tcBorders>
            <w:vAlign w:val="center"/>
          </w:tcPr>
          <w:p w14:paraId="34FF82BE" w14:textId="77777777" w:rsidR="00F865DF" w:rsidRPr="00815716" w:rsidRDefault="00F865DF" w:rsidP="0076235D">
            <w:pPr>
              <w:pStyle w:val="a8"/>
              <w:spacing w:line="240" w:lineRule="auto"/>
              <w:ind w:left="0"/>
              <w:rPr>
                <w:rFonts w:ascii="Times New Roman" w:hAnsi="Times New Roman"/>
                <w:sz w:val="28"/>
              </w:rPr>
            </w:pPr>
            <w:r w:rsidRPr="00815716">
              <w:rPr>
                <w:rFonts w:ascii="Times New Roman" w:hAnsi="Times New Roman"/>
                <w:sz w:val="28"/>
              </w:rPr>
              <w:t>Врач-рентгенолог (топометрическая подготовка)</w:t>
            </w:r>
          </w:p>
        </w:tc>
        <w:tc>
          <w:tcPr>
            <w:tcW w:w="1275" w:type="dxa"/>
            <w:tcBorders>
              <w:top w:val="single" w:sz="2" w:space="0" w:color="auto"/>
              <w:left w:val="single" w:sz="2" w:space="0" w:color="auto"/>
              <w:bottom w:val="single" w:sz="2" w:space="0" w:color="auto"/>
              <w:right w:val="single" w:sz="2" w:space="0" w:color="auto"/>
            </w:tcBorders>
            <w:vAlign w:val="center"/>
          </w:tcPr>
          <w:p w14:paraId="49477EED"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2</w:t>
            </w:r>
          </w:p>
        </w:tc>
        <w:tc>
          <w:tcPr>
            <w:tcW w:w="1134" w:type="dxa"/>
            <w:tcBorders>
              <w:top w:val="single" w:sz="2" w:space="0" w:color="auto"/>
              <w:left w:val="single" w:sz="2" w:space="0" w:color="auto"/>
              <w:bottom w:val="single" w:sz="2" w:space="0" w:color="auto"/>
              <w:right w:val="single" w:sz="2" w:space="0" w:color="auto"/>
            </w:tcBorders>
            <w:vAlign w:val="center"/>
          </w:tcPr>
          <w:p w14:paraId="56DD2403"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2</w:t>
            </w:r>
          </w:p>
        </w:tc>
        <w:tc>
          <w:tcPr>
            <w:tcW w:w="1560" w:type="dxa"/>
            <w:tcBorders>
              <w:top w:val="single" w:sz="2" w:space="0" w:color="auto"/>
              <w:left w:val="single" w:sz="2" w:space="0" w:color="auto"/>
              <w:bottom w:val="single" w:sz="2" w:space="0" w:color="auto"/>
              <w:right w:val="single" w:sz="2" w:space="0" w:color="auto"/>
            </w:tcBorders>
            <w:vAlign w:val="center"/>
          </w:tcPr>
          <w:p w14:paraId="7CBB5FBA"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2</w:t>
            </w:r>
          </w:p>
        </w:tc>
        <w:tc>
          <w:tcPr>
            <w:tcW w:w="1843" w:type="dxa"/>
            <w:vMerge/>
            <w:tcBorders>
              <w:left w:val="single" w:sz="2" w:space="0" w:color="auto"/>
              <w:right w:val="single" w:sz="2" w:space="0" w:color="auto"/>
            </w:tcBorders>
          </w:tcPr>
          <w:p w14:paraId="3B545E34" w14:textId="77777777" w:rsidR="00F865DF" w:rsidRPr="00815716" w:rsidRDefault="00F865DF" w:rsidP="00B570BE">
            <w:pPr>
              <w:pStyle w:val="a8"/>
              <w:spacing w:line="240" w:lineRule="auto"/>
              <w:ind w:left="0"/>
              <w:jc w:val="center"/>
              <w:rPr>
                <w:rFonts w:ascii="Times New Roman" w:hAnsi="Times New Roman"/>
                <w:sz w:val="28"/>
              </w:rPr>
            </w:pPr>
          </w:p>
        </w:tc>
        <w:tc>
          <w:tcPr>
            <w:tcW w:w="1842" w:type="dxa"/>
            <w:vMerge/>
            <w:tcBorders>
              <w:left w:val="single" w:sz="2" w:space="0" w:color="auto"/>
              <w:right w:val="single" w:sz="2" w:space="0" w:color="auto"/>
            </w:tcBorders>
          </w:tcPr>
          <w:p w14:paraId="2EAEBFA4" w14:textId="77777777" w:rsidR="00F865DF" w:rsidRPr="00815716" w:rsidRDefault="00F865DF" w:rsidP="00B570BE">
            <w:pPr>
              <w:pStyle w:val="a8"/>
              <w:spacing w:line="240" w:lineRule="auto"/>
              <w:ind w:left="0"/>
              <w:jc w:val="center"/>
              <w:rPr>
                <w:rFonts w:ascii="Times New Roman" w:hAnsi="Times New Roman"/>
                <w:sz w:val="28"/>
              </w:rPr>
            </w:pPr>
          </w:p>
        </w:tc>
      </w:tr>
      <w:tr w:rsidR="00F865DF" w:rsidRPr="00815716" w14:paraId="4D856566" w14:textId="77777777" w:rsidTr="00F865DF">
        <w:trPr>
          <w:trHeight w:val="38"/>
          <w:jc w:val="center"/>
        </w:trPr>
        <w:tc>
          <w:tcPr>
            <w:tcW w:w="1840" w:type="dxa"/>
            <w:vMerge/>
            <w:tcBorders>
              <w:left w:val="single" w:sz="2" w:space="0" w:color="auto"/>
              <w:right w:val="single" w:sz="2" w:space="0" w:color="auto"/>
            </w:tcBorders>
          </w:tcPr>
          <w:p w14:paraId="308D90E2" w14:textId="77777777" w:rsidR="00F865DF" w:rsidRPr="00815716" w:rsidRDefault="00F865DF" w:rsidP="0076235D">
            <w:pPr>
              <w:pStyle w:val="a8"/>
              <w:spacing w:line="240" w:lineRule="auto"/>
              <w:ind w:left="0"/>
              <w:rPr>
                <w:rFonts w:ascii="Times New Roman" w:hAnsi="Times New Roman"/>
                <w:sz w:val="28"/>
              </w:rPr>
            </w:pPr>
          </w:p>
        </w:tc>
        <w:tc>
          <w:tcPr>
            <w:tcW w:w="2268" w:type="dxa"/>
            <w:vMerge/>
            <w:tcBorders>
              <w:left w:val="single" w:sz="2" w:space="0" w:color="auto"/>
              <w:right w:val="single" w:sz="2" w:space="0" w:color="auto"/>
            </w:tcBorders>
          </w:tcPr>
          <w:p w14:paraId="41FBEB3F" w14:textId="77777777" w:rsidR="00F865DF" w:rsidRPr="00815716" w:rsidRDefault="00F865DF" w:rsidP="0076235D">
            <w:pPr>
              <w:pStyle w:val="a8"/>
              <w:spacing w:line="240" w:lineRule="auto"/>
              <w:ind w:left="0"/>
              <w:rPr>
                <w:rFonts w:ascii="Times New Roman" w:hAnsi="Times New Roman"/>
                <w:sz w:val="28"/>
              </w:rPr>
            </w:pPr>
          </w:p>
        </w:tc>
        <w:tc>
          <w:tcPr>
            <w:tcW w:w="2977" w:type="dxa"/>
            <w:tcBorders>
              <w:top w:val="single" w:sz="2" w:space="0" w:color="auto"/>
              <w:left w:val="single" w:sz="2" w:space="0" w:color="auto"/>
              <w:bottom w:val="single" w:sz="2" w:space="0" w:color="auto"/>
              <w:right w:val="single" w:sz="2" w:space="0" w:color="auto"/>
            </w:tcBorders>
            <w:vAlign w:val="center"/>
          </w:tcPr>
          <w:p w14:paraId="787C9741" w14:textId="77777777" w:rsidR="00F865DF" w:rsidRPr="00815716" w:rsidRDefault="00F865DF" w:rsidP="0076235D">
            <w:pPr>
              <w:pStyle w:val="a8"/>
              <w:spacing w:line="240" w:lineRule="auto"/>
              <w:ind w:left="0"/>
              <w:rPr>
                <w:rFonts w:ascii="Times New Roman" w:hAnsi="Times New Roman"/>
                <w:sz w:val="28"/>
              </w:rPr>
            </w:pPr>
            <w:r w:rsidRPr="00815716">
              <w:rPr>
                <w:rFonts w:ascii="Times New Roman" w:hAnsi="Times New Roman"/>
                <w:sz w:val="28"/>
              </w:rPr>
              <w:t xml:space="preserve">Медицинская сестра </w:t>
            </w:r>
            <w:proofErr w:type="gramStart"/>
            <w:r w:rsidRPr="00815716">
              <w:rPr>
                <w:rFonts w:ascii="Times New Roman" w:hAnsi="Times New Roman"/>
                <w:sz w:val="28"/>
              </w:rPr>
              <w:t>процедурной</w:t>
            </w:r>
            <w:proofErr w:type="gramEnd"/>
          </w:p>
        </w:tc>
        <w:tc>
          <w:tcPr>
            <w:tcW w:w="1275" w:type="dxa"/>
            <w:tcBorders>
              <w:top w:val="single" w:sz="2" w:space="0" w:color="auto"/>
              <w:left w:val="single" w:sz="2" w:space="0" w:color="auto"/>
              <w:bottom w:val="single" w:sz="2" w:space="0" w:color="auto"/>
              <w:right w:val="single" w:sz="2" w:space="0" w:color="auto"/>
            </w:tcBorders>
            <w:vAlign w:val="center"/>
          </w:tcPr>
          <w:p w14:paraId="5EC38628"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4,75</w:t>
            </w:r>
          </w:p>
        </w:tc>
        <w:tc>
          <w:tcPr>
            <w:tcW w:w="1134" w:type="dxa"/>
            <w:tcBorders>
              <w:top w:val="single" w:sz="2" w:space="0" w:color="auto"/>
              <w:left w:val="single" w:sz="2" w:space="0" w:color="auto"/>
              <w:bottom w:val="single" w:sz="2" w:space="0" w:color="auto"/>
              <w:right w:val="single" w:sz="2" w:space="0" w:color="auto"/>
            </w:tcBorders>
            <w:vAlign w:val="center"/>
          </w:tcPr>
          <w:p w14:paraId="0DFE9BF4"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4</w:t>
            </w:r>
          </w:p>
        </w:tc>
        <w:tc>
          <w:tcPr>
            <w:tcW w:w="1560" w:type="dxa"/>
            <w:tcBorders>
              <w:top w:val="single" w:sz="2" w:space="0" w:color="auto"/>
              <w:left w:val="single" w:sz="2" w:space="0" w:color="auto"/>
              <w:bottom w:val="single" w:sz="2" w:space="0" w:color="auto"/>
              <w:right w:val="single" w:sz="2" w:space="0" w:color="auto"/>
            </w:tcBorders>
            <w:vAlign w:val="center"/>
          </w:tcPr>
          <w:p w14:paraId="7BB196EF"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4</w:t>
            </w:r>
          </w:p>
        </w:tc>
        <w:tc>
          <w:tcPr>
            <w:tcW w:w="1843" w:type="dxa"/>
            <w:vMerge/>
            <w:tcBorders>
              <w:left w:val="single" w:sz="2" w:space="0" w:color="auto"/>
              <w:right w:val="single" w:sz="2" w:space="0" w:color="auto"/>
            </w:tcBorders>
          </w:tcPr>
          <w:p w14:paraId="66F850F9" w14:textId="77777777" w:rsidR="00F865DF" w:rsidRPr="00815716" w:rsidRDefault="00F865DF" w:rsidP="00B570BE">
            <w:pPr>
              <w:pStyle w:val="a8"/>
              <w:spacing w:line="240" w:lineRule="auto"/>
              <w:ind w:left="0"/>
              <w:jc w:val="center"/>
              <w:rPr>
                <w:rFonts w:ascii="Times New Roman" w:hAnsi="Times New Roman"/>
                <w:sz w:val="28"/>
              </w:rPr>
            </w:pPr>
          </w:p>
        </w:tc>
        <w:tc>
          <w:tcPr>
            <w:tcW w:w="1842" w:type="dxa"/>
            <w:vMerge/>
            <w:tcBorders>
              <w:left w:val="single" w:sz="2" w:space="0" w:color="auto"/>
              <w:right w:val="single" w:sz="2" w:space="0" w:color="auto"/>
            </w:tcBorders>
          </w:tcPr>
          <w:p w14:paraId="5F474DED" w14:textId="77777777" w:rsidR="00F865DF" w:rsidRPr="00815716" w:rsidRDefault="00F865DF" w:rsidP="00B570BE">
            <w:pPr>
              <w:pStyle w:val="a8"/>
              <w:spacing w:line="240" w:lineRule="auto"/>
              <w:ind w:left="0"/>
              <w:jc w:val="center"/>
              <w:rPr>
                <w:rFonts w:ascii="Times New Roman" w:hAnsi="Times New Roman"/>
                <w:sz w:val="28"/>
              </w:rPr>
            </w:pPr>
          </w:p>
        </w:tc>
      </w:tr>
      <w:tr w:rsidR="00F865DF" w:rsidRPr="00815716" w14:paraId="1CDD6F9F" w14:textId="77777777" w:rsidTr="00820209">
        <w:trPr>
          <w:trHeight w:val="38"/>
          <w:jc w:val="center"/>
        </w:trPr>
        <w:tc>
          <w:tcPr>
            <w:tcW w:w="1840" w:type="dxa"/>
            <w:vMerge/>
            <w:tcBorders>
              <w:left w:val="single" w:sz="2" w:space="0" w:color="auto"/>
              <w:right w:val="single" w:sz="2" w:space="0" w:color="auto"/>
            </w:tcBorders>
          </w:tcPr>
          <w:p w14:paraId="118FCDE7" w14:textId="77777777" w:rsidR="00F865DF" w:rsidRPr="00815716" w:rsidRDefault="00F865DF" w:rsidP="0076235D">
            <w:pPr>
              <w:pStyle w:val="a8"/>
              <w:spacing w:line="240" w:lineRule="auto"/>
              <w:ind w:left="0"/>
              <w:rPr>
                <w:rFonts w:ascii="Times New Roman" w:hAnsi="Times New Roman"/>
                <w:sz w:val="28"/>
              </w:rPr>
            </w:pPr>
          </w:p>
        </w:tc>
        <w:tc>
          <w:tcPr>
            <w:tcW w:w="2268" w:type="dxa"/>
            <w:vMerge/>
            <w:tcBorders>
              <w:left w:val="single" w:sz="2" w:space="0" w:color="auto"/>
              <w:right w:val="single" w:sz="2" w:space="0" w:color="auto"/>
            </w:tcBorders>
          </w:tcPr>
          <w:p w14:paraId="54DAD435" w14:textId="77777777" w:rsidR="00F865DF" w:rsidRPr="00815716" w:rsidRDefault="00F865DF" w:rsidP="0076235D">
            <w:pPr>
              <w:pStyle w:val="a8"/>
              <w:spacing w:line="240" w:lineRule="auto"/>
              <w:ind w:left="0"/>
              <w:rPr>
                <w:rFonts w:ascii="Times New Roman" w:hAnsi="Times New Roman"/>
                <w:sz w:val="28"/>
              </w:rPr>
            </w:pPr>
          </w:p>
        </w:tc>
        <w:tc>
          <w:tcPr>
            <w:tcW w:w="2977" w:type="dxa"/>
            <w:tcBorders>
              <w:top w:val="single" w:sz="2" w:space="0" w:color="auto"/>
              <w:left w:val="single" w:sz="2" w:space="0" w:color="auto"/>
              <w:bottom w:val="single" w:sz="2" w:space="0" w:color="auto"/>
              <w:right w:val="single" w:sz="2" w:space="0" w:color="auto"/>
            </w:tcBorders>
            <w:vAlign w:val="center"/>
            <w:hideMark/>
          </w:tcPr>
          <w:p w14:paraId="6A0BE56B" w14:textId="77777777" w:rsidR="00F865DF" w:rsidRPr="00815716" w:rsidRDefault="00F865DF" w:rsidP="0076235D">
            <w:pPr>
              <w:pStyle w:val="a8"/>
              <w:spacing w:line="240" w:lineRule="auto"/>
              <w:ind w:left="0"/>
              <w:rPr>
                <w:rFonts w:ascii="Times New Roman" w:hAnsi="Times New Roman"/>
                <w:sz w:val="28"/>
              </w:rPr>
            </w:pPr>
            <w:r w:rsidRPr="00815716">
              <w:rPr>
                <w:rFonts w:ascii="Times New Roman" w:hAnsi="Times New Roman"/>
                <w:sz w:val="28"/>
              </w:rPr>
              <w:t>Медицинский физик (обслуживание оборудования)</w:t>
            </w:r>
          </w:p>
        </w:tc>
        <w:tc>
          <w:tcPr>
            <w:tcW w:w="1275" w:type="dxa"/>
            <w:tcBorders>
              <w:top w:val="single" w:sz="2" w:space="0" w:color="auto"/>
              <w:left w:val="single" w:sz="2" w:space="0" w:color="auto"/>
              <w:bottom w:val="single" w:sz="2" w:space="0" w:color="auto"/>
              <w:right w:val="single" w:sz="2" w:space="0" w:color="auto"/>
            </w:tcBorders>
            <w:vAlign w:val="center"/>
          </w:tcPr>
          <w:p w14:paraId="656D36D9"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0</w:t>
            </w:r>
          </w:p>
        </w:tc>
        <w:tc>
          <w:tcPr>
            <w:tcW w:w="1134" w:type="dxa"/>
            <w:tcBorders>
              <w:top w:val="single" w:sz="2" w:space="0" w:color="auto"/>
              <w:left w:val="single" w:sz="2" w:space="0" w:color="auto"/>
              <w:bottom w:val="single" w:sz="2" w:space="0" w:color="auto"/>
              <w:right w:val="single" w:sz="2" w:space="0" w:color="auto"/>
            </w:tcBorders>
            <w:vAlign w:val="center"/>
          </w:tcPr>
          <w:p w14:paraId="29DE2223"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0</w:t>
            </w:r>
          </w:p>
        </w:tc>
        <w:tc>
          <w:tcPr>
            <w:tcW w:w="1560" w:type="dxa"/>
            <w:tcBorders>
              <w:top w:val="single" w:sz="2" w:space="0" w:color="auto"/>
              <w:left w:val="single" w:sz="2" w:space="0" w:color="auto"/>
              <w:bottom w:val="single" w:sz="2" w:space="0" w:color="auto"/>
              <w:right w:val="single" w:sz="2" w:space="0" w:color="auto"/>
            </w:tcBorders>
            <w:vAlign w:val="center"/>
          </w:tcPr>
          <w:p w14:paraId="49D0637E"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0</w:t>
            </w:r>
          </w:p>
        </w:tc>
        <w:tc>
          <w:tcPr>
            <w:tcW w:w="1843" w:type="dxa"/>
            <w:vMerge/>
            <w:tcBorders>
              <w:left w:val="single" w:sz="2" w:space="0" w:color="auto"/>
              <w:bottom w:val="single" w:sz="4" w:space="0" w:color="auto"/>
              <w:right w:val="single" w:sz="2" w:space="0" w:color="auto"/>
            </w:tcBorders>
          </w:tcPr>
          <w:p w14:paraId="5A85BD40" w14:textId="77777777" w:rsidR="00F865DF" w:rsidRPr="00815716" w:rsidRDefault="00F865DF" w:rsidP="00B570BE">
            <w:pPr>
              <w:pStyle w:val="a8"/>
              <w:spacing w:line="240" w:lineRule="auto"/>
              <w:ind w:left="0"/>
              <w:jc w:val="center"/>
              <w:rPr>
                <w:rFonts w:ascii="Times New Roman" w:hAnsi="Times New Roman"/>
                <w:sz w:val="28"/>
              </w:rPr>
            </w:pPr>
          </w:p>
        </w:tc>
        <w:tc>
          <w:tcPr>
            <w:tcW w:w="1842" w:type="dxa"/>
            <w:vMerge/>
            <w:tcBorders>
              <w:left w:val="single" w:sz="2" w:space="0" w:color="auto"/>
              <w:bottom w:val="single" w:sz="4" w:space="0" w:color="auto"/>
              <w:right w:val="single" w:sz="2" w:space="0" w:color="auto"/>
            </w:tcBorders>
          </w:tcPr>
          <w:p w14:paraId="57BA3057" w14:textId="77777777" w:rsidR="00F865DF" w:rsidRPr="00815716" w:rsidRDefault="00F865DF" w:rsidP="00B570BE">
            <w:pPr>
              <w:pStyle w:val="a8"/>
              <w:spacing w:line="240" w:lineRule="auto"/>
              <w:ind w:left="0"/>
              <w:jc w:val="center"/>
              <w:rPr>
                <w:rFonts w:ascii="Times New Roman" w:hAnsi="Times New Roman"/>
                <w:sz w:val="28"/>
              </w:rPr>
            </w:pPr>
          </w:p>
        </w:tc>
      </w:tr>
      <w:tr w:rsidR="00F865DF" w:rsidRPr="00815716" w14:paraId="630AD63F" w14:textId="77777777" w:rsidTr="00820209">
        <w:trPr>
          <w:trHeight w:val="38"/>
          <w:jc w:val="center"/>
        </w:trPr>
        <w:tc>
          <w:tcPr>
            <w:tcW w:w="1840" w:type="dxa"/>
            <w:vMerge/>
            <w:tcBorders>
              <w:left w:val="single" w:sz="2" w:space="0" w:color="auto"/>
              <w:right w:val="single" w:sz="2" w:space="0" w:color="auto"/>
            </w:tcBorders>
          </w:tcPr>
          <w:p w14:paraId="760FDD75" w14:textId="77777777" w:rsidR="00F865DF" w:rsidRPr="00815716" w:rsidRDefault="00F865DF" w:rsidP="0076235D">
            <w:pPr>
              <w:pStyle w:val="a8"/>
              <w:spacing w:line="240" w:lineRule="auto"/>
              <w:ind w:left="0"/>
              <w:rPr>
                <w:rFonts w:ascii="Times New Roman" w:hAnsi="Times New Roman"/>
                <w:sz w:val="28"/>
              </w:rPr>
            </w:pPr>
          </w:p>
        </w:tc>
        <w:tc>
          <w:tcPr>
            <w:tcW w:w="2268" w:type="dxa"/>
            <w:vMerge/>
            <w:tcBorders>
              <w:left w:val="single" w:sz="2" w:space="0" w:color="auto"/>
              <w:right w:val="single" w:sz="2" w:space="0" w:color="auto"/>
            </w:tcBorders>
          </w:tcPr>
          <w:p w14:paraId="59AFC245" w14:textId="77777777" w:rsidR="00F865DF" w:rsidRPr="00815716" w:rsidRDefault="00F865DF" w:rsidP="0076235D">
            <w:pPr>
              <w:pStyle w:val="a8"/>
              <w:spacing w:line="240" w:lineRule="auto"/>
              <w:ind w:left="0"/>
              <w:rPr>
                <w:rFonts w:ascii="Times New Roman" w:hAnsi="Times New Roman"/>
                <w:sz w:val="28"/>
              </w:rPr>
            </w:pPr>
          </w:p>
        </w:tc>
        <w:tc>
          <w:tcPr>
            <w:tcW w:w="2977" w:type="dxa"/>
            <w:tcBorders>
              <w:top w:val="single" w:sz="2" w:space="0" w:color="auto"/>
              <w:left w:val="single" w:sz="2" w:space="0" w:color="auto"/>
              <w:bottom w:val="single" w:sz="2" w:space="0" w:color="auto"/>
              <w:right w:val="single" w:sz="2" w:space="0" w:color="auto"/>
            </w:tcBorders>
            <w:vAlign w:val="center"/>
          </w:tcPr>
          <w:p w14:paraId="46BCB924" w14:textId="77777777" w:rsidR="00F865DF" w:rsidRPr="00815716" w:rsidRDefault="00F865DF" w:rsidP="0076235D">
            <w:pPr>
              <w:pStyle w:val="a8"/>
              <w:spacing w:line="240" w:lineRule="auto"/>
              <w:ind w:left="0"/>
              <w:rPr>
                <w:rFonts w:ascii="Times New Roman" w:hAnsi="Times New Roman"/>
                <w:sz w:val="28"/>
              </w:rPr>
            </w:pPr>
            <w:r w:rsidRPr="00815716">
              <w:rPr>
                <w:rFonts w:ascii="Times New Roman" w:hAnsi="Times New Roman"/>
                <w:sz w:val="28"/>
              </w:rPr>
              <w:t>Инженер</w:t>
            </w:r>
          </w:p>
        </w:tc>
        <w:tc>
          <w:tcPr>
            <w:tcW w:w="1275" w:type="dxa"/>
            <w:tcBorders>
              <w:top w:val="single" w:sz="2" w:space="0" w:color="auto"/>
              <w:left w:val="single" w:sz="2" w:space="0" w:color="auto"/>
              <w:bottom w:val="single" w:sz="2" w:space="0" w:color="auto"/>
              <w:right w:val="single" w:sz="2" w:space="0" w:color="auto"/>
            </w:tcBorders>
            <w:vAlign w:val="center"/>
          </w:tcPr>
          <w:p w14:paraId="51177F61"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2</w:t>
            </w:r>
          </w:p>
        </w:tc>
        <w:tc>
          <w:tcPr>
            <w:tcW w:w="1134" w:type="dxa"/>
            <w:tcBorders>
              <w:top w:val="single" w:sz="2" w:space="0" w:color="auto"/>
              <w:left w:val="single" w:sz="2" w:space="0" w:color="auto"/>
              <w:bottom w:val="single" w:sz="2" w:space="0" w:color="auto"/>
              <w:right w:val="single" w:sz="2" w:space="0" w:color="auto"/>
            </w:tcBorders>
            <w:vAlign w:val="center"/>
          </w:tcPr>
          <w:p w14:paraId="0D7E9C42"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2</w:t>
            </w:r>
          </w:p>
        </w:tc>
        <w:tc>
          <w:tcPr>
            <w:tcW w:w="1560" w:type="dxa"/>
            <w:tcBorders>
              <w:top w:val="single" w:sz="2" w:space="0" w:color="auto"/>
              <w:left w:val="single" w:sz="2" w:space="0" w:color="auto"/>
              <w:bottom w:val="single" w:sz="2" w:space="0" w:color="auto"/>
              <w:right w:val="single" w:sz="2" w:space="0" w:color="auto"/>
            </w:tcBorders>
            <w:vAlign w:val="center"/>
          </w:tcPr>
          <w:p w14:paraId="4D3D58A8"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3</w:t>
            </w:r>
          </w:p>
        </w:tc>
        <w:tc>
          <w:tcPr>
            <w:tcW w:w="1843" w:type="dxa"/>
            <w:vMerge w:val="restart"/>
            <w:tcBorders>
              <w:top w:val="single" w:sz="4" w:space="0" w:color="auto"/>
              <w:left w:val="single" w:sz="2" w:space="0" w:color="auto"/>
              <w:right w:val="single" w:sz="2" w:space="0" w:color="auto"/>
            </w:tcBorders>
          </w:tcPr>
          <w:p w14:paraId="457F0637" w14:textId="77777777" w:rsidR="00F865DF" w:rsidRPr="00815716" w:rsidRDefault="00AE3292" w:rsidP="00F865DF">
            <w:pPr>
              <w:pStyle w:val="a8"/>
              <w:spacing w:line="240" w:lineRule="auto"/>
              <w:ind w:left="0"/>
              <w:jc w:val="center"/>
              <w:rPr>
                <w:rFonts w:ascii="Times New Roman" w:hAnsi="Times New Roman"/>
                <w:sz w:val="28"/>
              </w:rPr>
            </w:pPr>
            <w:r w:rsidRPr="00815716">
              <w:rPr>
                <w:rFonts w:ascii="Times New Roman" w:hAnsi="Times New Roman" w:cs="Times New Roman"/>
                <w:sz w:val="28"/>
                <w:szCs w:val="28"/>
              </w:rPr>
              <w:t>Комплекс внутриполостной контактной терапии (брахитерапии) фирмы MicroSelectron HDR</w:t>
            </w:r>
          </w:p>
        </w:tc>
        <w:tc>
          <w:tcPr>
            <w:tcW w:w="1842" w:type="dxa"/>
            <w:vMerge w:val="restart"/>
            <w:tcBorders>
              <w:top w:val="single" w:sz="4" w:space="0" w:color="auto"/>
              <w:left w:val="single" w:sz="2" w:space="0" w:color="auto"/>
              <w:right w:val="single" w:sz="2" w:space="0" w:color="auto"/>
            </w:tcBorders>
          </w:tcPr>
          <w:p w14:paraId="351E3603" w14:textId="77777777" w:rsidR="00F865DF" w:rsidRPr="00815716" w:rsidRDefault="00AE3292" w:rsidP="00B570BE">
            <w:pPr>
              <w:pStyle w:val="a8"/>
              <w:spacing w:line="240" w:lineRule="auto"/>
              <w:ind w:left="0"/>
              <w:jc w:val="center"/>
              <w:rPr>
                <w:rFonts w:ascii="Times New Roman" w:hAnsi="Times New Roman"/>
                <w:sz w:val="28"/>
              </w:rPr>
            </w:pPr>
            <w:r w:rsidRPr="00815716">
              <w:rPr>
                <w:rFonts w:ascii="Times New Roman" w:hAnsi="Times New Roman"/>
                <w:sz w:val="28"/>
              </w:rPr>
              <w:t>2011</w:t>
            </w:r>
          </w:p>
        </w:tc>
      </w:tr>
      <w:tr w:rsidR="00F865DF" w:rsidRPr="00815716" w14:paraId="25B1E7AD" w14:textId="77777777" w:rsidTr="00F865DF">
        <w:trPr>
          <w:trHeight w:val="38"/>
          <w:jc w:val="center"/>
        </w:trPr>
        <w:tc>
          <w:tcPr>
            <w:tcW w:w="1840" w:type="dxa"/>
            <w:vMerge/>
            <w:tcBorders>
              <w:left w:val="single" w:sz="2" w:space="0" w:color="auto"/>
              <w:right w:val="single" w:sz="2" w:space="0" w:color="auto"/>
            </w:tcBorders>
          </w:tcPr>
          <w:p w14:paraId="31CA21D4" w14:textId="77777777" w:rsidR="00F865DF" w:rsidRPr="00815716" w:rsidRDefault="00F865DF" w:rsidP="0076235D">
            <w:pPr>
              <w:pStyle w:val="a8"/>
              <w:spacing w:line="240" w:lineRule="auto"/>
              <w:ind w:left="0"/>
              <w:rPr>
                <w:rFonts w:ascii="Times New Roman" w:hAnsi="Times New Roman"/>
                <w:sz w:val="28"/>
              </w:rPr>
            </w:pPr>
          </w:p>
        </w:tc>
        <w:tc>
          <w:tcPr>
            <w:tcW w:w="2268" w:type="dxa"/>
            <w:vMerge/>
            <w:tcBorders>
              <w:left w:val="single" w:sz="2" w:space="0" w:color="auto"/>
              <w:right w:val="single" w:sz="2" w:space="0" w:color="auto"/>
            </w:tcBorders>
          </w:tcPr>
          <w:p w14:paraId="32808DEB" w14:textId="77777777" w:rsidR="00F865DF" w:rsidRPr="00815716" w:rsidRDefault="00F865DF" w:rsidP="0076235D">
            <w:pPr>
              <w:pStyle w:val="a8"/>
              <w:spacing w:line="240" w:lineRule="auto"/>
              <w:ind w:left="0"/>
              <w:rPr>
                <w:rFonts w:ascii="Times New Roman" w:hAnsi="Times New Roman"/>
                <w:sz w:val="28"/>
              </w:rPr>
            </w:pPr>
          </w:p>
        </w:tc>
        <w:tc>
          <w:tcPr>
            <w:tcW w:w="2977" w:type="dxa"/>
            <w:tcBorders>
              <w:top w:val="single" w:sz="2" w:space="0" w:color="auto"/>
              <w:left w:val="single" w:sz="2" w:space="0" w:color="auto"/>
              <w:bottom w:val="single" w:sz="2" w:space="0" w:color="auto"/>
              <w:right w:val="single" w:sz="2" w:space="0" w:color="auto"/>
            </w:tcBorders>
            <w:vAlign w:val="center"/>
          </w:tcPr>
          <w:p w14:paraId="08D14A4A" w14:textId="77777777" w:rsidR="00F865DF" w:rsidRPr="00815716" w:rsidRDefault="00F865DF" w:rsidP="0076235D">
            <w:pPr>
              <w:pStyle w:val="a8"/>
              <w:spacing w:line="240" w:lineRule="auto"/>
              <w:ind w:left="0"/>
              <w:rPr>
                <w:rFonts w:ascii="Times New Roman" w:hAnsi="Times New Roman"/>
                <w:sz w:val="28"/>
              </w:rPr>
            </w:pPr>
            <w:r w:rsidRPr="00815716">
              <w:rPr>
                <w:rFonts w:ascii="Times New Roman" w:hAnsi="Times New Roman"/>
                <w:sz w:val="28"/>
              </w:rPr>
              <w:t>Медицинский физик (дозиметрическое планирование)</w:t>
            </w:r>
          </w:p>
        </w:tc>
        <w:tc>
          <w:tcPr>
            <w:tcW w:w="1275" w:type="dxa"/>
            <w:tcBorders>
              <w:top w:val="single" w:sz="2" w:space="0" w:color="auto"/>
              <w:left w:val="single" w:sz="2" w:space="0" w:color="auto"/>
              <w:bottom w:val="single" w:sz="2" w:space="0" w:color="auto"/>
              <w:right w:val="single" w:sz="2" w:space="0" w:color="auto"/>
            </w:tcBorders>
            <w:vAlign w:val="center"/>
          </w:tcPr>
          <w:p w14:paraId="601BAB28"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2,5</w:t>
            </w:r>
          </w:p>
        </w:tc>
        <w:tc>
          <w:tcPr>
            <w:tcW w:w="1134" w:type="dxa"/>
            <w:tcBorders>
              <w:top w:val="single" w:sz="2" w:space="0" w:color="auto"/>
              <w:left w:val="single" w:sz="2" w:space="0" w:color="auto"/>
              <w:bottom w:val="single" w:sz="2" w:space="0" w:color="auto"/>
              <w:right w:val="single" w:sz="2" w:space="0" w:color="auto"/>
            </w:tcBorders>
            <w:vAlign w:val="center"/>
          </w:tcPr>
          <w:p w14:paraId="2082192A"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2,5</w:t>
            </w:r>
          </w:p>
        </w:tc>
        <w:tc>
          <w:tcPr>
            <w:tcW w:w="1560" w:type="dxa"/>
            <w:tcBorders>
              <w:top w:val="single" w:sz="2" w:space="0" w:color="auto"/>
              <w:left w:val="single" w:sz="2" w:space="0" w:color="auto"/>
              <w:bottom w:val="single" w:sz="2" w:space="0" w:color="auto"/>
              <w:right w:val="single" w:sz="2" w:space="0" w:color="auto"/>
            </w:tcBorders>
            <w:vAlign w:val="center"/>
          </w:tcPr>
          <w:p w14:paraId="3A0C2EDC"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2</w:t>
            </w:r>
          </w:p>
        </w:tc>
        <w:tc>
          <w:tcPr>
            <w:tcW w:w="1843" w:type="dxa"/>
            <w:vMerge/>
            <w:tcBorders>
              <w:left w:val="single" w:sz="2" w:space="0" w:color="auto"/>
              <w:right w:val="single" w:sz="2" w:space="0" w:color="auto"/>
            </w:tcBorders>
          </w:tcPr>
          <w:p w14:paraId="006E7628" w14:textId="77777777" w:rsidR="00F865DF" w:rsidRPr="00815716" w:rsidRDefault="00F865DF" w:rsidP="00B570BE">
            <w:pPr>
              <w:pStyle w:val="a8"/>
              <w:spacing w:line="240" w:lineRule="auto"/>
              <w:ind w:left="0"/>
              <w:jc w:val="center"/>
              <w:rPr>
                <w:rFonts w:ascii="Times New Roman" w:hAnsi="Times New Roman"/>
                <w:sz w:val="28"/>
              </w:rPr>
            </w:pPr>
          </w:p>
        </w:tc>
        <w:tc>
          <w:tcPr>
            <w:tcW w:w="1842" w:type="dxa"/>
            <w:vMerge/>
            <w:tcBorders>
              <w:left w:val="single" w:sz="2" w:space="0" w:color="auto"/>
              <w:right w:val="single" w:sz="2" w:space="0" w:color="auto"/>
            </w:tcBorders>
          </w:tcPr>
          <w:p w14:paraId="28B793E8" w14:textId="77777777" w:rsidR="00F865DF" w:rsidRPr="00815716" w:rsidRDefault="00F865DF" w:rsidP="00B570BE">
            <w:pPr>
              <w:pStyle w:val="a8"/>
              <w:spacing w:line="240" w:lineRule="auto"/>
              <w:ind w:left="0"/>
              <w:jc w:val="center"/>
              <w:rPr>
                <w:rFonts w:ascii="Times New Roman" w:hAnsi="Times New Roman"/>
                <w:sz w:val="28"/>
              </w:rPr>
            </w:pPr>
          </w:p>
        </w:tc>
      </w:tr>
      <w:tr w:rsidR="00F865DF" w:rsidRPr="00815716" w14:paraId="48624315" w14:textId="77777777" w:rsidTr="00F865DF">
        <w:trPr>
          <w:trHeight w:val="38"/>
          <w:jc w:val="center"/>
        </w:trPr>
        <w:tc>
          <w:tcPr>
            <w:tcW w:w="1840" w:type="dxa"/>
            <w:vMerge/>
            <w:tcBorders>
              <w:left w:val="single" w:sz="2" w:space="0" w:color="auto"/>
              <w:bottom w:val="single" w:sz="2" w:space="0" w:color="auto"/>
              <w:right w:val="single" w:sz="2" w:space="0" w:color="auto"/>
            </w:tcBorders>
          </w:tcPr>
          <w:p w14:paraId="3511A643" w14:textId="77777777" w:rsidR="00F865DF" w:rsidRPr="00815716" w:rsidRDefault="00F865DF" w:rsidP="0076235D">
            <w:pPr>
              <w:pStyle w:val="a8"/>
              <w:spacing w:line="240" w:lineRule="auto"/>
              <w:ind w:left="0"/>
              <w:rPr>
                <w:rFonts w:ascii="Times New Roman" w:hAnsi="Times New Roman"/>
                <w:sz w:val="28"/>
              </w:rPr>
            </w:pPr>
          </w:p>
        </w:tc>
        <w:tc>
          <w:tcPr>
            <w:tcW w:w="2268" w:type="dxa"/>
            <w:vMerge/>
            <w:tcBorders>
              <w:left w:val="single" w:sz="2" w:space="0" w:color="auto"/>
              <w:bottom w:val="single" w:sz="2" w:space="0" w:color="auto"/>
              <w:right w:val="single" w:sz="2" w:space="0" w:color="auto"/>
            </w:tcBorders>
          </w:tcPr>
          <w:p w14:paraId="01242256" w14:textId="77777777" w:rsidR="00F865DF" w:rsidRPr="00815716" w:rsidRDefault="00F865DF" w:rsidP="0076235D">
            <w:pPr>
              <w:pStyle w:val="a8"/>
              <w:spacing w:line="240" w:lineRule="auto"/>
              <w:ind w:left="0"/>
              <w:rPr>
                <w:rFonts w:ascii="Times New Roman" w:hAnsi="Times New Roman"/>
                <w:sz w:val="28"/>
              </w:rPr>
            </w:pPr>
          </w:p>
        </w:tc>
        <w:tc>
          <w:tcPr>
            <w:tcW w:w="2977" w:type="dxa"/>
            <w:tcBorders>
              <w:top w:val="single" w:sz="2" w:space="0" w:color="auto"/>
              <w:left w:val="single" w:sz="2" w:space="0" w:color="auto"/>
              <w:bottom w:val="single" w:sz="2" w:space="0" w:color="auto"/>
              <w:right w:val="single" w:sz="2" w:space="0" w:color="auto"/>
            </w:tcBorders>
            <w:vAlign w:val="center"/>
          </w:tcPr>
          <w:p w14:paraId="6245EBBC" w14:textId="77777777" w:rsidR="00F865DF" w:rsidRPr="00815716" w:rsidRDefault="00F865DF" w:rsidP="0076235D">
            <w:pPr>
              <w:pStyle w:val="a8"/>
              <w:spacing w:line="240" w:lineRule="auto"/>
              <w:ind w:left="0"/>
              <w:rPr>
                <w:rFonts w:ascii="Times New Roman" w:hAnsi="Times New Roman"/>
                <w:sz w:val="28"/>
              </w:rPr>
            </w:pPr>
            <w:r w:rsidRPr="00815716">
              <w:rPr>
                <w:rFonts w:ascii="Times New Roman" w:hAnsi="Times New Roman"/>
                <w:sz w:val="28"/>
              </w:rPr>
              <w:t>Техник, техник-дозиметрист</w:t>
            </w:r>
          </w:p>
        </w:tc>
        <w:tc>
          <w:tcPr>
            <w:tcW w:w="1275" w:type="dxa"/>
            <w:tcBorders>
              <w:top w:val="single" w:sz="2" w:space="0" w:color="auto"/>
              <w:left w:val="single" w:sz="2" w:space="0" w:color="auto"/>
              <w:bottom w:val="single" w:sz="2" w:space="0" w:color="auto"/>
              <w:right w:val="single" w:sz="2" w:space="0" w:color="auto"/>
            </w:tcBorders>
            <w:vAlign w:val="center"/>
          </w:tcPr>
          <w:p w14:paraId="2F716D1E"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1</w:t>
            </w:r>
          </w:p>
        </w:tc>
        <w:tc>
          <w:tcPr>
            <w:tcW w:w="1134" w:type="dxa"/>
            <w:tcBorders>
              <w:top w:val="single" w:sz="2" w:space="0" w:color="auto"/>
              <w:left w:val="single" w:sz="2" w:space="0" w:color="auto"/>
              <w:bottom w:val="single" w:sz="2" w:space="0" w:color="auto"/>
              <w:right w:val="single" w:sz="2" w:space="0" w:color="auto"/>
            </w:tcBorders>
            <w:vAlign w:val="center"/>
          </w:tcPr>
          <w:p w14:paraId="2D73EF1E"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0,5</w:t>
            </w:r>
          </w:p>
        </w:tc>
        <w:tc>
          <w:tcPr>
            <w:tcW w:w="1560" w:type="dxa"/>
            <w:tcBorders>
              <w:top w:val="single" w:sz="2" w:space="0" w:color="auto"/>
              <w:left w:val="single" w:sz="2" w:space="0" w:color="auto"/>
              <w:bottom w:val="single" w:sz="2" w:space="0" w:color="auto"/>
              <w:right w:val="single" w:sz="2" w:space="0" w:color="auto"/>
            </w:tcBorders>
            <w:vAlign w:val="center"/>
          </w:tcPr>
          <w:p w14:paraId="53A915DC" w14:textId="77777777" w:rsidR="00F865DF" w:rsidRPr="00815716" w:rsidRDefault="00F865DF" w:rsidP="00B570BE">
            <w:pPr>
              <w:pStyle w:val="a8"/>
              <w:spacing w:line="240" w:lineRule="auto"/>
              <w:ind w:left="0"/>
              <w:jc w:val="center"/>
              <w:rPr>
                <w:rFonts w:ascii="Times New Roman" w:hAnsi="Times New Roman"/>
                <w:sz w:val="28"/>
              </w:rPr>
            </w:pPr>
            <w:r w:rsidRPr="00815716">
              <w:rPr>
                <w:rFonts w:ascii="Times New Roman" w:hAnsi="Times New Roman"/>
                <w:sz w:val="28"/>
              </w:rPr>
              <w:t>1</w:t>
            </w:r>
          </w:p>
        </w:tc>
        <w:tc>
          <w:tcPr>
            <w:tcW w:w="1843" w:type="dxa"/>
            <w:vMerge/>
            <w:tcBorders>
              <w:left w:val="single" w:sz="2" w:space="0" w:color="auto"/>
              <w:bottom w:val="single" w:sz="2" w:space="0" w:color="auto"/>
              <w:right w:val="single" w:sz="2" w:space="0" w:color="auto"/>
            </w:tcBorders>
          </w:tcPr>
          <w:p w14:paraId="18B86919" w14:textId="77777777" w:rsidR="00F865DF" w:rsidRPr="00815716" w:rsidRDefault="00F865DF" w:rsidP="00B570BE">
            <w:pPr>
              <w:pStyle w:val="a8"/>
              <w:spacing w:line="240" w:lineRule="auto"/>
              <w:ind w:left="0"/>
              <w:jc w:val="center"/>
              <w:rPr>
                <w:rFonts w:ascii="Times New Roman" w:hAnsi="Times New Roman"/>
                <w:sz w:val="28"/>
              </w:rPr>
            </w:pPr>
          </w:p>
        </w:tc>
        <w:tc>
          <w:tcPr>
            <w:tcW w:w="1842" w:type="dxa"/>
            <w:vMerge/>
            <w:tcBorders>
              <w:left w:val="single" w:sz="2" w:space="0" w:color="auto"/>
              <w:bottom w:val="single" w:sz="2" w:space="0" w:color="auto"/>
              <w:right w:val="single" w:sz="2" w:space="0" w:color="auto"/>
            </w:tcBorders>
          </w:tcPr>
          <w:p w14:paraId="75A4A531" w14:textId="77777777" w:rsidR="00F865DF" w:rsidRPr="00815716" w:rsidRDefault="00F865DF" w:rsidP="00B570BE">
            <w:pPr>
              <w:pStyle w:val="a8"/>
              <w:spacing w:line="240" w:lineRule="auto"/>
              <w:ind w:left="0"/>
              <w:jc w:val="center"/>
              <w:rPr>
                <w:rFonts w:ascii="Times New Roman" w:hAnsi="Times New Roman"/>
                <w:sz w:val="28"/>
              </w:rPr>
            </w:pPr>
          </w:p>
        </w:tc>
      </w:tr>
    </w:tbl>
    <w:p w14:paraId="7CB46740" w14:textId="77777777" w:rsidR="00B570BE" w:rsidRPr="00815716" w:rsidRDefault="00B570BE" w:rsidP="00343F44">
      <w:pPr>
        <w:spacing w:line="240" w:lineRule="auto"/>
        <w:ind w:firstLine="720"/>
        <w:jc w:val="both"/>
        <w:rPr>
          <w:rFonts w:ascii="Times New Roman" w:hAnsi="Times New Roman" w:cs="Times New Roman"/>
          <w:sz w:val="28"/>
          <w:szCs w:val="28"/>
        </w:rPr>
      </w:pPr>
    </w:p>
    <w:p w14:paraId="2FE9EE4C" w14:textId="77777777" w:rsidR="00D33425" w:rsidRPr="00815716" w:rsidRDefault="00B570BE" w:rsidP="00B570BE">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В отделении проводится дистанционная лучевая терапия преимущественно следующих локализаций: опухоли гинекологических локализаций, головы и шеи, молочной железы и прямой кишки. Пациенты получают как радикальные, так и послеоперационные, паллиативные курсы лечения.</w:t>
      </w:r>
    </w:p>
    <w:p w14:paraId="3C67B0C0" w14:textId="11B1A520" w:rsidR="00820209" w:rsidRPr="00815716" w:rsidRDefault="00742AC3" w:rsidP="00B570BE">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Все пациенты,</w:t>
      </w:r>
      <w:r w:rsidR="00B570BE" w:rsidRPr="00815716">
        <w:rPr>
          <w:rFonts w:ascii="Times New Roman" w:hAnsi="Times New Roman" w:cs="Times New Roman"/>
          <w:sz w:val="28"/>
          <w:szCs w:val="28"/>
        </w:rPr>
        <w:t xml:space="preserve"> нуждающиеся в оказании </w:t>
      </w:r>
      <w:r w:rsidRPr="00815716">
        <w:rPr>
          <w:rFonts w:ascii="Times New Roman" w:hAnsi="Times New Roman" w:cs="Times New Roman"/>
          <w:sz w:val="28"/>
          <w:szCs w:val="28"/>
        </w:rPr>
        <w:t>других видов радиотерапевтической помощи,</w:t>
      </w:r>
      <w:r w:rsidR="00B570BE" w:rsidRPr="00815716">
        <w:rPr>
          <w:rFonts w:ascii="Times New Roman" w:hAnsi="Times New Roman" w:cs="Times New Roman"/>
          <w:sz w:val="28"/>
          <w:szCs w:val="28"/>
        </w:rPr>
        <w:t xml:space="preserve"> маршрутизируются в федеральные учреждения здравоохранения (</w:t>
      </w:r>
      <w:r w:rsidR="00BB2504" w:rsidRPr="00815716">
        <w:rPr>
          <w:rFonts w:ascii="Times New Roman" w:hAnsi="Times New Roman" w:cs="Times New Roman"/>
          <w:sz w:val="28"/>
          <w:szCs w:val="28"/>
        </w:rPr>
        <w:t>ФГБУ «РНИРХТ имени академика А.М. Гранова» Минздрава России</w:t>
      </w:r>
      <w:r w:rsidR="00B570BE" w:rsidRPr="00815716">
        <w:rPr>
          <w:rFonts w:ascii="Times New Roman" w:hAnsi="Times New Roman" w:cs="Times New Roman"/>
          <w:sz w:val="28"/>
          <w:szCs w:val="28"/>
        </w:rPr>
        <w:t xml:space="preserve">, </w:t>
      </w:r>
      <w:r w:rsidRPr="00815716">
        <w:rPr>
          <w:rFonts w:ascii="Times New Roman" w:hAnsi="Times New Roman" w:cs="Times New Roman"/>
          <w:sz w:val="28"/>
          <w:szCs w:val="28"/>
        </w:rPr>
        <w:t xml:space="preserve">ФГБУ </w:t>
      </w:r>
      <w:r w:rsidR="00BB2504" w:rsidRPr="00815716">
        <w:rPr>
          <w:rFonts w:ascii="Times New Roman" w:hAnsi="Times New Roman" w:cs="Times New Roman"/>
          <w:sz w:val="28"/>
          <w:szCs w:val="28"/>
        </w:rPr>
        <w:t>«</w:t>
      </w:r>
      <w:r w:rsidRPr="00815716">
        <w:rPr>
          <w:rFonts w:ascii="Times New Roman" w:hAnsi="Times New Roman" w:cs="Times New Roman"/>
          <w:sz w:val="28"/>
          <w:szCs w:val="28"/>
        </w:rPr>
        <w:t>НМИЦ онкологии им. Н.Н. Петрова</w:t>
      </w:r>
      <w:r w:rsidR="00BB2504" w:rsidRPr="00815716">
        <w:rPr>
          <w:rFonts w:ascii="Times New Roman" w:hAnsi="Times New Roman" w:cs="Times New Roman"/>
          <w:sz w:val="28"/>
          <w:szCs w:val="28"/>
        </w:rPr>
        <w:t>»</w:t>
      </w:r>
      <w:r w:rsidR="005055CF" w:rsidRPr="00815716">
        <w:rPr>
          <w:rFonts w:ascii="Times New Roman" w:hAnsi="Times New Roman" w:cs="Times New Roman"/>
          <w:sz w:val="28"/>
          <w:szCs w:val="28"/>
        </w:rPr>
        <w:t xml:space="preserve"> Минздрава России</w:t>
      </w:r>
      <w:r w:rsidRPr="00815716">
        <w:rPr>
          <w:rFonts w:ascii="Times New Roman" w:hAnsi="Times New Roman" w:cs="Times New Roman"/>
          <w:sz w:val="28"/>
          <w:szCs w:val="28"/>
        </w:rPr>
        <w:t>), так же пациенты получают медицинскую помощь и в частных медицинских организациях (</w:t>
      </w:r>
      <w:r w:rsidR="00ED3F02" w:rsidRPr="00815716">
        <w:rPr>
          <w:rFonts w:ascii="Times New Roman" w:hAnsi="Times New Roman" w:cs="Times New Roman"/>
          <w:sz w:val="28"/>
          <w:szCs w:val="28"/>
        </w:rPr>
        <w:t>ООО «ЛДЦ МИБС»</w:t>
      </w:r>
      <w:r w:rsidRPr="00815716">
        <w:rPr>
          <w:rFonts w:ascii="Times New Roman" w:hAnsi="Times New Roman" w:cs="Times New Roman"/>
          <w:sz w:val="28"/>
          <w:szCs w:val="28"/>
        </w:rPr>
        <w:t>) и в медицинских организациях города Санкт-Пете</w:t>
      </w:r>
      <w:r w:rsidR="00ED3F02" w:rsidRPr="00815716">
        <w:rPr>
          <w:rFonts w:ascii="Times New Roman" w:hAnsi="Times New Roman" w:cs="Times New Roman"/>
          <w:sz w:val="28"/>
          <w:szCs w:val="28"/>
        </w:rPr>
        <w:t>рбурга (ГБУЗ «СПб КНпЦСВМ</w:t>
      </w:r>
      <w:proofErr w:type="gramStart"/>
      <w:r w:rsidR="00ED3F02" w:rsidRPr="00815716">
        <w:rPr>
          <w:rFonts w:ascii="Times New Roman" w:hAnsi="Times New Roman" w:cs="Times New Roman"/>
          <w:sz w:val="28"/>
          <w:szCs w:val="28"/>
        </w:rPr>
        <w:t>П(</w:t>
      </w:r>
      <w:proofErr w:type="gramEnd"/>
      <w:r w:rsidR="00ED3F02" w:rsidRPr="00815716">
        <w:rPr>
          <w:rFonts w:ascii="Times New Roman" w:hAnsi="Times New Roman" w:cs="Times New Roman"/>
          <w:sz w:val="28"/>
          <w:szCs w:val="28"/>
        </w:rPr>
        <w:t xml:space="preserve">о) имени Н.П. Напалкова», </w:t>
      </w:r>
      <w:proofErr w:type="gramStart"/>
      <w:r w:rsidR="00ED3F02" w:rsidRPr="00815716">
        <w:rPr>
          <w:rFonts w:ascii="Times New Roman" w:hAnsi="Times New Roman" w:cs="Times New Roman"/>
          <w:sz w:val="28"/>
          <w:szCs w:val="28"/>
        </w:rPr>
        <w:t>ГБУЗ ЛОКБ</w:t>
      </w:r>
      <w:r w:rsidRPr="00815716">
        <w:rPr>
          <w:rFonts w:ascii="Times New Roman" w:hAnsi="Times New Roman" w:cs="Times New Roman"/>
          <w:sz w:val="28"/>
          <w:szCs w:val="28"/>
        </w:rPr>
        <w:t>).</w:t>
      </w:r>
      <w:proofErr w:type="gramEnd"/>
      <w:r w:rsidRPr="00815716">
        <w:rPr>
          <w:rFonts w:ascii="Times New Roman" w:hAnsi="Times New Roman" w:cs="Times New Roman"/>
          <w:sz w:val="28"/>
          <w:szCs w:val="28"/>
        </w:rPr>
        <w:t xml:space="preserve"> На данный момент не планируется проведение дооснащение/переоснащение радиотерапевтической службы ГБУЗ ЛОКБ, так как в Ленинградской области открылось и набирает оборот</w:t>
      </w:r>
      <w:proofErr w:type="gramStart"/>
      <w:r w:rsidRPr="00815716">
        <w:rPr>
          <w:rFonts w:ascii="Times New Roman" w:hAnsi="Times New Roman" w:cs="Times New Roman"/>
          <w:sz w:val="28"/>
          <w:szCs w:val="28"/>
        </w:rPr>
        <w:t xml:space="preserve">ы </w:t>
      </w:r>
      <w:r w:rsidR="00E51AAE" w:rsidRPr="00815716">
        <w:rPr>
          <w:rFonts w:ascii="Times New Roman" w:hAnsi="Times New Roman" w:cs="Times New Roman"/>
          <w:sz w:val="28"/>
          <w:szCs w:val="28"/>
        </w:rPr>
        <w:t>ООО</w:t>
      </w:r>
      <w:proofErr w:type="gramEnd"/>
      <w:r w:rsidR="00E51AAE" w:rsidRPr="00815716">
        <w:rPr>
          <w:rFonts w:ascii="Times New Roman" w:hAnsi="Times New Roman" w:cs="Times New Roman"/>
          <w:sz w:val="28"/>
          <w:szCs w:val="28"/>
        </w:rPr>
        <w:t xml:space="preserve"> «ММЦ ВТ» </w:t>
      </w:r>
      <w:r w:rsidRPr="00815716">
        <w:rPr>
          <w:rFonts w:ascii="Times New Roman" w:hAnsi="Times New Roman" w:cs="Times New Roman"/>
          <w:sz w:val="28"/>
          <w:szCs w:val="28"/>
        </w:rPr>
        <w:t xml:space="preserve">обладающее всеми необходимыми методиками для оказания специализированной медицинской помощи по профилю «радиотерапия». </w:t>
      </w:r>
    </w:p>
    <w:p w14:paraId="70F4991A" w14:textId="77777777" w:rsidR="00820209" w:rsidRPr="00815716" w:rsidRDefault="00820209" w:rsidP="00B570BE">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Так как на территории Ленинградской области </w:t>
      </w:r>
      <w:r w:rsidR="00164C3D" w:rsidRPr="00815716">
        <w:rPr>
          <w:rFonts w:ascii="Times New Roman" w:hAnsi="Times New Roman" w:cs="Times New Roman"/>
          <w:sz w:val="28"/>
          <w:szCs w:val="28"/>
        </w:rPr>
        <w:t xml:space="preserve">в настоящее время </w:t>
      </w:r>
      <w:r w:rsidRPr="00815716">
        <w:rPr>
          <w:rFonts w:ascii="Times New Roman" w:hAnsi="Times New Roman" w:cs="Times New Roman"/>
          <w:sz w:val="28"/>
          <w:szCs w:val="28"/>
        </w:rPr>
        <w:t>отсутствуют возможности проведения радиоизотопных методов диагностики Комитет</w:t>
      </w:r>
      <w:r w:rsidR="005055CF" w:rsidRPr="00815716">
        <w:rPr>
          <w:rFonts w:ascii="Times New Roman" w:hAnsi="Times New Roman" w:cs="Times New Roman"/>
          <w:sz w:val="28"/>
          <w:szCs w:val="28"/>
        </w:rPr>
        <w:t>ом</w:t>
      </w:r>
      <w:r w:rsidRPr="00815716">
        <w:rPr>
          <w:rFonts w:ascii="Times New Roman" w:hAnsi="Times New Roman" w:cs="Times New Roman"/>
          <w:sz w:val="28"/>
          <w:szCs w:val="28"/>
        </w:rPr>
        <w:t xml:space="preserve"> по здравоохранению Ленинградской области (далее - Комитет), </w:t>
      </w:r>
      <w:r w:rsidRPr="00815716">
        <w:rPr>
          <w:rFonts w:ascii="Times New Roman" w:hAnsi="Times New Roman" w:cs="Times New Roman"/>
          <w:sz w:val="28"/>
          <w:szCs w:val="28"/>
        </w:rPr>
        <w:lastRenderedPageBreak/>
        <w:t>выпущен нормативный акт об организации маршрутизации пациентов на ПЭТ-КТ, ОФЭКТ в медицинские учреждения Федерального уровня, медицинские организации частной системы здравоохранения на 2025-2026 годы.</w:t>
      </w:r>
    </w:p>
    <w:p w14:paraId="72A2751A" w14:textId="77777777" w:rsidR="00B570BE" w:rsidRPr="00815716" w:rsidRDefault="00FC713A" w:rsidP="00B570BE">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К 2030 году в рамках реализации федерального проекта </w:t>
      </w:r>
      <w:r w:rsidR="00A73315" w:rsidRPr="00815716">
        <w:rPr>
          <w:rFonts w:ascii="Times New Roman" w:hAnsi="Times New Roman" w:cs="Times New Roman"/>
          <w:sz w:val="28"/>
          <w:szCs w:val="28"/>
        </w:rPr>
        <w:t>на базе</w:t>
      </w:r>
      <w:r w:rsidRPr="00815716">
        <w:rPr>
          <w:rFonts w:ascii="Times New Roman" w:hAnsi="Times New Roman" w:cs="Times New Roman"/>
          <w:sz w:val="28"/>
          <w:szCs w:val="28"/>
        </w:rPr>
        <w:t xml:space="preserve"> ГБУЗ ЛОКБ будет открыто отделение </w:t>
      </w:r>
      <w:r w:rsidR="00841EF0" w:rsidRPr="00815716">
        <w:rPr>
          <w:rFonts w:ascii="Times New Roman" w:hAnsi="Times New Roman" w:cs="Times New Roman"/>
          <w:sz w:val="28"/>
          <w:szCs w:val="28"/>
        </w:rPr>
        <w:t>радионуклидных</w:t>
      </w:r>
      <w:r w:rsidR="00A73315" w:rsidRPr="00815716">
        <w:rPr>
          <w:rFonts w:ascii="Times New Roman" w:hAnsi="Times New Roman" w:cs="Times New Roman"/>
          <w:sz w:val="28"/>
          <w:szCs w:val="28"/>
        </w:rPr>
        <w:t xml:space="preserve"> методов </w:t>
      </w:r>
      <w:r w:rsidR="00841EF0" w:rsidRPr="00815716">
        <w:rPr>
          <w:rFonts w:ascii="Times New Roman" w:hAnsi="Times New Roman" w:cs="Times New Roman"/>
          <w:sz w:val="28"/>
          <w:szCs w:val="28"/>
        </w:rPr>
        <w:t>диагностики</w:t>
      </w:r>
      <w:r w:rsidRPr="00815716">
        <w:rPr>
          <w:rFonts w:ascii="Times New Roman" w:hAnsi="Times New Roman" w:cs="Times New Roman"/>
          <w:sz w:val="28"/>
          <w:szCs w:val="28"/>
        </w:rPr>
        <w:t xml:space="preserve">. </w:t>
      </w:r>
      <w:r w:rsidR="00742AC3" w:rsidRPr="00815716">
        <w:rPr>
          <w:rFonts w:ascii="Times New Roman" w:hAnsi="Times New Roman" w:cs="Times New Roman"/>
          <w:sz w:val="28"/>
          <w:szCs w:val="28"/>
        </w:rPr>
        <w:t xml:space="preserve"> </w:t>
      </w:r>
    </w:p>
    <w:p w14:paraId="5D734D9F" w14:textId="77777777" w:rsidR="00742AC3" w:rsidRPr="00815716" w:rsidRDefault="00742AC3" w:rsidP="00B570BE">
      <w:pPr>
        <w:spacing w:line="240" w:lineRule="auto"/>
        <w:ind w:firstLine="720"/>
        <w:jc w:val="both"/>
        <w:rPr>
          <w:rFonts w:ascii="Times New Roman" w:hAnsi="Times New Roman" w:cs="Times New Roman"/>
          <w:sz w:val="28"/>
          <w:szCs w:val="28"/>
        </w:rPr>
      </w:pPr>
    </w:p>
    <w:p w14:paraId="2B75AB3F" w14:textId="77777777" w:rsidR="00424FDD" w:rsidRPr="00815716" w:rsidRDefault="00FB5014" w:rsidP="00343F44">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 xml:space="preserve">Таблица </w:t>
      </w:r>
      <w:r w:rsidR="00FC713A" w:rsidRPr="00815716">
        <w:rPr>
          <w:rFonts w:ascii="Times New Roman" w:hAnsi="Times New Roman" w:cs="Times New Roman"/>
          <w:bCs/>
          <w:sz w:val="28"/>
          <w:szCs w:val="24"/>
        </w:rPr>
        <w:t>44</w:t>
      </w:r>
      <w:r w:rsidRPr="00815716">
        <w:rPr>
          <w:rFonts w:ascii="Times New Roman" w:hAnsi="Times New Roman" w:cs="Times New Roman"/>
          <w:bCs/>
          <w:sz w:val="28"/>
          <w:szCs w:val="24"/>
        </w:rPr>
        <w:t xml:space="preserve">. </w:t>
      </w:r>
      <w:r w:rsidR="00424FDD" w:rsidRPr="00815716">
        <w:rPr>
          <w:rFonts w:ascii="Times New Roman" w:hAnsi="Times New Roman" w:cs="Times New Roman"/>
          <w:bCs/>
          <w:sz w:val="28"/>
          <w:szCs w:val="24"/>
        </w:rPr>
        <w:t>Количество коек круглосуточного стационара для оказания помощи пациентам</w:t>
      </w:r>
      <w:r w:rsidR="000E5C1E" w:rsidRPr="00815716">
        <w:rPr>
          <w:rFonts w:ascii="Times New Roman" w:hAnsi="Times New Roman" w:cs="Times New Roman"/>
          <w:bCs/>
          <w:sz w:val="28"/>
          <w:szCs w:val="24"/>
        </w:rPr>
        <w:t xml:space="preserve"> </w:t>
      </w:r>
      <w:r w:rsidR="00A534E8" w:rsidRPr="00815716">
        <w:rPr>
          <w:rFonts w:ascii="Times New Roman" w:hAnsi="Times New Roman" w:cs="Times New Roman"/>
          <w:bCs/>
          <w:sz w:val="28"/>
          <w:szCs w:val="24"/>
        </w:rPr>
        <w:t>с</w:t>
      </w:r>
      <w:r w:rsidR="00E00EED" w:rsidRPr="00815716">
        <w:rPr>
          <w:rFonts w:ascii="Times New Roman" w:hAnsi="Times New Roman" w:cs="Times New Roman"/>
          <w:bCs/>
          <w:sz w:val="28"/>
          <w:szCs w:val="24"/>
        </w:rPr>
        <w:t xml:space="preserve"> </w:t>
      </w:r>
      <w:r w:rsidR="00A534E8" w:rsidRPr="00815716">
        <w:rPr>
          <w:rFonts w:ascii="Times New Roman" w:hAnsi="Times New Roman" w:cs="Times New Roman"/>
          <w:bCs/>
          <w:sz w:val="28"/>
          <w:szCs w:val="24"/>
        </w:rPr>
        <w:t>о</w:t>
      </w:r>
      <w:r w:rsidR="00424FDD" w:rsidRPr="00815716">
        <w:rPr>
          <w:rFonts w:ascii="Times New Roman" w:hAnsi="Times New Roman" w:cs="Times New Roman"/>
          <w:bCs/>
          <w:sz w:val="28"/>
          <w:szCs w:val="24"/>
        </w:rPr>
        <w:t>нкологическими заболеваниями</w:t>
      </w:r>
    </w:p>
    <w:tbl>
      <w:tblPr>
        <w:tblStyle w:val="a7"/>
        <w:tblW w:w="0" w:type="auto"/>
        <w:tblLook w:val="04A0" w:firstRow="1" w:lastRow="0" w:firstColumn="1" w:lastColumn="0" w:noHBand="0" w:noVBand="1"/>
      </w:tblPr>
      <w:tblGrid>
        <w:gridCol w:w="594"/>
        <w:gridCol w:w="4306"/>
        <w:gridCol w:w="2361"/>
        <w:gridCol w:w="2366"/>
        <w:gridCol w:w="2369"/>
        <w:gridCol w:w="2359"/>
      </w:tblGrid>
      <w:tr w:rsidR="00337489" w:rsidRPr="00815716" w14:paraId="02F072F3" w14:textId="77777777" w:rsidTr="00092237">
        <w:tc>
          <w:tcPr>
            <w:tcW w:w="594" w:type="dxa"/>
          </w:tcPr>
          <w:p w14:paraId="5C376B99" w14:textId="77777777" w:rsidR="00337489" w:rsidRPr="00815716" w:rsidRDefault="009D070F"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 xml:space="preserve">№ </w:t>
            </w:r>
            <w:proofErr w:type="gramStart"/>
            <w:r w:rsidRPr="00815716">
              <w:rPr>
                <w:rFonts w:ascii="Times New Roman" w:hAnsi="Times New Roman" w:cs="Times New Roman"/>
                <w:bCs/>
                <w:sz w:val="28"/>
                <w:szCs w:val="24"/>
              </w:rPr>
              <w:t>п</w:t>
            </w:r>
            <w:proofErr w:type="gramEnd"/>
            <w:r w:rsidRPr="00815716">
              <w:rPr>
                <w:rFonts w:ascii="Times New Roman" w:hAnsi="Times New Roman" w:cs="Times New Roman"/>
                <w:bCs/>
                <w:sz w:val="28"/>
                <w:szCs w:val="24"/>
              </w:rPr>
              <w:t>/п</w:t>
            </w:r>
          </w:p>
        </w:tc>
        <w:tc>
          <w:tcPr>
            <w:tcW w:w="4306" w:type="dxa"/>
          </w:tcPr>
          <w:p w14:paraId="5527B302" w14:textId="77777777" w:rsidR="009D070F" w:rsidRPr="00815716" w:rsidRDefault="009D070F" w:rsidP="009D070F">
            <w:pPr>
              <w:jc w:val="center"/>
              <w:rPr>
                <w:rFonts w:ascii="Times New Roman" w:hAnsi="Times New Roman" w:cs="Times New Roman"/>
                <w:bCs/>
                <w:sz w:val="24"/>
                <w:szCs w:val="24"/>
              </w:rPr>
            </w:pPr>
            <w:r w:rsidRPr="00815716">
              <w:rPr>
                <w:rFonts w:ascii="Times New Roman" w:hAnsi="Times New Roman" w:cs="Times New Roman"/>
                <w:bCs/>
                <w:sz w:val="24"/>
                <w:szCs w:val="24"/>
              </w:rPr>
              <w:t xml:space="preserve">Наименование </w:t>
            </w:r>
          </w:p>
          <w:p w14:paraId="6F0B392D" w14:textId="77777777" w:rsidR="00337489" w:rsidRPr="00815716" w:rsidRDefault="009D070F" w:rsidP="009D070F">
            <w:pPr>
              <w:jc w:val="both"/>
              <w:rPr>
                <w:rFonts w:ascii="Times New Roman" w:hAnsi="Times New Roman" w:cs="Times New Roman"/>
                <w:bCs/>
                <w:sz w:val="28"/>
                <w:szCs w:val="24"/>
              </w:rPr>
            </w:pPr>
            <w:r w:rsidRPr="00815716">
              <w:rPr>
                <w:rFonts w:ascii="Times New Roman" w:hAnsi="Times New Roman" w:cs="Times New Roman"/>
                <w:bCs/>
                <w:sz w:val="24"/>
                <w:szCs w:val="24"/>
              </w:rPr>
              <w:t>медицинской организации</w:t>
            </w:r>
          </w:p>
        </w:tc>
        <w:tc>
          <w:tcPr>
            <w:tcW w:w="2361" w:type="dxa"/>
          </w:tcPr>
          <w:p w14:paraId="1C9D714E" w14:textId="77777777" w:rsidR="00337489" w:rsidRPr="00815716" w:rsidRDefault="009D070F" w:rsidP="00343F44">
            <w:pPr>
              <w:jc w:val="both"/>
              <w:rPr>
                <w:rFonts w:ascii="Times New Roman" w:hAnsi="Times New Roman" w:cs="Times New Roman"/>
                <w:bCs/>
                <w:sz w:val="28"/>
                <w:szCs w:val="24"/>
              </w:rPr>
            </w:pPr>
            <w:r w:rsidRPr="00815716">
              <w:rPr>
                <w:rFonts w:ascii="Times New Roman" w:hAnsi="Times New Roman" w:cs="Times New Roman"/>
                <w:bCs/>
                <w:sz w:val="24"/>
                <w:szCs w:val="24"/>
              </w:rPr>
              <w:t>Койки по профилю "онкология"</w:t>
            </w:r>
          </w:p>
        </w:tc>
        <w:tc>
          <w:tcPr>
            <w:tcW w:w="2366" w:type="dxa"/>
          </w:tcPr>
          <w:p w14:paraId="5F107DD9" w14:textId="77777777" w:rsidR="00337489" w:rsidRPr="00815716" w:rsidRDefault="009D070F" w:rsidP="00343F44">
            <w:pPr>
              <w:jc w:val="both"/>
              <w:rPr>
                <w:rFonts w:ascii="Times New Roman" w:hAnsi="Times New Roman" w:cs="Times New Roman"/>
                <w:bCs/>
                <w:sz w:val="28"/>
                <w:szCs w:val="24"/>
              </w:rPr>
            </w:pPr>
            <w:r w:rsidRPr="00815716">
              <w:rPr>
                <w:rFonts w:ascii="Times New Roman" w:hAnsi="Times New Roman" w:cs="Times New Roman"/>
                <w:bCs/>
                <w:sz w:val="24"/>
                <w:szCs w:val="24"/>
              </w:rPr>
              <w:t>Койки по профилю "радиология"</w:t>
            </w:r>
          </w:p>
        </w:tc>
        <w:tc>
          <w:tcPr>
            <w:tcW w:w="2369" w:type="dxa"/>
          </w:tcPr>
          <w:p w14:paraId="16B8D6BC" w14:textId="77777777" w:rsidR="00337489" w:rsidRPr="00815716" w:rsidRDefault="009D070F" w:rsidP="00343F44">
            <w:pPr>
              <w:jc w:val="both"/>
              <w:rPr>
                <w:rFonts w:ascii="Times New Roman" w:hAnsi="Times New Roman" w:cs="Times New Roman"/>
                <w:bCs/>
                <w:sz w:val="28"/>
                <w:szCs w:val="24"/>
              </w:rPr>
            </w:pPr>
            <w:r w:rsidRPr="00815716">
              <w:rPr>
                <w:rFonts w:ascii="Times New Roman" w:hAnsi="Times New Roman" w:cs="Times New Roman"/>
                <w:bCs/>
                <w:sz w:val="24"/>
                <w:szCs w:val="24"/>
              </w:rPr>
              <w:t>Койки по профилю  "гематология"</w:t>
            </w:r>
          </w:p>
        </w:tc>
        <w:tc>
          <w:tcPr>
            <w:tcW w:w="2359" w:type="dxa"/>
          </w:tcPr>
          <w:p w14:paraId="4C12A929" w14:textId="77777777" w:rsidR="00337489" w:rsidRPr="00815716" w:rsidRDefault="009D070F" w:rsidP="009D070F">
            <w:pPr>
              <w:jc w:val="both"/>
              <w:rPr>
                <w:rFonts w:ascii="Times New Roman" w:hAnsi="Times New Roman" w:cs="Times New Roman"/>
                <w:bCs/>
                <w:sz w:val="28"/>
                <w:szCs w:val="24"/>
              </w:rPr>
            </w:pPr>
            <w:r w:rsidRPr="00815716">
              <w:rPr>
                <w:rFonts w:ascii="Times New Roman" w:hAnsi="Times New Roman" w:cs="Times New Roman"/>
                <w:bCs/>
                <w:sz w:val="24"/>
                <w:szCs w:val="24"/>
              </w:rPr>
              <w:t>Койки по профилю  "детская онкология"</w:t>
            </w:r>
          </w:p>
        </w:tc>
      </w:tr>
      <w:tr w:rsidR="009D070F" w:rsidRPr="00815716" w14:paraId="38BFC580" w14:textId="77777777" w:rsidTr="00092237">
        <w:tc>
          <w:tcPr>
            <w:tcW w:w="594" w:type="dxa"/>
          </w:tcPr>
          <w:p w14:paraId="5D767AB7" w14:textId="77777777" w:rsidR="009D070F" w:rsidRPr="00815716" w:rsidRDefault="009D070F"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1</w:t>
            </w:r>
          </w:p>
        </w:tc>
        <w:tc>
          <w:tcPr>
            <w:tcW w:w="4306" w:type="dxa"/>
          </w:tcPr>
          <w:p w14:paraId="254E9F4B" w14:textId="77777777" w:rsidR="009D070F" w:rsidRPr="00815716" w:rsidRDefault="009D070F"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ГБУЗ ЛОКБ</w:t>
            </w:r>
          </w:p>
        </w:tc>
        <w:tc>
          <w:tcPr>
            <w:tcW w:w="2361" w:type="dxa"/>
          </w:tcPr>
          <w:p w14:paraId="5441BE70" w14:textId="77777777" w:rsidR="009D070F" w:rsidRPr="00815716" w:rsidRDefault="00240122"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289</w:t>
            </w:r>
          </w:p>
        </w:tc>
        <w:tc>
          <w:tcPr>
            <w:tcW w:w="2366" w:type="dxa"/>
          </w:tcPr>
          <w:p w14:paraId="79339F62" w14:textId="77777777" w:rsidR="009D070F" w:rsidRPr="00815716" w:rsidRDefault="00240122"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4</w:t>
            </w:r>
            <w:r w:rsidR="009D070F" w:rsidRPr="00815716">
              <w:rPr>
                <w:rFonts w:ascii="Times New Roman" w:hAnsi="Times New Roman" w:cs="Times New Roman"/>
                <w:bCs/>
                <w:sz w:val="28"/>
                <w:szCs w:val="24"/>
              </w:rPr>
              <w:t>0</w:t>
            </w:r>
          </w:p>
        </w:tc>
        <w:tc>
          <w:tcPr>
            <w:tcW w:w="2369" w:type="dxa"/>
          </w:tcPr>
          <w:p w14:paraId="4C76647E" w14:textId="77777777" w:rsidR="009D070F" w:rsidRPr="00815716" w:rsidRDefault="00240122"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56</w:t>
            </w:r>
          </w:p>
        </w:tc>
        <w:tc>
          <w:tcPr>
            <w:tcW w:w="2359" w:type="dxa"/>
          </w:tcPr>
          <w:p w14:paraId="74FA1335" w14:textId="77777777" w:rsidR="009D070F" w:rsidRPr="00815716" w:rsidRDefault="008F5B81"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0</w:t>
            </w:r>
          </w:p>
        </w:tc>
      </w:tr>
      <w:tr w:rsidR="00337489" w:rsidRPr="00815716" w14:paraId="74A4A4C4" w14:textId="77777777" w:rsidTr="00092237">
        <w:tc>
          <w:tcPr>
            <w:tcW w:w="594" w:type="dxa"/>
          </w:tcPr>
          <w:p w14:paraId="3008930C" w14:textId="77777777" w:rsidR="00337489" w:rsidRPr="00815716" w:rsidRDefault="009D070F"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2</w:t>
            </w:r>
          </w:p>
        </w:tc>
        <w:tc>
          <w:tcPr>
            <w:tcW w:w="4306" w:type="dxa"/>
          </w:tcPr>
          <w:p w14:paraId="53FDFB24" w14:textId="77777777" w:rsidR="00337489" w:rsidRPr="00815716" w:rsidRDefault="00657F47" w:rsidP="00657F47">
            <w:pPr>
              <w:jc w:val="both"/>
              <w:rPr>
                <w:rFonts w:ascii="Times New Roman" w:hAnsi="Times New Roman" w:cs="Times New Roman"/>
                <w:bCs/>
                <w:sz w:val="28"/>
                <w:szCs w:val="24"/>
              </w:rPr>
            </w:pPr>
            <w:r w:rsidRPr="00815716">
              <w:rPr>
                <w:rFonts w:ascii="Times New Roman" w:hAnsi="Times New Roman" w:cs="Times New Roman"/>
                <w:bCs/>
                <w:sz w:val="28"/>
                <w:szCs w:val="24"/>
              </w:rPr>
              <w:t>ЛОГБУЗ Д</w:t>
            </w:r>
            <w:r w:rsidR="008F5B81" w:rsidRPr="00815716">
              <w:rPr>
                <w:rFonts w:ascii="Times New Roman" w:hAnsi="Times New Roman" w:cs="Times New Roman"/>
                <w:bCs/>
                <w:sz w:val="28"/>
                <w:szCs w:val="24"/>
              </w:rPr>
              <w:t>КБ</w:t>
            </w:r>
          </w:p>
        </w:tc>
        <w:tc>
          <w:tcPr>
            <w:tcW w:w="2361" w:type="dxa"/>
          </w:tcPr>
          <w:p w14:paraId="51986E5E" w14:textId="77777777" w:rsidR="00337489" w:rsidRPr="00815716" w:rsidRDefault="008F5B81"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0</w:t>
            </w:r>
          </w:p>
        </w:tc>
        <w:tc>
          <w:tcPr>
            <w:tcW w:w="2366" w:type="dxa"/>
          </w:tcPr>
          <w:p w14:paraId="5FCEE144" w14:textId="77777777" w:rsidR="00337489" w:rsidRPr="00815716" w:rsidRDefault="008F5B81"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0</w:t>
            </w:r>
          </w:p>
        </w:tc>
        <w:tc>
          <w:tcPr>
            <w:tcW w:w="2369" w:type="dxa"/>
          </w:tcPr>
          <w:p w14:paraId="1EA4D4BB" w14:textId="77777777" w:rsidR="00337489" w:rsidRPr="00815716" w:rsidRDefault="008F5B81"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0</w:t>
            </w:r>
          </w:p>
        </w:tc>
        <w:tc>
          <w:tcPr>
            <w:tcW w:w="2359" w:type="dxa"/>
          </w:tcPr>
          <w:p w14:paraId="3481DA68" w14:textId="77777777" w:rsidR="00337489" w:rsidRPr="00815716" w:rsidRDefault="00985DC2"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0</w:t>
            </w:r>
          </w:p>
        </w:tc>
      </w:tr>
      <w:tr w:rsidR="009D070F" w:rsidRPr="00815716" w14:paraId="33918A5F" w14:textId="77777777" w:rsidTr="00092237">
        <w:tc>
          <w:tcPr>
            <w:tcW w:w="594" w:type="dxa"/>
          </w:tcPr>
          <w:p w14:paraId="6B51DD00" w14:textId="77777777" w:rsidR="009D070F" w:rsidRPr="00815716" w:rsidRDefault="009D070F" w:rsidP="00343F44">
            <w:pPr>
              <w:jc w:val="both"/>
              <w:rPr>
                <w:rFonts w:ascii="Times New Roman" w:hAnsi="Times New Roman" w:cs="Times New Roman"/>
                <w:bCs/>
                <w:sz w:val="28"/>
                <w:szCs w:val="24"/>
              </w:rPr>
            </w:pPr>
          </w:p>
        </w:tc>
        <w:tc>
          <w:tcPr>
            <w:tcW w:w="4306" w:type="dxa"/>
          </w:tcPr>
          <w:p w14:paraId="3E98351F" w14:textId="77777777" w:rsidR="009D070F" w:rsidRPr="00815716" w:rsidRDefault="009D070F" w:rsidP="009D070F">
            <w:pPr>
              <w:jc w:val="both"/>
              <w:rPr>
                <w:rFonts w:ascii="Times New Roman" w:hAnsi="Times New Roman" w:cs="Times New Roman"/>
                <w:bCs/>
                <w:sz w:val="28"/>
                <w:szCs w:val="24"/>
              </w:rPr>
            </w:pPr>
            <w:r w:rsidRPr="00815716">
              <w:rPr>
                <w:rFonts w:ascii="Times New Roman" w:hAnsi="Times New Roman" w:cs="Times New Roman"/>
                <w:bCs/>
                <w:sz w:val="28"/>
                <w:szCs w:val="24"/>
              </w:rPr>
              <w:t>Всего</w:t>
            </w:r>
          </w:p>
        </w:tc>
        <w:tc>
          <w:tcPr>
            <w:tcW w:w="2361" w:type="dxa"/>
          </w:tcPr>
          <w:p w14:paraId="703AC44B" w14:textId="77777777" w:rsidR="009D070F" w:rsidRPr="00815716" w:rsidRDefault="00092237"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289</w:t>
            </w:r>
          </w:p>
        </w:tc>
        <w:tc>
          <w:tcPr>
            <w:tcW w:w="2366" w:type="dxa"/>
          </w:tcPr>
          <w:p w14:paraId="19896FE1" w14:textId="77777777" w:rsidR="009D070F" w:rsidRPr="00815716" w:rsidRDefault="00240122"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40</w:t>
            </w:r>
          </w:p>
        </w:tc>
        <w:tc>
          <w:tcPr>
            <w:tcW w:w="2369" w:type="dxa"/>
          </w:tcPr>
          <w:p w14:paraId="4895BD51" w14:textId="77777777" w:rsidR="009D070F" w:rsidRPr="00815716" w:rsidRDefault="00240122"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56</w:t>
            </w:r>
          </w:p>
        </w:tc>
        <w:tc>
          <w:tcPr>
            <w:tcW w:w="2359" w:type="dxa"/>
          </w:tcPr>
          <w:p w14:paraId="338C9735" w14:textId="77777777" w:rsidR="009D070F" w:rsidRPr="00815716" w:rsidRDefault="00985DC2" w:rsidP="00343F44">
            <w:pPr>
              <w:jc w:val="both"/>
              <w:rPr>
                <w:rFonts w:ascii="Times New Roman" w:hAnsi="Times New Roman" w:cs="Times New Roman"/>
                <w:bCs/>
                <w:sz w:val="28"/>
                <w:szCs w:val="24"/>
              </w:rPr>
            </w:pPr>
            <w:r w:rsidRPr="00815716">
              <w:rPr>
                <w:rFonts w:ascii="Times New Roman" w:hAnsi="Times New Roman" w:cs="Times New Roman"/>
                <w:bCs/>
                <w:sz w:val="28"/>
                <w:szCs w:val="24"/>
              </w:rPr>
              <w:t>0</w:t>
            </w:r>
          </w:p>
        </w:tc>
      </w:tr>
    </w:tbl>
    <w:p w14:paraId="7176283D" w14:textId="77777777" w:rsidR="00337489" w:rsidRPr="00815716" w:rsidRDefault="00337489" w:rsidP="00343F44">
      <w:pPr>
        <w:spacing w:line="240" w:lineRule="auto"/>
        <w:ind w:firstLine="720"/>
        <w:jc w:val="both"/>
        <w:rPr>
          <w:rFonts w:ascii="Times New Roman" w:hAnsi="Times New Roman" w:cs="Times New Roman"/>
          <w:bCs/>
          <w:sz w:val="28"/>
          <w:szCs w:val="24"/>
        </w:rPr>
      </w:pPr>
    </w:p>
    <w:tbl>
      <w:tblPr>
        <w:tblW w:w="14071" w:type="dxa"/>
        <w:jc w:val="center"/>
        <w:tblLayout w:type="fixed"/>
        <w:tblCellMar>
          <w:left w:w="62" w:type="dxa"/>
          <w:right w:w="62" w:type="dxa"/>
        </w:tblCellMar>
        <w:tblLook w:val="04A0" w:firstRow="1" w:lastRow="0" w:firstColumn="1" w:lastColumn="0" w:noHBand="0" w:noVBand="1"/>
      </w:tblPr>
      <w:tblGrid>
        <w:gridCol w:w="5766"/>
        <w:gridCol w:w="2640"/>
        <w:gridCol w:w="2882"/>
        <w:gridCol w:w="2783"/>
      </w:tblGrid>
      <w:tr w:rsidR="00B4434F" w:rsidRPr="00815716" w14:paraId="15C657A5" w14:textId="77777777" w:rsidTr="00B4434F">
        <w:trPr>
          <w:jc w:val="center"/>
        </w:trPr>
        <w:tc>
          <w:tcPr>
            <w:tcW w:w="5766" w:type="dxa"/>
          </w:tcPr>
          <w:p w14:paraId="5CF2A22C" w14:textId="77777777" w:rsidR="00B4434F" w:rsidRPr="00815716" w:rsidRDefault="00B4434F" w:rsidP="00343F44">
            <w:pPr>
              <w:jc w:val="center"/>
              <w:rPr>
                <w:rFonts w:ascii="Times New Roman" w:hAnsi="Times New Roman" w:cs="Times New Roman"/>
                <w:bCs/>
                <w:sz w:val="24"/>
                <w:szCs w:val="24"/>
              </w:rPr>
            </w:pPr>
          </w:p>
        </w:tc>
        <w:tc>
          <w:tcPr>
            <w:tcW w:w="2640" w:type="dxa"/>
          </w:tcPr>
          <w:p w14:paraId="63444F1E" w14:textId="77777777" w:rsidR="00B4434F" w:rsidRPr="00815716" w:rsidRDefault="00B4434F" w:rsidP="00343F44">
            <w:pPr>
              <w:jc w:val="center"/>
              <w:rPr>
                <w:rFonts w:ascii="Times New Roman" w:hAnsi="Times New Roman" w:cs="Times New Roman"/>
                <w:bCs/>
                <w:sz w:val="24"/>
                <w:szCs w:val="24"/>
              </w:rPr>
            </w:pPr>
          </w:p>
        </w:tc>
        <w:tc>
          <w:tcPr>
            <w:tcW w:w="2882" w:type="dxa"/>
          </w:tcPr>
          <w:p w14:paraId="4E9C29A2" w14:textId="77777777" w:rsidR="00B4434F" w:rsidRPr="00815716" w:rsidRDefault="00B4434F" w:rsidP="00343F44">
            <w:pPr>
              <w:jc w:val="center"/>
              <w:rPr>
                <w:rFonts w:ascii="Times New Roman" w:hAnsi="Times New Roman" w:cs="Times New Roman"/>
                <w:bCs/>
                <w:sz w:val="24"/>
                <w:szCs w:val="24"/>
              </w:rPr>
            </w:pPr>
          </w:p>
        </w:tc>
        <w:tc>
          <w:tcPr>
            <w:tcW w:w="2783" w:type="dxa"/>
          </w:tcPr>
          <w:p w14:paraId="57F60FBB" w14:textId="77777777" w:rsidR="00B4434F" w:rsidRPr="00815716" w:rsidRDefault="00B4434F" w:rsidP="00343F44">
            <w:pPr>
              <w:jc w:val="center"/>
              <w:rPr>
                <w:rFonts w:ascii="Times New Roman" w:hAnsi="Times New Roman" w:cs="Times New Roman"/>
                <w:bCs/>
                <w:sz w:val="24"/>
                <w:szCs w:val="24"/>
              </w:rPr>
            </w:pPr>
          </w:p>
        </w:tc>
      </w:tr>
    </w:tbl>
    <w:p w14:paraId="751D1F31" w14:textId="77777777" w:rsidR="00424FDD" w:rsidRPr="00815716" w:rsidRDefault="00FB5014" w:rsidP="00E00EED">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 xml:space="preserve">Таблица </w:t>
      </w:r>
      <w:r w:rsidR="00FC713A" w:rsidRPr="00815716">
        <w:rPr>
          <w:rFonts w:ascii="Times New Roman" w:hAnsi="Times New Roman" w:cs="Times New Roman"/>
          <w:bCs/>
          <w:sz w:val="28"/>
          <w:szCs w:val="24"/>
        </w:rPr>
        <w:t>45</w:t>
      </w:r>
      <w:r w:rsidRPr="00815716">
        <w:rPr>
          <w:rFonts w:ascii="Times New Roman" w:hAnsi="Times New Roman" w:cs="Times New Roman"/>
          <w:bCs/>
          <w:sz w:val="28"/>
          <w:szCs w:val="24"/>
        </w:rPr>
        <w:t xml:space="preserve">. </w:t>
      </w:r>
      <w:r w:rsidR="00424FDD" w:rsidRPr="00815716">
        <w:rPr>
          <w:rFonts w:ascii="Times New Roman" w:hAnsi="Times New Roman" w:cs="Times New Roman"/>
          <w:bCs/>
          <w:sz w:val="28"/>
          <w:szCs w:val="24"/>
        </w:rPr>
        <w:t xml:space="preserve">Количество </w:t>
      </w:r>
      <w:r w:rsidR="006718DA" w:rsidRPr="00815716">
        <w:rPr>
          <w:rFonts w:ascii="Times New Roman" w:hAnsi="Times New Roman" w:cs="Times New Roman"/>
          <w:bCs/>
          <w:sz w:val="28"/>
          <w:szCs w:val="24"/>
        </w:rPr>
        <w:t>пациенто-мест</w:t>
      </w:r>
      <w:r w:rsidR="00424FDD" w:rsidRPr="00815716">
        <w:rPr>
          <w:rFonts w:ascii="Times New Roman" w:hAnsi="Times New Roman" w:cs="Times New Roman"/>
          <w:bCs/>
          <w:sz w:val="28"/>
          <w:szCs w:val="24"/>
        </w:rPr>
        <w:t xml:space="preserve"> дневного стационара для оказания помощи пациентам</w:t>
      </w:r>
      <w:r w:rsidR="00A534E8" w:rsidRPr="00815716">
        <w:rPr>
          <w:rFonts w:ascii="Times New Roman" w:hAnsi="Times New Roman" w:cs="Times New Roman"/>
          <w:bCs/>
          <w:sz w:val="28"/>
          <w:szCs w:val="24"/>
        </w:rPr>
        <w:t xml:space="preserve"> с</w:t>
      </w:r>
      <w:r w:rsidR="007A22FE" w:rsidRPr="00815716">
        <w:rPr>
          <w:rFonts w:ascii="Times New Roman" w:hAnsi="Times New Roman" w:cs="Times New Roman"/>
          <w:bCs/>
          <w:sz w:val="28"/>
          <w:szCs w:val="24"/>
        </w:rPr>
        <w:t xml:space="preserve"> </w:t>
      </w:r>
      <w:r w:rsidR="00A534E8" w:rsidRPr="00815716">
        <w:rPr>
          <w:rFonts w:ascii="Times New Roman" w:hAnsi="Times New Roman" w:cs="Times New Roman"/>
          <w:bCs/>
          <w:sz w:val="28"/>
          <w:szCs w:val="24"/>
        </w:rPr>
        <w:t>о</w:t>
      </w:r>
      <w:r w:rsidR="00424FDD" w:rsidRPr="00815716">
        <w:rPr>
          <w:rFonts w:ascii="Times New Roman" w:hAnsi="Times New Roman" w:cs="Times New Roman"/>
          <w:bCs/>
          <w:sz w:val="28"/>
          <w:szCs w:val="24"/>
        </w:rPr>
        <w:t>нкологическими заболеваниями</w:t>
      </w:r>
    </w:p>
    <w:p w14:paraId="79429B3A" w14:textId="77777777" w:rsidR="00B06EB6" w:rsidRPr="00815716" w:rsidRDefault="00B06EB6" w:rsidP="00E00EED">
      <w:pPr>
        <w:spacing w:line="240" w:lineRule="auto"/>
        <w:ind w:firstLine="720"/>
        <w:jc w:val="both"/>
        <w:rPr>
          <w:rFonts w:ascii="Times New Roman" w:hAnsi="Times New Roman" w:cs="Times New Roman"/>
          <w:bCs/>
          <w:sz w:val="28"/>
          <w:szCs w:val="24"/>
        </w:rPr>
      </w:pPr>
    </w:p>
    <w:tbl>
      <w:tblPr>
        <w:tblStyle w:val="a7"/>
        <w:tblW w:w="0" w:type="auto"/>
        <w:tblInd w:w="108" w:type="dxa"/>
        <w:tblLook w:val="04A0" w:firstRow="1" w:lastRow="0" w:firstColumn="1" w:lastColumn="0" w:noHBand="0" w:noVBand="1"/>
      </w:tblPr>
      <w:tblGrid>
        <w:gridCol w:w="594"/>
        <w:gridCol w:w="3517"/>
        <w:gridCol w:w="3544"/>
        <w:gridCol w:w="3260"/>
        <w:gridCol w:w="3260"/>
      </w:tblGrid>
      <w:tr w:rsidR="00B06EB6" w:rsidRPr="00815716" w14:paraId="7D7878EE" w14:textId="77777777" w:rsidTr="00890120">
        <w:tc>
          <w:tcPr>
            <w:tcW w:w="594" w:type="dxa"/>
          </w:tcPr>
          <w:p w14:paraId="0B49E6CD" w14:textId="77777777" w:rsidR="00B06EB6" w:rsidRPr="00815716" w:rsidRDefault="00B06EB6" w:rsidP="00C254CB">
            <w:pPr>
              <w:jc w:val="both"/>
              <w:rPr>
                <w:rFonts w:ascii="Times New Roman" w:hAnsi="Times New Roman" w:cs="Times New Roman"/>
                <w:bCs/>
                <w:sz w:val="28"/>
                <w:szCs w:val="24"/>
              </w:rPr>
            </w:pPr>
            <w:r w:rsidRPr="00815716">
              <w:rPr>
                <w:rFonts w:ascii="Times New Roman" w:hAnsi="Times New Roman" w:cs="Times New Roman"/>
                <w:bCs/>
                <w:sz w:val="28"/>
                <w:szCs w:val="24"/>
              </w:rPr>
              <w:t xml:space="preserve">№ </w:t>
            </w:r>
            <w:proofErr w:type="gramStart"/>
            <w:r w:rsidRPr="00815716">
              <w:rPr>
                <w:rFonts w:ascii="Times New Roman" w:hAnsi="Times New Roman" w:cs="Times New Roman"/>
                <w:bCs/>
                <w:sz w:val="28"/>
                <w:szCs w:val="24"/>
              </w:rPr>
              <w:t>п</w:t>
            </w:r>
            <w:proofErr w:type="gramEnd"/>
            <w:r w:rsidRPr="00815716">
              <w:rPr>
                <w:rFonts w:ascii="Times New Roman" w:hAnsi="Times New Roman" w:cs="Times New Roman"/>
                <w:bCs/>
                <w:sz w:val="28"/>
                <w:szCs w:val="24"/>
              </w:rPr>
              <w:t>/п</w:t>
            </w:r>
          </w:p>
        </w:tc>
        <w:tc>
          <w:tcPr>
            <w:tcW w:w="3517" w:type="dxa"/>
          </w:tcPr>
          <w:p w14:paraId="2D27FB26" w14:textId="77777777" w:rsidR="00B06EB6" w:rsidRPr="00815716" w:rsidRDefault="00B06EB6" w:rsidP="00F1748C">
            <w:pPr>
              <w:rPr>
                <w:rFonts w:ascii="Times New Roman" w:hAnsi="Times New Roman" w:cs="Times New Roman"/>
                <w:bCs/>
                <w:sz w:val="28"/>
                <w:szCs w:val="24"/>
              </w:rPr>
            </w:pPr>
            <w:r w:rsidRPr="00815716">
              <w:rPr>
                <w:rFonts w:ascii="Times New Roman" w:hAnsi="Times New Roman" w:cs="Times New Roman"/>
                <w:bCs/>
                <w:sz w:val="24"/>
                <w:szCs w:val="24"/>
              </w:rPr>
              <w:t>Наименование медицинской организации</w:t>
            </w:r>
          </w:p>
        </w:tc>
        <w:tc>
          <w:tcPr>
            <w:tcW w:w="3544" w:type="dxa"/>
          </w:tcPr>
          <w:p w14:paraId="71DAAEE1" w14:textId="77777777" w:rsidR="00B06EB6" w:rsidRPr="00815716" w:rsidRDefault="00890120" w:rsidP="00C254CB">
            <w:pPr>
              <w:jc w:val="both"/>
              <w:rPr>
                <w:rFonts w:ascii="Times New Roman" w:hAnsi="Times New Roman" w:cs="Times New Roman"/>
                <w:bCs/>
                <w:sz w:val="28"/>
                <w:szCs w:val="24"/>
              </w:rPr>
            </w:pPr>
            <w:r w:rsidRPr="00815716">
              <w:rPr>
                <w:rFonts w:ascii="Times New Roman" w:hAnsi="Times New Roman" w:cs="Times New Roman"/>
                <w:bCs/>
                <w:sz w:val="24"/>
                <w:szCs w:val="24"/>
              </w:rPr>
              <w:t>Пациенто-места</w:t>
            </w:r>
            <w:r w:rsidR="00B06EB6" w:rsidRPr="00815716">
              <w:rPr>
                <w:rFonts w:ascii="Times New Roman" w:hAnsi="Times New Roman" w:cs="Times New Roman"/>
                <w:bCs/>
                <w:sz w:val="24"/>
                <w:szCs w:val="24"/>
              </w:rPr>
              <w:t xml:space="preserve"> по профилю "онкология"</w:t>
            </w:r>
          </w:p>
        </w:tc>
        <w:tc>
          <w:tcPr>
            <w:tcW w:w="3260" w:type="dxa"/>
          </w:tcPr>
          <w:p w14:paraId="6D73D1EA" w14:textId="77777777" w:rsidR="00B06EB6" w:rsidRPr="00815716" w:rsidRDefault="00890120" w:rsidP="00C254CB">
            <w:pPr>
              <w:jc w:val="both"/>
              <w:rPr>
                <w:rFonts w:ascii="Times New Roman" w:hAnsi="Times New Roman" w:cs="Times New Roman"/>
                <w:bCs/>
                <w:sz w:val="28"/>
                <w:szCs w:val="24"/>
              </w:rPr>
            </w:pPr>
            <w:r w:rsidRPr="00815716">
              <w:rPr>
                <w:rFonts w:ascii="Times New Roman" w:hAnsi="Times New Roman" w:cs="Times New Roman"/>
                <w:bCs/>
                <w:sz w:val="24"/>
                <w:szCs w:val="24"/>
              </w:rPr>
              <w:t xml:space="preserve">Пациенто-места по профилю </w:t>
            </w:r>
            <w:r w:rsidR="00B06EB6" w:rsidRPr="00815716">
              <w:rPr>
                <w:rFonts w:ascii="Times New Roman" w:hAnsi="Times New Roman" w:cs="Times New Roman"/>
                <w:bCs/>
                <w:sz w:val="24"/>
                <w:szCs w:val="24"/>
              </w:rPr>
              <w:t>"радиология"</w:t>
            </w:r>
          </w:p>
        </w:tc>
        <w:tc>
          <w:tcPr>
            <w:tcW w:w="3260" w:type="dxa"/>
          </w:tcPr>
          <w:p w14:paraId="0F48F8AB" w14:textId="77777777" w:rsidR="00B06EB6" w:rsidRPr="00815716" w:rsidRDefault="00890120" w:rsidP="00C254CB">
            <w:pPr>
              <w:jc w:val="both"/>
              <w:rPr>
                <w:rFonts w:ascii="Times New Roman" w:hAnsi="Times New Roman" w:cs="Times New Roman"/>
                <w:bCs/>
                <w:sz w:val="28"/>
                <w:szCs w:val="24"/>
              </w:rPr>
            </w:pPr>
            <w:r w:rsidRPr="00815716">
              <w:rPr>
                <w:rFonts w:ascii="Times New Roman" w:hAnsi="Times New Roman" w:cs="Times New Roman"/>
                <w:bCs/>
                <w:sz w:val="24"/>
                <w:szCs w:val="24"/>
              </w:rPr>
              <w:t xml:space="preserve">Пациенто-места по профилю </w:t>
            </w:r>
            <w:r w:rsidR="00B06EB6" w:rsidRPr="00815716">
              <w:rPr>
                <w:rFonts w:ascii="Times New Roman" w:hAnsi="Times New Roman" w:cs="Times New Roman"/>
                <w:bCs/>
                <w:sz w:val="24"/>
                <w:szCs w:val="24"/>
              </w:rPr>
              <w:t>"гематология"</w:t>
            </w:r>
          </w:p>
        </w:tc>
      </w:tr>
      <w:tr w:rsidR="00B06EB6" w:rsidRPr="00815716" w14:paraId="2AEC75AF" w14:textId="77777777" w:rsidTr="00890120">
        <w:tc>
          <w:tcPr>
            <w:tcW w:w="594" w:type="dxa"/>
          </w:tcPr>
          <w:p w14:paraId="11C4473D" w14:textId="77777777" w:rsidR="00B06EB6" w:rsidRPr="00815716" w:rsidRDefault="00B06EB6" w:rsidP="00C254CB">
            <w:pPr>
              <w:jc w:val="both"/>
              <w:rPr>
                <w:rFonts w:ascii="Times New Roman" w:hAnsi="Times New Roman" w:cs="Times New Roman"/>
                <w:bCs/>
                <w:sz w:val="28"/>
                <w:szCs w:val="24"/>
              </w:rPr>
            </w:pPr>
            <w:r w:rsidRPr="00815716">
              <w:rPr>
                <w:rFonts w:ascii="Times New Roman" w:hAnsi="Times New Roman" w:cs="Times New Roman"/>
                <w:bCs/>
                <w:sz w:val="28"/>
                <w:szCs w:val="24"/>
              </w:rPr>
              <w:t>1</w:t>
            </w:r>
          </w:p>
        </w:tc>
        <w:tc>
          <w:tcPr>
            <w:tcW w:w="3517" w:type="dxa"/>
          </w:tcPr>
          <w:p w14:paraId="31ED9D8B" w14:textId="77777777" w:rsidR="00B06EB6" w:rsidRPr="00815716" w:rsidRDefault="00B06EB6" w:rsidP="00C254CB">
            <w:pPr>
              <w:jc w:val="both"/>
              <w:rPr>
                <w:rFonts w:ascii="Times New Roman" w:hAnsi="Times New Roman" w:cs="Times New Roman"/>
                <w:bCs/>
                <w:sz w:val="28"/>
                <w:szCs w:val="24"/>
              </w:rPr>
            </w:pPr>
            <w:r w:rsidRPr="00815716">
              <w:rPr>
                <w:rFonts w:ascii="Times New Roman" w:hAnsi="Times New Roman" w:cs="Times New Roman"/>
                <w:bCs/>
                <w:sz w:val="28"/>
                <w:szCs w:val="24"/>
              </w:rPr>
              <w:t>ГБУЗ ЛОКБ</w:t>
            </w:r>
          </w:p>
        </w:tc>
        <w:tc>
          <w:tcPr>
            <w:tcW w:w="3544" w:type="dxa"/>
          </w:tcPr>
          <w:p w14:paraId="03C1A1AF" w14:textId="77777777" w:rsidR="00B06EB6" w:rsidRPr="00815716" w:rsidRDefault="001C673C" w:rsidP="00C254CB">
            <w:pPr>
              <w:jc w:val="both"/>
              <w:rPr>
                <w:rFonts w:ascii="Times New Roman" w:hAnsi="Times New Roman" w:cs="Times New Roman"/>
                <w:bCs/>
                <w:sz w:val="28"/>
                <w:szCs w:val="24"/>
              </w:rPr>
            </w:pPr>
            <w:r w:rsidRPr="00815716">
              <w:rPr>
                <w:rFonts w:ascii="Times New Roman" w:hAnsi="Times New Roman" w:cs="Times New Roman"/>
                <w:bCs/>
                <w:sz w:val="28"/>
                <w:szCs w:val="24"/>
              </w:rPr>
              <w:t>37</w:t>
            </w:r>
          </w:p>
        </w:tc>
        <w:tc>
          <w:tcPr>
            <w:tcW w:w="3260" w:type="dxa"/>
          </w:tcPr>
          <w:p w14:paraId="3664754A" w14:textId="77777777" w:rsidR="00B06EB6" w:rsidRPr="00815716" w:rsidRDefault="00240122" w:rsidP="00C254CB">
            <w:pPr>
              <w:jc w:val="both"/>
              <w:rPr>
                <w:rFonts w:ascii="Times New Roman" w:hAnsi="Times New Roman" w:cs="Times New Roman"/>
                <w:bCs/>
                <w:sz w:val="28"/>
                <w:szCs w:val="24"/>
              </w:rPr>
            </w:pPr>
            <w:r w:rsidRPr="00815716">
              <w:rPr>
                <w:rFonts w:ascii="Times New Roman" w:hAnsi="Times New Roman" w:cs="Times New Roman"/>
                <w:bCs/>
                <w:sz w:val="28"/>
                <w:szCs w:val="24"/>
              </w:rPr>
              <w:t>10</w:t>
            </w:r>
          </w:p>
        </w:tc>
        <w:tc>
          <w:tcPr>
            <w:tcW w:w="3260" w:type="dxa"/>
          </w:tcPr>
          <w:p w14:paraId="46F472FF" w14:textId="77777777" w:rsidR="00B06EB6" w:rsidRPr="00815716" w:rsidRDefault="00B06EB6" w:rsidP="00C254CB">
            <w:pPr>
              <w:jc w:val="both"/>
              <w:rPr>
                <w:rFonts w:ascii="Times New Roman" w:hAnsi="Times New Roman" w:cs="Times New Roman"/>
                <w:bCs/>
                <w:sz w:val="28"/>
                <w:szCs w:val="24"/>
              </w:rPr>
            </w:pPr>
            <w:r w:rsidRPr="00815716">
              <w:rPr>
                <w:rFonts w:ascii="Times New Roman" w:hAnsi="Times New Roman" w:cs="Times New Roman"/>
                <w:bCs/>
                <w:sz w:val="28"/>
                <w:szCs w:val="24"/>
              </w:rPr>
              <w:t>3</w:t>
            </w:r>
          </w:p>
        </w:tc>
      </w:tr>
    </w:tbl>
    <w:p w14:paraId="4C6B7445" w14:textId="77777777" w:rsidR="00B06EB6" w:rsidRPr="00815716" w:rsidRDefault="001C673C" w:rsidP="00E00EED">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 xml:space="preserve">Онкологические и радиотерапевтические койки дневного стационара работают в одну смену. Гематологические койки дневного стационара работают в 2 смены.  </w:t>
      </w:r>
    </w:p>
    <w:p w14:paraId="51584FA9" w14:textId="77777777" w:rsidR="00825CDA" w:rsidRPr="00815716" w:rsidRDefault="00825CDA" w:rsidP="00984DF2">
      <w:pPr>
        <w:ind w:firstLine="709"/>
        <w:jc w:val="both"/>
        <w:rPr>
          <w:rFonts w:ascii="Times New Roman" w:hAnsi="Times New Roman" w:cs="Times New Roman"/>
          <w:sz w:val="28"/>
          <w:szCs w:val="28"/>
        </w:rPr>
      </w:pPr>
    </w:p>
    <w:p w14:paraId="43F4E302" w14:textId="77777777" w:rsidR="00FB5014" w:rsidRPr="00815716" w:rsidRDefault="00FB5014" w:rsidP="00402DD0">
      <w:pPr>
        <w:spacing w:line="240" w:lineRule="auto"/>
        <w:ind w:firstLine="709"/>
        <w:jc w:val="both"/>
        <w:rPr>
          <w:rFonts w:ascii="Times New Roman" w:hAnsi="Times New Roman" w:cs="Times New Roman"/>
          <w:bCs/>
          <w:sz w:val="28"/>
          <w:szCs w:val="24"/>
        </w:rPr>
      </w:pPr>
      <w:r w:rsidRPr="00815716">
        <w:rPr>
          <w:rFonts w:ascii="Times New Roman" w:hAnsi="Times New Roman" w:cs="Times New Roman"/>
          <w:bCs/>
          <w:sz w:val="28"/>
          <w:szCs w:val="24"/>
        </w:rPr>
        <w:t xml:space="preserve">Таблица </w:t>
      </w:r>
      <w:r w:rsidR="00FC713A" w:rsidRPr="00815716">
        <w:rPr>
          <w:rFonts w:ascii="Times New Roman" w:hAnsi="Times New Roman" w:cs="Times New Roman"/>
          <w:bCs/>
          <w:sz w:val="28"/>
          <w:szCs w:val="24"/>
        </w:rPr>
        <w:t>46</w:t>
      </w:r>
      <w:r w:rsidRPr="00815716">
        <w:rPr>
          <w:rFonts w:ascii="Times New Roman" w:hAnsi="Times New Roman" w:cs="Times New Roman"/>
          <w:bCs/>
          <w:sz w:val="28"/>
          <w:szCs w:val="24"/>
        </w:rPr>
        <w:t>.</w:t>
      </w:r>
      <w:r w:rsidR="009144A4" w:rsidRPr="00815716">
        <w:rPr>
          <w:rFonts w:ascii="Times New Roman" w:hAnsi="Times New Roman" w:cs="Times New Roman"/>
          <w:bCs/>
          <w:sz w:val="28"/>
          <w:szCs w:val="24"/>
        </w:rPr>
        <w:t xml:space="preserve"> Перечень диагностических</w:t>
      </w:r>
      <w:r w:rsidR="00194282" w:rsidRPr="00815716">
        <w:rPr>
          <w:rFonts w:ascii="Times New Roman" w:hAnsi="Times New Roman" w:cs="Times New Roman"/>
          <w:bCs/>
          <w:sz w:val="28"/>
          <w:szCs w:val="24"/>
        </w:rPr>
        <w:t xml:space="preserve"> и</w:t>
      </w:r>
      <w:r w:rsidR="00C257F2" w:rsidRPr="00815716">
        <w:rPr>
          <w:rFonts w:ascii="Times New Roman" w:hAnsi="Times New Roman" w:cs="Times New Roman"/>
          <w:bCs/>
          <w:sz w:val="28"/>
          <w:szCs w:val="24"/>
        </w:rPr>
        <w:t xml:space="preserve"> </w:t>
      </w:r>
      <w:r w:rsidR="00194282" w:rsidRPr="00815716">
        <w:rPr>
          <w:rFonts w:ascii="Times New Roman" w:hAnsi="Times New Roman" w:cs="Times New Roman"/>
          <w:bCs/>
          <w:sz w:val="28"/>
          <w:szCs w:val="24"/>
        </w:rPr>
        <w:t>л</w:t>
      </w:r>
      <w:r w:rsidR="009144A4" w:rsidRPr="00815716">
        <w:rPr>
          <w:rFonts w:ascii="Times New Roman" w:hAnsi="Times New Roman" w:cs="Times New Roman"/>
          <w:bCs/>
          <w:sz w:val="28"/>
          <w:szCs w:val="24"/>
        </w:rPr>
        <w:t>ечебных структурных подразделений медицинских организаций</w:t>
      </w:r>
    </w:p>
    <w:p w14:paraId="24B58AB0" w14:textId="77777777" w:rsidR="00C257F2" w:rsidRPr="00815716" w:rsidRDefault="00C257F2" w:rsidP="00C257F2">
      <w:pPr>
        <w:spacing w:line="240" w:lineRule="auto"/>
        <w:ind w:firstLine="720"/>
        <w:jc w:val="both"/>
        <w:rPr>
          <w:rFonts w:ascii="Times New Roman" w:hAnsi="Times New Roman" w:cs="Times New Roman"/>
          <w:bCs/>
          <w:sz w:val="28"/>
          <w:szCs w:val="24"/>
        </w:rPr>
      </w:pPr>
    </w:p>
    <w:tbl>
      <w:tblPr>
        <w:tblW w:w="14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366"/>
        <w:gridCol w:w="553"/>
        <w:gridCol w:w="1821"/>
        <w:gridCol w:w="4292"/>
        <w:gridCol w:w="14"/>
        <w:gridCol w:w="30"/>
      </w:tblGrid>
      <w:tr w:rsidR="00505A83" w:rsidRPr="00815716" w14:paraId="14A01447" w14:textId="77777777" w:rsidTr="00AE3292">
        <w:trPr>
          <w:jc w:val="center"/>
        </w:trPr>
        <w:tc>
          <w:tcPr>
            <w:tcW w:w="14071" w:type="dxa"/>
            <w:gridSpan w:val="6"/>
          </w:tcPr>
          <w:p w14:paraId="639635F0" w14:textId="77777777" w:rsidR="00505A83" w:rsidRPr="00815716" w:rsidRDefault="00505A83" w:rsidP="00C257F2">
            <w:pPr>
              <w:tabs>
                <w:tab w:val="left" w:pos="9576"/>
              </w:tabs>
              <w:jc w:val="center"/>
              <w:rPr>
                <w:rFonts w:ascii="Times New Roman" w:hAnsi="Times New Roman" w:cs="Times New Roman"/>
                <w:bCs/>
                <w:sz w:val="24"/>
                <w:szCs w:val="24"/>
              </w:rPr>
            </w:pPr>
            <w:r w:rsidRPr="00815716">
              <w:rPr>
                <w:rFonts w:ascii="Times New Roman" w:hAnsi="Times New Roman" w:cs="Times New Roman"/>
                <w:bCs/>
                <w:sz w:val="24"/>
                <w:szCs w:val="24"/>
              </w:rPr>
              <w:t>Диагностические подразделения</w:t>
            </w:r>
          </w:p>
        </w:tc>
      </w:tr>
      <w:tr w:rsidR="00505A83" w:rsidRPr="00815716" w14:paraId="5E1973D1" w14:textId="77777777" w:rsidTr="00AE3292">
        <w:trPr>
          <w:jc w:val="center"/>
        </w:trPr>
        <w:tc>
          <w:tcPr>
            <w:tcW w:w="7919" w:type="dxa"/>
            <w:gridSpan w:val="2"/>
          </w:tcPr>
          <w:p w14:paraId="5C36A455" w14:textId="77777777" w:rsidR="00505A83" w:rsidRPr="00815716" w:rsidRDefault="00505A83" w:rsidP="00505A83">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Наименование структурного подразделения</w:t>
            </w:r>
          </w:p>
        </w:tc>
        <w:tc>
          <w:tcPr>
            <w:tcW w:w="6152" w:type="dxa"/>
            <w:gridSpan w:val="4"/>
          </w:tcPr>
          <w:p w14:paraId="374B4817" w14:textId="77777777" w:rsidR="00505A83" w:rsidRPr="00815716" w:rsidRDefault="00505A83" w:rsidP="00955954">
            <w:pPr>
              <w:jc w:val="both"/>
              <w:rPr>
                <w:rFonts w:ascii="Times New Roman" w:hAnsi="Times New Roman" w:cs="Times New Roman"/>
                <w:sz w:val="24"/>
                <w:szCs w:val="24"/>
              </w:rPr>
            </w:pPr>
            <w:r w:rsidRPr="00815716">
              <w:rPr>
                <w:rFonts w:ascii="Times New Roman" w:hAnsi="Times New Roman" w:cs="Times New Roman"/>
                <w:sz w:val="24"/>
                <w:szCs w:val="24"/>
              </w:rPr>
              <w:t>Количество исследований</w:t>
            </w:r>
            <w:r w:rsidR="00A534E8" w:rsidRPr="00815716">
              <w:rPr>
                <w:rFonts w:ascii="Times New Roman" w:hAnsi="Times New Roman" w:cs="Times New Roman"/>
                <w:sz w:val="24"/>
                <w:szCs w:val="24"/>
              </w:rPr>
              <w:t xml:space="preserve"> в</w:t>
            </w:r>
            <w:r w:rsidR="00C257F2" w:rsidRPr="00815716">
              <w:rPr>
                <w:rFonts w:ascii="Times New Roman" w:hAnsi="Times New Roman" w:cs="Times New Roman"/>
                <w:sz w:val="24"/>
                <w:szCs w:val="24"/>
              </w:rPr>
              <w:t xml:space="preserve"> </w:t>
            </w:r>
            <w:r w:rsidR="00A534E8" w:rsidRPr="00815716">
              <w:rPr>
                <w:rFonts w:ascii="Times New Roman" w:hAnsi="Times New Roman" w:cs="Times New Roman"/>
                <w:sz w:val="24"/>
                <w:szCs w:val="24"/>
              </w:rPr>
              <w:t>с</w:t>
            </w:r>
            <w:r w:rsidRPr="00815716">
              <w:rPr>
                <w:rFonts w:ascii="Times New Roman" w:hAnsi="Times New Roman" w:cs="Times New Roman"/>
                <w:sz w:val="24"/>
                <w:szCs w:val="24"/>
              </w:rPr>
              <w:t>мену</w:t>
            </w:r>
          </w:p>
        </w:tc>
      </w:tr>
      <w:tr w:rsidR="00EF4285" w:rsidRPr="00815716" w14:paraId="1C2BFF91" w14:textId="77777777" w:rsidTr="00AE3292">
        <w:trPr>
          <w:jc w:val="center"/>
        </w:trPr>
        <w:tc>
          <w:tcPr>
            <w:tcW w:w="7919" w:type="dxa"/>
            <w:gridSpan w:val="2"/>
          </w:tcPr>
          <w:p w14:paraId="117D147C" w14:textId="77777777" w:rsidR="00EF4285" w:rsidRPr="00815716" w:rsidRDefault="00EF4285" w:rsidP="00EF4285">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Клинико-диагностическая лаборатория №</w:t>
            </w:r>
            <w:r w:rsidR="00C257F2" w:rsidRPr="00815716">
              <w:rPr>
                <w:rFonts w:ascii="Times New Roman" w:hAnsi="Times New Roman" w:cs="Times New Roman"/>
                <w:color w:val="000000" w:themeColor="text1"/>
                <w:sz w:val="24"/>
                <w:szCs w:val="24"/>
              </w:rPr>
              <w:t xml:space="preserve"> </w:t>
            </w:r>
            <w:r w:rsidR="00240122" w:rsidRPr="00815716">
              <w:rPr>
                <w:rFonts w:ascii="Times New Roman" w:hAnsi="Times New Roman" w:cs="Times New Roman"/>
                <w:color w:val="000000" w:themeColor="text1"/>
                <w:sz w:val="24"/>
                <w:szCs w:val="24"/>
              </w:rPr>
              <w:t>2</w:t>
            </w:r>
            <w:r w:rsidR="00C15E51" w:rsidRPr="00815716">
              <w:rPr>
                <w:rFonts w:ascii="Times New Roman" w:hAnsi="Times New Roman" w:cs="Times New Roman"/>
                <w:color w:val="000000" w:themeColor="text1"/>
                <w:sz w:val="24"/>
                <w:szCs w:val="24"/>
              </w:rPr>
              <w:t xml:space="preserve"> ГБУЗ </w:t>
            </w:r>
            <w:r w:rsidR="00402B17" w:rsidRPr="00815716">
              <w:rPr>
                <w:rFonts w:ascii="Times New Roman" w:hAnsi="Times New Roman" w:cs="Times New Roman"/>
                <w:color w:val="000000" w:themeColor="text1"/>
                <w:sz w:val="24"/>
                <w:szCs w:val="24"/>
              </w:rPr>
              <w:t>ЛОКБ</w:t>
            </w:r>
          </w:p>
        </w:tc>
        <w:tc>
          <w:tcPr>
            <w:tcW w:w="6152" w:type="dxa"/>
            <w:gridSpan w:val="4"/>
          </w:tcPr>
          <w:p w14:paraId="0687A0AF" w14:textId="77777777" w:rsidR="00EF4285" w:rsidRPr="00815716" w:rsidRDefault="00240122" w:rsidP="00955954">
            <w:pPr>
              <w:jc w:val="center"/>
              <w:rPr>
                <w:rFonts w:ascii="Times New Roman" w:hAnsi="Times New Roman" w:cs="Times New Roman"/>
                <w:sz w:val="24"/>
                <w:szCs w:val="24"/>
              </w:rPr>
            </w:pPr>
            <w:r w:rsidRPr="00815716">
              <w:rPr>
                <w:rFonts w:ascii="Times New Roman" w:hAnsi="Times New Roman" w:cs="Times New Roman"/>
                <w:sz w:val="24"/>
                <w:szCs w:val="24"/>
              </w:rPr>
              <w:t>5</w:t>
            </w:r>
            <w:r w:rsidR="00EF4285" w:rsidRPr="00815716">
              <w:rPr>
                <w:rFonts w:ascii="Times New Roman" w:hAnsi="Times New Roman" w:cs="Times New Roman"/>
                <w:sz w:val="24"/>
                <w:szCs w:val="24"/>
              </w:rPr>
              <w:t>40</w:t>
            </w:r>
          </w:p>
        </w:tc>
      </w:tr>
      <w:tr w:rsidR="00EF4285" w:rsidRPr="00815716" w14:paraId="594A405B" w14:textId="77777777" w:rsidTr="00AE3292">
        <w:trPr>
          <w:jc w:val="center"/>
        </w:trPr>
        <w:tc>
          <w:tcPr>
            <w:tcW w:w="7919" w:type="dxa"/>
            <w:gridSpan w:val="2"/>
          </w:tcPr>
          <w:p w14:paraId="5EF814AC" w14:textId="77777777" w:rsidR="00EF4285" w:rsidRPr="00815716" w:rsidRDefault="00413E09" w:rsidP="00413E09">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Отделение л</w:t>
            </w:r>
            <w:r w:rsidR="00EF4285" w:rsidRPr="00815716">
              <w:rPr>
                <w:rFonts w:ascii="Times New Roman" w:hAnsi="Times New Roman" w:cs="Times New Roman"/>
                <w:color w:val="000000" w:themeColor="text1"/>
                <w:sz w:val="24"/>
                <w:szCs w:val="24"/>
              </w:rPr>
              <w:t>учевой диагностики</w:t>
            </w:r>
            <w:r w:rsidR="00C15E51" w:rsidRPr="00815716">
              <w:rPr>
                <w:rFonts w:ascii="Times New Roman" w:hAnsi="Times New Roman" w:cs="Times New Roman"/>
                <w:color w:val="000000" w:themeColor="text1"/>
                <w:sz w:val="24"/>
                <w:szCs w:val="24"/>
              </w:rPr>
              <w:t xml:space="preserve"> ГБУЗ </w:t>
            </w:r>
            <w:r w:rsidR="00402B17" w:rsidRPr="00815716">
              <w:rPr>
                <w:rFonts w:ascii="Times New Roman" w:hAnsi="Times New Roman" w:cs="Times New Roman"/>
                <w:color w:val="000000" w:themeColor="text1"/>
                <w:sz w:val="24"/>
                <w:szCs w:val="24"/>
              </w:rPr>
              <w:t>ЛОКБ</w:t>
            </w:r>
          </w:p>
        </w:tc>
        <w:tc>
          <w:tcPr>
            <w:tcW w:w="6152" w:type="dxa"/>
            <w:gridSpan w:val="4"/>
          </w:tcPr>
          <w:p w14:paraId="6E3DF0C2" w14:textId="77777777" w:rsidR="00EF4285" w:rsidRPr="00815716" w:rsidRDefault="00402B17" w:rsidP="00955954">
            <w:pPr>
              <w:jc w:val="center"/>
              <w:rPr>
                <w:rFonts w:ascii="Times New Roman" w:hAnsi="Times New Roman" w:cs="Times New Roman"/>
                <w:sz w:val="24"/>
                <w:szCs w:val="24"/>
              </w:rPr>
            </w:pPr>
            <w:r w:rsidRPr="00815716">
              <w:rPr>
                <w:rFonts w:ascii="Times New Roman" w:hAnsi="Times New Roman" w:cs="Times New Roman"/>
                <w:sz w:val="24"/>
                <w:szCs w:val="24"/>
              </w:rPr>
              <w:t>25</w:t>
            </w:r>
            <w:r w:rsidR="00EF4285" w:rsidRPr="00815716">
              <w:rPr>
                <w:rFonts w:ascii="Times New Roman" w:hAnsi="Times New Roman" w:cs="Times New Roman"/>
                <w:sz w:val="24"/>
                <w:szCs w:val="24"/>
              </w:rPr>
              <w:t>0</w:t>
            </w:r>
          </w:p>
        </w:tc>
      </w:tr>
      <w:tr w:rsidR="00EF4285" w:rsidRPr="00815716" w14:paraId="160EAC51" w14:textId="77777777" w:rsidTr="00AE3292">
        <w:trPr>
          <w:jc w:val="center"/>
        </w:trPr>
        <w:tc>
          <w:tcPr>
            <w:tcW w:w="7919" w:type="dxa"/>
            <w:gridSpan w:val="2"/>
          </w:tcPr>
          <w:p w14:paraId="1093C2E5" w14:textId="77777777" w:rsidR="00C257F2" w:rsidRPr="00815716" w:rsidRDefault="00EF4285" w:rsidP="00EF4285">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Отделение внутрипросветной эндоскопической диагностики №</w:t>
            </w:r>
            <w:r w:rsidR="00C257F2" w:rsidRPr="00815716">
              <w:rPr>
                <w:rFonts w:ascii="Times New Roman" w:hAnsi="Times New Roman" w:cs="Times New Roman"/>
                <w:color w:val="000000" w:themeColor="text1"/>
                <w:sz w:val="24"/>
                <w:szCs w:val="24"/>
              </w:rPr>
              <w:t xml:space="preserve"> </w:t>
            </w:r>
            <w:r w:rsidRPr="00815716">
              <w:rPr>
                <w:rFonts w:ascii="Times New Roman" w:hAnsi="Times New Roman" w:cs="Times New Roman"/>
                <w:color w:val="000000" w:themeColor="text1"/>
                <w:sz w:val="24"/>
                <w:szCs w:val="24"/>
              </w:rPr>
              <w:t>1</w:t>
            </w:r>
            <w:r w:rsidR="00C15E51" w:rsidRPr="00815716">
              <w:rPr>
                <w:rFonts w:ascii="Times New Roman" w:hAnsi="Times New Roman" w:cs="Times New Roman"/>
                <w:color w:val="000000" w:themeColor="text1"/>
                <w:sz w:val="24"/>
                <w:szCs w:val="24"/>
              </w:rPr>
              <w:t xml:space="preserve"> </w:t>
            </w:r>
          </w:p>
          <w:p w14:paraId="0FA88AE2" w14:textId="77777777" w:rsidR="00EF4285" w:rsidRPr="00815716" w:rsidRDefault="00C15E51" w:rsidP="00EF4285">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 xml:space="preserve">ГБУЗ </w:t>
            </w:r>
            <w:r w:rsidR="00402B17" w:rsidRPr="00815716">
              <w:rPr>
                <w:rFonts w:ascii="Times New Roman" w:hAnsi="Times New Roman" w:cs="Times New Roman"/>
                <w:color w:val="000000" w:themeColor="text1"/>
                <w:sz w:val="24"/>
                <w:szCs w:val="24"/>
              </w:rPr>
              <w:t>ЛОКБ</w:t>
            </w:r>
          </w:p>
        </w:tc>
        <w:tc>
          <w:tcPr>
            <w:tcW w:w="6152" w:type="dxa"/>
            <w:gridSpan w:val="4"/>
          </w:tcPr>
          <w:p w14:paraId="4FE4C2B6" w14:textId="77777777" w:rsidR="00EF4285" w:rsidRPr="00815716" w:rsidRDefault="00EF4285" w:rsidP="00955954">
            <w:pPr>
              <w:jc w:val="center"/>
              <w:rPr>
                <w:rFonts w:ascii="Times New Roman" w:hAnsi="Times New Roman" w:cs="Times New Roman"/>
                <w:sz w:val="24"/>
                <w:szCs w:val="24"/>
              </w:rPr>
            </w:pPr>
            <w:r w:rsidRPr="00815716">
              <w:rPr>
                <w:rFonts w:ascii="Times New Roman" w:hAnsi="Times New Roman" w:cs="Times New Roman"/>
                <w:sz w:val="24"/>
                <w:szCs w:val="24"/>
              </w:rPr>
              <w:t>20</w:t>
            </w:r>
          </w:p>
        </w:tc>
      </w:tr>
      <w:tr w:rsidR="00EF4285" w:rsidRPr="00815716" w14:paraId="0B3FB020" w14:textId="77777777" w:rsidTr="00AE3292">
        <w:trPr>
          <w:jc w:val="center"/>
        </w:trPr>
        <w:tc>
          <w:tcPr>
            <w:tcW w:w="7919" w:type="dxa"/>
            <w:gridSpan w:val="2"/>
          </w:tcPr>
          <w:p w14:paraId="4BF55DFE" w14:textId="77777777" w:rsidR="00C257F2" w:rsidRPr="00815716" w:rsidRDefault="00EF4285" w:rsidP="00EF4285">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lastRenderedPageBreak/>
              <w:t>Отделение внутрипросветной эндоскопической диагностики №</w:t>
            </w:r>
            <w:r w:rsidR="00413E09" w:rsidRPr="00815716">
              <w:rPr>
                <w:rFonts w:ascii="Times New Roman" w:hAnsi="Times New Roman" w:cs="Times New Roman"/>
                <w:color w:val="000000" w:themeColor="text1"/>
                <w:sz w:val="24"/>
                <w:szCs w:val="24"/>
              </w:rPr>
              <w:t xml:space="preserve"> </w:t>
            </w:r>
            <w:r w:rsidRPr="00815716">
              <w:rPr>
                <w:rFonts w:ascii="Times New Roman" w:hAnsi="Times New Roman" w:cs="Times New Roman"/>
                <w:color w:val="000000" w:themeColor="text1"/>
                <w:sz w:val="24"/>
                <w:szCs w:val="24"/>
              </w:rPr>
              <w:t>2</w:t>
            </w:r>
            <w:r w:rsidR="00C15E51" w:rsidRPr="00815716">
              <w:rPr>
                <w:rFonts w:ascii="Times New Roman" w:hAnsi="Times New Roman" w:cs="Times New Roman"/>
                <w:color w:val="000000" w:themeColor="text1"/>
                <w:sz w:val="24"/>
                <w:szCs w:val="24"/>
              </w:rPr>
              <w:t xml:space="preserve"> </w:t>
            </w:r>
          </w:p>
          <w:p w14:paraId="1F23A674" w14:textId="77777777" w:rsidR="00EF4285" w:rsidRPr="00815716" w:rsidRDefault="00C15E51" w:rsidP="00EF4285">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 xml:space="preserve">ГБУЗ </w:t>
            </w:r>
            <w:r w:rsidR="00402B17" w:rsidRPr="00815716">
              <w:rPr>
                <w:rFonts w:ascii="Times New Roman" w:hAnsi="Times New Roman" w:cs="Times New Roman"/>
                <w:color w:val="000000" w:themeColor="text1"/>
                <w:sz w:val="24"/>
                <w:szCs w:val="24"/>
              </w:rPr>
              <w:t>ЛОКБ</w:t>
            </w:r>
          </w:p>
        </w:tc>
        <w:tc>
          <w:tcPr>
            <w:tcW w:w="6152" w:type="dxa"/>
            <w:gridSpan w:val="4"/>
          </w:tcPr>
          <w:p w14:paraId="35B56710" w14:textId="77777777" w:rsidR="00EF4285" w:rsidRPr="00815716" w:rsidRDefault="00EF4285" w:rsidP="00955954">
            <w:pPr>
              <w:jc w:val="center"/>
              <w:rPr>
                <w:rFonts w:ascii="Times New Roman" w:hAnsi="Times New Roman" w:cs="Times New Roman"/>
                <w:sz w:val="24"/>
                <w:szCs w:val="24"/>
              </w:rPr>
            </w:pPr>
            <w:r w:rsidRPr="00815716">
              <w:rPr>
                <w:rFonts w:ascii="Times New Roman" w:hAnsi="Times New Roman" w:cs="Times New Roman"/>
                <w:sz w:val="24"/>
                <w:szCs w:val="24"/>
              </w:rPr>
              <w:t>18</w:t>
            </w:r>
          </w:p>
        </w:tc>
      </w:tr>
      <w:tr w:rsidR="00EF4285" w:rsidRPr="00815716" w14:paraId="3825E7AA" w14:textId="77777777" w:rsidTr="00AE3292">
        <w:trPr>
          <w:jc w:val="center"/>
        </w:trPr>
        <w:tc>
          <w:tcPr>
            <w:tcW w:w="7919" w:type="dxa"/>
            <w:gridSpan w:val="2"/>
          </w:tcPr>
          <w:p w14:paraId="255470E7" w14:textId="77777777" w:rsidR="00EF4285" w:rsidRPr="00815716" w:rsidRDefault="00EF4285" w:rsidP="00505A83">
            <w:pPr>
              <w:jc w:val="both"/>
              <w:rPr>
                <w:rFonts w:ascii="Times New Roman" w:hAnsi="Times New Roman" w:cs="Times New Roman"/>
                <w:color w:val="000000" w:themeColor="text1"/>
                <w:sz w:val="24"/>
                <w:szCs w:val="24"/>
              </w:rPr>
            </w:pPr>
            <w:bookmarkStart w:id="8" w:name="_Hlk137720964"/>
            <w:proofErr w:type="gramStart"/>
            <w:r w:rsidRPr="00815716">
              <w:rPr>
                <w:rFonts w:ascii="Times New Roman" w:hAnsi="Times New Roman" w:cs="Times New Roman"/>
                <w:color w:val="000000" w:themeColor="text1"/>
                <w:sz w:val="24"/>
                <w:szCs w:val="24"/>
              </w:rPr>
              <w:t>Патолого</w:t>
            </w:r>
            <w:r w:rsidR="00C5212B" w:rsidRPr="00815716">
              <w:rPr>
                <w:rFonts w:ascii="Times New Roman" w:hAnsi="Times New Roman" w:cs="Times New Roman"/>
                <w:color w:val="000000" w:themeColor="text1"/>
                <w:sz w:val="24"/>
                <w:szCs w:val="24"/>
              </w:rPr>
              <w:t>-</w:t>
            </w:r>
            <w:r w:rsidRPr="00815716">
              <w:rPr>
                <w:rFonts w:ascii="Times New Roman" w:hAnsi="Times New Roman" w:cs="Times New Roman"/>
                <w:color w:val="000000" w:themeColor="text1"/>
                <w:sz w:val="24"/>
                <w:szCs w:val="24"/>
              </w:rPr>
              <w:t>анатомическое</w:t>
            </w:r>
            <w:proofErr w:type="gramEnd"/>
            <w:r w:rsidR="00C15E51" w:rsidRPr="00815716">
              <w:rPr>
                <w:rFonts w:ascii="Times New Roman" w:hAnsi="Times New Roman" w:cs="Times New Roman"/>
                <w:color w:val="000000" w:themeColor="text1"/>
                <w:sz w:val="24"/>
                <w:szCs w:val="24"/>
              </w:rPr>
              <w:t xml:space="preserve"> </w:t>
            </w:r>
            <w:r w:rsidR="00CC7284" w:rsidRPr="00815716">
              <w:rPr>
                <w:rFonts w:ascii="Times New Roman" w:hAnsi="Times New Roman" w:cs="Times New Roman"/>
                <w:color w:val="000000" w:themeColor="text1"/>
                <w:sz w:val="24"/>
                <w:szCs w:val="24"/>
              </w:rPr>
              <w:t xml:space="preserve">отделение </w:t>
            </w:r>
            <w:r w:rsidR="00C15E51" w:rsidRPr="00815716">
              <w:rPr>
                <w:rFonts w:ascii="Times New Roman" w:hAnsi="Times New Roman" w:cs="Times New Roman"/>
                <w:color w:val="000000" w:themeColor="text1"/>
                <w:sz w:val="24"/>
                <w:szCs w:val="24"/>
              </w:rPr>
              <w:t xml:space="preserve">ГБУЗ </w:t>
            </w:r>
            <w:r w:rsidR="00402B17" w:rsidRPr="00815716">
              <w:rPr>
                <w:rFonts w:ascii="Times New Roman" w:hAnsi="Times New Roman" w:cs="Times New Roman"/>
                <w:color w:val="000000" w:themeColor="text1"/>
                <w:sz w:val="24"/>
                <w:szCs w:val="24"/>
              </w:rPr>
              <w:t>ЛОКБ</w:t>
            </w:r>
          </w:p>
        </w:tc>
        <w:tc>
          <w:tcPr>
            <w:tcW w:w="6152" w:type="dxa"/>
            <w:gridSpan w:val="4"/>
          </w:tcPr>
          <w:p w14:paraId="337C0704" w14:textId="77777777" w:rsidR="00EF4285" w:rsidRPr="00815716" w:rsidRDefault="00E47965" w:rsidP="00955954">
            <w:pPr>
              <w:jc w:val="center"/>
              <w:rPr>
                <w:rFonts w:ascii="Times New Roman" w:hAnsi="Times New Roman" w:cs="Times New Roman"/>
                <w:sz w:val="24"/>
                <w:szCs w:val="24"/>
              </w:rPr>
            </w:pPr>
            <w:r w:rsidRPr="00815716">
              <w:rPr>
                <w:rFonts w:ascii="Times New Roman" w:hAnsi="Times New Roman" w:cs="Times New Roman"/>
                <w:sz w:val="24"/>
                <w:szCs w:val="24"/>
              </w:rPr>
              <w:t>70</w:t>
            </w:r>
          </w:p>
        </w:tc>
      </w:tr>
      <w:tr w:rsidR="00EF4285" w:rsidRPr="00815716" w14:paraId="55602DD4" w14:textId="77777777" w:rsidTr="00AE3292">
        <w:trPr>
          <w:jc w:val="center"/>
        </w:trPr>
        <w:tc>
          <w:tcPr>
            <w:tcW w:w="7919" w:type="dxa"/>
            <w:gridSpan w:val="2"/>
          </w:tcPr>
          <w:p w14:paraId="21353BFA" w14:textId="77777777" w:rsidR="00EF4285" w:rsidRPr="00815716" w:rsidRDefault="00EF4285" w:rsidP="00EF4285">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ЦАОП Гатчина</w:t>
            </w:r>
            <w:r w:rsidR="00C15E51" w:rsidRPr="00815716">
              <w:rPr>
                <w:rFonts w:ascii="Times New Roman" w:hAnsi="Times New Roman" w:cs="Times New Roman"/>
                <w:color w:val="000000" w:themeColor="text1"/>
                <w:sz w:val="24"/>
                <w:szCs w:val="24"/>
              </w:rPr>
              <w:t xml:space="preserve"> ГБУЗ </w:t>
            </w:r>
            <w:r w:rsidR="00402B17" w:rsidRPr="00815716">
              <w:rPr>
                <w:rFonts w:ascii="Times New Roman" w:hAnsi="Times New Roman" w:cs="Times New Roman"/>
                <w:color w:val="000000" w:themeColor="text1"/>
                <w:sz w:val="24"/>
                <w:szCs w:val="24"/>
              </w:rPr>
              <w:t>ЛОКБ</w:t>
            </w:r>
            <w:r w:rsidR="00E11B7C" w:rsidRPr="00815716">
              <w:rPr>
                <w:rFonts w:ascii="Times New Roman" w:hAnsi="Times New Roman" w:cs="Times New Roman"/>
                <w:color w:val="000000" w:themeColor="text1"/>
                <w:sz w:val="24"/>
                <w:szCs w:val="24"/>
              </w:rPr>
              <w:t>, кабинет эндоскопических исследований</w:t>
            </w:r>
          </w:p>
        </w:tc>
        <w:tc>
          <w:tcPr>
            <w:tcW w:w="6152" w:type="dxa"/>
            <w:gridSpan w:val="4"/>
          </w:tcPr>
          <w:p w14:paraId="124AA9C9" w14:textId="77777777" w:rsidR="00EF4285" w:rsidRPr="00815716" w:rsidRDefault="00E47965" w:rsidP="00955954">
            <w:pPr>
              <w:jc w:val="center"/>
              <w:rPr>
                <w:rFonts w:ascii="Times New Roman" w:hAnsi="Times New Roman" w:cs="Times New Roman"/>
                <w:sz w:val="24"/>
                <w:szCs w:val="24"/>
              </w:rPr>
            </w:pPr>
            <w:r w:rsidRPr="00815716">
              <w:rPr>
                <w:rFonts w:ascii="Times New Roman" w:hAnsi="Times New Roman" w:cs="Times New Roman"/>
                <w:sz w:val="24"/>
                <w:szCs w:val="24"/>
              </w:rPr>
              <w:t>8</w:t>
            </w:r>
          </w:p>
        </w:tc>
      </w:tr>
      <w:tr w:rsidR="00EF4285" w:rsidRPr="00815716" w14:paraId="34A21EED" w14:textId="77777777" w:rsidTr="00AE3292">
        <w:trPr>
          <w:jc w:val="center"/>
        </w:trPr>
        <w:tc>
          <w:tcPr>
            <w:tcW w:w="7919" w:type="dxa"/>
            <w:gridSpan w:val="2"/>
          </w:tcPr>
          <w:p w14:paraId="65CB057D" w14:textId="77777777" w:rsidR="00EF4285" w:rsidRPr="00815716" w:rsidRDefault="00EF4285" w:rsidP="00EF4285">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ЦАОП Кингисепп</w:t>
            </w:r>
            <w:r w:rsidR="00C15E51" w:rsidRPr="00815716">
              <w:rPr>
                <w:rFonts w:ascii="Times New Roman" w:hAnsi="Times New Roman" w:cs="Times New Roman"/>
                <w:color w:val="000000" w:themeColor="text1"/>
                <w:sz w:val="24"/>
                <w:szCs w:val="24"/>
              </w:rPr>
              <w:t xml:space="preserve"> ГБУЗ </w:t>
            </w:r>
            <w:r w:rsidR="00402B17" w:rsidRPr="00815716">
              <w:rPr>
                <w:rFonts w:ascii="Times New Roman" w:hAnsi="Times New Roman" w:cs="Times New Roman"/>
                <w:color w:val="000000" w:themeColor="text1"/>
                <w:sz w:val="24"/>
                <w:szCs w:val="24"/>
              </w:rPr>
              <w:t>ЛОКБ</w:t>
            </w:r>
            <w:r w:rsidR="00E11B7C" w:rsidRPr="00815716">
              <w:rPr>
                <w:rFonts w:ascii="Times New Roman" w:hAnsi="Times New Roman" w:cs="Times New Roman"/>
                <w:color w:val="000000" w:themeColor="text1"/>
                <w:sz w:val="24"/>
                <w:szCs w:val="24"/>
              </w:rPr>
              <w:t>, кабинет эндоскопических исследований</w:t>
            </w:r>
          </w:p>
        </w:tc>
        <w:tc>
          <w:tcPr>
            <w:tcW w:w="6152" w:type="dxa"/>
            <w:gridSpan w:val="4"/>
          </w:tcPr>
          <w:p w14:paraId="389E86B2" w14:textId="77777777" w:rsidR="00EF4285" w:rsidRPr="00815716" w:rsidRDefault="00E47965" w:rsidP="00955954">
            <w:pPr>
              <w:jc w:val="center"/>
              <w:rPr>
                <w:rFonts w:ascii="Times New Roman" w:hAnsi="Times New Roman" w:cs="Times New Roman"/>
                <w:sz w:val="24"/>
                <w:szCs w:val="24"/>
              </w:rPr>
            </w:pPr>
            <w:r w:rsidRPr="00815716">
              <w:rPr>
                <w:rFonts w:ascii="Times New Roman" w:hAnsi="Times New Roman" w:cs="Times New Roman"/>
                <w:sz w:val="24"/>
                <w:szCs w:val="24"/>
              </w:rPr>
              <w:t>8</w:t>
            </w:r>
          </w:p>
        </w:tc>
      </w:tr>
      <w:tr w:rsidR="00EF4285" w:rsidRPr="00815716" w14:paraId="32D5CFB9" w14:textId="77777777" w:rsidTr="00AE3292">
        <w:trPr>
          <w:jc w:val="center"/>
        </w:trPr>
        <w:tc>
          <w:tcPr>
            <w:tcW w:w="7919" w:type="dxa"/>
            <w:gridSpan w:val="2"/>
          </w:tcPr>
          <w:p w14:paraId="4A892FC8" w14:textId="77777777" w:rsidR="00EF4285" w:rsidRPr="00815716" w:rsidRDefault="00EF4285" w:rsidP="00EF4285">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ЦАОП Тихвин</w:t>
            </w:r>
            <w:r w:rsidR="00C15E51" w:rsidRPr="00815716">
              <w:rPr>
                <w:rFonts w:ascii="Times New Roman" w:hAnsi="Times New Roman" w:cs="Times New Roman"/>
                <w:color w:val="000000" w:themeColor="text1"/>
                <w:sz w:val="24"/>
                <w:szCs w:val="24"/>
              </w:rPr>
              <w:t xml:space="preserve"> ГБУЗ </w:t>
            </w:r>
            <w:r w:rsidR="00402B17" w:rsidRPr="00815716">
              <w:rPr>
                <w:rFonts w:ascii="Times New Roman" w:hAnsi="Times New Roman" w:cs="Times New Roman"/>
                <w:color w:val="000000" w:themeColor="text1"/>
                <w:sz w:val="24"/>
                <w:szCs w:val="24"/>
              </w:rPr>
              <w:t>ЛОКБ</w:t>
            </w:r>
            <w:r w:rsidR="00E11B7C" w:rsidRPr="00815716">
              <w:rPr>
                <w:rFonts w:ascii="Times New Roman" w:hAnsi="Times New Roman" w:cs="Times New Roman"/>
                <w:color w:val="000000" w:themeColor="text1"/>
                <w:sz w:val="24"/>
                <w:szCs w:val="24"/>
              </w:rPr>
              <w:t>, кабинет эндоскопических исследований</w:t>
            </w:r>
          </w:p>
        </w:tc>
        <w:tc>
          <w:tcPr>
            <w:tcW w:w="6152" w:type="dxa"/>
            <w:gridSpan w:val="4"/>
          </w:tcPr>
          <w:p w14:paraId="0BFAE2A7" w14:textId="77777777" w:rsidR="00EF4285" w:rsidRPr="00815716" w:rsidRDefault="00E47965" w:rsidP="00955954">
            <w:pPr>
              <w:jc w:val="center"/>
              <w:rPr>
                <w:rFonts w:ascii="Times New Roman" w:hAnsi="Times New Roman" w:cs="Times New Roman"/>
                <w:sz w:val="24"/>
                <w:szCs w:val="24"/>
              </w:rPr>
            </w:pPr>
            <w:r w:rsidRPr="00815716">
              <w:rPr>
                <w:rFonts w:ascii="Times New Roman" w:hAnsi="Times New Roman" w:cs="Times New Roman"/>
                <w:sz w:val="24"/>
                <w:szCs w:val="24"/>
              </w:rPr>
              <w:t>8</w:t>
            </w:r>
          </w:p>
        </w:tc>
      </w:tr>
      <w:tr w:rsidR="00EF4285" w:rsidRPr="00815716" w14:paraId="35FFCC5C" w14:textId="77777777" w:rsidTr="00AE3292">
        <w:trPr>
          <w:jc w:val="center"/>
        </w:trPr>
        <w:tc>
          <w:tcPr>
            <w:tcW w:w="7919" w:type="dxa"/>
            <w:gridSpan w:val="2"/>
          </w:tcPr>
          <w:p w14:paraId="4F8EC8BE" w14:textId="77777777" w:rsidR="00EF4285" w:rsidRPr="00815716" w:rsidRDefault="00EF4285" w:rsidP="00EF4285">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ЦАОП Выборг</w:t>
            </w:r>
            <w:r w:rsidR="00C15E51" w:rsidRPr="00815716">
              <w:rPr>
                <w:rFonts w:ascii="Times New Roman" w:hAnsi="Times New Roman" w:cs="Times New Roman"/>
                <w:color w:val="000000" w:themeColor="text1"/>
                <w:sz w:val="24"/>
                <w:szCs w:val="24"/>
              </w:rPr>
              <w:t xml:space="preserve"> ГБУЗ </w:t>
            </w:r>
            <w:r w:rsidR="00402B17" w:rsidRPr="00815716">
              <w:rPr>
                <w:rFonts w:ascii="Times New Roman" w:hAnsi="Times New Roman" w:cs="Times New Roman"/>
                <w:color w:val="000000" w:themeColor="text1"/>
                <w:sz w:val="24"/>
                <w:szCs w:val="24"/>
              </w:rPr>
              <w:t>ЛОКБ</w:t>
            </w:r>
            <w:r w:rsidR="00E11B7C" w:rsidRPr="00815716">
              <w:rPr>
                <w:rFonts w:ascii="Times New Roman" w:hAnsi="Times New Roman" w:cs="Times New Roman"/>
                <w:color w:val="000000" w:themeColor="text1"/>
                <w:sz w:val="24"/>
                <w:szCs w:val="24"/>
              </w:rPr>
              <w:t>, кабинет эндоскопических исследований</w:t>
            </w:r>
          </w:p>
        </w:tc>
        <w:tc>
          <w:tcPr>
            <w:tcW w:w="6152" w:type="dxa"/>
            <w:gridSpan w:val="4"/>
          </w:tcPr>
          <w:p w14:paraId="33B80760" w14:textId="77777777" w:rsidR="00EF4285" w:rsidRPr="00815716" w:rsidRDefault="00E47965" w:rsidP="00955954">
            <w:pPr>
              <w:jc w:val="center"/>
              <w:rPr>
                <w:rFonts w:ascii="Times New Roman" w:hAnsi="Times New Roman" w:cs="Times New Roman"/>
                <w:sz w:val="24"/>
                <w:szCs w:val="24"/>
              </w:rPr>
            </w:pPr>
            <w:r w:rsidRPr="00815716">
              <w:rPr>
                <w:rFonts w:ascii="Times New Roman" w:hAnsi="Times New Roman" w:cs="Times New Roman"/>
                <w:sz w:val="24"/>
                <w:szCs w:val="24"/>
              </w:rPr>
              <w:t>8</w:t>
            </w:r>
          </w:p>
        </w:tc>
      </w:tr>
      <w:tr w:rsidR="00EF4285" w:rsidRPr="00815716" w14:paraId="348386BF" w14:textId="77777777" w:rsidTr="00AE3292">
        <w:trPr>
          <w:jc w:val="center"/>
        </w:trPr>
        <w:tc>
          <w:tcPr>
            <w:tcW w:w="7919" w:type="dxa"/>
            <w:gridSpan w:val="2"/>
          </w:tcPr>
          <w:p w14:paraId="314FC123" w14:textId="77777777" w:rsidR="00EF4285" w:rsidRPr="00815716" w:rsidRDefault="00EF4285" w:rsidP="00505A83">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Цитологическая лаборатория</w:t>
            </w:r>
            <w:r w:rsidR="00C15E51" w:rsidRPr="00815716">
              <w:rPr>
                <w:rFonts w:ascii="Times New Roman" w:hAnsi="Times New Roman" w:cs="Times New Roman"/>
                <w:color w:val="000000" w:themeColor="text1"/>
                <w:sz w:val="24"/>
                <w:szCs w:val="24"/>
              </w:rPr>
              <w:t xml:space="preserve"> ГБУЗ </w:t>
            </w:r>
            <w:r w:rsidR="00402B17" w:rsidRPr="00815716">
              <w:rPr>
                <w:rFonts w:ascii="Times New Roman" w:hAnsi="Times New Roman" w:cs="Times New Roman"/>
                <w:color w:val="000000" w:themeColor="text1"/>
                <w:sz w:val="24"/>
                <w:szCs w:val="24"/>
              </w:rPr>
              <w:t>ЛОКБ</w:t>
            </w:r>
          </w:p>
        </w:tc>
        <w:tc>
          <w:tcPr>
            <w:tcW w:w="6152" w:type="dxa"/>
            <w:gridSpan w:val="4"/>
          </w:tcPr>
          <w:p w14:paraId="5BB11BC7" w14:textId="77777777" w:rsidR="00EF4285" w:rsidRPr="00815716" w:rsidRDefault="00E47965" w:rsidP="00955954">
            <w:pPr>
              <w:jc w:val="center"/>
              <w:rPr>
                <w:rFonts w:ascii="Times New Roman" w:hAnsi="Times New Roman" w:cs="Times New Roman"/>
                <w:sz w:val="24"/>
                <w:szCs w:val="24"/>
              </w:rPr>
            </w:pPr>
            <w:r w:rsidRPr="00815716">
              <w:rPr>
                <w:rFonts w:ascii="Times New Roman" w:hAnsi="Times New Roman" w:cs="Times New Roman"/>
                <w:sz w:val="24"/>
                <w:szCs w:val="24"/>
              </w:rPr>
              <w:t>35</w:t>
            </w:r>
          </w:p>
        </w:tc>
      </w:tr>
      <w:bookmarkEnd w:id="8"/>
      <w:tr w:rsidR="00C15E51" w:rsidRPr="00815716" w14:paraId="292BC2B2" w14:textId="77777777" w:rsidTr="00AE3292">
        <w:trPr>
          <w:jc w:val="center"/>
        </w:trPr>
        <w:tc>
          <w:tcPr>
            <w:tcW w:w="7919" w:type="dxa"/>
            <w:gridSpan w:val="2"/>
          </w:tcPr>
          <w:p w14:paraId="34D524FB" w14:textId="77777777" w:rsidR="00C15E51" w:rsidRPr="00815716" w:rsidRDefault="00C15E51" w:rsidP="00505A83">
            <w:pPr>
              <w:jc w:val="both"/>
              <w:rPr>
                <w:rFonts w:ascii="Times New Roman" w:hAnsi="Times New Roman" w:cs="Times New Roman"/>
                <w:color w:val="000000" w:themeColor="text1"/>
                <w:sz w:val="24"/>
                <w:szCs w:val="24"/>
              </w:rPr>
            </w:pPr>
            <w:r w:rsidRPr="00815716">
              <w:rPr>
                <w:rFonts w:ascii="Times New Roman" w:hAnsi="Times New Roman" w:cs="Times New Roman"/>
                <w:color w:val="000000" w:themeColor="text1"/>
                <w:sz w:val="24"/>
                <w:szCs w:val="24"/>
              </w:rPr>
              <w:t>Гистологическая лаборатория ГКУЗ БСМЭ ЛО</w:t>
            </w:r>
          </w:p>
        </w:tc>
        <w:tc>
          <w:tcPr>
            <w:tcW w:w="6152" w:type="dxa"/>
            <w:gridSpan w:val="4"/>
          </w:tcPr>
          <w:p w14:paraId="6FF8719F" w14:textId="77777777" w:rsidR="00C15E51" w:rsidRPr="00815716" w:rsidRDefault="00C15E51" w:rsidP="00955954">
            <w:pPr>
              <w:jc w:val="center"/>
              <w:rPr>
                <w:rFonts w:ascii="Times New Roman" w:hAnsi="Times New Roman" w:cs="Times New Roman"/>
                <w:sz w:val="24"/>
                <w:szCs w:val="24"/>
              </w:rPr>
            </w:pPr>
            <w:r w:rsidRPr="00815716">
              <w:rPr>
                <w:rFonts w:ascii="Times New Roman" w:hAnsi="Times New Roman" w:cs="Times New Roman"/>
                <w:sz w:val="24"/>
                <w:szCs w:val="24"/>
              </w:rPr>
              <w:t>100</w:t>
            </w:r>
          </w:p>
        </w:tc>
      </w:tr>
      <w:tr w:rsidR="009144A4" w:rsidRPr="00815716" w14:paraId="25367066" w14:textId="77777777" w:rsidTr="00AE3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jc w:val="center"/>
        </w:trPr>
        <w:tc>
          <w:tcPr>
            <w:tcW w:w="14046" w:type="dxa"/>
            <w:gridSpan w:val="5"/>
            <w:tcBorders>
              <w:top w:val="single" w:sz="4" w:space="0" w:color="auto"/>
              <w:left w:val="single" w:sz="4" w:space="0" w:color="auto"/>
              <w:bottom w:val="single" w:sz="4" w:space="0" w:color="auto"/>
              <w:right w:val="single" w:sz="4" w:space="0" w:color="auto"/>
            </w:tcBorders>
          </w:tcPr>
          <w:p w14:paraId="0ED8E9BA" w14:textId="77777777" w:rsidR="00B06EB6" w:rsidRPr="00815716" w:rsidRDefault="00B06EB6" w:rsidP="00402DD0">
            <w:pPr>
              <w:jc w:val="center"/>
              <w:rPr>
                <w:rFonts w:ascii="Times New Roman" w:hAnsi="Times New Roman" w:cs="Times New Roman"/>
                <w:bCs/>
                <w:sz w:val="24"/>
                <w:szCs w:val="24"/>
              </w:rPr>
            </w:pPr>
          </w:p>
          <w:p w14:paraId="328B4DDA" w14:textId="77777777" w:rsidR="00C257F2" w:rsidRPr="00815716" w:rsidRDefault="009144A4" w:rsidP="00402DD0">
            <w:pPr>
              <w:jc w:val="center"/>
              <w:rPr>
                <w:rFonts w:ascii="Times New Roman" w:hAnsi="Times New Roman" w:cs="Times New Roman"/>
                <w:b/>
                <w:bCs/>
                <w:sz w:val="24"/>
                <w:szCs w:val="24"/>
              </w:rPr>
            </w:pPr>
            <w:r w:rsidRPr="00815716">
              <w:rPr>
                <w:rFonts w:ascii="Times New Roman" w:hAnsi="Times New Roman" w:cs="Times New Roman"/>
                <w:bCs/>
                <w:sz w:val="24"/>
                <w:szCs w:val="24"/>
              </w:rPr>
              <w:t>Лечебные структурные подразделения</w:t>
            </w:r>
          </w:p>
        </w:tc>
      </w:tr>
      <w:tr w:rsidR="00505A83" w:rsidRPr="00815716" w14:paraId="4FC7AE5D" w14:textId="77777777" w:rsidTr="00AE3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jc w:val="center"/>
        </w:trPr>
        <w:tc>
          <w:tcPr>
            <w:tcW w:w="7366" w:type="dxa"/>
            <w:tcBorders>
              <w:top w:val="single" w:sz="4" w:space="0" w:color="auto"/>
              <w:left w:val="single" w:sz="4" w:space="0" w:color="auto"/>
              <w:bottom w:val="single" w:sz="4" w:space="0" w:color="auto"/>
              <w:right w:val="single" w:sz="4" w:space="0" w:color="auto"/>
            </w:tcBorders>
          </w:tcPr>
          <w:p w14:paraId="3482C87B" w14:textId="77777777" w:rsidR="00C257F2" w:rsidRPr="00815716" w:rsidRDefault="00505A83" w:rsidP="00C257F2">
            <w:pPr>
              <w:jc w:val="center"/>
              <w:rPr>
                <w:rFonts w:ascii="Times New Roman" w:hAnsi="Times New Roman" w:cs="Times New Roman"/>
                <w:sz w:val="24"/>
                <w:szCs w:val="24"/>
              </w:rPr>
            </w:pPr>
            <w:r w:rsidRPr="00815716">
              <w:rPr>
                <w:rFonts w:ascii="Times New Roman" w:hAnsi="Times New Roman" w:cs="Times New Roman"/>
                <w:sz w:val="24"/>
                <w:szCs w:val="24"/>
              </w:rPr>
              <w:t>Наименование структурного подразделения</w:t>
            </w:r>
            <w:r w:rsidR="00002564" w:rsidRPr="00815716">
              <w:rPr>
                <w:rFonts w:ascii="Times New Roman" w:hAnsi="Times New Roman" w:cs="Times New Roman"/>
                <w:sz w:val="24"/>
                <w:szCs w:val="24"/>
              </w:rPr>
              <w:t xml:space="preserve"> </w:t>
            </w:r>
          </w:p>
          <w:p w14:paraId="1851DED8" w14:textId="77777777" w:rsidR="00505A83" w:rsidRPr="00815716" w:rsidRDefault="00002564" w:rsidP="00C257F2">
            <w:pPr>
              <w:jc w:val="center"/>
              <w:rPr>
                <w:rFonts w:ascii="Times New Roman" w:hAnsi="Times New Roman" w:cs="Times New Roman"/>
                <w:sz w:val="24"/>
                <w:szCs w:val="24"/>
              </w:rPr>
            </w:pPr>
            <w:r w:rsidRPr="00815716">
              <w:rPr>
                <w:rFonts w:ascii="Times New Roman" w:hAnsi="Times New Roman" w:cs="Times New Roman"/>
                <w:sz w:val="24"/>
                <w:szCs w:val="24"/>
              </w:rPr>
              <w:t>с</w:t>
            </w:r>
            <w:r w:rsidR="00C257F2" w:rsidRPr="00815716">
              <w:rPr>
                <w:rFonts w:ascii="Times New Roman" w:hAnsi="Times New Roman" w:cs="Times New Roman"/>
                <w:sz w:val="24"/>
                <w:szCs w:val="24"/>
              </w:rPr>
              <w:t xml:space="preserve"> </w:t>
            </w:r>
            <w:r w:rsidRPr="00815716">
              <w:rPr>
                <w:rFonts w:ascii="Times New Roman" w:hAnsi="Times New Roman" w:cs="Times New Roman"/>
                <w:sz w:val="24"/>
                <w:szCs w:val="24"/>
              </w:rPr>
              <w:t>у</w:t>
            </w:r>
            <w:r w:rsidR="006C182C" w:rsidRPr="00815716">
              <w:rPr>
                <w:rFonts w:ascii="Times New Roman" w:hAnsi="Times New Roman" w:cs="Times New Roman"/>
                <w:sz w:val="24"/>
                <w:szCs w:val="24"/>
              </w:rPr>
              <w:t xml:space="preserve">казанием </w:t>
            </w:r>
            <w:r w:rsidR="00C355BB" w:rsidRPr="00815716">
              <w:rPr>
                <w:rFonts w:ascii="Times New Roman" w:hAnsi="Times New Roman" w:cs="Times New Roman"/>
                <w:sz w:val="24"/>
                <w:szCs w:val="24"/>
              </w:rPr>
              <w:t>профиля коек*</w:t>
            </w:r>
          </w:p>
        </w:tc>
        <w:tc>
          <w:tcPr>
            <w:tcW w:w="2374" w:type="dxa"/>
            <w:gridSpan w:val="2"/>
            <w:tcBorders>
              <w:top w:val="single" w:sz="4" w:space="0" w:color="auto"/>
              <w:left w:val="single" w:sz="4" w:space="0" w:color="auto"/>
              <w:bottom w:val="single" w:sz="4" w:space="0" w:color="auto"/>
              <w:right w:val="single" w:sz="4" w:space="0" w:color="auto"/>
            </w:tcBorders>
          </w:tcPr>
          <w:p w14:paraId="17DEB4E0" w14:textId="77777777" w:rsidR="00505A83" w:rsidRPr="00815716" w:rsidRDefault="00505A83" w:rsidP="00505A83">
            <w:pPr>
              <w:jc w:val="center"/>
              <w:rPr>
                <w:rFonts w:ascii="Times New Roman" w:hAnsi="Times New Roman" w:cs="Times New Roman"/>
                <w:sz w:val="24"/>
                <w:szCs w:val="24"/>
              </w:rPr>
            </w:pPr>
            <w:r w:rsidRPr="00815716">
              <w:rPr>
                <w:rFonts w:ascii="Times New Roman" w:hAnsi="Times New Roman" w:cs="Times New Roman"/>
                <w:sz w:val="24"/>
                <w:szCs w:val="24"/>
              </w:rPr>
              <w:t>Профиль коек</w:t>
            </w:r>
          </w:p>
        </w:tc>
        <w:tc>
          <w:tcPr>
            <w:tcW w:w="4292" w:type="dxa"/>
            <w:tcBorders>
              <w:top w:val="single" w:sz="4" w:space="0" w:color="auto"/>
              <w:left w:val="single" w:sz="4" w:space="0" w:color="auto"/>
              <w:bottom w:val="single" w:sz="4" w:space="0" w:color="auto"/>
              <w:right w:val="single" w:sz="4" w:space="0" w:color="auto"/>
            </w:tcBorders>
          </w:tcPr>
          <w:p w14:paraId="55CDB5E3" w14:textId="77777777" w:rsidR="00505A83" w:rsidRPr="00815716" w:rsidRDefault="00505A83" w:rsidP="00302BF9">
            <w:pPr>
              <w:jc w:val="center"/>
              <w:rPr>
                <w:rFonts w:ascii="Times New Roman" w:hAnsi="Times New Roman" w:cs="Times New Roman"/>
                <w:sz w:val="24"/>
                <w:szCs w:val="24"/>
              </w:rPr>
            </w:pPr>
            <w:r w:rsidRPr="00815716">
              <w:rPr>
                <w:rFonts w:ascii="Times New Roman" w:hAnsi="Times New Roman" w:cs="Times New Roman"/>
                <w:sz w:val="24"/>
                <w:szCs w:val="24"/>
              </w:rPr>
              <w:t>Количество коек</w:t>
            </w:r>
            <w:r w:rsidR="00302BF9" w:rsidRPr="00815716">
              <w:rPr>
                <w:rFonts w:ascii="Times New Roman" w:hAnsi="Times New Roman" w:cs="Times New Roman"/>
                <w:sz w:val="24"/>
                <w:szCs w:val="24"/>
              </w:rPr>
              <w:t xml:space="preserve"> </w:t>
            </w:r>
          </w:p>
        </w:tc>
      </w:tr>
    </w:tbl>
    <w:p w14:paraId="3A790B04" w14:textId="77777777" w:rsidR="004E001D" w:rsidRPr="00815716" w:rsidRDefault="004E001D" w:rsidP="004E001D">
      <w:pPr>
        <w:spacing w:line="20" w:lineRule="exact"/>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366"/>
        <w:gridCol w:w="2374"/>
        <w:gridCol w:w="4292"/>
      </w:tblGrid>
      <w:tr w:rsidR="004E001D" w:rsidRPr="00815716" w14:paraId="3F764069" w14:textId="77777777" w:rsidTr="00F1748C">
        <w:trPr>
          <w:tblHeader/>
          <w:jc w:val="center"/>
        </w:trPr>
        <w:tc>
          <w:tcPr>
            <w:tcW w:w="7366" w:type="dxa"/>
          </w:tcPr>
          <w:p w14:paraId="50A85B23" w14:textId="77777777" w:rsidR="004E001D" w:rsidRPr="00815716" w:rsidRDefault="004E001D" w:rsidP="004E001D">
            <w:pPr>
              <w:jc w:val="center"/>
              <w:rPr>
                <w:rFonts w:ascii="Times New Roman" w:hAnsi="Times New Roman" w:cs="Times New Roman"/>
                <w:sz w:val="24"/>
                <w:szCs w:val="24"/>
              </w:rPr>
            </w:pPr>
            <w:r w:rsidRPr="00815716">
              <w:rPr>
                <w:rFonts w:ascii="Times New Roman" w:hAnsi="Times New Roman" w:cs="Times New Roman"/>
                <w:sz w:val="24"/>
                <w:szCs w:val="24"/>
              </w:rPr>
              <w:t>1</w:t>
            </w:r>
          </w:p>
        </w:tc>
        <w:tc>
          <w:tcPr>
            <w:tcW w:w="2374" w:type="dxa"/>
          </w:tcPr>
          <w:p w14:paraId="65BD40E1" w14:textId="77777777" w:rsidR="004E001D" w:rsidRPr="00815716" w:rsidRDefault="004E001D" w:rsidP="004E001D">
            <w:pPr>
              <w:jc w:val="center"/>
              <w:rPr>
                <w:rFonts w:ascii="Times New Roman" w:hAnsi="Times New Roman" w:cs="Times New Roman"/>
                <w:sz w:val="24"/>
                <w:szCs w:val="24"/>
              </w:rPr>
            </w:pPr>
            <w:r w:rsidRPr="00815716">
              <w:rPr>
                <w:rFonts w:ascii="Times New Roman" w:hAnsi="Times New Roman" w:cs="Times New Roman"/>
                <w:sz w:val="24"/>
                <w:szCs w:val="24"/>
              </w:rPr>
              <w:t>2</w:t>
            </w:r>
          </w:p>
        </w:tc>
        <w:tc>
          <w:tcPr>
            <w:tcW w:w="4292" w:type="dxa"/>
          </w:tcPr>
          <w:p w14:paraId="286ED88C" w14:textId="77777777" w:rsidR="004E001D" w:rsidRPr="00815716" w:rsidRDefault="004E001D" w:rsidP="004E001D">
            <w:pPr>
              <w:jc w:val="center"/>
              <w:rPr>
                <w:rFonts w:ascii="Times New Roman" w:hAnsi="Times New Roman" w:cs="Times New Roman"/>
                <w:sz w:val="24"/>
                <w:szCs w:val="24"/>
              </w:rPr>
            </w:pPr>
            <w:r w:rsidRPr="00815716">
              <w:rPr>
                <w:rFonts w:ascii="Times New Roman" w:hAnsi="Times New Roman" w:cs="Times New Roman"/>
                <w:sz w:val="24"/>
                <w:szCs w:val="24"/>
              </w:rPr>
              <w:t>3</w:t>
            </w:r>
          </w:p>
        </w:tc>
      </w:tr>
      <w:tr w:rsidR="00FE0B98" w:rsidRPr="00815716" w14:paraId="019AF953" w14:textId="77777777" w:rsidTr="00F1748C">
        <w:trPr>
          <w:jc w:val="center"/>
        </w:trPr>
        <w:tc>
          <w:tcPr>
            <w:tcW w:w="7366" w:type="dxa"/>
          </w:tcPr>
          <w:p w14:paraId="3691D5E9" w14:textId="77777777" w:rsidR="00FE0B98" w:rsidRPr="00815716" w:rsidRDefault="00FE0B98" w:rsidP="00402B17">
            <w:pPr>
              <w:rPr>
                <w:rFonts w:ascii="Times New Roman" w:hAnsi="Times New Roman" w:cs="Times New Roman"/>
                <w:sz w:val="24"/>
                <w:szCs w:val="24"/>
              </w:rPr>
            </w:pPr>
            <w:r w:rsidRPr="00815716">
              <w:rPr>
                <w:rFonts w:ascii="Times New Roman" w:hAnsi="Times New Roman" w:cs="Times New Roman"/>
                <w:sz w:val="24"/>
                <w:szCs w:val="24"/>
              </w:rPr>
              <w:t xml:space="preserve">ООХМЛ № 1 (абдоминальной онкологии) ГБУЗ </w:t>
            </w:r>
            <w:r w:rsidR="00402B17" w:rsidRPr="00815716">
              <w:rPr>
                <w:rFonts w:ascii="Times New Roman" w:hAnsi="Times New Roman" w:cs="Times New Roman"/>
                <w:sz w:val="24"/>
                <w:szCs w:val="24"/>
              </w:rPr>
              <w:t>ЛОКБ</w:t>
            </w:r>
          </w:p>
        </w:tc>
        <w:tc>
          <w:tcPr>
            <w:tcW w:w="2374" w:type="dxa"/>
          </w:tcPr>
          <w:p w14:paraId="13C8165A" w14:textId="77777777" w:rsidR="00FE0B98" w:rsidRPr="00815716" w:rsidRDefault="00FE0B98" w:rsidP="00833D81">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w:t>
            </w:r>
            <w:r w:rsidR="00833D81" w:rsidRPr="00815716">
              <w:rPr>
                <w:rFonts w:ascii="Times New Roman" w:hAnsi="Times New Roman" w:cs="Times New Roman"/>
                <w:sz w:val="24"/>
                <w:szCs w:val="24"/>
              </w:rPr>
              <w:t>и</w:t>
            </w:r>
            <w:r w:rsidRPr="00815716">
              <w:rPr>
                <w:rFonts w:ascii="Times New Roman" w:hAnsi="Times New Roman" w:cs="Times New Roman"/>
                <w:sz w:val="24"/>
                <w:szCs w:val="24"/>
              </w:rPr>
              <w:t>е</w:t>
            </w:r>
          </w:p>
        </w:tc>
        <w:tc>
          <w:tcPr>
            <w:tcW w:w="4292" w:type="dxa"/>
          </w:tcPr>
          <w:p w14:paraId="7E0E31D7" w14:textId="77777777" w:rsidR="00FE0B98" w:rsidRPr="00815716" w:rsidRDefault="00240122" w:rsidP="00FE0B98">
            <w:pPr>
              <w:jc w:val="center"/>
              <w:rPr>
                <w:rFonts w:ascii="Times New Roman" w:hAnsi="Times New Roman" w:cs="Times New Roman"/>
                <w:sz w:val="24"/>
                <w:szCs w:val="24"/>
              </w:rPr>
            </w:pPr>
            <w:r w:rsidRPr="00815716">
              <w:rPr>
                <w:rFonts w:ascii="Times New Roman" w:hAnsi="Times New Roman" w:cs="Times New Roman"/>
                <w:sz w:val="24"/>
                <w:szCs w:val="24"/>
              </w:rPr>
              <w:t>4</w:t>
            </w:r>
            <w:r w:rsidR="00FE0B98" w:rsidRPr="00815716">
              <w:rPr>
                <w:rFonts w:ascii="Times New Roman" w:hAnsi="Times New Roman" w:cs="Times New Roman"/>
                <w:sz w:val="24"/>
                <w:szCs w:val="24"/>
              </w:rPr>
              <w:t>0</w:t>
            </w:r>
          </w:p>
        </w:tc>
      </w:tr>
      <w:tr w:rsidR="00FE0B98" w:rsidRPr="00815716" w14:paraId="68E55E81" w14:textId="77777777" w:rsidTr="00F1748C">
        <w:trPr>
          <w:jc w:val="center"/>
        </w:trPr>
        <w:tc>
          <w:tcPr>
            <w:tcW w:w="7366" w:type="dxa"/>
          </w:tcPr>
          <w:p w14:paraId="315B8E24" w14:textId="77777777" w:rsidR="00FE0B98" w:rsidRPr="00815716" w:rsidRDefault="00FE0B98" w:rsidP="00722E80">
            <w:pPr>
              <w:rPr>
                <w:rFonts w:ascii="Times New Roman" w:hAnsi="Times New Roman" w:cs="Times New Roman"/>
                <w:sz w:val="24"/>
                <w:szCs w:val="24"/>
              </w:rPr>
            </w:pPr>
            <w:r w:rsidRPr="00815716">
              <w:rPr>
                <w:rFonts w:ascii="Times New Roman" w:hAnsi="Times New Roman" w:cs="Times New Roman"/>
                <w:sz w:val="24"/>
                <w:szCs w:val="24"/>
              </w:rPr>
              <w:t xml:space="preserve">ООХМЛ № 2 (опухолей молочной железы) ГБУЗ </w:t>
            </w:r>
            <w:r w:rsidR="00402B17" w:rsidRPr="00815716">
              <w:rPr>
                <w:rFonts w:ascii="Times New Roman" w:hAnsi="Times New Roman" w:cs="Times New Roman"/>
                <w:sz w:val="24"/>
                <w:szCs w:val="24"/>
              </w:rPr>
              <w:t>ЛОКБ</w:t>
            </w:r>
          </w:p>
        </w:tc>
        <w:tc>
          <w:tcPr>
            <w:tcW w:w="2374" w:type="dxa"/>
          </w:tcPr>
          <w:p w14:paraId="2068BC45" w14:textId="77777777" w:rsidR="00FE0B98" w:rsidRPr="00815716" w:rsidRDefault="00FE0B98" w:rsidP="00833D81">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w:t>
            </w:r>
            <w:r w:rsidR="00833D81" w:rsidRPr="00815716">
              <w:rPr>
                <w:rFonts w:ascii="Times New Roman" w:hAnsi="Times New Roman" w:cs="Times New Roman"/>
                <w:sz w:val="24"/>
                <w:szCs w:val="24"/>
              </w:rPr>
              <w:t>и</w:t>
            </w:r>
            <w:r w:rsidRPr="00815716">
              <w:rPr>
                <w:rFonts w:ascii="Times New Roman" w:hAnsi="Times New Roman" w:cs="Times New Roman"/>
                <w:sz w:val="24"/>
                <w:szCs w:val="24"/>
              </w:rPr>
              <w:t>е</w:t>
            </w:r>
          </w:p>
        </w:tc>
        <w:tc>
          <w:tcPr>
            <w:tcW w:w="4292" w:type="dxa"/>
          </w:tcPr>
          <w:p w14:paraId="6D0B6317" w14:textId="77777777" w:rsidR="00FE0B98" w:rsidRPr="00815716" w:rsidRDefault="00240122" w:rsidP="00FE0B98">
            <w:pPr>
              <w:jc w:val="center"/>
              <w:rPr>
                <w:rFonts w:ascii="Times New Roman" w:hAnsi="Times New Roman" w:cs="Times New Roman"/>
                <w:sz w:val="24"/>
                <w:szCs w:val="24"/>
              </w:rPr>
            </w:pPr>
            <w:r w:rsidRPr="00815716">
              <w:rPr>
                <w:rFonts w:ascii="Times New Roman" w:hAnsi="Times New Roman" w:cs="Times New Roman"/>
                <w:sz w:val="24"/>
                <w:szCs w:val="24"/>
              </w:rPr>
              <w:t>4</w:t>
            </w:r>
            <w:r w:rsidR="00FE0B98" w:rsidRPr="00815716">
              <w:rPr>
                <w:rFonts w:ascii="Times New Roman" w:hAnsi="Times New Roman" w:cs="Times New Roman"/>
                <w:sz w:val="24"/>
                <w:szCs w:val="24"/>
              </w:rPr>
              <w:t>0</w:t>
            </w:r>
          </w:p>
        </w:tc>
      </w:tr>
      <w:tr w:rsidR="00FE0B98" w:rsidRPr="00815716" w14:paraId="6272169E" w14:textId="77777777" w:rsidTr="00F1748C">
        <w:trPr>
          <w:jc w:val="center"/>
        </w:trPr>
        <w:tc>
          <w:tcPr>
            <w:tcW w:w="7366" w:type="dxa"/>
          </w:tcPr>
          <w:p w14:paraId="426767BC" w14:textId="77777777" w:rsidR="00FE0B98" w:rsidRPr="00815716" w:rsidRDefault="00FE0B98" w:rsidP="00FB1206">
            <w:pPr>
              <w:rPr>
                <w:rFonts w:ascii="Times New Roman" w:hAnsi="Times New Roman" w:cs="Times New Roman"/>
                <w:sz w:val="24"/>
                <w:szCs w:val="24"/>
              </w:rPr>
            </w:pPr>
            <w:r w:rsidRPr="00815716">
              <w:rPr>
                <w:rFonts w:ascii="Times New Roman" w:hAnsi="Times New Roman" w:cs="Times New Roman"/>
                <w:sz w:val="24"/>
                <w:szCs w:val="24"/>
              </w:rPr>
              <w:t xml:space="preserve">ООХМЛ № 3 (опухолей головы и шеи) ГБУЗ </w:t>
            </w:r>
            <w:r w:rsidR="00402B17" w:rsidRPr="00815716">
              <w:rPr>
                <w:rFonts w:ascii="Times New Roman" w:hAnsi="Times New Roman" w:cs="Times New Roman"/>
                <w:sz w:val="24"/>
                <w:szCs w:val="24"/>
              </w:rPr>
              <w:t>ЛОКБ</w:t>
            </w:r>
          </w:p>
        </w:tc>
        <w:tc>
          <w:tcPr>
            <w:tcW w:w="2374" w:type="dxa"/>
          </w:tcPr>
          <w:p w14:paraId="14036E37" w14:textId="77777777" w:rsidR="00FE0B98" w:rsidRPr="00815716" w:rsidRDefault="00FE0B98" w:rsidP="00833D81">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w:t>
            </w:r>
            <w:r w:rsidR="00833D81" w:rsidRPr="00815716">
              <w:rPr>
                <w:rFonts w:ascii="Times New Roman" w:hAnsi="Times New Roman" w:cs="Times New Roman"/>
                <w:sz w:val="24"/>
                <w:szCs w:val="24"/>
              </w:rPr>
              <w:t>и</w:t>
            </w:r>
            <w:r w:rsidRPr="00815716">
              <w:rPr>
                <w:rFonts w:ascii="Times New Roman" w:hAnsi="Times New Roman" w:cs="Times New Roman"/>
                <w:sz w:val="24"/>
                <w:szCs w:val="24"/>
              </w:rPr>
              <w:t>е</w:t>
            </w:r>
          </w:p>
        </w:tc>
        <w:tc>
          <w:tcPr>
            <w:tcW w:w="4292" w:type="dxa"/>
          </w:tcPr>
          <w:p w14:paraId="62A8026E" w14:textId="77777777" w:rsidR="00FE0B98" w:rsidRPr="00815716" w:rsidRDefault="00FE0B98" w:rsidP="00FE0B98">
            <w:pPr>
              <w:jc w:val="center"/>
              <w:rPr>
                <w:rFonts w:ascii="Times New Roman" w:hAnsi="Times New Roman" w:cs="Times New Roman"/>
                <w:sz w:val="24"/>
                <w:szCs w:val="24"/>
              </w:rPr>
            </w:pPr>
            <w:r w:rsidRPr="00815716">
              <w:rPr>
                <w:rFonts w:ascii="Times New Roman" w:hAnsi="Times New Roman" w:cs="Times New Roman"/>
                <w:sz w:val="24"/>
                <w:szCs w:val="24"/>
              </w:rPr>
              <w:t>30</w:t>
            </w:r>
          </w:p>
        </w:tc>
      </w:tr>
      <w:tr w:rsidR="00FE0B98" w:rsidRPr="00815716" w14:paraId="571B3EA3" w14:textId="77777777" w:rsidTr="00F1748C">
        <w:trPr>
          <w:jc w:val="center"/>
        </w:trPr>
        <w:tc>
          <w:tcPr>
            <w:tcW w:w="7366" w:type="dxa"/>
          </w:tcPr>
          <w:p w14:paraId="4DDA9160" w14:textId="77777777" w:rsidR="00FE0B98" w:rsidRPr="00815716" w:rsidRDefault="00FE0B98" w:rsidP="00FE0B98">
            <w:pPr>
              <w:rPr>
                <w:rFonts w:ascii="Times New Roman" w:hAnsi="Times New Roman" w:cs="Times New Roman"/>
                <w:sz w:val="24"/>
                <w:szCs w:val="24"/>
              </w:rPr>
            </w:pPr>
            <w:r w:rsidRPr="00815716">
              <w:rPr>
                <w:rFonts w:ascii="Times New Roman" w:hAnsi="Times New Roman" w:cs="Times New Roman"/>
                <w:sz w:val="24"/>
                <w:szCs w:val="24"/>
              </w:rPr>
              <w:t xml:space="preserve">ООХМЛ № 4 (онкоурологии) ГБУЗ </w:t>
            </w:r>
            <w:r w:rsidR="00402B17" w:rsidRPr="00815716">
              <w:rPr>
                <w:rFonts w:ascii="Times New Roman" w:hAnsi="Times New Roman" w:cs="Times New Roman"/>
                <w:sz w:val="24"/>
                <w:szCs w:val="24"/>
              </w:rPr>
              <w:t>ЛОКБ</w:t>
            </w:r>
          </w:p>
        </w:tc>
        <w:tc>
          <w:tcPr>
            <w:tcW w:w="2374" w:type="dxa"/>
          </w:tcPr>
          <w:p w14:paraId="5507F1E1" w14:textId="77777777" w:rsidR="00FE0B98" w:rsidRPr="00815716" w:rsidRDefault="00FE0B98" w:rsidP="00833D81">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w:t>
            </w:r>
            <w:r w:rsidR="00833D81" w:rsidRPr="00815716">
              <w:rPr>
                <w:rFonts w:ascii="Times New Roman" w:hAnsi="Times New Roman" w:cs="Times New Roman"/>
                <w:sz w:val="24"/>
                <w:szCs w:val="24"/>
              </w:rPr>
              <w:t>и</w:t>
            </w:r>
            <w:r w:rsidRPr="00815716">
              <w:rPr>
                <w:rFonts w:ascii="Times New Roman" w:hAnsi="Times New Roman" w:cs="Times New Roman"/>
                <w:sz w:val="24"/>
                <w:szCs w:val="24"/>
              </w:rPr>
              <w:t>е</w:t>
            </w:r>
          </w:p>
        </w:tc>
        <w:tc>
          <w:tcPr>
            <w:tcW w:w="4292" w:type="dxa"/>
          </w:tcPr>
          <w:p w14:paraId="2CD7350F" w14:textId="77777777" w:rsidR="00FE0B98" w:rsidRPr="00815716" w:rsidRDefault="00FE0B98" w:rsidP="00FE0B98">
            <w:pPr>
              <w:jc w:val="center"/>
              <w:rPr>
                <w:rFonts w:ascii="Times New Roman" w:hAnsi="Times New Roman" w:cs="Times New Roman"/>
                <w:sz w:val="24"/>
                <w:szCs w:val="24"/>
              </w:rPr>
            </w:pPr>
            <w:r w:rsidRPr="00815716">
              <w:rPr>
                <w:rFonts w:ascii="Times New Roman" w:hAnsi="Times New Roman" w:cs="Times New Roman"/>
                <w:sz w:val="24"/>
                <w:szCs w:val="24"/>
              </w:rPr>
              <w:t>30</w:t>
            </w:r>
          </w:p>
        </w:tc>
      </w:tr>
      <w:tr w:rsidR="00FE0B98" w:rsidRPr="00815716" w14:paraId="0F665BF5" w14:textId="77777777" w:rsidTr="00F1748C">
        <w:trPr>
          <w:jc w:val="center"/>
        </w:trPr>
        <w:tc>
          <w:tcPr>
            <w:tcW w:w="7366" w:type="dxa"/>
          </w:tcPr>
          <w:p w14:paraId="4B3EEA47" w14:textId="77777777" w:rsidR="00FE0B98" w:rsidRPr="00815716" w:rsidRDefault="00FE0B98" w:rsidP="00FE0B98">
            <w:pPr>
              <w:rPr>
                <w:rFonts w:ascii="Times New Roman" w:hAnsi="Times New Roman" w:cs="Times New Roman"/>
                <w:sz w:val="24"/>
                <w:szCs w:val="24"/>
              </w:rPr>
            </w:pPr>
            <w:r w:rsidRPr="00815716">
              <w:rPr>
                <w:rFonts w:ascii="Times New Roman" w:hAnsi="Times New Roman" w:cs="Times New Roman"/>
                <w:sz w:val="24"/>
                <w:szCs w:val="24"/>
              </w:rPr>
              <w:t xml:space="preserve">ООХМЛ № 5 (онкогинекологии) ГБУЗ </w:t>
            </w:r>
            <w:r w:rsidR="00402B17" w:rsidRPr="00815716">
              <w:rPr>
                <w:rFonts w:ascii="Times New Roman" w:hAnsi="Times New Roman" w:cs="Times New Roman"/>
                <w:sz w:val="24"/>
                <w:szCs w:val="24"/>
              </w:rPr>
              <w:t>ЛОКБ</w:t>
            </w:r>
          </w:p>
        </w:tc>
        <w:tc>
          <w:tcPr>
            <w:tcW w:w="2374" w:type="dxa"/>
          </w:tcPr>
          <w:p w14:paraId="47AE7152" w14:textId="77777777" w:rsidR="00FE0B98" w:rsidRPr="00815716" w:rsidRDefault="00FE0B98" w:rsidP="00833D81">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w:t>
            </w:r>
            <w:r w:rsidR="00833D81" w:rsidRPr="00815716">
              <w:rPr>
                <w:rFonts w:ascii="Times New Roman" w:hAnsi="Times New Roman" w:cs="Times New Roman"/>
                <w:sz w:val="24"/>
                <w:szCs w:val="24"/>
              </w:rPr>
              <w:t>и</w:t>
            </w:r>
            <w:r w:rsidRPr="00815716">
              <w:rPr>
                <w:rFonts w:ascii="Times New Roman" w:hAnsi="Times New Roman" w:cs="Times New Roman"/>
                <w:sz w:val="24"/>
                <w:szCs w:val="24"/>
              </w:rPr>
              <w:t>е</w:t>
            </w:r>
          </w:p>
        </w:tc>
        <w:tc>
          <w:tcPr>
            <w:tcW w:w="4292" w:type="dxa"/>
          </w:tcPr>
          <w:p w14:paraId="0A3E343A" w14:textId="77777777" w:rsidR="00FE0B98" w:rsidRPr="00815716" w:rsidRDefault="00240122" w:rsidP="00240122">
            <w:pPr>
              <w:jc w:val="center"/>
              <w:rPr>
                <w:rFonts w:ascii="Times New Roman" w:hAnsi="Times New Roman" w:cs="Times New Roman"/>
                <w:sz w:val="24"/>
                <w:szCs w:val="24"/>
              </w:rPr>
            </w:pPr>
            <w:r w:rsidRPr="00815716">
              <w:rPr>
                <w:rFonts w:ascii="Times New Roman" w:hAnsi="Times New Roman" w:cs="Times New Roman"/>
                <w:sz w:val="24"/>
                <w:szCs w:val="24"/>
              </w:rPr>
              <w:t>25</w:t>
            </w:r>
          </w:p>
        </w:tc>
      </w:tr>
      <w:tr w:rsidR="00FE0B98" w:rsidRPr="00815716" w14:paraId="063FC192" w14:textId="77777777" w:rsidTr="00F1748C">
        <w:trPr>
          <w:jc w:val="center"/>
        </w:trPr>
        <w:tc>
          <w:tcPr>
            <w:tcW w:w="7366" w:type="dxa"/>
          </w:tcPr>
          <w:p w14:paraId="64E27309" w14:textId="77777777" w:rsidR="00FE0B98" w:rsidRPr="00815716" w:rsidRDefault="00FE0B98" w:rsidP="00FE0B98">
            <w:pPr>
              <w:rPr>
                <w:rFonts w:ascii="Times New Roman" w:hAnsi="Times New Roman" w:cs="Times New Roman"/>
                <w:sz w:val="24"/>
                <w:szCs w:val="24"/>
              </w:rPr>
            </w:pPr>
            <w:r w:rsidRPr="00815716">
              <w:rPr>
                <w:rFonts w:ascii="Times New Roman" w:hAnsi="Times New Roman" w:cs="Times New Roman"/>
                <w:sz w:val="24"/>
                <w:szCs w:val="24"/>
              </w:rPr>
              <w:t>ООХМЛ № 6 (</w:t>
            </w:r>
            <w:r w:rsidR="00402B17" w:rsidRPr="00815716">
              <w:rPr>
                <w:rFonts w:ascii="Times New Roman" w:hAnsi="Times New Roman" w:cs="Times New Roman"/>
                <w:sz w:val="24"/>
                <w:szCs w:val="24"/>
              </w:rPr>
              <w:t>торакальной онкологии и опухолей кожи</w:t>
            </w:r>
            <w:r w:rsidRPr="00815716">
              <w:rPr>
                <w:rFonts w:ascii="Times New Roman" w:hAnsi="Times New Roman" w:cs="Times New Roman"/>
                <w:sz w:val="24"/>
                <w:szCs w:val="24"/>
              </w:rPr>
              <w:t xml:space="preserve">) ГБУЗ </w:t>
            </w:r>
            <w:r w:rsidR="00402B17" w:rsidRPr="00815716">
              <w:rPr>
                <w:rFonts w:ascii="Times New Roman" w:hAnsi="Times New Roman" w:cs="Times New Roman"/>
                <w:sz w:val="24"/>
                <w:szCs w:val="24"/>
              </w:rPr>
              <w:t>ЛОКБ</w:t>
            </w:r>
          </w:p>
        </w:tc>
        <w:tc>
          <w:tcPr>
            <w:tcW w:w="2374" w:type="dxa"/>
          </w:tcPr>
          <w:p w14:paraId="5E64007A" w14:textId="77777777" w:rsidR="00FE0B98" w:rsidRPr="00815716" w:rsidRDefault="00FE0B98" w:rsidP="00833D81">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w:t>
            </w:r>
            <w:r w:rsidR="00833D81" w:rsidRPr="00815716">
              <w:rPr>
                <w:rFonts w:ascii="Times New Roman" w:hAnsi="Times New Roman" w:cs="Times New Roman"/>
                <w:sz w:val="24"/>
                <w:szCs w:val="24"/>
              </w:rPr>
              <w:t>и</w:t>
            </w:r>
            <w:r w:rsidRPr="00815716">
              <w:rPr>
                <w:rFonts w:ascii="Times New Roman" w:hAnsi="Times New Roman" w:cs="Times New Roman"/>
                <w:sz w:val="24"/>
                <w:szCs w:val="24"/>
              </w:rPr>
              <w:t>е</w:t>
            </w:r>
          </w:p>
        </w:tc>
        <w:tc>
          <w:tcPr>
            <w:tcW w:w="4292" w:type="dxa"/>
          </w:tcPr>
          <w:p w14:paraId="3D732ADA" w14:textId="77777777" w:rsidR="00FE0B98" w:rsidRPr="00815716" w:rsidRDefault="00240122" w:rsidP="00FE0B98">
            <w:pPr>
              <w:jc w:val="center"/>
              <w:rPr>
                <w:rFonts w:ascii="Times New Roman" w:hAnsi="Times New Roman" w:cs="Times New Roman"/>
                <w:sz w:val="24"/>
                <w:szCs w:val="24"/>
              </w:rPr>
            </w:pPr>
            <w:r w:rsidRPr="00815716">
              <w:rPr>
                <w:rFonts w:ascii="Times New Roman" w:hAnsi="Times New Roman" w:cs="Times New Roman"/>
                <w:sz w:val="24"/>
                <w:szCs w:val="24"/>
              </w:rPr>
              <w:t>2</w:t>
            </w:r>
            <w:r w:rsidR="001C673C" w:rsidRPr="00815716">
              <w:rPr>
                <w:rFonts w:ascii="Times New Roman" w:hAnsi="Times New Roman" w:cs="Times New Roman"/>
                <w:sz w:val="24"/>
                <w:szCs w:val="24"/>
              </w:rPr>
              <w:t>1</w:t>
            </w:r>
          </w:p>
        </w:tc>
      </w:tr>
      <w:tr w:rsidR="00402B17" w:rsidRPr="00815716" w14:paraId="3D3D021C" w14:textId="77777777" w:rsidTr="00F1748C">
        <w:trPr>
          <w:jc w:val="center"/>
        </w:trPr>
        <w:tc>
          <w:tcPr>
            <w:tcW w:w="7366" w:type="dxa"/>
          </w:tcPr>
          <w:p w14:paraId="56F19F62" w14:textId="77777777" w:rsidR="00402B17" w:rsidRPr="00815716" w:rsidRDefault="00402B17" w:rsidP="00402B17">
            <w:pPr>
              <w:rPr>
                <w:rFonts w:ascii="Times New Roman" w:hAnsi="Times New Roman" w:cs="Times New Roman"/>
                <w:sz w:val="24"/>
                <w:szCs w:val="24"/>
              </w:rPr>
            </w:pPr>
            <w:r w:rsidRPr="00815716">
              <w:rPr>
                <w:rFonts w:ascii="Times New Roman" w:hAnsi="Times New Roman" w:cs="Times New Roman"/>
                <w:sz w:val="24"/>
                <w:szCs w:val="24"/>
              </w:rPr>
              <w:t>ООХМЛ № 7 (абдоминальной онкологии) ГБУЗ ЛОКБ</w:t>
            </w:r>
          </w:p>
        </w:tc>
        <w:tc>
          <w:tcPr>
            <w:tcW w:w="2374" w:type="dxa"/>
          </w:tcPr>
          <w:p w14:paraId="0E7C45ED" w14:textId="77777777" w:rsidR="00402B17" w:rsidRPr="00815716" w:rsidRDefault="001C673C" w:rsidP="00402B17">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онкологические</w:t>
            </w:r>
          </w:p>
        </w:tc>
        <w:tc>
          <w:tcPr>
            <w:tcW w:w="4292" w:type="dxa"/>
          </w:tcPr>
          <w:p w14:paraId="509347F9" w14:textId="77777777" w:rsidR="00402B17" w:rsidRPr="00815716" w:rsidRDefault="00240122" w:rsidP="00402B17">
            <w:pPr>
              <w:jc w:val="center"/>
              <w:rPr>
                <w:rFonts w:ascii="Times New Roman" w:hAnsi="Times New Roman" w:cs="Times New Roman"/>
                <w:sz w:val="24"/>
                <w:szCs w:val="24"/>
              </w:rPr>
            </w:pPr>
            <w:r w:rsidRPr="00815716">
              <w:rPr>
                <w:rFonts w:ascii="Times New Roman" w:hAnsi="Times New Roman" w:cs="Times New Roman"/>
                <w:sz w:val="24"/>
                <w:szCs w:val="24"/>
              </w:rPr>
              <w:t>2</w:t>
            </w:r>
            <w:r w:rsidR="00402B17" w:rsidRPr="00815716">
              <w:rPr>
                <w:rFonts w:ascii="Times New Roman" w:hAnsi="Times New Roman" w:cs="Times New Roman"/>
                <w:sz w:val="24"/>
                <w:szCs w:val="24"/>
              </w:rPr>
              <w:t>0</w:t>
            </w:r>
          </w:p>
        </w:tc>
      </w:tr>
      <w:tr w:rsidR="00402B17" w:rsidRPr="00815716" w14:paraId="02BA01D9" w14:textId="77777777" w:rsidTr="00F1748C">
        <w:trPr>
          <w:jc w:val="center"/>
        </w:trPr>
        <w:tc>
          <w:tcPr>
            <w:tcW w:w="7366" w:type="dxa"/>
          </w:tcPr>
          <w:p w14:paraId="6886C02A" w14:textId="77777777" w:rsidR="00402B17" w:rsidRPr="00815716" w:rsidRDefault="00402B17" w:rsidP="00402B17">
            <w:pPr>
              <w:rPr>
                <w:rFonts w:ascii="Times New Roman" w:hAnsi="Times New Roman" w:cs="Times New Roman"/>
                <w:sz w:val="24"/>
                <w:szCs w:val="24"/>
              </w:rPr>
            </w:pPr>
            <w:r w:rsidRPr="00815716">
              <w:rPr>
                <w:rFonts w:ascii="Times New Roman" w:hAnsi="Times New Roman" w:cs="Times New Roman"/>
                <w:sz w:val="24"/>
                <w:szCs w:val="24"/>
              </w:rPr>
              <w:t>Дневной стационар противоопухолевой лекарственной терапии ГБУЗ ЛОКБ</w:t>
            </w:r>
          </w:p>
        </w:tc>
        <w:tc>
          <w:tcPr>
            <w:tcW w:w="2374" w:type="dxa"/>
          </w:tcPr>
          <w:p w14:paraId="1486FCDA" w14:textId="77777777" w:rsidR="00402B17" w:rsidRPr="00815716" w:rsidRDefault="00402B17" w:rsidP="00402B17">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онкологические</w:t>
            </w:r>
          </w:p>
        </w:tc>
        <w:tc>
          <w:tcPr>
            <w:tcW w:w="4292" w:type="dxa"/>
          </w:tcPr>
          <w:p w14:paraId="199EF8C3" w14:textId="77777777" w:rsidR="00402B17" w:rsidRPr="00815716" w:rsidRDefault="00402B17" w:rsidP="00402B17">
            <w:pPr>
              <w:jc w:val="center"/>
              <w:rPr>
                <w:rFonts w:ascii="Times New Roman" w:hAnsi="Times New Roman" w:cs="Times New Roman"/>
                <w:sz w:val="24"/>
                <w:szCs w:val="24"/>
              </w:rPr>
            </w:pPr>
            <w:r w:rsidRPr="00815716">
              <w:rPr>
                <w:rFonts w:ascii="Times New Roman" w:hAnsi="Times New Roman" w:cs="Times New Roman"/>
                <w:sz w:val="24"/>
                <w:szCs w:val="24"/>
              </w:rPr>
              <w:t>18</w:t>
            </w:r>
          </w:p>
        </w:tc>
      </w:tr>
      <w:tr w:rsidR="00402B17" w:rsidRPr="00815716" w14:paraId="254520F3" w14:textId="77777777" w:rsidTr="00F1748C">
        <w:trPr>
          <w:jc w:val="center"/>
        </w:trPr>
        <w:tc>
          <w:tcPr>
            <w:tcW w:w="7366" w:type="dxa"/>
          </w:tcPr>
          <w:p w14:paraId="34E58D5E" w14:textId="77777777" w:rsidR="00402B17" w:rsidRPr="00815716" w:rsidRDefault="00402B17" w:rsidP="00402B17">
            <w:pPr>
              <w:pageBreakBefore/>
              <w:rPr>
                <w:rFonts w:ascii="Times New Roman" w:hAnsi="Times New Roman" w:cs="Times New Roman"/>
                <w:sz w:val="24"/>
                <w:szCs w:val="24"/>
              </w:rPr>
            </w:pPr>
            <w:r w:rsidRPr="00815716">
              <w:rPr>
                <w:rFonts w:ascii="Times New Roman" w:hAnsi="Times New Roman" w:cs="Times New Roman"/>
                <w:sz w:val="24"/>
                <w:szCs w:val="24"/>
              </w:rPr>
              <w:lastRenderedPageBreak/>
              <w:t>Отделение противоопухолевой лекарственной терапии № 1 ГБУЗ ЛОКБ</w:t>
            </w:r>
          </w:p>
        </w:tc>
        <w:tc>
          <w:tcPr>
            <w:tcW w:w="2374" w:type="dxa"/>
          </w:tcPr>
          <w:p w14:paraId="656D1714" w14:textId="77777777" w:rsidR="00402B17" w:rsidRPr="00815716" w:rsidRDefault="00402B17" w:rsidP="00402B17">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онкологические</w:t>
            </w:r>
          </w:p>
        </w:tc>
        <w:tc>
          <w:tcPr>
            <w:tcW w:w="4292" w:type="dxa"/>
          </w:tcPr>
          <w:p w14:paraId="251B597F" w14:textId="77777777" w:rsidR="00402B17" w:rsidRPr="00815716" w:rsidRDefault="00402B17" w:rsidP="00402B17">
            <w:pPr>
              <w:jc w:val="center"/>
              <w:rPr>
                <w:rFonts w:ascii="Times New Roman" w:hAnsi="Times New Roman" w:cs="Times New Roman"/>
                <w:sz w:val="24"/>
                <w:szCs w:val="24"/>
              </w:rPr>
            </w:pPr>
            <w:r w:rsidRPr="00815716">
              <w:rPr>
                <w:rFonts w:ascii="Times New Roman" w:hAnsi="Times New Roman" w:cs="Times New Roman"/>
                <w:sz w:val="24"/>
                <w:szCs w:val="24"/>
              </w:rPr>
              <w:t>30</w:t>
            </w:r>
          </w:p>
        </w:tc>
      </w:tr>
      <w:tr w:rsidR="00402B17" w:rsidRPr="00815716" w14:paraId="167D7078" w14:textId="77777777" w:rsidTr="00F1748C">
        <w:trPr>
          <w:jc w:val="center"/>
        </w:trPr>
        <w:tc>
          <w:tcPr>
            <w:tcW w:w="7366" w:type="dxa"/>
          </w:tcPr>
          <w:p w14:paraId="680DCC83" w14:textId="77777777" w:rsidR="00402B17" w:rsidRPr="00815716" w:rsidRDefault="00402B17" w:rsidP="00402B17">
            <w:pPr>
              <w:rPr>
                <w:rFonts w:ascii="Times New Roman" w:hAnsi="Times New Roman" w:cs="Times New Roman"/>
                <w:sz w:val="24"/>
                <w:szCs w:val="24"/>
              </w:rPr>
            </w:pPr>
            <w:r w:rsidRPr="00815716">
              <w:rPr>
                <w:rFonts w:ascii="Times New Roman" w:hAnsi="Times New Roman" w:cs="Times New Roman"/>
                <w:sz w:val="24"/>
                <w:szCs w:val="24"/>
              </w:rPr>
              <w:t>Отделение противоопухолевой лекарственной терапии № 2 ГБУЗ ЛОКБ</w:t>
            </w:r>
          </w:p>
        </w:tc>
        <w:tc>
          <w:tcPr>
            <w:tcW w:w="2374" w:type="dxa"/>
          </w:tcPr>
          <w:p w14:paraId="746BAD4E" w14:textId="77777777" w:rsidR="00402B17" w:rsidRPr="00815716" w:rsidRDefault="00402B17" w:rsidP="00402B17">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онкологические</w:t>
            </w:r>
          </w:p>
        </w:tc>
        <w:tc>
          <w:tcPr>
            <w:tcW w:w="4292" w:type="dxa"/>
          </w:tcPr>
          <w:p w14:paraId="61E482DE" w14:textId="77777777" w:rsidR="00402B17" w:rsidRPr="00815716" w:rsidRDefault="00402B17" w:rsidP="00402B17">
            <w:pPr>
              <w:jc w:val="center"/>
              <w:rPr>
                <w:rFonts w:ascii="Times New Roman" w:hAnsi="Times New Roman" w:cs="Times New Roman"/>
                <w:sz w:val="24"/>
                <w:szCs w:val="24"/>
              </w:rPr>
            </w:pPr>
            <w:r w:rsidRPr="00815716">
              <w:rPr>
                <w:rFonts w:ascii="Times New Roman" w:hAnsi="Times New Roman" w:cs="Times New Roman"/>
                <w:sz w:val="24"/>
                <w:szCs w:val="24"/>
              </w:rPr>
              <w:t>30</w:t>
            </w:r>
          </w:p>
        </w:tc>
      </w:tr>
      <w:tr w:rsidR="00402B17" w:rsidRPr="00815716" w14:paraId="3A710DD4" w14:textId="77777777" w:rsidTr="00F1748C">
        <w:trPr>
          <w:jc w:val="center"/>
        </w:trPr>
        <w:tc>
          <w:tcPr>
            <w:tcW w:w="7366" w:type="dxa"/>
          </w:tcPr>
          <w:p w14:paraId="65505BB2" w14:textId="77777777" w:rsidR="00402B17" w:rsidRPr="00815716" w:rsidRDefault="00402B17" w:rsidP="00402B17">
            <w:pPr>
              <w:rPr>
                <w:rFonts w:ascii="Times New Roman" w:hAnsi="Times New Roman" w:cs="Times New Roman"/>
                <w:sz w:val="24"/>
                <w:szCs w:val="24"/>
              </w:rPr>
            </w:pPr>
            <w:r w:rsidRPr="00815716">
              <w:rPr>
                <w:rFonts w:ascii="Times New Roman" w:hAnsi="Times New Roman" w:cs="Times New Roman"/>
                <w:sz w:val="24"/>
                <w:szCs w:val="24"/>
              </w:rPr>
              <w:t>ЦАОП Гатчина ГБУЗ ЛОКБ</w:t>
            </w:r>
          </w:p>
        </w:tc>
        <w:tc>
          <w:tcPr>
            <w:tcW w:w="2374" w:type="dxa"/>
          </w:tcPr>
          <w:p w14:paraId="56DAAD08" w14:textId="77777777" w:rsidR="00402B17" w:rsidRPr="00815716" w:rsidRDefault="00402B17" w:rsidP="00402B17">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онкологические</w:t>
            </w:r>
          </w:p>
        </w:tc>
        <w:tc>
          <w:tcPr>
            <w:tcW w:w="4292" w:type="dxa"/>
          </w:tcPr>
          <w:p w14:paraId="1E2CDEEE" w14:textId="77777777" w:rsidR="00402B17" w:rsidRPr="00815716" w:rsidRDefault="00402B17" w:rsidP="00402B17">
            <w:pPr>
              <w:jc w:val="center"/>
              <w:rPr>
                <w:rFonts w:ascii="Times New Roman" w:hAnsi="Times New Roman" w:cs="Times New Roman"/>
                <w:sz w:val="24"/>
                <w:szCs w:val="24"/>
              </w:rPr>
            </w:pPr>
            <w:r w:rsidRPr="00815716">
              <w:rPr>
                <w:rFonts w:ascii="Times New Roman" w:hAnsi="Times New Roman" w:cs="Times New Roman"/>
                <w:sz w:val="24"/>
                <w:szCs w:val="24"/>
              </w:rPr>
              <w:t>3 (из них 3 – дневной стационар)</w:t>
            </w:r>
          </w:p>
        </w:tc>
      </w:tr>
      <w:tr w:rsidR="00402B17" w:rsidRPr="00815716" w14:paraId="301D2258" w14:textId="77777777" w:rsidTr="00F1748C">
        <w:trPr>
          <w:jc w:val="center"/>
        </w:trPr>
        <w:tc>
          <w:tcPr>
            <w:tcW w:w="7366" w:type="dxa"/>
          </w:tcPr>
          <w:p w14:paraId="1E2C4ECA" w14:textId="77777777" w:rsidR="00402B17" w:rsidRPr="00815716" w:rsidRDefault="00402B17" w:rsidP="00402B17">
            <w:pPr>
              <w:rPr>
                <w:rFonts w:ascii="Times New Roman" w:hAnsi="Times New Roman" w:cs="Times New Roman"/>
                <w:sz w:val="24"/>
                <w:szCs w:val="24"/>
              </w:rPr>
            </w:pPr>
            <w:r w:rsidRPr="00815716">
              <w:rPr>
                <w:rFonts w:ascii="Times New Roman" w:hAnsi="Times New Roman" w:cs="Times New Roman"/>
                <w:sz w:val="24"/>
                <w:szCs w:val="24"/>
              </w:rPr>
              <w:t>ЦАОП Кингисепп ГБУЗ ЛОКБ</w:t>
            </w:r>
          </w:p>
        </w:tc>
        <w:tc>
          <w:tcPr>
            <w:tcW w:w="2374" w:type="dxa"/>
          </w:tcPr>
          <w:p w14:paraId="24D76DE1" w14:textId="77777777" w:rsidR="00402B17" w:rsidRPr="00815716" w:rsidRDefault="00402B17" w:rsidP="00402B17">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онкологические</w:t>
            </w:r>
          </w:p>
        </w:tc>
        <w:tc>
          <w:tcPr>
            <w:tcW w:w="4292" w:type="dxa"/>
          </w:tcPr>
          <w:p w14:paraId="779F2A0D" w14:textId="77777777" w:rsidR="00402B17" w:rsidRPr="00815716" w:rsidRDefault="00240122" w:rsidP="00402B17">
            <w:pPr>
              <w:jc w:val="center"/>
              <w:rPr>
                <w:rFonts w:ascii="Times New Roman" w:hAnsi="Times New Roman" w:cs="Times New Roman"/>
                <w:sz w:val="24"/>
                <w:szCs w:val="24"/>
              </w:rPr>
            </w:pPr>
            <w:r w:rsidRPr="00815716">
              <w:rPr>
                <w:rFonts w:ascii="Times New Roman" w:hAnsi="Times New Roman" w:cs="Times New Roman"/>
                <w:sz w:val="24"/>
                <w:szCs w:val="24"/>
              </w:rPr>
              <w:t>5</w:t>
            </w:r>
            <w:r w:rsidR="00761D18" w:rsidRPr="00815716">
              <w:rPr>
                <w:rFonts w:ascii="Times New Roman" w:hAnsi="Times New Roman" w:cs="Times New Roman"/>
                <w:sz w:val="24"/>
                <w:szCs w:val="24"/>
              </w:rPr>
              <w:t xml:space="preserve"> (из них 5</w:t>
            </w:r>
            <w:r w:rsidR="00402B17" w:rsidRPr="00815716">
              <w:rPr>
                <w:rFonts w:ascii="Times New Roman" w:hAnsi="Times New Roman" w:cs="Times New Roman"/>
                <w:sz w:val="24"/>
                <w:szCs w:val="24"/>
              </w:rPr>
              <w:t xml:space="preserve"> – дневной стационар)</w:t>
            </w:r>
          </w:p>
        </w:tc>
      </w:tr>
      <w:tr w:rsidR="00402B17" w:rsidRPr="00815716" w14:paraId="0C138BF5" w14:textId="77777777" w:rsidTr="00F1748C">
        <w:trPr>
          <w:jc w:val="center"/>
        </w:trPr>
        <w:tc>
          <w:tcPr>
            <w:tcW w:w="7366" w:type="dxa"/>
          </w:tcPr>
          <w:p w14:paraId="68BB59EA" w14:textId="77777777" w:rsidR="00402B17" w:rsidRPr="00815716" w:rsidRDefault="00402B17" w:rsidP="00402B17">
            <w:pPr>
              <w:rPr>
                <w:rFonts w:ascii="Times New Roman" w:hAnsi="Times New Roman" w:cs="Times New Roman"/>
                <w:sz w:val="24"/>
                <w:szCs w:val="24"/>
              </w:rPr>
            </w:pPr>
            <w:r w:rsidRPr="00815716">
              <w:rPr>
                <w:rFonts w:ascii="Times New Roman" w:hAnsi="Times New Roman" w:cs="Times New Roman"/>
                <w:sz w:val="24"/>
                <w:szCs w:val="24"/>
              </w:rPr>
              <w:t>ЦАОП Тихвин ГБУЗ ЛОКБ</w:t>
            </w:r>
          </w:p>
        </w:tc>
        <w:tc>
          <w:tcPr>
            <w:tcW w:w="2374" w:type="dxa"/>
          </w:tcPr>
          <w:p w14:paraId="76755EF0" w14:textId="77777777" w:rsidR="00402B17" w:rsidRPr="00815716" w:rsidRDefault="00402B17" w:rsidP="00402B17">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онкологические</w:t>
            </w:r>
          </w:p>
        </w:tc>
        <w:tc>
          <w:tcPr>
            <w:tcW w:w="4292" w:type="dxa"/>
          </w:tcPr>
          <w:p w14:paraId="0FC823D6" w14:textId="77777777" w:rsidR="00402B17" w:rsidRPr="00815716" w:rsidRDefault="00402B17" w:rsidP="00402B17">
            <w:pPr>
              <w:jc w:val="center"/>
              <w:rPr>
                <w:rFonts w:ascii="Times New Roman" w:hAnsi="Times New Roman" w:cs="Times New Roman"/>
                <w:sz w:val="24"/>
                <w:szCs w:val="24"/>
              </w:rPr>
            </w:pPr>
            <w:r w:rsidRPr="00815716">
              <w:rPr>
                <w:rFonts w:ascii="Times New Roman" w:hAnsi="Times New Roman" w:cs="Times New Roman"/>
                <w:sz w:val="24"/>
                <w:szCs w:val="24"/>
              </w:rPr>
              <w:t>3 (из них 3 – дневной стационар)</w:t>
            </w:r>
          </w:p>
        </w:tc>
      </w:tr>
      <w:tr w:rsidR="00402B17" w:rsidRPr="00815716" w14:paraId="2627EC0F" w14:textId="77777777" w:rsidTr="00F1748C">
        <w:trPr>
          <w:jc w:val="center"/>
        </w:trPr>
        <w:tc>
          <w:tcPr>
            <w:tcW w:w="7366" w:type="dxa"/>
          </w:tcPr>
          <w:p w14:paraId="64ECE6DB" w14:textId="77777777" w:rsidR="00402B17" w:rsidRPr="00815716" w:rsidRDefault="00402B17" w:rsidP="00402B17">
            <w:pPr>
              <w:rPr>
                <w:rFonts w:ascii="Times New Roman" w:hAnsi="Times New Roman" w:cs="Times New Roman"/>
                <w:sz w:val="24"/>
                <w:szCs w:val="24"/>
              </w:rPr>
            </w:pPr>
            <w:r w:rsidRPr="00815716">
              <w:rPr>
                <w:rFonts w:ascii="Times New Roman" w:hAnsi="Times New Roman" w:cs="Times New Roman"/>
                <w:sz w:val="24"/>
                <w:szCs w:val="24"/>
              </w:rPr>
              <w:t>ЦАОП Выборг ГБУЗ ЛОКБ</w:t>
            </w:r>
          </w:p>
        </w:tc>
        <w:tc>
          <w:tcPr>
            <w:tcW w:w="2374" w:type="dxa"/>
          </w:tcPr>
          <w:p w14:paraId="6F6149E1" w14:textId="77777777" w:rsidR="00402B17" w:rsidRPr="00815716" w:rsidRDefault="00402B17" w:rsidP="00402B17">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онкологические</w:t>
            </w:r>
          </w:p>
        </w:tc>
        <w:tc>
          <w:tcPr>
            <w:tcW w:w="4292" w:type="dxa"/>
          </w:tcPr>
          <w:p w14:paraId="025C3347" w14:textId="77777777" w:rsidR="00402B17" w:rsidRPr="00815716" w:rsidRDefault="00240122" w:rsidP="00402B17">
            <w:pPr>
              <w:jc w:val="center"/>
              <w:rPr>
                <w:rFonts w:ascii="Times New Roman" w:hAnsi="Times New Roman" w:cs="Times New Roman"/>
                <w:sz w:val="24"/>
                <w:szCs w:val="24"/>
              </w:rPr>
            </w:pPr>
            <w:r w:rsidRPr="00815716">
              <w:rPr>
                <w:rFonts w:ascii="Times New Roman" w:hAnsi="Times New Roman" w:cs="Times New Roman"/>
                <w:sz w:val="24"/>
                <w:szCs w:val="24"/>
              </w:rPr>
              <w:t>5</w:t>
            </w:r>
            <w:r w:rsidR="00761D18" w:rsidRPr="00815716">
              <w:rPr>
                <w:rFonts w:ascii="Times New Roman" w:hAnsi="Times New Roman" w:cs="Times New Roman"/>
                <w:sz w:val="24"/>
                <w:szCs w:val="24"/>
              </w:rPr>
              <w:t xml:space="preserve"> (из них 5</w:t>
            </w:r>
            <w:r w:rsidR="00402B17" w:rsidRPr="00815716">
              <w:rPr>
                <w:rFonts w:ascii="Times New Roman" w:hAnsi="Times New Roman" w:cs="Times New Roman"/>
                <w:sz w:val="24"/>
                <w:szCs w:val="24"/>
              </w:rPr>
              <w:t xml:space="preserve"> – дневной стационар)</w:t>
            </w:r>
          </w:p>
        </w:tc>
      </w:tr>
      <w:tr w:rsidR="00402B17" w:rsidRPr="00815716" w14:paraId="367A505C" w14:textId="77777777" w:rsidTr="00F1748C">
        <w:trPr>
          <w:jc w:val="center"/>
        </w:trPr>
        <w:tc>
          <w:tcPr>
            <w:tcW w:w="7366" w:type="dxa"/>
          </w:tcPr>
          <w:p w14:paraId="6497B6F1" w14:textId="77777777" w:rsidR="00402B17" w:rsidRPr="00815716" w:rsidRDefault="00402B17" w:rsidP="00402B17">
            <w:pPr>
              <w:rPr>
                <w:rFonts w:ascii="Times New Roman" w:hAnsi="Times New Roman" w:cs="Times New Roman"/>
                <w:sz w:val="24"/>
                <w:szCs w:val="24"/>
              </w:rPr>
            </w:pPr>
            <w:r w:rsidRPr="00815716">
              <w:rPr>
                <w:rFonts w:ascii="Times New Roman" w:hAnsi="Times New Roman" w:cs="Times New Roman"/>
                <w:sz w:val="24"/>
                <w:szCs w:val="24"/>
              </w:rPr>
              <w:t>ЦАОП Всеволожский ГБУЗ ЛОКБ</w:t>
            </w:r>
          </w:p>
        </w:tc>
        <w:tc>
          <w:tcPr>
            <w:tcW w:w="2374" w:type="dxa"/>
          </w:tcPr>
          <w:p w14:paraId="2B5234F0" w14:textId="77777777" w:rsidR="00402B17" w:rsidRPr="00815716" w:rsidRDefault="00402B17" w:rsidP="00402B17">
            <w:pPr>
              <w:jc w:val="both"/>
              <w:rPr>
                <w:rFonts w:ascii="Times New Roman" w:hAnsi="Times New Roman" w:cs="Times New Roman"/>
                <w:sz w:val="24"/>
                <w:szCs w:val="24"/>
              </w:rPr>
            </w:pPr>
            <w:r w:rsidRPr="00815716">
              <w:rPr>
                <w:rFonts w:ascii="Times New Roman" w:hAnsi="Times New Roman" w:cs="Times New Roman"/>
                <w:sz w:val="24"/>
                <w:szCs w:val="24"/>
              </w:rPr>
              <w:t>онкологические</w:t>
            </w:r>
          </w:p>
        </w:tc>
        <w:tc>
          <w:tcPr>
            <w:tcW w:w="4292" w:type="dxa"/>
          </w:tcPr>
          <w:p w14:paraId="0BC5988F" w14:textId="77777777" w:rsidR="00402B17" w:rsidRPr="00815716" w:rsidRDefault="00402B17" w:rsidP="00402B17">
            <w:pPr>
              <w:jc w:val="center"/>
              <w:rPr>
                <w:rFonts w:ascii="Times New Roman" w:hAnsi="Times New Roman" w:cs="Times New Roman"/>
                <w:sz w:val="24"/>
                <w:szCs w:val="24"/>
              </w:rPr>
            </w:pPr>
            <w:r w:rsidRPr="00815716">
              <w:rPr>
                <w:rFonts w:ascii="Times New Roman" w:hAnsi="Times New Roman" w:cs="Times New Roman"/>
                <w:sz w:val="24"/>
                <w:szCs w:val="24"/>
              </w:rPr>
              <w:t>3 (из них 3 – дневной стационар)</w:t>
            </w:r>
          </w:p>
        </w:tc>
      </w:tr>
      <w:tr w:rsidR="00F1748C" w:rsidRPr="00815716" w14:paraId="4E4C6009" w14:textId="77777777" w:rsidTr="00F1748C">
        <w:trPr>
          <w:jc w:val="center"/>
        </w:trPr>
        <w:tc>
          <w:tcPr>
            <w:tcW w:w="7366" w:type="dxa"/>
          </w:tcPr>
          <w:p w14:paraId="0D69ABEC" w14:textId="77777777" w:rsidR="00F1748C" w:rsidRPr="00815716" w:rsidRDefault="00F1748C" w:rsidP="00402B17">
            <w:pPr>
              <w:rPr>
                <w:rFonts w:ascii="Times New Roman" w:hAnsi="Times New Roman" w:cs="Times New Roman"/>
                <w:sz w:val="24"/>
                <w:szCs w:val="24"/>
              </w:rPr>
            </w:pPr>
            <w:r w:rsidRPr="00815716">
              <w:rPr>
                <w:rFonts w:ascii="Times New Roman" w:hAnsi="Times New Roman" w:cs="Times New Roman"/>
                <w:sz w:val="24"/>
                <w:szCs w:val="24"/>
              </w:rPr>
              <w:t>Отделение гематологии и химиотерапии №1 (с применением химиотерапии) ГБУЗ ЛОКБ</w:t>
            </w:r>
          </w:p>
        </w:tc>
        <w:tc>
          <w:tcPr>
            <w:tcW w:w="2374" w:type="dxa"/>
          </w:tcPr>
          <w:p w14:paraId="29F52FB0" w14:textId="77777777" w:rsidR="00F1748C" w:rsidRPr="00815716" w:rsidRDefault="00F1748C" w:rsidP="00402B17">
            <w:pPr>
              <w:jc w:val="both"/>
              <w:rPr>
                <w:rFonts w:ascii="Times New Roman" w:hAnsi="Times New Roman" w:cs="Times New Roman"/>
                <w:sz w:val="24"/>
                <w:szCs w:val="24"/>
              </w:rPr>
            </w:pPr>
            <w:r w:rsidRPr="00815716">
              <w:rPr>
                <w:rFonts w:ascii="Times New Roman" w:hAnsi="Times New Roman" w:cs="Times New Roman"/>
                <w:sz w:val="24"/>
                <w:szCs w:val="24"/>
              </w:rPr>
              <w:t>гематологические</w:t>
            </w:r>
          </w:p>
        </w:tc>
        <w:tc>
          <w:tcPr>
            <w:tcW w:w="4292" w:type="dxa"/>
          </w:tcPr>
          <w:p w14:paraId="3E333A32" w14:textId="77777777" w:rsidR="00F1748C" w:rsidRPr="00815716" w:rsidRDefault="00F1748C" w:rsidP="00402B17">
            <w:pPr>
              <w:jc w:val="center"/>
              <w:rPr>
                <w:rFonts w:ascii="Times New Roman" w:hAnsi="Times New Roman" w:cs="Times New Roman"/>
                <w:sz w:val="24"/>
                <w:szCs w:val="24"/>
              </w:rPr>
            </w:pPr>
            <w:r w:rsidRPr="00815716">
              <w:rPr>
                <w:rFonts w:ascii="Times New Roman" w:hAnsi="Times New Roman" w:cs="Times New Roman"/>
                <w:sz w:val="24"/>
                <w:szCs w:val="24"/>
              </w:rPr>
              <w:t>40 (из них 3 – дневной стационар)</w:t>
            </w:r>
          </w:p>
        </w:tc>
      </w:tr>
      <w:tr w:rsidR="00F1748C" w:rsidRPr="00815716" w14:paraId="326D5C70" w14:textId="77777777" w:rsidTr="00F1748C">
        <w:trPr>
          <w:jc w:val="center"/>
        </w:trPr>
        <w:tc>
          <w:tcPr>
            <w:tcW w:w="7366" w:type="dxa"/>
          </w:tcPr>
          <w:p w14:paraId="630D2B3C" w14:textId="77777777" w:rsidR="00F1748C" w:rsidRPr="00815716" w:rsidRDefault="00F1748C" w:rsidP="00402B17">
            <w:pPr>
              <w:rPr>
                <w:rFonts w:ascii="Times New Roman" w:hAnsi="Times New Roman" w:cs="Times New Roman"/>
                <w:sz w:val="24"/>
                <w:szCs w:val="24"/>
              </w:rPr>
            </w:pPr>
            <w:r w:rsidRPr="00815716">
              <w:rPr>
                <w:rFonts w:ascii="Times New Roman" w:hAnsi="Times New Roman" w:cs="Times New Roman"/>
                <w:sz w:val="24"/>
                <w:szCs w:val="24"/>
              </w:rPr>
              <w:t>Отделение гематологии и химиотерапии №2 (с применением высокодозной химиотерапии) ГБУЗ ЛОКБ</w:t>
            </w:r>
          </w:p>
        </w:tc>
        <w:tc>
          <w:tcPr>
            <w:tcW w:w="2374" w:type="dxa"/>
          </w:tcPr>
          <w:p w14:paraId="0B408134" w14:textId="77777777" w:rsidR="00F1748C" w:rsidRPr="00815716" w:rsidRDefault="00F1748C" w:rsidP="00402B17">
            <w:pPr>
              <w:jc w:val="both"/>
              <w:rPr>
                <w:rFonts w:ascii="Times New Roman" w:hAnsi="Times New Roman" w:cs="Times New Roman"/>
                <w:sz w:val="24"/>
                <w:szCs w:val="24"/>
              </w:rPr>
            </w:pPr>
            <w:r w:rsidRPr="00815716">
              <w:rPr>
                <w:rFonts w:ascii="Times New Roman" w:hAnsi="Times New Roman" w:cs="Times New Roman"/>
                <w:sz w:val="24"/>
                <w:szCs w:val="24"/>
              </w:rPr>
              <w:t>гематологические</w:t>
            </w:r>
          </w:p>
        </w:tc>
        <w:tc>
          <w:tcPr>
            <w:tcW w:w="4292" w:type="dxa"/>
          </w:tcPr>
          <w:p w14:paraId="44A96AA7" w14:textId="77777777" w:rsidR="00F1748C" w:rsidRPr="00815716" w:rsidRDefault="004C4431" w:rsidP="00402B17">
            <w:pPr>
              <w:jc w:val="center"/>
              <w:rPr>
                <w:rFonts w:ascii="Times New Roman" w:hAnsi="Times New Roman" w:cs="Times New Roman"/>
                <w:sz w:val="24"/>
                <w:szCs w:val="24"/>
              </w:rPr>
            </w:pPr>
            <w:r w:rsidRPr="00815716">
              <w:rPr>
                <w:rFonts w:ascii="Times New Roman" w:hAnsi="Times New Roman" w:cs="Times New Roman"/>
                <w:sz w:val="24"/>
                <w:szCs w:val="24"/>
              </w:rPr>
              <w:t>34</w:t>
            </w:r>
          </w:p>
        </w:tc>
      </w:tr>
      <w:tr w:rsidR="00402B17" w:rsidRPr="00815716" w14:paraId="769FE3F0" w14:textId="77777777" w:rsidTr="00F1748C">
        <w:trPr>
          <w:trHeight w:val="104"/>
          <w:jc w:val="center"/>
        </w:trPr>
        <w:tc>
          <w:tcPr>
            <w:tcW w:w="7366" w:type="dxa"/>
          </w:tcPr>
          <w:p w14:paraId="28801160" w14:textId="77777777" w:rsidR="00402B17" w:rsidRPr="00815716" w:rsidRDefault="00402B17" w:rsidP="00402B17">
            <w:pPr>
              <w:rPr>
                <w:rFonts w:ascii="Times New Roman" w:hAnsi="Times New Roman" w:cs="Times New Roman"/>
                <w:sz w:val="24"/>
                <w:szCs w:val="24"/>
              </w:rPr>
            </w:pPr>
            <w:r w:rsidRPr="00815716">
              <w:rPr>
                <w:rFonts w:ascii="Times New Roman" w:hAnsi="Times New Roman" w:cs="Times New Roman"/>
                <w:sz w:val="24"/>
                <w:szCs w:val="24"/>
              </w:rPr>
              <w:t xml:space="preserve">Отделение радиотерапии ГБУЗ ЛОКБ </w:t>
            </w:r>
          </w:p>
        </w:tc>
        <w:tc>
          <w:tcPr>
            <w:tcW w:w="2374" w:type="dxa"/>
          </w:tcPr>
          <w:p w14:paraId="54275DCD" w14:textId="77777777" w:rsidR="00402B17" w:rsidRPr="00815716" w:rsidRDefault="00402B17" w:rsidP="00402B17">
            <w:pPr>
              <w:jc w:val="both"/>
              <w:rPr>
                <w:rFonts w:ascii="Times New Roman" w:hAnsi="Times New Roman" w:cs="Times New Roman"/>
                <w:sz w:val="24"/>
                <w:szCs w:val="24"/>
              </w:rPr>
            </w:pPr>
            <w:r w:rsidRPr="00815716">
              <w:rPr>
                <w:rFonts w:ascii="Times New Roman" w:hAnsi="Times New Roman" w:cs="Times New Roman"/>
                <w:sz w:val="24"/>
                <w:szCs w:val="24"/>
              </w:rPr>
              <w:t>радиологические</w:t>
            </w:r>
          </w:p>
        </w:tc>
        <w:tc>
          <w:tcPr>
            <w:tcW w:w="4292" w:type="dxa"/>
          </w:tcPr>
          <w:p w14:paraId="054657B8" w14:textId="77777777" w:rsidR="00402B17" w:rsidRPr="00815716" w:rsidRDefault="00F1748C" w:rsidP="00F1748C">
            <w:pPr>
              <w:jc w:val="center"/>
              <w:rPr>
                <w:rFonts w:ascii="Times New Roman" w:hAnsi="Times New Roman" w:cs="Times New Roman"/>
                <w:sz w:val="24"/>
                <w:szCs w:val="24"/>
              </w:rPr>
            </w:pPr>
            <w:r w:rsidRPr="00815716">
              <w:rPr>
                <w:rFonts w:ascii="Times New Roman" w:hAnsi="Times New Roman" w:cs="Times New Roman"/>
                <w:sz w:val="24"/>
                <w:szCs w:val="24"/>
              </w:rPr>
              <w:t>50</w:t>
            </w:r>
            <w:r w:rsidR="00402B17" w:rsidRPr="00815716">
              <w:rPr>
                <w:rFonts w:ascii="Times New Roman" w:hAnsi="Times New Roman" w:cs="Times New Roman"/>
                <w:sz w:val="24"/>
                <w:szCs w:val="24"/>
              </w:rPr>
              <w:t xml:space="preserve"> (из них </w:t>
            </w:r>
            <w:r w:rsidR="00240122" w:rsidRPr="00815716">
              <w:rPr>
                <w:rFonts w:ascii="Times New Roman" w:hAnsi="Times New Roman" w:cs="Times New Roman"/>
                <w:sz w:val="24"/>
                <w:szCs w:val="24"/>
              </w:rPr>
              <w:t>10</w:t>
            </w:r>
            <w:r w:rsidR="00402B17" w:rsidRPr="00815716">
              <w:rPr>
                <w:rFonts w:ascii="Times New Roman" w:hAnsi="Times New Roman" w:cs="Times New Roman"/>
                <w:sz w:val="24"/>
                <w:szCs w:val="24"/>
              </w:rPr>
              <w:t xml:space="preserve"> - дневной стационар)</w:t>
            </w:r>
          </w:p>
        </w:tc>
      </w:tr>
      <w:tr w:rsidR="00402B17" w:rsidRPr="00815716" w14:paraId="2609FC52" w14:textId="77777777" w:rsidTr="00F1748C">
        <w:trPr>
          <w:trHeight w:val="104"/>
          <w:jc w:val="center"/>
        </w:trPr>
        <w:tc>
          <w:tcPr>
            <w:tcW w:w="7366" w:type="dxa"/>
          </w:tcPr>
          <w:p w14:paraId="6EF873EF" w14:textId="77777777" w:rsidR="00402B17" w:rsidRPr="00815716" w:rsidRDefault="00402B17" w:rsidP="00402B17">
            <w:pPr>
              <w:rPr>
                <w:rFonts w:ascii="Times New Roman" w:hAnsi="Times New Roman" w:cs="Times New Roman"/>
                <w:sz w:val="24"/>
                <w:szCs w:val="24"/>
              </w:rPr>
            </w:pPr>
            <w:r w:rsidRPr="00815716">
              <w:rPr>
                <w:rFonts w:ascii="Times New Roman" w:hAnsi="Times New Roman" w:cs="Times New Roman"/>
                <w:sz w:val="24"/>
                <w:szCs w:val="24"/>
              </w:rPr>
              <w:t>Нейрохирургическое отделение ГБУЗ ЛОКБ</w:t>
            </w:r>
          </w:p>
        </w:tc>
        <w:tc>
          <w:tcPr>
            <w:tcW w:w="2374" w:type="dxa"/>
          </w:tcPr>
          <w:p w14:paraId="4C847A81" w14:textId="77777777" w:rsidR="00402B17" w:rsidRPr="00815716" w:rsidRDefault="00402B17" w:rsidP="00402B17">
            <w:pPr>
              <w:jc w:val="both"/>
              <w:rPr>
                <w:rFonts w:ascii="Times New Roman" w:hAnsi="Times New Roman" w:cs="Times New Roman"/>
                <w:sz w:val="24"/>
                <w:szCs w:val="24"/>
              </w:rPr>
            </w:pPr>
            <w:r w:rsidRPr="00815716">
              <w:rPr>
                <w:rFonts w:ascii="Times New Roman" w:hAnsi="Times New Roman" w:cs="Times New Roman"/>
                <w:sz w:val="24"/>
                <w:szCs w:val="24"/>
              </w:rPr>
              <w:t>нейрохирургические</w:t>
            </w:r>
          </w:p>
        </w:tc>
        <w:tc>
          <w:tcPr>
            <w:tcW w:w="4292" w:type="dxa"/>
          </w:tcPr>
          <w:p w14:paraId="115C893F" w14:textId="77777777" w:rsidR="00402B17" w:rsidRPr="00815716" w:rsidRDefault="00402B17" w:rsidP="00402B17">
            <w:pPr>
              <w:jc w:val="center"/>
              <w:rPr>
                <w:rFonts w:ascii="Times New Roman" w:hAnsi="Times New Roman" w:cs="Times New Roman"/>
                <w:sz w:val="24"/>
                <w:szCs w:val="24"/>
              </w:rPr>
            </w:pPr>
            <w:r w:rsidRPr="00815716">
              <w:rPr>
                <w:rFonts w:ascii="Times New Roman" w:hAnsi="Times New Roman" w:cs="Times New Roman"/>
                <w:sz w:val="24"/>
                <w:szCs w:val="24"/>
              </w:rPr>
              <w:t>54</w:t>
            </w:r>
          </w:p>
        </w:tc>
      </w:tr>
    </w:tbl>
    <w:p w14:paraId="6821A5BC" w14:textId="77777777" w:rsidR="00C257F2" w:rsidRPr="00815716" w:rsidRDefault="00C257F2" w:rsidP="00984DF2">
      <w:pPr>
        <w:spacing w:line="240" w:lineRule="auto"/>
        <w:jc w:val="both"/>
        <w:rPr>
          <w:rFonts w:ascii="Times New Roman" w:hAnsi="Times New Roman" w:cs="Times New Roman"/>
          <w:sz w:val="4"/>
          <w:szCs w:val="4"/>
        </w:rPr>
      </w:pPr>
    </w:p>
    <w:p w14:paraId="6DE0163B" w14:textId="77777777" w:rsidR="00302BF9" w:rsidRPr="00815716" w:rsidRDefault="00302BF9" w:rsidP="00984DF2">
      <w:pPr>
        <w:spacing w:line="240" w:lineRule="auto"/>
        <w:jc w:val="both"/>
        <w:rPr>
          <w:rFonts w:ascii="Times New Roman" w:hAnsi="Times New Roman" w:cs="Times New Roman"/>
          <w:sz w:val="24"/>
          <w:szCs w:val="24"/>
          <w:vertAlign w:val="superscript"/>
        </w:rPr>
      </w:pPr>
      <w:r w:rsidRPr="00815716">
        <w:rPr>
          <w:rFonts w:ascii="Times New Roman" w:hAnsi="Times New Roman" w:cs="Times New Roman"/>
          <w:sz w:val="24"/>
          <w:szCs w:val="24"/>
          <w:vertAlign w:val="superscript"/>
        </w:rPr>
        <w:t>_______________________________</w:t>
      </w:r>
    </w:p>
    <w:p w14:paraId="48C1B5B7" w14:textId="77777777" w:rsidR="00C355BB" w:rsidRPr="00815716" w:rsidRDefault="00C355BB" w:rsidP="00302BF9">
      <w:pPr>
        <w:spacing w:line="240" w:lineRule="auto"/>
        <w:ind w:firstLine="720"/>
        <w:jc w:val="both"/>
        <w:rPr>
          <w:rFonts w:ascii="Times New Roman" w:hAnsi="Times New Roman" w:cs="Times New Roman"/>
          <w:sz w:val="20"/>
          <w:szCs w:val="20"/>
        </w:rPr>
      </w:pPr>
      <w:r w:rsidRPr="00815716">
        <w:rPr>
          <w:rFonts w:ascii="Times New Roman" w:hAnsi="Times New Roman" w:cs="Times New Roman"/>
          <w:sz w:val="20"/>
          <w:szCs w:val="20"/>
          <w:vertAlign w:val="superscript"/>
        </w:rPr>
        <w:t>*</w:t>
      </w:r>
      <w:r w:rsidR="00C257F2" w:rsidRPr="00815716">
        <w:rPr>
          <w:rFonts w:ascii="Times New Roman" w:hAnsi="Times New Roman" w:cs="Times New Roman"/>
          <w:sz w:val="20"/>
          <w:szCs w:val="20"/>
        </w:rPr>
        <w:t>В</w:t>
      </w:r>
      <w:r w:rsidRPr="00815716">
        <w:rPr>
          <w:rFonts w:ascii="Times New Roman" w:hAnsi="Times New Roman" w:cs="Times New Roman"/>
          <w:sz w:val="20"/>
          <w:szCs w:val="20"/>
        </w:rPr>
        <w:t xml:space="preserve"> соответствии</w:t>
      </w:r>
      <w:r w:rsidR="00002564" w:rsidRPr="00815716">
        <w:rPr>
          <w:rFonts w:ascii="Times New Roman" w:hAnsi="Times New Roman" w:cs="Times New Roman"/>
          <w:sz w:val="20"/>
          <w:szCs w:val="20"/>
        </w:rPr>
        <w:t xml:space="preserve"> с</w:t>
      </w:r>
      <w:r w:rsidR="00C257F2" w:rsidRPr="00815716">
        <w:rPr>
          <w:rFonts w:ascii="Times New Roman" w:hAnsi="Times New Roman" w:cs="Times New Roman"/>
          <w:sz w:val="20"/>
          <w:szCs w:val="20"/>
        </w:rPr>
        <w:t xml:space="preserve"> </w:t>
      </w:r>
      <w:r w:rsidR="00002564" w:rsidRPr="00815716">
        <w:rPr>
          <w:rFonts w:ascii="Times New Roman" w:hAnsi="Times New Roman" w:cs="Times New Roman"/>
          <w:sz w:val="20"/>
          <w:szCs w:val="20"/>
        </w:rPr>
        <w:t>п</w:t>
      </w:r>
      <w:r w:rsidRPr="00815716">
        <w:rPr>
          <w:rFonts w:ascii="Times New Roman" w:hAnsi="Times New Roman" w:cs="Times New Roman"/>
          <w:sz w:val="20"/>
          <w:szCs w:val="20"/>
        </w:rPr>
        <w:t>риказом Министерства здравоохранения</w:t>
      </w:r>
      <w:r w:rsidR="00002564" w:rsidRPr="00815716">
        <w:rPr>
          <w:rFonts w:ascii="Times New Roman" w:hAnsi="Times New Roman" w:cs="Times New Roman"/>
          <w:sz w:val="20"/>
          <w:szCs w:val="20"/>
        </w:rPr>
        <w:t xml:space="preserve"> и</w:t>
      </w:r>
      <w:r w:rsidR="00C257F2" w:rsidRPr="00815716">
        <w:rPr>
          <w:rFonts w:ascii="Times New Roman" w:hAnsi="Times New Roman" w:cs="Times New Roman"/>
          <w:sz w:val="20"/>
          <w:szCs w:val="20"/>
        </w:rPr>
        <w:t xml:space="preserve"> </w:t>
      </w:r>
      <w:r w:rsidR="00002564" w:rsidRPr="00815716">
        <w:rPr>
          <w:rFonts w:ascii="Times New Roman" w:hAnsi="Times New Roman" w:cs="Times New Roman"/>
          <w:sz w:val="20"/>
          <w:szCs w:val="20"/>
        </w:rPr>
        <w:t>с</w:t>
      </w:r>
      <w:r w:rsidRPr="00815716">
        <w:rPr>
          <w:rFonts w:ascii="Times New Roman" w:hAnsi="Times New Roman" w:cs="Times New Roman"/>
          <w:sz w:val="20"/>
          <w:szCs w:val="20"/>
        </w:rPr>
        <w:t>оциального развития Российской Федерации от 17</w:t>
      </w:r>
      <w:r w:rsidR="00C257F2" w:rsidRPr="00815716">
        <w:rPr>
          <w:rFonts w:ascii="Times New Roman" w:hAnsi="Times New Roman" w:cs="Times New Roman"/>
          <w:sz w:val="20"/>
          <w:szCs w:val="20"/>
        </w:rPr>
        <w:t xml:space="preserve"> мая </w:t>
      </w:r>
      <w:r w:rsidRPr="00815716">
        <w:rPr>
          <w:rFonts w:ascii="Times New Roman" w:hAnsi="Times New Roman" w:cs="Times New Roman"/>
          <w:sz w:val="20"/>
          <w:szCs w:val="20"/>
        </w:rPr>
        <w:t>2012</w:t>
      </w:r>
      <w:r w:rsidR="00C257F2" w:rsidRPr="00815716">
        <w:rPr>
          <w:rFonts w:ascii="Times New Roman" w:hAnsi="Times New Roman" w:cs="Times New Roman"/>
          <w:sz w:val="20"/>
          <w:szCs w:val="20"/>
        </w:rPr>
        <w:t xml:space="preserve"> года</w:t>
      </w:r>
      <w:r w:rsidRPr="00815716">
        <w:rPr>
          <w:rFonts w:ascii="Times New Roman" w:hAnsi="Times New Roman" w:cs="Times New Roman"/>
          <w:sz w:val="20"/>
          <w:szCs w:val="20"/>
        </w:rPr>
        <w:t xml:space="preserve"> </w:t>
      </w:r>
      <w:r w:rsidR="00671F2A" w:rsidRPr="00815716">
        <w:rPr>
          <w:rFonts w:ascii="Times New Roman" w:hAnsi="Times New Roman" w:cs="Times New Roman"/>
          <w:sz w:val="20"/>
          <w:szCs w:val="20"/>
        </w:rPr>
        <w:t>№</w:t>
      </w:r>
      <w:r w:rsidR="00C257F2" w:rsidRPr="00815716">
        <w:rPr>
          <w:rFonts w:ascii="Times New Roman" w:hAnsi="Times New Roman" w:cs="Times New Roman"/>
          <w:sz w:val="20"/>
          <w:szCs w:val="20"/>
        </w:rPr>
        <w:t xml:space="preserve"> </w:t>
      </w:r>
      <w:r w:rsidRPr="00815716">
        <w:rPr>
          <w:rFonts w:ascii="Times New Roman" w:hAnsi="Times New Roman" w:cs="Times New Roman"/>
          <w:sz w:val="20"/>
          <w:szCs w:val="20"/>
        </w:rPr>
        <w:t xml:space="preserve">555н </w:t>
      </w:r>
      <w:r w:rsidR="007A77CA" w:rsidRPr="00815716">
        <w:rPr>
          <w:rFonts w:ascii="Times New Roman" w:hAnsi="Times New Roman" w:cs="Times New Roman"/>
          <w:sz w:val="20"/>
          <w:szCs w:val="20"/>
        </w:rPr>
        <w:t>"</w:t>
      </w:r>
      <w:r w:rsidRPr="00815716">
        <w:rPr>
          <w:rFonts w:ascii="Times New Roman" w:hAnsi="Times New Roman" w:cs="Times New Roman"/>
          <w:sz w:val="20"/>
          <w:szCs w:val="20"/>
        </w:rPr>
        <w:t>Об утверждении номенклатуры коечного фонда</w:t>
      </w:r>
      <w:r w:rsidR="00C257F2" w:rsidRPr="00815716">
        <w:rPr>
          <w:rFonts w:ascii="Times New Roman" w:hAnsi="Times New Roman" w:cs="Times New Roman"/>
          <w:sz w:val="20"/>
          <w:szCs w:val="20"/>
        </w:rPr>
        <w:t xml:space="preserve"> по </w:t>
      </w:r>
      <w:r w:rsidR="00002564" w:rsidRPr="00815716">
        <w:rPr>
          <w:rFonts w:ascii="Times New Roman" w:hAnsi="Times New Roman" w:cs="Times New Roman"/>
          <w:sz w:val="20"/>
          <w:szCs w:val="20"/>
        </w:rPr>
        <w:t>п</w:t>
      </w:r>
      <w:r w:rsidRPr="00815716">
        <w:rPr>
          <w:rFonts w:ascii="Times New Roman" w:hAnsi="Times New Roman" w:cs="Times New Roman"/>
          <w:sz w:val="20"/>
          <w:szCs w:val="20"/>
        </w:rPr>
        <w:t>рофилям медицинской помощи</w:t>
      </w:r>
      <w:r w:rsidR="007A77CA" w:rsidRPr="00815716">
        <w:rPr>
          <w:rFonts w:ascii="Times New Roman" w:hAnsi="Times New Roman" w:cs="Times New Roman"/>
          <w:sz w:val="20"/>
          <w:szCs w:val="20"/>
        </w:rPr>
        <w:t>"</w:t>
      </w:r>
      <w:r w:rsidR="00302BF9" w:rsidRPr="00815716">
        <w:rPr>
          <w:rFonts w:ascii="Times New Roman" w:hAnsi="Times New Roman" w:cs="Times New Roman"/>
          <w:sz w:val="20"/>
          <w:szCs w:val="20"/>
        </w:rPr>
        <w:t>.</w:t>
      </w:r>
    </w:p>
    <w:p w14:paraId="4A65170E" w14:textId="77777777" w:rsidR="00825CDA" w:rsidRPr="00815716" w:rsidRDefault="00825CDA" w:rsidP="00C257F2">
      <w:pPr>
        <w:spacing w:line="240" w:lineRule="auto"/>
        <w:ind w:firstLine="720"/>
        <w:jc w:val="both"/>
        <w:rPr>
          <w:rFonts w:ascii="Times New Roman" w:hAnsi="Times New Roman" w:cs="Times New Roman"/>
          <w:sz w:val="16"/>
          <w:szCs w:val="16"/>
        </w:rPr>
      </w:pPr>
    </w:p>
    <w:p w14:paraId="23324B4E" w14:textId="7C29967B" w:rsidR="00E47965" w:rsidRPr="00815716" w:rsidRDefault="00E47965" w:rsidP="00C257F2">
      <w:pPr>
        <w:spacing w:line="240" w:lineRule="auto"/>
        <w:ind w:firstLine="720"/>
        <w:jc w:val="both"/>
        <w:rPr>
          <w:rFonts w:ascii="Times New Roman" w:hAnsi="Times New Roman" w:cs="Times New Roman"/>
          <w:sz w:val="28"/>
        </w:rPr>
      </w:pPr>
      <w:r w:rsidRPr="00815716">
        <w:rPr>
          <w:rFonts w:ascii="Times New Roman" w:hAnsi="Times New Roman" w:cs="Times New Roman"/>
          <w:sz w:val="28"/>
        </w:rPr>
        <w:t>Специфическ</w:t>
      </w:r>
      <w:r w:rsidR="00CF61AF" w:rsidRPr="00815716">
        <w:rPr>
          <w:rFonts w:ascii="Times New Roman" w:hAnsi="Times New Roman" w:cs="Times New Roman"/>
          <w:sz w:val="28"/>
        </w:rPr>
        <w:t>ой</w:t>
      </w:r>
      <w:r w:rsidRPr="00815716">
        <w:rPr>
          <w:rFonts w:ascii="Times New Roman" w:hAnsi="Times New Roman" w:cs="Times New Roman"/>
          <w:sz w:val="28"/>
        </w:rPr>
        <w:t xml:space="preserve"> особенност</w:t>
      </w:r>
      <w:r w:rsidR="00CF61AF" w:rsidRPr="00815716">
        <w:rPr>
          <w:rFonts w:ascii="Times New Roman" w:hAnsi="Times New Roman" w:cs="Times New Roman"/>
          <w:sz w:val="28"/>
        </w:rPr>
        <w:t>ью</w:t>
      </w:r>
      <w:r w:rsidRPr="00815716">
        <w:rPr>
          <w:rFonts w:ascii="Times New Roman" w:hAnsi="Times New Roman" w:cs="Times New Roman"/>
          <w:sz w:val="28"/>
        </w:rPr>
        <w:t xml:space="preserve"> ресурсной базы онкологической службы Ленинградской области является головное онкологическое учреждение Ленинградской области ГБУЗ ЛОК</w:t>
      </w:r>
      <w:r w:rsidR="00121E81" w:rsidRPr="00815716">
        <w:rPr>
          <w:rFonts w:ascii="Times New Roman" w:hAnsi="Times New Roman" w:cs="Times New Roman"/>
          <w:sz w:val="28"/>
        </w:rPr>
        <w:t>Б</w:t>
      </w:r>
      <w:r w:rsidRPr="00815716">
        <w:rPr>
          <w:rFonts w:ascii="Times New Roman" w:hAnsi="Times New Roman" w:cs="Times New Roman"/>
          <w:sz w:val="28"/>
        </w:rPr>
        <w:t>,</w:t>
      </w:r>
      <w:r w:rsidR="00243783" w:rsidRPr="00815716">
        <w:rPr>
          <w:rFonts w:ascii="Times New Roman" w:hAnsi="Times New Roman" w:cs="Times New Roman"/>
          <w:sz w:val="28"/>
        </w:rPr>
        <w:t xml:space="preserve"> которое</w:t>
      </w:r>
      <w:r w:rsidRPr="00815716">
        <w:rPr>
          <w:rFonts w:ascii="Times New Roman" w:hAnsi="Times New Roman" w:cs="Times New Roman"/>
          <w:sz w:val="28"/>
        </w:rPr>
        <w:t xml:space="preserve"> размещено на двух клинических базах со значительным удалением – в центре Санкт-Петербурга и в поселке Кузьмоловский Всеволожского</w:t>
      </w:r>
      <w:r w:rsidR="006527AB" w:rsidRPr="00815716">
        <w:rPr>
          <w:rFonts w:ascii="Times New Roman" w:hAnsi="Times New Roman" w:cs="Times New Roman"/>
          <w:color w:val="FF0000"/>
          <w:sz w:val="28"/>
        </w:rPr>
        <w:t xml:space="preserve"> </w:t>
      </w:r>
      <w:r w:rsidR="006527AB" w:rsidRPr="00815716">
        <w:rPr>
          <w:rFonts w:ascii="Times New Roman" w:hAnsi="Times New Roman" w:cs="Times New Roman"/>
          <w:color w:val="000000" w:themeColor="text1"/>
          <w:sz w:val="28"/>
        </w:rPr>
        <w:t>муниципального</w:t>
      </w:r>
      <w:r w:rsidRPr="00815716">
        <w:rPr>
          <w:rFonts w:ascii="Times New Roman" w:hAnsi="Times New Roman" w:cs="Times New Roman"/>
          <w:sz w:val="28"/>
        </w:rPr>
        <w:t xml:space="preserve"> района Ленинградской области. </w:t>
      </w:r>
    </w:p>
    <w:p w14:paraId="5B7FB34B" w14:textId="77777777" w:rsidR="00E47965" w:rsidRPr="00815716" w:rsidRDefault="00E47965" w:rsidP="00C257F2">
      <w:pPr>
        <w:spacing w:line="240" w:lineRule="auto"/>
        <w:ind w:firstLine="720"/>
        <w:jc w:val="both"/>
        <w:rPr>
          <w:rFonts w:ascii="Times New Roman" w:hAnsi="Times New Roman" w:cs="Times New Roman"/>
          <w:sz w:val="28"/>
        </w:rPr>
      </w:pPr>
      <w:r w:rsidRPr="00815716">
        <w:rPr>
          <w:rFonts w:ascii="Times New Roman" w:hAnsi="Times New Roman" w:cs="Times New Roman"/>
          <w:sz w:val="28"/>
        </w:rPr>
        <w:t>На б</w:t>
      </w:r>
      <w:r w:rsidR="00CF61AF" w:rsidRPr="00815716">
        <w:rPr>
          <w:rFonts w:ascii="Times New Roman" w:hAnsi="Times New Roman" w:cs="Times New Roman"/>
          <w:sz w:val="28"/>
        </w:rPr>
        <w:t>а</w:t>
      </w:r>
      <w:r w:rsidRPr="00815716">
        <w:rPr>
          <w:rFonts w:ascii="Times New Roman" w:hAnsi="Times New Roman" w:cs="Times New Roman"/>
          <w:sz w:val="28"/>
        </w:rPr>
        <w:t>зе ГБУЗ ЛОК</w:t>
      </w:r>
      <w:r w:rsidR="00121E81" w:rsidRPr="00815716">
        <w:rPr>
          <w:rFonts w:ascii="Times New Roman" w:hAnsi="Times New Roman" w:cs="Times New Roman"/>
          <w:sz w:val="28"/>
        </w:rPr>
        <w:t>Б</w:t>
      </w:r>
      <w:r w:rsidRPr="00815716">
        <w:rPr>
          <w:rFonts w:ascii="Times New Roman" w:hAnsi="Times New Roman" w:cs="Times New Roman"/>
          <w:sz w:val="28"/>
        </w:rPr>
        <w:t xml:space="preserve"> </w:t>
      </w:r>
      <w:r w:rsidR="00302BF9" w:rsidRPr="00815716">
        <w:rPr>
          <w:rFonts w:ascii="Times New Roman" w:hAnsi="Times New Roman" w:cs="Times New Roman"/>
          <w:sz w:val="28"/>
        </w:rPr>
        <w:t xml:space="preserve">оказывается медицинская помощь пациентам </w:t>
      </w:r>
      <w:r w:rsidRPr="00815716">
        <w:rPr>
          <w:rFonts w:ascii="Times New Roman" w:hAnsi="Times New Roman" w:cs="Times New Roman"/>
          <w:sz w:val="28"/>
        </w:rPr>
        <w:t>с заболеваниями ЛОР-органов, головы, шеи, органов ЖКТ, мочеполовой системы, молочных желез</w:t>
      </w:r>
      <w:r w:rsidR="00557D7B" w:rsidRPr="00815716">
        <w:rPr>
          <w:rFonts w:ascii="Times New Roman" w:hAnsi="Times New Roman" w:cs="Times New Roman"/>
          <w:sz w:val="28"/>
        </w:rPr>
        <w:t xml:space="preserve"> и онкогинекологии</w:t>
      </w:r>
      <w:r w:rsidR="00121E81" w:rsidRPr="00815716">
        <w:rPr>
          <w:rFonts w:ascii="Times New Roman" w:hAnsi="Times New Roman" w:cs="Times New Roman"/>
          <w:sz w:val="28"/>
        </w:rPr>
        <w:t>, с заболеваниями органов головы, груди, лимфопролиферативными заболеваниями, проводится лучевая терапия</w:t>
      </w:r>
      <w:r w:rsidRPr="00815716">
        <w:rPr>
          <w:rFonts w:ascii="Times New Roman" w:hAnsi="Times New Roman" w:cs="Times New Roman"/>
          <w:sz w:val="28"/>
        </w:rPr>
        <w:t>. Проводится химиотерапевтическая и высокотехнологич</w:t>
      </w:r>
      <w:r w:rsidR="00242C05" w:rsidRPr="00815716">
        <w:rPr>
          <w:rFonts w:ascii="Times New Roman" w:hAnsi="Times New Roman" w:cs="Times New Roman"/>
          <w:sz w:val="28"/>
        </w:rPr>
        <w:t>н</w:t>
      </w:r>
      <w:r w:rsidRPr="00815716">
        <w:rPr>
          <w:rFonts w:ascii="Times New Roman" w:hAnsi="Times New Roman" w:cs="Times New Roman"/>
          <w:sz w:val="28"/>
        </w:rPr>
        <w:t>ая медиц</w:t>
      </w:r>
      <w:r w:rsidR="00CC7284" w:rsidRPr="00815716">
        <w:rPr>
          <w:rFonts w:ascii="Times New Roman" w:hAnsi="Times New Roman" w:cs="Times New Roman"/>
          <w:sz w:val="28"/>
        </w:rPr>
        <w:t xml:space="preserve">инская помощь в соответствии с </w:t>
      </w:r>
      <w:r w:rsidR="00BE4D35" w:rsidRPr="00815716">
        <w:rPr>
          <w:rFonts w:ascii="Times New Roman" w:hAnsi="Times New Roman" w:cs="Times New Roman"/>
          <w:sz w:val="28"/>
        </w:rPr>
        <w:t>п</w:t>
      </w:r>
      <w:r w:rsidRPr="00815716">
        <w:rPr>
          <w:rFonts w:ascii="Times New Roman" w:hAnsi="Times New Roman" w:cs="Times New Roman"/>
          <w:sz w:val="28"/>
        </w:rPr>
        <w:t xml:space="preserve">орядком </w:t>
      </w:r>
      <w:r w:rsidR="00BE4D35" w:rsidRPr="00815716">
        <w:rPr>
          <w:rFonts w:ascii="Times New Roman" w:hAnsi="Times New Roman" w:cs="Times New Roman"/>
          <w:sz w:val="28"/>
        </w:rPr>
        <w:t xml:space="preserve">маршрутизации пациентов с </w:t>
      </w:r>
      <w:r w:rsidR="00C11640" w:rsidRPr="00815716">
        <w:rPr>
          <w:rFonts w:ascii="Times New Roman" w:hAnsi="Times New Roman" w:cs="Times New Roman"/>
          <w:sz w:val="28"/>
        </w:rPr>
        <w:br/>
      </w:r>
      <w:r w:rsidRPr="00815716">
        <w:rPr>
          <w:rFonts w:ascii="Times New Roman" w:hAnsi="Times New Roman" w:cs="Times New Roman"/>
          <w:sz w:val="28"/>
        </w:rPr>
        <w:t>онкологическим</w:t>
      </w:r>
      <w:r w:rsidR="00BE4D35" w:rsidRPr="00815716">
        <w:rPr>
          <w:rFonts w:ascii="Times New Roman" w:hAnsi="Times New Roman" w:cs="Times New Roman"/>
          <w:sz w:val="28"/>
        </w:rPr>
        <w:t>и</w:t>
      </w:r>
      <w:r w:rsidR="005C3C62" w:rsidRPr="00815716">
        <w:rPr>
          <w:rFonts w:ascii="Times New Roman" w:hAnsi="Times New Roman" w:cs="Times New Roman"/>
          <w:sz w:val="28"/>
        </w:rPr>
        <w:t xml:space="preserve"> </w:t>
      </w:r>
      <w:r w:rsidR="00BE4D35" w:rsidRPr="00815716">
        <w:rPr>
          <w:rFonts w:ascii="Times New Roman" w:hAnsi="Times New Roman" w:cs="Times New Roman"/>
          <w:sz w:val="28"/>
        </w:rPr>
        <w:t>заболеваниями</w:t>
      </w:r>
      <w:r w:rsidR="005C3C62" w:rsidRPr="00815716">
        <w:rPr>
          <w:rFonts w:ascii="Times New Roman" w:hAnsi="Times New Roman" w:cs="Times New Roman"/>
          <w:sz w:val="28"/>
        </w:rPr>
        <w:t>,</w:t>
      </w:r>
      <w:r w:rsidRPr="00815716">
        <w:rPr>
          <w:rFonts w:ascii="Times New Roman" w:hAnsi="Times New Roman" w:cs="Times New Roman"/>
          <w:sz w:val="28"/>
        </w:rPr>
        <w:t xml:space="preserve"> </w:t>
      </w:r>
      <w:r w:rsidR="00BE4D35" w:rsidRPr="00815716">
        <w:rPr>
          <w:rFonts w:ascii="Times New Roman" w:hAnsi="Times New Roman" w:cs="Times New Roman"/>
          <w:sz w:val="28"/>
        </w:rPr>
        <w:t>определенным</w:t>
      </w:r>
      <w:r w:rsidRPr="00815716">
        <w:rPr>
          <w:rFonts w:ascii="Times New Roman" w:hAnsi="Times New Roman" w:cs="Times New Roman"/>
          <w:sz w:val="28"/>
        </w:rPr>
        <w:t xml:space="preserve"> распоряжением Комитета по здравоохранению Ленинградской области от </w:t>
      </w:r>
      <w:r w:rsidR="00B06EB6" w:rsidRPr="00815716">
        <w:rPr>
          <w:rFonts w:ascii="Times New Roman" w:hAnsi="Times New Roman" w:cs="Times New Roman"/>
          <w:sz w:val="28"/>
        </w:rPr>
        <w:t>12</w:t>
      </w:r>
      <w:r w:rsidR="007F0278" w:rsidRPr="00815716">
        <w:rPr>
          <w:rFonts w:ascii="Times New Roman" w:hAnsi="Times New Roman" w:cs="Times New Roman"/>
          <w:sz w:val="28"/>
        </w:rPr>
        <w:t>.</w:t>
      </w:r>
      <w:r w:rsidR="00B06EB6" w:rsidRPr="00815716">
        <w:rPr>
          <w:rFonts w:ascii="Times New Roman" w:hAnsi="Times New Roman" w:cs="Times New Roman"/>
          <w:sz w:val="28"/>
        </w:rPr>
        <w:t>08</w:t>
      </w:r>
      <w:r w:rsidR="007F0278" w:rsidRPr="00815716">
        <w:rPr>
          <w:rFonts w:ascii="Times New Roman" w:hAnsi="Times New Roman" w:cs="Times New Roman"/>
          <w:sz w:val="28"/>
        </w:rPr>
        <w:t>.202</w:t>
      </w:r>
      <w:r w:rsidR="00B06EB6" w:rsidRPr="00815716">
        <w:rPr>
          <w:rFonts w:ascii="Times New Roman" w:hAnsi="Times New Roman" w:cs="Times New Roman"/>
          <w:sz w:val="28"/>
        </w:rPr>
        <w:t>4</w:t>
      </w:r>
      <w:r w:rsidR="007F0278" w:rsidRPr="00815716">
        <w:rPr>
          <w:rFonts w:ascii="Times New Roman" w:hAnsi="Times New Roman" w:cs="Times New Roman"/>
          <w:sz w:val="28"/>
        </w:rPr>
        <w:t xml:space="preserve"> №</w:t>
      </w:r>
      <w:r w:rsidR="00B06EB6" w:rsidRPr="00815716">
        <w:rPr>
          <w:rFonts w:ascii="Times New Roman" w:hAnsi="Times New Roman" w:cs="Times New Roman"/>
          <w:sz w:val="28"/>
        </w:rPr>
        <w:t>395</w:t>
      </w:r>
      <w:r w:rsidR="007F0278" w:rsidRPr="00815716">
        <w:rPr>
          <w:rFonts w:ascii="Times New Roman" w:hAnsi="Times New Roman" w:cs="Times New Roman"/>
          <w:sz w:val="28"/>
        </w:rPr>
        <w:t>-0 «Об утверждении порядка маршрутизации пациентов с онкологическими заболеваниями на территории Ленинградской области»</w:t>
      </w:r>
      <w:r w:rsidR="0010571F" w:rsidRPr="00815716">
        <w:rPr>
          <w:rFonts w:ascii="Times New Roman" w:hAnsi="Times New Roman" w:cs="Times New Roman"/>
          <w:sz w:val="28"/>
        </w:rPr>
        <w:t>.</w:t>
      </w:r>
      <w:r w:rsidR="00E11B7C" w:rsidRPr="00815716">
        <w:rPr>
          <w:rFonts w:ascii="Times New Roman" w:hAnsi="Times New Roman" w:cs="Times New Roman"/>
          <w:sz w:val="28"/>
        </w:rPr>
        <w:t xml:space="preserve"> </w:t>
      </w:r>
    </w:p>
    <w:p w14:paraId="4D0E3AC8" w14:textId="77777777" w:rsidR="00383E74" w:rsidRPr="00815716" w:rsidRDefault="00383E74" w:rsidP="00402DD0">
      <w:pPr>
        <w:spacing w:line="240" w:lineRule="auto"/>
        <w:ind w:firstLine="720"/>
        <w:jc w:val="both"/>
        <w:rPr>
          <w:rFonts w:ascii="Times New Roman" w:hAnsi="Times New Roman" w:cs="Times New Roman"/>
          <w:sz w:val="28"/>
          <w:szCs w:val="28"/>
        </w:rPr>
      </w:pPr>
      <w:proofErr w:type="gramStart"/>
      <w:r w:rsidRPr="00815716">
        <w:rPr>
          <w:rFonts w:ascii="Times New Roman" w:hAnsi="Times New Roman" w:cs="Times New Roman"/>
          <w:sz w:val="28"/>
          <w:szCs w:val="28"/>
        </w:rPr>
        <w:lastRenderedPageBreak/>
        <w:t>Патолого</w:t>
      </w:r>
      <w:r w:rsidR="005C3C62" w:rsidRPr="00815716">
        <w:rPr>
          <w:rFonts w:ascii="Times New Roman" w:hAnsi="Times New Roman" w:cs="Times New Roman"/>
          <w:sz w:val="28"/>
          <w:szCs w:val="28"/>
        </w:rPr>
        <w:t>-</w:t>
      </w:r>
      <w:r w:rsidRPr="00815716">
        <w:rPr>
          <w:rFonts w:ascii="Times New Roman" w:hAnsi="Times New Roman" w:cs="Times New Roman"/>
          <w:sz w:val="28"/>
          <w:szCs w:val="28"/>
        </w:rPr>
        <w:t>анатомическая</w:t>
      </w:r>
      <w:proofErr w:type="gramEnd"/>
      <w:r w:rsidRPr="00815716">
        <w:rPr>
          <w:rFonts w:ascii="Times New Roman" w:hAnsi="Times New Roman" w:cs="Times New Roman"/>
          <w:sz w:val="28"/>
          <w:szCs w:val="28"/>
        </w:rPr>
        <w:t xml:space="preserve"> диагностика (морфологические исследования, ИГХ и МГИ) проводятся на базе </w:t>
      </w:r>
      <w:r w:rsidR="00735708" w:rsidRPr="00815716">
        <w:rPr>
          <w:rFonts w:ascii="Times New Roman" w:hAnsi="Times New Roman" w:cs="Times New Roman"/>
          <w:sz w:val="28"/>
          <w:szCs w:val="28"/>
        </w:rPr>
        <w:t>ГБУЗ ЛОК</w:t>
      </w:r>
      <w:r w:rsidR="00121E81" w:rsidRPr="00815716">
        <w:rPr>
          <w:rFonts w:ascii="Times New Roman" w:hAnsi="Times New Roman" w:cs="Times New Roman"/>
          <w:sz w:val="28"/>
          <w:szCs w:val="28"/>
        </w:rPr>
        <w:t>Б</w:t>
      </w:r>
      <w:r w:rsidRPr="00815716">
        <w:rPr>
          <w:rFonts w:ascii="Times New Roman" w:hAnsi="Times New Roman" w:cs="Times New Roman"/>
          <w:sz w:val="28"/>
          <w:szCs w:val="28"/>
        </w:rPr>
        <w:t xml:space="preserve"> либо в учреждениях федерального подчинения.</w:t>
      </w:r>
    </w:p>
    <w:p w14:paraId="35F1F222" w14:textId="77777777" w:rsidR="00383E74" w:rsidRPr="00815716" w:rsidRDefault="00383E74" w:rsidP="00402DD0">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Паллиативная медицинская помощь представлена тремя хосписами коечн</w:t>
      </w:r>
      <w:r w:rsidR="00A633C9" w:rsidRPr="00815716">
        <w:rPr>
          <w:rFonts w:ascii="Times New Roman" w:hAnsi="Times New Roman" w:cs="Times New Roman"/>
          <w:sz w:val="28"/>
          <w:szCs w:val="28"/>
        </w:rPr>
        <w:t>ой мощностью 110 коек,</w:t>
      </w:r>
      <w:r w:rsidRPr="00815716">
        <w:rPr>
          <w:rFonts w:ascii="Times New Roman" w:hAnsi="Times New Roman" w:cs="Times New Roman"/>
          <w:sz w:val="28"/>
          <w:szCs w:val="28"/>
        </w:rPr>
        <w:t xml:space="preserve"> котор</w:t>
      </w:r>
      <w:r w:rsidR="00A633C9" w:rsidRPr="00815716">
        <w:rPr>
          <w:rFonts w:ascii="Times New Roman" w:hAnsi="Times New Roman" w:cs="Times New Roman"/>
          <w:sz w:val="28"/>
          <w:szCs w:val="28"/>
        </w:rPr>
        <w:t>ой</w:t>
      </w:r>
      <w:r w:rsidRPr="00815716">
        <w:rPr>
          <w:rFonts w:ascii="Times New Roman" w:hAnsi="Times New Roman" w:cs="Times New Roman"/>
          <w:sz w:val="28"/>
          <w:szCs w:val="28"/>
        </w:rPr>
        <w:t xml:space="preserve"> </w:t>
      </w:r>
      <w:r w:rsidR="00A633C9" w:rsidRPr="00815716">
        <w:rPr>
          <w:rFonts w:ascii="Times New Roman" w:hAnsi="Times New Roman" w:cs="Times New Roman"/>
          <w:sz w:val="28"/>
          <w:szCs w:val="28"/>
        </w:rPr>
        <w:t>достаточно для восполнения</w:t>
      </w:r>
      <w:r w:rsidRPr="00815716">
        <w:rPr>
          <w:rFonts w:ascii="Times New Roman" w:hAnsi="Times New Roman" w:cs="Times New Roman"/>
          <w:sz w:val="28"/>
          <w:szCs w:val="28"/>
        </w:rPr>
        <w:t xml:space="preserve"> потребност</w:t>
      </w:r>
      <w:r w:rsidR="00A633C9" w:rsidRPr="00815716">
        <w:rPr>
          <w:rFonts w:ascii="Times New Roman" w:hAnsi="Times New Roman" w:cs="Times New Roman"/>
          <w:sz w:val="28"/>
          <w:szCs w:val="28"/>
        </w:rPr>
        <w:t>и</w:t>
      </w:r>
      <w:r w:rsidRPr="00815716">
        <w:rPr>
          <w:rFonts w:ascii="Times New Roman" w:hAnsi="Times New Roman" w:cs="Times New Roman"/>
          <w:sz w:val="28"/>
          <w:szCs w:val="28"/>
        </w:rPr>
        <w:t>.</w:t>
      </w:r>
    </w:p>
    <w:p w14:paraId="1DE2D646" w14:textId="77777777" w:rsidR="00996BE2" w:rsidRPr="00815716" w:rsidRDefault="00383E74" w:rsidP="00402DD0">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Медицинская реабилитация он</w:t>
      </w:r>
      <w:r w:rsidR="00CF61AF" w:rsidRPr="00815716">
        <w:rPr>
          <w:rFonts w:ascii="Times New Roman" w:hAnsi="Times New Roman" w:cs="Times New Roman"/>
          <w:sz w:val="28"/>
          <w:szCs w:val="28"/>
        </w:rPr>
        <w:t>кологических пациентов проводит</w:t>
      </w:r>
      <w:r w:rsidRPr="00815716">
        <w:rPr>
          <w:rFonts w:ascii="Times New Roman" w:hAnsi="Times New Roman" w:cs="Times New Roman"/>
          <w:sz w:val="28"/>
          <w:szCs w:val="28"/>
        </w:rPr>
        <w:t>ся на базе ГБУЗ ЛО</w:t>
      </w:r>
      <w:r w:rsidR="00A633C9" w:rsidRPr="00815716">
        <w:rPr>
          <w:rFonts w:ascii="Times New Roman" w:hAnsi="Times New Roman" w:cs="Times New Roman"/>
          <w:sz w:val="28"/>
          <w:szCs w:val="28"/>
        </w:rPr>
        <w:t xml:space="preserve"> </w:t>
      </w:r>
      <w:r w:rsidR="00B06EB6" w:rsidRPr="00815716">
        <w:rPr>
          <w:rFonts w:ascii="Times New Roman" w:hAnsi="Times New Roman" w:cs="Times New Roman"/>
          <w:sz w:val="28"/>
          <w:szCs w:val="28"/>
        </w:rPr>
        <w:t>«</w:t>
      </w:r>
      <w:r w:rsidR="00A633C9" w:rsidRPr="00815716">
        <w:rPr>
          <w:rFonts w:ascii="Times New Roman" w:hAnsi="Times New Roman" w:cs="Times New Roman"/>
          <w:sz w:val="28"/>
          <w:szCs w:val="28"/>
        </w:rPr>
        <w:t>Тихвинская МБ</w:t>
      </w:r>
      <w:r w:rsidR="00B06EB6" w:rsidRPr="00815716">
        <w:rPr>
          <w:rFonts w:ascii="Times New Roman" w:hAnsi="Times New Roman" w:cs="Times New Roman"/>
          <w:sz w:val="28"/>
          <w:szCs w:val="28"/>
        </w:rPr>
        <w:t>»</w:t>
      </w:r>
      <w:r w:rsidRPr="00815716">
        <w:rPr>
          <w:rFonts w:ascii="Times New Roman" w:hAnsi="Times New Roman" w:cs="Times New Roman"/>
          <w:sz w:val="28"/>
          <w:szCs w:val="28"/>
        </w:rPr>
        <w:t>.</w:t>
      </w:r>
      <w:r w:rsidR="00A633C9" w:rsidRPr="00815716">
        <w:rPr>
          <w:rFonts w:ascii="Times New Roman" w:hAnsi="Times New Roman" w:cs="Times New Roman"/>
          <w:sz w:val="28"/>
          <w:szCs w:val="28"/>
        </w:rPr>
        <w:t xml:space="preserve"> На </w:t>
      </w:r>
      <w:r w:rsidR="00C11640" w:rsidRPr="00815716">
        <w:rPr>
          <w:rFonts w:ascii="Times New Roman" w:hAnsi="Times New Roman" w:cs="Times New Roman"/>
          <w:sz w:val="28"/>
          <w:szCs w:val="28"/>
        </w:rPr>
        <w:br/>
      </w:r>
      <w:r w:rsidR="00A633C9" w:rsidRPr="00815716">
        <w:rPr>
          <w:rFonts w:ascii="Times New Roman" w:hAnsi="Times New Roman" w:cs="Times New Roman"/>
          <w:sz w:val="28"/>
          <w:szCs w:val="28"/>
        </w:rPr>
        <w:t>базе учреждения функционирует 60</w:t>
      </w:r>
      <w:r w:rsidR="00A3361D" w:rsidRPr="00815716">
        <w:rPr>
          <w:rFonts w:ascii="Times New Roman" w:hAnsi="Times New Roman" w:cs="Times New Roman"/>
          <w:sz w:val="28"/>
          <w:szCs w:val="28"/>
        </w:rPr>
        <w:t>-</w:t>
      </w:r>
      <w:r w:rsidR="00A633C9" w:rsidRPr="00815716">
        <w:rPr>
          <w:rFonts w:ascii="Times New Roman" w:hAnsi="Times New Roman" w:cs="Times New Roman"/>
          <w:sz w:val="28"/>
          <w:szCs w:val="28"/>
        </w:rPr>
        <w:t>коечное отделение, в задачи которого входит и медицинская реабилитация онкологических пациентов</w:t>
      </w:r>
      <w:r w:rsidR="00735708" w:rsidRPr="00815716">
        <w:rPr>
          <w:rFonts w:ascii="Times New Roman" w:hAnsi="Times New Roman" w:cs="Times New Roman"/>
          <w:sz w:val="28"/>
          <w:szCs w:val="28"/>
        </w:rPr>
        <w:t>.</w:t>
      </w:r>
    </w:p>
    <w:p w14:paraId="2242FFB1" w14:textId="77777777" w:rsidR="00B06EB6" w:rsidRPr="00815716" w:rsidRDefault="00B06EB6" w:rsidP="00402DD0">
      <w:pPr>
        <w:spacing w:line="240" w:lineRule="auto"/>
        <w:ind w:firstLine="720"/>
        <w:jc w:val="both"/>
        <w:rPr>
          <w:rFonts w:ascii="Times New Roman" w:hAnsi="Times New Roman" w:cs="Times New Roman"/>
          <w:sz w:val="28"/>
          <w:szCs w:val="28"/>
        </w:rPr>
      </w:pPr>
    </w:p>
    <w:p w14:paraId="7F57EEFB" w14:textId="77777777" w:rsidR="00B06EB6" w:rsidRPr="00815716" w:rsidRDefault="00FC713A" w:rsidP="00402DD0">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Таблица 47</w:t>
      </w:r>
      <w:r w:rsidR="00B06EB6" w:rsidRPr="00815716">
        <w:rPr>
          <w:rFonts w:ascii="Times New Roman" w:hAnsi="Times New Roman" w:cs="Times New Roman"/>
          <w:sz w:val="28"/>
          <w:szCs w:val="28"/>
        </w:rPr>
        <w:t>.</w:t>
      </w:r>
      <w:r w:rsidR="000D7A5D" w:rsidRPr="00815716">
        <w:rPr>
          <w:rFonts w:ascii="Times New Roman" w:hAnsi="Times New Roman" w:cs="Times New Roman"/>
          <w:sz w:val="28"/>
          <w:szCs w:val="28"/>
        </w:rPr>
        <w:t xml:space="preserve"> Организация </w:t>
      </w:r>
      <w:proofErr w:type="gramStart"/>
      <w:r w:rsidR="000D7A5D" w:rsidRPr="00815716">
        <w:rPr>
          <w:rFonts w:ascii="Times New Roman" w:hAnsi="Times New Roman" w:cs="Times New Roman"/>
          <w:sz w:val="28"/>
          <w:szCs w:val="28"/>
        </w:rPr>
        <w:t>патолого-анатомической</w:t>
      </w:r>
      <w:proofErr w:type="gramEnd"/>
      <w:r w:rsidR="000D7A5D" w:rsidRPr="00815716">
        <w:rPr>
          <w:rFonts w:ascii="Times New Roman" w:hAnsi="Times New Roman" w:cs="Times New Roman"/>
          <w:sz w:val="28"/>
          <w:szCs w:val="28"/>
        </w:rPr>
        <w:t xml:space="preserve"> службы</w:t>
      </w:r>
      <w:r w:rsidR="00240122" w:rsidRPr="00815716">
        <w:rPr>
          <w:rFonts w:ascii="Times New Roman" w:hAnsi="Times New Roman" w:cs="Times New Roman"/>
          <w:sz w:val="28"/>
          <w:szCs w:val="28"/>
        </w:rPr>
        <w:t xml:space="preserve"> </w:t>
      </w:r>
    </w:p>
    <w:p w14:paraId="6B781089" w14:textId="77777777" w:rsidR="00636586" w:rsidRPr="00815716" w:rsidRDefault="00636586" w:rsidP="00402DD0">
      <w:pPr>
        <w:spacing w:line="240" w:lineRule="auto"/>
        <w:ind w:firstLine="720"/>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965"/>
        <w:gridCol w:w="2821"/>
        <w:gridCol w:w="2835"/>
        <w:gridCol w:w="4828"/>
        <w:gridCol w:w="1906"/>
      </w:tblGrid>
      <w:tr w:rsidR="000D7A5D" w:rsidRPr="00815716" w14:paraId="08BE9978" w14:textId="77777777" w:rsidTr="000A3F1E">
        <w:trPr>
          <w:trHeight w:val="526"/>
        </w:trPr>
        <w:tc>
          <w:tcPr>
            <w:tcW w:w="1965" w:type="dxa"/>
            <w:vMerge w:val="restart"/>
            <w:vAlign w:val="center"/>
          </w:tcPr>
          <w:p w14:paraId="781F539F" w14:textId="77777777" w:rsidR="000D7A5D" w:rsidRPr="00815716" w:rsidRDefault="000D7A5D" w:rsidP="00C254CB">
            <w:pPr>
              <w:jc w:val="center"/>
              <w:rPr>
                <w:rFonts w:ascii="Times New Roman" w:hAnsi="Times New Roman" w:cs="Times New Roman"/>
                <w:sz w:val="28"/>
                <w:szCs w:val="28"/>
              </w:rPr>
            </w:pPr>
            <w:r w:rsidRPr="00815716">
              <w:rPr>
                <w:rFonts w:ascii="Times New Roman" w:hAnsi="Times New Roman" w:cs="Times New Roman"/>
                <w:sz w:val="28"/>
                <w:szCs w:val="28"/>
              </w:rPr>
              <w:t>Наименование медицинской организации</w:t>
            </w:r>
          </w:p>
        </w:tc>
        <w:tc>
          <w:tcPr>
            <w:tcW w:w="5656" w:type="dxa"/>
            <w:gridSpan w:val="2"/>
          </w:tcPr>
          <w:p w14:paraId="64D804B4" w14:textId="77777777" w:rsidR="000D7A5D" w:rsidRPr="00815716" w:rsidRDefault="000D7A5D" w:rsidP="00C254CB">
            <w:pPr>
              <w:jc w:val="center"/>
              <w:rPr>
                <w:rFonts w:ascii="Times New Roman" w:hAnsi="Times New Roman" w:cs="Times New Roman"/>
                <w:sz w:val="28"/>
                <w:szCs w:val="28"/>
              </w:rPr>
            </w:pPr>
            <w:r w:rsidRPr="00815716">
              <w:rPr>
                <w:rFonts w:ascii="Times New Roman" w:hAnsi="Times New Roman" w:cs="Times New Roman"/>
                <w:sz w:val="28"/>
                <w:szCs w:val="28"/>
              </w:rPr>
              <w:t>Кадровая обеспеченность</w:t>
            </w:r>
          </w:p>
        </w:tc>
        <w:tc>
          <w:tcPr>
            <w:tcW w:w="6734" w:type="dxa"/>
            <w:gridSpan w:val="2"/>
          </w:tcPr>
          <w:p w14:paraId="4E3956AA" w14:textId="77777777" w:rsidR="000D7A5D" w:rsidRPr="00815716" w:rsidRDefault="00C254CB" w:rsidP="00C254CB">
            <w:pPr>
              <w:jc w:val="center"/>
              <w:rPr>
                <w:rFonts w:ascii="Times New Roman" w:hAnsi="Times New Roman" w:cs="Times New Roman"/>
                <w:sz w:val="28"/>
                <w:szCs w:val="28"/>
              </w:rPr>
            </w:pPr>
            <w:r w:rsidRPr="00815716">
              <w:rPr>
                <w:rFonts w:ascii="Times New Roman" w:hAnsi="Times New Roman" w:cs="Times New Roman"/>
                <w:sz w:val="28"/>
                <w:szCs w:val="28"/>
              </w:rPr>
              <w:t>Оборудование</w:t>
            </w:r>
          </w:p>
        </w:tc>
      </w:tr>
      <w:tr w:rsidR="000D7A5D" w:rsidRPr="00815716" w14:paraId="68BB6067" w14:textId="77777777" w:rsidTr="000A3F1E">
        <w:trPr>
          <w:trHeight w:val="441"/>
        </w:trPr>
        <w:tc>
          <w:tcPr>
            <w:tcW w:w="1965" w:type="dxa"/>
            <w:vMerge/>
          </w:tcPr>
          <w:p w14:paraId="13123EAD" w14:textId="77777777" w:rsidR="000D7A5D" w:rsidRPr="00815716" w:rsidRDefault="000D7A5D" w:rsidP="00402DD0">
            <w:pPr>
              <w:jc w:val="both"/>
              <w:rPr>
                <w:rFonts w:ascii="Times New Roman" w:hAnsi="Times New Roman" w:cs="Times New Roman"/>
                <w:sz w:val="28"/>
                <w:szCs w:val="28"/>
              </w:rPr>
            </w:pPr>
          </w:p>
        </w:tc>
        <w:tc>
          <w:tcPr>
            <w:tcW w:w="2821" w:type="dxa"/>
            <w:vAlign w:val="center"/>
          </w:tcPr>
          <w:p w14:paraId="3DFB4186" w14:textId="77777777" w:rsidR="000D7A5D" w:rsidRPr="00815716" w:rsidRDefault="000D7A5D" w:rsidP="00C254CB">
            <w:pPr>
              <w:jc w:val="center"/>
              <w:rPr>
                <w:rFonts w:ascii="Times New Roman" w:hAnsi="Times New Roman" w:cs="Times New Roman"/>
                <w:sz w:val="28"/>
                <w:szCs w:val="28"/>
              </w:rPr>
            </w:pPr>
            <w:r w:rsidRPr="00815716">
              <w:rPr>
                <w:rFonts w:ascii="Times New Roman" w:hAnsi="Times New Roman" w:cs="Times New Roman"/>
                <w:sz w:val="28"/>
                <w:szCs w:val="28"/>
              </w:rPr>
              <w:t>Количество ставок врачей-специалистов согласно штатному расписанию</w:t>
            </w:r>
          </w:p>
        </w:tc>
        <w:tc>
          <w:tcPr>
            <w:tcW w:w="2835" w:type="dxa"/>
            <w:vAlign w:val="center"/>
          </w:tcPr>
          <w:p w14:paraId="6B0D80E0" w14:textId="77777777" w:rsidR="000D7A5D" w:rsidRPr="00815716" w:rsidRDefault="000D7A5D" w:rsidP="00C254CB">
            <w:pPr>
              <w:jc w:val="center"/>
              <w:rPr>
                <w:rFonts w:ascii="Times New Roman" w:hAnsi="Times New Roman" w:cs="Times New Roman"/>
                <w:sz w:val="28"/>
                <w:szCs w:val="28"/>
              </w:rPr>
            </w:pPr>
            <w:r w:rsidRPr="00815716">
              <w:rPr>
                <w:rFonts w:ascii="Times New Roman" w:hAnsi="Times New Roman" w:cs="Times New Roman"/>
                <w:sz w:val="28"/>
                <w:szCs w:val="28"/>
              </w:rPr>
              <w:t>Количество физических лиц, фактически занимающих штатные должности врачей-специалистов</w:t>
            </w:r>
          </w:p>
        </w:tc>
        <w:tc>
          <w:tcPr>
            <w:tcW w:w="4828" w:type="dxa"/>
            <w:vAlign w:val="center"/>
          </w:tcPr>
          <w:p w14:paraId="0016115B" w14:textId="77777777" w:rsidR="000D7A5D" w:rsidRPr="00815716" w:rsidRDefault="00C254CB" w:rsidP="00C254CB">
            <w:pPr>
              <w:jc w:val="center"/>
              <w:rPr>
                <w:rFonts w:ascii="Times New Roman" w:hAnsi="Times New Roman" w:cs="Times New Roman"/>
                <w:sz w:val="28"/>
                <w:szCs w:val="28"/>
              </w:rPr>
            </w:pPr>
            <w:r w:rsidRPr="00815716">
              <w:rPr>
                <w:rFonts w:ascii="Times New Roman" w:hAnsi="Times New Roman" w:cs="Times New Roman"/>
                <w:sz w:val="28"/>
                <w:szCs w:val="28"/>
              </w:rPr>
              <w:t>Наименование</w:t>
            </w:r>
          </w:p>
        </w:tc>
        <w:tc>
          <w:tcPr>
            <w:tcW w:w="1906" w:type="dxa"/>
            <w:vAlign w:val="center"/>
          </w:tcPr>
          <w:p w14:paraId="69A48CD3" w14:textId="77777777" w:rsidR="000D7A5D" w:rsidRPr="00815716" w:rsidRDefault="00C254CB" w:rsidP="00C254CB">
            <w:pPr>
              <w:jc w:val="center"/>
              <w:rPr>
                <w:rFonts w:ascii="Times New Roman" w:hAnsi="Times New Roman" w:cs="Times New Roman"/>
                <w:sz w:val="28"/>
                <w:szCs w:val="28"/>
              </w:rPr>
            </w:pPr>
            <w:r w:rsidRPr="00815716">
              <w:rPr>
                <w:rFonts w:ascii="Times New Roman" w:hAnsi="Times New Roman" w:cs="Times New Roman"/>
                <w:sz w:val="28"/>
                <w:szCs w:val="28"/>
              </w:rPr>
              <w:t>Год ввода в эксплуатацию</w:t>
            </w:r>
          </w:p>
        </w:tc>
      </w:tr>
      <w:tr w:rsidR="00F340A6" w:rsidRPr="00815716" w14:paraId="596A327C" w14:textId="77777777" w:rsidTr="00F340A6">
        <w:tc>
          <w:tcPr>
            <w:tcW w:w="1965" w:type="dxa"/>
            <w:vMerge w:val="restart"/>
            <w:vAlign w:val="center"/>
          </w:tcPr>
          <w:p w14:paraId="776E5084" w14:textId="77777777" w:rsidR="00F340A6" w:rsidRPr="00815716" w:rsidRDefault="00F340A6" w:rsidP="00F340A6">
            <w:pPr>
              <w:jc w:val="center"/>
              <w:rPr>
                <w:rFonts w:ascii="Times New Roman" w:hAnsi="Times New Roman" w:cs="Times New Roman"/>
                <w:sz w:val="28"/>
                <w:szCs w:val="28"/>
              </w:rPr>
            </w:pPr>
            <w:r w:rsidRPr="00815716">
              <w:rPr>
                <w:rFonts w:ascii="Times New Roman" w:hAnsi="Times New Roman" w:cs="Times New Roman"/>
                <w:sz w:val="28"/>
                <w:szCs w:val="28"/>
              </w:rPr>
              <w:t>ГБУЗ ЛОКБ</w:t>
            </w:r>
          </w:p>
        </w:tc>
        <w:tc>
          <w:tcPr>
            <w:tcW w:w="2821" w:type="dxa"/>
            <w:vMerge w:val="restart"/>
            <w:vAlign w:val="center"/>
          </w:tcPr>
          <w:p w14:paraId="5E13D6E1" w14:textId="77777777" w:rsidR="00F340A6" w:rsidRPr="00815716" w:rsidRDefault="00F340A6" w:rsidP="00F340A6">
            <w:pPr>
              <w:jc w:val="center"/>
              <w:rPr>
                <w:rFonts w:ascii="Times New Roman" w:hAnsi="Times New Roman" w:cs="Times New Roman"/>
                <w:sz w:val="28"/>
                <w:szCs w:val="28"/>
              </w:rPr>
            </w:pPr>
            <w:r w:rsidRPr="00815716">
              <w:rPr>
                <w:rFonts w:ascii="Times New Roman" w:hAnsi="Times New Roman" w:cs="Times New Roman"/>
                <w:sz w:val="28"/>
                <w:szCs w:val="28"/>
              </w:rPr>
              <w:t>8,5</w:t>
            </w:r>
          </w:p>
        </w:tc>
        <w:tc>
          <w:tcPr>
            <w:tcW w:w="2835" w:type="dxa"/>
            <w:vMerge w:val="restart"/>
            <w:vAlign w:val="center"/>
          </w:tcPr>
          <w:p w14:paraId="3A276A8D" w14:textId="77777777" w:rsidR="00F340A6" w:rsidRPr="00815716" w:rsidRDefault="00F340A6" w:rsidP="00F340A6">
            <w:pPr>
              <w:jc w:val="center"/>
              <w:rPr>
                <w:rFonts w:ascii="Times New Roman" w:hAnsi="Times New Roman" w:cs="Times New Roman"/>
                <w:sz w:val="28"/>
                <w:szCs w:val="28"/>
              </w:rPr>
            </w:pPr>
            <w:r w:rsidRPr="00815716">
              <w:rPr>
                <w:rFonts w:ascii="Times New Roman" w:hAnsi="Times New Roman" w:cs="Times New Roman"/>
                <w:sz w:val="28"/>
                <w:szCs w:val="28"/>
              </w:rPr>
              <w:t>7,0</w:t>
            </w:r>
          </w:p>
        </w:tc>
        <w:tc>
          <w:tcPr>
            <w:tcW w:w="4828" w:type="dxa"/>
          </w:tcPr>
          <w:p w14:paraId="152F83E2" w14:textId="77777777" w:rsidR="00F340A6" w:rsidRPr="00815716" w:rsidRDefault="00F340A6" w:rsidP="000A3F1E">
            <w:pPr>
              <w:jc w:val="both"/>
              <w:rPr>
                <w:rFonts w:ascii="Times New Roman" w:hAnsi="Times New Roman" w:cs="Times New Roman"/>
                <w:sz w:val="28"/>
                <w:szCs w:val="28"/>
              </w:rPr>
            </w:pPr>
            <w:r w:rsidRPr="00815716">
              <w:rPr>
                <w:rFonts w:ascii="Times New Roman" w:hAnsi="Times New Roman" w:cs="Times New Roman"/>
                <w:sz w:val="28"/>
                <w:szCs w:val="28"/>
              </w:rPr>
              <w:t>Аппарат для окрашивания гистологических и цитологических препаратов Leica Autostainer XL ST5010</w:t>
            </w:r>
          </w:p>
        </w:tc>
        <w:tc>
          <w:tcPr>
            <w:tcW w:w="1906" w:type="dxa"/>
          </w:tcPr>
          <w:p w14:paraId="5AE334B7"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26.12.2019</w:t>
            </w:r>
          </w:p>
        </w:tc>
      </w:tr>
      <w:tr w:rsidR="00F340A6" w:rsidRPr="00815716" w14:paraId="66039B16" w14:textId="77777777" w:rsidTr="000A3F1E">
        <w:tc>
          <w:tcPr>
            <w:tcW w:w="1965" w:type="dxa"/>
            <w:vMerge/>
          </w:tcPr>
          <w:p w14:paraId="5A1FAF5D"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0C976758"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2764454E" w14:textId="77777777" w:rsidR="00F340A6" w:rsidRPr="00815716" w:rsidRDefault="00F340A6" w:rsidP="00402DD0">
            <w:pPr>
              <w:jc w:val="both"/>
              <w:rPr>
                <w:rFonts w:ascii="Times New Roman" w:hAnsi="Times New Roman" w:cs="Times New Roman"/>
                <w:sz w:val="28"/>
                <w:szCs w:val="28"/>
              </w:rPr>
            </w:pPr>
          </w:p>
        </w:tc>
        <w:tc>
          <w:tcPr>
            <w:tcW w:w="4828" w:type="dxa"/>
          </w:tcPr>
          <w:p w14:paraId="4CC38CDD"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Криостат с системой дизинфекции Leica СМ1950</w:t>
            </w:r>
          </w:p>
        </w:tc>
        <w:tc>
          <w:tcPr>
            <w:tcW w:w="1906" w:type="dxa"/>
          </w:tcPr>
          <w:p w14:paraId="04FFD7BA"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26.12.2019</w:t>
            </w:r>
          </w:p>
        </w:tc>
      </w:tr>
      <w:tr w:rsidR="00F340A6" w:rsidRPr="00815716" w14:paraId="7858A014" w14:textId="77777777" w:rsidTr="000A3F1E">
        <w:tc>
          <w:tcPr>
            <w:tcW w:w="1965" w:type="dxa"/>
            <w:vMerge/>
          </w:tcPr>
          <w:p w14:paraId="336194C0"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419469F5"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75B1BE88" w14:textId="77777777" w:rsidR="00F340A6" w:rsidRPr="00815716" w:rsidRDefault="00F340A6" w:rsidP="00402DD0">
            <w:pPr>
              <w:jc w:val="both"/>
              <w:rPr>
                <w:rFonts w:ascii="Times New Roman" w:hAnsi="Times New Roman" w:cs="Times New Roman"/>
                <w:sz w:val="28"/>
                <w:szCs w:val="28"/>
              </w:rPr>
            </w:pPr>
          </w:p>
        </w:tc>
        <w:tc>
          <w:tcPr>
            <w:tcW w:w="4828" w:type="dxa"/>
          </w:tcPr>
          <w:p w14:paraId="3EE76224"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Станция заливки парафином  Leica Histocore Arcadia</w:t>
            </w:r>
          </w:p>
        </w:tc>
        <w:tc>
          <w:tcPr>
            <w:tcW w:w="1906" w:type="dxa"/>
          </w:tcPr>
          <w:p w14:paraId="4DACC6EF"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26.12.2019</w:t>
            </w:r>
          </w:p>
        </w:tc>
      </w:tr>
      <w:tr w:rsidR="00F340A6" w:rsidRPr="00815716" w14:paraId="53C987B6" w14:textId="77777777" w:rsidTr="000A3F1E">
        <w:tc>
          <w:tcPr>
            <w:tcW w:w="1965" w:type="dxa"/>
            <w:vMerge/>
          </w:tcPr>
          <w:p w14:paraId="7B0216A0"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1A2ADF9B"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79D0EAF0" w14:textId="77777777" w:rsidR="00F340A6" w:rsidRPr="00815716" w:rsidRDefault="00F340A6" w:rsidP="00402DD0">
            <w:pPr>
              <w:jc w:val="both"/>
              <w:rPr>
                <w:rFonts w:ascii="Times New Roman" w:hAnsi="Times New Roman" w:cs="Times New Roman"/>
                <w:sz w:val="28"/>
                <w:szCs w:val="28"/>
              </w:rPr>
            </w:pPr>
          </w:p>
        </w:tc>
        <w:tc>
          <w:tcPr>
            <w:tcW w:w="4828" w:type="dxa"/>
          </w:tcPr>
          <w:p w14:paraId="5ED1EAC7"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Микроскоп биологический для морфологических исследований Leica (с цифр</w:t>
            </w:r>
            <w:proofErr w:type="gramStart"/>
            <w:r w:rsidRPr="00815716">
              <w:rPr>
                <w:rFonts w:ascii="Times New Roman" w:hAnsi="Times New Roman" w:cs="Times New Roman"/>
                <w:sz w:val="28"/>
                <w:szCs w:val="28"/>
              </w:rPr>
              <w:t>.</w:t>
            </w:r>
            <w:proofErr w:type="gramEnd"/>
            <w:r w:rsidRPr="00815716">
              <w:rPr>
                <w:rFonts w:ascii="Times New Roman" w:hAnsi="Times New Roman" w:cs="Times New Roman"/>
                <w:sz w:val="28"/>
                <w:szCs w:val="28"/>
              </w:rPr>
              <w:t xml:space="preserve"> </w:t>
            </w:r>
            <w:proofErr w:type="gramStart"/>
            <w:r w:rsidRPr="00815716">
              <w:rPr>
                <w:rFonts w:ascii="Times New Roman" w:hAnsi="Times New Roman" w:cs="Times New Roman"/>
                <w:sz w:val="28"/>
                <w:szCs w:val="28"/>
              </w:rPr>
              <w:t>к</w:t>
            </w:r>
            <w:proofErr w:type="gramEnd"/>
            <w:r w:rsidRPr="00815716">
              <w:rPr>
                <w:rFonts w:ascii="Times New Roman" w:hAnsi="Times New Roman" w:cs="Times New Roman"/>
                <w:sz w:val="28"/>
                <w:szCs w:val="28"/>
              </w:rPr>
              <w:t>амерой)</w:t>
            </w:r>
          </w:p>
        </w:tc>
        <w:tc>
          <w:tcPr>
            <w:tcW w:w="1906" w:type="dxa"/>
          </w:tcPr>
          <w:p w14:paraId="3628BC38"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26.12.2019</w:t>
            </w:r>
          </w:p>
        </w:tc>
      </w:tr>
      <w:tr w:rsidR="00F340A6" w:rsidRPr="00815716" w14:paraId="7B85F1BC" w14:textId="77777777" w:rsidTr="000A3F1E">
        <w:tc>
          <w:tcPr>
            <w:tcW w:w="1965" w:type="dxa"/>
            <w:vMerge/>
          </w:tcPr>
          <w:p w14:paraId="75682303"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37141863"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18F84FD4" w14:textId="77777777" w:rsidR="00F340A6" w:rsidRPr="00815716" w:rsidRDefault="00F340A6" w:rsidP="00402DD0">
            <w:pPr>
              <w:jc w:val="both"/>
              <w:rPr>
                <w:rFonts w:ascii="Times New Roman" w:hAnsi="Times New Roman" w:cs="Times New Roman"/>
                <w:sz w:val="28"/>
                <w:szCs w:val="28"/>
              </w:rPr>
            </w:pPr>
          </w:p>
        </w:tc>
        <w:tc>
          <w:tcPr>
            <w:tcW w:w="4828" w:type="dxa"/>
          </w:tcPr>
          <w:p w14:paraId="091B44E5"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Микротом ротационный HistoCore MULTICUT</w:t>
            </w:r>
          </w:p>
        </w:tc>
        <w:tc>
          <w:tcPr>
            <w:tcW w:w="1906" w:type="dxa"/>
          </w:tcPr>
          <w:p w14:paraId="762EC69A"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22.11.2022</w:t>
            </w:r>
          </w:p>
        </w:tc>
      </w:tr>
      <w:tr w:rsidR="00F340A6" w:rsidRPr="00815716" w14:paraId="3F469380" w14:textId="77777777" w:rsidTr="000A3F1E">
        <w:tc>
          <w:tcPr>
            <w:tcW w:w="1965" w:type="dxa"/>
            <w:vMerge/>
          </w:tcPr>
          <w:p w14:paraId="5C97B9CC"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43BFB4BB"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2C8539CF" w14:textId="77777777" w:rsidR="00F340A6" w:rsidRPr="00815716" w:rsidRDefault="00F340A6" w:rsidP="00402DD0">
            <w:pPr>
              <w:jc w:val="both"/>
              <w:rPr>
                <w:rFonts w:ascii="Times New Roman" w:hAnsi="Times New Roman" w:cs="Times New Roman"/>
                <w:sz w:val="28"/>
                <w:szCs w:val="28"/>
              </w:rPr>
            </w:pPr>
          </w:p>
        </w:tc>
        <w:tc>
          <w:tcPr>
            <w:tcW w:w="4828" w:type="dxa"/>
          </w:tcPr>
          <w:p w14:paraId="0E0785CE"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Миницентрифуга MPC-P25 Biosan</w:t>
            </w:r>
          </w:p>
        </w:tc>
        <w:tc>
          <w:tcPr>
            <w:tcW w:w="1906" w:type="dxa"/>
          </w:tcPr>
          <w:p w14:paraId="51A4EDE0"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23.12.2022</w:t>
            </w:r>
          </w:p>
        </w:tc>
      </w:tr>
      <w:tr w:rsidR="00F340A6" w:rsidRPr="00815716" w14:paraId="3E3EC120" w14:textId="77777777" w:rsidTr="000A3F1E">
        <w:tc>
          <w:tcPr>
            <w:tcW w:w="1965" w:type="dxa"/>
            <w:vMerge/>
          </w:tcPr>
          <w:p w14:paraId="11956946"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2BF458C1"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57FDB20A" w14:textId="77777777" w:rsidR="00F340A6" w:rsidRPr="00815716" w:rsidRDefault="00F340A6" w:rsidP="00402DD0">
            <w:pPr>
              <w:jc w:val="both"/>
              <w:rPr>
                <w:rFonts w:ascii="Times New Roman" w:hAnsi="Times New Roman" w:cs="Times New Roman"/>
                <w:sz w:val="28"/>
                <w:szCs w:val="28"/>
              </w:rPr>
            </w:pPr>
          </w:p>
        </w:tc>
        <w:tc>
          <w:tcPr>
            <w:tcW w:w="4828" w:type="dxa"/>
          </w:tcPr>
          <w:p w14:paraId="3AA3FFE0"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Флуориметр QFX, Denovix</w:t>
            </w:r>
          </w:p>
        </w:tc>
        <w:tc>
          <w:tcPr>
            <w:tcW w:w="1906" w:type="dxa"/>
          </w:tcPr>
          <w:p w14:paraId="409C10D6"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23.12.2022</w:t>
            </w:r>
          </w:p>
        </w:tc>
      </w:tr>
      <w:tr w:rsidR="00F340A6" w:rsidRPr="00815716" w14:paraId="7CC4F539" w14:textId="77777777" w:rsidTr="000A3F1E">
        <w:tc>
          <w:tcPr>
            <w:tcW w:w="1965" w:type="dxa"/>
            <w:vMerge/>
          </w:tcPr>
          <w:p w14:paraId="0883CB3C"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431871C5"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1BD17C84" w14:textId="77777777" w:rsidR="00F340A6" w:rsidRPr="00815716" w:rsidRDefault="00F340A6" w:rsidP="00402DD0">
            <w:pPr>
              <w:jc w:val="both"/>
              <w:rPr>
                <w:rFonts w:ascii="Times New Roman" w:hAnsi="Times New Roman" w:cs="Times New Roman"/>
                <w:sz w:val="28"/>
                <w:szCs w:val="28"/>
              </w:rPr>
            </w:pPr>
          </w:p>
        </w:tc>
        <w:tc>
          <w:tcPr>
            <w:tcW w:w="4828" w:type="dxa"/>
          </w:tcPr>
          <w:p w14:paraId="4EA2A7A6"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ПЦР – анализатор cobas z 480 для системы модульной  cobas 4800 с принадлежностями</w:t>
            </w:r>
          </w:p>
        </w:tc>
        <w:tc>
          <w:tcPr>
            <w:tcW w:w="1906" w:type="dxa"/>
          </w:tcPr>
          <w:p w14:paraId="51066106"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16.12.2022</w:t>
            </w:r>
          </w:p>
        </w:tc>
      </w:tr>
      <w:tr w:rsidR="00F340A6" w:rsidRPr="00815716" w14:paraId="65106C68" w14:textId="77777777" w:rsidTr="000A3F1E">
        <w:tc>
          <w:tcPr>
            <w:tcW w:w="1965" w:type="dxa"/>
            <w:vMerge/>
          </w:tcPr>
          <w:p w14:paraId="2B0087F1"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4E6BE252"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1BD63F5B" w14:textId="77777777" w:rsidR="00F340A6" w:rsidRPr="00815716" w:rsidRDefault="00F340A6" w:rsidP="00402DD0">
            <w:pPr>
              <w:jc w:val="both"/>
              <w:rPr>
                <w:rFonts w:ascii="Times New Roman" w:hAnsi="Times New Roman" w:cs="Times New Roman"/>
                <w:sz w:val="28"/>
                <w:szCs w:val="28"/>
              </w:rPr>
            </w:pPr>
          </w:p>
        </w:tc>
        <w:tc>
          <w:tcPr>
            <w:tcW w:w="4828" w:type="dxa"/>
          </w:tcPr>
          <w:p w14:paraId="05493831"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Инкубаторы лабораторные Shellab, модель GI2-2</w:t>
            </w:r>
          </w:p>
        </w:tc>
        <w:tc>
          <w:tcPr>
            <w:tcW w:w="1906" w:type="dxa"/>
          </w:tcPr>
          <w:p w14:paraId="64FD50C4"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27.12.2022</w:t>
            </w:r>
          </w:p>
        </w:tc>
      </w:tr>
      <w:tr w:rsidR="00F340A6" w:rsidRPr="00815716" w14:paraId="6ABC6339" w14:textId="77777777" w:rsidTr="000A3F1E">
        <w:tc>
          <w:tcPr>
            <w:tcW w:w="1965" w:type="dxa"/>
            <w:vMerge/>
          </w:tcPr>
          <w:p w14:paraId="421BBFA0"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3D9341E7"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55542085" w14:textId="77777777" w:rsidR="00F340A6" w:rsidRPr="00815716" w:rsidRDefault="00F340A6" w:rsidP="00402DD0">
            <w:pPr>
              <w:jc w:val="both"/>
              <w:rPr>
                <w:rFonts w:ascii="Times New Roman" w:hAnsi="Times New Roman" w:cs="Times New Roman"/>
                <w:sz w:val="28"/>
                <w:szCs w:val="28"/>
              </w:rPr>
            </w:pPr>
          </w:p>
        </w:tc>
        <w:tc>
          <w:tcPr>
            <w:tcW w:w="4828" w:type="dxa"/>
          </w:tcPr>
          <w:p w14:paraId="177073D9"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Система для денатурации и гибридизации препаратов на пред</w:t>
            </w:r>
            <w:proofErr w:type="gramStart"/>
            <w:r w:rsidRPr="00815716">
              <w:rPr>
                <w:rFonts w:ascii="Times New Roman" w:hAnsi="Times New Roman" w:cs="Times New Roman"/>
                <w:sz w:val="28"/>
                <w:szCs w:val="28"/>
              </w:rPr>
              <w:t>.с</w:t>
            </w:r>
            <w:proofErr w:type="gramEnd"/>
            <w:r w:rsidRPr="00815716">
              <w:rPr>
                <w:rFonts w:ascii="Times New Roman" w:hAnsi="Times New Roman" w:cs="Times New Roman"/>
                <w:sz w:val="28"/>
                <w:szCs w:val="28"/>
              </w:rPr>
              <w:t>теклах ThermoBrite</w:t>
            </w:r>
          </w:p>
        </w:tc>
        <w:tc>
          <w:tcPr>
            <w:tcW w:w="1906" w:type="dxa"/>
          </w:tcPr>
          <w:p w14:paraId="50190407"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23.12.2022</w:t>
            </w:r>
          </w:p>
        </w:tc>
      </w:tr>
      <w:tr w:rsidR="00F340A6" w:rsidRPr="00815716" w14:paraId="6A220E0A" w14:textId="77777777" w:rsidTr="000A3F1E">
        <w:tc>
          <w:tcPr>
            <w:tcW w:w="1965" w:type="dxa"/>
            <w:vMerge/>
          </w:tcPr>
          <w:p w14:paraId="58376403"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6004ACEA"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2E6A8771" w14:textId="77777777" w:rsidR="00F340A6" w:rsidRPr="00815716" w:rsidRDefault="00F340A6" w:rsidP="00402DD0">
            <w:pPr>
              <w:jc w:val="both"/>
              <w:rPr>
                <w:rFonts w:ascii="Times New Roman" w:hAnsi="Times New Roman" w:cs="Times New Roman"/>
                <w:sz w:val="28"/>
                <w:szCs w:val="28"/>
              </w:rPr>
            </w:pPr>
          </w:p>
        </w:tc>
        <w:tc>
          <w:tcPr>
            <w:tcW w:w="4828" w:type="dxa"/>
          </w:tcPr>
          <w:p w14:paraId="47DACC3F"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 xml:space="preserve">Амплификатор нуклеиновых кислот </w:t>
            </w:r>
            <w:proofErr w:type="gramStart"/>
            <w:r w:rsidRPr="00815716">
              <w:rPr>
                <w:rFonts w:ascii="Times New Roman" w:hAnsi="Times New Roman" w:cs="Times New Roman"/>
                <w:sz w:val="28"/>
                <w:szCs w:val="28"/>
              </w:rPr>
              <w:t>термоциклический</w:t>
            </w:r>
            <w:proofErr w:type="gramEnd"/>
            <w:r w:rsidRPr="00815716">
              <w:rPr>
                <w:rFonts w:ascii="Times New Roman" w:hAnsi="Times New Roman" w:cs="Times New Roman"/>
                <w:sz w:val="28"/>
                <w:szCs w:val="28"/>
              </w:rPr>
              <w:t xml:space="preserve"> ДТпрайм 5М1</w:t>
            </w:r>
          </w:p>
        </w:tc>
        <w:tc>
          <w:tcPr>
            <w:tcW w:w="1906" w:type="dxa"/>
          </w:tcPr>
          <w:p w14:paraId="2FDA70B1"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22.12.2022</w:t>
            </w:r>
          </w:p>
        </w:tc>
      </w:tr>
      <w:tr w:rsidR="00F340A6" w:rsidRPr="00815716" w14:paraId="52B2D770" w14:textId="77777777" w:rsidTr="000A3F1E">
        <w:tc>
          <w:tcPr>
            <w:tcW w:w="1965" w:type="dxa"/>
            <w:vMerge/>
          </w:tcPr>
          <w:p w14:paraId="37818A5F"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7FA63833"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26C6E6A1" w14:textId="77777777" w:rsidR="00F340A6" w:rsidRPr="00815716" w:rsidRDefault="00F340A6" w:rsidP="00402DD0">
            <w:pPr>
              <w:jc w:val="both"/>
              <w:rPr>
                <w:rFonts w:ascii="Times New Roman" w:hAnsi="Times New Roman" w:cs="Times New Roman"/>
                <w:sz w:val="28"/>
                <w:szCs w:val="28"/>
              </w:rPr>
            </w:pPr>
          </w:p>
        </w:tc>
        <w:tc>
          <w:tcPr>
            <w:tcW w:w="4828" w:type="dxa"/>
          </w:tcPr>
          <w:p w14:paraId="378A69C2"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Стол рабочий с нижней вытяжной системой гистологический AR-L25N</w:t>
            </w:r>
          </w:p>
        </w:tc>
        <w:tc>
          <w:tcPr>
            <w:tcW w:w="1906" w:type="dxa"/>
          </w:tcPr>
          <w:p w14:paraId="540804F4"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26.12.2019</w:t>
            </w:r>
          </w:p>
        </w:tc>
      </w:tr>
      <w:tr w:rsidR="00F340A6" w:rsidRPr="00815716" w14:paraId="7C5723BC" w14:textId="77777777" w:rsidTr="000A3F1E">
        <w:tc>
          <w:tcPr>
            <w:tcW w:w="1965" w:type="dxa"/>
            <w:vMerge/>
          </w:tcPr>
          <w:p w14:paraId="31FFB283" w14:textId="77777777" w:rsidR="00F340A6" w:rsidRPr="00815716" w:rsidRDefault="00F340A6" w:rsidP="00402DD0">
            <w:pPr>
              <w:jc w:val="both"/>
              <w:rPr>
                <w:rFonts w:ascii="Times New Roman" w:hAnsi="Times New Roman" w:cs="Times New Roman"/>
                <w:sz w:val="28"/>
                <w:szCs w:val="28"/>
              </w:rPr>
            </w:pPr>
          </w:p>
        </w:tc>
        <w:tc>
          <w:tcPr>
            <w:tcW w:w="2821" w:type="dxa"/>
            <w:vMerge/>
          </w:tcPr>
          <w:p w14:paraId="397028BA" w14:textId="77777777" w:rsidR="00F340A6" w:rsidRPr="00815716" w:rsidRDefault="00F340A6" w:rsidP="00402DD0">
            <w:pPr>
              <w:jc w:val="both"/>
              <w:rPr>
                <w:rFonts w:ascii="Times New Roman" w:hAnsi="Times New Roman" w:cs="Times New Roman"/>
                <w:sz w:val="28"/>
                <w:szCs w:val="28"/>
              </w:rPr>
            </w:pPr>
          </w:p>
        </w:tc>
        <w:tc>
          <w:tcPr>
            <w:tcW w:w="2835" w:type="dxa"/>
            <w:vMerge/>
          </w:tcPr>
          <w:p w14:paraId="1ED738F2" w14:textId="77777777" w:rsidR="00F340A6" w:rsidRPr="00815716" w:rsidRDefault="00F340A6" w:rsidP="00402DD0">
            <w:pPr>
              <w:jc w:val="both"/>
              <w:rPr>
                <w:rFonts w:ascii="Times New Roman" w:hAnsi="Times New Roman" w:cs="Times New Roman"/>
                <w:sz w:val="28"/>
                <w:szCs w:val="28"/>
              </w:rPr>
            </w:pPr>
          </w:p>
        </w:tc>
        <w:tc>
          <w:tcPr>
            <w:tcW w:w="4828" w:type="dxa"/>
          </w:tcPr>
          <w:p w14:paraId="41B0596E"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Микроскоп тринокулярный  биологический  B-353LD2  в комплекте</w:t>
            </w:r>
          </w:p>
        </w:tc>
        <w:tc>
          <w:tcPr>
            <w:tcW w:w="1906" w:type="dxa"/>
          </w:tcPr>
          <w:p w14:paraId="2563AFAC" w14:textId="77777777" w:rsidR="00F340A6" w:rsidRPr="00815716" w:rsidRDefault="00F340A6" w:rsidP="00402DD0">
            <w:pPr>
              <w:jc w:val="both"/>
              <w:rPr>
                <w:rFonts w:ascii="Times New Roman" w:hAnsi="Times New Roman" w:cs="Times New Roman"/>
                <w:sz w:val="28"/>
                <w:szCs w:val="28"/>
              </w:rPr>
            </w:pPr>
            <w:r w:rsidRPr="00815716">
              <w:rPr>
                <w:rFonts w:ascii="Times New Roman" w:hAnsi="Times New Roman" w:cs="Times New Roman"/>
                <w:sz w:val="28"/>
                <w:szCs w:val="28"/>
              </w:rPr>
              <w:t>10.12.2021</w:t>
            </w:r>
          </w:p>
        </w:tc>
      </w:tr>
    </w:tbl>
    <w:p w14:paraId="3602E3BA" w14:textId="77777777" w:rsidR="000D7A5D" w:rsidRPr="00815716" w:rsidRDefault="000D7A5D" w:rsidP="00402DD0">
      <w:pPr>
        <w:spacing w:line="240" w:lineRule="auto"/>
        <w:ind w:firstLine="720"/>
        <w:jc w:val="both"/>
        <w:rPr>
          <w:rFonts w:ascii="Times New Roman" w:hAnsi="Times New Roman" w:cs="Times New Roman"/>
          <w:sz w:val="28"/>
          <w:szCs w:val="28"/>
        </w:rPr>
      </w:pPr>
    </w:p>
    <w:p w14:paraId="27E716EF" w14:textId="77777777" w:rsidR="00B06EB6" w:rsidRPr="00815716" w:rsidRDefault="00FC713A" w:rsidP="00402DD0">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Таблица 48</w:t>
      </w:r>
      <w:r w:rsidR="00C254CB" w:rsidRPr="00815716">
        <w:rPr>
          <w:rFonts w:ascii="Times New Roman" w:hAnsi="Times New Roman" w:cs="Times New Roman"/>
          <w:sz w:val="28"/>
          <w:szCs w:val="28"/>
        </w:rPr>
        <w:t>. Телемедицинские консультации между региональным онкологическим диспансером и федеральными медицинскими организациями</w:t>
      </w:r>
    </w:p>
    <w:p w14:paraId="6767A9C9" w14:textId="77777777" w:rsidR="002233DA" w:rsidRPr="00815716" w:rsidRDefault="002233DA" w:rsidP="00402DD0">
      <w:pPr>
        <w:spacing w:line="240" w:lineRule="auto"/>
        <w:ind w:firstLine="720"/>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675"/>
        <w:gridCol w:w="5067"/>
        <w:gridCol w:w="2871"/>
        <w:gridCol w:w="2871"/>
        <w:gridCol w:w="2871"/>
      </w:tblGrid>
      <w:tr w:rsidR="00C254CB" w:rsidRPr="00815716" w14:paraId="7E7E0605" w14:textId="77777777" w:rsidTr="00C254CB">
        <w:tc>
          <w:tcPr>
            <w:tcW w:w="675" w:type="dxa"/>
            <w:vMerge w:val="restart"/>
          </w:tcPr>
          <w:p w14:paraId="0EE9717E" w14:textId="77777777" w:rsidR="00C254CB" w:rsidRPr="00815716" w:rsidRDefault="00C254CB" w:rsidP="00402DD0">
            <w:pPr>
              <w:jc w:val="both"/>
              <w:rPr>
                <w:rFonts w:ascii="Times New Roman" w:hAnsi="Times New Roman" w:cs="Times New Roman"/>
                <w:sz w:val="28"/>
                <w:szCs w:val="28"/>
              </w:rPr>
            </w:pPr>
            <w:r w:rsidRPr="00815716">
              <w:rPr>
                <w:rFonts w:ascii="Times New Roman" w:hAnsi="Times New Roman" w:cs="Times New Roman"/>
                <w:sz w:val="28"/>
                <w:szCs w:val="28"/>
              </w:rPr>
              <w:t xml:space="preserve">№ </w:t>
            </w:r>
            <w:proofErr w:type="gramStart"/>
            <w:r w:rsidRPr="00815716">
              <w:rPr>
                <w:rFonts w:ascii="Times New Roman" w:hAnsi="Times New Roman" w:cs="Times New Roman"/>
                <w:sz w:val="28"/>
                <w:szCs w:val="28"/>
              </w:rPr>
              <w:t>п</w:t>
            </w:r>
            <w:proofErr w:type="gramEnd"/>
            <w:r w:rsidRPr="00815716">
              <w:rPr>
                <w:rFonts w:ascii="Times New Roman" w:hAnsi="Times New Roman" w:cs="Times New Roman"/>
                <w:sz w:val="28"/>
                <w:szCs w:val="28"/>
              </w:rPr>
              <w:t>/п</w:t>
            </w:r>
          </w:p>
        </w:tc>
        <w:tc>
          <w:tcPr>
            <w:tcW w:w="5067" w:type="dxa"/>
            <w:vMerge w:val="restart"/>
            <w:vAlign w:val="center"/>
          </w:tcPr>
          <w:p w14:paraId="2CB3B0B6" w14:textId="77777777" w:rsidR="00C254CB" w:rsidRPr="00815716" w:rsidRDefault="00C254CB" w:rsidP="00C254CB">
            <w:pPr>
              <w:jc w:val="center"/>
              <w:rPr>
                <w:rFonts w:ascii="Times New Roman" w:hAnsi="Times New Roman" w:cs="Times New Roman"/>
                <w:sz w:val="28"/>
                <w:szCs w:val="28"/>
              </w:rPr>
            </w:pPr>
            <w:r w:rsidRPr="00815716">
              <w:rPr>
                <w:rFonts w:ascii="Times New Roman" w:hAnsi="Times New Roman" w:cs="Times New Roman"/>
                <w:sz w:val="28"/>
                <w:szCs w:val="28"/>
              </w:rPr>
              <w:t>Наименование федеральной медицинской организации</w:t>
            </w:r>
          </w:p>
        </w:tc>
        <w:tc>
          <w:tcPr>
            <w:tcW w:w="8613" w:type="dxa"/>
            <w:gridSpan w:val="3"/>
            <w:vAlign w:val="center"/>
          </w:tcPr>
          <w:p w14:paraId="048F09F7" w14:textId="77777777" w:rsidR="00C254CB" w:rsidRPr="00815716" w:rsidRDefault="00C254CB" w:rsidP="00C254CB">
            <w:pPr>
              <w:tabs>
                <w:tab w:val="left" w:pos="2278"/>
              </w:tabs>
              <w:jc w:val="center"/>
              <w:rPr>
                <w:rFonts w:ascii="Times New Roman" w:hAnsi="Times New Roman" w:cs="Times New Roman"/>
                <w:sz w:val="28"/>
                <w:szCs w:val="28"/>
              </w:rPr>
            </w:pPr>
            <w:r w:rsidRPr="00815716">
              <w:rPr>
                <w:rFonts w:ascii="Times New Roman" w:hAnsi="Times New Roman" w:cs="Times New Roman"/>
                <w:sz w:val="28"/>
                <w:szCs w:val="28"/>
              </w:rPr>
              <w:t>Количество телемедицинских консультаций</w:t>
            </w:r>
          </w:p>
        </w:tc>
      </w:tr>
      <w:tr w:rsidR="00C254CB" w:rsidRPr="00815716" w14:paraId="28D3E507" w14:textId="77777777" w:rsidTr="00C254CB">
        <w:tc>
          <w:tcPr>
            <w:tcW w:w="675" w:type="dxa"/>
            <w:vMerge/>
          </w:tcPr>
          <w:p w14:paraId="43B9DDFC" w14:textId="77777777" w:rsidR="00C254CB" w:rsidRPr="00815716" w:rsidRDefault="00C254CB" w:rsidP="00402DD0">
            <w:pPr>
              <w:jc w:val="both"/>
              <w:rPr>
                <w:rFonts w:ascii="Times New Roman" w:hAnsi="Times New Roman" w:cs="Times New Roman"/>
                <w:sz w:val="28"/>
                <w:szCs w:val="28"/>
              </w:rPr>
            </w:pPr>
          </w:p>
        </w:tc>
        <w:tc>
          <w:tcPr>
            <w:tcW w:w="5067" w:type="dxa"/>
            <w:vMerge/>
            <w:vAlign w:val="center"/>
          </w:tcPr>
          <w:p w14:paraId="4C85E33D" w14:textId="77777777" w:rsidR="00C254CB" w:rsidRPr="00815716" w:rsidRDefault="00C254CB" w:rsidP="00C254CB">
            <w:pPr>
              <w:jc w:val="center"/>
              <w:rPr>
                <w:rFonts w:ascii="Times New Roman" w:hAnsi="Times New Roman" w:cs="Times New Roman"/>
                <w:sz w:val="28"/>
                <w:szCs w:val="28"/>
              </w:rPr>
            </w:pPr>
          </w:p>
        </w:tc>
        <w:tc>
          <w:tcPr>
            <w:tcW w:w="2871" w:type="dxa"/>
            <w:vAlign w:val="center"/>
          </w:tcPr>
          <w:p w14:paraId="476B7B11" w14:textId="77777777" w:rsidR="00C254CB" w:rsidRPr="00815716" w:rsidRDefault="00C254CB" w:rsidP="00C254CB">
            <w:pPr>
              <w:jc w:val="center"/>
              <w:rPr>
                <w:rFonts w:ascii="Times New Roman" w:hAnsi="Times New Roman" w:cs="Times New Roman"/>
                <w:sz w:val="28"/>
                <w:szCs w:val="28"/>
              </w:rPr>
            </w:pPr>
            <w:r w:rsidRPr="00815716">
              <w:rPr>
                <w:rFonts w:ascii="Times New Roman" w:hAnsi="Times New Roman" w:cs="Times New Roman"/>
                <w:sz w:val="28"/>
                <w:szCs w:val="28"/>
              </w:rPr>
              <w:t>2022</w:t>
            </w:r>
          </w:p>
        </w:tc>
        <w:tc>
          <w:tcPr>
            <w:tcW w:w="2871" w:type="dxa"/>
            <w:vAlign w:val="center"/>
          </w:tcPr>
          <w:p w14:paraId="015D2833" w14:textId="77777777" w:rsidR="00C254CB" w:rsidRPr="00815716" w:rsidRDefault="00C254CB" w:rsidP="00C254CB">
            <w:pPr>
              <w:jc w:val="center"/>
              <w:rPr>
                <w:rFonts w:ascii="Times New Roman" w:hAnsi="Times New Roman" w:cs="Times New Roman"/>
                <w:sz w:val="28"/>
                <w:szCs w:val="28"/>
              </w:rPr>
            </w:pPr>
            <w:r w:rsidRPr="00815716">
              <w:rPr>
                <w:rFonts w:ascii="Times New Roman" w:hAnsi="Times New Roman" w:cs="Times New Roman"/>
                <w:sz w:val="28"/>
                <w:szCs w:val="28"/>
              </w:rPr>
              <w:t>2023</w:t>
            </w:r>
          </w:p>
        </w:tc>
        <w:tc>
          <w:tcPr>
            <w:tcW w:w="2871" w:type="dxa"/>
            <w:vAlign w:val="center"/>
          </w:tcPr>
          <w:p w14:paraId="6DDBEB04" w14:textId="77777777" w:rsidR="00C254CB" w:rsidRPr="00815716" w:rsidRDefault="00C254CB" w:rsidP="00C254CB">
            <w:pPr>
              <w:jc w:val="center"/>
              <w:rPr>
                <w:rFonts w:ascii="Times New Roman" w:hAnsi="Times New Roman" w:cs="Times New Roman"/>
                <w:sz w:val="28"/>
                <w:szCs w:val="28"/>
              </w:rPr>
            </w:pPr>
            <w:r w:rsidRPr="00815716">
              <w:rPr>
                <w:rFonts w:ascii="Times New Roman" w:hAnsi="Times New Roman" w:cs="Times New Roman"/>
                <w:sz w:val="28"/>
                <w:szCs w:val="28"/>
              </w:rPr>
              <w:t>2024</w:t>
            </w:r>
          </w:p>
        </w:tc>
      </w:tr>
      <w:tr w:rsidR="00C254CB" w:rsidRPr="00815716" w14:paraId="5084AAAF" w14:textId="77777777" w:rsidTr="00C254CB">
        <w:tc>
          <w:tcPr>
            <w:tcW w:w="675" w:type="dxa"/>
          </w:tcPr>
          <w:p w14:paraId="64060433" w14:textId="77777777" w:rsidR="00C254CB" w:rsidRPr="00815716" w:rsidRDefault="00240122" w:rsidP="00402DD0">
            <w:pPr>
              <w:jc w:val="both"/>
              <w:rPr>
                <w:rFonts w:ascii="Times New Roman" w:hAnsi="Times New Roman" w:cs="Times New Roman"/>
                <w:sz w:val="28"/>
                <w:szCs w:val="28"/>
              </w:rPr>
            </w:pPr>
            <w:r w:rsidRPr="00815716">
              <w:rPr>
                <w:rFonts w:ascii="Times New Roman" w:hAnsi="Times New Roman" w:cs="Times New Roman"/>
                <w:sz w:val="28"/>
                <w:szCs w:val="28"/>
              </w:rPr>
              <w:t>1</w:t>
            </w:r>
          </w:p>
        </w:tc>
        <w:tc>
          <w:tcPr>
            <w:tcW w:w="5067" w:type="dxa"/>
          </w:tcPr>
          <w:p w14:paraId="55DBFD61" w14:textId="7DC49E2C" w:rsidR="00C254CB" w:rsidRPr="00815716" w:rsidRDefault="00BB2504" w:rsidP="00402DD0">
            <w:pPr>
              <w:jc w:val="both"/>
              <w:rPr>
                <w:rFonts w:ascii="Times New Roman" w:hAnsi="Times New Roman" w:cs="Times New Roman"/>
                <w:sz w:val="28"/>
                <w:szCs w:val="28"/>
              </w:rPr>
            </w:pPr>
            <w:r w:rsidRPr="00815716">
              <w:rPr>
                <w:rFonts w:ascii="Times New Roman" w:hAnsi="Times New Roman" w:cs="Times New Roman"/>
                <w:sz w:val="28"/>
                <w:szCs w:val="28"/>
              </w:rPr>
              <w:t>ФГБУ «</w:t>
            </w:r>
            <w:r w:rsidR="00B91260" w:rsidRPr="00815716">
              <w:rPr>
                <w:rFonts w:ascii="Times New Roman" w:hAnsi="Times New Roman" w:cs="Times New Roman"/>
                <w:sz w:val="28"/>
                <w:szCs w:val="28"/>
              </w:rPr>
              <w:t>НМИЦ онкологии им. Н.Н. Петрова</w:t>
            </w:r>
            <w:r w:rsidRPr="00815716">
              <w:rPr>
                <w:rFonts w:ascii="Times New Roman" w:hAnsi="Times New Roman" w:cs="Times New Roman"/>
                <w:sz w:val="28"/>
                <w:szCs w:val="28"/>
              </w:rPr>
              <w:t>»</w:t>
            </w:r>
            <w:r w:rsidR="005055CF" w:rsidRPr="00815716">
              <w:rPr>
                <w:rFonts w:ascii="Times New Roman" w:hAnsi="Times New Roman" w:cs="Times New Roman"/>
                <w:sz w:val="28"/>
                <w:szCs w:val="28"/>
              </w:rPr>
              <w:t xml:space="preserve"> Минздрава России</w:t>
            </w:r>
          </w:p>
        </w:tc>
        <w:tc>
          <w:tcPr>
            <w:tcW w:w="2871" w:type="dxa"/>
          </w:tcPr>
          <w:p w14:paraId="73945ECE" w14:textId="77777777" w:rsidR="00C254CB" w:rsidRPr="00815716" w:rsidRDefault="00B91260" w:rsidP="00787FC3">
            <w:pPr>
              <w:jc w:val="center"/>
              <w:rPr>
                <w:rFonts w:ascii="Times New Roman" w:hAnsi="Times New Roman" w:cs="Times New Roman"/>
                <w:sz w:val="28"/>
                <w:szCs w:val="28"/>
              </w:rPr>
            </w:pPr>
            <w:r w:rsidRPr="00815716">
              <w:rPr>
                <w:rFonts w:ascii="Times New Roman" w:hAnsi="Times New Roman" w:cs="Times New Roman"/>
                <w:sz w:val="28"/>
                <w:szCs w:val="28"/>
              </w:rPr>
              <w:t>37</w:t>
            </w:r>
          </w:p>
        </w:tc>
        <w:tc>
          <w:tcPr>
            <w:tcW w:w="2871" w:type="dxa"/>
          </w:tcPr>
          <w:p w14:paraId="1E060C9C" w14:textId="77777777" w:rsidR="00C254CB" w:rsidRPr="00815716" w:rsidRDefault="00B91260" w:rsidP="00787FC3">
            <w:pPr>
              <w:jc w:val="center"/>
              <w:rPr>
                <w:rFonts w:ascii="Times New Roman" w:hAnsi="Times New Roman" w:cs="Times New Roman"/>
                <w:sz w:val="28"/>
                <w:szCs w:val="28"/>
              </w:rPr>
            </w:pPr>
            <w:r w:rsidRPr="00815716">
              <w:rPr>
                <w:rFonts w:ascii="Times New Roman" w:hAnsi="Times New Roman" w:cs="Times New Roman"/>
                <w:sz w:val="28"/>
                <w:szCs w:val="28"/>
              </w:rPr>
              <w:t>21</w:t>
            </w:r>
          </w:p>
        </w:tc>
        <w:tc>
          <w:tcPr>
            <w:tcW w:w="2871" w:type="dxa"/>
          </w:tcPr>
          <w:p w14:paraId="691E753E" w14:textId="77777777" w:rsidR="00C254CB" w:rsidRPr="00815716" w:rsidRDefault="00B91260" w:rsidP="00787FC3">
            <w:pPr>
              <w:jc w:val="center"/>
              <w:rPr>
                <w:rFonts w:ascii="Times New Roman" w:hAnsi="Times New Roman" w:cs="Times New Roman"/>
                <w:sz w:val="28"/>
                <w:szCs w:val="28"/>
              </w:rPr>
            </w:pPr>
            <w:r w:rsidRPr="00815716">
              <w:rPr>
                <w:rFonts w:ascii="Times New Roman" w:hAnsi="Times New Roman" w:cs="Times New Roman"/>
                <w:sz w:val="28"/>
                <w:szCs w:val="28"/>
              </w:rPr>
              <w:t>25</w:t>
            </w:r>
          </w:p>
        </w:tc>
      </w:tr>
      <w:tr w:rsidR="002233DA" w:rsidRPr="00815716" w14:paraId="7735094A" w14:textId="77777777" w:rsidTr="00C254CB">
        <w:tc>
          <w:tcPr>
            <w:tcW w:w="675" w:type="dxa"/>
          </w:tcPr>
          <w:p w14:paraId="0C94C947" w14:textId="77777777" w:rsidR="002233DA" w:rsidRPr="00815716" w:rsidRDefault="002233DA" w:rsidP="00402DD0">
            <w:pPr>
              <w:jc w:val="both"/>
              <w:rPr>
                <w:rFonts w:ascii="Times New Roman" w:hAnsi="Times New Roman" w:cs="Times New Roman"/>
                <w:sz w:val="28"/>
                <w:szCs w:val="28"/>
              </w:rPr>
            </w:pPr>
            <w:r w:rsidRPr="00815716">
              <w:rPr>
                <w:rFonts w:ascii="Times New Roman" w:hAnsi="Times New Roman" w:cs="Times New Roman"/>
                <w:sz w:val="28"/>
                <w:szCs w:val="28"/>
              </w:rPr>
              <w:t>2</w:t>
            </w:r>
          </w:p>
        </w:tc>
        <w:tc>
          <w:tcPr>
            <w:tcW w:w="5067" w:type="dxa"/>
          </w:tcPr>
          <w:p w14:paraId="42FA6A21" w14:textId="77777777" w:rsidR="002233DA" w:rsidRPr="00815716" w:rsidRDefault="002233DA" w:rsidP="00402DD0">
            <w:pPr>
              <w:jc w:val="both"/>
              <w:rPr>
                <w:rFonts w:ascii="Times New Roman" w:hAnsi="Times New Roman" w:cs="Times New Roman"/>
                <w:sz w:val="28"/>
                <w:szCs w:val="28"/>
              </w:rPr>
            </w:pPr>
            <w:r w:rsidRPr="00815716">
              <w:rPr>
                <w:rFonts w:ascii="Times New Roman" w:hAnsi="Times New Roman" w:cs="Times New Roman"/>
                <w:sz w:val="28"/>
                <w:szCs w:val="28"/>
              </w:rPr>
              <w:t>ФГБУ «НМИЦ онкологии им. Н.Н. Блохина» Минздрава России</w:t>
            </w:r>
          </w:p>
        </w:tc>
        <w:tc>
          <w:tcPr>
            <w:tcW w:w="2871" w:type="dxa"/>
          </w:tcPr>
          <w:p w14:paraId="1BC65CD1" w14:textId="77777777" w:rsidR="002233DA" w:rsidRPr="00815716" w:rsidRDefault="002233DA" w:rsidP="00787FC3">
            <w:pPr>
              <w:jc w:val="center"/>
              <w:rPr>
                <w:rFonts w:ascii="Times New Roman" w:hAnsi="Times New Roman" w:cs="Times New Roman"/>
                <w:sz w:val="28"/>
                <w:szCs w:val="28"/>
              </w:rPr>
            </w:pPr>
            <w:r w:rsidRPr="00815716">
              <w:rPr>
                <w:rFonts w:ascii="Times New Roman" w:hAnsi="Times New Roman" w:cs="Times New Roman"/>
                <w:sz w:val="28"/>
                <w:szCs w:val="28"/>
              </w:rPr>
              <w:t>4</w:t>
            </w:r>
          </w:p>
        </w:tc>
        <w:tc>
          <w:tcPr>
            <w:tcW w:w="2871" w:type="dxa"/>
          </w:tcPr>
          <w:p w14:paraId="23E375D3" w14:textId="77777777" w:rsidR="002233DA" w:rsidRPr="00815716" w:rsidRDefault="002233DA" w:rsidP="00787FC3">
            <w:pPr>
              <w:jc w:val="center"/>
              <w:rPr>
                <w:rFonts w:ascii="Times New Roman" w:hAnsi="Times New Roman" w:cs="Times New Roman"/>
                <w:sz w:val="28"/>
                <w:szCs w:val="28"/>
              </w:rPr>
            </w:pPr>
            <w:r w:rsidRPr="00815716">
              <w:rPr>
                <w:rFonts w:ascii="Times New Roman" w:hAnsi="Times New Roman" w:cs="Times New Roman"/>
                <w:sz w:val="28"/>
                <w:szCs w:val="28"/>
              </w:rPr>
              <w:t>5</w:t>
            </w:r>
          </w:p>
        </w:tc>
        <w:tc>
          <w:tcPr>
            <w:tcW w:w="2871" w:type="dxa"/>
          </w:tcPr>
          <w:p w14:paraId="682BE675" w14:textId="77777777" w:rsidR="002233DA" w:rsidRPr="00815716" w:rsidRDefault="002233DA" w:rsidP="00787FC3">
            <w:pPr>
              <w:jc w:val="center"/>
              <w:rPr>
                <w:rFonts w:ascii="Times New Roman" w:hAnsi="Times New Roman" w:cs="Times New Roman"/>
                <w:sz w:val="28"/>
                <w:szCs w:val="28"/>
              </w:rPr>
            </w:pPr>
            <w:r w:rsidRPr="00815716">
              <w:rPr>
                <w:rFonts w:ascii="Times New Roman" w:hAnsi="Times New Roman" w:cs="Times New Roman"/>
                <w:sz w:val="28"/>
                <w:szCs w:val="28"/>
              </w:rPr>
              <w:t>3</w:t>
            </w:r>
          </w:p>
        </w:tc>
      </w:tr>
      <w:tr w:rsidR="00C254CB" w:rsidRPr="00815716" w14:paraId="4E299F6C" w14:textId="77777777" w:rsidTr="00C254CB">
        <w:tc>
          <w:tcPr>
            <w:tcW w:w="675" w:type="dxa"/>
          </w:tcPr>
          <w:p w14:paraId="48B26693" w14:textId="77777777" w:rsidR="00C254CB" w:rsidRPr="00815716" w:rsidRDefault="00C254CB" w:rsidP="00402DD0">
            <w:pPr>
              <w:jc w:val="both"/>
              <w:rPr>
                <w:rFonts w:ascii="Times New Roman" w:hAnsi="Times New Roman" w:cs="Times New Roman"/>
                <w:sz w:val="28"/>
                <w:szCs w:val="28"/>
              </w:rPr>
            </w:pPr>
          </w:p>
        </w:tc>
        <w:tc>
          <w:tcPr>
            <w:tcW w:w="5067" w:type="dxa"/>
          </w:tcPr>
          <w:p w14:paraId="7F15F7A1" w14:textId="77777777" w:rsidR="00C254CB" w:rsidRPr="00815716" w:rsidRDefault="00C254CB" w:rsidP="00C254CB">
            <w:pPr>
              <w:jc w:val="right"/>
              <w:rPr>
                <w:rFonts w:ascii="Times New Roman" w:hAnsi="Times New Roman" w:cs="Times New Roman"/>
                <w:sz w:val="28"/>
                <w:szCs w:val="28"/>
              </w:rPr>
            </w:pPr>
            <w:r w:rsidRPr="00815716">
              <w:rPr>
                <w:rFonts w:ascii="Times New Roman" w:hAnsi="Times New Roman" w:cs="Times New Roman"/>
                <w:sz w:val="28"/>
                <w:szCs w:val="28"/>
              </w:rPr>
              <w:t>Всего:</w:t>
            </w:r>
          </w:p>
        </w:tc>
        <w:tc>
          <w:tcPr>
            <w:tcW w:w="2871" w:type="dxa"/>
          </w:tcPr>
          <w:p w14:paraId="08C9E0B7" w14:textId="77777777" w:rsidR="00C254CB" w:rsidRPr="00815716" w:rsidRDefault="002233DA" w:rsidP="00960FEB">
            <w:pPr>
              <w:jc w:val="center"/>
              <w:rPr>
                <w:rFonts w:ascii="Times New Roman" w:hAnsi="Times New Roman" w:cs="Times New Roman"/>
                <w:sz w:val="28"/>
                <w:szCs w:val="28"/>
              </w:rPr>
            </w:pPr>
            <w:r w:rsidRPr="00815716">
              <w:rPr>
                <w:rFonts w:ascii="Times New Roman" w:hAnsi="Times New Roman" w:cs="Times New Roman"/>
                <w:sz w:val="28"/>
                <w:szCs w:val="28"/>
              </w:rPr>
              <w:t>41</w:t>
            </w:r>
          </w:p>
        </w:tc>
        <w:tc>
          <w:tcPr>
            <w:tcW w:w="2871" w:type="dxa"/>
          </w:tcPr>
          <w:p w14:paraId="43BE7E75" w14:textId="77777777" w:rsidR="00C254CB" w:rsidRPr="00815716" w:rsidRDefault="002233DA" w:rsidP="00960FEB">
            <w:pPr>
              <w:jc w:val="center"/>
              <w:rPr>
                <w:rFonts w:ascii="Times New Roman" w:hAnsi="Times New Roman" w:cs="Times New Roman"/>
                <w:sz w:val="28"/>
                <w:szCs w:val="28"/>
              </w:rPr>
            </w:pPr>
            <w:r w:rsidRPr="00815716">
              <w:rPr>
                <w:rFonts w:ascii="Times New Roman" w:hAnsi="Times New Roman" w:cs="Times New Roman"/>
                <w:sz w:val="28"/>
                <w:szCs w:val="28"/>
              </w:rPr>
              <w:t>26</w:t>
            </w:r>
          </w:p>
        </w:tc>
        <w:tc>
          <w:tcPr>
            <w:tcW w:w="2871" w:type="dxa"/>
          </w:tcPr>
          <w:p w14:paraId="7E062E42" w14:textId="77777777" w:rsidR="00C254CB" w:rsidRPr="00815716" w:rsidRDefault="002233DA" w:rsidP="00960FEB">
            <w:pPr>
              <w:jc w:val="center"/>
              <w:rPr>
                <w:rFonts w:ascii="Times New Roman" w:hAnsi="Times New Roman" w:cs="Times New Roman"/>
                <w:sz w:val="28"/>
                <w:szCs w:val="28"/>
              </w:rPr>
            </w:pPr>
            <w:r w:rsidRPr="00815716">
              <w:rPr>
                <w:rFonts w:ascii="Times New Roman" w:hAnsi="Times New Roman" w:cs="Times New Roman"/>
                <w:sz w:val="28"/>
                <w:szCs w:val="28"/>
              </w:rPr>
              <w:t>28</w:t>
            </w:r>
          </w:p>
        </w:tc>
      </w:tr>
    </w:tbl>
    <w:p w14:paraId="2DD5DF68" w14:textId="77777777" w:rsidR="00B06EB6" w:rsidRPr="00815716" w:rsidRDefault="002233DA" w:rsidP="00402DD0">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Телемедицинские консультации осуществляются только учреждением третьего уровня (ГБУЗ ЛОКБ). Консультации проводятся только взрослому населению, так как лечение детского населения осуществляются в уч</w:t>
      </w:r>
      <w:r w:rsidR="00B66DA4" w:rsidRPr="00815716">
        <w:rPr>
          <w:rFonts w:ascii="Times New Roman" w:hAnsi="Times New Roman" w:cs="Times New Roman"/>
          <w:sz w:val="28"/>
          <w:szCs w:val="28"/>
        </w:rPr>
        <w:t>реждениях федерального уровня.</w:t>
      </w:r>
    </w:p>
    <w:p w14:paraId="00E86536" w14:textId="77777777" w:rsidR="00C254CB" w:rsidRPr="00815716" w:rsidRDefault="00C254CB" w:rsidP="00402DD0">
      <w:pPr>
        <w:spacing w:line="240" w:lineRule="auto"/>
        <w:ind w:firstLine="720"/>
        <w:jc w:val="both"/>
        <w:rPr>
          <w:rFonts w:ascii="Times New Roman" w:hAnsi="Times New Roman" w:cs="Times New Roman"/>
          <w:sz w:val="28"/>
          <w:szCs w:val="28"/>
        </w:rPr>
      </w:pPr>
    </w:p>
    <w:p w14:paraId="6E7F8695" w14:textId="77777777" w:rsidR="00B06EB6" w:rsidRPr="00815716" w:rsidRDefault="00C254CB" w:rsidP="00402DD0">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lastRenderedPageBreak/>
        <w:t xml:space="preserve">Таблица </w:t>
      </w:r>
      <w:r w:rsidR="00FC713A" w:rsidRPr="00815716">
        <w:rPr>
          <w:rFonts w:ascii="Times New Roman" w:hAnsi="Times New Roman" w:cs="Times New Roman"/>
          <w:sz w:val="28"/>
          <w:szCs w:val="28"/>
        </w:rPr>
        <w:t>49</w:t>
      </w:r>
      <w:r w:rsidRPr="00815716">
        <w:rPr>
          <w:rFonts w:ascii="Times New Roman" w:hAnsi="Times New Roman" w:cs="Times New Roman"/>
          <w:sz w:val="28"/>
          <w:szCs w:val="28"/>
        </w:rPr>
        <w:t>. Телемедицинские консультации между региональным онкологическим диспансером и медицинскими организациями Ленинградской области</w:t>
      </w:r>
    </w:p>
    <w:p w14:paraId="2D5AE44A" w14:textId="77777777" w:rsidR="00C254CB" w:rsidRPr="00815716" w:rsidRDefault="00C254CB" w:rsidP="00402DD0">
      <w:pPr>
        <w:spacing w:line="240" w:lineRule="auto"/>
        <w:ind w:firstLine="720"/>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675"/>
        <w:gridCol w:w="5067"/>
        <w:gridCol w:w="2871"/>
        <w:gridCol w:w="2871"/>
        <w:gridCol w:w="2871"/>
      </w:tblGrid>
      <w:tr w:rsidR="00C254CB" w:rsidRPr="00815716" w14:paraId="4CA84D5A" w14:textId="77777777" w:rsidTr="00C254CB">
        <w:tc>
          <w:tcPr>
            <w:tcW w:w="675" w:type="dxa"/>
            <w:vMerge w:val="restart"/>
          </w:tcPr>
          <w:p w14:paraId="12F4A7F4" w14:textId="77777777" w:rsidR="00C254CB" w:rsidRPr="00815716" w:rsidRDefault="00C254CB" w:rsidP="00C254CB">
            <w:pPr>
              <w:jc w:val="both"/>
              <w:rPr>
                <w:rFonts w:ascii="Times New Roman" w:hAnsi="Times New Roman" w:cs="Times New Roman"/>
                <w:sz w:val="28"/>
                <w:szCs w:val="28"/>
              </w:rPr>
            </w:pPr>
            <w:r w:rsidRPr="00815716">
              <w:rPr>
                <w:rFonts w:ascii="Times New Roman" w:hAnsi="Times New Roman" w:cs="Times New Roman"/>
                <w:sz w:val="28"/>
                <w:szCs w:val="28"/>
              </w:rPr>
              <w:t xml:space="preserve">№ </w:t>
            </w:r>
            <w:proofErr w:type="gramStart"/>
            <w:r w:rsidRPr="00815716">
              <w:rPr>
                <w:rFonts w:ascii="Times New Roman" w:hAnsi="Times New Roman" w:cs="Times New Roman"/>
                <w:sz w:val="28"/>
                <w:szCs w:val="28"/>
              </w:rPr>
              <w:t>п</w:t>
            </w:r>
            <w:proofErr w:type="gramEnd"/>
            <w:r w:rsidRPr="00815716">
              <w:rPr>
                <w:rFonts w:ascii="Times New Roman" w:hAnsi="Times New Roman" w:cs="Times New Roman"/>
                <w:sz w:val="28"/>
                <w:szCs w:val="28"/>
              </w:rPr>
              <w:t>/п</w:t>
            </w:r>
          </w:p>
        </w:tc>
        <w:tc>
          <w:tcPr>
            <w:tcW w:w="5067" w:type="dxa"/>
            <w:vMerge w:val="restart"/>
            <w:vAlign w:val="center"/>
          </w:tcPr>
          <w:p w14:paraId="4EDBF08A" w14:textId="77777777" w:rsidR="00C254CB" w:rsidRPr="00815716" w:rsidRDefault="00C254CB" w:rsidP="00C254CB">
            <w:pPr>
              <w:jc w:val="center"/>
              <w:rPr>
                <w:rFonts w:ascii="Times New Roman" w:hAnsi="Times New Roman" w:cs="Times New Roman"/>
                <w:sz w:val="28"/>
                <w:szCs w:val="28"/>
              </w:rPr>
            </w:pPr>
            <w:r w:rsidRPr="00815716">
              <w:rPr>
                <w:rFonts w:ascii="Times New Roman" w:hAnsi="Times New Roman" w:cs="Times New Roman"/>
                <w:sz w:val="28"/>
                <w:szCs w:val="28"/>
              </w:rPr>
              <w:t>Наименование медицинской организации Ленинградской области</w:t>
            </w:r>
          </w:p>
        </w:tc>
        <w:tc>
          <w:tcPr>
            <w:tcW w:w="8613" w:type="dxa"/>
            <w:gridSpan w:val="3"/>
            <w:vAlign w:val="center"/>
          </w:tcPr>
          <w:p w14:paraId="66A7C11C" w14:textId="77777777" w:rsidR="00C254CB" w:rsidRPr="00815716" w:rsidRDefault="00C254CB" w:rsidP="00C254CB">
            <w:pPr>
              <w:tabs>
                <w:tab w:val="left" w:pos="2278"/>
              </w:tabs>
              <w:jc w:val="center"/>
              <w:rPr>
                <w:rFonts w:ascii="Times New Roman" w:hAnsi="Times New Roman" w:cs="Times New Roman"/>
                <w:sz w:val="28"/>
                <w:szCs w:val="28"/>
              </w:rPr>
            </w:pPr>
            <w:r w:rsidRPr="00815716">
              <w:rPr>
                <w:rFonts w:ascii="Times New Roman" w:hAnsi="Times New Roman" w:cs="Times New Roman"/>
                <w:sz w:val="28"/>
                <w:szCs w:val="28"/>
              </w:rPr>
              <w:t>Количество телемедицинских консультаций</w:t>
            </w:r>
          </w:p>
        </w:tc>
      </w:tr>
      <w:tr w:rsidR="00C254CB" w:rsidRPr="00815716" w14:paraId="310924DB" w14:textId="77777777" w:rsidTr="00C254CB">
        <w:tc>
          <w:tcPr>
            <w:tcW w:w="675" w:type="dxa"/>
            <w:vMerge/>
          </w:tcPr>
          <w:p w14:paraId="6FAC4B09" w14:textId="77777777" w:rsidR="00C254CB" w:rsidRPr="00815716" w:rsidRDefault="00C254CB" w:rsidP="00C254CB">
            <w:pPr>
              <w:jc w:val="both"/>
              <w:rPr>
                <w:rFonts w:ascii="Times New Roman" w:hAnsi="Times New Roman" w:cs="Times New Roman"/>
                <w:sz w:val="28"/>
                <w:szCs w:val="28"/>
              </w:rPr>
            </w:pPr>
          </w:p>
        </w:tc>
        <w:tc>
          <w:tcPr>
            <w:tcW w:w="5067" w:type="dxa"/>
            <w:vMerge/>
            <w:vAlign w:val="center"/>
          </w:tcPr>
          <w:p w14:paraId="3FC79434" w14:textId="77777777" w:rsidR="00C254CB" w:rsidRPr="00815716" w:rsidRDefault="00C254CB" w:rsidP="00C254CB">
            <w:pPr>
              <w:jc w:val="center"/>
              <w:rPr>
                <w:rFonts w:ascii="Times New Roman" w:hAnsi="Times New Roman" w:cs="Times New Roman"/>
                <w:sz w:val="28"/>
                <w:szCs w:val="28"/>
              </w:rPr>
            </w:pPr>
          </w:p>
        </w:tc>
        <w:tc>
          <w:tcPr>
            <w:tcW w:w="2871" w:type="dxa"/>
            <w:vAlign w:val="center"/>
          </w:tcPr>
          <w:p w14:paraId="668D5326" w14:textId="77777777" w:rsidR="00C254CB" w:rsidRPr="00815716" w:rsidRDefault="00C254CB" w:rsidP="00C254CB">
            <w:pPr>
              <w:jc w:val="center"/>
              <w:rPr>
                <w:rFonts w:ascii="Times New Roman" w:hAnsi="Times New Roman" w:cs="Times New Roman"/>
                <w:sz w:val="28"/>
                <w:szCs w:val="28"/>
              </w:rPr>
            </w:pPr>
            <w:r w:rsidRPr="00815716">
              <w:rPr>
                <w:rFonts w:ascii="Times New Roman" w:hAnsi="Times New Roman" w:cs="Times New Roman"/>
                <w:sz w:val="28"/>
                <w:szCs w:val="28"/>
              </w:rPr>
              <w:t>2022</w:t>
            </w:r>
          </w:p>
        </w:tc>
        <w:tc>
          <w:tcPr>
            <w:tcW w:w="2871" w:type="dxa"/>
            <w:vAlign w:val="center"/>
          </w:tcPr>
          <w:p w14:paraId="56BBC4DA" w14:textId="77777777" w:rsidR="00C254CB" w:rsidRPr="00815716" w:rsidRDefault="00C254CB" w:rsidP="00C254CB">
            <w:pPr>
              <w:jc w:val="center"/>
              <w:rPr>
                <w:rFonts w:ascii="Times New Roman" w:hAnsi="Times New Roman" w:cs="Times New Roman"/>
                <w:sz w:val="28"/>
                <w:szCs w:val="28"/>
              </w:rPr>
            </w:pPr>
            <w:r w:rsidRPr="00815716">
              <w:rPr>
                <w:rFonts w:ascii="Times New Roman" w:hAnsi="Times New Roman" w:cs="Times New Roman"/>
                <w:sz w:val="28"/>
                <w:szCs w:val="28"/>
              </w:rPr>
              <w:t>2023</w:t>
            </w:r>
          </w:p>
        </w:tc>
        <w:tc>
          <w:tcPr>
            <w:tcW w:w="2871" w:type="dxa"/>
            <w:vAlign w:val="center"/>
          </w:tcPr>
          <w:p w14:paraId="7C7BB62F" w14:textId="77777777" w:rsidR="00C254CB" w:rsidRPr="00815716" w:rsidRDefault="00C254CB" w:rsidP="00C254CB">
            <w:pPr>
              <w:jc w:val="center"/>
              <w:rPr>
                <w:rFonts w:ascii="Times New Roman" w:hAnsi="Times New Roman" w:cs="Times New Roman"/>
                <w:sz w:val="28"/>
                <w:szCs w:val="28"/>
              </w:rPr>
            </w:pPr>
            <w:r w:rsidRPr="00815716">
              <w:rPr>
                <w:rFonts w:ascii="Times New Roman" w:hAnsi="Times New Roman" w:cs="Times New Roman"/>
                <w:sz w:val="28"/>
                <w:szCs w:val="28"/>
              </w:rPr>
              <w:t>2024</w:t>
            </w:r>
          </w:p>
        </w:tc>
      </w:tr>
      <w:tr w:rsidR="00C254CB" w:rsidRPr="00815716" w14:paraId="0F5C7712" w14:textId="77777777" w:rsidTr="00C254CB">
        <w:tc>
          <w:tcPr>
            <w:tcW w:w="675" w:type="dxa"/>
          </w:tcPr>
          <w:p w14:paraId="46D7C218" w14:textId="77777777" w:rsidR="00C254CB" w:rsidRPr="00815716" w:rsidRDefault="00240122" w:rsidP="00C254CB">
            <w:pPr>
              <w:jc w:val="both"/>
              <w:rPr>
                <w:rFonts w:ascii="Times New Roman" w:hAnsi="Times New Roman" w:cs="Times New Roman"/>
                <w:sz w:val="28"/>
                <w:szCs w:val="28"/>
              </w:rPr>
            </w:pPr>
            <w:r w:rsidRPr="00815716">
              <w:rPr>
                <w:rFonts w:ascii="Times New Roman" w:hAnsi="Times New Roman" w:cs="Times New Roman"/>
                <w:sz w:val="28"/>
                <w:szCs w:val="28"/>
              </w:rPr>
              <w:t>1</w:t>
            </w:r>
          </w:p>
        </w:tc>
        <w:tc>
          <w:tcPr>
            <w:tcW w:w="5067" w:type="dxa"/>
          </w:tcPr>
          <w:p w14:paraId="5E3DF912" w14:textId="77777777" w:rsidR="00C254CB"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ГБУЗ ЛО "</w:t>
            </w:r>
            <w:proofErr w:type="gramStart"/>
            <w:r w:rsidRPr="00815716">
              <w:rPr>
                <w:rFonts w:ascii="Times New Roman" w:hAnsi="Times New Roman" w:cs="Times New Roman"/>
                <w:sz w:val="28"/>
                <w:szCs w:val="28"/>
              </w:rPr>
              <w:t>Тихвинская</w:t>
            </w:r>
            <w:proofErr w:type="gramEnd"/>
            <w:r w:rsidRPr="00815716">
              <w:rPr>
                <w:rFonts w:ascii="Times New Roman" w:hAnsi="Times New Roman" w:cs="Times New Roman"/>
                <w:sz w:val="28"/>
                <w:szCs w:val="28"/>
              </w:rPr>
              <w:t xml:space="preserve"> МБ"</w:t>
            </w:r>
          </w:p>
        </w:tc>
        <w:tc>
          <w:tcPr>
            <w:tcW w:w="2871" w:type="dxa"/>
          </w:tcPr>
          <w:p w14:paraId="0A890607" w14:textId="77777777" w:rsidR="00C254CB"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1</w:t>
            </w:r>
          </w:p>
        </w:tc>
        <w:tc>
          <w:tcPr>
            <w:tcW w:w="2871" w:type="dxa"/>
          </w:tcPr>
          <w:p w14:paraId="45B8EFE4" w14:textId="77777777" w:rsidR="00C254CB"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26</w:t>
            </w:r>
          </w:p>
        </w:tc>
        <w:tc>
          <w:tcPr>
            <w:tcW w:w="2871" w:type="dxa"/>
          </w:tcPr>
          <w:p w14:paraId="62D7E441" w14:textId="77777777" w:rsidR="00C254CB" w:rsidRPr="00815716" w:rsidRDefault="00F340A6" w:rsidP="00C254CB">
            <w:pPr>
              <w:jc w:val="both"/>
              <w:rPr>
                <w:rFonts w:ascii="Times New Roman" w:hAnsi="Times New Roman" w:cs="Times New Roman"/>
                <w:sz w:val="28"/>
                <w:szCs w:val="28"/>
              </w:rPr>
            </w:pPr>
            <w:r w:rsidRPr="00815716">
              <w:rPr>
                <w:rFonts w:ascii="Times New Roman" w:hAnsi="Times New Roman" w:cs="Times New Roman"/>
                <w:sz w:val="28"/>
                <w:szCs w:val="28"/>
              </w:rPr>
              <w:t>53</w:t>
            </w:r>
          </w:p>
        </w:tc>
      </w:tr>
      <w:tr w:rsidR="00C254CB" w:rsidRPr="00815716" w14:paraId="0BFC1E85" w14:textId="77777777" w:rsidTr="00C254CB">
        <w:tc>
          <w:tcPr>
            <w:tcW w:w="675" w:type="dxa"/>
          </w:tcPr>
          <w:p w14:paraId="69509EC4" w14:textId="77777777" w:rsidR="00C254CB" w:rsidRPr="00815716" w:rsidRDefault="00240122" w:rsidP="00C254CB">
            <w:pPr>
              <w:jc w:val="both"/>
              <w:rPr>
                <w:rFonts w:ascii="Times New Roman" w:hAnsi="Times New Roman" w:cs="Times New Roman"/>
                <w:sz w:val="28"/>
                <w:szCs w:val="28"/>
              </w:rPr>
            </w:pPr>
            <w:r w:rsidRPr="00815716">
              <w:rPr>
                <w:rFonts w:ascii="Times New Roman" w:hAnsi="Times New Roman" w:cs="Times New Roman"/>
                <w:sz w:val="28"/>
                <w:szCs w:val="28"/>
              </w:rPr>
              <w:t>2</w:t>
            </w:r>
          </w:p>
        </w:tc>
        <w:tc>
          <w:tcPr>
            <w:tcW w:w="5067" w:type="dxa"/>
          </w:tcPr>
          <w:p w14:paraId="54E7AC01" w14:textId="77777777" w:rsidR="00C254CB"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ГБУЗ ЛО "Тосненская КМБ"</w:t>
            </w:r>
          </w:p>
        </w:tc>
        <w:tc>
          <w:tcPr>
            <w:tcW w:w="2871" w:type="dxa"/>
          </w:tcPr>
          <w:p w14:paraId="56BE844B" w14:textId="77777777" w:rsidR="00C254CB" w:rsidRPr="00815716" w:rsidRDefault="00C254CB" w:rsidP="00C254CB">
            <w:pPr>
              <w:jc w:val="both"/>
              <w:rPr>
                <w:rFonts w:ascii="Times New Roman" w:hAnsi="Times New Roman" w:cs="Times New Roman"/>
                <w:sz w:val="28"/>
                <w:szCs w:val="28"/>
              </w:rPr>
            </w:pPr>
          </w:p>
        </w:tc>
        <w:tc>
          <w:tcPr>
            <w:tcW w:w="2871" w:type="dxa"/>
          </w:tcPr>
          <w:p w14:paraId="65E61A98" w14:textId="77777777" w:rsidR="00C254CB"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30</w:t>
            </w:r>
          </w:p>
        </w:tc>
        <w:tc>
          <w:tcPr>
            <w:tcW w:w="2871" w:type="dxa"/>
          </w:tcPr>
          <w:p w14:paraId="479721E5" w14:textId="77777777" w:rsidR="00C254CB" w:rsidRPr="00815716" w:rsidRDefault="00F340A6" w:rsidP="00C254CB">
            <w:pPr>
              <w:jc w:val="both"/>
              <w:rPr>
                <w:rFonts w:ascii="Times New Roman" w:hAnsi="Times New Roman" w:cs="Times New Roman"/>
                <w:sz w:val="28"/>
                <w:szCs w:val="28"/>
              </w:rPr>
            </w:pPr>
            <w:r w:rsidRPr="00815716">
              <w:rPr>
                <w:rFonts w:ascii="Times New Roman" w:hAnsi="Times New Roman" w:cs="Times New Roman"/>
                <w:sz w:val="28"/>
                <w:szCs w:val="28"/>
              </w:rPr>
              <w:t>52</w:t>
            </w:r>
          </w:p>
        </w:tc>
      </w:tr>
      <w:tr w:rsidR="000A3F1E" w:rsidRPr="00815716" w14:paraId="54D61D69" w14:textId="77777777" w:rsidTr="00C254CB">
        <w:tc>
          <w:tcPr>
            <w:tcW w:w="675" w:type="dxa"/>
          </w:tcPr>
          <w:p w14:paraId="622B7D00"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3</w:t>
            </w:r>
          </w:p>
        </w:tc>
        <w:tc>
          <w:tcPr>
            <w:tcW w:w="5067" w:type="dxa"/>
          </w:tcPr>
          <w:p w14:paraId="39675B0B"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ГБУЗ ЛО "</w:t>
            </w:r>
            <w:proofErr w:type="gramStart"/>
            <w:r w:rsidRPr="00815716">
              <w:rPr>
                <w:rFonts w:ascii="Times New Roman" w:hAnsi="Times New Roman" w:cs="Times New Roman"/>
                <w:sz w:val="28"/>
                <w:szCs w:val="28"/>
              </w:rPr>
              <w:t>Лужская</w:t>
            </w:r>
            <w:proofErr w:type="gramEnd"/>
            <w:r w:rsidRPr="00815716">
              <w:rPr>
                <w:rFonts w:ascii="Times New Roman" w:hAnsi="Times New Roman" w:cs="Times New Roman"/>
                <w:sz w:val="28"/>
                <w:szCs w:val="28"/>
              </w:rPr>
              <w:t xml:space="preserve"> МБ"</w:t>
            </w:r>
          </w:p>
        </w:tc>
        <w:tc>
          <w:tcPr>
            <w:tcW w:w="2871" w:type="dxa"/>
          </w:tcPr>
          <w:p w14:paraId="4D1C7A01" w14:textId="77777777" w:rsidR="000A3F1E" w:rsidRPr="00815716" w:rsidRDefault="000A3F1E" w:rsidP="00C254CB">
            <w:pPr>
              <w:jc w:val="both"/>
              <w:rPr>
                <w:rFonts w:ascii="Times New Roman" w:hAnsi="Times New Roman" w:cs="Times New Roman"/>
                <w:sz w:val="28"/>
                <w:szCs w:val="28"/>
              </w:rPr>
            </w:pPr>
          </w:p>
        </w:tc>
        <w:tc>
          <w:tcPr>
            <w:tcW w:w="2871" w:type="dxa"/>
          </w:tcPr>
          <w:p w14:paraId="58815D5E"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21</w:t>
            </w:r>
          </w:p>
        </w:tc>
        <w:tc>
          <w:tcPr>
            <w:tcW w:w="2871" w:type="dxa"/>
          </w:tcPr>
          <w:p w14:paraId="75E7B34A" w14:textId="77777777" w:rsidR="000A3F1E" w:rsidRPr="00815716" w:rsidRDefault="00F340A6" w:rsidP="00C254CB">
            <w:pPr>
              <w:jc w:val="both"/>
              <w:rPr>
                <w:rFonts w:ascii="Times New Roman" w:hAnsi="Times New Roman" w:cs="Times New Roman"/>
                <w:sz w:val="28"/>
                <w:szCs w:val="28"/>
              </w:rPr>
            </w:pPr>
            <w:r w:rsidRPr="00815716">
              <w:rPr>
                <w:rFonts w:ascii="Times New Roman" w:hAnsi="Times New Roman" w:cs="Times New Roman"/>
                <w:sz w:val="28"/>
                <w:szCs w:val="28"/>
              </w:rPr>
              <w:t>40</w:t>
            </w:r>
          </w:p>
        </w:tc>
      </w:tr>
      <w:tr w:rsidR="000A3F1E" w:rsidRPr="00815716" w14:paraId="53AD9CD1" w14:textId="77777777" w:rsidTr="00C254CB">
        <w:tc>
          <w:tcPr>
            <w:tcW w:w="675" w:type="dxa"/>
          </w:tcPr>
          <w:p w14:paraId="353324FB"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4</w:t>
            </w:r>
          </w:p>
        </w:tc>
        <w:tc>
          <w:tcPr>
            <w:tcW w:w="5067" w:type="dxa"/>
          </w:tcPr>
          <w:p w14:paraId="061E70E0"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ГБУЗ ЛО "Всеволожская КМБ"</w:t>
            </w:r>
          </w:p>
        </w:tc>
        <w:tc>
          <w:tcPr>
            <w:tcW w:w="2871" w:type="dxa"/>
          </w:tcPr>
          <w:p w14:paraId="58DD03FC"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1</w:t>
            </w:r>
          </w:p>
        </w:tc>
        <w:tc>
          <w:tcPr>
            <w:tcW w:w="2871" w:type="dxa"/>
          </w:tcPr>
          <w:p w14:paraId="31EEC6BF"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18</w:t>
            </w:r>
          </w:p>
        </w:tc>
        <w:tc>
          <w:tcPr>
            <w:tcW w:w="2871" w:type="dxa"/>
          </w:tcPr>
          <w:p w14:paraId="304B4BF4" w14:textId="77777777" w:rsidR="000A3F1E" w:rsidRPr="00815716" w:rsidRDefault="00F340A6" w:rsidP="00C254CB">
            <w:pPr>
              <w:jc w:val="both"/>
              <w:rPr>
                <w:rFonts w:ascii="Times New Roman" w:hAnsi="Times New Roman" w:cs="Times New Roman"/>
                <w:sz w:val="28"/>
                <w:szCs w:val="28"/>
              </w:rPr>
            </w:pPr>
            <w:r w:rsidRPr="00815716">
              <w:rPr>
                <w:rFonts w:ascii="Times New Roman" w:hAnsi="Times New Roman" w:cs="Times New Roman"/>
                <w:sz w:val="28"/>
                <w:szCs w:val="28"/>
              </w:rPr>
              <w:t>48</w:t>
            </w:r>
          </w:p>
        </w:tc>
      </w:tr>
      <w:tr w:rsidR="000A3F1E" w:rsidRPr="00815716" w14:paraId="41B66AE5" w14:textId="77777777" w:rsidTr="00C254CB">
        <w:tc>
          <w:tcPr>
            <w:tcW w:w="675" w:type="dxa"/>
          </w:tcPr>
          <w:p w14:paraId="4665DB36"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5</w:t>
            </w:r>
          </w:p>
        </w:tc>
        <w:tc>
          <w:tcPr>
            <w:tcW w:w="5067" w:type="dxa"/>
          </w:tcPr>
          <w:p w14:paraId="4C9785ED"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ГБУЗ ЛО "</w:t>
            </w:r>
            <w:proofErr w:type="gramStart"/>
            <w:r w:rsidRPr="00815716">
              <w:rPr>
                <w:rFonts w:ascii="Times New Roman" w:hAnsi="Times New Roman" w:cs="Times New Roman"/>
                <w:sz w:val="28"/>
                <w:szCs w:val="28"/>
              </w:rPr>
              <w:t>Выборгская</w:t>
            </w:r>
            <w:proofErr w:type="gramEnd"/>
            <w:r w:rsidRPr="00815716">
              <w:rPr>
                <w:rFonts w:ascii="Times New Roman" w:hAnsi="Times New Roman" w:cs="Times New Roman"/>
                <w:sz w:val="28"/>
                <w:szCs w:val="28"/>
              </w:rPr>
              <w:t xml:space="preserve"> МБ"</w:t>
            </w:r>
          </w:p>
        </w:tc>
        <w:tc>
          <w:tcPr>
            <w:tcW w:w="2871" w:type="dxa"/>
          </w:tcPr>
          <w:p w14:paraId="6BF9B0BC" w14:textId="77777777" w:rsidR="000A3F1E" w:rsidRPr="00815716" w:rsidRDefault="000A3F1E" w:rsidP="00C254CB">
            <w:pPr>
              <w:jc w:val="both"/>
              <w:rPr>
                <w:rFonts w:ascii="Times New Roman" w:hAnsi="Times New Roman" w:cs="Times New Roman"/>
                <w:sz w:val="28"/>
                <w:szCs w:val="28"/>
              </w:rPr>
            </w:pPr>
          </w:p>
        </w:tc>
        <w:tc>
          <w:tcPr>
            <w:tcW w:w="2871" w:type="dxa"/>
          </w:tcPr>
          <w:p w14:paraId="64FDFBC1"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35</w:t>
            </w:r>
          </w:p>
        </w:tc>
        <w:tc>
          <w:tcPr>
            <w:tcW w:w="2871" w:type="dxa"/>
          </w:tcPr>
          <w:p w14:paraId="7EB004D5" w14:textId="77777777" w:rsidR="000A3F1E" w:rsidRPr="00815716" w:rsidRDefault="00F340A6" w:rsidP="00C254CB">
            <w:pPr>
              <w:jc w:val="both"/>
              <w:rPr>
                <w:rFonts w:ascii="Times New Roman" w:hAnsi="Times New Roman" w:cs="Times New Roman"/>
                <w:sz w:val="28"/>
                <w:szCs w:val="28"/>
              </w:rPr>
            </w:pPr>
            <w:r w:rsidRPr="00815716">
              <w:rPr>
                <w:rFonts w:ascii="Times New Roman" w:hAnsi="Times New Roman" w:cs="Times New Roman"/>
                <w:sz w:val="28"/>
                <w:szCs w:val="28"/>
              </w:rPr>
              <w:t>59</w:t>
            </w:r>
          </w:p>
        </w:tc>
      </w:tr>
      <w:tr w:rsidR="00C254CB" w:rsidRPr="00815716" w14:paraId="52BE4AEE" w14:textId="77777777" w:rsidTr="00C254CB">
        <w:tc>
          <w:tcPr>
            <w:tcW w:w="675" w:type="dxa"/>
          </w:tcPr>
          <w:p w14:paraId="0E2FB56D" w14:textId="77777777" w:rsidR="00C254CB"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6</w:t>
            </w:r>
          </w:p>
        </w:tc>
        <w:tc>
          <w:tcPr>
            <w:tcW w:w="5067" w:type="dxa"/>
          </w:tcPr>
          <w:p w14:paraId="574FCF18" w14:textId="77777777" w:rsidR="00C254CB"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ГБУЗ ЛО "Гатчинскакя КМБ"</w:t>
            </w:r>
          </w:p>
        </w:tc>
        <w:tc>
          <w:tcPr>
            <w:tcW w:w="2871" w:type="dxa"/>
          </w:tcPr>
          <w:p w14:paraId="2BC8A3E9" w14:textId="77777777" w:rsidR="00C254CB"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1</w:t>
            </w:r>
          </w:p>
        </w:tc>
        <w:tc>
          <w:tcPr>
            <w:tcW w:w="2871" w:type="dxa"/>
          </w:tcPr>
          <w:p w14:paraId="4B44F377" w14:textId="77777777" w:rsidR="00C254CB"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41</w:t>
            </w:r>
          </w:p>
        </w:tc>
        <w:tc>
          <w:tcPr>
            <w:tcW w:w="2871" w:type="dxa"/>
          </w:tcPr>
          <w:p w14:paraId="2F3D038F" w14:textId="77777777" w:rsidR="00C254CB" w:rsidRPr="00815716" w:rsidRDefault="00F340A6" w:rsidP="00C254CB">
            <w:pPr>
              <w:jc w:val="both"/>
              <w:rPr>
                <w:rFonts w:ascii="Times New Roman" w:hAnsi="Times New Roman" w:cs="Times New Roman"/>
                <w:sz w:val="28"/>
                <w:szCs w:val="28"/>
              </w:rPr>
            </w:pPr>
            <w:r w:rsidRPr="00815716">
              <w:rPr>
                <w:rFonts w:ascii="Times New Roman" w:hAnsi="Times New Roman" w:cs="Times New Roman"/>
                <w:sz w:val="28"/>
                <w:szCs w:val="28"/>
              </w:rPr>
              <w:t>64</w:t>
            </w:r>
          </w:p>
        </w:tc>
      </w:tr>
      <w:tr w:rsidR="000A3F1E" w:rsidRPr="00815716" w14:paraId="3BE5810B" w14:textId="77777777" w:rsidTr="00C254CB">
        <w:tc>
          <w:tcPr>
            <w:tcW w:w="675" w:type="dxa"/>
          </w:tcPr>
          <w:p w14:paraId="694D7F53"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7</w:t>
            </w:r>
          </w:p>
        </w:tc>
        <w:tc>
          <w:tcPr>
            <w:tcW w:w="5067" w:type="dxa"/>
          </w:tcPr>
          <w:p w14:paraId="5D1A7E73"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 xml:space="preserve">ГБУЗ ЛО </w:t>
            </w:r>
            <w:proofErr w:type="gramStart"/>
            <w:r w:rsidRPr="00815716">
              <w:rPr>
                <w:rFonts w:ascii="Times New Roman" w:hAnsi="Times New Roman" w:cs="Times New Roman"/>
                <w:sz w:val="28"/>
                <w:szCs w:val="28"/>
              </w:rPr>
              <w:t>Кингисеппская</w:t>
            </w:r>
            <w:proofErr w:type="gramEnd"/>
            <w:r w:rsidRPr="00815716">
              <w:rPr>
                <w:rFonts w:ascii="Times New Roman" w:hAnsi="Times New Roman" w:cs="Times New Roman"/>
                <w:sz w:val="28"/>
                <w:szCs w:val="28"/>
              </w:rPr>
              <w:t xml:space="preserve"> МБ"</w:t>
            </w:r>
          </w:p>
        </w:tc>
        <w:tc>
          <w:tcPr>
            <w:tcW w:w="2871" w:type="dxa"/>
          </w:tcPr>
          <w:p w14:paraId="5C71DFD0" w14:textId="77777777" w:rsidR="000A3F1E" w:rsidRPr="00815716" w:rsidRDefault="000A3F1E" w:rsidP="00C254CB">
            <w:pPr>
              <w:jc w:val="both"/>
              <w:rPr>
                <w:rFonts w:ascii="Times New Roman" w:hAnsi="Times New Roman" w:cs="Times New Roman"/>
                <w:sz w:val="28"/>
                <w:szCs w:val="28"/>
              </w:rPr>
            </w:pPr>
          </w:p>
        </w:tc>
        <w:tc>
          <w:tcPr>
            <w:tcW w:w="2871" w:type="dxa"/>
          </w:tcPr>
          <w:p w14:paraId="17A406D5" w14:textId="77777777" w:rsidR="000A3F1E" w:rsidRPr="00815716" w:rsidRDefault="000A3F1E" w:rsidP="00C254CB">
            <w:pPr>
              <w:jc w:val="both"/>
              <w:rPr>
                <w:rFonts w:ascii="Times New Roman" w:hAnsi="Times New Roman" w:cs="Times New Roman"/>
                <w:sz w:val="28"/>
                <w:szCs w:val="28"/>
              </w:rPr>
            </w:pPr>
            <w:r w:rsidRPr="00815716">
              <w:rPr>
                <w:rFonts w:ascii="Times New Roman" w:hAnsi="Times New Roman" w:cs="Times New Roman"/>
                <w:sz w:val="28"/>
                <w:szCs w:val="28"/>
              </w:rPr>
              <w:t>15</w:t>
            </w:r>
          </w:p>
        </w:tc>
        <w:tc>
          <w:tcPr>
            <w:tcW w:w="2871" w:type="dxa"/>
          </w:tcPr>
          <w:p w14:paraId="0AA6CBCF" w14:textId="77777777" w:rsidR="000A3F1E" w:rsidRPr="00815716" w:rsidRDefault="00F340A6" w:rsidP="00C254CB">
            <w:pPr>
              <w:jc w:val="both"/>
              <w:rPr>
                <w:rFonts w:ascii="Times New Roman" w:hAnsi="Times New Roman" w:cs="Times New Roman"/>
                <w:sz w:val="28"/>
                <w:szCs w:val="28"/>
              </w:rPr>
            </w:pPr>
            <w:r w:rsidRPr="00815716">
              <w:rPr>
                <w:rFonts w:ascii="Times New Roman" w:hAnsi="Times New Roman" w:cs="Times New Roman"/>
                <w:sz w:val="28"/>
                <w:szCs w:val="28"/>
              </w:rPr>
              <w:t>41</w:t>
            </w:r>
          </w:p>
        </w:tc>
      </w:tr>
      <w:tr w:rsidR="00C254CB" w:rsidRPr="00815716" w14:paraId="1F13BBDB" w14:textId="77777777" w:rsidTr="00C254CB">
        <w:tc>
          <w:tcPr>
            <w:tcW w:w="675" w:type="dxa"/>
          </w:tcPr>
          <w:p w14:paraId="6E94495A" w14:textId="77777777" w:rsidR="00C254CB" w:rsidRPr="00815716" w:rsidRDefault="00C254CB" w:rsidP="00C254CB">
            <w:pPr>
              <w:jc w:val="both"/>
              <w:rPr>
                <w:rFonts w:ascii="Times New Roman" w:hAnsi="Times New Roman" w:cs="Times New Roman"/>
                <w:sz w:val="28"/>
                <w:szCs w:val="28"/>
              </w:rPr>
            </w:pPr>
          </w:p>
        </w:tc>
        <w:tc>
          <w:tcPr>
            <w:tcW w:w="5067" w:type="dxa"/>
          </w:tcPr>
          <w:p w14:paraId="49CEF10A" w14:textId="77777777" w:rsidR="00C254CB" w:rsidRPr="00815716" w:rsidRDefault="00C254CB" w:rsidP="00C254CB">
            <w:pPr>
              <w:jc w:val="right"/>
              <w:rPr>
                <w:rFonts w:ascii="Times New Roman" w:hAnsi="Times New Roman" w:cs="Times New Roman"/>
                <w:sz w:val="28"/>
                <w:szCs w:val="28"/>
              </w:rPr>
            </w:pPr>
            <w:r w:rsidRPr="00815716">
              <w:rPr>
                <w:rFonts w:ascii="Times New Roman" w:hAnsi="Times New Roman" w:cs="Times New Roman"/>
                <w:sz w:val="28"/>
                <w:szCs w:val="28"/>
              </w:rPr>
              <w:t>Всего:</w:t>
            </w:r>
          </w:p>
        </w:tc>
        <w:tc>
          <w:tcPr>
            <w:tcW w:w="2871" w:type="dxa"/>
          </w:tcPr>
          <w:p w14:paraId="2301E37A" w14:textId="77777777" w:rsidR="00C254CB" w:rsidRPr="00815716" w:rsidRDefault="00F340A6" w:rsidP="00C254CB">
            <w:pPr>
              <w:jc w:val="both"/>
              <w:rPr>
                <w:rFonts w:ascii="Times New Roman" w:hAnsi="Times New Roman" w:cs="Times New Roman"/>
                <w:sz w:val="28"/>
                <w:szCs w:val="28"/>
              </w:rPr>
            </w:pPr>
            <w:r w:rsidRPr="00815716">
              <w:rPr>
                <w:rFonts w:ascii="Times New Roman" w:hAnsi="Times New Roman" w:cs="Times New Roman"/>
                <w:sz w:val="28"/>
                <w:szCs w:val="28"/>
              </w:rPr>
              <w:t>3</w:t>
            </w:r>
          </w:p>
        </w:tc>
        <w:tc>
          <w:tcPr>
            <w:tcW w:w="2871" w:type="dxa"/>
          </w:tcPr>
          <w:p w14:paraId="1A8086CE" w14:textId="77777777" w:rsidR="00C254CB" w:rsidRPr="00815716" w:rsidRDefault="00F340A6" w:rsidP="00C254CB">
            <w:pPr>
              <w:jc w:val="both"/>
              <w:rPr>
                <w:rFonts w:ascii="Times New Roman" w:hAnsi="Times New Roman" w:cs="Times New Roman"/>
                <w:sz w:val="28"/>
                <w:szCs w:val="28"/>
              </w:rPr>
            </w:pPr>
            <w:r w:rsidRPr="00815716">
              <w:rPr>
                <w:rFonts w:ascii="Times New Roman" w:hAnsi="Times New Roman" w:cs="Times New Roman"/>
                <w:sz w:val="28"/>
                <w:szCs w:val="28"/>
              </w:rPr>
              <w:t>185</w:t>
            </w:r>
          </w:p>
        </w:tc>
        <w:tc>
          <w:tcPr>
            <w:tcW w:w="2871" w:type="dxa"/>
          </w:tcPr>
          <w:p w14:paraId="4FC04B40" w14:textId="77777777" w:rsidR="00C254CB" w:rsidRPr="00815716" w:rsidRDefault="00F340A6" w:rsidP="00C254CB">
            <w:pPr>
              <w:jc w:val="both"/>
              <w:rPr>
                <w:rFonts w:ascii="Times New Roman" w:hAnsi="Times New Roman" w:cs="Times New Roman"/>
                <w:sz w:val="28"/>
                <w:szCs w:val="28"/>
              </w:rPr>
            </w:pPr>
            <w:r w:rsidRPr="00815716">
              <w:rPr>
                <w:rFonts w:ascii="Times New Roman" w:hAnsi="Times New Roman" w:cs="Times New Roman"/>
                <w:sz w:val="28"/>
                <w:szCs w:val="28"/>
              </w:rPr>
              <w:t>357</w:t>
            </w:r>
          </w:p>
        </w:tc>
      </w:tr>
    </w:tbl>
    <w:p w14:paraId="531A7FB9" w14:textId="77777777" w:rsidR="00AE3292" w:rsidRPr="00815716" w:rsidRDefault="00AE3292" w:rsidP="00402DD0">
      <w:pPr>
        <w:spacing w:line="240" w:lineRule="auto"/>
        <w:ind w:firstLine="720"/>
        <w:jc w:val="both"/>
        <w:rPr>
          <w:rFonts w:ascii="Times New Roman" w:hAnsi="Times New Roman" w:cs="Times New Roman"/>
          <w:sz w:val="28"/>
          <w:szCs w:val="28"/>
        </w:rPr>
      </w:pPr>
    </w:p>
    <w:p w14:paraId="3AA2BAC4" w14:textId="77777777" w:rsidR="00B06EB6" w:rsidRPr="00815716" w:rsidRDefault="00C254CB" w:rsidP="00402DD0">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1.6. Организация маршрутизации пациентов с подозрением или подтвержденным диагнозом онкологического заболевания.</w:t>
      </w:r>
    </w:p>
    <w:p w14:paraId="0FE3D3E3" w14:textId="77777777" w:rsidR="004443C0" w:rsidRPr="00815716" w:rsidRDefault="00434E83" w:rsidP="004443C0">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 xml:space="preserve">В соответствии с п. 28 Порядка оказания медицинской помощи взрослому населению при онкологических заболеваниях, утвержденного </w:t>
      </w:r>
      <w:r w:rsidR="004443C0" w:rsidRPr="00815716">
        <w:rPr>
          <w:rFonts w:ascii="Times New Roman" w:hAnsi="Times New Roman" w:cs="Times New Roman"/>
          <w:sz w:val="28"/>
          <w:szCs w:val="28"/>
        </w:rPr>
        <w:t>приказом Минздрава России от 19.02.2021 №116н, распоряжением Комитета по здравоохранению от 12.08.2024 № 395-О «О маршрутизации взрослого населения при онкологических заболеваниях» утвержден Порядок маршрутизации взрослого населения при онкологических заболеваниях.</w:t>
      </w:r>
    </w:p>
    <w:p w14:paraId="32446769" w14:textId="77777777" w:rsidR="00C254CB" w:rsidRPr="00815716" w:rsidRDefault="00434E83" w:rsidP="005A4F0D">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При подозрении или выявлении у пациента онкологического заболевания врачи-терапевты, врачи-терапевты участковые, врачи общей практики (семейные врачи), врачи-специалисты в установленном порядке направляют в течение одного дня пациента на консультацию в центр амбулаторной онкологической помощи либо в первичный онкологический кабинет в соответствии со схемой территориального закрепления.</w:t>
      </w:r>
      <w:r w:rsidR="005A4F0D" w:rsidRPr="00815716">
        <w:rPr>
          <w:rFonts w:ascii="Times New Roman" w:hAnsi="Times New Roman" w:cs="Times New Roman"/>
          <w:sz w:val="28"/>
          <w:szCs w:val="28"/>
        </w:rPr>
        <w:t xml:space="preserve"> </w:t>
      </w:r>
      <w:r w:rsidR="00C254CB" w:rsidRPr="00815716">
        <w:rPr>
          <w:rFonts w:ascii="Times New Roman" w:hAnsi="Times New Roman" w:cs="Times New Roman"/>
          <w:sz w:val="28"/>
          <w:szCs w:val="28"/>
        </w:rPr>
        <w:t>Запись на прием к врачу организовывается пациенту в рамках «зеленого коридора»</w:t>
      </w:r>
      <w:r w:rsidR="005A4F0D" w:rsidRPr="00815716">
        <w:rPr>
          <w:rFonts w:ascii="Times New Roman" w:hAnsi="Times New Roman" w:cs="Times New Roman"/>
          <w:sz w:val="28"/>
          <w:szCs w:val="28"/>
        </w:rPr>
        <w:t>.</w:t>
      </w:r>
      <w:r w:rsidR="00C254CB" w:rsidRPr="00815716">
        <w:rPr>
          <w:rFonts w:ascii="Times New Roman" w:hAnsi="Times New Roman" w:cs="Times New Roman"/>
          <w:sz w:val="28"/>
          <w:szCs w:val="28"/>
        </w:rPr>
        <w:t xml:space="preserve"> </w:t>
      </w:r>
    </w:p>
    <w:p w14:paraId="053FE69D" w14:textId="77777777" w:rsidR="00C254CB" w:rsidRPr="00815716" w:rsidRDefault="00C254CB" w:rsidP="00C254CB">
      <w:pPr>
        <w:pStyle w:val="a8"/>
        <w:spacing w:line="240" w:lineRule="auto"/>
        <w:ind w:left="0" w:firstLine="680"/>
        <w:jc w:val="both"/>
        <w:rPr>
          <w:rFonts w:ascii="Times New Roman" w:hAnsi="Times New Roman" w:cs="Times New Roman"/>
          <w:sz w:val="28"/>
          <w:szCs w:val="28"/>
        </w:rPr>
      </w:pPr>
      <w:r w:rsidRPr="00815716">
        <w:rPr>
          <w:rFonts w:ascii="Times New Roman" w:hAnsi="Times New Roman" w:cs="Times New Roman"/>
          <w:sz w:val="28"/>
          <w:szCs w:val="28"/>
        </w:rPr>
        <w:t xml:space="preserve">При наличии необходимости выполнения исследований, для подтверждения или исключения онкологического заболевания, пациенту выдается направление в рамках «зеленого коридора» на выполнение не позднее 7 рабочих </w:t>
      </w:r>
      <w:r w:rsidR="00C11640" w:rsidRPr="00815716">
        <w:rPr>
          <w:rFonts w:ascii="Times New Roman" w:hAnsi="Times New Roman" w:cs="Times New Roman"/>
          <w:sz w:val="28"/>
          <w:szCs w:val="28"/>
        </w:rPr>
        <w:br/>
      </w:r>
      <w:r w:rsidRPr="00815716">
        <w:rPr>
          <w:rFonts w:ascii="Times New Roman" w:hAnsi="Times New Roman" w:cs="Times New Roman"/>
          <w:sz w:val="28"/>
          <w:szCs w:val="28"/>
        </w:rPr>
        <w:t xml:space="preserve">дней </w:t>
      </w:r>
      <w:proofErr w:type="gramStart"/>
      <w:r w:rsidRPr="00815716">
        <w:rPr>
          <w:rFonts w:ascii="Times New Roman" w:hAnsi="Times New Roman" w:cs="Times New Roman"/>
          <w:sz w:val="28"/>
          <w:szCs w:val="28"/>
        </w:rPr>
        <w:t>с даты назначения</w:t>
      </w:r>
      <w:proofErr w:type="gramEnd"/>
      <w:r w:rsidRPr="00815716">
        <w:rPr>
          <w:rFonts w:ascii="Times New Roman" w:hAnsi="Times New Roman" w:cs="Times New Roman"/>
          <w:sz w:val="28"/>
          <w:szCs w:val="28"/>
        </w:rPr>
        <w:t xml:space="preserve"> исследований: клинико-лабораторных исследований, инструментальных и функциональных исследований, взятие биопсийного материала в условиях медицинской организации по месту жительства/месту прикрепления.</w:t>
      </w:r>
    </w:p>
    <w:p w14:paraId="7F7EC2BD" w14:textId="32DE0E96" w:rsidR="005F2236" w:rsidRPr="00815716" w:rsidRDefault="00C254CB" w:rsidP="005F2236">
      <w:pPr>
        <w:pStyle w:val="a8"/>
        <w:spacing w:line="240" w:lineRule="auto"/>
        <w:ind w:left="0" w:firstLine="680"/>
        <w:jc w:val="both"/>
        <w:rPr>
          <w:rFonts w:ascii="Times New Roman" w:hAnsi="Times New Roman" w:cs="Times New Roman"/>
          <w:sz w:val="28"/>
          <w:szCs w:val="28"/>
        </w:rPr>
      </w:pPr>
      <w:r w:rsidRPr="00815716">
        <w:rPr>
          <w:rFonts w:ascii="Times New Roman" w:hAnsi="Times New Roman" w:cs="Times New Roman"/>
          <w:sz w:val="28"/>
          <w:szCs w:val="28"/>
        </w:rPr>
        <w:lastRenderedPageBreak/>
        <w:t xml:space="preserve">В случае невозможности выполнения инструментальных методов исследования, проведения лучевой диагностики и/или взятие биопсийного материала в условиях медицинской организации по месту жительства/месту прикрепления, пациент направляется врачом-специалистом, врачом-онкологом ПОК в Центр амбулаторной онкологической помощи (далее – ЦАОП) </w:t>
      </w:r>
      <w:r w:rsidR="001A043E" w:rsidRPr="00815716">
        <w:rPr>
          <w:rFonts w:ascii="Times New Roman" w:hAnsi="Times New Roman" w:cs="Times New Roman"/>
          <w:sz w:val="28"/>
          <w:szCs w:val="28"/>
        </w:rPr>
        <w:t>ГБУЗ ЛОКБ</w:t>
      </w:r>
    </w:p>
    <w:p w14:paraId="3D01C538" w14:textId="77777777" w:rsidR="005F2236" w:rsidRPr="00815716" w:rsidRDefault="005F2236" w:rsidP="005F2236">
      <w:pPr>
        <w:pStyle w:val="a8"/>
        <w:spacing w:line="240" w:lineRule="auto"/>
        <w:ind w:left="0" w:firstLine="680"/>
        <w:jc w:val="both"/>
        <w:rPr>
          <w:rFonts w:ascii="Times New Roman" w:hAnsi="Times New Roman" w:cs="Times New Roman"/>
          <w:sz w:val="28"/>
          <w:szCs w:val="28"/>
        </w:rPr>
      </w:pPr>
      <w:proofErr w:type="gramStart"/>
      <w:r w:rsidRPr="00815716">
        <w:rPr>
          <w:rFonts w:ascii="Times New Roman" w:hAnsi="Times New Roman" w:cs="Times New Roman"/>
          <w:sz w:val="28"/>
          <w:szCs w:val="28"/>
        </w:rPr>
        <w:t>Направление пациентов на позитронно-эмиссионную томографию</w:t>
      </w:r>
      <w:r w:rsidR="004A5D5E" w:rsidRPr="00815716">
        <w:rPr>
          <w:rFonts w:ascii="Times New Roman" w:hAnsi="Times New Roman" w:cs="Times New Roman"/>
          <w:sz w:val="28"/>
          <w:szCs w:val="28"/>
        </w:rPr>
        <w:t xml:space="preserve">, </w:t>
      </w:r>
      <w:r w:rsidRPr="00815716">
        <w:rPr>
          <w:rFonts w:ascii="Times New Roman" w:hAnsi="Times New Roman" w:cs="Times New Roman"/>
          <w:sz w:val="28"/>
          <w:szCs w:val="28"/>
        </w:rPr>
        <w:t>позитронно-эмиссионную томографию, совмещенную с компьютерной томографией,</w:t>
      </w:r>
      <w:r w:rsidR="004A5D5E" w:rsidRPr="00815716">
        <w:rPr>
          <w:rFonts w:ascii="Times New Roman" w:hAnsi="Times New Roman" w:cs="Times New Roman"/>
          <w:sz w:val="28"/>
          <w:szCs w:val="28"/>
        </w:rPr>
        <w:t xml:space="preserve"> сцинтиграфию или ОФЭКТ-КТ (далее – радиологические методы диагностики) </w:t>
      </w:r>
      <w:r w:rsidRPr="00815716">
        <w:rPr>
          <w:rFonts w:ascii="Times New Roman" w:hAnsi="Times New Roman" w:cs="Times New Roman"/>
          <w:sz w:val="28"/>
          <w:szCs w:val="28"/>
        </w:rPr>
        <w:t xml:space="preserve">осуществляется в соответствии с распоряжением Комитета по здравоохранению </w:t>
      </w:r>
      <w:r w:rsidR="004A5D5E" w:rsidRPr="00815716">
        <w:rPr>
          <w:rFonts w:ascii="Times New Roman" w:hAnsi="Times New Roman" w:cs="Times New Roman"/>
          <w:sz w:val="28"/>
          <w:szCs w:val="28"/>
        </w:rPr>
        <w:t>от 03</w:t>
      </w:r>
      <w:r w:rsidRPr="00815716">
        <w:rPr>
          <w:rFonts w:ascii="Times New Roman" w:hAnsi="Times New Roman" w:cs="Times New Roman"/>
          <w:sz w:val="28"/>
          <w:szCs w:val="28"/>
        </w:rPr>
        <w:t>.1</w:t>
      </w:r>
      <w:r w:rsidR="004A5D5E" w:rsidRPr="00815716">
        <w:rPr>
          <w:rFonts w:ascii="Times New Roman" w:hAnsi="Times New Roman" w:cs="Times New Roman"/>
          <w:sz w:val="28"/>
          <w:szCs w:val="28"/>
        </w:rPr>
        <w:t>2</w:t>
      </w:r>
      <w:r w:rsidRPr="00815716">
        <w:rPr>
          <w:rFonts w:ascii="Times New Roman" w:hAnsi="Times New Roman" w:cs="Times New Roman"/>
          <w:sz w:val="28"/>
          <w:szCs w:val="28"/>
        </w:rPr>
        <w:t>.20</w:t>
      </w:r>
      <w:r w:rsidR="004A5D5E" w:rsidRPr="00815716">
        <w:rPr>
          <w:rFonts w:ascii="Times New Roman" w:hAnsi="Times New Roman" w:cs="Times New Roman"/>
          <w:sz w:val="28"/>
          <w:szCs w:val="28"/>
        </w:rPr>
        <w:t>24</w:t>
      </w:r>
      <w:r w:rsidRPr="00815716">
        <w:rPr>
          <w:rFonts w:ascii="Times New Roman" w:hAnsi="Times New Roman" w:cs="Times New Roman"/>
          <w:sz w:val="28"/>
          <w:szCs w:val="28"/>
        </w:rPr>
        <w:t xml:space="preserve"> № </w:t>
      </w:r>
      <w:r w:rsidR="004A5D5E" w:rsidRPr="00815716">
        <w:rPr>
          <w:rFonts w:ascii="Times New Roman" w:hAnsi="Times New Roman" w:cs="Times New Roman"/>
          <w:sz w:val="28"/>
          <w:szCs w:val="28"/>
        </w:rPr>
        <w:t>603-</w:t>
      </w:r>
      <w:r w:rsidR="00C11640" w:rsidRPr="00815716">
        <w:rPr>
          <w:rFonts w:ascii="Times New Roman" w:hAnsi="Times New Roman" w:cs="Times New Roman"/>
          <w:sz w:val="28"/>
          <w:szCs w:val="28"/>
        </w:rPr>
        <w:br/>
      </w:r>
      <w:r w:rsidR="004A5D5E" w:rsidRPr="00815716">
        <w:rPr>
          <w:rFonts w:ascii="Times New Roman" w:hAnsi="Times New Roman" w:cs="Times New Roman"/>
          <w:sz w:val="28"/>
          <w:szCs w:val="28"/>
        </w:rPr>
        <w:t>О</w:t>
      </w:r>
      <w:r w:rsidRPr="00815716">
        <w:rPr>
          <w:rFonts w:ascii="Times New Roman" w:hAnsi="Times New Roman" w:cs="Times New Roman"/>
          <w:sz w:val="28"/>
          <w:szCs w:val="28"/>
        </w:rPr>
        <w:t xml:space="preserve">. При необходимости проведения </w:t>
      </w:r>
      <w:r w:rsidR="004A5D5E" w:rsidRPr="00815716">
        <w:rPr>
          <w:rFonts w:ascii="Times New Roman" w:hAnsi="Times New Roman" w:cs="Times New Roman"/>
          <w:sz w:val="28"/>
          <w:szCs w:val="28"/>
        </w:rPr>
        <w:t>у пациента радиологических методов диагностики м</w:t>
      </w:r>
      <w:r w:rsidRPr="00815716">
        <w:rPr>
          <w:rFonts w:ascii="Times New Roman" w:hAnsi="Times New Roman" w:cs="Times New Roman"/>
          <w:sz w:val="28"/>
          <w:szCs w:val="28"/>
        </w:rPr>
        <w:t>едицинские организации, оказывающие специализированную медицинскую помощь по профилю «онкология», направляют пациента на Комиссию по направлению пациентов на</w:t>
      </w:r>
      <w:r w:rsidR="004A5D5E" w:rsidRPr="00815716">
        <w:rPr>
          <w:rFonts w:ascii="Times New Roman" w:hAnsi="Times New Roman" w:cs="Times New Roman"/>
          <w:sz w:val="28"/>
          <w:szCs w:val="28"/>
        </w:rPr>
        <w:t xml:space="preserve"> данные исследования </w:t>
      </w:r>
      <w:r w:rsidRPr="00815716">
        <w:rPr>
          <w:rFonts w:ascii="Times New Roman" w:hAnsi="Times New Roman" w:cs="Times New Roman"/>
          <w:sz w:val="28"/>
          <w:szCs w:val="28"/>
        </w:rPr>
        <w:t>после полного предварительного</w:t>
      </w:r>
      <w:proofErr w:type="gramEnd"/>
      <w:r w:rsidRPr="00815716">
        <w:rPr>
          <w:rFonts w:ascii="Times New Roman" w:hAnsi="Times New Roman" w:cs="Times New Roman"/>
          <w:sz w:val="28"/>
          <w:szCs w:val="28"/>
        </w:rPr>
        <w:t xml:space="preserve"> обследования с использованием по медицинским показаниям различных методов диагностики, в том числе компьютерной </w:t>
      </w:r>
      <w:proofErr w:type="gramStart"/>
      <w:r w:rsidRPr="00815716">
        <w:rPr>
          <w:rFonts w:ascii="Times New Roman" w:hAnsi="Times New Roman" w:cs="Times New Roman"/>
          <w:sz w:val="28"/>
          <w:szCs w:val="28"/>
        </w:rPr>
        <w:t>и(</w:t>
      </w:r>
      <w:proofErr w:type="gramEnd"/>
      <w:r w:rsidRPr="00815716">
        <w:rPr>
          <w:rFonts w:ascii="Times New Roman" w:hAnsi="Times New Roman" w:cs="Times New Roman"/>
          <w:sz w:val="28"/>
          <w:szCs w:val="28"/>
        </w:rPr>
        <w:t xml:space="preserve">или) магнитно-резонансной томографии. </w:t>
      </w:r>
    </w:p>
    <w:p w14:paraId="07F7D93A" w14:textId="0F1C529B" w:rsidR="004A5D5E" w:rsidRPr="00815716" w:rsidRDefault="005F2236" w:rsidP="005F2236">
      <w:pPr>
        <w:pStyle w:val="a8"/>
        <w:spacing w:line="240" w:lineRule="auto"/>
        <w:ind w:left="0" w:firstLine="680"/>
        <w:jc w:val="both"/>
        <w:rPr>
          <w:rFonts w:ascii="Times New Roman" w:hAnsi="Times New Roman" w:cs="Times New Roman"/>
          <w:sz w:val="28"/>
          <w:szCs w:val="28"/>
        </w:rPr>
      </w:pPr>
      <w:proofErr w:type="gramStart"/>
      <w:r w:rsidRPr="00815716">
        <w:rPr>
          <w:rFonts w:ascii="Times New Roman" w:hAnsi="Times New Roman" w:cs="Times New Roman"/>
          <w:sz w:val="28"/>
          <w:szCs w:val="28"/>
        </w:rPr>
        <w:t xml:space="preserve">Комиссия по направлению на </w:t>
      </w:r>
      <w:r w:rsidR="004A5D5E" w:rsidRPr="00815716">
        <w:rPr>
          <w:rFonts w:ascii="Times New Roman" w:hAnsi="Times New Roman" w:cs="Times New Roman"/>
          <w:sz w:val="28"/>
          <w:szCs w:val="28"/>
        </w:rPr>
        <w:t xml:space="preserve">радиологические методы диагностики </w:t>
      </w:r>
      <w:r w:rsidRPr="00815716">
        <w:rPr>
          <w:rFonts w:ascii="Times New Roman" w:hAnsi="Times New Roman" w:cs="Times New Roman"/>
          <w:sz w:val="28"/>
          <w:szCs w:val="28"/>
        </w:rPr>
        <w:t xml:space="preserve">в составе заместителя руководителя по медицинской части, заведующего онкологическим отделением, лечащего врача-онколога медицинской организации после предварительного обследования дает заключение о необходимости проведения </w:t>
      </w:r>
      <w:r w:rsidR="004A5D5E" w:rsidRPr="00815716">
        <w:rPr>
          <w:rFonts w:ascii="Times New Roman" w:hAnsi="Times New Roman" w:cs="Times New Roman"/>
          <w:sz w:val="28"/>
          <w:szCs w:val="28"/>
        </w:rPr>
        <w:t>данного исследования</w:t>
      </w:r>
      <w:r w:rsidRPr="00815716">
        <w:rPr>
          <w:rFonts w:ascii="Times New Roman" w:hAnsi="Times New Roman" w:cs="Times New Roman"/>
          <w:sz w:val="28"/>
          <w:szCs w:val="28"/>
        </w:rPr>
        <w:t xml:space="preserve"> с указанием вида исследования и радиофармпрепарата и выдает пациенту направление по форме № 057/у-0</w:t>
      </w:r>
      <w:r w:rsidR="004A5D5E" w:rsidRPr="00815716">
        <w:rPr>
          <w:rFonts w:ascii="Times New Roman" w:hAnsi="Times New Roman" w:cs="Times New Roman"/>
          <w:sz w:val="28"/>
          <w:szCs w:val="28"/>
        </w:rPr>
        <w:t>4</w:t>
      </w:r>
      <w:r w:rsidR="001A043E" w:rsidRPr="00815716">
        <w:rPr>
          <w:rFonts w:ascii="Times New Roman" w:hAnsi="Times New Roman" w:cs="Times New Roman"/>
          <w:sz w:val="28"/>
          <w:szCs w:val="28"/>
        </w:rPr>
        <w:t>, утверждённой приказом Минздрава соцразвития России от 22.11.2004 N 255 "О Порядке оказания первичной медико-санитарной помощи</w:t>
      </w:r>
      <w:proofErr w:type="gramEnd"/>
      <w:r w:rsidR="001A043E" w:rsidRPr="00815716">
        <w:rPr>
          <w:rFonts w:ascii="Times New Roman" w:hAnsi="Times New Roman" w:cs="Times New Roman"/>
          <w:sz w:val="28"/>
          <w:szCs w:val="28"/>
        </w:rPr>
        <w:t xml:space="preserve"> гражданам, имеющим право на получение набора социальных услуг"</w:t>
      </w:r>
      <w:r w:rsidR="004A5D5E" w:rsidRPr="00815716">
        <w:rPr>
          <w:rFonts w:ascii="Times New Roman" w:hAnsi="Times New Roman" w:cs="Times New Roman"/>
          <w:sz w:val="28"/>
          <w:szCs w:val="28"/>
        </w:rPr>
        <w:t xml:space="preserve">. В случае принятия Комиссией </w:t>
      </w:r>
      <w:r w:rsidRPr="00815716">
        <w:rPr>
          <w:rFonts w:ascii="Times New Roman" w:hAnsi="Times New Roman" w:cs="Times New Roman"/>
          <w:sz w:val="28"/>
          <w:szCs w:val="28"/>
        </w:rPr>
        <w:t xml:space="preserve">решения об отказе в проведении </w:t>
      </w:r>
      <w:r w:rsidR="004A5D5E" w:rsidRPr="00815716">
        <w:rPr>
          <w:rFonts w:ascii="Times New Roman" w:hAnsi="Times New Roman" w:cs="Times New Roman"/>
          <w:sz w:val="28"/>
          <w:szCs w:val="28"/>
        </w:rPr>
        <w:t xml:space="preserve">данных исследований </w:t>
      </w:r>
      <w:r w:rsidRPr="00815716">
        <w:rPr>
          <w:rFonts w:ascii="Times New Roman" w:hAnsi="Times New Roman" w:cs="Times New Roman"/>
          <w:sz w:val="28"/>
          <w:szCs w:val="28"/>
        </w:rPr>
        <w:t>в заключени</w:t>
      </w:r>
      <w:proofErr w:type="gramStart"/>
      <w:r w:rsidRPr="00815716">
        <w:rPr>
          <w:rFonts w:ascii="Times New Roman" w:hAnsi="Times New Roman" w:cs="Times New Roman"/>
          <w:sz w:val="28"/>
          <w:szCs w:val="28"/>
        </w:rPr>
        <w:t>и</w:t>
      </w:r>
      <w:proofErr w:type="gramEnd"/>
      <w:r w:rsidRPr="00815716">
        <w:rPr>
          <w:rFonts w:ascii="Times New Roman" w:hAnsi="Times New Roman" w:cs="Times New Roman"/>
          <w:sz w:val="28"/>
          <w:szCs w:val="28"/>
        </w:rPr>
        <w:t xml:space="preserve"> Комиссии указывается причина данного отказа. </w:t>
      </w:r>
      <w:r w:rsidR="004A5D5E" w:rsidRPr="00815716">
        <w:rPr>
          <w:rFonts w:ascii="Times New Roman" w:hAnsi="Times New Roman" w:cs="Times New Roman"/>
          <w:sz w:val="28"/>
          <w:szCs w:val="28"/>
        </w:rPr>
        <w:t>Комиссия</w:t>
      </w:r>
      <w:r w:rsidRPr="00815716">
        <w:rPr>
          <w:rFonts w:ascii="Times New Roman" w:hAnsi="Times New Roman" w:cs="Times New Roman"/>
          <w:sz w:val="28"/>
          <w:szCs w:val="28"/>
        </w:rPr>
        <w:t xml:space="preserve"> по направлению </w:t>
      </w:r>
      <w:r w:rsidR="004A5D5E" w:rsidRPr="00815716">
        <w:rPr>
          <w:rFonts w:ascii="Times New Roman" w:hAnsi="Times New Roman" w:cs="Times New Roman"/>
          <w:sz w:val="28"/>
          <w:szCs w:val="28"/>
        </w:rPr>
        <w:t xml:space="preserve">пациента </w:t>
      </w:r>
      <w:r w:rsidRPr="00815716">
        <w:rPr>
          <w:rFonts w:ascii="Times New Roman" w:hAnsi="Times New Roman" w:cs="Times New Roman"/>
          <w:sz w:val="28"/>
          <w:szCs w:val="28"/>
        </w:rPr>
        <w:t xml:space="preserve">на </w:t>
      </w:r>
      <w:r w:rsidR="004A5D5E" w:rsidRPr="00815716">
        <w:rPr>
          <w:rFonts w:ascii="Times New Roman" w:hAnsi="Times New Roman" w:cs="Times New Roman"/>
          <w:sz w:val="28"/>
          <w:szCs w:val="28"/>
        </w:rPr>
        <w:t xml:space="preserve">радиологические методы диагностики </w:t>
      </w:r>
      <w:r w:rsidRPr="00815716">
        <w:rPr>
          <w:rFonts w:ascii="Times New Roman" w:hAnsi="Times New Roman" w:cs="Times New Roman"/>
          <w:sz w:val="28"/>
          <w:szCs w:val="28"/>
        </w:rPr>
        <w:t>организован</w:t>
      </w:r>
      <w:r w:rsidR="004A5D5E" w:rsidRPr="00815716">
        <w:rPr>
          <w:rFonts w:ascii="Times New Roman" w:hAnsi="Times New Roman" w:cs="Times New Roman"/>
          <w:sz w:val="28"/>
          <w:szCs w:val="28"/>
        </w:rPr>
        <w:t>а</w:t>
      </w:r>
      <w:r w:rsidRPr="00815716">
        <w:rPr>
          <w:rFonts w:ascii="Times New Roman" w:hAnsi="Times New Roman" w:cs="Times New Roman"/>
          <w:sz w:val="28"/>
          <w:szCs w:val="28"/>
        </w:rPr>
        <w:t xml:space="preserve"> в</w:t>
      </w:r>
      <w:r w:rsidR="004A5D5E" w:rsidRPr="00815716">
        <w:rPr>
          <w:rFonts w:ascii="Times New Roman" w:hAnsi="Times New Roman" w:cs="Times New Roman"/>
          <w:sz w:val="28"/>
          <w:szCs w:val="28"/>
        </w:rPr>
        <w:t xml:space="preserve"> ГБУЗ ЛОКБ. </w:t>
      </w:r>
    </w:p>
    <w:p w14:paraId="4A553E6B" w14:textId="20301014" w:rsidR="005F2236" w:rsidRPr="00815716" w:rsidRDefault="004A5D5E" w:rsidP="005F2236">
      <w:pPr>
        <w:pStyle w:val="a8"/>
        <w:spacing w:line="240" w:lineRule="auto"/>
        <w:ind w:left="0" w:firstLine="680"/>
        <w:jc w:val="both"/>
        <w:rPr>
          <w:rFonts w:ascii="Times New Roman" w:hAnsi="Times New Roman" w:cs="Times New Roman"/>
          <w:sz w:val="28"/>
          <w:szCs w:val="28"/>
        </w:rPr>
      </w:pPr>
      <w:r w:rsidRPr="00815716">
        <w:rPr>
          <w:rFonts w:ascii="Times New Roman" w:hAnsi="Times New Roman" w:cs="Times New Roman"/>
          <w:sz w:val="28"/>
          <w:szCs w:val="28"/>
        </w:rPr>
        <w:t xml:space="preserve">Организации куда направляется пациент для проведения </w:t>
      </w:r>
      <w:r w:rsidR="001A043E" w:rsidRPr="00815716">
        <w:rPr>
          <w:rFonts w:ascii="Times New Roman" w:hAnsi="Times New Roman" w:cs="Times New Roman"/>
          <w:sz w:val="28"/>
          <w:szCs w:val="28"/>
        </w:rPr>
        <w:t>радиологических методов диагностики:</w:t>
      </w:r>
    </w:p>
    <w:p w14:paraId="43485920" w14:textId="77777777" w:rsidR="005F2236" w:rsidRPr="00815716" w:rsidRDefault="005F2236" w:rsidP="005F2236">
      <w:pPr>
        <w:pStyle w:val="a8"/>
        <w:spacing w:line="240" w:lineRule="auto"/>
        <w:ind w:firstLine="680"/>
        <w:jc w:val="both"/>
        <w:rPr>
          <w:rFonts w:ascii="Times New Roman" w:hAnsi="Times New Roman" w:cs="Times New Roman"/>
          <w:sz w:val="28"/>
          <w:szCs w:val="28"/>
        </w:rPr>
      </w:pPr>
      <w:r w:rsidRPr="00815716">
        <w:rPr>
          <w:rFonts w:ascii="Times New Roman" w:hAnsi="Times New Roman" w:cs="Times New Roman"/>
          <w:sz w:val="28"/>
          <w:szCs w:val="28"/>
        </w:rPr>
        <w:t>СПб ГБУЗ «Городской клинический онкологический диспансер»;</w:t>
      </w:r>
    </w:p>
    <w:p w14:paraId="498FFAB0" w14:textId="5B071C85" w:rsidR="005F2236" w:rsidRPr="00815716" w:rsidRDefault="00BB2504" w:rsidP="005F2236">
      <w:pPr>
        <w:pStyle w:val="a8"/>
        <w:spacing w:line="240" w:lineRule="auto"/>
        <w:ind w:firstLine="680"/>
        <w:jc w:val="both"/>
        <w:rPr>
          <w:rFonts w:ascii="Times New Roman" w:hAnsi="Times New Roman" w:cs="Times New Roman"/>
          <w:sz w:val="28"/>
          <w:szCs w:val="28"/>
        </w:rPr>
      </w:pPr>
      <w:r w:rsidRPr="00815716">
        <w:rPr>
          <w:rFonts w:ascii="Times New Roman" w:hAnsi="Times New Roman" w:cs="Times New Roman"/>
          <w:sz w:val="28"/>
          <w:szCs w:val="28"/>
        </w:rPr>
        <w:t>ГБУЗ «СПб КНпЦСВМ</w:t>
      </w:r>
      <w:proofErr w:type="gramStart"/>
      <w:r w:rsidRPr="00815716">
        <w:rPr>
          <w:rFonts w:ascii="Times New Roman" w:hAnsi="Times New Roman" w:cs="Times New Roman"/>
          <w:sz w:val="28"/>
          <w:szCs w:val="28"/>
        </w:rPr>
        <w:t>П(</w:t>
      </w:r>
      <w:proofErr w:type="gramEnd"/>
      <w:r w:rsidRPr="00815716">
        <w:rPr>
          <w:rFonts w:ascii="Times New Roman" w:hAnsi="Times New Roman" w:cs="Times New Roman"/>
          <w:sz w:val="28"/>
          <w:szCs w:val="28"/>
        </w:rPr>
        <w:t>о) имени Н.П. Напалкова»</w:t>
      </w:r>
      <w:r w:rsidR="005F2236" w:rsidRPr="00815716">
        <w:rPr>
          <w:rFonts w:ascii="Times New Roman" w:hAnsi="Times New Roman" w:cs="Times New Roman"/>
          <w:sz w:val="28"/>
          <w:szCs w:val="28"/>
        </w:rPr>
        <w:t>;</w:t>
      </w:r>
    </w:p>
    <w:p w14:paraId="33911884" w14:textId="77777777" w:rsidR="005F2236" w:rsidRPr="00815716" w:rsidRDefault="005F2236" w:rsidP="005F2236">
      <w:pPr>
        <w:pStyle w:val="a8"/>
        <w:spacing w:line="240" w:lineRule="auto"/>
        <w:ind w:firstLine="680"/>
        <w:jc w:val="both"/>
        <w:rPr>
          <w:rFonts w:ascii="Times New Roman" w:hAnsi="Times New Roman" w:cs="Times New Roman"/>
          <w:sz w:val="28"/>
          <w:szCs w:val="28"/>
        </w:rPr>
      </w:pPr>
      <w:r w:rsidRPr="00815716">
        <w:rPr>
          <w:rFonts w:ascii="Times New Roman" w:hAnsi="Times New Roman" w:cs="Times New Roman"/>
          <w:sz w:val="28"/>
          <w:szCs w:val="28"/>
        </w:rPr>
        <w:t>СПб ГБУЗ «Городская больница № 40»</w:t>
      </w:r>
      <w:r w:rsidR="004A5D5E" w:rsidRPr="00815716">
        <w:rPr>
          <w:rFonts w:ascii="Times New Roman" w:hAnsi="Times New Roman" w:cs="Times New Roman"/>
          <w:sz w:val="28"/>
          <w:szCs w:val="28"/>
        </w:rPr>
        <w:t>;</w:t>
      </w:r>
    </w:p>
    <w:p w14:paraId="60664CFA" w14:textId="1C97D32A" w:rsidR="004A5D5E" w:rsidRPr="00815716" w:rsidRDefault="00BB2504" w:rsidP="005F2236">
      <w:pPr>
        <w:pStyle w:val="a8"/>
        <w:spacing w:line="240" w:lineRule="auto"/>
        <w:ind w:firstLine="680"/>
        <w:jc w:val="both"/>
        <w:rPr>
          <w:rFonts w:ascii="Times New Roman" w:hAnsi="Times New Roman" w:cs="Times New Roman"/>
          <w:sz w:val="28"/>
          <w:szCs w:val="28"/>
        </w:rPr>
      </w:pPr>
      <w:r w:rsidRPr="00815716">
        <w:rPr>
          <w:rFonts w:ascii="Times New Roman" w:hAnsi="Times New Roman" w:cs="Times New Roman"/>
          <w:sz w:val="28"/>
          <w:szCs w:val="28"/>
        </w:rPr>
        <w:t>ФГБУ «РНИРХТ имени академика А.М. Гранова» Минздрава России</w:t>
      </w:r>
      <w:r w:rsidR="004A5D5E" w:rsidRPr="00815716">
        <w:rPr>
          <w:rFonts w:ascii="Times New Roman" w:hAnsi="Times New Roman" w:cs="Times New Roman"/>
          <w:sz w:val="28"/>
          <w:szCs w:val="28"/>
        </w:rPr>
        <w:t>;</w:t>
      </w:r>
    </w:p>
    <w:p w14:paraId="4FA40888" w14:textId="37546EB9" w:rsidR="004A5D5E" w:rsidRPr="00815716" w:rsidRDefault="004A5D5E" w:rsidP="005F2236">
      <w:pPr>
        <w:pStyle w:val="a8"/>
        <w:spacing w:line="240" w:lineRule="auto"/>
        <w:ind w:firstLine="680"/>
        <w:jc w:val="both"/>
        <w:rPr>
          <w:rFonts w:ascii="Times New Roman" w:hAnsi="Times New Roman" w:cs="Times New Roman"/>
          <w:sz w:val="28"/>
          <w:szCs w:val="28"/>
        </w:rPr>
      </w:pPr>
      <w:r w:rsidRPr="00815716">
        <w:rPr>
          <w:rFonts w:ascii="Times New Roman" w:hAnsi="Times New Roman" w:cs="Times New Roman"/>
          <w:sz w:val="28"/>
          <w:szCs w:val="28"/>
        </w:rPr>
        <w:t xml:space="preserve">ФГБУ </w:t>
      </w:r>
      <w:r w:rsidR="00BB2504" w:rsidRPr="00815716">
        <w:rPr>
          <w:rFonts w:ascii="Times New Roman" w:hAnsi="Times New Roman" w:cs="Times New Roman"/>
          <w:sz w:val="28"/>
          <w:szCs w:val="28"/>
        </w:rPr>
        <w:t>«</w:t>
      </w:r>
      <w:r w:rsidRPr="00815716">
        <w:rPr>
          <w:rFonts w:ascii="Times New Roman" w:hAnsi="Times New Roman" w:cs="Times New Roman"/>
          <w:sz w:val="28"/>
          <w:szCs w:val="28"/>
        </w:rPr>
        <w:t>НМИЦ онкологии им. Н.Н. Петрова</w:t>
      </w:r>
      <w:r w:rsidR="00BB2504" w:rsidRPr="00815716">
        <w:rPr>
          <w:rFonts w:ascii="Times New Roman" w:hAnsi="Times New Roman" w:cs="Times New Roman"/>
          <w:sz w:val="28"/>
          <w:szCs w:val="28"/>
        </w:rPr>
        <w:t>»</w:t>
      </w:r>
      <w:r w:rsidR="001A043E" w:rsidRPr="00815716">
        <w:rPr>
          <w:rFonts w:ascii="Times New Roman" w:hAnsi="Times New Roman" w:cs="Times New Roman"/>
          <w:sz w:val="28"/>
          <w:szCs w:val="28"/>
        </w:rPr>
        <w:t xml:space="preserve"> Минздрава России</w:t>
      </w:r>
      <w:r w:rsidRPr="00815716">
        <w:rPr>
          <w:rFonts w:ascii="Times New Roman" w:hAnsi="Times New Roman" w:cs="Times New Roman"/>
          <w:sz w:val="28"/>
          <w:szCs w:val="28"/>
        </w:rPr>
        <w:t>;</w:t>
      </w:r>
    </w:p>
    <w:p w14:paraId="62E830F5" w14:textId="77777777" w:rsidR="004A5D5E" w:rsidRPr="00815716" w:rsidRDefault="004A5D5E" w:rsidP="004A5D5E">
      <w:pPr>
        <w:pStyle w:val="a8"/>
        <w:spacing w:line="240" w:lineRule="auto"/>
        <w:ind w:firstLine="680"/>
        <w:jc w:val="both"/>
        <w:rPr>
          <w:rFonts w:ascii="Times New Roman" w:hAnsi="Times New Roman" w:cs="Times New Roman"/>
          <w:sz w:val="28"/>
          <w:szCs w:val="28"/>
        </w:rPr>
      </w:pPr>
      <w:r w:rsidRPr="00815716">
        <w:rPr>
          <w:rFonts w:ascii="Times New Roman" w:hAnsi="Times New Roman" w:cs="Times New Roman"/>
          <w:sz w:val="28"/>
          <w:szCs w:val="28"/>
        </w:rPr>
        <w:t>ФГБУ науки Институт мозга человека им. Н.П. Бехтеревой РАН;</w:t>
      </w:r>
    </w:p>
    <w:p w14:paraId="00AB01E5" w14:textId="30BEFC5C" w:rsidR="004A5D5E" w:rsidRPr="00815716" w:rsidRDefault="001A043E" w:rsidP="005F2236">
      <w:pPr>
        <w:pStyle w:val="a8"/>
        <w:spacing w:line="240" w:lineRule="auto"/>
        <w:ind w:firstLine="680"/>
        <w:jc w:val="both"/>
        <w:rPr>
          <w:rFonts w:ascii="Times New Roman" w:hAnsi="Times New Roman" w:cs="Times New Roman"/>
          <w:sz w:val="28"/>
          <w:szCs w:val="28"/>
        </w:rPr>
      </w:pPr>
      <w:r w:rsidRPr="00815716">
        <w:rPr>
          <w:rFonts w:ascii="Times New Roman" w:hAnsi="Times New Roman" w:cs="Times New Roman"/>
          <w:sz w:val="28"/>
          <w:szCs w:val="28"/>
        </w:rPr>
        <w:t>ООО «ЛДЦ МИБС»</w:t>
      </w:r>
      <w:r w:rsidR="004A5D5E" w:rsidRPr="00815716">
        <w:rPr>
          <w:rFonts w:ascii="Times New Roman" w:hAnsi="Times New Roman" w:cs="Times New Roman"/>
          <w:sz w:val="28"/>
          <w:szCs w:val="28"/>
        </w:rPr>
        <w:t>.</w:t>
      </w:r>
    </w:p>
    <w:p w14:paraId="3B746E55" w14:textId="77777777" w:rsidR="008A2181" w:rsidRPr="00815716" w:rsidRDefault="008A2181" w:rsidP="00402DD0">
      <w:pPr>
        <w:spacing w:line="240" w:lineRule="auto"/>
        <w:ind w:firstLine="720"/>
        <w:jc w:val="both"/>
        <w:rPr>
          <w:rFonts w:ascii="Times New Roman" w:hAnsi="Times New Roman" w:cs="Times New Roman"/>
          <w:sz w:val="28"/>
          <w:szCs w:val="28"/>
        </w:rPr>
      </w:pPr>
    </w:p>
    <w:p w14:paraId="7CB978EF" w14:textId="77777777" w:rsidR="004A5D5E" w:rsidRPr="00815716" w:rsidRDefault="004A5D5E" w:rsidP="00402DD0">
      <w:pPr>
        <w:spacing w:line="240" w:lineRule="auto"/>
        <w:ind w:firstLine="720"/>
        <w:jc w:val="both"/>
        <w:rPr>
          <w:rFonts w:ascii="Times New Roman" w:hAnsi="Times New Roman" w:cs="Times New Roman"/>
          <w:sz w:val="28"/>
          <w:szCs w:val="28"/>
        </w:rPr>
      </w:pPr>
    </w:p>
    <w:p w14:paraId="72616E1E" w14:textId="77777777" w:rsidR="004A5D5E" w:rsidRPr="00815716" w:rsidRDefault="004A5D5E" w:rsidP="00402DD0">
      <w:pPr>
        <w:spacing w:line="240" w:lineRule="auto"/>
        <w:ind w:firstLine="720"/>
        <w:jc w:val="both"/>
        <w:rPr>
          <w:rFonts w:ascii="Times New Roman" w:hAnsi="Times New Roman" w:cs="Times New Roman"/>
          <w:sz w:val="28"/>
          <w:szCs w:val="28"/>
        </w:rPr>
      </w:pPr>
    </w:p>
    <w:p w14:paraId="1ECA7A7F" w14:textId="77777777" w:rsidR="00671BF6" w:rsidRPr="00815716" w:rsidRDefault="008332CC" w:rsidP="00402DD0">
      <w:pPr>
        <w:pStyle w:val="af9"/>
        <w:keepNext w:val="0"/>
        <w:keepLines w:val="0"/>
        <w:spacing w:before="0" w:line="240" w:lineRule="auto"/>
        <w:ind w:firstLine="720"/>
        <w:jc w:val="both"/>
        <w:outlineLvl w:val="1"/>
        <w:rPr>
          <w:rFonts w:ascii="Times New Roman" w:hAnsi="Times New Roman" w:cs="Times New Roman"/>
          <w:bCs/>
          <w:color w:val="auto"/>
          <w:sz w:val="28"/>
          <w:szCs w:val="28"/>
        </w:rPr>
      </w:pPr>
      <w:bookmarkStart w:id="9" w:name="_Toc72929453"/>
      <w:r w:rsidRPr="00815716">
        <w:rPr>
          <w:rFonts w:ascii="Times New Roman" w:hAnsi="Times New Roman" w:cs="Times New Roman"/>
          <w:bCs/>
          <w:color w:val="auto"/>
          <w:sz w:val="28"/>
          <w:szCs w:val="28"/>
        </w:rPr>
        <w:lastRenderedPageBreak/>
        <w:t>1.</w:t>
      </w:r>
      <w:r w:rsidR="00C254CB" w:rsidRPr="00815716">
        <w:rPr>
          <w:rFonts w:ascii="Times New Roman" w:hAnsi="Times New Roman" w:cs="Times New Roman"/>
          <w:bCs/>
          <w:color w:val="auto"/>
          <w:sz w:val="28"/>
          <w:szCs w:val="28"/>
        </w:rPr>
        <w:t>7</w:t>
      </w:r>
      <w:r w:rsidRPr="00815716">
        <w:rPr>
          <w:rFonts w:ascii="Times New Roman" w:hAnsi="Times New Roman" w:cs="Times New Roman"/>
          <w:bCs/>
          <w:color w:val="auto"/>
          <w:sz w:val="28"/>
          <w:szCs w:val="28"/>
        </w:rPr>
        <w:t>.</w:t>
      </w:r>
      <w:r w:rsidR="005C3C62" w:rsidRPr="00815716">
        <w:rPr>
          <w:rFonts w:ascii="Times New Roman" w:hAnsi="Times New Roman" w:cs="Times New Roman"/>
          <w:bCs/>
          <w:color w:val="auto"/>
          <w:sz w:val="28"/>
          <w:szCs w:val="28"/>
        </w:rPr>
        <w:t xml:space="preserve"> </w:t>
      </w:r>
      <w:r w:rsidR="00F74F57" w:rsidRPr="00815716">
        <w:rPr>
          <w:rFonts w:ascii="Times New Roman" w:hAnsi="Times New Roman" w:cs="Times New Roman"/>
          <w:bCs/>
          <w:color w:val="auto"/>
          <w:sz w:val="28"/>
          <w:szCs w:val="28"/>
        </w:rPr>
        <w:t>Выводы</w:t>
      </w:r>
      <w:bookmarkEnd w:id="9"/>
    </w:p>
    <w:p w14:paraId="58CA2EE1" w14:textId="77777777" w:rsidR="00E47965" w:rsidRPr="00815716" w:rsidRDefault="00E47965" w:rsidP="00402DD0">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 xml:space="preserve">Показатели, характеризующие деятельность онкологической службы Ленинградской области, можно </w:t>
      </w:r>
      <w:r w:rsidR="00CE08AC" w:rsidRPr="00815716">
        <w:rPr>
          <w:rFonts w:ascii="Times New Roman" w:hAnsi="Times New Roman"/>
          <w:sz w:val="28"/>
          <w:szCs w:val="28"/>
        </w:rPr>
        <w:t>признать</w:t>
      </w:r>
      <w:r w:rsidRPr="00815716">
        <w:rPr>
          <w:rFonts w:ascii="Times New Roman" w:hAnsi="Times New Roman"/>
          <w:sz w:val="28"/>
          <w:szCs w:val="28"/>
        </w:rPr>
        <w:t xml:space="preserve"> удовлетворительными. Уровни смертнос</w:t>
      </w:r>
      <w:r w:rsidR="0010571F" w:rsidRPr="00815716">
        <w:rPr>
          <w:rFonts w:ascii="Times New Roman" w:hAnsi="Times New Roman"/>
          <w:sz w:val="28"/>
          <w:szCs w:val="28"/>
        </w:rPr>
        <w:t>ти (</w:t>
      </w:r>
      <w:r w:rsidR="005C3C62" w:rsidRPr="00815716">
        <w:rPr>
          <w:rFonts w:ascii="Times New Roman" w:hAnsi="Times New Roman"/>
          <w:sz w:val="28"/>
          <w:szCs w:val="28"/>
        </w:rPr>
        <w:t>"</w:t>
      </w:r>
      <w:r w:rsidR="0010571F" w:rsidRPr="00815716">
        <w:rPr>
          <w:rFonts w:ascii="Times New Roman" w:hAnsi="Times New Roman"/>
          <w:sz w:val="28"/>
          <w:szCs w:val="28"/>
        </w:rPr>
        <w:t>грубый</w:t>
      </w:r>
      <w:r w:rsidR="005C3C62" w:rsidRPr="00815716">
        <w:rPr>
          <w:rFonts w:ascii="Times New Roman" w:hAnsi="Times New Roman"/>
          <w:sz w:val="28"/>
          <w:szCs w:val="28"/>
        </w:rPr>
        <w:t>"</w:t>
      </w:r>
      <w:r w:rsidR="0010571F" w:rsidRPr="00815716">
        <w:rPr>
          <w:rFonts w:ascii="Times New Roman" w:hAnsi="Times New Roman"/>
          <w:sz w:val="28"/>
          <w:szCs w:val="28"/>
        </w:rPr>
        <w:t xml:space="preserve"> и стандартизованный)</w:t>
      </w:r>
      <w:r w:rsidRPr="00815716">
        <w:rPr>
          <w:rFonts w:ascii="Times New Roman" w:hAnsi="Times New Roman"/>
          <w:sz w:val="28"/>
          <w:szCs w:val="28"/>
        </w:rPr>
        <w:t xml:space="preserve"> имеют тенденцию к снижению на фоне стабильной заболеваемости.</w:t>
      </w:r>
    </w:p>
    <w:p w14:paraId="5F755849" w14:textId="77777777" w:rsidR="00E47965" w:rsidRPr="00815716" w:rsidRDefault="00E47965" w:rsidP="00402DD0">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rPr>
        <w:t xml:space="preserve">Динамика показателя пятилетней выживаемости, одногодичной летальности </w:t>
      </w:r>
      <w:r w:rsidR="00FB47B8" w:rsidRPr="00815716">
        <w:rPr>
          <w:rFonts w:ascii="Times New Roman" w:hAnsi="Times New Roman"/>
          <w:sz w:val="28"/>
        </w:rPr>
        <w:t>в течение</w:t>
      </w:r>
      <w:r w:rsidRPr="00815716">
        <w:rPr>
          <w:rFonts w:ascii="Times New Roman" w:hAnsi="Times New Roman"/>
          <w:sz w:val="28"/>
        </w:rPr>
        <w:t xml:space="preserve"> 10 лет</w:t>
      </w:r>
      <w:r w:rsidR="00FB47B8" w:rsidRPr="00815716">
        <w:rPr>
          <w:rFonts w:ascii="Times New Roman" w:hAnsi="Times New Roman"/>
          <w:sz w:val="28"/>
        </w:rPr>
        <w:t xml:space="preserve"> и</w:t>
      </w:r>
      <w:r w:rsidRPr="00815716">
        <w:rPr>
          <w:rFonts w:ascii="Times New Roman" w:hAnsi="Times New Roman"/>
          <w:sz w:val="28"/>
        </w:rPr>
        <w:t>ме</w:t>
      </w:r>
      <w:r w:rsidR="00CC7284" w:rsidRPr="00815716">
        <w:rPr>
          <w:rFonts w:ascii="Times New Roman" w:hAnsi="Times New Roman"/>
          <w:sz w:val="28"/>
        </w:rPr>
        <w:t>е</w:t>
      </w:r>
      <w:r w:rsidRPr="00815716">
        <w:rPr>
          <w:rFonts w:ascii="Times New Roman" w:hAnsi="Times New Roman"/>
          <w:sz w:val="28"/>
        </w:rPr>
        <w:t xml:space="preserve">т </w:t>
      </w:r>
      <w:r w:rsidR="00C11640" w:rsidRPr="00815716">
        <w:rPr>
          <w:rFonts w:ascii="Times New Roman" w:hAnsi="Times New Roman"/>
          <w:sz w:val="28"/>
        </w:rPr>
        <w:br/>
      </w:r>
      <w:r w:rsidRPr="00815716">
        <w:rPr>
          <w:rFonts w:ascii="Times New Roman" w:hAnsi="Times New Roman"/>
          <w:sz w:val="28"/>
        </w:rPr>
        <w:t>монотонны</w:t>
      </w:r>
      <w:r w:rsidR="0010571F" w:rsidRPr="00815716">
        <w:rPr>
          <w:rFonts w:ascii="Times New Roman" w:hAnsi="Times New Roman"/>
          <w:sz w:val="28"/>
        </w:rPr>
        <w:t>й</w:t>
      </w:r>
      <w:r w:rsidRPr="00815716">
        <w:rPr>
          <w:rFonts w:ascii="Times New Roman" w:hAnsi="Times New Roman"/>
          <w:sz w:val="28"/>
        </w:rPr>
        <w:t xml:space="preserve"> характер. </w:t>
      </w:r>
      <w:r w:rsidRPr="00815716">
        <w:rPr>
          <w:rFonts w:ascii="Times New Roman" w:hAnsi="Times New Roman"/>
          <w:sz w:val="28"/>
          <w:szCs w:val="28"/>
        </w:rPr>
        <w:t>Поддержание должного уровня медицинской помощи удается в условиях кадрового дефицита в районной онкологической службе.</w:t>
      </w:r>
    </w:p>
    <w:p w14:paraId="33C8CD99" w14:textId="77777777" w:rsidR="00E47965" w:rsidRPr="00815716" w:rsidRDefault="00073775" w:rsidP="00402DD0">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Реализация п</w:t>
      </w:r>
      <w:r w:rsidR="00E47965" w:rsidRPr="00815716">
        <w:rPr>
          <w:rFonts w:ascii="Times New Roman" w:hAnsi="Times New Roman"/>
          <w:sz w:val="28"/>
          <w:szCs w:val="28"/>
        </w:rPr>
        <w:t>оставленны</w:t>
      </w:r>
      <w:r w:rsidRPr="00815716">
        <w:rPr>
          <w:rFonts w:ascii="Times New Roman" w:hAnsi="Times New Roman"/>
          <w:sz w:val="28"/>
          <w:szCs w:val="28"/>
        </w:rPr>
        <w:t>х</w:t>
      </w:r>
      <w:r w:rsidR="00E47965" w:rsidRPr="00815716">
        <w:rPr>
          <w:rFonts w:ascii="Times New Roman" w:hAnsi="Times New Roman"/>
          <w:sz w:val="28"/>
          <w:szCs w:val="28"/>
        </w:rPr>
        <w:t xml:space="preserve"> перед онкологической службой цел</w:t>
      </w:r>
      <w:r w:rsidRPr="00815716">
        <w:rPr>
          <w:rFonts w:ascii="Times New Roman" w:hAnsi="Times New Roman"/>
          <w:sz w:val="28"/>
          <w:szCs w:val="28"/>
        </w:rPr>
        <w:t>ей</w:t>
      </w:r>
      <w:r w:rsidR="00E47965" w:rsidRPr="00815716">
        <w:rPr>
          <w:rFonts w:ascii="Times New Roman" w:hAnsi="Times New Roman"/>
          <w:sz w:val="28"/>
          <w:szCs w:val="28"/>
        </w:rPr>
        <w:t xml:space="preserve"> по снижению смертности от новообразований, в том числе онкологических:</w:t>
      </w:r>
    </w:p>
    <w:p w14:paraId="398441B2" w14:textId="6AE9AB2C" w:rsidR="008F53CE" w:rsidRPr="00815716" w:rsidRDefault="008F53CE" w:rsidP="00402DD0">
      <w:pPr>
        <w:pStyle w:val="12"/>
        <w:spacing w:after="0" w:line="240" w:lineRule="auto"/>
        <w:ind w:left="0" w:firstLine="720"/>
        <w:jc w:val="both"/>
        <w:rPr>
          <w:rFonts w:ascii="Times New Roman" w:hAnsi="Times New Roman"/>
          <w:sz w:val="28"/>
        </w:rPr>
      </w:pPr>
      <w:r w:rsidRPr="00815716">
        <w:rPr>
          <w:rFonts w:ascii="Times New Roman" w:hAnsi="Times New Roman"/>
          <w:sz w:val="28"/>
        </w:rPr>
        <w:t>организовано проведение</w:t>
      </w:r>
      <w:r w:rsidR="00E47965" w:rsidRPr="00815716">
        <w:rPr>
          <w:rFonts w:ascii="Times New Roman" w:hAnsi="Times New Roman"/>
          <w:sz w:val="28"/>
        </w:rPr>
        <w:t xml:space="preserve"> скрининга рака шейки матки</w:t>
      </w:r>
      <w:r w:rsidRPr="00815716">
        <w:rPr>
          <w:rFonts w:ascii="Times New Roman" w:hAnsi="Times New Roman"/>
          <w:sz w:val="28"/>
        </w:rPr>
        <w:t xml:space="preserve"> (</w:t>
      </w:r>
      <w:r w:rsidR="008C3AA8" w:rsidRPr="00815716">
        <w:rPr>
          <w:rFonts w:ascii="Times New Roman" w:hAnsi="Times New Roman"/>
          <w:sz w:val="28"/>
        </w:rPr>
        <w:t>Распоряжение Комитета от 24.05.2024 №260-о «О проведении скрининга рака шейки матки»</w:t>
      </w:r>
      <w:r w:rsidRPr="00815716">
        <w:rPr>
          <w:rFonts w:ascii="Times New Roman" w:hAnsi="Times New Roman"/>
          <w:sz w:val="28"/>
        </w:rPr>
        <w:t>);</w:t>
      </w:r>
    </w:p>
    <w:p w14:paraId="21D91EB6" w14:textId="05084D9F" w:rsidR="008F53CE" w:rsidRPr="00815716" w:rsidRDefault="008F53CE" w:rsidP="00402DD0">
      <w:pPr>
        <w:pStyle w:val="12"/>
        <w:spacing w:after="0" w:line="240" w:lineRule="auto"/>
        <w:ind w:left="0" w:firstLine="720"/>
        <w:jc w:val="both"/>
        <w:rPr>
          <w:rFonts w:ascii="Times New Roman" w:hAnsi="Times New Roman"/>
          <w:sz w:val="28"/>
        </w:rPr>
      </w:pPr>
      <w:r w:rsidRPr="00815716">
        <w:rPr>
          <w:rFonts w:ascii="Times New Roman" w:hAnsi="Times New Roman"/>
          <w:sz w:val="28"/>
        </w:rPr>
        <w:t xml:space="preserve">организовано проведение </w:t>
      </w:r>
      <w:r w:rsidR="00E47965" w:rsidRPr="00815716">
        <w:rPr>
          <w:rFonts w:ascii="Times New Roman" w:hAnsi="Times New Roman"/>
          <w:sz w:val="28"/>
        </w:rPr>
        <w:t>скрининга колоректального рака</w:t>
      </w:r>
      <w:r w:rsidR="008C3AA8" w:rsidRPr="00815716">
        <w:rPr>
          <w:rFonts w:ascii="Times New Roman" w:hAnsi="Times New Roman"/>
          <w:sz w:val="28"/>
        </w:rPr>
        <w:t xml:space="preserve"> </w:t>
      </w:r>
      <w:r w:rsidR="001A043E" w:rsidRPr="00815716">
        <w:rPr>
          <w:rFonts w:ascii="Times New Roman" w:hAnsi="Times New Roman"/>
          <w:sz w:val="28"/>
        </w:rPr>
        <w:t>(Распоряжение Комитета от 20.10.2023 №545-о «О проведении скрининговых мероприятий по раннему выявлению колоректального рака в рамках диспансеризации определенных гру</w:t>
      </w:r>
      <w:proofErr w:type="gramStart"/>
      <w:r w:rsidR="001A043E" w:rsidRPr="00815716">
        <w:rPr>
          <w:rFonts w:ascii="Times New Roman" w:hAnsi="Times New Roman"/>
          <w:sz w:val="28"/>
        </w:rPr>
        <w:t>пп взр</w:t>
      </w:r>
      <w:proofErr w:type="gramEnd"/>
      <w:r w:rsidR="001A043E" w:rsidRPr="00815716">
        <w:rPr>
          <w:rFonts w:ascii="Times New Roman" w:hAnsi="Times New Roman"/>
          <w:sz w:val="28"/>
        </w:rPr>
        <w:t>ослого населения на территории Ленинградской области»)</w:t>
      </w:r>
    </w:p>
    <w:p w14:paraId="217BE5D0" w14:textId="77777777" w:rsidR="00E47965" w:rsidRPr="00815716" w:rsidRDefault="0012524B" w:rsidP="00402DD0">
      <w:pPr>
        <w:pStyle w:val="12"/>
        <w:spacing w:after="0" w:line="240" w:lineRule="auto"/>
        <w:ind w:left="0" w:firstLine="720"/>
        <w:jc w:val="both"/>
        <w:rPr>
          <w:rFonts w:ascii="Times New Roman" w:hAnsi="Times New Roman"/>
          <w:sz w:val="28"/>
        </w:rPr>
      </w:pPr>
      <w:proofErr w:type="gramStart"/>
      <w:r w:rsidRPr="00815716">
        <w:rPr>
          <w:rFonts w:ascii="Times New Roman" w:hAnsi="Times New Roman"/>
          <w:sz w:val="28"/>
        </w:rPr>
        <w:t>с</w:t>
      </w:r>
      <w:r w:rsidR="00E47965" w:rsidRPr="00815716">
        <w:rPr>
          <w:rFonts w:ascii="Times New Roman" w:hAnsi="Times New Roman"/>
          <w:sz w:val="28"/>
        </w:rPr>
        <w:t xml:space="preserve">крининговые мероприятия по выявлению рака молочных желез проводятся в рамках диспансеризации определенных групп взрослого населения, порядок которой утвержден приказом Минздрава России </w:t>
      </w:r>
      <w:r w:rsidR="00735708" w:rsidRPr="00815716">
        <w:rPr>
          <w:rFonts w:ascii="Times New Roman" w:hAnsi="Times New Roman"/>
          <w:sz w:val="28"/>
        </w:rPr>
        <w:t xml:space="preserve">от 27 апреля </w:t>
      </w:r>
      <w:r w:rsidR="00C11640" w:rsidRPr="00815716">
        <w:rPr>
          <w:rFonts w:ascii="Times New Roman" w:hAnsi="Times New Roman"/>
          <w:sz w:val="28"/>
        </w:rPr>
        <w:br/>
      </w:r>
      <w:r w:rsidR="00735708" w:rsidRPr="00815716">
        <w:rPr>
          <w:rFonts w:ascii="Times New Roman" w:hAnsi="Times New Roman"/>
          <w:sz w:val="28"/>
        </w:rPr>
        <w:t>2021 г</w:t>
      </w:r>
      <w:r w:rsidR="00402DD0" w:rsidRPr="00815716">
        <w:rPr>
          <w:rFonts w:ascii="Times New Roman" w:hAnsi="Times New Roman"/>
          <w:sz w:val="28"/>
        </w:rPr>
        <w:t>ода</w:t>
      </w:r>
      <w:r w:rsidR="00735708" w:rsidRPr="00815716">
        <w:rPr>
          <w:rFonts w:ascii="Times New Roman" w:hAnsi="Times New Roman"/>
          <w:sz w:val="28"/>
        </w:rPr>
        <w:t xml:space="preserve"> </w:t>
      </w:r>
      <w:r w:rsidR="00402DD0" w:rsidRPr="00815716">
        <w:rPr>
          <w:rFonts w:ascii="Times New Roman" w:hAnsi="Times New Roman"/>
          <w:sz w:val="28"/>
        </w:rPr>
        <w:t>№</w:t>
      </w:r>
      <w:r w:rsidR="00735708" w:rsidRPr="00815716">
        <w:rPr>
          <w:rFonts w:ascii="Times New Roman" w:hAnsi="Times New Roman"/>
          <w:sz w:val="28"/>
        </w:rPr>
        <w:t xml:space="preserve"> 404н</w:t>
      </w:r>
      <w:r w:rsidR="00E47965" w:rsidRPr="00815716">
        <w:rPr>
          <w:rFonts w:ascii="Times New Roman" w:hAnsi="Times New Roman"/>
          <w:sz w:val="28"/>
        </w:rPr>
        <w:t xml:space="preserve"> </w:t>
      </w:r>
      <w:r w:rsidR="007A77CA" w:rsidRPr="00815716">
        <w:rPr>
          <w:rFonts w:ascii="Times New Roman" w:hAnsi="Times New Roman"/>
          <w:sz w:val="28"/>
        </w:rPr>
        <w:t>"</w:t>
      </w:r>
      <w:r w:rsidR="00735708" w:rsidRPr="00815716">
        <w:rPr>
          <w:rFonts w:ascii="Times New Roman" w:hAnsi="Times New Roman"/>
          <w:sz w:val="28"/>
        </w:rPr>
        <w:t xml:space="preserve">Об утверждении </w:t>
      </w:r>
      <w:r w:rsidR="00A3361D" w:rsidRPr="00815716">
        <w:rPr>
          <w:rFonts w:ascii="Times New Roman" w:hAnsi="Times New Roman"/>
          <w:sz w:val="28"/>
        </w:rPr>
        <w:t>П</w:t>
      </w:r>
      <w:r w:rsidR="00735708" w:rsidRPr="00815716">
        <w:rPr>
          <w:rFonts w:ascii="Times New Roman" w:hAnsi="Times New Roman"/>
          <w:sz w:val="28"/>
        </w:rPr>
        <w:t>орядка проведения профилактического медицинского осмотра и диспансеризации определенных групп взрослого населения</w:t>
      </w:r>
      <w:r w:rsidR="007A77CA" w:rsidRPr="00815716">
        <w:rPr>
          <w:rFonts w:ascii="Times New Roman" w:hAnsi="Times New Roman"/>
          <w:sz w:val="28"/>
        </w:rPr>
        <w:t>"</w:t>
      </w:r>
      <w:r w:rsidR="00E47965" w:rsidRPr="00815716">
        <w:rPr>
          <w:rFonts w:ascii="Times New Roman" w:hAnsi="Times New Roman"/>
          <w:sz w:val="28"/>
        </w:rPr>
        <w:t xml:space="preserve"> и предусматривает проведение маммографии женщинам от </w:t>
      </w:r>
      <w:r w:rsidR="00102C16" w:rsidRPr="00815716">
        <w:rPr>
          <w:rFonts w:ascii="Times New Roman" w:hAnsi="Times New Roman"/>
          <w:sz w:val="28"/>
        </w:rPr>
        <w:t>39</w:t>
      </w:r>
      <w:r w:rsidR="00E47965" w:rsidRPr="00815716">
        <w:rPr>
          <w:rFonts w:ascii="Times New Roman" w:hAnsi="Times New Roman"/>
          <w:sz w:val="28"/>
        </w:rPr>
        <w:t xml:space="preserve"> до 75 лет раз в </w:t>
      </w:r>
      <w:r w:rsidRPr="00815716">
        <w:rPr>
          <w:rFonts w:ascii="Times New Roman" w:hAnsi="Times New Roman"/>
          <w:sz w:val="28"/>
        </w:rPr>
        <w:t>два</w:t>
      </w:r>
      <w:r w:rsidR="00E47965" w:rsidRPr="00815716">
        <w:rPr>
          <w:rFonts w:ascii="Times New Roman" w:hAnsi="Times New Roman"/>
          <w:sz w:val="28"/>
        </w:rPr>
        <w:t xml:space="preserve"> года</w:t>
      </w:r>
      <w:r w:rsidRPr="00815716">
        <w:rPr>
          <w:rFonts w:ascii="Times New Roman" w:hAnsi="Times New Roman"/>
          <w:sz w:val="28"/>
        </w:rPr>
        <w:t>;</w:t>
      </w:r>
      <w:proofErr w:type="gramEnd"/>
    </w:p>
    <w:p w14:paraId="292C3129" w14:textId="77777777" w:rsidR="00E47965" w:rsidRPr="00815716" w:rsidRDefault="0012524B" w:rsidP="00402DD0">
      <w:pPr>
        <w:pStyle w:val="12"/>
        <w:spacing w:after="0" w:line="240" w:lineRule="auto"/>
        <w:ind w:left="0" w:firstLine="720"/>
        <w:jc w:val="both"/>
        <w:rPr>
          <w:rFonts w:ascii="Times New Roman" w:hAnsi="Times New Roman"/>
          <w:sz w:val="28"/>
        </w:rPr>
      </w:pPr>
      <w:r w:rsidRPr="00815716">
        <w:rPr>
          <w:rFonts w:ascii="Times New Roman" w:hAnsi="Times New Roman"/>
          <w:sz w:val="28"/>
        </w:rPr>
        <w:t>с</w:t>
      </w:r>
      <w:r w:rsidR="00E47965" w:rsidRPr="00815716">
        <w:rPr>
          <w:rFonts w:ascii="Times New Roman" w:hAnsi="Times New Roman"/>
          <w:sz w:val="28"/>
        </w:rPr>
        <w:t xml:space="preserve">крининг колоректального рака в рамках диспансеризации, проводимой в соответствии с </w:t>
      </w:r>
      <w:r w:rsidR="00CE08AC" w:rsidRPr="00815716">
        <w:rPr>
          <w:rFonts w:ascii="Times New Roman" w:hAnsi="Times New Roman"/>
          <w:sz w:val="28"/>
        </w:rPr>
        <w:t xml:space="preserve">указанным </w:t>
      </w:r>
      <w:r w:rsidR="00E47965" w:rsidRPr="00815716">
        <w:rPr>
          <w:rFonts w:ascii="Times New Roman" w:hAnsi="Times New Roman"/>
          <w:sz w:val="28"/>
        </w:rPr>
        <w:t>приказом</w:t>
      </w:r>
      <w:r w:rsidR="00606289" w:rsidRPr="00815716">
        <w:rPr>
          <w:rFonts w:ascii="Times New Roman" w:hAnsi="Times New Roman"/>
          <w:sz w:val="28"/>
        </w:rPr>
        <w:t>,</w:t>
      </w:r>
      <w:r w:rsidR="00E47965" w:rsidRPr="00815716">
        <w:rPr>
          <w:rFonts w:ascii="Times New Roman" w:hAnsi="Times New Roman"/>
          <w:sz w:val="28"/>
        </w:rPr>
        <w:t xml:space="preserve"> осуществляется путем проведения анализа кала на скрытую кровь иммунохимическим способом </w:t>
      </w:r>
      <w:r w:rsidR="00CC7284" w:rsidRPr="00815716">
        <w:rPr>
          <w:rFonts w:ascii="Times New Roman" w:hAnsi="Times New Roman"/>
          <w:sz w:val="28"/>
        </w:rPr>
        <w:br/>
      </w:r>
      <w:r w:rsidR="00E47965" w:rsidRPr="00815716">
        <w:rPr>
          <w:rFonts w:ascii="Times New Roman" w:hAnsi="Times New Roman"/>
          <w:sz w:val="28"/>
        </w:rPr>
        <w:t>и проводится гражда</w:t>
      </w:r>
      <w:r w:rsidRPr="00815716">
        <w:rPr>
          <w:rFonts w:ascii="Times New Roman" w:hAnsi="Times New Roman"/>
          <w:sz w:val="28"/>
        </w:rPr>
        <w:t>нам в возрасте от 39 до 64 лет один</w:t>
      </w:r>
      <w:r w:rsidR="00E47965" w:rsidRPr="00815716">
        <w:rPr>
          <w:rFonts w:ascii="Times New Roman" w:hAnsi="Times New Roman"/>
          <w:sz w:val="28"/>
        </w:rPr>
        <w:t xml:space="preserve"> раз в </w:t>
      </w:r>
      <w:r w:rsidRPr="00815716">
        <w:rPr>
          <w:rFonts w:ascii="Times New Roman" w:hAnsi="Times New Roman"/>
          <w:sz w:val="28"/>
        </w:rPr>
        <w:t>два</w:t>
      </w:r>
      <w:r w:rsidR="00E47965" w:rsidRPr="00815716">
        <w:rPr>
          <w:rFonts w:ascii="Times New Roman" w:hAnsi="Times New Roman"/>
          <w:sz w:val="28"/>
        </w:rPr>
        <w:t xml:space="preserve"> года, </w:t>
      </w:r>
      <w:r w:rsidR="00CC7284" w:rsidRPr="00815716">
        <w:rPr>
          <w:rFonts w:ascii="Times New Roman" w:hAnsi="Times New Roman"/>
          <w:sz w:val="28"/>
        </w:rPr>
        <w:t>от</w:t>
      </w:r>
      <w:r w:rsidR="00E47965" w:rsidRPr="00815716">
        <w:rPr>
          <w:rFonts w:ascii="Times New Roman" w:hAnsi="Times New Roman"/>
          <w:sz w:val="28"/>
        </w:rPr>
        <w:t xml:space="preserve"> 65 до 75 лет </w:t>
      </w:r>
      <w:r w:rsidRPr="00815716">
        <w:rPr>
          <w:rFonts w:ascii="Times New Roman" w:hAnsi="Times New Roman"/>
          <w:sz w:val="28"/>
        </w:rPr>
        <w:t xml:space="preserve">– </w:t>
      </w:r>
      <w:r w:rsidR="00E47965" w:rsidRPr="00815716">
        <w:rPr>
          <w:rFonts w:ascii="Times New Roman" w:hAnsi="Times New Roman"/>
          <w:sz w:val="28"/>
        </w:rPr>
        <w:t>ежегодно.</w:t>
      </w:r>
    </w:p>
    <w:p w14:paraId="1F66A825" w14:textId="77777777" w:rsidR="00E47965" w:rsidRPr="00815716" w:rsidRDefault="00E47965" w:rsidP="00402DD0">
      <w:pPr>
        <w:spacing w:line="240" w:lineRule="auto"/>
        <w:ind w:firstLine="720"/>
        <w:jc w:val="both"/>
        <w:rPr>
          <w:rFonts w:ascii="Times New Roman" w:hAnsi="Times New Roman" w:cs="Times New Roman"/>
          <w:sz w:val="28"/>
          <w:szCs w:val="28"/>
        </w:rPr>
      </w:pPr>
      <w:r w:rsidRPr="00815716">
        <w:rPr>
          <w:rFonts w:ascii="Times New Roman" w:hAnsi="Times New Roman" w:cs="Times New Roman"/>
          <w:kern w:val="24"/>
          <w:sz w:val="28"/>
          <w:szCs w:val="28"/>
        </w:rPr>
        <w:t>Для проведения</w:t>
      </w:r>
      <w:r w:rsidR="00606289" w:rsidRPr="00815716">
        <w:rPr>
          <w:rFonts w:ascii="Times New Roman" w:hAnsi="Times New Roman" w:cs="Times New Roman"/>
          <w:kern w:val="24"/>
          <w:sz w:val="28"/>
          <w:szCs w:val="28"/>
        </w:rPr>
        <w:t xml:space="preserve"> </w:t>
      </w:r>
      <w:r w:rsidRPr="00815716">
        <w:rPr>
          <w:rFonts w:ascii="Times New Roman" w:hAnsi="Times New Roman" w:cs="Times New Roman"/>
          <w:kern w:val="24"/>
          <w:sz w:val="28"/>
          <w:szCs w:val="28"/>
        </w:rPr>
        <w:t xml:space="preserve">консультаций, исследований и иных медицинских </w:t>
      </w:r>
      <w:r w:rsidRPr="00815716">
        <w:rPr>
          <w:rFonts w:ascii="Times New Roman" w:hAnsi="Times New Roman" w:cs="Times New Roman"/>
          <w:sz w:val="28"/>
          <w:szCs w:val="28"/>
        </w:rPr>
        <w:t>вмешательств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 в том числе урологи, хирурги, онкологи</w:t>
      </w:r>
      <w:r w:rsidR="00CE08AC" w:rsidRPr="00815716">
        <w:rPr>
          <w:rFonts w:ascii="Times New Roman" w:hAnsi="Times New Roman" w:cs="Times New Roman"/>
          <w:sz w:val="28"/>
          <w:szCs w:val="28"/>
        </w:rPr>
        <w:t>,</w:t>
      </w:r>
      <w:r w:rsidRPr="00815716">
        <w:rPr>
          <w:rFonts w:ascii="Times New Roman" w:hAnsi="Times New Roman" w:cs="Times New Roman"/>
          <w:sz w:val="28"/>
          <w:szCs w:val="28"/>
        </w:rPr>
        <w:t xml:space="preserve"> гинекологи и другие.</w:t>
      </w:r>
    </w:p>
    <w:p w14:paraId="404D5A66" w14:textId="77777777" w:rsidR="00E47965" w:rsidRPr="00815716" w:rsidRDefault="00E47965" w:rsidP="00402DD0">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Для проведения дополнительных обследований при выявлении подозрений, в том числе на онкологические заболевания</w:t>
      </w:r>
      <w:r w:rsidR="0069573B" w:rsidRPr="00815716">
        <w:rPr>
          <w:rFonts w:ascii="Times New Roman" w:hAnsi="Times New Roman" w:cs="Times New Roman"/>
          <w:sz w:val="28"/>
          <w:szCs w:val="28"/>
        </w:rPr>
        <w:t>,</w:t>
      </w:r>
      <w:r w:rsidRPr="00815716">
        <w:rPr>
          <w:rFonts w:ascii="Times New Roman" w:hAnsi="Times New Roman" w:cs="Times New Roman"/>
          <w:sz w:val="28"/>
          <w:szCs w:val="28"/>
        </w:rPr>
        <w:t xml:space="preserve"> в рамках первого этапа диспансеризации, проводимой в соответствии с </w:t>
      </w:r>
      <w:r w:rsidR="0069573B" w:rsidRPr="00815716">
        <w:rPr>
          <w:rFonts w:ascii="Times New Roman" w:hAnsi="Times New Roman" w:cs="Times New Roman"/>
          <w:sz w:val="28"/>
          <w:szCs w:val="28"/>
        </w:rPr>
        <w:t xml:space="preserve">указанным </w:t>
      </w:r>
      <w:r w:rsidRPr="00815716">
        <w:rPr>
          <w:rFonts w:ascii="Times New Roman" w:hAnsi="Times New Roman" w:cs="Times New Roman"/>
          <w:sz w:val="28"/>
          <w:szCs w:val="28"/>
        </w:rPr>
        <w:t xml:space="preserve">приказом, пациенты направляются для проведения </w:t>
      </w:r>
      <w:r w:rsidR="0012524B" w:rsidRPr="00815716">
        <w:rPr>
          <w:rFonts w:ascii="Times New Roman" w:hAnsi="Times New Roman" w:cs="Times New Roman"/>
          <w:sz w:val="28"/>
          <w:szCs w:val="28"/>
        </w:rPr>
        <w:t>второго</w:t>
      </w:r>
      <w:r w:rsidRPr="00815716">
        <w:rPr>
          <w:rFonts w:ascii="Times New Roman" w:hAnsi="Times New Roman" w:cs="Times New Roman"/>
          <w:sz w:val="28"/>
          <w:szCs w:val="28"/>
        </w:rPr>
        <w:t xml:space="preserve"> этапа к врачам-специалистам: акушеру-гинекологу, хирургу, урологу, колопроктологу, по медицинским показаниям проводятся ректороманоскопия, колоноскопия, фиброгастродуоденоскопия, рентгенография легких,</w:t>
      </w:r>
      <w:r w:rsidR="0012524B" w:rsidRPr="00815716">
        <w:rPr>
          <w:rFonts w:ascii="Times New Roman" w:hAnsi="Times New Roman" w:cs="Times New Roman"/>
          <w:sz w:val="28"/>
          <w:szCs w:val="28"/>
        </w:rPr>
        <w:t xml:space="preserve"> компьютерная томография легких;</w:t>
      </w:r>
    </w:p>
    <w:p w14:paraId="7291D56A" w14:textId="77777777" w:rsidR="00E47965" w:rsidRPr="00815716" w:rsidRDefault="0012524B" w:rsidP="00402DD0">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lastRenderedPageBreak/>
        <w:t>р</w:t>
      </w:r>
      <w:r w:rsidR="00E47965" w:rsidRPr="00815716">
        <w:rPr>
          <w:rFonts w:ascii="Times New Roman" w:hAnsi="Times New Roman"/>
          <w:sz w:val="28"/>
          <w:szCs w:val="28"/>
        </w:rPr>
        <w:t>еализация профилактических программ, направленных на снижение уровня табакокурения</w:t>
      </w:r>
      <w:r w:rsidR="0069573B" w:rsidRPr="00815716">
        <w:rPr>
          <w:rFonts w:ascii="Times New Roman" w:hAnsi="Times New Roman"/>
          <w:sz w:val="28"/>
          <w:szCs w:val="28"/>
        </w:rPr>
        <w:t>, повышение</w:t>
      </w:r>
      <w:r w:rsidR="00E47965" w:rsidRPr="00815716">
        <w:rPr>
          <w:rFonts w:ascii="Times New Roman" w:hAnsi="Times New Roman"/>
          <w:sz w:val="28"/>
          <w:szCs w:val="28"/>
        </w:rPr>
        <w:t xml:space="preserve"> общей онкологической настороженности, что по</w:t>
      </w:r>
      <w:r w:rsidR="0069573B" w:rsidRPr="00815716">
        <w:rPr>
          <w:rFonts w:ascii="Times New Roman" w:hAnsi="Times New Roman"/>
          <w:sz w:val="28"/>
          <w:szCs w:val="28"/>
        </w:rPr>
        <w:t>зволит</w:t>
      </w:r>
      <w:r w:rsidR="00E47965" w:rsidRPr="00815716">
        <w:rPr>
          <w:rFonts w:ascii="Times New Roman" w:hAnsi="Times New Roman"/>
          <w:sz w:val="28"/>
          <w:szCs w:val="28"/>
        </w:rPr>
        <w:t xml:space="preserve"> сни</w:t>
      </w:r>
      <w:r w:rsidR="00606289" w:rsidRPr="00815716">
        <w:rPr>
          <w:rFonts w:ascii="Times New Roman" w:hAnsi="Times New Roman"/>
          <w:sz w:val="28"/>
          <w:szCs w:val="28"/>
        </w:rPr>
        <w:t>зит</w:t>
      </w:r>
      <w:r w:rsidR="0069573B" w:rsidRPr="00815716">
        <w:rPr>
          <w:rFonts w:ascii="Times New Roman" w:hAnsi="Times New Roman"/>
          <w:sz w:val="28"/>
          <w:szCs w:val="28"/>
        </w:rPr>
        <w:t>ь</w:t>
      </w:r>
      <w:r w:rsidR="00E47965" w:rsidRPr="00815716">
        <w:rPr>
          <w:rFonts w:ascii="Times New Roman" w:hAnsi="Times New Roman"/>
          <w:sz w:val="28"/>
          <w:szCs w:val="28"/>
        </w:rPr>
        <w:t xml:space="preserve"> фактор</w:t>
      </w:r>
      <w:r w:rsidR="00606289" w:rsidRPr="00815716">
        <w:rPr>
          <w:rFonts w:ascii="Times New Roman" w:hAnsi="Times New Roman"/>
          <w:sz w:val="28"/>
          <w:szCs w:val="28"/>
        </w:rPr>
        <w:t>ы</w:t>
      </w:r>
      <w:r w:rsidR="00E47965" w:rsidRPr="00815716">
        <w:rPr>
          <w:rFonts w:ascii="Times New Roman" w:hAnsi="Times New Roman"/>
          <w:sz w:val="28"/>
          <w:szCs w:val="28"/>
        </w:rPr>
        <w:t xml:space="preserve"> риска развития злокачественных новообразований</w:t>
      </w:r>
      <w:r w:rsidRPr="00815716">
        <w:rPr>
          <w:rFonts w:ascii="Times New Roman" w:hAnsi="Times New Roman"/>
          <w:sz w:val="28"/>
          <w:szCs w:val="28"/>
        </w:rPr>
        <w:t>;</w:t>
      </w:r>
    </w:p>
    <w:p w14:paraId="5FB545F5" w14:textId="77777777" w:rsidR="00E47965" w:rsidRPr="00815716" w:rsidRDefault="0012524B" w:rsidP="00402DD0">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д</w:t>
      </w:r>
      <w:r w:rsidR="00E47965" w:rsidRPr="00815716">
        <w:rPr>
          <w:rFonts w:ascii="Times New Roman" w:hAnsi="Times New Roman"/>
          <w:sz w:val="28"/>
          <w:szCs w:val="28"/>
        </w:rPr>
        <w:t>ооснащение оборудованием для проведения исследований МРТ на базе ГБУЗ ЛОК</w:t>
      </w:r>
      <w:r w:rsidR="00121E81" w:rsidRPr="00815716">
        <w:rPr>
          <w:rFonts w:ascii="Times New Roman" w:hAnsi="Times New Roman"/>
          <w:sz w:val="28"/>
          <w:szCs w:val="28"/>
        </w:rPr>
        <w:t>Б</w:t>
      </w:r>
      <w:r w:rsidRPr="00815716">
        <w:rPr>
          <w:rFonts w:ascii="Times New Roman" w:hAnsi="Times New Roman"/>
          <w:sz w:val="28"/>
          <w:szCs w:val="28"/>
        </w:rPr>
        <w:t>;</w:t>
      </w:r>
    </w:p>
    <w:p w14:paraId="4849AAFC" w14:textId="77777777" w:rsidR="00E47965" w:rsidRPr="00815716" w:rsidRDefault="0012524B" w:rsidP="00402DD0">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rPr>
        <w:t>с</w:t>
      </w:r>
      <w:r w:rsidR="00E47965" w:rsidRPr="00815716">
        <w:rPr>
          <w:rFonts w:ascii="Times New Roman" w:hAnsi="Times New Roman"/>
          <w:sz w:val="28"/>
        </w:rPr>
        <w:t xml:space="preserve">овершенствование порядка морфологических исследований на территории Ленинградской области, </w:t>
      </w:r>
      <w:r w:rsidR="00C11640" w:rsidRPr="00815716">
        <w:rPr>
          <w:rFonts w:ascii="Times New Roman" w:hAnsi="Times New Roman"/>
          <w:sz w:val="28"/>
        </w:rPr>
        <w:br/>
      </w:r>
      <w:r w:rsidR="00E47965" w:rsidRPr="00815716">
        <w:rPr>
          <w:rFonts w:ascii="Times New Roman" w:hAnsi="Times New Roman"/>
          <w:sz w:val="28"/>
          <w:szCs w:val="28"/>
        </w:rPr>
        <w:t xml:space="preserve">проведение переоснащения </w:t>
      </w:r>
      <w:proofErr w:type="gramStart"/>
      <w:r w:rsidR="00E47965" w:rsidRPr="00815716">
        <w:rPr>
          <w:rFonts w:ascii="Times New Roman" w:hAnsi="Times New Roman"/>
          <w:sz w:val="28"/>
          <w:szCs w:val="28"/>
        </w:rPr>
        <w:t>патолого</w:t>
      </w:r>
      <w:r w:rsidRPr="00815716">
        <w:rPr>
          <w:rFonts w:ascii="Times New Roman" w:hAnsi="Times New Roman"/>
          <w:sz w:val="28"/>
          <w:szCs w:val="28"/>
        </w:rPr>
        <w:t>-</w:t>
      </w:r>
      <w:r w:rsidR="00E47965" w:rsidRPr="00815716">
        <w:rPr>
          <w:rFonts w:ascii="Times New Roman" w:hAnsi="Times New Roman"/>
          <w:sz w:val="28"/>
          <w:szCs w:val="28"/>
        </w:rPr>
        <w:t>анатомических</w:t>
      </w:r>
      <w:proofErr w:type="gramEnd"/>
      <w:r w:rsidR="00E47965" w:rsidRPr="00815716">
        <w:rPr>
          <w:rFonts w:ascii="Times New Roman" w:hAnsi="Times New Roman"/>
          <w:sz w:val="28"/>
          <w:szCs w:val="28"/>
        </w:rPr>
        <w:t xml:space="preserve"> лабораторий, </w:t>
      </w:r>
      <w:r w:rsidR="00E47965" w:rsidRPr="00815716">
        <w:rPr>
          <w:rFonts w:ascii="Times New Roman" w:hAnsi="Times New Roman"/>
          <w:sz w:val="28"/>
        </w:rPr>
        <w:t xml:space="preserve">их доукомплектование кадрами. </w:t>
      </w:r>
      <w:r w:rsidR="00E47965" w:rsidRPr="00815716">
        <w:rPr>
          <w:rFonts w:ascii="Times New Roman" w:hAnsi="Times New Roman"/>
          <w:sz w:val="28"/>
          <w:szCs w:val="28"/>
        </w:rPr>
        <w:t xml:space="preserve">Это </w:t>
      </w:r>
      <w:r w:rsidR="00E05538" w:rsidRPr="00815716">
        <w:rPr>
          <w:rFonts w:ascii="Times New Roman" w:hAnsi="Times New Roman"/>
          <w:sz w:val="28"/>
          <w:szCs w:val="28"/>
        </w:rPr>
        <w:t xml:space="preserve">позволит </w:t>
      </w:r>
      <w:r w:rsidR="00E47965" w:rsidRPr="00815716">
        <w:rPr>
          <w:rFonts w:ascii="Times New Roman" w:hAnsi="Times New Roman"/>
          <w:sz w:val="28"/>
          <w:szCs w:val="28"/>
        </w:rPr>
        <w:t>повы</w:t>
      </w:r>
      <w:r w:rsidR="00E05538" w:rsidRPr="00815716">
        <w:rPr>
          <w:rFonts w:ascii="Times New Roman" w:hAnsi="Times New Roman"/>
          <w:sz w:val="28"/>
          <w:szCs w:val="28"/>
        </w:rPr>
        <w:t>сить</w:t>
      </w:r>
      <w:r w:rsidR="00E47965" w:rsidRPr="00815716">
        <w:rPr>
          <w:rFonts w:ascii="Times New Roman" w:hAnsi="Times New Roman"/>
          <w:sz w:val="28"/>
          <w:szCs w:val="28"/>
        </w:rPr>
        <w:t xml:space="preserve"> качеств</w:t>
      </w:r>
      <w:r w:rsidR="00E05538" w:rsidRPr="00815716">
        <w:rPr>
          <w:rFonts w:ascii="Times New Roman" w:hAnsi="Times New Roman"/>
          <w:sz w:val="28"/>
          <w:szCs w:val="28"/>
        </w:rPr>
        <w:t>о</w:t>
      </w:r>
      <w:r w:rsidR="00E47965" w:rsidRPr="00815716">
        <w:rPr>
          <w:rFonts w:ascii="Times New Roman" w:hAnsi="Times New Roman"/>
          <w:sz w:val="28"/>
          <w:szCs w:val="28"/>
        </w:rPr>
        <w:t xml:space="preserve"> диагностики злокачественных новообразований </w:t>
      </w:r>
      <w:r w:rsidR="00CC7284" w:rsidRPr="00815716">
        <w:rPr>
          <w:rFonts w:ascii="Times New Roman" w:hAnsi="Times New Roman"/>
          <w:sz w:val="28"/>
          <w:szCs w:val="28"/>
        </w:rPr>
        <w:t xml:space="preserve">в </w:t>
      </w:r>
      <w:r w:rsidR="00E47965" w:rsidRPr="00815716">
        <w:rPr>
          <w:rFonts w:ascii="Times New Roman" w:hAnsi="Times New Roman"/>
          <w:sz w:val="28"/>
          <w:szCs w:val="28"/>
        </w:rPr>
        <w:t>Ленинградской области</w:t>
      </w:r>
      <w:r w:rsidRPr="00815716">
        <w:rPr>
          <w:rFonts w:ascii="Times New Roman" w:hAnsi="Times New Roman"/>
          <w:sz w:val="28"/>
          <w:szCs w:val="28"/>
        </w:rPr>
        <w:t>;</w:t>
      </w:r>
    </w:p>
    <w:p w14:paraId="4D315D5D" w14:textId="77777777" w:rsidR="00E47965" w:rsidRPr="00815716" w:rsidRDefault="0012524B" w:rsidP="00402DD0">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б</w:t>
      </w:r>
      <w:r w:rsidR="00E47965" w:rsidRPr="00815716">
        <w:rPr>
          <w:rFonts w:ascii="Times New Roman" w:hAnsi="Times New Roman"/>
          <w:sz w:val="28"/>
          <w:szCs w:val="28"/>
        </w:rPr>
        <w:t>олее широко</w:t>
      </w:r>
      <w:r w:rsidRPr="00815716">
        <w:rPr>
          <w:rFonts w:ascii="Times New Roman" w:hAnsi="Times New Roman"/>
          <w:sz w:val="28"/>
          <w:szCs w:val="28"/>
        </w:rPr>
        <w:t>е</w:t>
      </w:r>
      <w:r w:rsidR="00E47965" w:rsidRPr="00815716">
        <w:rPr>
          <w:rFonts w:ascii="Times New Roman" w:hAnsi="Times New Roman"/>
          <w:sz w:val="28"/>
          <w:szCs w:val="28"/>
        </w:rPr>
        <w:t xml:space="preserve"> использова</w:t>
      </w:r>
      <w:r w:rsidRPr="00815716">
        <w:rPr>
          <w:rFonts w:ascii="Times New Roman" w:hAnsi="Times New Roman"/>
          <w:sz w:val="28"/>
          <w:szCs w:val="28"/>
        </w:rPr>
        <w:t>ние</w:t>
      </w:r>
      <w:r w:rsidR="00E47965" w:rsidRPr="00815716">
        <w:rPr>
          <w:rFonts w:ascii="Times New Roman" w:hAnsi="Times New Roman"/>
          <w:sz w:val="28"/>
          <w:szCs w:val="28"/>
        </w:rPr>
        <w:t xml:space="preserve"> взаимодействи</w:t>
      </w:r>
      <w:r w:rsidRPr="00815716">
        <w:rPr>
          <w:rFonts w:ascii="Times New Roman" w:hAnsi="Times New Roman"/>
          <w:sz w:val="28"/>
          <w:szCs w:val="28"/>
        </w:rPr>
        <w:t>я</w:t>
      </w:r>
      <w:r w:rsidR="00E47965" w:rsidRPr="00815716">
        <w:rPr>
          <w:rFonts w:ascii="Times New Roman" w:hAnsi="Times New Roman"/>
          <w:sz w:val="28"/>
          <w:szCs w:val="28"/>
        </w:rPr>
        <w:t xml:space="preserve"> с </w:t>
      </w:r>
      <w:r w:rsidR="00E05538" w:rsidRPr="00815716">
        <w:rPr>
          <w:rFonts w:ascii="Times New Roman" w:hAnsi="Times New Roman"/>
          <w:sz w:val="28"/>
          <w:szCs w:val="28"/>
        </w:rPr>
        <w:t>научными медицинскими исследовательскими центрами</w:t>
      </w:r>
      <w:r w:rsidR="00E47965" w:rsidRPr="00815716">
        <w:rPr>
          <w:rFonts w:ascii="Times New Roman" w:hAnsi="Times New Roman"/>
          <w:sz w:val="28"/>
          <w:szCs w:val="28"/>
        </w:rPr>
        <w:t xml:space="preserve">, </w:t>
      </w:r>
      <w:r w:rsidR="0069573B" w:rsidRPr="00815716">
        <w:rPr>
          <w:rFonts w:ascii="Times New Roman" w:hAnsi="Times New Roman"/>
          <w:sz w:val="28"/>
          <w:szCs w:val="28"/>
        </w:rPr>
        <w:br/>
      </w:r>
      <w:r w:rsidR="00E47965" w:rsidRPr="00815716">
        <w:rPr>
          <w:rFonts w:ascii="Times New Roman" w:hAnsi="Times New Roman"/>
          <w:sz w:val="28"/>
          <w:szCs w:val="28"/>
        </w:rPr>
        <w:t xml:space="preserve">в том числе с целью </w:t>
      </w:r>
      <w:proofErr w:type="gramStart"/>
      <w:r w:rsidR="00E47965" w:rsidRPr="00815716">
        <w:rPr>
          <w:rFonts w:ascii="Times New Roman" w:hAnsi="Times New Roman"/>
          <w:sz w:val="28"/>
          <w:szCs w:val="28"/>
        </w:rPr>
        <w:t>внедрения системы контроля качества медицинской помощи</w:t>
      </w:r>
      <w:proofErr w:type="gramEnd"/>
      <w:r w:rsidR="00E47965" w:rsidRPr="00815716">
        <w:rPr>
          <w:rFonts w:ascii="Times New Roman" w:hAnsi="Times New Roman"/>
          <w:sz w:val="28"/>
          <w:szCs w:val="28"/>
        </w:rPr>
        <w:t xml:space="preserve"> и осуществления дистанционных консультаций/консилиумов с применением телемедицинских технологий</w:t>
      </w:r>
      <w:r w:rsidRPr="00815716">
        <w:rPr>
          <w:rFonts w:ascii="Times New Roman" w:hAnsi="Times New Roman"/>
          <w:sz w:val="28"/>
          <w:szCs w:val="28"/>
        </w:rPr>
        <w:t>;</w:t>
      </w:r>
    </w:p>
    <w:p w14:paraId="79D78E20" w14:textId="77777777" w:rsidR="00E47965" w:rsidRPr="00815716" w:rsidRDefault="00E47965" w:rsidP="00402DD0">
      <w:pPr>
        <w:pStyle w:val="12"/>
        <w:spacing w:after="0" w:line="240" w:lineRule="auto"/>
        <w:ind w:left="0" w:firstLine="720"/>
        <w:jc w:val="both"/>
        <w:rPr>
          <w:rFonts w:ascii="Times New Roman" w:hAnsi="Times New Roman"/>
          <w:sz w:val="28"/>
          <w:szCs w:val="28"/>
        </w:rPr>
      </w:pPr>
      <w:r w:rsidRPr="00815716">
        <w:rPr>
          <w:rFonts w:ascii="Times New Roman" w:hAnsi="Times New Roman"/>
          <w:sz w:val="28"/>
          <w:szCs w:val="28"/>
        </w:rPr>
        <w:t>совершенствова</w:t>
      </w:r>
      <w:r w:rsidR="0069573B" w:rsidRPr="00815716">
        <w:rPr>
          <w:rFonts w:ascii="Times New Roman" w:hAnsi="Times New Roman"/>
          <w:sz w:val="28"/>
          <w:szCs w:val="28"/>
        </w:rPr>
        <w:t>ние</w:t>
      </w:r>
      <w:r w:rsidRPr="00815716">
        <w:rPr>
          <w:rFonts w:ascii="Times New Roman" w:hAnsi="Times New Roman"/>
          <w:sz w:val="28"/>
          <w:szCs w:val="28"/>
        </w:rPr>
        <w:t xml:space="preserve"> служб</w:t>
      </w:r>
      <w:r w:rsidR="0069573B" w:rsidRPr="00815716">
        <w:rPr>
          <w:rFonts w:ascii="Times New Roman" w:hAnsi="Times New Roman"/>
          <w:sz w:val="28"/>
          <w:szCs w:val="28"/>
        </w:rPr>
        <w:t>ы</w:t>
      </w:r>
      <w:r w:rsidRPr="00815716">
        <w:rPr>
          <w:rFonts w:ascii="Times New Roman" w:hAnsi="Times New Roman"/>
          <w:sz w:val="28"/>
          <w:szCs w:val="28"/>
        </w:rPr>
        <w:t xml:space="preserve"> морфологической верификации в тесном </w:t>
      </w:r>
      <w:r w:rsidR="0069573B" w:rsidRPr="00815716">
        <w:rPr>
          <w:rFonts w:ascii="Times New Roman" w:hAnsi="Times New Roman"/>
          <w:sz w:val="28"/>
          <w:szCs w:val="28"/>
        </w:rPr>
        <w:t xml:space="preserve">взаимодействии </w:t>
      </w:r>
      <w:r w:rsidRPr="00815716">
        <w:rPr>
          <w:rFonts w:ascii="Times New Roman" w:hAnsi="Times New Roman"/>
          <w:sz w:val="28"/>
          <w:szCs w:val="28"/>
        </w:rPr>
        <w:t>с подразделениями бюро судебно-медицинской экспертизы Ленинградской области, разви</w:t>
      </w:r>
      <w:r w:rsidR="0069573B" w:rsidRPr="00815716">
        <w:rPr>
          <w:rFonts w:ascii="Times New Roman" w:hAnsi="Times New Roman"/>
          <w:sz w:val="28"/>
          <w:szCs w:val="28"/>
        </w:rPr>
        <w:t>тие</w:t>
      </w:r>
      <w:r w:rsidRPr="00815716">
        <w:rPr>
          <w:rFonts w:ascii="Times New Roman" w:hAnsi="Times New Roman"/>
          <w:sz w:val="28"/>
          <w:szCs w:val="28"/>
        </w:rPr>
        <w:t xml:space="preserve"> маршрутизаци</w:t>
      </w:r>
      <w:r w:rsidR="0069573B" w:rsidRPr="00815716">
        <w:rPr>
          <w:rFonts w:ascii="Times New Roman" w:hAnsi="Times New Roman"/>
          <w:sz w:val="28"/>
          <w:szCs w:val="28"/>
        </w:rPr>
        <w:t>и</w:t>
      </w:r>
      <w:r w:rsidRPr="00815716">
        <w:rPr>
          <w:rFonts w:ascii="Times New Roman" w:hAnsi="Times New Roman"/>
          <w:sz w:val="28"/>
          <w:szCs w:val="28"/>
        </w:rPr>
        <w:t>, переоснащ</w:t>
      </w:r>
      <w:r w:rsidR="0069573B" w:rsidRPr="00815716">
        <w:rPr>
          <w:rFonts w:ascii="Times New Roman" w:hAnsi="Times New Roman"/>
          <w:sz w:val="28"/>
          <w:szCs w:val="28"/>
        </w:rPr>
        <w:t>ение</w:t>
      </w:r>
      <w:r w:rsidRPr="00815716">
        <w:rPr>
          <w:rFonts w:ascii="Times New Roman" w:hAnsi="Times New Roman"/>
          <w:sz w:val="28"/>
          <w:szCs w:val="28"/>
        </w:rPr>
        <w:t xml:space="preserve"> патоморфологически</w:t>
      </w:r>
      <w:r w:rsidR="0069573B" w:rsidRPr="00815716">
        <w:rPr>
          <w:rFonts w:ascii="Times New Roman" w:hAnsi="Times New Roman"/>
          <w:sz w:val="28"/>
          <w:szCs w:val="28"/>
        </w:rPr>
        <w:t>х</w:t>
      </w:r>
      <w:r w:rsidRPr="00815716">
        <w:rPr>
          <w:rFonts w:ascii="Times New Roman" w:hAnsi="Times New Roman"/>
          <w:sz w:val="28"/>
          <w:szCs w:val="28"/>
        </w:rPr>
        <w:t xml:space="preserve"> лаборатори</w:t>
      </w:r>
      <w:r w:rsidR="0069573B" w:rsidRPr="00815716">
        <w:rPr>
          <w:rFonts w:ascii="Times New Roman" w:hAnsi="Times New Roman"/>
          <w:sz w:val="28"/>
          <w:szCs w:val="28"/>
        </w:rPr>
        <w:t>й</w:t>
      </w:r>
      <w:r w:rsidRPr="00815716">
        <w:rPr>
          <w:rFonts w:ascii="Times New Roman" w:hAnsi="Times New Roman"/>
          <w:sz w:val="28"/>
          <w:szCs w:val="28"/>
        </w:rPr>
        <w:t>, повыш</w:t>
      </w:r>
      <w:r w:rsidR="0069573B" w:rsidRPr="00815716">
        <w:rPr>
          <w:rFonts w:ascii="Times New Roman" w:hAnsi="Times New Roman"/>
          <w:sz w:val="28"/>
          <w:szCs w:val="28"/>
        </w:rPr>
        <w:t>ение</w:t>
      </w:r>
      <w:r w:rsidRPr="00815716">
        <w:rPr>
          <w:rFonts w:ascii="Times New Roman" w:hAnsi="Times New Roman"/>
          <w:sz w:val="28"/>
          <w:szCs w:val="28"/>
        </w:rPr>
        <w:t xml:space="preserve"> укомплектованност</w:t>
      </w:r>
      <w:r w:rsidR="0069573B" w:rsidRPr="00815716">
        <w:rPr>
          <w:rFonts w:ascii="Times New Roman" w:hAnsi="Times New Roman"/>
          <w:sz w:val="28"/>
          <w:szCs w:val="28"/>
        </w:rPr>
        <w:t>и</w:t>
      </w:r>
      <w:r w:rsidRPr="00815716">
        <w:rPr>
          <w:rFonts w:ascii="Times New Roman" w:hAnsi="Times New Roman"/>
          <w:sz w:val="28"/>
          <w:szCs w:val="28"/>
        </w:rPr>
        <w:t xml:space="preserve"> кадрами.</w:t>
      </w:r>
    </w:p>
    <w:p w14:paraId="5D745D8E" w14:textId="77777777" w:rsidR="00E05538" w:rsidRPr="00815716" w:rsidRDefault="00E05538" w:rsidP="00402DD0">
      <w:pPr>
        <w:spacing w:line="240" w:lineRule="auto"/>
        <w:ind w:firstLine="720"/>
        <w:jc w:val="both"/>
        <w:rPr>
          <w:rFonts w:ascii="Times New Roman" w:hAnsi="Times New Roman" w:cs="Times New Roman"/>
          <w:iCs/>
          <w:sz w:val="16"/>
          <w:szCs w:val="16"/>
        </w:rPr>
      </w:pPr>
      <w:bookmarkStart w:id="10" w:name="_Toc72929454"/>
      <w:bookmarkStart w:id="11" w:name="_Hlk62725316"/>
    </w:p>
    <w:p w14:paraId="5435FB35" w14:textId="77777777" w:rsidR="00B42D0F" w:rsidRPr="00815716" w:rsidRDefault="008332CC" w:rsidP="00402DD0">
      <w:pPr>
        <w:pStyle w:val="af9"/>
        <w:keepNext w:val="0"/>
        <w:keepLines w:val="0"/>
        <w:spacing w:before="0" w:line="240" w:lineRule="auto"/>
        <w:ind w:firstLine="720"/>
        <w:jc w:val="both"/>
        <w:rPr>
          <w:rFonts w:ascii="Times New Roman" w:hAnsi="Times New Roman" w:cs="Times New Roman"/>
          <w:color w:val="auto"/>
          <w:sz w:val="28"/>
          <w:szCs w:val="28"/>
        </w:rPr>
      </w:pPr>
      <w:r w:rsidRPr="00815716">
        <w:rPr>
          <w:rFonts w:ascii="Times New Roman" w:hAnsi="Times New Roman" w:cs="Times New Roman"/>
          <w:color w:val="auto"/>
          <w:sz w:val="28"/>
          <w:szCs w:val="28"/>
        </w:rPr>
        <w:t>2.</w:t>
      </w:r>
      <w:r w:rsidR="00C257F2" w:rsidRPr="00815716">
        <w:rPr>
          <w:rFonts w:ascii="Times New Roman" w:hAnsi="Times New Roman" w:cs="Times New Roman"/>
          <w:color w:val="auto"/>
          <w:sz w:val="28"/>
          <w:szCs w:val="28"/>
        </w:rPr>
        <w:t xml:space="preserve"> </w:t>
      </w:r>
      <w:r w:rsidR="007D5821" w:rsidRPr="00815716">
        <w:rPr>
          <w:rFonts w:ascii="Times New Roman" w:hAnsi="Times New Roman" w:cs="Times New Roman"/>
          <w:color w:val="auto"/>
          <w:sz w:val="28"/>
          <w:szCs w:val="28"/>
        </w:rPr>
        <w:t>Цель, показатели</w:t>
      </w:r>
      <w:r w:rsidR="00813045" w:rsidRPr="00815716">
        <w:rPr>
          <w:rFonts w:ascii="Times New Roman" w:hAnsi="Times New Roman" w:cs="Times New Roman"/>
          <w:color w:val="auto"/>
          <w:sz w:val="28"/>
          <w:szCs w:val="28"/>
        </w:rPr>
        <w:t xml:space="preserve">, </w:t>
      </w:r>
      <w:r w:rsidR="00A534E8" w:rsidRPr="00815716">
        <w:rPr>
          <w:rFonts w:ascii="Times New Roman" w:hAnsi="Times New Roman" w:cs="Times New Roman"/>
          <w:color w:val="auto"/>
          <w:sz w:val="28"/>
          <w:szCs w:val="28"/>
        </w:rPr>
        <w:t>с</w:t>
      </w:r>
      <w:r w:rsidR="007D5821" w:rsidRPr="00815716">
        <w:rPr>
          <w:rFonts w:ascii="Times New Roman" w:hAnsi="Times New Roman" w:cs="Times New Roman"/>
          <w:color w:val="auto"/>
          <w:sz w:val="28"/>
          <w:szCs w:val="28"/>
        </w:rPr>
        <w:t>роки</w:t>
      </w:r>
      <w:r w:rsidR="00813045" w:rsidRPr="00815716">
        <w:rPr>
          <w:rFonts w:ascii="Times New Roman" w:hAnsi="Times New Roman" w:cs="Times New Roman"/>
          <w:color w:val="auto"/>
          <w:sz w:val="28"/>
          <w:szCs w:val="28"/>
        </w:rPr>
        <w:t xml:space="preserve"> и участники</w:t>
      </w:r>
      <w:r w:rsidR="007D5821" w:rsidRPr="00815716">
        <w:rPr>
          <w:rFonts w:ascii="Times New Roman" w:hAnsi="Times New Roman" w:cs="Times New Roman"/>
          <w:color w:val="auto"/>
          <w:sz w:val="28"/>
          <w:szCs w:val="28"/>
        </w:rPr>
        <w:t xml:space="preserve"> реализации региональной программы</w:t>
      </w:r>
      <w:r w:rsidR="00A534E8" w:rsidRPr="00815716">
        <w:rPr>
          <w:rFonts w:ascii="Times New Roman" w:hAnsi="Times New Roman" w:cs="Times New Roman"/>
          <w:color w:val="auto"/>
          <w:sz w:val="28"/>
          <w:szCs w:val="28"/>
        </w:rPr>
        <w:t xml:space="preserve"> </w:t>
      </w:r>
      <w:r w:rsidR="00136E28" w:rsidRPr="00815716">
        <w:rPr>
          <w:rFonts w:ascii="Times New Roman" w:hAnsi="Times New Roman" w:cs="Times New Roman"/>
          <w:color w:val="000000" w:themeColor="text1"/>
          <w:sz w:val="28"/>
          <w:szCs w:val="28"/>
        </w:rPr>
        <w:t xml:space="preserve">Ленинградской области </w:t>
      </w:r>
      <w:r w:rsidR="007A77CA" w:rsidRPr="00815716">
        <w:rPr>
          <w:rFonts w:ascii="Times New Roman" w:hAnsi="Times New Roman" w:cs="Times New Roman"/>
          <w:color w:val="auto"/>
          <w:sz w:val="28"/>
          <w:szCs w:val="28"/>
        </w:rPr>
        <w:t>"</w:t>
      </w:r>
      <w:r w:rsidR="00813045" w:rsidRPr="00815716">
        <w:rPr>
          <w:rFonts w:ascii="Times New Roman" w:hAnsi="Times New Roman" w:cs="Times New Roman"/>
          <w:color w:val="auto"/>
          <w:sz w:val="28"/>
          <w:szCs w:val="28"/>
        </w:rPr>
        <w:t>Б</w:t>
      </w:r>
      <w:r w:rsidR="007D5821" w:rsidRPr="00815716">
        <w:rPr>
          <w:rFonts w:ascii="Times New Roman" w:hAnsi="Times New Roman" w:cs="Times New Roman"/>
          <w:color w:val="auto"/>
          <w:sz w:val="28"/>
          <w:szCs w:val="28"/>
        </w:rPr>
        <w:t>орьб</w:t>
      </w:r>
      <w:r w:rsidR="00813045" w:rsidRPr="00815716">
        <w:rPr>
          <w:rFonts w:ascii="Times New Roman" w:hAnsi="Times New Roman" w:cs="Times New Roman"/>
          <w:color w:val="auto"/>
          <w:sz w:val="28"/>
          <w:szCs w:val="28"/>
        </w:rPr>
        <w:t>а</w:t>
      </w:r>
      <w:r w:rsidR="002806D6" w:rsidRPr="00815716">
        <w:rPr>
          <w:rFonts w:ascii="Times New Roman" w:hAnsi="Times New Roman" w:cs="Times New Roman"/>
          <w:color w:val="auto"/>
          <w:sz w:val="28"/>
          <w:szCs w:val="28"/>
        </w:rPr>
        <w:t xml:space="preserve"> с </w:t>
      </w:r>
      <w:r w:rsidR="00A534E8" w:rsidRPr="00815716">
        <w:rPr>
          <w:rFonts w:ascii="Times New Roman" w:hAnsi="Times New Roman" w:cs="Times New Roman"/>
          <w:color w:val="auto"/>
          <w:sz w:val="28"/>
          <w:szCs w:val="28"/>
        </w:rPr>
        <w:t>о</w:t>
      </w:r>
      <w:r w:rsidR="00B819CA" w:rsidRPr="00815716">
        <w:rPr>
          <w:rFonts w:ascii="Times New Roman" w:hAnsi="Times New Roman" w:cs="Times New Roman"/>
          <w:color w:val="auto"/>
          <w:sz w:val="28"/>
          <w:szCs w:val="28"/>
        </w:rPr>
        <w:t>нкологическими заболеваниями</w:t>
      </w:r>
      <w:bookmarkEnd w:id="10"/>
      <w:r w:rsidR="007A77CA" w:rsidRPr="00815716">
        <w:rPr>
          <w:rFonts w:ascii="Times New Roman" w:hAnsi="Times New Roman" w:cs="Times New Roman"/>
          <w:color w:val="auto"/>
          <w:sz w:val="28"/>
          <w:szCs w:val="28"/>
        </w:rPr>
        <w:t>"</w:t>
      </w:r>
    </w:p>
    <w:bookmarkEnd w:id="11"/>
    <w:p w14:paraId="35F30C4D" w14:textId="77777777" w:rsidR="00825325" w:rsidRPr="00815716" w:rsidRDefault="00825325" w:rsidP="00825325">
      <w:pPr>
        <w:spacing w:line="240" w:lineRule="auto"/>
        <w:ind w:firstLine="720"/>
        <w:jc w:val="both"/>
        <w:rPr>
          <w:rFonts w:ascii="Times New Roman" w:hAnsi="Times New Roman" w:cs="Times New Roman"/>
          <w:bCs/>
          <w:sz w:val="28"/>
          <w:szCs w:val="28"/>
        </w:rPr>
      </w:pPr>
      <w:r w:rsidRPr="00815716">
        <w:rPr>
          <w:rFonts w:ascii="Times New Roman" w:hAnsi="Times New Roman" w:cs="Times New Roman"/>
          <w:bCs/>
          <w:sz w:val="28"/>
          <w:szCs w:val="28"/>
        </w:rPr>
        <w:t>Участниками реализации региональной программы Ленинградской области "Борьба с онкологическими заболеваниями" являются:</w:t>
      </w:r>
    </w:p>
    <w:p w14:paraId="482BBCF7" w14:textId="77777777" w:rsidR="00825325" w:rsidRPr="00815716" w:rsidRDefault="00825325" w:rsidP="00825325">
      <w:pPr>
        <w:spacing w:line="240" w:lineRule="auto"/>
        <w:ind w:firstLine="720"/>
        <w:jc w:val="both"/>
        <w:rPr>
          <w:rFonts w:ascii="Times New Roman" w:hAnsi="Times New Roman"/>
          <w:sz w:val="28"/>
          <w:szCs w:val="28"/>
        </w:rPr>
      </w:pPr>
      <w:r w:rsidRPr="00815716">
        <w:rPr>
          <w:rFonts w:ascii="Times New Roman" w:hAnsi="Times New Roman" w:cs="Times New Roman"/>
          <w:bCs/>
          <w:sz w:val="28"/>
          <w:szCs w:val="28"/>
        </w:rPr>
        <w:t>Комитет по здравоохранению Ленинградской области,</w:t>
      </w:r>
    </w:p>
    <w:p w14:paraId="50FD2526" w14:textId="77777777" w:rsidR="00825325" w:rsidRPr="00815716" w:rsidRDefault="00825325" w:rsidP="00825325">
      <w:pPr>
        <w:spacing w:line="240" w:lineRule="auto"/>
        <w:ind w:firstLine="720"/>
        <w:jc w:val="both"/>
        <w:rPr>
          <w:rFonts w:ascii="Times New Roman" w:hAnsi="Times New Roman"/>
          <w:sz w:val="28"/>
          <w:szCs w:val="28"/>
        </w:rPr>
      </w:pPr>
      <w:r w:rsidRPr="00815716">
        <w:rPr>
          <w:rFonts w:ascii="Times New Roman" w:hAnsi="Times New Roman" w:cs="Times New Roman"/>
          <w:bCs/>
          <w:sz w:val="28"/>
          <w:szCs w:val="28"/>
        </w:rPr>
        <w:t xml:space="preserve">муниципальные образования Ленинградской области, </w:t>
      </w:r>
    </w:p>
    <w:p w14:paraId="1A86FF58" w14:textId="77777777" w:rsidR="00825325" w:rsidRPr="00815716" w:rsidRDefault="00825325" w:rsidP="00825325">
      <w:pPr>
        <w:spacing w:line="240" w:lineRule="auto"/>
        <w:ind w:firstLine="720"/>
        <w:jc w:val="both"/>
        <w:rPr>
          <w:rFonts w:ascii="Times New Roman" w:hAnsi="Times New Roman" w:cs="Times New Roman"/>
          <w:bCs/>
          <w:sz w:val="28"/>
          <w:szCs w:val="28"/>
        </w:rPr>
      </w:pPr>
      <w:r w:rsidRPr="00815716">
        <w:rPr>
          <w:rFonts w:ascii="Times New Roman" w:hAnsi="Times New Roman" w:cs="Times New Roman"/>
          <w:bCs/>
          <w:sz w:val="28"/>
          <w:szCs w:val="28"/>
        </w:rPr>
        <w:t>Территориальный фонд обязательного медицинского страхования Ленинградской области.</w:t>
      </w:r>
    </w:p>
    <w:p w14:paraId="47FE92F5" w14:textId="77777777" w:rsidR="00190F1A" w:rsidRPr="00815716" w:rsidRDefault="00190F1A" w:rsidP="00190F1A">
      <w:pPr>
        <w:pStyle w:val="12"/>
        <w:spacing w:after="0" w:line="240" w:lineRule="auto"/>
        <w:ind w:left="0" w:firstLine="709"/>
        <w:jc w:val="both"/>
        <w:rPr>
          <w:rFonts w:ascii="Times New Roman" w:hAnsi="Times New Roman"/>
          <w:sz w:val="28"/>
          <w:szCs w:val="28"/>
        </w:rPr>
      </w:pPr>
    </w:p>
    <w:p w14:paraId="0C589F7E" w14:textId="77777777" w:rsidR="00190F1A" w:rsidRPr="00815716" w:rsidRDefault="006544EB" w:rsidP="00190F1A">
      <w:pPr>
        <w:pStyle w:val="12"/>
        <w:spacing w:after="0" w:line="240" w:lineRule="auto"/>
        <w:ind w:left="0" w:firstLine="709"/>
        <w:jc w:val="both"/>
        <w:rPr>
          <w:rFonts w:ascii="Times New Roman" w:hAnsi="Times New Roman"/>
          <w:sz w:val="28"/>
          <w:szCs w:val="28"/>
        </w:rPr>
      </w:pPr>
      <w:r w:rsidRPr="00815716">
        <w:rPr>
          <w:rFonts w:ascii="Times New Roman" w:hAnsi="Times New Roman"/>
          <w:sz w:val="28"/>
          <w:szCs w:val="28"/>
        </w:rPr>
        <w:t>Целями</w:t>
      </w:r>
      <w:r w:rsidR="00190F1A" w:rsidRPr="00815716">
        <w:rPr>
          <w:rFonts w:ascii="Times New Roman" w:hAnsi="Times New Roman"/>
          <w:sz w:val="28"/>
          <w:szCs w:val="28"/>
        </w:rPr>
        <w:t xml:space="preserve"> региональной программы Ленинградской области "Борьба с онкологическими заболеваниями" </w:t>
      </w:r>
      <w:r w:rsidRPr="00815716">
        <w:rPr>
          <w:rFonts w:ascii="Times New Roman" w:hAnsi="Times New Roman"/>
          <w:sz w:val="28"/>
          <w:szCs w:val="28"/>
        </w:rPr>
        <w:t>являются</w:t>
      </w:r>
      <w:r w:rsidR="00190F1A" w:rsidRPr="00815716">
        <w:rPr>
          <w:rFonts w:ascii="Times New Roman" w:hAnsi="Times New Roman"/>
          <w:sz w:val="28"/>
          <w:szCs w:val="28"/>
        </w:rPr>
        <w:t xml:space="preserve">: </w:t>
      </w:r>
    </w:p>
    <w:p w14:paraId="3EEB5A1F" w14:textId="77777777" w:rsidR="00190F1A" w:rsidRPr="00815716" w:rsidRDefault="00190F1A" w:rsidP="00190F1A">
      <w:pPr>
        <w:pStyle w:val="12"/>
        <w:spacing w:after="0" w:line="240" w:lineRule="auto"/>
        <w:ind w:left="0" w:firstLine="709"/>
        <w:jc w:val="both"/>
        <w:rPr>
          <w:rFonts w:ascii="Times New Roman" w:hAnsi="Times New Roman"/>
          <w:sz w:val="28"/>
          <w:szCs w:val="28"/>
        </w:rPr>
      </w:pPr>
      <w:r w:rsidRPr="00815716">
        <w:rPr>
          <w:rFonts w:ascii="Times New Roman" w:hAnsi="Times New Roman"/>
          <w:sz w:val="28"/>
          <w:szCs w:val="28"/>
        </w:rPr>
        <w:t>снижение смертности от злокачественных новообразований на 100 тыс. населения до уровня 215,6</w:t>
      </w:r>
      <w:r w:rsidR="006544EB" w:rsidRPr="00815716">
        <w:rPr>
          <w:rFonts w:ascii="Times New Roman" w:hAnsi="Times New Roman"/>
          <w:sz w:val="28"/>
          <w:szCs w:val="28"/>
        </w:rPr>
        <w:t xml:space="preserve"> к 2030 году</w:t>
      </w:r>
      <w:r w:rsidRPr="00815716">
        <w:rPr>
          <w:rFonts w:ascii="Times New Roman" w:hAnsi="Times New Roman"/>
          <w:sz w:val="28"/>
          <w:szCs w:val="28"/>
        </w:rPr>
        <w:t xml:space="preserve">; </w:t>
      </w:r>
    </w:p>
    <w:p w14:paraId="65ED3DB0" w14:textId="77777777" w:rsidR="00190F1A" w:rsidRPr="00815716" w:rsidRDefault="00190F1A" w:rsidP="00190F1A">
      <w:pPr>
        <w:pStyle w:val="12"/>
        <w:spacing w:after="0" w:line="240" w:lineRule="auto"/>
        <w:ind w:left="0" w:firstLine="709"/>
        <w:jc w:val="both"/>
        <w:rPr>
          <w:rFonts w:ascii="Times New Roman" w:hAnsi="Times New Roman"/>
          <w:sz w:val="28"/>
          <w:szCs w:val="28"/>
        </w:rPr>
      </w:pPr>
      <w:r w:rsidRPr="00815716">
        <w:rPr>
          <w:rFonts w:ascii="Times New Roman" w:hAnsi="Times New Roman"/>
          <w:sz w:val="28"/>
          <w:szCs w:val="28"/>
        </w:rPr>
        <w:t>снижение одногодичной летальности больных со злокачественными новообразованиями (умерли в течение первого года с момента установления диагноза из числа больных, впервые взятых под диспансерное наблюдение в предыдущем году) до уровня 10,2%</w:t>
      </w:r>
      <w:r w:rsidR="006544EB" w:rsidRPr="00815716">
        <w:rPr>
          <w:rFonts w:ascii="Times New Roman" w:hAnsi="Times New Roman"/>
          <w:sz w:val="28"/>
          <w:szCs w:val="28"/>
        </w:rPr>
        <w:t xml:space="preserve"> к 2030 году</w:t>
      </w:r>
      <w:r w:rsidRPr="00815716">
        <w:rPr>
          <w:rFonts w:ascii="Times New Roman" w:hAnsi="Times New Roman"/>
          <w:sz w:val="28"/>
          <w:szCs w:val="28"/>
        </w:rPr>
        <w:t xml:space="preserve">; </w:t>
      </w:r>
    </w:p>
    <w:p w14:paraId="59646E64" w14:textId="77777777" w:rsidR="00190F1A" w:rsidRPr="00815716" w:rsidRDefault="00190F1A" w:rsidP="00190F1A">
      <w:pPr>
        <w:pStyle w:val="12"/>
        <w:spacing w:after="0" w:line="240" w:lineRule="auto"/>
        <w:ind w:left="0" w:firstLine="709"/>
        <w:jc w:val="both"/>
        <w:rPr>
          <w:rFonts w:ascii="Times New Roman" w:hAnsi="Times New Roman"/>
          <w:sz w:val="28"/>
          <w:szCs w:val="28"/>
        </w:rPr>
      </w:pPr>
      <w:r w:rsidRPr="00815716">
        <w:rPr>
          <w:rFonts w:ascii="Times New Roman" w:hAnsi="Times New Roman"/>
          <w:sz w:val="28"/>
          <w:szCs w:val="28"/>
        </w:rPr>
        <w:t>увеличение доли злокачественных новообразований, выявленных на I стадии, до 56,0%</w:t>
      </w:r>
      <w:r w:rsidR="006544EB" w:rsidRPr="00815716">
        <w:rPr>
          <w:rFonts w:ascii="Times New Roman" w:hAnsi="Times New Roman"/>
          <w:sz w:val="28"/>
          <w:szCs w:val="28"/>
        </w:rPr>
        <w:t xml:space="preserve"> к 2030 году</w:t>
      </w:r>
      <w:r w:rsidRPr="00815716">
        <w:rPr>
          <w:rFonts w:ascii="Times New Roman" w:hAnsi="Times New Roman"/>
          <w:sz w:val="28"/>
          <w:szCs w:val="28"/>
        </w:rPr>
        <w:t xml:space="preserve">; </w:t>
      </w:r>
    </w:p>
    <w:p w14:paraId="7CEBC9EA" w14:textId="77777777" w:rsidR="00190F1A" w:rsidRPr="00815716" w:rsidRDefault="00190F1A" w:rsidP="00190F1A">
      <w:pPr>
        <w:pStyle w:val="12"/>
        <w:spacing w:after="0" w:line="240" w:lineRule="auto"/>
        <w:ind w:left="0" w:firstLine="709"/>
        <w:jc w:val="both"/>
        <w:rPr>
          <w:rFonts w:ascii="Times New Roman" w:hAnsi="Times New Roman"/>
          <w:sz w:val="28"/>
          <w:szCs w:val="28"/>
        </w:rPr>
      </w:pPr>
      <w:r w:rsidRPr="00815716">
        <w:rPr>
          <w:rFonts w:ascii="Times New Roman" w:hAnsi="Times New Roman"/>
          <w:sz w:val="28"/>
          <w:szCs w:val="28"/>
        </w:rPr>
        <w:t>увеличение удельного веса больных со злокачественными новообразованиями, состоящих на учете пять лет и более, из общего числа больных со злокачественными новообразованиями, состоящих под диспансерным наблюдением, до 73,2%</w:t>
      </w:r>
      <w:r w:rsidR="006544EB" w:rsidRPr="00815716">
        <w:rPr>
          <w:rFonts w:ascii="Times New Roman" w:hAnsi="Times New Roman"/>
          <w:sz w:val="28"/>
          <w:szCs w:val="28"/>
        </w:rPr>
        <w:t xml:space="preserve"> к 2030 году</w:t>
      </w:r>
      <w:r w:rsidRPr="00815716">
        <w:rPr>
          <w:rFonts w:ascii="Times New Roman" w:hAnsi="Times New Roman"/>
          <w:sz w:val="28"/>
          <w:szCs w:val="28"/>
        </w:rPr>
        <w:t xml:space="preserve">; </w:t>
      </w:r>
    </w:p>
    <w:p w14:paraId="7CAE232B" w14:textId="77777777" w:rsidR="00190F1A" w:rsidRPr="00815716" w:rsidRDefault="00190F1A" w:rsidP="00190F1A">
      <w:pPr>
        <w:pStyle w:val="12"/>
        <w:spacing w:after="0" w:line="240" w:lineRule="auto"/>
        <w:ind w:left="0" w:firstLine="709"/>
        <w:jc w:val="both"/>
        <w:rPr>
          <w:rFonts w:ascii="Times New Roman" w:hAnsi="Times New Roman"/>
          <w:sz w:val="28"/>
          <w:szCs w:val="28"/>
        </w:rPr>
      </w:pPr>
      <w:r w:rsidRPr="00815716">
        <w:rPr>
          <w:rFonts w:ascii="Times New Roman" w:hAnsi="Times New Roman"/>
          <w:sz w:val="28"/>
          <w:szCs w:val="28"/>
        </w:rPr>
        <w:lastRenderedPageBreak/>
        <w:t>увеличение доли лиц, прошедших обследование в соответствии с индивидуальным планом ведения в рамках диспансерного наблюдения, из числа онкологических больных, завершивших лечение, до 90%</w:t>
      </w:r>
      <w:r w:rsidR="006544EB" w:rsidRPr="00815716">
        <w:rPr>
          <w:rFonts w:ascii="Times New Roman" w:hAnsi="Times New Roman"/>
          <w:sz w:val="28"/>
          <w:szCs w:val="28"/>
        </w:rPr>
        <w:t xml:space="preserve"> к 2030 году</w:t>
      </w:r>
      <w:r w:rsidRPr="00815716">
        <w:rPr>
          <w:rFonts w:ascii="Times New Roman" w:hAnsi="Times New Roman"/>
          <w:sz w:val="28"/>
          <w:szCs w:val="28"/>
        </w:rPr>
        <w:t>.</w:t>
      </w:r>
    </w:p>
    <w:p w14:paraId="3F8830EA" w14:textId="77777777" w:rsidR="00190F1A" w:rsidRPr="00815716" w:rsidRDefault="00190F1A" w:rsidP="00825325">
      <w:pPr>
        <w:spacing w:line="240" w:lineRule="auto"/>
        <w:ind w:firstLine="720"/>
        <w:jc w:val="both"/>
        <w:rPr>
          <w:rFonts w:ascii="Times New Roman" w:hAnsi="Times New Roman" w:cs="Times New Roman"/>
          <w:bCs/>
          <w:sz w:val="28"/>
          <w:szCs w:val="28"/>
        </w:rPr>
      </w:pPr>
    </w:p>
    <w:p w14:paraId="66C96A6E" w14:textId="77777777" w:rsidR="00825325" w:rsidRPr="00815716" w:rsidRDefault="00825325" w:rsidP="00402DD0">
      <w:pPr>
        <w:spacing w:line="240" w:lineRule="auto"/>
        <w:ind w:firstLine="720"/>
        <w:jc w:val="both"/>
        <w:rPr>
          <w:rFonts w:ascii="Times New Roman" w:hAnsi="Times New Roman" w:cs="Times New Roman"/>
          <w:bCs/>
          <w:sz w:val="28"/>
          <w:szCs w:val="24"/>
        </w:rPr>
      </w:pPr>
    </w:p>
    <w:p w14:paraId="5804ED9A" w14:textId="77777777" w:rsidR="002530F0" w:rsidRPr="00815716" w:rsidRDefault="00FB5014" w:rsidP="00402DD0">
      <w:pPr>
        <w:spacing w:line="240" w:lineRule="auto"/>
        <w:ind w:firstLine="720"/>
        <w:jc w:val="both"/>
        <w:rPr>
          <w:rFonts w:ascii="Times New Roman" w:hAnsi="Times New Roman" w:cs="Times New Roman"/>
          <w:bCs/>
          <w:sz w:val="28"/>
          <w:szCs w:val="24"/>
        </w:rPr>
      </w:pPr>
      <w:r w:rsidRPr="00815716">
        <w:rPr>
          <w:rFonts w:ascii="Times New Roman" w:hAnsi="Times New Roman" w:cs="Times New Roman"/>
          <w:bCs/>
          <w:sz w:val="28"/>
          <w:szCs w:val="24"/>
        </w:rPr>
        <w:t>Таблица</w:t>
      </w:r>
      <w:r w:rsidR="009144A4" w:rsidRPr="00815716">
        <w:rPr>
          <w:rFonts w:ascii="Times New Roman" w:hAnsi="Times New Roman" w:cs="Times New Roman"/>
          <w:bCs/>
          <w:sz w:val="28"/>
          <w:szCs w:val="24"/>
        </w:rPr>
        <w:t xml:space="preserve"> </w:t>
      </w:r>
      <w:r w:rsidR="00FC713A" w:rsidRPr="00815716">
        <w:rPr>
          <w:rFonts w:ascii="Times New Roman" w:hAnsi="Times New Roman" w:cs="Times New Roman"/>
          <w:bCs/>
          <w:sz w:val="28"/>
          <w:szCs w:val="24"/>
        </w:rPr>
        <w:t>50</w:t>
      </w:r>
      <w:r w:rsidR="009144A4" w:rsidRPr="00815716">
        <w:rPr>
          <w:rFonts w:ascii="Times New Roman" w:hAnsi="Times New Roman" w:cs="Times New Roman"/>
          <w:bCs/>
          <w:sz w:val="28"/>
          <w:szCs w:val="24"/>
        </w:rPr>
        <w:t>.</w:t>
      </w:r>
      <w:r w:rsidRPr="00815716">
        <w:rPr>
          <w:rFonts w:ascii="Times New Roman" w:hAnsi="Times New Roman" w:cs="Times New Roman"/>
          <w:bCs/>
          <w:sz w:val="28"/>
          <w:szCs w:val="24"/>
        </w:rPr>
        <w:t xml:space="preserve"> </w:t>
      </w:r>
      <w:r w:rsidR="00825325" w:rsidRPr="00815716">
        <w:rPr>
          <w:rFonts w:ascii="Times New Roman" w:hAnsi="Times New Roman" w:cs="Times New Roman"/>
          <w:bCs/>
          <w:sz w:val="28"/>
          <w:szCs w:val="24"/>
        </w:rPr>
        <w:t>Плановые п</w:t>
      </w:r>
      <w:r w:rsidR="002530F0" w:rsidRPr="00815716">
        <w:rPr>
          <w:rFonts w:ascii="Times New Roman" w:hAnsi="Times New Roman" w:cs="Times New Roman"/>
          <w:bCs/>
          <w:sz w:val="28"/>
          <w:szCs w:val="24"/>
        </w:rPr>
        <w:t xml:space="preserve">оказатели </w:t>
      </w:r>
      <w:r w:rsidR="007174CC" w:rsidRPr="00815716">
        <w:rPr>
          <w:rFonts w:ascii="Times New Roman" w:hAnsi="Times New Roman" w:cs="Times New Roman"/>
          <w:bCs/>
          <w:sz w:val="28"/>
          <w:szCs w:val="24"/>
        </w:rPr>
        <w:t xml:space="preserve">региональной программы Ленинградской области </w:t>
      </w:r>
      <w:r w:rsidR="007A77CA" w:rsidRPr="00815716">
        <w:rPr>
          <w:rFonts w:ascii="Times New Roman" w:hAnsi="Times New Roman" w:cs="Times New Roman"/>
          <w:bCs/>
          <w:sz w:val="28"/>
          <w:szCs w:val="24"/>
        </w:rPr>
        <w:t>"</w:t>
      </w:r>
      <w:r w:rsidR="007174CC" w:rsidRPr="00815716">
        <w:rPr>
          <w:rFonts w:ascii="Times New Roman" w:hAnsi="Times New Roman" w:cs="Times New Roman"/>
          <w:bCs/>
          <w:sz w:val="28"/>
          <w:szCs w:val="24"/>
        </w:rPr>
        <w:t xml:space="preserve">Борьба с </w:t>
      </w:r>
      <w:r w:rsidR="00C11640" w:rsidRPr="00815716">
        <w:rPr>
          <w:rFonts w:ascii="Times New Roman" w:hAnsi="Times New Roman" w:cs="Times New Roman"/>
          <w:bCs/>
          <w:sz w:val="28"/>
          <w:szCs w:val="24"/>
        </w:rPr>
        <w:br/>
      </w:r>
      <w:r w:rsidR="007174CC" w:rsidRPr="00815716">
        <w:rPr>
          <w:rFonts w:ascii="Times New Roman" w:hAnsi="Times New Roman" w:cs="Times New Roman"/>
          <w:bCs/>
          <w:sz w:val="28"/>
          <w:szCs w:val="24"/>
        </w:rPr>
        <w:t>онкологическими заболеваниями</w:t>
      </w:r>
      <w:r w:rsidR="007A77CA" w:rsidRPr="00815716">
        <w:rPr>
          <w:rFonts w:ascii="Times New Roman" w:hAnsi="Times New Roman" w:cs="Times New Roman"/>
          <w:bCs/>
          <w:sz w:val="28"/>
          <w:szCs w:val="24"/>
        </w:rPr>
        <w:t>"</w:t>
      </w:r>
    </w:p>
    <w:p w14:paraId="501C1F83" w14:textId="77777777" w:rsidR="00C257F2" w:rsidRPr="00815716" w:rsidRDefault="00C257F2" w:rsidP="0012524B">
      <w:pPr>
        <w:spacing w:line="240" w:lineRule="auto"/>
        <w:ind w:firstLine="720"/>
        <w:jc w:val="both"/>
        <w:rPr>
          <w:rFonts w:ascii="Times New Roman" w:hAnsi="Times New Roman" w:cs="Times New Roman"/>
          <w:bCs/>
          <w:sz w:val="16"/>
          <w:szCs w:val="16"/>
        </w:rPr>
      </w:pPr>
    </w:p>
    <w:tbl>
      <w:tblPr>
        <w:tblW w:w="13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22"/>
        <w:gridCol w:w="3929"/>
        <w:gridCol w:w="1778"/>
        <w:gridCol w:w="1089"/>
        <w:gridCol w:w="1081"/>
        <w:gridCol w:w="1092"/>
        <w:gridCol w:w="1092"/>
        <w:gridCol w:w="1092"/>
        <w:gridCol w:w="1573"/>
      </w:tblGrid>
      <w:tr w:rsidR="00854FC4" w:rsidRPr="00815716" w14:paraId="1F3FB4D9" w14:textId="77777777" w:rsidTr="00854FC4">
        <w:trPr>
          <w:trHeight w:val="70"/>
          <w:jc w:val="center"/>
        </w:trPr>
        <w:tc>
          <w:tcPr>
            <w:tcW w:w="722" w:type="dxa"/>
            <w:vMerge w:val="restart"/>
            <w:shd w:val="clear" w:color="auto" w:fill="auto"/>
            <w:hideMark/>
          </w:tcPr>
          <w:p w14:paraId="61F1B403"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 xml:space="preserve">№ </w:t>
            </w:r>
            <w:proofErr w:type="gramStart"/>
            <w:r w:rsidRPr="00815716">
              <w:rPr>
                <w:rFonts w:ascii="Times New Roman" w:eastAsia="Times New Roman" w:hAnsi="Times New Roman" w:cs="Times New Roman"/>
                <w:bCs/>
                <w:color w:val="000000"/>
                <w:sz w:val="24"/>
                <w:szCs w:val="24"/>
              </w:rPr>
              <w:t>п</w:t>
            </w:r>
            <w:proofErr w:type="gramEnd"/>
            <w:r w:rsidRPr="00815716">
              <w:rPr>
                <w:rFonts w:ascii="Times New Roman" w:eastAsia="Times New Roman" w:hAnsi="Times New Roman" w:cs="Times New Roman"/>
                <w:bCs/>
                <w:color w:val="000000"/>
                <w:sz w:val="24"/>
                <w:szCs w:val="24"/>
              </w:rPr>
              <w:t>/п</w:t>
            </w:r>
          </w:p>
        </w:tc>
        <w:tc>
          <w:tcPr>
            <w:tcW w:w="3929" w:type="dxa"/>
            <w:vMerge w:val="restart"/>
            <w:shd w:val="clear" w:color="auto" w:fill="auto"/>
            <w:hideMark/>
          </w:tcPr>
          <w:p w14:paraId="1093C59D"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Наименование показателя</w:t>
            </w:r>
          </w:p>
        </w:tc>
        <w:tc>
          <w:tcPr>
            <w:tcW w:w="1778" w:type="dxa"/>
            <w:vMerge w:val="restart"/>
            <w:shd w:val="clear" w:color="auto" w:fill="auto"/>
            <w:hideMark/>
          </w:tcPr>
          <w:p w14:paraId="1010C871"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 xml:space="preserve">Базовое значение </w:t>
            </w:r>
          </w:p>
          <w:p w14:paraId="6EE65790" w14:textId="77777777" w:rsidR="00854FC4" w:rsidRPr="00815716" w:rsidRDefault="00854FC4" w:rsidP="00825325">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(на 31 декабря 2023 года)</w:t>
            </w:r>
          </w:p>
        </w:tc>
        <w:tc>
          <w:tcPr>
            <w:tcW w:w="7019" w:type="dxa"/>
            <w:gridSpan w:val="6"/>
            <w:shd w:val="clear" w:color="auto" w:fill="auto"/>
            <w:hideMark/>
          </w:tcPr>
          <w:p w14:paraId="15BA1837"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Годы</w:t>
            </w:r>
          </w:p>
        </w:tc>
      </w:tr>
      <w:tr w:rsidR="00854FC4" w:rsidRPr="00815716" w14:paraId="25DB03F7" w14:textId="77777777" w:rsidTr="00854FC4">
        <w:trPr>
          <w:trHeight w:val="637"/>
          <w:jc w:val="center"/>
        </w:trPr>
        <w:tc>
          <w:tcPr>
            <w:tcW w:w="722" w:type="dxa"/>
            <w:vMerge/>
            <w:hideMark/>
          </w:tcPr>
          <w:p w14:paraId="6A09AB84" w14:textId="77777777" w:rsidR="00854FC4" w:rsidRPr="00815716" w:rsidRDefault="00854FC4" w:rsidP="0012524B">
            <w:pPr>
              <w:spacing w:line="240" w:lineRule="auto"/>
              <w:jc w:val="center"/>
              <w:rPr>
                <w:rFonts w:ascii="Times New Roman" w:eastAsia="Times New Roman" w:hAnsi="Times New Roman" w:cs="Times New Roman"/>
                <w:color w:val="000000"/>
                <w:sz w:val="24"/>
                <w:szCs w:val="24"/>
              </w:rPr>
            </w:pPr>
          </w:p>
        </w:tc>
        <w:tc>
          <w:tcPr>
            <w:tcW w:w="3929" w:type="dxa"/>
            <w:vMerge/>
            <w:hideMark/>
          </w:tcPr>
          <w:p w14:paraId="1005DA1F" w14:textId="77777777" w:rsidR="00854FC4" w:rsidRPr="00815716" w:rsidRDefault="00854FC4" w:rsidP="0012524B">
            <w:pPr>
              <w:spacing w:line="240" w:lineRule="auto"/>
              <w:jc w:val="center"/>
              <w:rPr>
                <w:rFonts w:ascii="Times New Roman" w:eastAsia="Times New Roman" w:hAnsi="Times New Roman" w:cs="Times New Roman"/>
                <w:color w:val="000000"/>
                <w:sz w:val="24"/>
                <w:szCs w:val="24"/>
              </w:rPr>
            </w:pPr>
          </w:p>
        </w:tc>
        <w:tc>
          <w:tcPr>
            <w:tcW w:w="1778" w:type="dxa"/>
            <w:vMerge/>
            <w:hideMark/>
          </w:tcPr>
          <w:p w14:paraId="4B8D91B5" w14:textId="77777777" w:rsidR="00854FC4" w:rsidRPr="00815716" w:rsidRDefault="00854FC4" w:rsidP="0012524B">
            <w:pPr>
              <w:spacing w:line="240" w:lineRule="auto"/>
              <w:jc w:val="center"/>
              <w:rPr>
                <w:rFonts w:ascii="Times New Roman" w:eastAsia="Times New Roman" w:hAnsi="Times New Roman" w:cs="Times New Roman"/>
                <w:color w:val="000000"/>
                <w:sz w:val="24"/>
                <w:szCs w:val="24"/>
              </w:rPr>
            </w:pPr>
          </w:p>
        </w:tc>
        <w:tc>
          <w:tcPr>
            <w:tcW w:w="1089" w:type="dxa"/>
            <w:shd w:val="clear" w:color="auto" w:fill="auto"/>
            <w:hideMark/>
          </w:tcPr>
          <w:p w14:paraId="111B9A4F"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2025</w:t>
            </w:r>
          </w:p>
        </w:tc>
        <w:tc>
          <w:tcPr>
            <w:tcW w:w="1081" w:type="dxa"/>
            <w:shd w:val="clear" w:color="auto" w:fill="auto"/>
            <w:hideMark/>
          </w:tcPr>
          <w:p w14:paraId="6AFB7C19"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2026</w:t>
            </w:r>
          </w:p>
        </w:tc>
        <w:tc>
          <w:tcPr>
            <w:tcW w:w="1092" w:type="dxa"/>
            <w:shd w:val="clear" w:color="auto" w:fill="auto"/>
            <w:hideMark/>
          </w:tcPr>
          <w:p w14:paraId="4CD4BC26"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2027</w:t>
            </w:r>
          </w:p>
        </w:tc>
        <w:tc>
          <w:tcPr>
            <w:tcW w:w="1092" w:type="dxa"/>
            <w:shd w:val="clear" w:color="auto" w:fill="auto"/>
            <w:hideMark/>
          </w:tcPr>
          <w:p w14:paraId="1842DB65"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2028</w:t>
            </w:r>
          </w:p>
        </w:tc>
        <w:tc>
          <w:tcPr>
            <w:tcW w:w="1092" w:type="dxa"/>
            <w:shd w:val="clear" w:color="auto" w:fill="auto"/>
            <w:hideMark/>
          </w:tcPr>
          <w:p w14:paraId="57E76025"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2029</w:t>
            </w:r>
          </w:p>
        </w:tc>
        <w:tc>
          <w:tcPr>
            <w:tcW w:w="1573" w:type="dxa"/>
            <w:shd w:val="clear" w:color="auto" w:fill="auto"/>
            <w:hideMark/>
          </w:tcPr>
          <w:p w14:paraId="62605CF5"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2030</w:t>
            </w:r>
          </w:p>
        </w:tc>
      </w:tr>
    </w:tbl>
    <w:p w14:paraId="5E33CFDA" w14:textId="77777777" w:rsidR="00D64B48" w:rsidRPr="00815716" w:rsidRDefault="00D64B48" w:rsidP="00D64B48">
      <w:pPr>
        <w:spacing w:line="20" w:lineRule="exact"/>
      </w:pPr>
    </w:p>
    <w:tbl>
      <w:tblPr>
        <w:tblW w:w="13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23"/>
        <w:gridCol w:w="3847"/>
        <w:gridCol w:w="1842"/>
        <w:gridCol w:w="1110"/>
        <w:gridCol w:w="1081"/>
        <w:gridCol w:w="1092"/>
        <w:gridCol w:w="1092"/>
        <w:gridCol w:w="1092"/>
        <w:gridCol w:w="1476"/>
      </w:tblGrid>
      <w:tr w:rsidR="00854FC4" w:rsidRPr="00815716" w14:paraId="60CD23E9" w14:textId="77777777" w:rsidTr="00854FC4">
        <w:trPr>
          <w:trHeight w:val="318"/>
          <w:tblHeader/>
          <w:jc w:val="center"/>
        </w:trPr>
        <w:tc>
          <w:tcPr>
            <w:tcW w:w="723" w:type="dxa"/>
          </w:tcPr>
          <w:p w14:paraId="04B9D616" w14:textId="77777777" w:rsidR="00854FC4" w:rsidRPr="00815716" w:rsidRDefault="00854FC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w:t>
            </w:r>
          </w:p>
        </w:tc>
        <w:tc>
          <w:tcPr>
            <w:tcW w:w="3847" w:type="dxa"/>
          </w:tcPr>
          <w:p w14:paraId="6856AF14" w14:textId="77777777" w:rsidR="00854FC4" w:rsidRPr="00815716" w:rsidRDefault="00854FC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w:t>
            </w:r>
          </w:p>
        </w:tc>
        <w:tc>
          <w:tcPr>
            <w:tcW w:w="1842" w:type="dxa"/>
          </w:tcPr>
          <w:p w14:paraId="60878F18" w14:textId="77777777" w:rsidR="00854FC4" w:rsidRPr="00815716" w:rsidRDefault="00854FC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w:t>
            </w:r>
          </w:p>
        </w:tc>
        <w:tc>
          <w:tcPr>
            <w:tcW w:w="1110" w:type="dxa"/>
            <w:shd w:val="clear" w:color="auto" w:fill="auto"/>
          </w:tcPr>
          <w:p w14:paraId="4B897D16"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4</w:t>
            </w:r>
          </w:p>
        </w:tc>
        <w:tc>
          <w:tcPr>
            <w:tcW w:w="1081" w:type="dxa"/>
            <w:shd w:val="clear" w:color="auto" w:fill="auto"/>
          </w:tcPr>
          <w:p w14:paraId="74908803"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5</w:t>
            </w:r>
          </w:p>
        </w:tc>
        <w:tc>
          <w:tcPr>
            <w:tcW w:w="1092" w:type="dxa"/>
            <w:shd w:val="clear" w:color="auto" w:fill="auto"/>
          </w:tcPr>
          <w:p w14:paraId="67BEBED1"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6</w:t>
            </w:r>
          </w:p>
        </w:tc>
        <w:tc>
          <w:tcPr>
            <w:tcW w:w="1092" w:type="dxa"/>
            <w:shd w:val="clear" w:color="auto" w:fill="auto"/>
          </w:tcPr>
          <w:p w14:paraId="1BAB4F24"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7</w:t>
            </w:r>
          </w:p>
        </w:tc>
        <w:tc>
          <w:tcPr>
            <w:tcW w:w="1092" w:type="dxa"/>
            <w:shd w:val="clear" w:color="auto" w:fill="auto"/>
          </w:tcPr>
          <w:p w14:paraId="1607CB2F"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8</w:t>
            </w:r>
          </w:p>
        </w:tc>
        <w:tc>
          <w:tcPr>
            <w:tcW w:w="1476" w:type="dxa"/>
            <w:shd w:val="clear" w:color="auto" w:fill="auto"/>
          </w:tcPr>
          <w:p w14:paraId="440A78E8" w14:textId="77777777" w:rsidR="00854FC4" w:rsidRPr="00815716" w:rsidRDefault="00854FC4" w:rsidP="0012524B">
            <w:pPr>
              <w:spacing w:line="240" w:lineRule="auto"/>
              <w:jc w:val="center"/>
              <w:rPr>
                <w:rFonts w:ascii="Times New Roman" w:eastAsia="Times New Roman" w:hAnsi="Times New Roman" w:cs="Times New Roman"/>
                <w:bCs/>
                <w:color w:val="000000"/>
                <w:sz w:val="24"/>
                <w:szCs w:val="24"/>
              </w:rPr>
            </w:pPr>
            <w:r w:rsidRPr="00815716">
              <w:rPr>
                <w:rFonts w:ascii="Times New Roman" w:eastAsia="Times New Roman" w:hAnsi="Times New Roman" w:cs="Times New Roman"/>
                <w:bCs/>
                <w:color w:val="000000"/>
                <w:sz w:val="24"/>
                <w:szCs w:val="24"/>
              </w:rPr>
              <w:t>9</w:t>
            </w:r>
          </w:p>
        </w:tc>
      </w:tr>
      <w:tr w:rsidR="00854FC4" w:rsidRPr="00815716" w14:paraId="70D86E0E" w14:textId="77777777" w:rsidTr="00854FC4">
        <w:trPr>
          <w:trHeight w:val="330"/>
          <w:jc w:val="center"/>
        </w:trPr>
        <w:tc>
          <w:tcPr>
            <w:tcW w:w="723" w:type="dxa"/>
            <w:shd w:val="clear" w:color="auto" w:fill="auto"/>
            <w:hideMark/>
          </w:tcPr>
          <w:p w14:paraId="38E7945C" w14:textId="77777777" w:rsidR="00854FC4" w:rsidRPr="00815716" w:rsidRDefault="00854FC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w:t>
            </w:r>
          </w:p>
        </w:tc>
        <w:tc>
          <w:tcPr>
            <w:tcW w:w="3847" w:type="dxa"/>
            <w:shd w:val="clear" w:color="auto" w:fill="auto"/>
            <w:hideMark/>
          </w:tcPr>
          <w:p w14:paraId="27336AC9" w14:textId="77777777" w:rsidR="00854FC4" w:rsidRPr="00815716" w:rsidRDefault="00854FC4" w:rsidP="00854FC4">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Доля лиц, живущих 5 и более лет с момента установления диагноза злокачественного новообразования, %</w:t>
            </w:r>
          </w:p>
        </w:tc>
        <w:tc>
          <w:tcPr>
            <w:tcW w:w="1842" w:type="dxa"/>
            <w:shd w:val="clear" w:color="auto" w:fill="auto"/>
          </w:tcPr>
          <w:p w14:paraId="7A9460EE" w14:textId="77777777" w:rsidR="00854FC4" w:rsidRPr="00815716" w:rsidRDefault="00C36A4B" w:rsidP="008A2181">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w:t>
            </w:r>
            <w:r w:rsidR="008A2181" w:rsidRPr="00815716">
              <w:rPr>
                <w:rFonts w:ascii="Times New Roman" w:eastAsia="Times New Roman" w:hAnsi="Times New Roman" w:cs="Times New Roman"/>
                <w:color w:val="000000"/>
                <w:sz w:val="24"/>
                <w:szCs w:val="24"/>
              </w:rPr>
              <w:t>4</w:t>
            </w:r>
            <w:r w:rsidRPr="00815716">
              <w:rPr>
                <w:rFonts w:ascii="Times New Roman" w:eastAsia="Times New Roman" w:hAnsi="Times New Roman" w:cs="Times New Roman"/>
                <w:color w:val="000000"/>
                <w:sz w:val="24"/>
                <w:szCs w:val="24"/>
              </w:rPr>
              <w:t>,</w:t>
            </w:r>
            <w:r w:rsidR="008A2181" w:rsidRPr="00815716">
              <w:rPr>
                <w:rFonts w:ascii="Times New Roman" w:eastAsia="Times New Roman" w:hAnsi="Times New Roman" w:cs="Times New Roman"/>
                <w:color w:val="000000"/>
                <w:sz w:val="24"/>
                <w:szCs w:val="24"/>
              </w:rPr>
              <w:t>1</w:t>
            </w:r>
          </w:p>
        </w:tc>
        <w:tc>
          <w:tcPr>
            <w:tcW w:w="1110" w:type="dxa"/>
            <w:shd w:val="clear" w:color="auto" w:fill="auto"/>
          </w:tcPr>
          <w:p w14:paraId="29578858" w14:textId="77777777" w:rsidR="00854FC4" w:rsidRPr="00815716" w:rsidRDefault="00FC38A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65,6</w:t>
            </w:r>
          </w:p>
        </w:tc>
        <w:tc>
          <w:tcPr>
            <w:tcW w:w="1081" w:type="dxa"/>
            <w:shd w:val="clear" w:color="auto" w:fill="auto"/>
          </w:tcPr>
          <w:p w14:paraId="1E165171" w14:textId="77777777" w:rsidR="00854FC4" w:rsidRPr="00815716" w:rsidRDefault="00FC38A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67,1</w:t>
            </w:r>
          </w:p>
        </w:tc>
        <w:tc>
          <w:tcPr>
            <w:tcW w:w="1092" w:type="dxa"/>
            <w:shd w:val="clear" w:color="auto" w:fill="auto"/>
          </w:tcPr>
          <w:p w14:paraId="593F1BBD" w14:textId="77777777" w:rsidR="00854FC4" w:rsidRPr="00815716" w:rsidRDefault="00FC38A4" w:rsidP="00A3361D">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68,6</w:t>
            </w:r>
          </w:p>
        </w:tc>
        <w:tc>
          <w:tcPr>
            <w:tcW w:w="1092" w:type="dxa"/>
            <w:shd w:val="clear" w:color="auto" w:fill="auto"/>
          </w:tcPr>
          <w:p w14:paraId="65180AA2" w14:textId="77777777" w:rsidR="00854FC4" w:rsidRPr="00815716" w:rsidRDefault="00FC38A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70,1</w:t>
            </w:r>
          </w:p>
        </w:tc>
        <w:tc>
          <w:tcPr>
            <w:tcW w:w="1092" w:type="dxa"/>
            <w:shd w:val="clear" w:color="auto" w:fill="auto"/>
          </w:tcPr>
          <w:p w14:paraId="665CD50C" w14:textId="77777777" w:rsidR="00854FC4" w:rsidRPr="00815716" w:rsidRDefault="00FC38A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71,6</w:t>
            </w:r>
          </w:p>
        </w:tc>
        <w:tc>
          <w:tcPr>
            <w:tcW w:w="1476" w:type="dxa"/>
            <w:shd w:val="clear" w:color="auto" w:fill="auto"/>
          </w:tcPr>
          <w:p w14:paraId="1266124A" w14:textId="77777777" w:rsidR="00854FC4" w:rsidRPr="00815716" w:rsidRDefault="00FC38A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73,2</w:t>
            </w:r>
          </w:p>
        </w:tc>
      </w:tr>
      <w:tr w:rsidR="00854FC4" w:rsidRPr="00815716" w14:paraId="493A1ED5" w14:textId="77777777" w:rsidTr="00854FC4">
        <w:trPr>
          <w:trHeight w:val="330"/>
          <w:jc w:val="center"/>
        </w:trPr>
        <w:tc>
          <w:tcPr>
            <w:tcW w:w="723" w:type="dxa"/>
            <w:shd w:val="clear" w:color="auto" w:fill="auto"/>
            <w:hideMark/>
          </w:tcPr>
          <w:p w14:paraId="3A0312BC" w14:textId="77777777" w:rsidR="00854FC4" w:rsidRPr="00815716" w:rsidRDefault="00854FC4" w:rsidP="00402DD0">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2</w:t>
            </w:r>
          </w:p>
        </w:tc>
        <w:tc>
          <w:tcPr>
            <w:tcW w:w="3847" w:type="dxa"/>
            <w:shd w:val="clear" w:color="auto" w:fill="auto"/>
            <w:hideMark/>
          </w:tcPr>
          <w:p w14:paraId="22F295AF" w14:textId="77777777" w:rsidR="00854FC4" w:rsidRPr="00815716" w:rsidRDefault="00854FC4" w:rsidP="00854FC4">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 xml:space="preserve">Доля злокачественных новообразований, выявленных </w:t>
            </w:r>
          </w:p>
          <w:p w14:paraId="4F6516D1" w14:textId="77777777" w:rsidR="00854FC4" w:rsidRPr="00815716" w:rsidRDefault="00854FC4" w:rsidP="00BE4D35">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на I стадии, от общего числа случаев злокачественных новообразований визуальных локализаций %</w:t>
            </w:r>
          </w:p>
        </w:tc>
        <w:tc>
          <w:tcPr>
            <w:tcW w:w="1842" w:type="dxa"/>
            <w:shd w:val="clear" w:color="auto" w:fill="auto"/>
          </w:tcPr>
          <w:p w14:paraId="74292B43" w14:textId="77777777" w:rsidR="00854FC4" w:rsidRPr="00815716" w:rsidRDefault="008A2181"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44,6</w:t>
            </w:r>
          </w:p>
        </w:tc>
        <w:tc>
          <w:tcPr>
            <w:tcW w:w="1110" w:type="dxa"/>
            <w:shd w:val="clear" w:color="auto" w:fill="auto"/>
          </w:tcPr>
          <w:p w14:paraId="6A6D9349" w14:textId="77777777" w:rsidR="00854FC4" w:rsidRPr="00815716" w:rsidRDefault="0058141C"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46,5</w:t>
            </w:r>
          </w:p>
        </w:tc>
        <w:tc>
          <w:tcPr>
            <w:tcW w:w="1081" w:type="dxa"/>
            <w:shd w:val="clear" w:color="auto" w:fill="auto"/>
          </w:tcPr>
          <w:p w14:paraId="08B851BB" w14:textId="77777777" w:rsidR="00854FC4" w:rsidRPr="00815716" w:rsidRDefault="0058141C"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48,4</w:t>
            </w:r>
          </w:p>
        </w:tc>
        <w:tc>
          <w:tcPr>
            <w:tcW w:w="1092" w:type="dxa"/>
            <w:shd w:val="clear" w:color="auto" w:fill="auto"/>
          </w:tcPr>
          <w:p w14:paraId="2224303A" w14:textId="77777777" w:rsidR="00854FC4" w:rsidRPr="00815716" w:rsidRDefault="0058141C" w:rsidP="00A3361D">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50,3</w:t>
            </w:r>
          </w:p>
        </w:tc>
        <w:tc>
          <w:tcPr>
            <w:tcW w:w="1092" w:type="dxa"/>
            <w:shd w:val="clear" w:color="auto" w:fill="auto"/>
          </w:tcPr>
          <w:p w14:paraId="615AEADF" w14:textId="77777777" w:rsidR="00854FC4" w:rsidRPr="00815716" w:rsidRDefault="0058141C"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52,2</w:t>
            </w:r>
          </w:p>
        </w:tc>
        <w:tc>
          <w:tcPr>
            <w:tcW w:w="1092" w:type="dxa"/>
            <w:shd w:val="clear" w:color="auto" w:fill="auto"/>
          </w:tcPr>
          <w:p w14:paraId="77F169FD" w14:textId="77777777" w:rsidR="00854FC4" w:rsidRPr="00815716" w:rsidRDefault="0058141C"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54,1</w:t>
            </w:r>
          </w:p>
        </w:tc>
        <w:tc>
          <w:tcPr>
            <w:tcW w:w="1476" w:type="dxa"/>
            <w:shd w:val="clear" w:color="auto" w:fill="auto"/>
          </w:tcPr>
          <w:p w14:paraId="037C0E38" w14:textId="77777777" w:rsidR="00854FC4" w:rsidRPr="00815716" w:rsidRDefault="0058141C"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56,0</w:t>
            </w:r>
          </w:p>
        </w:tc>
      </w:tr>
      <w:tr w:rsidR="00854FC4" w:rsidRPr="00815716" w14:paraId="5ED2917A" w14:textId="77777777" w:rsidTr="00854FC4">
        <w:trPr>
          <w:trHeight w:val="330"/>
          <w:jc w:val="center"/>
        </w:trPr>
        <w:tc>
          <w:tcPr>
            <w:tcW w:w="723" w:type="dxa"/>
            <w:shd w:val="clear" w:color="auto" w:fill="auto"/>
          </w:tcPr>
          <w:p w14:paraId="55BDBCD3" w14:textId="77777777" w:rsidR="00854FC4" w:rsidRPr="00815716" w:rsidRDefault="00854FC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3</w:t>
            </w:r>
          </w:p>
        </w:tc>
        <w:tc>
          <w:tcPr>
            <w:tcW w:w="3847" w:type="dxa"/>
            <w:shd w:val="clear" w:color="auto" w:fill="auto"/>
          </w:tcPr>
          <w:p w14:paraId="6B01D69F" w14:textId="77777777" w:rsidR="00854FC4" w:rsidRPr="00815716" w:rsidRDefault="00854FC4" w:rsidP="007436A4">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Одногодичная летальность больных со злокачественными новообразованиями (умерли в течени</w:t>
            </w:r>
            <w:proofErr w:type="gramStart"/>
            <w:r w:rsidRPr="00815716">
              <w:rPr>
                <w:rFonts w:ascii="Times New Roman" w:eastAsia="Times New Roman" w:hAnsi="Times New Roman" w:cs="Times New Roman"/>
                <w:color w:val="000000"/>
                <w:sz w:val="24"/>
                <w:szCs w:val="24"/>
              </w:rPr>
              <w:t>и</w:t>
            </w:r>
            <w:proofErr w:type="gramEnd"/>
            <w:r w:rsidRPr="00815716">
              <w:rPr>
                <w:rFonts w:ascii="Times New Roman" w:eastAsia="Times New Roman" w:hAnsi="Times New Roman" w:cs="Times New Roman"/>
                <w:color w:val="000000"/>
                <w:sz w:val="24"/>
                <w:szCs w:val="24"/>
              </w:rPr>
              <w:t xml:space="preserve"> первого года с момента установления диагноза из числа больных, впервые взятых под диспансерное наблюдение в предыдущем году), %</w:t>
            </w:r>
          </w:p>
        </w:tc>
        <w:tc>
          <w:tcPr>
            <w:tcW w:w="1842" w:type="dxa"/>
            <w:shd w:val="clear" w:color="auto" w:fill="auto"/>
          </w:tcPr>
          <w:p w14:paraId="40938826" w14:textId="77777777" w:rsidR="00854FC4" w:rsidRPr="00815716" w:rsidRDefault="008A2181"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10,8</w:t>
            </w:r>
          </w:p>
        </w:tc>
        <w:tc>
          <w:tcPr>
            <w:tcW w:w="1110" w:type="dxa"/>
            <w:shd w:val="clear" w:color="auto" w:fill="auto"/>
          </w:tcPr>
          <w:p w14:paraId="76DAF357" w14:textId="77777777" w:rsidR="00854FC4" w:rsidRPr="00815716" w:rsidRDefault="00FC38A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10,7</w:t>
            </w:r>
          </w:p>
        </w:tc>
        <w:tc>
          <w:tcPr>
            <w:tcW w:w="1081" w:type="dxa"/>
            <w:shd w:val="clear" w:color="auto" w:fill="auto"/>
          </w:tcPr>
          <w:p w14:paraId="48B65321" w14:textId="77777777" w:rsidR="00854FC4" w:rsidRPr="00815716" w:rsidRDefault="00FC38A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10,6</w:t>
            </w:r>
          </w:p>
        </w:tc>
        <w:tc>
          <w:tcPr>
            <w:tcW w:w="1092" w:type="dxa"/>
            <w:shd w:val="clear" w:color="auto" w:fill="auto"/>
          </w:tcPr>
          <w:p w14:paraId="15A00304" w14:textId="77777777" w:rsidR="00854FC4" w:rsidRPr="00815716" w:rsidRDefault="00FC38A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10,5</w:t>
            </w:r>
          </w:p>
        </w:tc>
        <w:tc>
          <w:tcPr>
            <w:tcW w:w="1092" w:type="dxa"/>
            <w:shd w:val="clear" w:color="auto" w:fill="auto"/>
          </w:tcPr>
          <w:p w14:paraId="36A064C1" w14:textId="77777777" w:rsidR="00854FC4" w:rsidRPr="00815716" w:rsidRDefault="00FC38A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10,4</w:t>
            </w:r>
          </w:p>
        </w:tc>
        <w:tc>
          <w:tcPr>
            <w:tcW w:w="1092" w:type="dxa"/>
            <w:shd w:val="clear" w:color="auto" w:fill="auto"/>
          </w:tcPr>
          <w:p w14:paraId="424611B6" w14:textId="77777777" w:rsidR="00854FC4" w:rsidRPr="00815716" w:rsidRDefault="00FC38A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10,3</w:t>
            </w:r>
          </w:p>
        </w:tc>
        <w:tc>
          <w:tcPr>
            <w:tcW w:w="1476" w:type="dxa"/>
            <w:shd w:val="clear" w:color="auto" w:fill="auto"/>
          </w:tcPr>
          <w:p w14:paraId="1522458B" w14:textId="77777777" w:rsidR="00854FC4" w:rsidRPr="00815716" w:rsidRDefault="00FC38A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10,2</w:t>
            </w:r>
          </w:p>
        </w:tc>
      </w:tr>
      <w:tr w:rsidR="00854FC4" w:rsidRPr="00815716" w14:paraId="2B019F5A" w14:textId="77777777" w:rsidTr="00854FC4">
        <w:trPr>
          <w:trHeight w:val="960"/>
          <w:jc w:val="center"/>
        </w:trPr>
        <w:tc>
          <w:tcPr>
            <w:tcW w:w="723" w:type="dxa"/>
            <w:shd w:val="clear" w:color="auto" w:fill="auto"/>
          </w:tcPr>
          <w:p w14:paraId="4F23E710" w14:textId="77777777" w:rsidR="00854FC4" w:rsidRPr="00815716" w:rsidRDefault="00854FC4"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4</w:t>
            </w:r>
          </w:p>
        </w:tc>
        <w:tc>
          <w:tcPr>
            <w:tcW w:w="3847" w:type="dxa"/>
            <w:shd w:val="clear" w:color="auto" w:fill="auto"/>
          </w:tcPr>
          <w:p w14:paraId="2F642050" w14:textId="77777777" w:rsidR="00854FC4" w:rsidRPr="00815716" w:rsidRDefault="00854FC4" w:rsidP="00BE4D35">
            <w:pPr>
              <w:spacing w:line="240" w:lineRule="auto"/>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 xml:space="preserve">Доля лиц, прошедших обследование в соответствии с индивидуальным планом ведения в рамках диспансерного наблюдения, из числа онкологических больных, завершивших лечение, % </w:t>
            </w:r>
          </w:p>
        </w:tc>
        <w:tc>
          <w:tcPr>
            <w:tcW w:w="1842" w:type="dxa"/>
            <w:shd w:val="clear" w:color="auto" w:fill="auto"/>
          </w:tcPr>
          <w:p w14:paraId="2F386C30" w14:textId="77777777" w:rsidR="00854FC4" w:rsidRPr="00815716" w:rsidRDefault="00A87816"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w:t>
            </w:r>
          </w:p>
        </w:tc>
        <w:tc>
          <w:tcPr>
            <w:tcW w:w="1110" w:type="dxa"/>
            <w:shd w:val="clear" w:color="auto" w:fill="auto"/>
          </w:tcPr>
          <w:p w14:paraId="229B4016" w14:textId="77777777" w:rsidR="00854FC4" w:rsidRPr="00815716" w:rsidRDefault="0058141C"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70,0</w:t>
            </w:r>
          </w:p>
        </w:tc>
        <w:tc>
          <w:tcPr>
            <w:tcW w:w="1081" w:type="dxa"/>
            <w:shd w:val="clear" w:color="auto" w:fill="auto"/>
          </w:tcPr>
          <w:p w14:paraId="38F64CE1" w14:textId="77777777" w:rsidR="00854FC4" w:rsidRPr="00815716" w:rsidRDefault="0058141C"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73,0</w:t>
            </w:r>
          </w:p>
        </w:tc>
        <w:tc>
          <w:tcPr>
            <w:tcW w:w="1092" w:type="dxa"/>
            <w:shd w:val="clear" w:color="auto" w:fill="auto"/>
          </w:tcPr>
          <w:p w14:paraId="5BF0391D" w14:textId="77777777" w:rsidR="00854FC4" w:rsidRPr="00815716" w:rsidRDefault="0058141C"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78,0</w:t>
            </w:r>
          </w:p>
        </w:tc>
        <w:tc>
          <w:tcPr>
            <w:tcW w:w="1092" w:type="dxa"/>
            <w:shd w:val="clear" w:color="auto" w:fill="auto"/>
          </w:tcPr>
          <w:p w14:paraId="29CC0486" w14:textId="77777777" w:rsidR="00854FC4" w:rsidRPr="00815716" w:rsidRDefault="0058141C"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82,0</w:t>
            </w:r>
          </w:p>
        </w:tc>
        <w:tc>
          <w:tcPr>
            <w:tcW w:w="1092" w:type="dxa"/>
            <w:shd w:val="clear" w:color="auto" w:fill="auto"/>
          </w:tcPr>
          <w:p w14:paraId="12D64D3E" w14:textId="77777777" w:rsidR="00854FC4" w:rsidRPr="00815716" w:rsidRDefault="0058141C"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86,0</w:t>
            </w:r>
          </w:p>
        </w:tc>
        <w:tc>
          <w:tcPr>
            <w:tcW w:w="1476" w:type="dxa"/>
            <w:shd w:val="clear" w:color="auto" w:fill="auto"/>
          </w:tcPr>
          <w:p w14:paraId="425DFEB8" w14:textId="77777777" w:rsidR="00854FC4" w:rsidRPr="00815716" w:rsidRDefault="0058141C" w:rsidP="0012524B">
            <w:pPr>
              <w:spacing w:line="240" w:lineRule="auto"/>
              <w:jc w:val="center"/>
              <w:rPr>
                <w:rFonts w:ascii="Times New Roman" w:eastAsia="Times New Roman" w:hAnsi="Times New Roman" w:cs="Times New Roman"/>
                <w:color w:val="000000"/>
                <w:sz w:val="24"/>
                <w:szCs w:val="24"/>
              </w:rPr>
            </w:pPr>
            <w:r w:rsidRPr="00815716">
              <w:rPr>
                <w:rFonts w:ascii="Times New Roman" w:eastAsia="Times New Roman" w:hAnsi="Times New Roman" w:cs="Times New Roman"/>
                <w:color w:val="000000"/>
                <w:sz w:val="24"/>
                <w:szCs w:val="24"/>
              </w:rPr>
              <w:t>90,0</w:t>
            </w:r>
          </w:p>
        </w:tc>
      </w:tr>
    </w:tbl>
    <w:p w14:paraId="784B169C" w14:textId="77777777" w:rsidR="00440C1E" w:rsidRPr="00815716" w:rsidRDefault="00440C1E" w:rsidP="00D31214">
      <w:pPr>
        <w:spacing w:line="240" w:lineRule="auto"/>
        <w:ind w:firstLine="720"/>
        <w:jc w:val="both"/>
        <w:rPr>
          <w:rFonts w:ascii="Times New Roman" w:hAnsi="Times New Roman" w:cs="Times New Roman"/>
          <w:bCs/>
          <w:sz w:val="28"/>
          <w:szCs w:val="28"/>
        </w:rPr>
      </w:pPr>
      <w:bookmarkStart w:id="12" w:name="_Toc72929455"/>
    </w:p>
    <w:p w14:paraId="73AF537B" w14:textId="77777777" w:rsidR="004F38BF" w:rsidRPr="00815716" w:rsidRDefault="008332CC" w:rsidP="00D31214">
      <w:pPr>
        <w:spacing w:line="240" w:lineRule="auto"/>
        <w:ind w:firstLine="720"/>
        <w:jc w:val="both"/>
        <w:rPr>
          <w:rFonts w:ascii="Times New Roman" w:hAnsi="Times New Roman" w:cs="Times New Roman"/>
          <w:bCs/>
          <w:sz w:val="28"/>
          <w:szCs w:val="28"/>
        </w:rPr>
      </w:pPr>
      <w:r w:rsidRPr="00815716">
        <w:rPr>
          <w:rFonts w:ascii="Times New Roman" w:hAnsi="Times New Roman" w:cs="Times New Roman"/>
          <w:bCs/>
          <w:sz w:val="28"/>
          <w:szCs w:val="28"/>
        </w:rPr>
        <w:t>3.</w:t>
      </w:r>
      <w:r w:rsidR="00634BD4" w:rsidRPr="00815716">
        <w:rPr>
          <w:rFonts w:ascii="Times New Roman" w:hAnsi="Times New Roman" w:cs="Times New Roman"/>
          <w:bCs/>
          <w:sz w:val="28"/>
          <w:szCs w:val="28"/>
        </w:rPr>
        <w:t xml:space="preserve"> </w:t>
      </w:r>
      <w:r w:rsidR="004F38BF" w:rsidRPr="00815716">
        <w:rPr>
          <w:rFonts w:ascii="Times New Roman" w:hAnsi="Times New Roman" w:cs="Times New Roman"/>
          <w:bCs/>
          <w:sz w:val="28"/>
          <w:szCs w:val="28"/>
        </w:rPr>
        <w:t>Задачи</w:t>
      </w:r>
      <w:r w:rsidR="00B819CA" w:rsidRPr="00815716">
        <w:rPr>
          <w:rFonts w:ascii="Times New Roman" w:hAnsi="Times New Roman" w:cs="Times New Roman"/>
          <w:bCs/>
          <w:sz w:val="28"/>
          <w:szCs w:val="28"/>
        </w:rPr>
        <w:t xml:space="preserve"> </w:t>
      </w:r>
      <w:r w:rsidR="00C420CD" w:rsidRPr="00815716">
        <w:rPr>
          <w:rFonts w:ascii="Times New Roman" w:hAnsi="Times New Roman" w:cs="Times New Roman"/>
          <w:bCs/>
          <w:sz w:val="28"/>
          <w:szCs w:val="28"/>
        </w:rPr>
        <w:t xml:space="preserve">региональной программы Ленинградской области </w:t>
      </w:r>
      <w:r w:rsidR="007A77CA" w:rsidRPr="00815716">
        <w:rPr>
          <w:rFonts w:ascii="Times New Roman" w:hAnsi="Times New Roman" w:cs="Times New Roman"/>
          <w:bCs/>
          <w:sz w:val="28"/>
          <w:szCs w:val="28"/>
        </w:rPr>
        <w:t>"</w:t>
      </w:r>
      <w:r w:rsidR="00C420CD" w:rsidRPr="00815716">
        <w:rPr>
          <w:rFonts w:ascii="Times New Roman" w:hAnsi="Times New Roman" w:cs="Times New Roman"/>
          <w:bCs/>
          <w:sz w:val="28"/>
          <w:szCs w:val="28"/>
        </w:rPr>
        <w:t>Борьба с онкологическими заболеваниями</w:t>
      </w:r>
      <w:r w:rsidR="007A77CA" w:rsidRPr="00815716">
        <w:rPr>
          <w:rFonts w:ascii="Times New Roman" w:hAnsi="Times New Roman" w:cs="Times New Roman"/>
          <w:bCs/>
          <w:sz w:val="28"/>
          <w:szCs w:val="28"/>
        </w:rPr>
        <w:t>"</w:t>
      </w:r>
      <w:bookmarkEnd w:id="12"/>
    </w:p>
    <w:p w14:paraId="28229CC8" w14:textId="77777777" w:rsidR="00E05538" w:rsidRPr="00815716" w:rsidRDefault="00237C2F" w:rsidP="00E14F58">
      <w:pPr>
        <w:spacing w:line="240" w:lineRule="auto"/>
        <w:ind w:firstLine="720"/>
        <w:jc w:val="both"/>
        <w:rPr>
          <w:rFonts w:ascii="Times New Roman" w:hAnsi="Times New Roman" w:cs="Times New Roman"/>
          <w:sz w:val="28"/>
          <w:szCs w:val="28"/>
        </w:rPr>
      </w:pPr>
      <w:r w:rsidRPr="00815716">
        <w:rPr>
          <w:rFonts w:ascii="Times New Roman" w:hAnsi="Times New Roman" w:cs="Times New Roman"/>
          <w:sz w:val="28"/>
          <w:szCs w:val="28"/>
        </w:rPr>
        <w:t>С учетом результатов проведенного анализа состояния медицинской помощи пациентам с </w:t>
      </w:r>
      <w:r w:rsidR="00E14F58" w:rsidRPr="00815716">
        <w:rPr>
          <w:rFonts w:ascii="Times New Roman" w:hAnsi="Times New Roman" w:cs="Times New Roman"/>
          <w:sz w:val="28"/>
          <w:szCs w:val="28"/>
        </w:rPr>
        <w:t xml:space="preserve">онкологическими заболеваниями в </w:t>
      </w:r>
      <w:r w:rsidRPr="00815716">
        <w:rPr>
          <w:rFonts w:ascii="Times New Roman" w:hAnsi="Times New Roman" w:cs="Times New Roman"/>
          <w:sz w:val="28"/>
          <w:szCs w:val="28"/>
        </w:rPr>
        <w:t>Ленинградской области сформулированы следующие задачи:</w:t>
      </w:r>
    </w:p>
    <w:p w14:paraId="52E56B50" w14:textId="77777777" w:rsidR="00237C2F" w:rsidRPr="00815716" w:rsidRDefault="00C47449" w:rsidP="00F6378B">
      <w:pPr>
        <w:pStyle w:val="12"/>
        <w:spacing w:after="0" w:line="240" w:lineRule="auto"/>
        <w:ind w:left="0" w:firstLine="709"/>
        <w:jc w:val="both"/>
        <w:rPr>
          <w:rFonts w:ascii="Times New Roman" w:hAnsi="Times New Roman"/>
          <w:sz w:val="28"/>
        </w:rPr>
      </w:pPr>
      <w:r w:rsidRPr="00815716">
        <w:rPr>
          <w:rFonts w:ascii="Times New Roman" w:hAnsi="Times New Roman"/>
          <w:sz w:val="28"/>
        </w:rPr>
        <w:t>1) с</w:t>
      </w:r>
      <w:r w:rsidR="00237C2F" w:rsidRPr="00815716">
        <w:rPr>
          <w:rFonts w:ascii="Times New Roman" w:hAnsi="Times New Roman"/>
          <w:sz w:val="28"/>
        </w:rPr>
        <w:t xml:space="preserve">овершенствование комплекса мер первичной профилактики онкологических заболеваний, повышение эффективности реализуемых мер, </w:t>
      </w:r>
      <w:r w:rsidR="00F6378B" w:rsidRPr="00815716">
        <w:rPr>
          <w:rFonts w:ascii="Times New Roman" w:hAnsi="Times New Roman"/>
          <w:sz w:val="28"/>
        </w:rPr>
        <w:t xml:space="preserve">в том числе путем охвата населения </w:t>
      </w:r>
      <w:proofErr w:type="gramStart"/>
      <w:r w:rsidR="00F6378B" w:rsidRPr="00815716">
        <w:rPr>
          <w:rFonts w:ascii="Times New Roman" w:hAnsi="Times New Roman"/>
          <w:sz w:val="28"/>
        </w:rPr>
        <w:t>специализированными</w:t>
      </w:r>
      <w:proofErr w:type="gramEnd"/>
      <w:r w:rsidR="00F6378B" w:rsidRPr="00815716">
        <w:rPr>
          <w:rFonts w:ascii="Times New Roman" w:hAnsi="Times New Roman"/>
          <w:sz w:val="28"/>
        </w:rPr>
        <w:t xml:space="preserve"> скринингами, необходимыми для выявления онкологических заболеваний в рамках профилактических медицинских осмотров и диспансеризации, с приоритетным фокусом в отношении лиц из числа </w:t>
      </w:r>
      <w:r w:rsidR="00237C2F" w:rsidRPr="00815716">
        <w:rPr>
          <w:rFonts w:ascii="Times New Roman" w:hAnsi="Times New Roman"/>
          <w:sz w:val="28"/>
        </w:rPr>
        <w:t>трудоспособного населения. Особое значение занимает группа нозологий, относящихся к колоректальному раку (рак прямой кишки, рак сигмовидной кишки и ректосигмоидного отдела), раку молочной железы, раку бронхов и легкого</w:t>
      </w:r>
      <w:r w:rsidRPr="00815716">
        <w:rPr>
          <w:rFonts w:ascii="Times New Roman" w:hAnsi="Times New Roman"/>
          <w:sz w:val="28"/>
        </w:rPr>
        <w:t>;</w:t>
      </w:r>
    </w:p>
    <w:p w14:paraId="4652C0EA" w14:textId="77777777" w:rsidR="00237C2F" w:rsidRPr="00815716" w:rsidRDefault="00E14F58" w:rsidP="00E14F58">
      <w:pPr>
        <w:pStyle w:val="12"/>
        <w:spacing w:after="0" w:line="240" w:lineRule="auto"/>
        <w:ind w:left="0" w:firstLine="709"/>
        <w:jc w:val="both"/>
        <w:rPr>
          <w:rFonts w:ascii="Times New Roman" w:hAnsi="Times New Roman"/>
          <w:sz w:val="28"/>
        </w:rPr>
      </w:pPr>
      <w:r w:rsidRPr="00815716">
        <w:rPr>
          <w:rFonts w:ascii="Times New Roman" w:hAnsi="Times New Roman"/>
          <w:sz w:val="28"/>
        </w:rPr>
        <w:t>2</w:t>
      </w:r>
      <w:r w:rsidR="00C47449" w:rsidRPr="00815716">
        <w:rPr>
          <w:rFonts w:ascii="Times New Roman" w:hAnsi="Times New Roman"/>
          <w:sz w:val="28"/>
        </w:rPr>
        <w:t>) с</w:t>
      </w:r>
      <w:r w:rsidR="00237C2F" w:rsidRPr="00815716">
        <w:rPr>
          <w:rFonts w:ascii="Times New Roman" w:hAnsi="Times New Roman"/>
          <w:sz w:val="28"/>
        </w:rPr>
        <w:t>овершенствование комплекса мер вторичной профилактики онкологических заболеваний, повышение эффективности реализуемых мер, внедрение новых программ</w:t>
      </w:r>
      <w:r w:rsidR="00FC38A4" w:rsidRPr="00815716">
        <w:rPr>
          <w:rFonts w:ascii="Times New Roman" w:hAnsi="Times New Roman"/>
          <w:sz w:val="28"/>
        </w:rPr>
        <w:t xml:space="preserve">. Повышение выявления злокачественных новообразований визуальных локализаций на </w:t>
      </w:r>
      <w:r w:rsidR="00FC38A4" w:rsidRPr="00815716">
        <w:rPr>
          <w:rFonts w:ascii="Times New Roman" w:hAnsi="Times New Roman"/>
          <w:sz w:val="28"/>
          <w:lang w:val="en-US"/>
        </w:rPr>
        <w:t>I</w:t>
      </w:r>
      <w:r w:rsidR="00FC38A4" w:rsidRPr="00815716">
        <w:rPr>
          <w:rFonts w:ascii="Times New Roman" w:hAnsi="Times New Roman"/>
          <w:sz w:val="28"/>
        </w:rPr>
        <w:t xml:space="preserve"> стадии</w:t>
      </w:r>
      <w:r w:rsidR="00C47449" w:rsidRPr="00815716">
        <w:rPr>
          <w:rFonts w:ascii="Times New Roman" w:hAnsi="Times New Roman"/>
          <w:sz w:val="28"/>
        </w:rPr>
        <w:t>;</w:t>
      </w:r>
    </w:p>
    <w:p w14:paraId="6FBFBD94" w14:textId="77777777" w:rsidR="00A93FF8" w:rsidRPr="00815716" w:rsidRDefault="00BE2C05" w:rsidP="00BE2C05">
      <w:pPr>
        <w:pStyle w:val="12"/>
        <w:spacing w:after="0" w:line="240" w:lineRule="auto"/>
        <w:ind w:left="0" w:firstLine="709"/>
        <w:jc w:val="both"/>
        <w:rPr>
          <w:rFonts w:ascii="Times New Roman" w:hAnsi="Times New Roman"/>
          <w:sz w:val="28"/>
        </w:rPr>
      </w:pPr>
      <w:r w:rsidRPr="00815716">
        <w:rPr>
          <w:rFonts w:ascii="Times New Roman" w:hAnsi="Times New Roman"/>
          <w:sz w:val="28"/>
        </w:rPr>
        <w:t>3</w:t>
      </w:r>
      <w:r w:rsidR="00C47449" w:rsidRPr="00815716">
        <w:rPr>
          <w:rFonts w:ascii="Times New Roman" w:hAnsi="Times New Roman"/>
          <w:sz w:val="28"/>
        </w:rPr>
        <w:t>)</w:t>
      </w:r>
      <w:r w:rsidRPr="00815716">
        <w:rPr>
          <w:rFonts w:ascii="Times New Roman" w:hAnsi="Times New Roman"/>
          <w:sz w:val="28"/>
        </w:rPr>
        <w:t xml:space="preserve"> </w:t>
      </w:r>
      <w:r w:rsidR="00C47449" w:rsidRPr="00815716">
        <w:rPr>
          <w:rFonts w:ascii="Times New Roman" w:hAnsi="Times New Roman"/>
          <w:sz w:val="28"/>
        </w:rPr>
        <w:t>с</w:t>
      </w:r>
      <w:r w:rsidR="00237C2F" w:rsidRPr="00815716">
        <w:rPr>
          <w:rFonts w:ascii="Times New Roman" w:hAnsi="Times New Roman"/>
          <w:sz w:val="28"/>
        </w:rPr>
        <w:t>овершенствование комплекса мер, направленных на развитие первичной специализированной медико-санитарной помощи пациентам с онкологическими заболеваниями (обеспечение установленных сроков проведения диагностических исследований пациентам с подозрением на онкологические заболевания, а также пациентам с установленным диагнозом злокачественного новообразования</w:t>
      </w:r>
      <w:r w:rsidR="00E05538" w:rsidRPr="00815716">
        <w:rPr>
          <w:rFonts w:ascii="Times New Roman" w:hAnsi="Times New Roman"/>
          <w:sz w:val="28"/>
        </w:rPr>
        <w:t>)</w:t>
      </w:r>
      <w:r w:rsidRPr="00815716">
        <w:rPr>
          <w:rFonts w:ascii="Times New Roman" w:hAnsi="Times New Roman"/>
          <w:sz w:val="28"/>
        </w:rPr>
        <w:t>:</w:t>
      </w:r>
    </w:p>
    <w:p w14:paraId="29D8B82D" w14:textId="77777777" w:rsidR="00A93FF8" w:rsidRPr="00815716" w:rsidRDefault="00BE2C05" w:rsidP="00BE2C05">
      <w:pPr>
        <w:pStyle w:val="12"/>
        <w:spacing w:after="0" w:line="240" w:lineRule="auto"/>
        <w:jc w:val="both"/>
        <w:rPr>
          <w:rFonts w:ascii="Times New Roman" w:hAnsi="Times New Roman"/>
          <w:sz w:val="28"/>
        </w:rPr>
      </w:pPr>
      <w:r w:rsidRPr="00815716">
        <w:rPr>
          <w:rFonts w:ascii="Times New Roman" w:hAnsi="Times New Roman"/>
          <w:sz w:val="28"/>
        </w:rPr>
        <w:t>в</w:t>
      </w:r>
      <w:r w:rsidR="00237C2F" w:rsidRPr="00815716">
        <w:rPr>
          <w:rFonts w:ascii="Times New Roman" w:hAnsi="Times New Roman"/>
          <w:sz w:val="28"/>
        </w:rPr>
        <w:t>недрение в практику иммуногистохимических и молекулярно-генетических исследований</w:t>
      </w:r>
      <w:r w:rsidRPr="00815716">
        <w:rPr>
          <w:rFonts w:ascii="Times New Roman" w:hAnsi="Times New Roman"/>
          <w:sz w:val="28"/>
        </w:rPr>
        <w:t>;</w:t>
      </w:r>
      <w:r w:rsidR="00A93FF8" w:rsidRPr="00815716">
        <w:rPr>
          <w:rFonts w:ascii="Times New Roman" w:hAnsi="Times New Roman"/>
          <w:sz w:val="28"/>
        </w:rPr>
        <w:t xml:space="preserve"> </w:t>
      </w:r>
    </w:p>
    <w:p w14:paraId="7A1E4EEA" w14:textId="77777777" w:rsidR="00A93FF8" w:rsidRPr="00815716" w:rsidRDefault="00BE2C05" w:rsidP="00BE2C05">
      <w:pPr>
        <w:pStyle w:val="12"/>
        <w:spacing w:after="0" w:line="240" w:lineRule="auto"/>
        <w:jc w:val="both"/>
        <w:rPr>
          <w:rFonts w:ascii="Times New Roman" w:hAnsi="Times New Roman"/>
          <w:color w:val="202124"/>
          <w:spacing w:val="2"/>
          <w:sz w:val="28"/>
          <w:szCs w:val="28"/>
          <w:shd w:val="clear" w:color="auto" w:fill="FFFFFF"/>
        </w:rPr>
      </w:pPr>
      <w:r w:rsidRPr="00815716">
        <w:rPr>
          <w:rFonts w:ascii="Times New Roman" w:hAnsi="Times New Roman"/>
          <w:color w:val="202124"/>
          <w:spacing w:val="2"/>
          <w:sz w:val="28"/>
          <w:szCs w:val="28"/>
          <w:shd w:val="clear" w:color="auto" w:fill="FFFFFF"/>
        </w:rPr>
        <w:t>о</w:t>
      </w:r>
      <w:r w:rsidR="00237C2F" w:rsidRPr="00815716">
        <w:rPr>
          <w:rFonts w:ascii="Times New Roman" w:hAnsi="Times New Roman"/>
          <w:color w:val="202124"/>
          <w:spacing w:val="2"/>
          <w:sz w:val="28"/>
          <w:szCs w:val="28"/>
          <w:shd w:val="clear" w:color="auto" w:fill="FFFFFF"/>
        </w:rPr>
        <w:t>бновление порядка и схемы маршрутизации пациентов с учетом возможностей ЦАОП</w:t>
      </w:r>
      <w:r w:rsidRPr="00815716">
        <w:rPr>
          <w:rFonts w:ascii="Times New Roman" w:hAnsi="Times New Roman"/>
          <w:color w:val="202124"/>
          <w:spacing w:val="2"/>
          <w:sz w:val="28"/>
          <w:szCs w:val="28"/>
          <w:shd w:val="clear" w:color="auto" w:fill="FFFFFF"/>
        </w:rPr>
        <w:t>;</w:t>
      </w:r>
      <w:r w:rsidR="00237C2F" w:rsidRPr="00815716">
        <w:rPr>
          <w:rFonts w:ascii="Times New Roman" w:hAnsi="Times New Roman"/>
          <w:color w:val="202124"/>
          <w:spacing w:val="2"/>
          <w:sz w:val="28"/>
          <w:szCs w:val="28"/>
          <w:shd w:val="clear" w:color="auto" w:fill="FFFFFF"/>
        </w:rPr>
        <w:t xml:space="preserve"> </w:t>
      </w:r>
    </w:p>
    <w:p w14:paraId="77C66C87" w14:textId="77777777" w:rsidR="00A93FF8" w:rsidRPr="00815716" w:rsidRDefault="00BE2C05" w:rsidP="00121E81">
      <w:pPr>
        <w:pStyle w:val="12"/>
        <w:spacing w:after="0" w:line="240" w:lineRule="auto"/>
        <w:ind w:left="0" w:firstLine="709"/>
        <w:jc w:val="both"/>
        <w:rPr>
          <w:rFonts w:ascii="Times New Roman" w:hAnsi="Times New Roman"/>
          <w:color w:val="202124"/>
          <w:spacing w:val="2"/>
          <w:sz w:val="28"/>
          <w:szCs w:val="28"/>
          <w:shd w:val="clear" w:color="auto" w:fill="FFFFFF"/>
        </w:rPr>
      </w:pPr>
      <w:r w:rsidRPr="00815716">
        <w:rPr>
          <w:rFonts w:ascii="Times New Roman" w:hAnsi="Times New Roman"/>
          <w:color w:val="202124"/>
          <w:spacing w:val="2"/>
          <w:sz w:val="28"/>
          <w:szCs w:val="28"/>
          <w:shd w:val="clear" w:color="auto" w:fill="FFFFFF"/>
        </w:rPr>
        <w:t>в</w:t>
      </w:r>
      <w:r w:rsidR="00237C2F" w:rsidRPr="00815716">
        <w:rPr>
          <w:rFonts w:ascii="Times New Roman" w:hAnsi="Times New Roman"/>
          <w:color w:val="202124"/>
          <w:spacing w:val="2"/>
          <w:sz w:val="28"/>
          <w:szCs w:val="28"/>
          <w:shd w:val="clear" w:color="auto" w:fill="FFFFFF"/>
        </w:rPr>
        <w:t>недрение в практику деятельности ЦАОП мультидисциплинарного подхода в диагностике, лечении и ди</w:t>
      </w:r>
      <w:r w:rsidRPr="00815716">
        <w:rPr>
          <w:rFonts w:ascii="Times New Roman" w:hAnsi="Times New Roman"/>
          <w:color w:val="202124"/>
          <w:spacing w:val="2"/>
          <w:sz w:val="28"/>
          <w:szCs w:val="28"/>
          <w:shd w:val="clear" w:color="auto" w:fill="FFFFFF"/>
        </w:rPr>
        <w:t>намическое наблюдение пациентов;</w:t>
      </w:r>
    </w:p>
    <w:p w14:paraId="123E6B43" w14:textId="77777777" w:rsidR="00A93FF8" w:rsidRPr="00815716" w:rsidRDefault="00BE2C05" w:rsidP="00BE2C05">
      <w:pPr>
        <w:pStyle w:val="12"/>
        <w:spacing w:after="0" w:line="240" w:lineRule="auto"/>
        <w:ind w:left="0" w:firstLine="709"/>
        <w:jc w:val="both"/>
        <w:rPr>
          <w:rFonts w:ascii="Times New Roman" w:hAnsi="Times New Roman"/>
          <w:sz w:val="28"/>
        </w:rPr>
      </w:pPr>
      <w:r w:rsidRPr="00815716">
        <w:rPr>
          <w:rFonts w:ascii="Times New Roman" w:hAnsi="Times New Roman"/>
          <w:color w:val="202124"/>
          <w:spacing w:val="2"/>
          <w:sz w:val="28"/>
          <w:szCs w:val="28"/>
          <w:shd w:val="clear" w:color="auto" w:fill="FFFFFF"/>
        </w:rPr>
        <w:t>с</w:t>
      </w:r>
      <w:r w:rsidR="00237C2F" w:rsidRPr="00815716">
        <w:rPr>
          <w:rFonts w:ascii="Times New Roman" w:hAnsi="Times New Roman"/>
          <w:color w:val="202124"/>
          <w:spacing w:val="2"/>
          <w:sz w:val="28"/>
          <w:szCs w:val="28"/>
          <w:shd w:val="clear" w:color="auto" w:fill="FFFFFF"/>
        </w:rPr>
        <w:t>оздание новых и переоснащение действующих эндоскопических кабинетов медицинских учреждений Ленинградской области</w:t>
      </w:r>
      <w:r w:rsidRPr="00815716">
        <w:rPr>
          <w:rFonts w:ascii="Times New Roman" w:hAnsi="Times New Roman"/>
          <w:color w:val="202124"/>
          <w:spacing w:val="2"/>
          <w:sz w:val="28"/>
          <w:szCs w:val="28"/>
          <w:shd w:val="clear" w:color="auto" w:fill="FFFFFF"/>
        </w:rPr>
        <w:t>;</w:t>
      </w:r>
      <w:r w:rsidR="00A93FF8" w:rsidRPr="00815716">
        <w:rPr>
          <w:rFonts w:ascii="Times New Roman" w:hAnsi="Times New Roman"/>
          <w:sz w:val="28"/>
        </w:rPr>
        <w:t xml:space="preserve"> </w:t>
      </w:r>
    </w:p>
    <w:p w14:paraId="7FA59252" w14:textId="77777777" w:rsidR="00EC02DA" w:rsidRPr="00815716" w:rsidRDefault="00EC02DA" w:rsidP="00BE2C05">
      <w:pPr>
        <w:pStyle w:val="12"/>
        <w:spacing w:after="0" w:line="240" w:lineRule="auto"/>
        <w:ind w:left="0" w:firstLine="709"/>
        <w:jc w:val="both"/>
        <w:rPr>
          <w:rFonts w:ascii="Times New Roman" w:hAnsi="Times New Roman"/>
          <w:sz w:val="28"/>
        </w:rPr>
      </w:pPr>
      <w:r w:rsidRPr="00815716">
        <w:rPr>
          <w:rFonts w:ascii="Times New Roman" w:hAnsi="Times New Roman"/>
          <w:sz w:val="28"/>
        </w:rPr>
        <w:t>организация центра амбулаторной онкологической помощи на базе ГБУЗ ЛО «Волховская МБ»;</w:t>
      </w:r>
    </w:p>
    <w:p w14:paraId="0DEB61B5" w14:textId="77777777" w:rsidR="00A93FF8" w:rsidRPr="00815716" w:rsidRDefault="00BE2C05" w:rsidP="00BE2C05">
      <w:pPr>
        <w:pStyle w:val="12"/>
        <w:spacing w:after="0" w:line="240" w:lineRule="auto"/>
        <w:ind w:left="0" w:firstLine="709"/>
        <w:jc w:val="both"/>
        <w:rPr>
          <w:rFonts w:ascii="Times New Roman" w:hAnsi="Times New Roman"/>
          <w:sz w:val="28"/>
        </w:rPr>
      </w:pPr>
      <w:r w:rsidRPr="00815716">
        <w:rPr>
          <w:rFonts w:ascii="Times New Roman" w:hAnsi="Times New Roman"/>
          <w:sz w:val="28"/>
        </w:rPr>
        <w:t>д</w:t>
      </w:r>
      <w:r w:rsidR="00237C2F" w:rsidRPr="00815716">
        <w:rPr>
          <w:rFonts w:ascii="Times New Roman" w:hAnsi="Times New Roman"/>
          <w:sz w:val="28"/>
        </w:rPr>
        <w:t xml:space="preserve">ооснащение учреждения здравоохранения Ленинградской области в соответствии с требованиями </w:t>
      </w:r>
      <w:r w:rsidR="00237C2F" w:rsidRPr="00815716">
        <w:rPr>
          <w:rFonts w:ascii="Times New Roman" w:hAnsi="Times New Roman"/>
          <w:sz w:val="28"/>
          <w:szCs w:val="28"/>
        </w:rPr>
        <w:t>приказа Министерства здравоохранения Российской Федерации от 19 февраля 2021 г</w:t>
      </w:r>
      <w:r w:rsidRPr="00815716">
        <w:rPr>
          <w:rFonts w:ascii="Times New Roman" w:hAnsi="Times New Roman"/>
          <w:sz w:val="28"/>
          <w:szCs w:val="28"/>
        </w:rPr>
        <w:t>ода</w:t>
      </w:r>
      <w:r w:rsidR="00237C2F" w:rsidRPr="00815716">
        <w:rPr>
          <w:rFonts w:ascii="Times New Roman" w:hAnsi="Times New Roman"/>
          <w:sz w:val="28"/>
          <w:szCs w:val="28"/>
        </w:rPr>
        <w:t xml:space="preserve"> </w:t>
      </w:r>
      <w:r w:rsidR="00671F2A" w:rsidRPr="00815716">
        <w:rPr>
          <w:rFonts w:ascii="Times New Roman" w:hAnsi="Times New Roman"/>
          <w:sz w:val="28"/>
          <w:szCs w:val="28"/>
        </w:rPr>
        <w:t>№</w:t>
      </w:r>
      <w:r w:rsidRPr="00815716">
        <w:rPr>
          <w:rFonts w:ascii="Times New Roman" w:hAnsi="Times New Roman"/>
          <w:sz w:val="28"/>
          <w:szCs w:val="28"/>
        </w:rPr>
        <w:t xml:space="preserve"> </w:t>
      </w:r>
      <w:r w:rsidR="00237C2F" w:rsidRPr="00815716">
        <w:rPr>
          <w:rFonts w:ascii="Times New Roman" w:hAnsi="Times New Roman"/>
          <w:sz w:val="28"/>
          <w:szCs w:val="28"/>
        </w:rPr>
        <w:t xml:space="preserve">116н </w:t>
      </w:r>
      <w:r w:rsidR="007A77CA" w:rsidRPr="00815716">
        <w:rPr>
          <w:rFonts w:ascii="Times New Roman" w:hAnsi="Times New Roman"/>
          <w:sz w:val="28"/>
          <w:szCs w:val="28"/>
        </w:rPr>
        <w:t>"</w:t>
      </w:r>
      <w:r w:rsidR="00237C2F" w:rsidRPr="00815716">
        <w:rPr>
          <w:rFonts w:ascii="Times New Roman" w:hAnsi="Times New Roman"/>
          <w:sz w:val="28"/>
          <w:szCs w:val="28"/>
        </w:rPr>
        <w:t xml:space="preserve">Об утверждении </w:t>
      </w:r>
      <w:r w:rsidRPr="00815716">
        <w:rPr>
          <w:rFonts w:ascii="Times New Roman" w:hAnsi="Times New Roman"/>
          <w:sz w:val="28"/>
          <w:szCs w:val="28"/>
        </w:rPr>
        <w:t>П</w:t>
      </w:r>
      <w:r w:rsidR="00237C2F" w:rsidRPr="00815716">
        <w:rPr>
          <w:rFonts w:ascii="Times New Roman" w:hAnsi="Times New Roman"/>
          <w:sz w:val="28"/>
          <w:szCs w:val="28"/>
        </w:rPr>
        <w:t>орядка оказания медицинской помощи взрослому населению при онкологических заболеваниях</w:t>
      </w:r>
      <w:r w:rsidR="007A77CA" w:rsidRPr="00815716">
        <w:rPr>
          <w:rFonts w:ascii="Times New Roman" w:hAnsi="Times New Roman"/>
          <w:sz w:val="28"/>
          <w:szCs w:val="28"/>
        </w:rPr>
        <w:t>"</w:t>
      </w:r>
      <w:r w:rsidRPr="00815716">
        <w:rPr>
          <w:rFonts w:ascii="Times New Roman" w:hAnsi="Times New Roman"/>
          <w:sz w:val="28"/>
          <w:szCs w:val="28"/>
        </w:rPr>
        <w:t>;</w:t>
      </w:r>
      <w:r w:rsidR="00A93FF8" w:rsidRPr="00815716">
        <w:rPr>
          <w:rFonts w:ascii="Times New Roman" w:hAnsi="Times New Roman"/>
          <w:sz w:val="28"/>
        </w:rPr>
        <w:t xml:space="preserve"> </w:t>
      </w:r>
    </w:p>
    <w:p w14:paraId="1A10116E" w14:textId="77777777" w:rsidR="00226439" w:rsidRPr="00815716" w:rsidRDefault="00110B55" w:rsidP="00110B55">
      <w:pPr>
        <w:pStyle w:val="12"/>
        <w:spacing w:after="0" w:line="240" w:lineRule="auto"/>
        <w:ind w:left="0" w:firstLine="709"/>
        <w:jc w:val="both"/>
        <w:rPr>
          <w:rFonts w:ascii="Times New Roman" w:hAnsi="Times New Roman"/>
          <w:sz w:val="28"/>
        </w:rPr>
      </w:pPr>
      <w:r w:rsidRPr="00815716">
        <w:rPr>
          <w:rFonts w:ascii="Times New Roman" w:hAnsi="Times New Roman"/>
          <w:sz w:val="28"/>
        </w:rPr>
        <w:t>ф</w:t>
      </w:r>
      <w:r w:rsidR="00226439" w:rsidRPr="00815716">
        <w:rPr>
          <w:rFonts w:ascii="Times New Roman" w:hAnsi="Times New Roman"/>
          <w:sz w:val="28"/>
        </w:rPr>
        <w:t xml:space="preserve">инансовое обеспечение мероприятий по улучшению ранней диагностики и выявлению ЗНО за счет средств федерального бюджета, средств государственных внебюджетных фондов Российской Федерации и </w:t>
      </w:r>
      <w:r w:rsidR="00CF61AF" w:rsidRPr="00815716">
        <w:rPr>
          <w:rFonts w:ascii="Times New Roman" w:hAnsi="Times New Roman"/>
          <w:sz w:val="28"/>
        </w:rPr>
        <w:t>областного</w:t>
      </w:r>
      <w:r w:rsidR="00226439" w:rsidRPr="00815716">
        <w:rPr>
          <w:rFonts w:ascii="Times New Roman" w:hAnsi="Times New Roman"/>
          <w:sz w:val="28"/>
        </w:rPr>
        <w:t xml:space="preserve"> бюджета Ленинградской области</w:t>
      </w:r>
      <w:r w:rsidRPr="00815716">
        <w:rPr>
          <w:rFonts w:ascii="Times New Roman" w:hAnsi="Times New Roman"/>
          <w:sz w:val="28"/>
        </w:rPr>
        <w:t>;</w:t>
      </w:r>
      <w:r w:rsidR="00226439" w:rsidRPr="00815716">
        <w:rPr>
          <w:rFonts w:ascii="Times New Roman" w:hAnsi="Times New Roman"/>
          <w:sz w:val="28"/>
        </w:rPr>
        <w:t xml:space="preserve"> </w:t>
      </w:r>
    </w:p>
    <w:p w14:paraId="75797709" w14:textId="2B1BC230" w:rsidR="008E5749" w:rsidRPr="00815716" w:rsidRDefault="00E750D1" w:rsidP="008E5749">
      <w:pPr>
        <w:pStyle w:val="12"/>
        <w:spacing w:after="0" w:line="240" w:lineRule="auto"/>
        <w:ind w:left="0" w:firstLine="709"/>
        <w:jc w:val="both"/>
        <w:rPr>
          <w:rStyle w:val="21"/>
        </w:rPr>
      </w:pPr>
      <w:r w:rsidRPr="00815716">
        <w:rPr>
          <w:rFonts w:ascii="Times New Roman" w:hAnsi="Times New Roman"/>
          <w:sz w:val="28"/>
        </w:rPr>
        <w:lastRenderedPageBreak/>
        <w:t xml:space="preserve">4) </w:t>
      </w:r>
      <w:r w:rsidR="00594EDC" w:rsidRPr="00815716">
        <w:rPr>
          <w:rStyle w:val="21"/>
          <w:sz w:val="28"/>
        </w:rPr>
        <w:t>у</w:t>
      </w:r>
      <w:r w:rsidR="008E5749" w:rsidRPr="00815716">
        <w:rPr>
          <w:rStyle w:val="21"/>
          <w:sz w:val="28"/>
        </w:rPr>
        <w:t xml:space="preserve">совершенствование специализированной, в том числе медицинской помощи, пациентам </w:t>
      </w:r>
      <w:r w:rsidR="00311988" w:rsidRPr="00815716">
        <w:rPr>
          <w:rStyle w:val="21"/>
          <w:sz w:val="28"/>
        </w:rPr>
        <w:br/>
      </w:r>
      <w:r w:rsidR="008E5749" w:rsidRPr="00815716">
        <w:rPr>
          <w:rStyle w:val="21"/>
          <w:sz w:val="28"/>
        </w:rPr>
        <w:t xml:space="preserve">с онкологическими заболеваниями, оказываемой в условиях круглосуточного и дневного стационаров, обоснование и обеспечение необходимого набора лекарственных препаратов в ГБУЗ ЛОКБ и в ЦАОПах при районных больницах. </w:t>
      </w:r>
    </w:p>
    <w:p w14:paraId="4FD87873" w14:textId="77777777" w:rsidR="00A93FF8" w:rsidRPr="00815716" w:rsidRDefault="00A241C4" w:rsidP="008E5749">
      <w:pPr>
        <w:pStyle w:val="12"/>
        <w:spacing w:after="0" w:line="240" w:lineRule="auto"/>
        <w:ind w:left="0" w:firstLine="709"/>
        <w:jc w:val="both"/>
        <w:rPr>
          <w:rFonts w:ascii="Times New Roman" w:hAnsi="Times New Roman"/>
          <w:sz w:val="28"/>
        </w:rPr>
      </w:pPr>
      <w:r w:rsidRPr="00815716">
        <w:rPr>
          <w:rFonts w:ascii="Times New Roman" w:hAnsi="Times New Roman"/>
          <w:sz w:val="28"/>
        </w:rPr>
        <w:t>5) у</w:t>
      </w:r>
      <w:r w:rsidR="00D42E75" w:rsidRPr="00815716">
        <w:rPr>
          <w:rFonts w:ascii="Times New Roman" w:hAnsi="Times New Roman"/>
          <w:sz w:val="28"/>
        </w:rPr>
        <w:t>совершенствование мероприятий третичной профилактики рака</w:t>
      </w:r>
      <w:r w:rsidRPr="00815716">
        <w:rPr>
          <w:rFonts w:ascii="Times New Roman" w:hAnsi="Times New Roman"/>
          <w:sz w:val="28"/>
        </w:rPr>
        <w:t>:</w:t>
      </w:r>
      <w:r w:rsidR="00D42E75" w:rsidRPr="00815716">
        <w:rPr>
          <w:rFonts w:ascii="Times New Roman" w:hAnsi="Times New Roman"/>
          <w:sz w:val="28"/>
        </w:rPr>
        <w:t xml:space="preserve"> </w:t>
      </w:r>
    </w:p>
    <w:p w14:paraId="3E91A812" w14:textId="77777777" w:rsidR="00D42E75" w:rsidRPr="00815716" w:rsidRDefault="00C47449" w:rsidP="00A241C4">
      <w:pPr>
        <w:pStyle w:val="12"/>
        <w:spacing w:after="0" w:line="240" w:lineRule="auto"/>
        <w:ind w:left="0" w:firstLine="709"/>
        <w:jc w:val="both"/>
        <w:rPr>
          <w:rFonts w:ascii="Times New Roman" w:hAnsi="Times New Roman"/>
          <w:color w:val="202124"/>
          <w:spacing w:val="2"/>
          <w:sz w:val="28"/>
          <w:szCs w:val="28"/>
          <w:shd w:val="clear" w:color="auto" w:fill="FFFFFF"/>
        </w:rPr>
      </w:pPr>
      <w:r w:rsidRPr="00815716">
        <w:rPr>
          <w:rFonts w:ascii="Times New Roman" w:hAnsi="Times New Roman"/>
          <w:color w:val="202124"/>
          <w:spacing w:val="2"/>
          <w:sz w:val="28"/>
          <w:szCs w:val="28"/>
          <w:shd w:val="clear" w:color="auto" w:fill="FFFFFF"/>
        </w:rPr>
        <w:t>о</w:t>
      </w:r>
      <w:r w:rsidR="00D42E75" w:rsidRPr="00815716">
        <w:rPr>
          <w:rFonts w:ascii="Times New Roman" w:hAnsi="Times New Roman"/>
          <w:color w:val="202124"/>
          <w:spacing w:val="2"/>
          <w:sz w:val="28"/>
          <w:szCs w:val="28"/>
          <w:shd w:val="clear" w:color="auto" w:fill="FFFFFF"/>
        </w:rPr>
        <w:t xml:space="preserve">рганизация проведения диспансерного наблюдения пациентов с онкологическими заболеваниями, в том </w:t>
      </w:r>
      <w:r w:rsidR="00311988" w:rsidRPr="00815716">
        <w:rPr>
          <w:rFonts w:ascii="Times New Roman" w:hAnsi="Times New Roman"/>
          <w:color w:val="202124"/>
          <w:spacing w:val="2"/>
          <w:sz w:val="28"/>
          <w:szCs w:val="28"/>
          <w:shd w:val="clear" w:color="auto" w:fill="FFFFFF"/>
        </w:rPr>
        <w:br/>
      </w:r>
      <w:r w:rsidR="00D42E75" w:rsidRPr="00815716">
        <w:rPr>
          <w:rFonts w:ascii="Times New Roman" w:hAnsi="Times New Roman"/>
          <w:color w:val="202124"/>
          <w:spacing w:val="2"/>
          <w:sz w:val="28"/>
          <w:szCs w:val="28"/>
          <w:shd w:val="clear" w:color="auto" w:fill="FFFFFF"/>
        </w:rPr>
        <w:t>числе с исп</w:t>
      </w:r>
      <w:r w:rsidR="00A241C4" w:rsidRPr="00815716">
        <w:rPr>
          <w:rFonts w:ascii="Times New Roman" w:hAnsi="Times New Roman"/>
          <w:color w:val="202124"/>
          <w:spacing w:val="2"/>
          <w:sz w:val="28"/>
          <w:szCs w:val="28"/>
          <w:shd w:val="clear" w:color="auto" w:fill="FFFFFF"/>
        </w:rPr>
        <w:t>ользованием подсистем ГИС РЕГИЗ;</w:t>
      </w:r>
    </w:p>
    <w:p w14:paraId="74E9A1A3" w14:textId="77777777" w:rsidR="00A93FF8" w:rsidRPr="00815716" w:rsidRDefault="00A241C4" w:rsidP="00A241C4">
      <w:pPr>
        <w:pStyle w:val="12"/>
        <w:spacing w:after="0" w:line="240" w:lineRule="auto"/>
        <w:ind w:left="0" w:firstLine="709"/>
        <w:jc w:val="both"/>
        <w:rPr>
          <w:rFonts w:ascii="Times New Roman" w:hAnsi="Times New Roman"/>
          <w:color w:val="202124"/>
          <w:spacing w:val="2"/>
          <w:sz w:val="28"/>
          <w:szCs w:val="28"/>
          <w:shd w:val="clear" w:color="auto" w:fill="FFFFFF"/>
        </w:rPr>
      </w:pPr>
      <w:r w:rsidRPr="00815716">
        <w:rPr>
          <w:rFonts w:ascii="Times New Roman" w:hAnsi="Times New Roman"/>
          <w:color w:val="202124"/>
          <w:spacing w:val="2"/>
          <w:sz w:val="28"/>
          <w:szCs w:val="28"/>
          <w:shd w:val="clear" w:color="auto" w:fill="FFFFFF"/>
        </w:rPr>
        <w:t>с</w:t>
      </w:r>
      <w:r w:rsidR="00D42E75" w:rsidRPr="00815716">
        <w:rPr>
          <w:rFonts w:ascii="Times New Roman" w:hAnsi="Times New Roman"/>
          <w:color w:val="202124"/>
          <w:spacing w:val="2"/>
          <w:sz w:val="28"/>
          <w:szCs w:val="28"/>
          <w:shd w:val="clear" w:color="auto" w:fill="FFFFFF"/>
        </w:rPr>
        <w:t>облюдение клинических рекомендаций при проведении диспансерного наблюдения пациентов с онкологическими заболеваниями в части объема проводимых исследований</w:t>
      </w:r>
      <w:r w:rsidRPr="00815716">
        <w:rPr>
          <w:rFonts w:ascii="Times New Roman" w:hAnsi="Times New Roman"/>
          <w:color w:val="202124"/>
          <w:spacing w:val="2"/>
          <w:sz w:val="28"/>
          <w:szCs w:val="28"/>
          <w:shd w:val="clear" w:color="auto" w:fill="FFFFFF"/>
        </w:rPr>
        <w:t>;</w:t>
      </w:r>
      <w:r w:rsidR="00D42E75" w:rsidRPr="00815716">
        <w:rPr>
          <w:rFonts w:ascii="Times New Roman" w:hAnsi="Times New Roman"/>
          <w:color w:val="202124"/>
          <w:spacing w:val="2"/>
          <w:sz w:val="28"/>
          <w:szCs w:val="28"/>
          <w:shd w:val="clear" w:color="auto" w:fill="FFFFFF"/>
        </w:rPr>
        <w:t xml:space="preserve"> </w:t>
      </w:r>
    </w:p>
    <w:p w14:paraId="41EAE805" w14:textId="77777777" w:rsidR="00A93FF8" w:rsidRPr="00815716" w:rsidRDefault="00A241C4" w:rsidP="00A241C4">
      <w:pPr>
        <w:pStyle w:val="12"/>
        <w:spacing w:after="0" w:line="240" w:lineRule="auto"/>
        <w:ind w:left="0" w:firstLine="709"/>
        <w:jc w:val="both"/>
        <w:rPr>
          <w:rFonts w:ascii="Times New Roman" w:hAnsi="Times New Roman"/>
          <w:color w:val="202124"/>
          <w:spacing w:val="2"/>
          <w:sz w:val="28"/>
          <w:szCs w:val="28"/>
          <w:shd w:val="clear" w:color="auto" w:fill="FFFFFF"/>
        </w:rPr>
      </w:pPr>
      <w:r w:rsidRPr="00815716">
        <w:rPr>
          <w:rFonts w:ascii="Times New Roman" w:hAnsi="Times New Roman"/>
          <w:color w:val="202124"/>
          <w:spacing w:val="2"/>
          <w:sz w:val="28"/>
          <w:szCs w:val="28"/>
          <w:shd w:val="clear" w:color="auto" w:fill="FFFFFF"/>
        </w:rPr>
        <w:t>в</w:t>
      </w:r>
      <w:r w:rsidR="00D42E75" w:rsidRPr="00815716">
        <w:rPr>
          <w:rFonts w:ascii="Times New Roman" w:hAnsi="Times New Roman"/>
          <w:color w:val="202124"/>
          <w:spacing w:val="2"/>
          <w:sz w:val="28"/>
          <w:szCs w:val="28"/>
          <w:shd w:val="clear" w:color="auto" w:fill="FFFFFF"/>
        </w:rPr>
        <w:t>недрение на уровне региона мониторинга соблюдения сроков диспансерн</w:t>
      </w:r>
      <w:r w:rsidRPr="00815716">
        <w:rPr>
          <w:rFonts w:ascii="Times New Roman" w:hAnsi="Times New Roman"/>
          <w:color w:val="202124"/>
          <w:spacing w:val="2"/>
          <w:sz w:val="28"/>
          <w:szCs w:val="28"/>
          <w:shd w:val="clear" w:color="auto" w:fill="FFFFFF"/>
        </w:rPr>
        <w:t>ого наблюдения врачо</w:t>
      </w:r>
      <w:proofErr w:type="gramStart"/>
      <w:r w:rsidRPr="00815716">
        <w:rPr>
          <w:rFonts w:ascii="Times New Roman" w:hAnsi="Times New Roman"/>
          <w:color w:val="202124"/>
          <w:spacing w:val="2"/>
          <w:sz w:val="28"/>
          <w:szCs w:val="28"/>
          <w:shd w:val="clear" w:color="auto" w:fill="FFFFFF"/>
        </w:rPr>
        <w:t>м-</w:t>
      </w:r>
      <w:proofErr w:type="gramEnd"/>
      <w:r w:rsidR="00311988" w:rsidRPr="00815716">
        <w:rPr>
          <w:rFonts w:ascii="Times New Roman" w:hAnsi="Times New Roman"/>
          <w:color w:val="202124"/>
          <w:spacing w:val="2"/>
          <w:sz w:val="28"/>
          <w:szCs w:val="28"/>
          <w:shd w:val="clear" w:color="auto" w:fill="FFFFFF"/>
        </w:rPr>
        <w:br/>
      </w:r>
      <w:r w:rsidRPr="00815716">
        <w:rPr>
          <w:rFonts w:ascii="Times New Roman" w:hAnsi="Times New Roman"/>
          <w:color w:val="202124"/>
          <w:spacing w:val="2"/>
          <w:sz w:val="28"/>
          <w:szCs w:val="28"/>
          <w:shd w:val="clear" w:color="auto" w:fill="FFFFFF"/>
        </w:rPr>
        <w:t>онкологом;</w:t>
      </w:r>
    </w:p>
    <w:p w14:paraId="6BD3E0C1" w14:textId="77777777" w:rsidR="00237C2F" w:rsidRPr="00815716" w:rsidRDefault="00A241C4" w:rsidP="00A241C4">
      <w:pPr>
        <w:pStyle w:val="12"/>
        <w:spacing w:after="0" w:line="240" w:lineRule="auto"/>
        <w:ind w:left="0" w:firstLine="709"/>
        <w:jc w:val="both"/>
        <w:rPr>
          <w:rFonts w:ascii="Times New Roman" w:hAnsi="Times New Roman"/>
          <w:color w:val="202124"/>
          <w:spacing w:val="2"/>
          <w:sz w:val="28"/>
          <w:szCs w:val="28"/>
          <w:shd w:val="clear" w:color="auto" w:fill="FFFFFF"/>
        </w:rPr>
      </w:pPr>
      <w:r w:rsidRPr="00815716">
        <w:rPr>
          <w:rFonts w:ascii="Times New Roman" w:hAnsi="Times New Roman"/>
          <w:color w:val="202124"/>
          <w:spacing w:val="2"/>
          <w:sz w:val="28"/>
          <w:szCs w:val="28"/>
          <w:shd w:val="clear" w:color="auto" w:fill="FFFFFF"/>
        </w:rPr>
        <w:t>в</w:t>
      </w:r>
      <w:r w:rsidR="00D42E75" w:rsidRPr="00815716">
        <w:rPr>
          <w:rFonts w:ascii="Times New Roman" w:hAnsi="Times New Roman"/>
          <w:color w:val="202124"/>
          <w:spacing w:val="2"/>
          <w:sz w:val="28"/>
          <w:szCs w:val="28"/>
          <w:shd w:val="clear" w:color="auto" w:fill="FFFFFF"/>
        </w:rPr>
        <w:t>недрение модели, при которой головные медицинские организации оказывают а</w:t>
      </w:r>
      <w:r w:rsidRPr="00815716">
        <w:rPr>
          <w:rFonts w:ascii="Times New Roman" w:hAnsi="Times New Roman"/>
          <w:color w:val="202124"/>
          <w:spacing w:val="2"/>
          <w:sz w:val="28"/>
          <w:szCs w:val="28"/>
          <w:shd w:val="clear" w:color="auto" w:fill="FFFFFF"/>
        </w:rPr>
        <w:t>ктивную методическую поддержку ц</w:t>
      </w:r>
      <w:r w:rsidR="00D42E75" w:rsidRPr="00815716">
        <w:rPr>
          <w:rFonts w:ascii="Times New Roman" w:hAnsi="Times New Roman"/>
          <w:color w:val="202124"/>
          <w:spacing w:val="2"/>
          <w:sz w:val="28"/>
          <w:szCs w:val="28"/>
          <w:shd w:val="clear" w:color="auto" w:fill="FFFFFF"/>
        </w:rPr>
        <w:t>ентрам</w:t>
      </w:r>
      <w:r w:rsidR="00642F1F" w:rsidRPr="00815716">
        <w:rPr>
          <w:rFonts w:ascii="Times New Roman" w:hAnsi="Times New Roman"/>
          <w:color w:val="202124"/>
          <w:spacing w:val="2"/>
          <w:sz w:val="28"/>
          <w:szCs w:val="28"/>
          <w:shd w:val="clear" w:color="auto" w:fill="FFFFFF"/>
        </w:rPr>
        <w:t xml:space="preserve"> амбулаторной онкологической помощи</w:t>
      </w:r>
      <w:r w:rsidR="00D42E75" w:rsidRPr="00815716">
        <w:rPr>
          <w:rFonts w:ascii="Times New Roman" w:hAnsi="Times New Roman"/>
          <w:color w:val="202124"/>
          <w:spacing w:val="2"/>
          <w:sz w:val="28"/>
          <w:szCs w:val="28"/>
          <w:shd w:val="clear" w:color="auto" w:fill="FFFFFF"/>
        </w:rPr>
        <w:t xml:space="preserve"> и первичным онкологическим кабинетам</w:t>
      </w:r>
      <w:r w:rsidRPr="00815716">
        <w:rPr>
          <w:rFonts w:ascii="Times New Roman" w:hAnsi="Times New Roman"/>
          <w:color w:val="202124"/>
          <w:spacing w:val="2"/>
          <w:sz w:val="28"/>
          <w:szCs w:val="28"/>
          <w:shd w:val="clear" w:color="auto" w:fill="FFFFFF"/>
        </w:rPr>
        <w:t>;</w:t>
      </w:r>
    </w:p>
    <w:p w14:paraId="3A623D41" w14:textId="77777777" w:rsidR="00237C2F" w:rsidRPr="00815716" w:rsidRDefault="00C47449" w:rsidP="00A241C4">
      <w:pPr>
        <w:pStyle w:val="12"/>
        <w:spacing w:after="0" w:line="240" w:lineRule="auto"/>
        <w:ind w:left="0" w:firstLine="709"/>
        <w:jc w:val="both"/>
        <w:rPr>
          <w:rFonts w:ascii="Times New Roman" w:hAnsi="Times New Roman"/>
          <w:sz w:val="28"/>
        </w:rPr>
      </w:pPr>
      <w:r w:rsidRPr="00815716">
        <w:rPr>
          <w:rFonts w:ascii="Times New Roman" w:hAnsi="Times New Roman"/>
          <w:sz w:val="28"/>
          <w:szCs w:val="28"/>
        </w:rPr>
        <w:t xml:space="preserve">6) </w:t>
      </w:r>
      <w:r w:rsidR="00A241C4" w:rsidRPr="00815716">
        <w:rPr>
          <w:rFonts w:ascii="Times New Roman" w:hAnsi="Times New Roman"/>
          <w:sz w:val="28"/>
          <w:szCs w:val="28"/>
        </w:rPr>
        <w:t>у</w:t>
      </w:r>
      <w:r w:rsidR="00D42E75" w:rsidRPr="00815716">
        <w:rPr>
          <w:rFonts w:ascii="Times New Roman" w:hAnsi="Times New Roman"/>
          <w:sz w:val="28"/>
          <w:szCs w:val="28"/>
        </w:rPr>
        <w:t>совершенствование мероприятий паллиативной</w:t>
      </w:r>
      <w:r w:rsidR="00A241C4" w:rsidRPr="00815716">
        <w:rPr>
          <w:rFonts w:ascii="Times New Roman" w:hAnsi="Times New Roman"/>
          <w:sz w:val="28"/>
          <w:szCs w:val="28"/>
        </w:rPr>
        <w:t xml:space="preserve"> медицинской помощи пациентам с </w:t>
      </w:r>
      <w:r w:rsidR="00D42E75" w:rsidRPr="00815716">
        <w:rPr>
          <w:rFonts w:ascii="Times New Roman" w:hAnsi="Times New Roman"/>
          <w:sz w:val="28"/>
          <w:szCs w:val="28"/>
        </w:rPr>
        <w:t>онкологическими заболеваниями</w:t>
      </w:r>
      <w:r w:rsidR="00A241C4" w:rsidRPr="00815716">
        <w:rPr>
          <w:rFonts w:ascii="Times New Roman" w:hAnsi="Times New Roman"/>
          <w:sz w:val="28"/>
          <w:szCs w:val="28"/>
        </w:rPr>
        <w:t>:</w:t>
      </w:r>
    </w:p>
    <w:p w14:paraId="65D4CB3D" w14:textId="77777777" w:rsidR="00226439" w:rsidRPr="00815716" w:rsidRDefault="00A241C4" w:rsidP="00A241C4">
      <w:pPr>
        <w:pStyle w:val="12"/>
        <w:spacing w:after="0" w:line="240" w:lineRule="auto"/>
        <w:ind w:left="0" w:firstLine="709"/>
        <w:jc w:val="both"/>
        <w:rPr>
          <w:rFonts w:ascii="Times New Roman" w:hAnsi="Times New Roman"/>
          <w:color w:val="202124"/>
          <w:spacing w:val="2"/>
          <w:sz w:val="28"/>
          <w:szCs w:val="28"/>
          <w:shd w:val="clear" w:color="auto" w:fill="FFFFFF"/>
        </w:rPr>
      </w:pPr>
      <w:r w:rsidRPr="00815716">
        <w:rPr>
          <w:rFonts w:ascii="Times New Roman" w:hAnsi="Times New Roman"/>
          <w:color w:val="202124"/>
          <w:spacing w:val="2"/>
          <w:sz w:val="28"/>
          <w:szCs w:val="28"/>
          <w:shd w:val="clear" w:color="auto" w:fill="FFFFFF"/>
        </w:rPr>
        <w:t>р</w:t>
      </w:r>
      <w:r w:rsidR="00226439" w:rsidRPr="00815716">
        <w:rPr>
          <w:rFonts w:ascii="Times New Roman" w:hAnsi="Times New Roman"/>
          <w:color w:val="202124"/>
          <w:spacing w:val="2"/>
          <w:sz w:val="28"/>
          <w:szCs w:val="28"/>
          <w:shd w:val="clear" w:color="auto" w:fill="FFFFFF"/>
        </w:rPr>
        <w:t>азработка и внедрение комплексн</w:t>
      </w:r>
      <w:r w:rsidR="003148A3" w:rsidRPr="00815716">
        <w:rPr>
          <w:rFonts w:ascii="Times New Roman" w:hAnsi="Times New Roman"/>
          <w:color w:val="202124"/>
          <w:spacing w:val="2"/>
          <w:sz w:val="28"/>
          <w:szCs w:val="28"/>
          <w:shd w:val="clear" w:color="auto" w:fill="FFFFFF"/>
        </w:rPr>
        <w:t>ой</w:t>
      </w:r>
      <w:r w:rsidR="00226439" w:rsidRPr="00815716">
        <w:rPr>
          <w:rFonts w:ascii="Times New Roman" w:hAnsi="Times New Roman"/>
          <w:color w:val="202124"/>
          <w:spacing w:val="2"/>
          <w:sz w:val="28"/>
          <w:szCs w:val="28"/>
          <w:shd w:val="clear" w:color="auto" w:fill="FFFFFF"/>
        </w:rPr>
        <w:t xml:space="preserve"> программ</w:t>
      </w:r>
      <w:r w:rsidR="003148A3" w:rsidRPr="00815716">
        <w:rPr>
          <w:rFonts w:ascii="Times New Roman" w:hAnsi="Times New Roman"/>
          <w:color w:val="202124"/>
          <w:spacing w:val="2"/>
          <w:sz w:val="28"/>
          <w:szCs w:val="28"/>
          <w:shd w:val="clear" w:color="auto" w:fill="FFFFFF"/>
        </w:rPr>
        <w:t>ы</w:t>
      </w:r>
      <w:r w:rsidR="00226439" w:rsidRPr="00815716">
        <w:rPr>
          <w:rFonts w:ascii="Times New Roman" w:hAnsi="Times New Roman"/>
          <w:color w:val="202124"/>
          <w:spacing w:val="2"/>
          <w:sz w:val="28"/>
          <w:szCs w:val="28"/>
          <w:shd w:val="clear" w:color="auto" w:fill="FFFFFF"/>
        </w:rPr>
        <w:t xml:space="preserve"> реабилитации онкологических пациентов, получивших инвалидизир</w:t>
      </w:r>
      <w:r w:rsidRPr="00815716">
        <w:rPr>
          <w:rFonts w:ascii="Times New Roman" w:hAnsi="Times New Roman"/>
          <w:color w:val="202124"/>
          <w:spacing w:val="2"/>
          <w:sz w:val="28"/>
          <w:szCs w:val="28"/>
          <w:shd w:val="clear" w:color="auto" w:fill="FFFFFF"/>
        </w:rPr>
        <w:t>ующие медицинские вмешательства;</w:t>
      </w:r>
    </w:p>
    <w:p w14:paraId="2F85E131" w14:textId="77777777" w:rsidR="00D42E75" w:rsidRPr="00815716" w:rsidRDefault="00A241C4" w:rsidP="00A241C4">
      <w:pPr>
        <w:pStyle w:val="12"/>
        <w:spacing w:after="0" w:line="240" w:lineRule="auto"/>
        <w:jc w:val="both"/>
        <w:rPr>
          <w:rFonts w:ascii="Times New Roman" w:hAnsi="Times New Roman"/>
          <w:sz w:val="28"/>
        </w:rPr>
      </w:pPr>
      <w:r w:rsidRPr="00815716">
        <w:rPr>
          <w:rFonts w:ascii="Times New Roman" w:hAnsi="Times New Roman"/>
          <w:sz w:val="28"/>
        </w:rPr>
        <w:t>7) о</w:t>
      </w:r>
      <w:r w:rsidR="00D42E75" w:rsidRPr="00815716">
        <w:rPr>
          <w:rFonts w:ascii="Times New Roman" w:hAnsi="Times New Roman"/>
          <w:sz w:val="28"/>
        </w:rPr>
        <w:t>рганизационно-методическое сопровождение деятельност</w:t>
      </w:r>
      <w:r w:rsidRPr="00815716">
        <w:rPr>
          <w:rFonts w:ascii="Times New Roman" w:hAnsi="Times New Roman"/>
          <w:sz w:val="28"/>
        </w:rPr>
        <w:t>и онкологической службы региона:</w:t>
      </w:r>
    </w:p>
    <w:p w14:paraId="3E1CDC35" w14:textId="77777777" w:rsidR="00A93FF8" w:rsidRPr="00815716" w:rsidRDefault="00A241C4" w:rsidP="00A241C4">
      <w:pPr>
        <w:pStyle w:val="12"/>
        <w:spacing w:after="0" w:line="240" w:lineRule="auto"/>
        <w:ind w:left="0" w:firstLine="709"/>
        <w:jc w:val="both"/>
        <w:rPr>
          <w:rFonts w:ascii="Times New Roman" w:hAnsi="Times New Roman"/>
          <w:color w:val="202124"/>
          <w:spacing w:val="2"/>
          <w:sz w:val="28"/>
          <w:szCs w:val="28"/>
          <w:shd w:val="clear" w:color="auto" w:fill="FFFFFF"/>
        </w:rPr>
      </w:pPr>
      <w:r w:rsidRPr="00815716">
        <w:rPr>
          <w:rFonts w:ascii="Times New Roman" w:hAnsi="Times New Roman"/>
          <w:color w:val="202124"/>
          <w:spacing w:val="2"/>
          <w:sz w:val="28"/>
          <w:szCs w:val="28"/>
          <w:shd w:val="clear" w:color="auto" w:fill="FFFFFF"/>
        </w:rPr>
        <w:t>в</w:t>
      </w:r>
      <w:r w:rsidR="00D42E75" w:rsidRPr="00815716">
        <w:rPr>
          <w:rFonts w:ascii="Times New Roman" w:hAnsi="Times New Roman"/>
          <w:color w:val="202124"/>
          <w:spacing w:val="2"/>
          <w:sz w:val="28"/>
          <w:szCs w:val="28"/>
          <w:shd w:val="clear" w:color="auto" w:fill="FFFFFF"/>
        </w:rPr>
        <w:t xml:space="preserve">недрение и развитие практики применения телемедицинских технологий, разработка алгоритма дистанционного консультирования </w:t>
      </w:r>
      <w:r w:rsidR="007A77CA" w:rsidRPr="00815716">
        <w:rPr>
          <w:rFonts w:ascii="Times New Roman" w:hAnsi="Times New Roman"/>
          <w:color w:val="202124"/>
          <w:spacing w:val="2"/>
          <w:sz w:val="28"/>
          <w:szCs w:val="28"/>
          <w:shd w:val="clear" w:color="auto" w:fill="FFFFFF"/>
        </w:rPr>
        <w:t>"</w:t>
      </w:r>
      <w:r w:rsidR="00C47449" w:rsidRPr="00815716">
        <w:rPr>
          <w:rFonts w:ascii="Times New Roman" w:hAnsi="Times New Roman"/>
          <w:color w:val="202124"/>
          <w:spacing w:val="2"/>
          <w:sz w:val="28"/>
          <w:szCs w:val="28"/>
          <w:shd w:val="clear" w:color="auto" w:fill="FFFFFF"/>
        </w:rPr>
        <w:t xml:space="preserve">врач – </w:t>
      </w:r>
      <w:r w:rsidR="00D42E75" w:rsidRPr="00815716">
        <w:rPr>
          <w:rFonts w:ascii="Times New Roman" w:hAnsi="Times New Roman"/>
          <w:color w:val="202124"/>
          <w:spacing w:val="2"/>
          <w:sz w:val="28"/>
          <w:szCs w:val="28"/>
          <w:shd w:val="clear" w:color="auto" w:fill="FFFFFF"/>
        </w:rPr>
        <w:t>врач</w:t>
      </w:r>
      <w:r w:rsidR="007A77CA" w:rsidRPr="00815716">
        <w:rPr>
          <w:rFonts w:ascii="Times New Roman" w:hAnsi="Times New Roman"/>
          <w:color w:val="202124"/>
          <w:spacing w:val="2"/>
          <w:sz w:val="28"/>
          <w:szCs w:val="28"/>
          <w:shd w:val="clear" w:color="auto" w:fill="FFFFFF"/>
        </w:rPr>
        <w:t>"</w:t>
      </w:r>
      <w:r w:rsidR="00D42E75" w:rsidRPr="00815716">
        <w:rPr>
          <w:rFonts w:ascii="Times New Roman" w:hAnsi="Times New Roman"/>
          <w:color w:val="202124"/>
          <w:spacing w:val="2"/>
          <w:sz w:val="28"/>
          <w:szCs w:val="28"/>
          <w:shd w:val="clear" w:color="auto" w:fill="FFFFFF"/>
        </w:rPr>
        <w:t xml:space="preserve"> на всех эта</w:t>
      </w:r>
      <w:r w:rsidRPr="00815716">
        <w:rPr>
          <w:rFonts w:ascii="Times New Roman" w:hAnsi="Times New Roman"/>
          <w:color w:val="202124"/>
          <w:spacing w:val="2"/>
          <w:sz w:val="28"/>
          <w:szCs w:val="28"/>
          <w:shd w:val="clear" w:color="auto" w:fill="FFFFFF"/>
        </w:rPr>
        <w:t>пах оказания медицинской помощи;</w:t>
      </w:r>
    </w:p>
    <w:p w14:paraId="7438BB10" w14:textId="77777777" w:rsidR="00D42E75" w:rsidRPr="00815716" w:rsidRDefault="00A241C4" w:rsidP="00A241C4">
      <w:pPr>
        <w:pStyle w:val="12"/>
        <w:spacing w:after="0" w:line="240" w:lineRule="auto"/>
        <w:ind w:left="0" w:firstLine="709"/>
        <w:jc w:val="both"/>
        <w:rPr>
          <w:rFonts w:ascii="Times New Roman" w:hAnsi="Times New Roman"/>
          <w:color w:val="202124"/>
          <w:spacing w:val="2"/>
          <w:sz w:val="28"/>
          <w:szCs w:val="28"/>
          <w:shd w:val="clear" w:color="auto" w:fill="FFFFFF"/>
        </w:rPr>
      </w:pPr>
      <w:r w:rsidRPr="00815716">
        <w:rPr>
          <w:rFonts w:ascii="Times New Roman" w:hAnsi="Times New Roman"/>
          <w:color w:val="202124"/>
          <w:spacing w:val="2"/>
          <w:sz w:val="28"/>
          <w:szCs w:val="28"/>
          <w:shd w:val="clear" w:color="auto" w:fill="FFFFFF"/>
        </w:rPr>
        <w:t>о</w:t>
      </w:r>
      <w:r w:rsidR="00D42E75" w:rsidRPr="00815716">
        <w:rPr>
          <w:rFonts w:ascii="Times New Roman" w:hAnsi="Times New Roman"/>
          <w:color w:val="202124"/>
          <w:spacing w:val="2"/>
          <w:sz w:val="28"/>
          <w:szCs w:val="28"/>
          <w:shd w:val="clear" w:color="auto" w:fill="FFFFFF"/>
        </w:rPr>
        <w:t>беспечение взаимодействия с научными медицинскими исследовательскими центрами, взаимодействие</w:t>
      </w:r>
      <w:r w:rsidR="0026257E" w:rsidRPr="00815716">
        <w:rPr>
          <w:rFonts w:ascii="Times New Roman" w:hAnsi="Times New Roman"/>
          <w:color w:val="202124"/>
          <w:spacing w:val="2"/>
          <w:sz w:val="28"/>
          <w:szCs w:val="28"/>
          <w:shd w:val="clear" w:color="auto" w:fill="FFFFFF"/>
        </w:rPr>
        <w:t xml:space="preserve"> </w:t>
      </w:r>
      <w:r w:rsidR="00D42E75" w:rsidRPr="00815716">
        <w:rPr>
          <w:rFonts w:ascii="Times New Roman" w:hAnsi="Times New Roman"/>
          <w:color w:val="202124"/>
          <w:spacing w:val="2"/>
          <w:sz w:val="28"/>
          <w:szCs w:val="28"/>
          <w:shd w:val="clear" w:color="auto" w:fill="FFFFFF"/>
        </w:rPr>
        <w:t>с главным внештатным специалистом</w:t>
      </w:r>
      <w:r w:rsidR="0007534E" w:rsidRPr="00815716">
        <w:rPr>
          <w:rFonts w:ascii="Times New Roman" w:hAnsi="Times New Roman"/>
          <w:color w:val="202124"/>
          <w:spacing w:val="2"/>
          <w:sz w:val="28"/>
          <w:szCs w:val="28"/>
          <w:shd w:val="clear" w:color="auto" w:fill="FFFFFF"/>
        </w:rPr>
        <w:t>-</w:t>
      </w:r>
      <w:r w:rsidR="00D42E75" w:rsidRPr="00815716">
        <w:rPr>
          <w:rFonts w:ascii="Times New Roman" w:hAnsi="Times New Roman"/>
          <w:color w:val="202124"/>
          <w:spacing w:val="2"/>
          <w:sz w:val="28"/>
          <w:szCs w:val="28"/>
          <w:shd w:val="clear" w:color="auto" w:fill="FFFFFF"/>
        </w:rPr>
        <w:t>онкологом федерального округа и главным внештатным специалисто</w:t>
      </w:r>
      <w:proofErr w:type="gramStart"/>
      <w:r w:rsidR="00D42E75" w:rsidRPr="00815716">
        <w:rPr>
          <w:rFonts w:ascii="Times New Roman" w:hAnsi="Times New Roman"/>
          <w:color w:val="202124"/>
          <w:spacing w:val="2"/>
          <w:sz w:val="28"/>
          <w:szCs w:val="28"/>
          <w:shd w:val="clear" w:color="auto" w:fill="FFFFFF"/>
        </w:rPr>
        <w:t>м</w:t>
      </w:r>
      <w:r w:rsidR="0007534E" w:rsidRPr="00815716">
        <w:rPr>
          <w:rFonts w:ascii="Times New Roman" w:hAnsi="Times New Roman"/>
          <w:color w:val="202124"/>
          <w:spacing w:val="2"/>
          <w:sz w:val="28"/>
          <w:szCs w:val="28"/>
          <w:shd w:val="clear" w:color="auto" w:fill="FFFFFF"/>
        </w:rPr>
        <w:t>-</w:t>
      </w:r>
      <w:proofErr w:type="gramEnd"/>
      <w:r w:rsidR="00D42E75" w:rsidRPr="00815716">
        <w:rPr>
          <w:rFonts w:ascii="Times New Roman" w:hAnsi="Times New Roman"/>
          <w:color w:val="202124"/>
          <w:spacing w:val="2"/>
          <w:sz w:val="28"/>
          <w:szCs w:val="28"/>
          <w:shd w:val="clear" w:color="auto" w:fill="FFFFFF"/>
        </w:rPr>
        <w:t xml:space="preserve"> онкологом Минздрава России по вопросам координации оказания медицинской помощи пациентам</w:t>
      </w:r>
      <w:r w:rsidR="002806D6" w:rsidRPr="00815716">
        <w:rPr>
          <w:rFonts w:ascii="Times New Roman" w:hAnsi="Times New Roman"/>
          <w:color w:val="202124"/>
          <w:spacing w:val="2"/>
          <w:sz w:val="28"/>
          <w:szCs w:val="28"/>
          <w:shd w:val="clear" w:color="auto" w:fill="FFFFFF"/>
        </w:rPr>
        <w:t xml:space="preserve"> </w:t>
      </w:r>
      <w:r w:rsidR="00D42E75" w:rsidRPr="00815716">
        <w:rPr>
          <w:rFonts w:ascii="Times New Roman" w:hAnsi="Times New Roman"/>
          <w:color w:val="202124"/>
          <w:spacing w:val="2"/>
          <w:sz w:val="28"/>
          <w:szCs w:val="28"/>
          <w:shd w:val="clear" w:color="auto" w:fill="FFFFFF"/>
        </w:rPr>
        <w:t>с онкологическими заболеваниями в регионе</w:t>
      </w:r>
      <w:r w:rsidRPr="00815716">
        <w:rPr>
          <w:rFonts w:ascii="Times New Roman" w:hAnsi="Times New Roman"/>
          <w:color w:val="202124"/>
          <w:spacing w:val="2"/>
          <w:sz w:val="28"/>
          <w:szCs w:val="28"/>
          <w:shd w:val="clear" w:color="auto" w:fill="FFFFFF"/>
        </w:rPr>
        <w:t>;</w:t>
      </w:r>
    </w:p>
    <w:p w14:paraId="3F6D3E89" w14:textId="77777777" w:rsidR="00237C2F" w:rsidRPr="00815716" w:rsidRDefault="0026257E" w:rsidP="0026257E">
      <w:pPr>
        <w:pStyle w:val="12"/>
        <w:spacing w:after="0" w:line="240" w:lineRule="auto"/>
        <w:ind w:left="0" w:firstLine="709"/>
        <w:jc w:val="both"/>
        <w:rPr>
          <w:rFonts w:ascii="Times New Roman" w:hAnsi="Times New Roman"/>
          <w:color w:val="202124"/>
          <w:spacing w:val="2"/>
          <w:sz w:val="28"/>
          <w:szCs w:val="28"/>
          <w:shd w:val="clear" w:color="auto" w:fill="FFFFFF"/>
        </w:rPr>
      </w:pPr>
      <w:r w:rsidRPr="00815716">
        <w:rPr>
          <w:rFonts w:ascii="Times New Roman" w:hAnsi="Times New Roman"/>
          <w:color w:val="202124"/>
          <w:spacing w:val="2"/>
          <w:sz w:val="28"/>
          <w:szCs w:val="28"/>
          <w:shd w:val="clear" w:color="auto" w:fill="FFFFFF"/>
        </w:rPr>
        <w:t>у</w:t>
      </w:r>
      <w:r w:rsidR="00D42E75" w:rsidRPr="00815716">
        <w:rPr>
          <w:rFonts w:ascii="Times New Roman" w:hAnsi="Times New Roman"/>
          <w:color w:val="202124"/>
          <w:spacing w:val="2"/>
          <w:sz w:val="28"/>
          <w:szCs w:val="28"/>
          <w:shd w:val="clear" w:color="auto" w:fill="FFFFFF"/>
        </w:rPr>
        <w:t xml:space="preserve">совершенствование системы внутреннего контроля качества медицинской помощи пациентам </w:t>
      </w:r>
      <w:r w:rsidRPr="00815716">
        <w:rPr>
          <w:rFonts w:ascii="Times New Roman" w:hAnsi="Times New Roman"/>
          <w:color w:val="202124"/>
          <w:spacing w:val="2"/>
          <w:sz w:val="28"/>
          <w:szCs w:val="28"/>
          <w:shd w:val="clear" w:color="auto" w:fill="FFFFFF"/>
        </w:rPr>
        <w:t>с онкологическими заболеваниями;</w:t>
      </w:r>
    </w:p>
    <w:p w14:paraId="5D04F2FF" w14:textId="77777777" w:rsidR="00D42E75" w:rsidRPr="00815716" w:rsidRDefault="0026257E" w:rsidP="0026257E">
      <w:pPr>
        <w:pStyle w:val="12"/>
        <w:spacing w:after="0" w:line="240" w:lineRule="auto"/>
        <w:ind w:left="0" w:firstLine="709"/>
        <w:jc w:val="both"/>
        <w:rPr>
          <w:rFonts w:ascii="Times New Roman" w:hAnsi="Times New Roman"/>
          <w:sz w:val="28"/>
          <w:szCs w:val="28"/>
        </w:rPr>
      </w:pPr>
      <w:r w:rsidRPr="00815716">
        <w:rPr>
          <w:rFonts w:ascii="Times New Roman" w:hAnsi="Times New Roman"/>
          <w:sz w:val="28"/>
          <w:szCs w:val="28"/>
        </w:rPr>
        <w:t>8) в</w:t>
      </w:r>
      <w:r w:rsidR="00D42E75" w:rsidRPr="00815716">
        <w:rPr>
          <w:rFonts w:ascii="Times New Roman" w:hAnsi="Times New Roman"/>
          <w:sz w:val="28"/>
          <w:szCs w:val="28"/>
        </w:rPr>
        <w:t xml:space="preserve">недрение информационных технологий в работу онкологической службы и их интеграция с медицинскими информационными системами </w:t>
      </w:r>
      <w:r w:rsidRPr="00815716">
        <w:rPr>
          <w:rFonts w:ascii="Times New Roman" w:hAnsi="Times New Roman"/>
          <w:sz w:val="28"/>
          <w:szCs w:val="28"/>
        </w:rPr>
        <w:t>медицинских организаций региона;</w:t>
      </w:r>
    </w:p>
    <w:p w14:paraId="21EB09B0" w14:textId="77777777" w:rsidR="002909B7" w:rsidRPr="00815716" w:rsidRDefault="0026257E" w:rsidP="002909B7">
      <w:pPr>
        <w:pStyle w:val="12"/>
        <w:spacing w:after="0" w:line="240" w:lineRule="auto"/>
        <w:ind w:left="0" w:firstLine="709"/>
        <w:jc w:val="both"/>
        <w:rPr>
          <w:rFonts w:ascii="Times New Roman" w:hAnsi="Times New Roman"/>
          <w:sz w:val="28"/>
          <w:szCs w:val="28"/>
        </w:rPr>
      </w:pPr>
      <w:r w:rsidRPr="00815716">
        <w:rPr>
          <w:rFonts w:ascii="Times New Roman" w:hAnsi="Times New Roman"/>
          <w:sz w:val="28"/>
          <w:szCs w:val="28"/>
        </w:rPr>
        <w:t>9) р</w:t>
      </w:r>
      <w:r w:rsidR="00D42E75" w:rsidRPr="00815716">
        <w:rPr>
          <w:rFonts w:ascii="Times New Roman" w:hAnsi="Times New Roman"/>
          <w:sz w:val="28"/>
          <w:szCs w:val="28"/>
        </w:rPr>
        <w:t>азработка комплекса мер по улучшению укомплектованности кадрами медицинских организаций, оказывающих медицинскую помощь пациентам с онкологическими заболеваниями.</w:t>
      </w:r>
    </w:p>
    <w:p w14:paraId="50DF71BD" w14:textId="77777777" w:rsidR="002909B7" w:rsidRPr="00815716" w:rsidRDefault="002909B7" w:rsidP="002909B7">
      <w:pPr>
        <w:pStyle w:val="12"/>
        <w:spacing w:after="0" w:line="240" w:lineRule="auto"/>
        <w:ind w:left="0" w:firstLine="709"/>
        <w:jc w:val="both"/>
        <w:rPr>
          <w:rFonts w:ascii="Times New Roman" w:hAnsi="Times New Roman"/>
          <w:sz w:val="28"/>
          <w:szCs w:val="28"/>
        </w:rPr>
      </w:pPr>
      <w:r w:rsidRPr="00815716">
        <w:rPr>
          <w:rFonts w:ascii="Times New Roman" w:hAnsi="Times New Roman"/>
          <w:sz w:val="28"/>
          <w:szCs w:val="28"/>
        </w:rPr>
        <w:t>10) Совершенствование организации радиологической службы региона в части проведения диагностических исследований с использованием радиофармацевтических лекарственных препаратов</w:t>
      </w:r>
      <w:r w:rsidR="0052631D" w:rsidRPr="00815716">
        <w:rPr>
          <w:rFonts w:ascii="Times New Roman" w:hAnsi="Times New Roman"/>
          <w:sz w:val="28"/>
          <w:szCs w:val="28"/>
        </w:rPr>
        <w:t>, в 2030 году планируется открытие</w:t>
      </w:r>
      <w:r w:rsidR="00A73315" w:rsidRPr="00815716">
        <w:rPr>
          <w:rFonts w:ascii="Times New Roman" w:hAnsi="Times New Roman"/>
          <w:sz w:val="28"/>
          <w:szCs w:val="28"/>
        </w:rPr>
        <w:t xml:space="preserve"> отделения </w:t>
      </w:r>
      <w:r w:rsidR="00841EF0" w:rsidRPr="00815716">
        <w:rPr>
          <w:rFonts w:ascii="Times New Roman" w:hAnsi="Times New Roman"/>
          <w:sz w:val="28"/>
          <w:szCs w:val="28"/>
        </w:rPr>
        <w:t>ради</w:t>
      </w:r>
      <w:r w:rsidR="0052631D" w:rsidRPr="00815716">
        <w:rPr>
          <w:rFonts w:ascii="Times New Roman" w:hAnsi="Times New Roman"/>
          <w:sz w:val="28"/>
          <w:szCs w:val="28"/>
        </w:rPr>
        <w:t>о</w:t>
      </w:r>
      <w:r w:rsidR="00841EF0" w:rsidRPr="00815716">
        <w:rPr>
          <w:rFonts w:ascii="Times New Roman" w:hAnsi="Times New Roman"/>
          <w:sz w:val="28"/>
          <w:szCs w:val="28"/>
        </w:rPr>
        <w:t>нуклидных</w:t>
      </w:r>
      <w:r w:rsidR="00A73315" w:rsidRPr="00815716">
        <w:rPr>
          <w:rFonts w:ascii="Times New Roman" w:hAnsi="Times New Roman"/>
          <w:sz w:val="28"/>
          <w:szCs w:val="28"/>
        </w:rPr>
        <w:t xml:space="preserve"> методов диагностики на базе ГБУЗ ЛОКБ</w:t>
      </w:r>
      <w:r w:rsidRPr="00815716">
        <w:rPr>
          <w:rFonts w:ascii="Times New Roman" w:hAnsi="Times New Roman"/>
          <w:sz w:val="28"/>
          <w:szCs w:val="28"/>
        </w:rPr>
        <w:t xml:space="preserve">. </w:t>
      </w:r>
    </w:p>
    <w:p w14:paraId="271B4078" w14:textId="77777777" w:rsidR="00D42E75" w:rsidRPr="00815716" w:rsidRDefault="002909B7" w:rsidP="00190F1A">
      <w:pPr>
        <w:pStyle w:val="12"/>
        <w:spacing w:after="0" w:line="240" w:lineRule="auto"/>
        <w:ind w:left="0" w:firstLine="709"/>
        <w:jc w:val="both"/>
        <w:rPr>
          <w:rFonts w:ascii="Times New Roman" w:hAnsi="Times New Roman"/>
          <w:sz w:val="28"/>
          <w:szCs w:val="28"/>
        </w:rPr>
      </w:pPr>
      <w:r w:rsidRPr="00815716">
        <w:rPr>
          <w:rFonts w:ascii="Times New Roman" w:hAnsi="Times New Roman"/>
          <w:sz w:val="28"/>
          <w:szCs w:val="28"/>
        </w:rPr>
        <w:lastRenderedPageBreak/>
        <w:t>11) Внедрение в практическое здравоохранение регионов методов лечения с использованием радиофармацевтических лекарственных препаратов. Переоснащение медицинским оборудованием медицинских организаций, участвующих в оказании медицинской помощи пациентам с онкологическими заболеваниями с применением радиологических методов диагностики и/или лечения.</w:t>
      </w:r>
    </w:p>
    <w:p w14:paraId="5B850925" w14:textId="77777777" w:rsidR="0070435F" w:rsidRPr="00815716" w:rsidRDefault="0070435F" w:rsidP="0070435F">
      <w:pPr>
        <w:pStyle w:val="af9"/>
        <w:keepNext w:val="0"/>
        <w:keepLines w:val="0"/>
        <w:spacing w:before="0" w:line="240" w:lineRule="auto"/>
        <w:ind w:firstLine="720"/>
        <w:jc w:val="both"/>
        <w:outlineLvl w:val="1"/>
        <w:rPr>
          <w:rFonts w:ascii="Times New Roman" w:hAnsi="Times New Roman" w:cs="Times New Roman"/>
          <w:bCs/>
          <w:color w:val="000000" w:themeColor="text1"/>
          <w:sz w:val="16"/>
          <w:szCs w:val="16"/>
        </w:rPr>
      </w:pPr>
      <w:bookmarkStart w:id="13" w:name="_Toc72929457"/>
    </w:p>
    <w:p w14:paraId="19BCAA35" w14:textId="77777777" w:rsidR="00EA569B" w:rsidRPr="00815716" w:rsidRDefault="008E5749" w:rsidP="0070435F">
      <w:pPr>
        <w:pStyle w:val="af9"/>
        <w:keepNext w:val="0"/>
        <w:keepLines w:val="0"/>
        <w:spacing w:before="0" w:line="240" w:lineRule="auto"/>
        <w:ind w:firstLine="720"/>
        <w:jc w:val="both"/>
        <w:outlineLvl w:val="1"/>
        <w:rPr>
          <w:rFonts w:ascii="Times New Roman" w:hAnsi="Times New Roman" w:cs="Times New Roman"/>
          <w:bCs/>
          <w:color w:val="000000" w:themeColor="text1"/>
          <w:sz w:val="28"/>
          <w:szCs w:val="28"/>
        </w:rPr>
      </w:pPr>
      <w:r w:rsidRPr="00815716">
        <w:rPr>
          <w:rFonts w:ascii="Times New Roman" w:hAnsi="Times New Roman" w:cs="Times New Roman"/>
          <w:bCs/>
          <w:color w:val="000000" w:themeColor="text1"/>
          <w:sz w:val="28"/>
          <w:szCs w:val="28"/>
        </w:rPr>
        <w:t>4</w:t>
      </w:r>
      <w:r w:rsidR="008332CC" w:rsidRPr="00815716">
        <w:rPr>
          <w:rFonts w:ascii="Times New Roman" w:hAnsi="Times New Roman" w:cs="Times New Roman"/>
          <w:bCs/>
          <w:color w:val="000000" w:themeColor="text1"/>
          <w:sz w:val="28"/>
          <w:szCs w:val="28"/>
        </w:rPr>
        <w:t>.</w:t>
      </w:r>
      <w:r w:rsidR="00C93E60" w:rsidRPr="00815716">
        <w:rPr>
          <w:rFonts w:ascii="Times New Roman" w:hAnsi="Times New Roman" w:cs="Times New Roman"/>
          <w:bCs/>
          <w:color w:val="000000" w:themeColor="text1"/>
          <w:sz w:val="28"/>
          <w:szCs w:val="28"/>
        </w:rPr>
        <w:t xml:space="preserve"> </w:t>
      </w:r>
      <w:r w:rsidR="004F38BF" w:rsidRPr="00815716">
        <w:rPr>
          <w:rFonts w:ascii="Times New Roman" w:hAnsi="Times New Roman" w:cs="Times New Roman"/>
          <w:bCs/>
          <w:color w:val="000000" w:themeColor="text1"/>
          <w:sz w:val="28"/>
          <w:szCs w:val="28"/>
        </w:rPr>
        <w:t xml:space="preserve">План мероприятий региональной программы </w:t>
      </w:r>
      <w:r w:rsidR="00136E28" w:rsidRPr="00815716">
        <w:rPr>
          <w:rFonts w:ascii="Times New Roman" w:hAnsi="Times New Roman" w:cs="Times New Roman"/>
          <w:bCs/>
          <w:color w:val="000000" w:themeColor="text1"/>
          <w:sz w:val="28"/>
          <w:szCs w:val="28"/>
        </w:rPr>
        <w:t xml:space="preserve">Ленинградской области </w:t>
      </w:r>
      <w:r w:rsidR="007A77CA" w:rsidRPr="00815716">
        <w:rPr>
          <w:rFonts w:ascii="Times New Roman" w:hAnsi="Times New Roman" w:cs="Times New Roman"/>
          <w:bCs/>
          <w:color w:val="000000" w:themeColor="text1"/>
          <w:sz w:val="28"/>
          <w:szCs w:val="28"/>
        </w:rPr>
        <w:t>"</w:t>
      </w:r>
      <w:r w:rsidR="004F38BF" w:rsidRPr="00815716">
        <w:rPr>
          <w:rFonts w:ascii="Times New Roman" w:hAnsi="Times New Roman" w:cs="Times New Roman"/>
          <w:bCs/>
          <w:color w:val="000000" w:themeColor="text1"/>
          <w:sz w:val="28"/>
          <w:szCs w:val="28"/>
        </w:rPr>
        <w:t>Борьба</w:t>
      </w:r>
      <w:r w:rsidR="00A534E8" w:rsidRPr="00815716">
        <w:rPr>
          <w:rFonts w:ascii="Times New Roman" w:hAnsi="Times New Roman" w:cs="Times New Roman"/>
          <w:bCs/>
          <w:color w:val="000000" w:themeColor="text1"/>
          <w:sz w:val="28"/>
          <w:szCs w:val="28"/>
        </w:rPr>
        <w:t xml:space="preserve"> с</w:t>
      </w:r>
      <w:r w:rsidR="003E362D" w:rsidRPr="00815716">
        <w:rPr>
          <w:rFonts w:ascii="Times New Roman" w:hAnsi="Times New Roman" w:cs="Times New Roman"/>
          <w:bCs/>
          <w:color w:val="000000" w:themeColor="text1"/>
          <w:sz w:val="28"/>
          <w:szCs w:val="28"/>
        </w:rPr>
        <w:t xml:space="preserve"> </w:t>
      </w:r>
      <w:r w:rsidR="00A534E8" w:rsidRPr="00815716">
        <w:rPr>
          <w:rFonts w:ascii="Times New Roman" w:hAnsi="Times New Roman" w:cs="Times New Roman"/>
          <w:bCs/>
          <w:color w:val="000000" w:themeColor="text1"/>
          <w:sz w:val="28"/>
          <w:szCs w:val="28"/>
        </w:rPr>
        <w:t>о</w:t>
      </w:r>
      <w:r w:rsidR="004F38BF" w:rsidRPr="00815716">
        <w:rPr>
          <w:rFonts w:ascii="Times New Roman" w:hAnsi="Times New Roman" w:cs="Times New Roman"/>
          <w:bCs/>
          <w:color w:val="000000" w:themeColor="text1"/>
          <w:sz w:val="28"/>
          <w:szCs w:val="28"/>
        </w:rPr>
        <w:t>нкологическими заболеваниями</w:t>
      </w:r>
      <w:r w:rsidR="007A77CA" w:rsidRPr="00815716">
        <w:rPr>
          <w:rFonts w:ascii="Times New Roman" w:hAnsi="Times New Roman" w:cs="Times New Roman"/>
          <w:bCs/>
          <w:color w:val="000000" w:themeColor="text1"/>
          <w:sz w:val="28"/>
          <w:szCs w:val="28"/>
        </w:rPr>
        <w:t>"</w:t>
      </w:r>
      <w:bookmarkEnd w:id="13"/>
    </w:p>
    <w:p w14:paraId="75DA7DF4" w14:textId="77777777" w:rsidR="00CF4DE0" w:rsidRPr="00815716" w:rsidRDefault="00CF4DE0" w:rsidP="00CF4DE0">
      <w:pPr>
        <w:rPr>
          <w:rFonts w:ascii="Times New Roman" w:hAnsi="Times New Roman" w:cs="Times New Roman"/>
          <w:bCs/>
          <w:sz w:val="28"/>
          <w:szCs w:val="24"/>
        </w:rPr>
      </w:pPr>
      <w:r w:rsidRPr="00815716">
        <w:rPr>
          <w:rFonts w:ascii="Times New Roman" w:hAnsi="Times New Roman" w:cs="Times New Roman"/>
          <w:bCs/>
          <w:sz w:val="28"/>
          <w:szCs w:val="24"/>
        </w:rPr>
        <w:t>Таблица 51.</w:t>
      </w:r>
    </w:p>
    <w:tbl>
      <w:tblPr>
        <w:tblW w:w="14170" w:type="dxa"/>
        <w:tblLayout w:type="fixed"/>
        <w:tblLook w:val="04A0" w:firstRow="1" w:lastRow="0" w:firstColumn="1" w:lastColumn="0" w:noHBand="0" w:noVBand="1"/>
      </w:tblPr>
      <w:tblGrid>
        <w:gridCol w:w="577"/>
        <w:gridCol w:w="3529"/>
        <w:gridCol w:w="1255"/>
        <w:gridCol w:w="1274"/>
        <w:gridCol w:w="2574"/>
        <w:gridCol w:w="4961"/>
      </w:tblGrid>
      <w:tr w:rsidR="00DB6379" w:rsidRPr="00815716" w14:paraId="26A8160E" w14:textId="77777777" w:rsidTr="00DB6379">
        <w:trPr>
          <w:trHeight w:val="51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EFD83"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proofErr w:type="gramStart"/>
            <w:r w:rsidRPr="00815716">
              <w:rPr>
                <w:rFonts w:ascii="Times New Roman" w:eastAsia="Times New Roman" w:hAnsi="Times New Roman" w:cs="Times New Roman"/>
                <w:color w:val="000000"/>
                <w:sz w:val="20"/>
                <w:szCs w:val="20"/>
              </w:rPr>
              <w:t>п</w:t>
            </w:r>
            <w:proofErr w:type="gramEnd"/>
            <w:r w:rsidRPr="00815716">
              <w:rPr>
                <w:rFonts w:ascii="Times New Roman" w:eastAsia="Times New Roman" w:hAnsi="Times New Roman" w:cs="Times New Roman"/>
                <w:color w:val="000000"/>
                <w:sz w:val="20"/>
                <w:szCs w:val="20"/>
              </w:rPr>
              <w:t>/п</w:t>
            </w:r>
          </w:p>
        </w:tc>
        <w:tc>
          <w:tcPr>
            <w:tcW w:w="3529" w:type="dxa"/>
            <w:tcBorders>
              <w:top w:val="single" w:sz="4" w:space="0" w:color="auto"/>
              <w:left w:val="nil"/>
              <w:bottom w:val="single" w:sz="4" w:space="0" w:color="auto"/>
              <w:right w:val="single" w:sz="4" w:space="0" w:color="auto"/>
            </w:tcBorders>
            <w:shd w:val="clear" w:color="auto" w:fill="auto"/>
            <w:vAlign w:val="center"/>
            <w:hideMark/>
          </w:tcPr>
          <w:p w14:paraId="71F07ECD"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Наименование мероприятия, контрольной точки</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23D741C"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Дата начала реализации</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A9C36E7"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Дата окончания реализации</w:t>
            </w:r>
          </w:p>
        </w:tc>
        <w:tc>
          <w:tcPr>
            <w:tcW w:w="2574" w:type="dxa"/>
            <w:tcBorders>
              <w:top w:val="single" w:sz="4" w:space="0" w:color="auto"/>
              <w:left w:val="nil"/>
              <w:bottom w:val="single" w:sz="4" w:space="0" w:color="auto"/>
              <w:right w:val="single" w:sz="4" w:space="0" w:color="auto"/>
            </w:tcBorders>
            <w:shd w:val="clear" w:color="auto" w:fill="auto"/>
            <w:vAlign w:val="center"/>
            <w:hideMark/>
          </w:tcPr>
          <w:p w14:paraId="55F328DD"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Ответственный исполнитель</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C738451"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Характеристика результата, критерий исполнения мероприятий</w:t>
            </w:r>
          </w:p>
        </w:tc>
      </w:tr>
      <w:tr w:rsidR="00DB6379" w:rsidRPr="00815716" w14:paraId="4C651D89"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962F007"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bookmarkStart w:id="14" w:name="RANGE!A2"/>
            <w:r w:rsidRPr="00815716">
              <w:rPr>
                <w:rFonts w:ascii="Times New Roman" w:eastAsia="Times New Roman" w:hAnsi="Times New Roman" w:cs="Times New Roman"/>
                <w:color w:val="000000"/>
                <w:sz w:val="20"/>
                <w:szCs w:val="20"/>
              </w:rPr>
              <w:t>1</w:t>
            </w:r>
            <w:bookmarkEnd w:id="14"/>
          </w:p>
        </w:tc>
        <w:tc>
          <w:tcPr>
            <w:tcW w:w="3529" w:type="dxa"/>
            <w:tcBorders>
              <w:top w:val="nil"/>
              <w:left w:val="nil"/>
              <w:bottom w:val="single" w:sz="4" w:space="0" w:color="auto"/>
              <w:right w:val="single" w:sz="4" w:space="0" w:color="auto"/>
            </w:tcBorders>
            <w:shd w:val="clear" w:color="auto" w:fill="auto"/>
            <w:vAlign w:val="center"/>
            <w:hideMark/>
          </w:tcPr>
          <w:p w14:paraId="039F0753"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w:t>
            </w:r>
          </w:p>
        </w:tc>
        <w:tc>
          <w:tcPr>
            <w:tcW w:w="1255" w:type="dxa"/>
            <w:tcBorders>
              <w:top w:val="nil"/>
              <w:left w:val="nil"/>
              <w:bottom w:val="single" w:sz="4" w:space="0" w:color="auto"/>
              <w:right w:val="single" w:sz="4" w:space="0" w:color="auto"/>
            </w:tcBorders>
            <w:shd w:val="clear" w:color="auto" w:fill="auto"/>
            <w:vAlign w:val="center"/>
            <w:hideMark/>
          </w:tcPr>
          <w:p w14:paraId="06E8B946"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w:t>
            </w:r>
          </w:p>
        </w:tc>
        <w:tc>
          <w:tcPr>
            <w:tcW w:w="1274" w:type="dxa"/>
            <w:tcBorders>
              <w:top w:val="nil"/>
              <w:left w:val="nil"/>
              <w:bottom w:val="single" w:sz="4" w:space="0" w:color="auto"/>
              <w:right w:val="single" w:sz="4" w:space="0" w:color="auto"/>
            </w:tcBorders>
            <w:shd w:val="clear" w:color="auto" w:fill="auto"/>
            <w:vAlign w:val="center"/>
            <w:hideMark/>
          </w:tcPr>
          <w:p w14:paraId="291855CC"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w:t>
            </w:r>
          </w:p>
        </w:tc>
        <w:tc>
          <w:tcPr>
            <w:tcW w:w="2574" w:type="dxa"/>
            <w:tcBorders>
              <w:top w:val="nil"/>
              <w:left w:val="nil"/>
              <w:bottom w:val="single" w:sz="4" w:space="0" w:color="auto"/>
              <w:right w:val="single" w:sz="4" w:space="0" w:color="auto"/>
            </w:tcBorders>
            <w:shd w:val="clear" w:color="auto" w:fill="auto"/>
            <w:vAlign w:val="center"/>
            <w:hideMark/>
          </w:tcPr>
          <w:p w14:paraId="25A042C3"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w:t>
            </w:r>
          </w:p>
        </w:tc>
        <w:tc>
          <w:tcPr>
            <w:tcW w:w="4961" w:type="dxa"/>
            <w:tcBorders>
              <w:top w:val="nil"/>
              <w:left w:val="nil"/>
              <w:bottom w:val="single" w:sz="4" w:space="0" w:color="auto"/>
              <w:right w:val="single" w:sz="4" w:space="0" w:color="auto"/>
            </w:tcBorders>
            <w:shd w:val="clear" w:color="auto" w:fill="auto"/>
            <w:vAlign w:val="center"/>
            <w:hideMark/>
          </w:tcPr>
          <w:p w14:paraId="102DE98A" w14:textId="77777777" w:rsidR="00DB6379" w:rsidRPr="00815716" w:rsidRDefault="00DB6379" w:rsidP="006F755B">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6</w:t>
            </w:r>
          </w:p>
        </w:tc>
      </w:tr>
      <w:tr w:rsidR="00DB6379" w:rsidRPr="00815716" w14:paraId="31967BE7" w14:textId="77777777" w:rsidTr="00DB6379">
        <w:trPr>
          <w:trHeight w:val="510"/>
        </w:trPr>
        <w:tc>
          <w:tcPr>
            <w:tcW w:w="141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2AF8C5" w14:textId="77777777" w:rsidR="00DB6379" w:rsidRPr="00815716" w:rsidRDefault="00DB6379" w:rsidP="00164C3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 Комплекс мер первичной профилактики онкологических заболеваний</w:t>
            </w:r>
            <w:r w:rsidR="00807487" w:rsidRPr="00815716">
              <w:rPr>
                <w:rFonts w:ascii="Times New Roman" w:eastAsia="Times New Roman" w:hAnsi="Times New Roman" w:cs="Times New Roman"/>
                <w:color w:val="000000"/>
                <w:sz w:val="20"/>
                <w:szCs w:val="20"/>
              </w:rPr>
              <w:t xml:space="preserve"> </w:t>
            </w:r>
          </w:p>
        </w:tc>
      </w:tr>
      <w:tr w:rsidR="00DB6379" w:rsidRPr="00815716" w14:paraId="546E6FB1"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751C1AB1" w14:textId="77777777" w:rsidR="00DB6379" w:rsidRPr="00815716" w:rsidRDefault="00DB6379" w:rsidP="006F755B">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1.1</w:t>
            </w:r>
          </w:p>
        </w:tc>
        <w:tc>
          <w:tcPr>
            <w:tcW w:w="3529" w:type="dxa"/>
            <w:tcBorders>
              <w:top w:val="nil"/>
              <w:left w:val="nil"/>
              <w:bottom w:val="single" w:sz="4" w:space="0" w:color="auto"/>
              <w:right w:val="single" w:sz="4" w:space="0" w:color="auto"/>
            </w:tcBorders>
            <w:shd w:val="clear" w:color="auto" w:fill="auto"/>
            <w:vAlign w:val="center"/>
            <w:hideMark/>
          </w:tcPr>
          <w:p w14:paraId="5238E6F8" w14:textId="77777777" w:rsidR="00DB6379" w:rsidRPr="00815716" w:rsidRDefault="00DB6379" w:rsidP="006F755B">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Повышение онконастороженности и профилактическая деятельность по снижению факторов риска развития онкологических заболеваний среди населения</w:t>
            </w:r>
          </w:p>
        </w:tc>
        <w:tc>
          <w:tcPr>
            <w:tcW w:w="1255" w:type="dxa"/>
            <w:tcBorders>
              <w:top w:val="nil"/>
              <w:left w:val="nil"/>
              <w:bottom w:val="single" w:sz="4" w:space="0" w:color="auto"/>
              <w:right w:val="single" w:sz="4" w:space="0" w:color="auto"/>
            </w:tcBorders>
            <w:shd w:val="clear" w:color="auto" w:fill="auto"/>
            <w:vAlign w:val="center"/>
            <w:hideMark/>
          </w:tcPr>
          <w:p w14:paraId="6C019CDF" w14:textId="77777777" w:rsidR="00DB6379" w:rsidRPr="00815716" w:rsidRDefault="00DB6379" w:rsidP="00B718EC">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14EBFC9E" w14:textId="77777777" w:rsidR="00DB6379" w:rsidRPr="00815716" w:rsidRDefault="00DB6379" w:rsidP="00B718EC">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3C46F890" w14:textId="799F6B13" w:rsidR="00DB6379" w:rsidRPr="00815716" w:rsidRDefault="008C3AA8" w:rsidP="00B718EC">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по медицинской профилактике Комитета </w:t>
            </w:r>
          </w:p>
        </w:tc>
        <w:tc>
          <w:tcPr>
            <w:tcW w:w="4961" w:type="dxa"/>
            <w:tcBorders>
              <w:top w:val="nil"/>
              <w:left w:val="nil"/>
              <w:bottom w:val="single" w:sz="4" w:space="0" w:color="auto"/>
              <w:right w:val="single" w:sz="4" w:space="0" w:color="auto"/>
            </w:tcBorders>
            <w:shd w:val="clear" w:color="auto" w:fill="auto"/>
            <w:vAlign w:val="center"/>
            <w:hideMark/>
          </w:tcPr>
          <w:p w14:paraId="09BA8AE0" w14:textId="77777777" w:rsidR="00DB6379" w:rsidRPr="00815716" w:rsidRDefault="00DB6379" w:rsidP="006F755B">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Проведение разъяснительной работы с населением о факторах риска развития онкологических заболеваний, издание и распространение среди населения информационных материалов (проведение не менее 12 акций, вебинаров и лекций ежегодно, издание мотивационных листовок и брошюр тиражом не менее 10000 экземпляров ежегодно)</w:t>
            </w:r>
          </w:p>
        </w:tc>
      </w:tr>
      <w:tr w:rsidR="00DB6379" w:rsidRPr="00815716" w14:paraId="1E1EFE69"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2BBFBB9C" w14:textId="77777777" w:rsidR="00DB6379" w:rsidRPr="00815716" w:rsidRDefault="00DB6379" w:rsidP="006F755B">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1.2</w:t>
            </w:r>
          </w:p>
        </w:tc>
        <w:tc>
          <w:tcPr>
            <w:tcW w:w="3529" w:type="dxa"/>
            <w:tcBorders>
              <w:top w:val="nil"/>
              <w:left w:val="nil"/>
              <w:bottom w:val="single" w:sz="4" w:space="0" w:color="auto"/>
              <w:right w:val="single" w:sz="4" w:space="0" w:color="auto"/>
            </w:tcBorders>
            <w:shd w:val="clear" w:color="auto" w:fill="auto"/>
            <w:vAlign w:val="center"/>
            <w:hideMark/>
          </w:tcPr>
          <w:p w14:paraId="758D0F22" w14:textId="77777777" w:rsidR="00DB6379" w:rsidRPr="00815716" w:rsidRDefault="00DB6379" w:rsidP="00DB1FA6">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Использование социальных сетей с целью обозначения причинно-следственных связей факторов риска развития ЗНО</w:t>
            </w:r>
          </w:p>
        </w:tc>
        <w:tc>
          <w:tcPr>
            <w:tcW w:w="1255" w:type="dxa"/>
            <w:tcBorders>
              <w:top w:val="nil"/>
              <w:left w:val="nil"/>
              <w:bottom w:val="single" w:sz="4" w:space="0" w:color="auto"/>
              <w:right w:val="single" w:sz="4" w:space="0" w:color="auto"/>
            </w:tcBorders>
            <w:shd w:val="clear" w:color="auto" w:fill="auto"/>
            <w:vAlign w:val="center"/>
            <w:hideMark/>
          </w:tcPr>
          <w:p w14:paraId="3F8A85C9" w14:textId="77777777" w:rsidR="00DB6379" w:rsidRPr="00815716" w:rsidRDefault="00DB6379" w:rsidP="00B718EC">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403B425E" w14:textId="77777777" w:rsidR="00DB6379" w:rsidRPr="00815716" w:rsidRDefault="00DB6379" w:rsidP="00B718EC">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3C6DDB87" w14:textId="4B6CE102" w:rsidR="00DB6379" w:rsidRPr="00815716" w:rsidRDefault="008C3AA8" w:rsidP="00B718EC">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по медицинской профилактике Комитета </w:t>
            </w:r>
          </w:p>
        </w:tc>
        <w:tc>
          <w:tcPr>
            <w:tcW w:w="4961" w:type="dxa"/>
            <w:tcBorders>
              <w:top w:val="nil"/>
              <w:left w:val="nil"/>
              <w:bottom w:val="single" w:sz="4" w:space="0" w:color="auto"/>
              <w:right w:val="single" w:sz="4" w:space="0" w:color="auto"/>
            </w:tcBorders>
            <w:shd w:val="clear" w:color="auto" w:fill="auto"/>
            <w:vAlign w:val="center"/>
            <w:hideMark/>
          </w:tcPr>
          <w:p w14:paraId="5D8B998A" w14:textId="77777777" w:rsidR="00DB6379" w:rsidRPr="00815716" w:rsidRDefault="00DB6379" w:rsidP="00DB1FA6">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Обеспечение размещения в официальном профиле</w:t>
            </w:r>
          </w:p>
          <w:p w14:paraId="4F8E389F" w14:textId="77777777" w:rsidR="00DB6379" w:rsidRPr="00815716" w:rsidRDefault="00DB6379" w:rsidP="00DB1FA6">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в социальных сетях медицинских организаций, оказывающих первичную медико-санитарную помощь прикрепленному населению не менее одной публикации, посвященной связи факторов риска (табачный дым, алкоголь, неправильное питание, гиподинамия и пр.), с возможностью развития онкологичсеких заболеваний. Не менее одной публикации в квартал</w:t>
            </w:r>
          </w:p>
        </w:tc>
      </w:tr>
      <w:tr w:rsidR="00DB6379" w:rsidRPr="00815716" w14:paraId="38D0EF49" w14:textId="77777777" w:rsidTr="00DB6379">
        <w:trPr>
          <w:trHeight w:val="510"/>
        </w:trPr>
        <w:tc>
          <w:tcPr>
            <w:tcW w:w="141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2C309"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 Комплекс мер вторичной профилактики онкологических заболеваний</w:t>
            </w:r>
          </w:p>
        </w:tc>
      </w:tr>
      <w:tr w:rsidR="00DB6379" w:rsidRPr="00815716" w14:paraId="7659B2EE"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42789424"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2.1</w:t>
            </w:r>
          </w:p>
        </w:tc>
        <w:tc>
          <w:tcPr>
            <w:tcW w:w="3529" w:type="dxa"/>
            <w:tcBorders>
              <w:top w:val="nil"/>
              <w:left w:val="nil"/>
              <w:bottom w:val="single" w:sz="4" w:space="0" w:color="auto"/>
              <w:right w:val="single" w:sz="4" w:space="0" w:color="auto"/>
            </w:tcBorders>
            <w:shd w:val="clear" w:color="auto" w:fill="auto"/>
            <w:vAlign w:val="center"/>
            <w:hideMark/>
          </w:tcPr>
          <w:p w14:paraId="26D81401"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Мониторинг количества впервые выявленных ЗНО толстой кишки при проведении фиброколоноскопии в рамках II этапа диспансеризации определенных гру</w:t>
            </w:r>
            <w:proofErr w:type="gramStart"/>
            <w:r w:rsidRPr="00815716">
              <w:rPr>
                <w:rFonts w:ascii="Times New Roman" w:eastAsia="Times New Roman" w:hAnsi="Times New Roman" w:cs="Times New Roman"/>
                <w:sz w:val="20"/>
                <w:szCs w:val="20"/>
              </w:rPr>
              <w:t>пп взр</w:t>
            </w:r>
            <w:proofErr w:type="gramEnd"/>
            <w:r w:rsidRPr="00815716">
              <w:rPr>
                <w:rFonts w:ascii="Times New Roman" w:eastAsia="Times New Roman" w:hAnsi="Times New Roman" w:cs="Times New Roman"/>
                <w:sz w:val="20"/>
                <w:szCs w:val="20"/>
              </w:rPr>
              <w:t>ослого населения и профилактических медицинских осмотров</w:t>
            </w:r>
          </w:p>
        </w:tc>
        <w:tc>
          <w:tcPr>
            <w:tcW w:w="1255" w:type="dxa"/>
            <w:tcBorders>
              <w:top w:val="nil"/>
              <w:left w:val="nil"/>
              <w:bottom w:val="single" w:sz="4" w:space="0" w:color="auto"/>
              <w:right w:val="single" w:sz="4" w:space="0" w:color="auto"/>
            </w:tcBorders>
            <w:shd w:val="clear" w:color="auto" w:fill="auto"/>
            <w:vAlign w:val="center"/>
            <w:hideMark/>
          </w:tcPr>
          <w:p w14:paraId="4A84258E"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4AA1A575"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3655506C" w14:textId="7F404945"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01FB0DB0"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Доля впервые выявленных ЗНО кишечника (С18-20) к общему количеству выполненных фиброколоноскопий в рамках профилактических медицинских осмотров и диспансеризации определенных гру</w:t>
            </w:r>
            <w:proofErr w:type="gramStart"/>
            <w:r w:rsidRPr="00815716">
              <w:rPr>
                <w:rFonts w:ascii="Times New Roman" w:eastAsia="Times New Roman" w:hAnsi="Times New Roman" w:cs="Times New Roman"/>
                <w:sz w:val="20"/>
                <w:szCs w:val="20"/>
              </w:rPr>
              <w:t>пп взр</w:t>
            </w:r>
            <w:proofErr w:type="gramEnd"/>
            <w:r w:rsidRPr="00815716">
              <w:rPr>
                <w:rFonts w:ascii="Times New Roman" w:eastAsia="Times New Roman" w:hAnsi="Times New Roman" w:cs="Times New Roman"/>
                <w:sz w:val="20"/>
                <w:szCs w:val="20"/>
              </w:rPr>
              <w:t>ослого населения (II этап), %</w:t>
            </w:r>
            <w:r w:rsidRPr="00815716">
              <w:rPr>
                <w:rFonts w:ascii="Times New Roman" w:eastAsia="Times New Roman" w:hAnsi="Times New Roman" w:cs="Times New Roman"/>
                <w:sz w:val="20"/>
                <w:szCs w:val="20"/>
              </w:rPr>
              <w:br/>
              <w:t>на 31.12.2025 – 8,5%;</w:t>
            </w:r>
          </w:p>
          <w:p w14:paraId="1748D33C"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9%</w:t>
            </w:r>
          </w:p>
          <w:p w14:paraId="5FDC646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31.12.2027- 9,5%</w:t>
            </w:r>
          </w:p>
          <w:p w14:paraId="25050928"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на 31.12.2028- 10%</w:t>
            </w:r>
          </w:p>
          <w:p w14:paraId="4D3D046B"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31.12.2029- 10,5%</w:t>
            </w:r>
          </w:p>
          <w:p w14:paraId="38DF6240"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31.12.2030- 11,2%</w:t>
            </w:r>
          </w:p>
          <w:p w14:paraId="6CC901DF" w14:textId="77777777" w:rsidR="00DB6379" w:rsidRPr="00815716" w:rsidRDefault="00DB6379" w:rsidP="00A11CCD">
            <w:pPr>
              <w:spacing w:line="240" w:lineRule="auto"/>
              <w:rPr>
                <w:rFonts w:ascii="Times New Roman" w:eastAsia="Times New Roman" w:hAnsi="Times New Roman" w:cs="Times New Roman"/>
                <w:sz w:val="20"/>
                <w:szCs w:val="20"/>
              </w:rPr>
            </w:pPr>
          </w:p>
        </w:tc>
      </w:tr>
      <w:tr w:rsidR="00DB6379" w:rsidRPr="00815716" w14:paraId="2FB7960A"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6A325C74"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2.2</w:t>
            </w:r>
          </w:p>
        </w:tc>
        <w:tc>
          <w:tcPr>
            <w:tcW w:w="3529" w:type="dxa"/>
            <w:tcBorders>
              <w:top w:val="nil"/>
              <w:left w:val="nil"/>
              <w:bottom w:val="single" w:sz="4" w:space="0" w:color="auto"/>
              <w:right w:val="single" w:sz="4" w:space="0" w:color="auto"/>
            </w:tcBorders>
            <w:shd w:val="clear" w:color="auto" w:fill="auto"/>
            <w:vAlign w:val="center"/>
            <w:hideMark/>
          </w:tcPr>
          <w:p w14:paraId="2911C20E"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Мониторинг количества выявленных ЗНО молочной железы по результатам проведения маммографического скрининга в рамках  I этапа диспансеризации определенных гру</w:t>
            </w:r>
            <w:proofErr w:type="gramStart"/>
            <w:r w:rsidRPr="00815716">
              <w:rPr>
                <w:rFonts w:ascii="Times New Roman" w:eastAsia="Times New Roman" w:hAnsi="Times New Roman" w:cs="Times New Roman"/>
                <w:sz w:val="20"/>
                <w:szCs w:val="20"/>
              </w:rPr>
              <w:t>пп взр</w:t>
            </w:r>
            <w:proofErr w:type="gramEnd"/>
            <w:r w:rsidRPr="00815716">
              <w:rPr>
                <w:rFonts w:ascii="Times New Roman" w:eastAsia="Times New Roman" w:hAnsi="Times New Roman" w:cs="Times New Roman"/>
                <w:sz w:val="20"/>
                <w:szCs w:val="20"/>
              </w:rPr>
              <w:t>ослого населения и профилактических медицинских осмотров</w:t>
            </w:r>
          </w:p>
        </w:tc>
        <w:tc>
          <w:tcPr>
            <w:tcW w:w="1255" w:type="dxa"/>
            <w:tcBorders>
              <w:top w:val="nil"/>
              <w:left w:val="nil"/>
              <w:bottom w:val="single" w:sz="4" w:space="0" w:color="auto"/>
              <w:right w:val="single" w:sz="4" w:space="0" w:color="auto"/>
            </w:tcBorders>
            <w:shd w:val="clear" w:color="auto" w:fill="auto"/>
            <w:vAlign w:val="center"/>
            <w:hideMark/>
          </w:tcPr>
          <w:p w14:paraId="294E6CDA"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40B2B1E6"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225FA211" w14:textId="3E8CA3D1"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49D93407"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Доля впервые выявленных ЗНО молочной железы в рамках профилактических медицинских осмотров и диспансеризации определенных гру</w:t>
            </w:r>
            <w:proofErr w:type="gramStart"/>
            <w:r w:rsidRPr="00815716">
              <w:rPr>
                <w:rFonts w:ascii="Times New Roman" w:eastAsia="Times New Roman" w:hAnsi="Times New Roman" w:cs="Times New Roman"/>
                <w:sz w:val="20"/>
                <w:szCs w:val="20"/>
              </w:rPr>
              <w:t>пп взр</w:t>
            </w:r>
            <w:proofErr w:type="gramEnd"/>
            <w:r w:rsidRPr="00815716">
              <w:rPr>
                <w:rFonts w:ascii="Times New Roman" w:eastAsia="Times New Roman" w:hAnsi="Times New Roman" w:cs="Times New Roman"/>
                <w:sz w:val="20"/>
                <w:szCs w:val="20"/>
              </w:rPr>
              <w:t>ослого населения к общему количеству выполненных маммографий в рамках профилактических медицинских осмотров и диспансеризации определенных групп взрослого населения, %</w:t>
            </w:r>
            <w:r w:rsidRPr="00815716">
              <w:rPr>
                <w:rFonts w:ascii="Times New Roman" w:eastAsia="Times New Roman" w:hAnsi="Times New Roman" w:cs="Times New Roman"/>
                <w:sz w:val="20"/>
                <w:szCs w:val="20"/>
              </w:rPr>
              <w:br/>
              <w:t>на 31.12.2025 – 4%;</w:t>
            </w:r>
          </w:p>
          <w:p w14:paraId="2CADBFD2"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4,5%</w:t>
            </w:r>
          </w:p>
          <w:p w14:paraId="20A4958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31.12.2027- 5,2%</w:t>
            </w:r>
          </w:p>
          <w:p w14:paraId="65087B3C"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31.12.2028- 5,5%</w:t>
            </w:r>
          </w:p>
          <w:p w14:paraId="116C92ED"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31.12.2029- 6,1%</w:t>
            </w:r>
          </w:p>
          <w:p w14:paraId="0D4D57AE"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31.12.2030- 6,5%</w:t>
            </w:r>
          </w:p>
          <w:p w14:paraId="6B296FEC" w14:textId="77777777" w:rsidR="00DB6379" w:rsidRPr="00815716" w:rsidRDefault="00DB6379" w:rsidP="00A11CCD">
            <w:pPr>
              <w:spacing w:line="240" w:lineRule="auto"/>
              <w:rPr>
                <w:rFonts w:ascii="Times New Roman" w:eastAsia="Times New Roman" w:hAnsi="Times New Roman" w:cs="Times New Roman"/>
                <w:sz w:val="20"/>
                <w:szCs w:val="20"/>
              </w:rPr>
            </w:pPr>
          </w:p>
        </w:tc>
      </w:tr>
      <w:tr w:rsidR="00DB6379" w:rsidRPr="00815716" w14:paraId="4EAC2EA7"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103C74A"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2.3</w:t>
            </w:r>
          </w:p>
        </w:tc>
        <w:tc>
          <w:tcPr>
            <w:tcW w:w="3529" w:type="dxa"/>
            <w:tcBorders>
              <w:top w:val="nil"/>
              <w:left w:val="nil"/>
              <w:bottom w:val="single" w:sz="4" w:space="0" w:color="auto"/>
              <w:right w:val="single" w:sz="4" w:space="0" w:color="auto"/>
            </w:tcBorders>
            <w:shd w:val="clear" w:color="auto" w:fill="auto"/>
            <w:vAlign w:val="center"/>
            <w:hideMark/>
          </w:tcPr>
          <w:p w14:paraId="79012A8F"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Мониторинг количества выявленных ЗНО шейки матки (в том числе, CIN III) при проведении цитологического скрининга в рамках I этапа диспансеризации определенных гру</w:t>
            </w:r>
            <w:proofErr w:type="gramStart"/>
            <w:r w:rsidRPr="00815716">
              <w:rPr>
                <w:rFonts w:ascii="Times New Roman" w:eastAsia="Times New Roman" w:hAnsi="Times New Roman" w:cs="Times New Roman"/>
                <w:sz w:val="20"/>
                <w:szCs w:val="20"/>
              </w:rPr>
              <w:t>пп взр</w:t>
            </w:r>
            <w:proofErr w:type="gramEnd"/>
            <w:r w:rsidRPr="00815716">
              <w:rPr>
                <w:rFonts w:ascii="Times New Roman" w:eastAsia="Times New Roman" w:hAnsi="Times New Roman" w:cs="Times New Roman"/>
                <w:sz w:val="20"/>
                <w:szCs w:val="20"/>
              </w:rPr>
              <w:t>ослого населения и профилактических медицинских осмотров</w:t>
            </w:r>
          </w:p>
        </w:tc>
        <w:tc>
          <w:tcPr>
            <w:tcW w:w="1255" w:type="dxa"/>
            <w:tcBorders>
              <w:top w:val="nil"/>
              <w:left w:val="nil"/>
              <w:bottom w:val="single" w:sz="4" w:space="0" w:color="auto"/>
              <w:right w:val="single" w:sz="4" w:space="0" w:color="auto"/>
            </w:tcBorders>
            <w:shd w:val="clear" w:color="auto" w:fill="auto"/>
            <w:vAlign w:val="center"/>
            <w:hideMark/>
          </w:tcPr>
          <w:p w14:paraId="3CCAB77F"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47EE4D3E"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1C160FA7" w14:textId="143B8352"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15634220"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Доля впервые выявленных ЗНО шейки матки (в том числе CIN III) в рамках профилактических медицинских осмотров и диспансеризации определенных гру</w:t>
            </w:r>
            <w:proofErr w:type="gramStart"/>
            <w:r w:rsidRPr="00815716">
              <w:rPr>
                <w:rFonts w:ascii="Times New Roman" w:eastAsia="Times New Roman" w:hAnsi="Times New Roman" w:cs="Times New Roman"/>
                <w:sz w:val="20"/>
                <w:szCs w:val="20"/>
              </w:rPr>
              <w:t>пп взр</w:t>
            </w:r>
            <w:proofErr w:type="gramEnd"/>
            <w:r w:rsidRPr="00815716">
              <w:rPr>
                <w:rFonts w:ascii="Times New Roman" w:eastAsia="Times New Roman" w:hAnsi="Times New Roman" w:cs="Times New Roman"/>
                <w:sz w:val="20"/>
                <w:szCs w:val="20"/>
              </w:rPr>
              <w:t>ослого населения к общему количеству выполненных цитологических исследований шейки матки в рамках профилактических медицинских осмотров и диспансеризации определенных групп взрослого населения, %</w:t>
            </w:r>
            <w:r w:rsidRPr="00815716">
              <w:rPr>
                <w:rFonts w:ascii="Times New Roman" w:eastAsia="Times New Roman" w:hAnsi="Times New Roman" w:cs="Times New Roman"/>
                <w:sz w:val="20"/>
                <w:szCs w:val="20"/>
              </w:rPr>
              <w:br/>
              <w:t>на 31.12.2025 – 0,1%;</w:t>
            </w:r>
          </w:p>
          <w:p w14:paraId="1BEC91E8"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0,12%</w:t>
            </w:r>
          </w:p>
          <w:p w14:paraId="5DA6214F"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31.12.2027- 0,15%</w:t>
            </w:r>
          </w:p>
          <w:p w14:paraId="4958BE1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31.12.2028- 0,16%</w:t>
            </w:r>
          </w:p>
          <w:p w14:paraId="6C819C3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31.12.2029- 0,2%</w:t>
            </w:r>
          </w:p>
          <w:p w14:paraId="43531A10"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31.12.2030- 0,23%</w:t>
            </w:r>
          </w:p>
          <w:p w14:paraId="661BAC41" w14:textId="77777777" w:rsidR="00DB6379" w:rsidRPr="00815716" w:rsidRDefault="00DB6379" w:rsidP="00A11CCD">
            <w:pPr>
              <w:spacing w:line="240" w:lineRule="auto"/>
              <w:rPr>
                <w:rFonts w:ascii="Times New Roman" w:eastAsia="Times New Roman" w:hAnsi="Times New Roman" w:cs="Times New Roman"/>
                <w:sz w:val="20"/>
                <w:szCs w:val="20"/>
              </w:rPr>
            </w:pPr>
          </w:p>
        </w:tc>
      </w:tr>
      <w:tr w:rsidR="00DB6379" w:rsidRPr="00815716" w14:paraId="2B99BF21"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E868BDE"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2.4</w:t>
            </w:r>
          </w:p>
        </w:tc>
        <w:tc>
          <w:tcPr>
            <w:tcW w:w="3529" w:type="dxa"/>
            <w:tcBorders>
              <w:top w:val="nil"/>
              <w:left w:val="nil"/>
              <w:bottom w:val="single" w:sz="4" w:space="0" w:color="auto"/>
              <w:right w:val="single" w:sz="4" w:space="0" w:color="auto"/>
            </w:tcBorders>
            <w:shd w:val="clear" w:color="auto" w:fill="auto"/>
            <w:vAlign w:val="center"/>
          </w:tcPr>
          <w:p w14:paraId="4AB09D4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Мониторинг случаев ЗНО, выявленных на 1 стадии от всех выявленных случаев ЗНО (без учета рака кожи и лейкемий);</w:t>
            </w:r>
          </w:p>
          <w:p w14:paraId="748DF678" w14:textId="77777777" w:rsidR="00DB6379" w:rsidRPr="00815716" w:rsidRDefault="00DB6379" w:rsidP="00A11CCD">
            <w:pPr>
              <w:spacing w:line="240" w:lineRule="auto"/>
              <w:rPr>
                <w:rFonts w:ascii="Times New Roman" w:eastAsia="Times New Roman" w:hAnsi="Times New Roman" w:cs="Times New Roman"/>
                <w:sz w:val="20"/>
                <w:szCs w:val="20"/>
              </w:rPr>
            </w:pPr>
          </w:p>
        </w:tc>
        <w:tc>
          <w:tcPr>
            <w:tcW w:w="1255" w:type="dxa"/>
            <w:tcBorders>
              <w:top w:val="nil"/>
              <w:left w:val="nil"/>
              <w:bottom w:val="single" w:sz="4" w:space="0" w:color="auto"/>
              <w:right w:val="single" w:sz="4" w:space="0" w:color="auto"/>
            </w:tcBorders>
            <w:shd w:val="clear" w:color="auto" w:fill="auto"/>
            <w:vAlign w:val="center"/>
            <w:hideMark/>
          </w:tcPr>
          <w:p w14:paraId="05353F5A"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66CC0695"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3C256662" w14:textId="39D6131B"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01D598CB"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Доля злокачественных новообразований, выявленных </w:t>
            </w:r>
            <w:r w:rsidRPr="00815716">
              <w:rPr>
                <w:rFonts w:ascii="Times New Roman" w:eastAsia="Times New Roman" w:hAnsi="Times New Roman" w:cs="Times New Roman"/>
                <w:color w:val="000000"/>
                <w:sz w:val="20"/>
                <w:szCs w:val="20"/>
              </w:rPr>
              <w:br/>
              <w:t>на I стадии, кроме рака кожи (C44) и лейкемий (С91-95), от всех зарегистрированных ЗНО кроме рака кожи (C44) и лейкемий (С91-95) (</w:t>
            </w:r>
            <w:proofErr w:type="gramStart"/>
            <w:r w:rsidRPr="00815716">
              <w:rPr>
                <w:rFonts w:ascii="Times New Roman" w:eastAsia="Times New Roman" w:hAnsi="Times New Roman" w:cs="Times New Roman"/>
                <w:color w:val="000000"/>
                <w:sz w:val="20"/>
                <w:szCs w:val="20"/>
              </w:rPr>
              <w:t>без</w:t>
            </w:r>
            <w:proofErr w:type="gramEnd"/>
            <w:r w:rsidRPr="00815716">
              <w:rPr>
                <w:rFonts w:ascii="Times New Roman" w:eastAsia="Times New Roman" w:hAnsi="Times New Roman" w:cs="Times New Roman"/>
                <w:color w:val="000000"/>
                <w:sz w:val="20"/>
                <w:szCs w:val="20"/>
              </w:rPr>
              <w:t xml:space="preserve"> учтённых посмертно), %</w:t>
            </w:r>
          </w:p>
          <w:p w14:paraId="7A535964"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31.12.2025 - 30%;</w:t>
            </w:r>
          </w:p>
          <w:p w14:paraId="6A9953A1"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30,9%</w:t>
            </w:r>
          </w:p>
          <w:p w14:paraId="172A3376"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31.12.2027- 31,5%</w:t>
            </w:r>
          </w:p>
          <w:p w14:paraId="490505E4"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31.12.2028- 32%</w:t>
            </w:r>
          </w:p>
          <w:p w14:paraId="60BFD55E"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31.12.2029- 32,7%</w:t>
            </w:r>
          </w:p>
          <w:p w14:paraId="3A695350"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на 31.12.2030- 33%</w:t>
            </w:r>
          </w:p>
          <w:p w14:paraId="75ADE792" w14:textId="77777777" w:rsidR="00DB6379" w:rsidRPr="00815716" w:rsidRDefault="00DB6379" w:rsidP="00A11CCD">
            <w:pPr>
              <w:spacing w:line="240" w:lineRule="auto"/>
              <w:rPr>
                <w:rFonts w:ascii="Times New Roman" w:eastAsia="Times New Roman" w:hAnsi="Times New Roman" w:cs="Times New Roman"/>
                <w:sz w:val="20"/>
                <w:szCs w:val="20"/>
              </w:rPr>
            </w:pPr>
          </w:p>
        </w:tc>
      </w:tr>
      <w:tr w:rsidR="00DB6379" w:rsidRPr="00815716" w14:paraId="4A1C18A0"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44462ED4"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2.5</w:t>
            </w:r>
          </w:p>
        </w:tc>
        <w:tc>
          <w:tcPr>
            <w:tcW w:w="3529" w:type="dxa"/>
            <w:tcBorders>
              <w:top w:val="nil"/>
              <w:left w:val="nil"/>
              <w:bottom w:val="single" w:sz="4" w:space="0" w:color="auto"/>
              <w:right w:val="single" w:sz="4" w:space="0" w:color="auto"/>
            </w:tcBorders>
            <w:shd w:val="clear" w:color="auto" w:fill="auto"/>
            <w:vAlign w:val="center"/>
            <w:hideMark/>
          </w:tcPr>
          <w:p w14:paraId="537F4CB0" w14:textId="77777777" w:rsidR="00DB6379" w:rsidRPr="00815716" w:rsidRDefault="00DB6379" w:rsidP="00A11CCD">
            <w:pPr>
              <w:spacing w:line="240" w:lineRule="auto"/>
              <w:rPr>
                <w:rFonts w:ascii="Times New Roman" w:eastAsia="Times New Roman" w:hAnsi="Times New Roman" w:cs="Times New Roman"/>
                <w:sz w:val="20"/>
                <w:szCs w:val="20"/>
              </w:rPr>
            </w:pPr>
            <w:proofErr w:type="gramStart"/>
            <w:r w:rsidRPr="00815716">
              <w:rPr>
                <w:rFonts w:ascii="Times New Roman" w:eastAsia="Times New Roman" w:hAnsi="Times New Roman" w:cs="Times New Roman"/>
                <w:sz w:val="20"/>
                <w:szCs w:val="20"/>
              </w:rPr>
              <w:t>Контроль осуществления разбора случаев выявления у больных запущенной формы ЗНО, а именно III и IV стадии для визуальных локализаций (C00-04, C06-09, C20, C21, C44, C50-53, C60, C62, C63.2, C73) и IV стадии всех остальных локализаций на основании данных ВИМИС "Онкология" и формы федерального государственного статистического наблюдения №7 "Сведения о ЗНО" (далее - 7 форма).</w:t>
            </w:r>
            <w:proofErr w:type="gramEnd"/>
          </w:p>
        </w:tc>
        <w:tc>
          <w:tcPr>
            <w:tcW w:w="1255" w:type="dxa"/>
            <w:tcBorders>
              <w:top w:val="nil"/>
              <w:left w:val="nil"/>
              <w:bottom w:val="single" w:sz="4" w:space="0" w:color="auto"/>
              <w:right w:val="single" w:sz="4" w:space="0" w:color="auto"/>
            </w:tcBorders>
            <w:shd w:val="clear" w:color="auto" w:fill="auto"/>
            <w:vAlign w:val="center"/>
            <w:hideMark/>
          </w:tcPr>
          <w:p w14:paraId="55ADD553"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08DDC5BF"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3EF7D5C7" w14:textId="1448EF25"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 директор ГКУЗ ЛО «МИАЦ»</w:t>
            </w:r>
          </w:p>
        </w:tc>
        <w:tc>
          <w:tcPr>
            <w:tcW w:w="4961" w:type="dxa"/>
            <w:tcBorders>
              <w:top w:val="nil"/>
              <w:left w:val="nil"/>
              <w:bottom w:val="single" w:sz="4" w:space="0" w:color="auto"/>
              <w:right w:val="single" w:sz="4" w:space="0" w:color="auto"/>
            </w:tcBorders>
            <w:shd w:val="clear" w:color="auto" w:fill="auto"/>
            <w:vAlign w:val="center"/>
            <w:hideMark/>
          </w:tcPr>
          <w:p w14:paraId="44D0FF45"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Доля случаев по которым осуществлен разбор (количество разобранных случаев по данным ВИМИС "Онкология") от общего количества случаев выявленных запущенной формы ЗНО, а именно III и IV стадии для визуальных локализаций (C00-04, C06-09, C20, C21, C44, C50-53, C60, C62, C63.2, C73) и IV стадии всех остальных локализаций (общее количество случаев по данным 7 формы)</w:t>
            </w:r>
            <w:proofErr w:type="gramStart"/>
            <w:r w:rsidRPr="00815716">
              <w:rPr>
                <w:rFonts w:ascii="Times New Roman" w:eastAsia="Times New Roman" w:hAnsi="Times New Roman" w:cs="Times New Roman"/>
                <w:sz w:val="20"/>
                <w:szCs w:val="20"/>
              </w:rPr>
              <w:t>.</w:t>
            </w:r>
            <w:proofErr w:type="gramEnd"/>
            <w:r w:rsidRPr="00815716">
              <w:rPr>
                <w:rFonts w:ascii="Times New Roman" w:eastAsia="Times New Roman" w:hAnsi="Times New Roman" w:cs="Times New Roman"/>
                <w:sz w:val="20"/>
                <w:szCs w:val="20"/>
              </w:rPr>
              <w:br/>
            </w:r>
            <w:proofErr w:type="gramStart"/>
            <w:r w:rsidRPr="00815716">
              <w:rPr>
                <w:rFonts w:ascii="Times New Roman" w:eastAsia="Times New Roman" w:hAnsi="Times New Roman" w:cs="Times New Roman"/>
                <w:sz w:val="20"/>
                <w:szCs w:val="20"/>
              </w:rPr>
              <w:t>н</w:t>
            </w:r>
            <w:proofErr w:type="gramEnd"/>
            <w:r w:rsidRPr="00815716">
              <w:rPr>
                <w:rFonts w:ascii="Times New Roman" w:eastAsia="Times New Roman" w:hAnsi="Times New Roman" w:cs="Times New Roman"/>
                <w:sz w:val="20"/>
                <w:szCs w:val="20"/>
              </w:rPr>
              <w:t>а 31.12.2025 - 100%;</w:t>
            </w:r>
          </w:p>
          <w:p w14:paraId="20DDDAF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100%</w:t>
            </w:r>
          </w:p>
          <w:p w14:paraId="7A2570CB"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31.12.2027- 100%</w:t>
            </w:r>
          </w:p>
          <w:p w14:paraId="096517C2"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31.12.2028- 100%</w:t>
            </w:r>
          </w:p>
          <w:p w14:paraId="064D1245"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31.12.2029- 100%</w:t>
            </w:r>
          </w:p>
          <w:p w14:paraId="55C29BA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31.12.2030- 100%</w:t>
            </w:r>
          </w:p>
          <w:p w14:paraId="25DA7DE2" w14:textId="77777777" w:rsidR="00DB6379" w:rsidRPr="00815716" w:rsidRDefault="00DB6379" w:rsidP="00A11CCD">
            <w:pPr>
              <w:spacing w:line="240" w:lineRule="auto"/>
              <w:rPr>
                <w:rFonts w:ascii="Times New Roman" w:eastAsia="Times New Roman" w:hAnsi="Times New Roman" w:cs="Times New Roman"/>
                <w:sz w:val="20"/>
                <w:szCs w:val="20"/>
              </w:rPr>
            </w:pPr>
          </w:p>
        </w:tc>
      </w:tr>
      <w:tr w:rsidR="00DB6379" w:rsidRPr="00815716" w14:paraId="43CA120B"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32E97D94"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2.6</w:t>
            </w:r>
          </w:p>
        </w:tc>
        <w:tc>
          <w:tcPr>
            <w:tcW w:w="3529" w:type="dxa"/>
            <w:tcBorders>
              <w:top w:val="nil"/>
              <w:left w:val="nil"/>
              <w:bottom w:val="single" w:sz="4" w:space="0" w:color="auto"/>
              <w:right w:val="single" w:sz="4" w:space="0" w:color="auto"/>
            </w:tcBorders>
            <w:shd w:val="clear" w:color="auto" w:fill="auto"/>
            <w:vAlign w:val="center"/>
          </w:tcPr>
          <w:p w14:paraId="42836D3C"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Мониторинг лиц, которым выполнен анализ кала на скрытую кровь из числа лиц, подлежащих проведению данного исследования в рамках первого этапа диспансеризации и ПМО</w:t>
            </w:r>
          </w:p>
        </w:tc>
        <w:tc>
          <w:tcPr>
            <w:tcW w:w="1255" w:type="dxa"/>
            <w:tcBorders>
              <w:top w:val="nil"/>
              <w:left w:val="nil"/>
              <w:bottom w:val="single" w:sz="4" w:space="0" w:color="auto"/>
              <w:right w:val="single" w:sz="4" w:space="0" w:color="auto"/>
            </w:tcBorders>
            <w:shd w:val="clear" w:color="auto" w:fill="auto"/>
            <w:vAlign w:val="center"/>
          </w:tcPr>
          <w:p w14:paraId="470261CD"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416EC87E"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520E6D81" w14:textId="3C791905"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 директор ГКУЗ ЛО «МИАЦ»</w:t>
            </w:r>
          </w:p>
        </w:tc>
        <w:tc>
          <w:tcPr>
            <w:tcW w:w="4961" w:type="dxa"/>
            <w:tcBorders>
              <w:top w:val="nil"/>
              <w:left w:val="nil"/>
              <w:bottom w:val="single" w:sz="4" w:space="0" w:color="auto"/>
              <w:right w:val="single" w:sz="4" w:space="0" w:color="auto"/>
            </w:tcBorders>
            <w:shd w:val="clear" w:color="auto" w:fill="auto"/>
            <w:vAlign w:val="center"/>
          </w:tcPr>
          <w:p w14:paraId="0E8BBEA4"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Доля лиц, которым выполнен анализ кала на скрытую кровь из числа лиц, подлежащих проведению данного исследования в рамках первого этапа диспансеризации и ПМО, %</w:t>
            </w:r>
          </w:p>
          <w:p w14:paraId="221D45B7"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31.12.2025 - 70%;</w:t>
            </w:r>
          </w:p>
          <w:p w14:paraId="5808306E"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71%</w:t>
            </w:r>
          </w:p>
          <w:p w14:paraId="4D36D995"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31.12.2027- 72%</w:t>
            </w:r>
          </w:p>
          <w:p w14:paraId="4C45F901"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31.12.2028- 73%</w:t>
            </w:r>
          </w:p>
          <w:p w14:paraId="336E66F8"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31.12.2029- 74%</w:t>
            </w:r>
          </w:p>
          <w:p w14:paraId="2D70F62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31.12.2030- 75%</w:t>
            </w:r>
          </w:p>
          <w:p w14:paraId="619F5F79" w14:textId="77777777" w:rsidR="00DB6379" w:rsidRPr="00815716" w:rsidRDefault="00DB6379" w:rsidP="00A11CCD">
            <w:pPr>
              <w:spacing w:line="240" w:lineRule="auto"/>
              <w:rPr>
                <w:rFonts w:ascii="Times New Roman" w:eastAsia="Times New Roman" w:hAnsi="Times New Roman" w:cs="Times New Roman"/>
                <w:sz w:val="20"/>
                <w:szCs w:val="20"/>
              </w:rPr>
            </w:pPr>
          </w:p>
          <w:p w14:paraId="3A1E9F17" w14:textId="77777777" w:rsidR="00DB6379" w:rsidRPr="00815716" w:rsidRDefault="00DB6379" w:rsidP="00A11CCD">
            <w:pPr>
              <w:spacing w:line="240" w:lineRule="auto"/>
              <w:rPr>
                <w:rFonts w:ascii="Times New Roman" w:eastAsia="Times New Roman" w:hAnsi="Times New Roman" w:cs="Times New Roman"/>
                <w:sz w:val="20"/>
                <w:szCs w:val="20"/>
              </w:rPr>
            </w:pPr>
          </w:p>
        </w:tc>
      </w:tr>
      <w:tr w:rsidR="00DB6379" w:rsidRPr="00815716" w14:paraId="41982E7D"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3A22FDEC"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2.7</w:t>
            </w:r>
          </w:p>
        </w:tc>
        <w:tc>
          <w:tcPr>
            <w:tcW w:w="3529" w:type="dxa"/>
            <w:tcBorders>
              <w:top w:val="nil"/>
              <w:left w:val="nil"/>
              <w:bottom w:val="single" w:sz="4" w:space="0" w:color="auto"/>
              <w:right w:val="single" w:sz="4" w:space="0" w:color="auto"/>
            </w:tcBorders>
            <w:shd w:val="clear" w:color="auto" w:fill="auto"/>
            <w:vAlign w:val="center"/>
          </w:tcPr>
          <w:p w14:paraId="6B741CF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Мониторинг лиц с положительным результатом анализа кала на скрытую кровь из числа лиц, которым было проведено данное исследование в рамках первого этапа диспансеризации и ПМО</w:t>
            </w:r>
          </w:p>
        </w:tc>
        <w:tc>
          <w:tcPr>
            <w:tcW w:w="1255" w:type="dxa"/>
            <w:tcBorders>
              <w:top w:val="nil"/>
              <w:left w:val="nil"/>
              <w:bottom w:val="single" w:sz="4" w:space="0" w:color="auto"/>
              <w:right w:val="single" w:sz="4" w:space="0" w:color="auto"/>
            </w:tcBorders>
            <w:shd w:val="clear" w:color="auto" w:fill="auto"/>
            <w:vAlign w:val="center"/>
          </w:tcPr>
          <w:p w14:paraId="60887F48"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6F87CCB0"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47C46C7B" w14:textId="7A39F886"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 директор ГКУЗ ЛО «МИАЦ»</w:t>
            </w:r>
          </w:p>
        </w:tc>
        <w:tc>
          <w:tcPr>
            <w:tcW w:w="4961" w:type="dxa"/>
            <w:tcBorders>
              <w:top w:val="nil"/>
              <w:left w:val="nil"/>
              <w:bottom w:val="single" w:sz="4" w:space="0" w:color="auto"/>
              <w:right w:val="single" w:sz="4" w:space="0" w:color="auto"/>
            </w:tcBorders>
            <w:shd w:val="clear" w:color="auto" w:fill="auto"/>
            <w:vAlign w:val="center"/>
          </w:tcPr>
          <w:p w14:paraId="55827DEE"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Доля лиц, которым выполнен анализ кала на скрытую кровь из числа лиц, подлежащих проведению данного исследования в рамках первого этапа диспансеризации и ПМО, %</w:t>
            </w:r>
          </w:p>
          <w:p w14:paraId="0A25E5BC"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31.12.2025 - 80%;</w:t>
            </w:r>
          </w:p>
          <w:p w14:paraId="6AEB21B4"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85%</w:t>
            </w:r>
          </w:p>
          <w:p w14:paraId="5978F05F"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31.12.2027- 89%</w:t>
            </w:r>
          </w:p>
          <w:p w14:paraId="0FAA61A1"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31.12.2028- 90%</w:t>
            </w:r>
          </w:p>
          <w:p w14:paraId="16700D4C"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31.12.2029- 92%</w:t>
            </w:r>
          </w:p>
          <w:p w14:paraId="63BACBBD"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31.12.2030- 95%</w:t>
            </w:r>
          </w:p>
          <w:p w14:paraId="1026F52B" w14:textId="77777777" w:rsidR="00DB6379" w:rsidRPr="00815716" w:rsidRDefault="00DB6379" w:rsidP="00A11CCD">
            <w:pPr>
              <w:spacing w:line="240" w:lineRule="auto"/>
              <w:rPr>
                <w:rFonts w:ascii="Times New Roman" w:eastAsia="Times New Roman" w:hAnsi="Times New Roman" w:cs="Times New Roman"/>
                <w:sz w:val="20"/>
                <w:szCs w:val="20"/>
              </w:rPr>
            </w:pPr>
          </w:p>
        </w:tc>
      </w:tr>
      <w:tr w:rsidR="00DB6379" w:rsidRPr="00815716" w14:paraId="2F499789"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63C5046"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2.8</w:t>
            </w:r>
          </w:p>
        </w:tc>
        <w:tc>
          <w:tcPr>
            <w:tcW w:w="3529" w:type="dxa"/>
            <w:tcBorders>
              <w:top w:val="nil"/>
              <w:left w:val="nil"/>
              <w:bottom w:val="single" w:sz="4" w:space="0" w:color="auto"/>
              <w:right w:val="single" w:sz="4" w:space="0" w:color="auto"/>
            </w:tcBorders>
            <w:shd w:val="clear" w:color="auto" w:fill="auto"/>
            <w:vAlign w:val="center"/>
          </w:tcPr>
          <w:p w14:paraId="52E03F42"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Мониторинг выполненных колоноскопий из числа лиц с выявленными медицинскими показаниями в рамках первого этапа </w:t>
            </w:r>
            <w:r w:rsidRPr="00815716">
              <w:rPr>
                <w:rFonts w:ascii="Times New Roman" w:eastAsia="Times New Roman" w:hAnsi="Times New Roman" w:cs="Times New Roman"/>
                <w:sz w:val="20"/>
                <w:szCs w:val="20"/>
              </w:rPr>
              <w:lastRenderedPageBreak/>
              <w:t>диспансеризации и ПМО</w:t>
            </w:r>
          </w:p>
        </w:tc>
        <w:tc>
          <w:tcPr>
            <w:tcW w:w="1255" w:type="dxa"/>
            <w:tcBorders>
              <w:top w:val="nil"/>
              <w:left w:val="nil"/>
              <w:bottom w:val="single" w:sz="4" w:space="0" w:color="auto"/>
              <w:right w:val="single" w:sz="4" w:space="0" w:color="auto"/>
            </w:tcBorders>
            <w:shd w:val="clear" w:color="auto" w:fill="auto"/>
            <w:vAlign w:val="center"/>
          </w:tcPr>
          <w:p w14:paraId="7FE798CB"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01.01.2025</w:t>
            </w:r>
          </w:p>
        </w:tc>
        <w:tc>
          <w:tcPr>
            <w:tcW w:w="1274" w:type="dxa"/>
            <w:tcBorders>
              <w:top w:val="nil"/>
              <w:left w:val="nil"/>
              <w:bottom w:val="single" w:sz="4" w:space="0" w:color="auto"/>
              <w:right w:val="single" w:sz="4" w:space="0" w:color="auto"/>
            </w:tcBorders>
            <w:shd w:val="clear" w:color="auto" w:fill="auto"/>
            <w:vAlign w:val="center"/>
          </w:tcPr>
          <w:p w14:paraId="72DDB16F"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3DECDBBF" w14:textId="294E1CB8"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w:t>
            </w:r>
            <w:r w:rsidR="00DB6379" w:rsidRPr="00815716">
              <w:rPr>
                <w:rFonts w:ascii="Times New Roman" w:eastAsia="Times New Roman" w:hAnsi="Times New Roman" w:cs="Times New Roman"/>
                <w:color w:val="000000"/>
                <w:sz w:val="20"/>
                <w:szCs w:val="20"/>
              </w:rPr>
              <w:lastRenderedPageBreak/>
              <w:t>Комитета, директор ГКУЗ ЛО «МИАЦ»</w:t>
            </w:r>
          </w:p>
        </w:tc>
        <w:tc>
          <w:tcPr>
            <w:tcW w:w="4961" w:type="dxa"/>
            <w:tcBorders>
              <w:top w:val="nil"/>
              <w:left w:val="nil"/>
              <w:bottom w:val="single" w:sz="4" w:space="0" w:color="auto"/>
              <w:right w:val="single" w:sz="4" w:space="0" w:color="auto"/>
            </w:tcBorders>
            <w:shd w:val="clear" w:color="auto" w:fill="auto"/>
            <w:vAlign w:val="center"/>
          </w:tcPr>
          <w:p w14:paraId="42B701EF"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Доля лиц с положительным результатом анализа кала на скрытую кровь из числа лиц, которым было проведено данное исследование в рамках первого этапа диспансеризации и ПМО, 70%</w:t>
            </w:r>
          </w:p>
          <w:p w14:paraId="01D1F59C"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на 31.12.2025 - 70%;</w:t>
            </w:r>
          </w:p>
          <w:p w14:paraId="6EC81598"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71%</w:t>
            </w:r>
          </w:p>
          <w:p w14:paraId="0CF163B5"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31.12.2027- 72%</w:t>
            </w:r>
          </w:p>
          <w:p w14:paraId="238AC822"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31.12.2028- 73%</w:t>
            </w:r>
          </w:p>
          <w:p w14:paraId="1E2C8EBB"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31.12.2029- 74%</w:t>
            </w:r>
          </w:p>
          <w:p w14:paraId="2E6C4F4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31.12.2030- 75%</w:t>
            </w:r>
          </w:p>
          <w:p w14:paraId="0C298114" w14:textId="77777777" w:rsidR="00DB6379" w:rsidRPr="00815716" w:rsidRDefault="00DB6379" w:rsidP="00A11CCD">
            <w:pPr>
              <w:spacing w:line="240" w:lineRule="auto"/>
              <w:rPr>
                <w:rFonts w:ascii="Times New Roman" w:eastAsia="Times New Roman" w:hAnsi="Times New Roman" w:cs="Times New Roman"/>
                <w:sz w:val="20"/>
                <w:szCs w:val="20"/>
              </w:rPr>
            </w:pPr>
          </w:p>
        </w:tc>
      </w:tr>
      <w:tr w:rsidR="00DB6379" w:rsidRPr="00815716" w14:paraId="167DA767"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3547303F"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2.9</w:t>
            </w:r>
          </w:p>
        </w:tc>
        <w:tc>
          <w:tcPr>
            <w:tcW w:w="3529" w:type="dxa"/>
            <w:tcBorders>
              <w:top w:val="nil"/>
              <w:left w:val="nil"/>
              <w:bottom w:val="single" w:sz="4" w:space="0" w:color="auto"/>
              <w:right w:val="single" w:sz="4" w:space="0" w:color="auto"/>
            </w:tcBorders>
            <w:shd w:val="clear" w:color="auto" w:fill="auto"/>
            <w:vAlign w:val="center"/>
          </w:tcPr>
          <w:p w14:paraId="0712B3B0"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Мониторинг женщин, которым выполненна маммография, от общего числа женщин, которым положено проведение маммографии в рамках диспансеризации и ПМО за период</w:t>
            </w:r>
          </w:p>
        </w:tc>
        <w:tc>
          <w:tcPr>
            <w:tcW w:w="1255" w:type="dxa"/>
            <w:tcBorders>
              <w:top w:val="nil"/>
              <w:left w:val="nil"/>
              <w:bottom w:val="single" w:sz="4" w:space="0" w:color="auto"/>
              <w:right w:val="single" w:sz="4" w:space="0" w:color="auto"/>
            </w:tcBorders>
            <w:shd w:val="clear" w:color="auto" w:fill="auto"/>
            <w:vAlign w:val="center"/>
          </w:tcPr>
          <w:p w14:paraId="73840F65"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2C4F9931"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04B4BE40" w14:textId="7077A173"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 директор ГКУЗ ЛО «МИАЦ»</w:t>
            </w:r>
          </w:p>
        </w:tc>
        <w:tc>
          <w:tcPr>
            <w:tcW w:w="4961" w:type="dxa"/>
            <w:tcBorders>
              <w:top w:val="nil"/>
              <w:left w:val="nil"/>
              <w:bottom w:val="single" w:sz="4" w:space="0" w:color="auto"/>
              <w:right w:val="single" w:sz="4" w:space="0" w:color="auto"/>
            </w:tcBorders>
            <w:shd w:val="clear" w:color="auto" w:fill="auto"/>
            <w:vAlign w:val="center"/>
          </w:tcPr>
          <w:p w14:paraId="24F361BD"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Доля женщин, которым выполнена маммография, от общего числа женщин, которым положено проведение маммографии в рамках диспансеризации и ПМО за период, %</w:t>
            </w:r>
          </w:p>
          <w:p w14:paraId="27F943E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31.12.2025 - 70%;</w:t>
            </w:r>
          </w:p>
          <w:p w14:paraId="20AE2618"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71%</w:t>
            </w:r>
          </w:p>
          <w:p w14:paraId="53F83D4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31.12.2027- 72%</w:t>
            </w:r>
          </w:p>
          <w:p w14:paraId="7553054F"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31.12.2028- 73%</w:t>
            </w:r>
          </w:p>
          <w:p w14:paraId="0CFF9CF7"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31.12.2029- 74%</w:t>
            </w:r>
          </w:p>
          <w:p w14:paraId="45356D8C"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31.12.2030- 75%</w:t>
            </w:r>
          </w:p>
          <w:p w14:paraId="2DB86815" w14:textId="77777777" w:rsidR="00DB6379" w:rsidRPr="00815716" w:rsidRDefault="00DB6379" w:rsidP="00A11CCD">
            <w:pPr>
              <w:spacing w:line="240" w:lineRule="auto"/>
              <w:rPr>
                <w:rFonts w:ascii="Times New Roman" w:eastAsia="Times New Roman" w:hAnsi="Times New Roman" w:cs="Times New Roman"/>
                <w:sz w:val="20"/>
                <w:szCs w:val="20"/>
              </w:rPr>
            </w:pPr>
          </w:p>
        </w:tc>
      </w:tr>
      <w:tr w:rsidR="00DB6379" w:rsidRPr="00815716" w14:paraId="08F3A997"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6D8BCF9D"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2.10</w:t>
            </w:r>
          </w:p>
        </w:tc>
        <w:tc>
          <w:tcPr>
            <w:tcW w:w="3529" w:type="dxa"/>
            <w:tcBorders>
              <w:top w:val="nil"/>
              <w:left w:val="nil"/>
              <w:bottom w:val="single" w:sz="4" w:space="0" w:color="auto"/>
              <w:right w:val="single" w:sz="4" w:space="0" w:color="auto"/>
            </w:tcBorders>
            <w:shd w:val="clear" w:color="auto" w:fill="auto"/>
            <w:vAlign w:val="center"/>
          </w:tcPr>
          <w:p w14:paraId="27A8B8E4"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Скрининг предраковых заболеваний</w:t>
            </w:r>
          </w:p>
          <w:p w14:paraId="0EC9CA3D"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Мониторинг выявления предраковых состояний  в рамках профилактических медицинских осмотров и диспансеризации определенных гру</w:t>
            </w:r>
            <w:proofErr w:type="gramStart"/>
            <w:r w:rsidRPr="00815716">
              <w:rPr>
                <w:rFonts w:ascii="Times New Roman" w:eastAsia="Times New Roman" w:hAnsi="Times New Roman" w:cs="Times New Roman"/>
                <w:sz w:val="20"/>
                <w:szCs w:val="20"/>
              </w:rPr>
              <w:t>пп взр</w:t>
            </w:r>
            <w:proofErr w:type="gramEnd"/>
            <w:r w:rsidRPr="00815716">
              <w:rPr>
                <w:rFonts w:ascii="Times New Roman" w:eastAsia="Times New Roman" w:hAnsi="Times New Roman" w:cs="Times New Roman"/>
                <w:sz w:val="20"/>
                <w:szCs w:val="20"/>
              </w:rPr>
              <w:t>ослого населения</w:t>
            </w:r>
          </w:p>
        </w:tc>
        <w:tc>
          <w:tcPr>
            <w:tcW w:w="1255" w:type="dxa"/>
            <w:tcBorders>
              <w:top w:val="nil"/>
              <w:left w:val="nil"/>
              <w:bottom w:val="single" w:sz="4" w:space="0" w:color="auto"/>
              <w:right w:val="single" w:sz="4" w:space="0" w:color="auto"/>
            </w:tcBorders>
            <w:shd w:val="clear" w:color="auto" w:fill="auto"/>
            <w:vAlign w:val="center"/>
          </w:tcPr>
          <w:p w14:paraId="6E603D9B"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7D284D07"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0E201123" w14:textId="2EC33D7D"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 директор ГКУЗ ЛО «МИАЦ»</w:t>
            </w:r>
          </w:p>
        </w:tc>
        <w:tc>
          <w:tcPr>
            <w:tcW w:w="4961" w:type="dxa"/>
            <w:tcBorders>
              <w:top w:val="nil"/>
              <w:left w:val="nil"/>
              <w:bottom w:val="single" w:sz="4" w:space="0" w:color="auto"/>
              <w:right w:val="single" w:sz="4" w:space="0" w:color="auto"/>
            </w:tcBorders>
            <w:shd w:val="clear" w:color="auto" w:fill="auto"/>
            <w:vAlign w:val="center"/>
          </w:tcPr>
          <w:p w14:paraId="7F3E2E7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Доля женщин, которым выполнена маммография, от общего числа женщин, которым положено проведение маммографии в рамках диспансеризации и ПМО за период, %</w:t>
            </w:r>
          </w:p>
          <w:p w14:paraId="0F89D218"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31.12.2025 - 70%;</w:t>
            </w:r>
          </w:p>
          <w:p w14:paraId="354D9931"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71%</w:t>
            </w:r>
          </w:p>
          <w:p w14:paraId="7CFAC8A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31.12.2027- 72%</w:t>
            </w:r>
          </w:p>
          <w:p w14:paraId="3BF0EFC2"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31.12.2028- 73%</w:t>
            </w:r>
          </w:p>
          <w:p w14:paraId="252AC2C4"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31.12.2029- 74%</w:t>
            </w:r>
          </w:p>
          <w:p w14:paraId="747E9225"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31.12.2030- 75%</w:t>
            </w:r>
          </w:p>
          <w:p w14:paraId="36B99771" w14:textId="77777777" w:rsidR="00DB6379" w:rsidRPr="00815716" w:rsidRDefault="00DB6379" w:rsidP="00A11CCD">
            <w:pPr>
              <w:spacing w:line="240" w:lineRule="auto"/>
              <w:rPr>
                <w:rFonts w:ascii="Times New Roman" w:eastAsia="Times New Roman" w:hAnsi="Times New Roman" w:cs="Times New Roman"/>
                <w:sz w:val="20"/>
                <w:szCs w:val="20"/>
              </w:rPr>
            </w:pPr>
          </w:p>
        </w:tc>
      </w:tr>
      <w:tr w:rsidR="00DB6379" w:rsidRPr="00815716" w14:paraId="619442E0"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6BDA9AD"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2.11</w:t>
            </w:r>
          </w:p>
        </w:tc>
        <w:tc>
          <w:tcPr>
            <w:tcW w:w="3529" w:type="dxa"/>
            <w:tcBorders>
              <w:top w:val="nil"/>
              <w:left w:val="nil"/>
              <w:bottom w:val="single" w:sz="4" w:space="0" w:color="auto"/>
              <w:right w:val="single" w:sz="4" w:space="0" w:color="auto"/>
            </w:tcBorders>
            <w:shd w:val="clear" w:color="auto" w:fill="auto"/>
            <w:vAlign w:val="center"/>
          </w:tcPr>
          <w:p w14:paraId="3522FE95"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Мониторинг больных с ЗНО, умерших в трудоспособном возрасте от всех умерших с ЗНО</w:t>
            </w:r>
          </w:p>
        </w:tc>
        <w:tc>
          <w:tcPr>
            <w:tcW w:w="1255" w:type="dxa"/>
            <w:tcBorders>
              <w:top w:val="nil"/>
              <w:left w:val="nil"/>
              <w:bottom w:val="single" w:sz="4" w:space="0" w:color="auto"/>
              <w:right w:val="single" w:sz="4" w:space="0" w:color="auto"/>
            </w:tcBorders>
            <w:shd w:val="clear" w:color="auto" w:fill="auto"/>
            <w:vAlign w:val="center"/>
          </w:tcPr>
          <w:p w14:paraId="1A8D5E77"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3C6DC7E2"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5A99FBF9" w14:textId="02C81D06"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 директор ГКУЗ ЛО «МИАЦ»</w:t>
            </w:r>
          </w:p>
        </w:tc>
        <w:tc>
          <w:tcPr>
            <w:tcW w:w="4961" w:type="dxa"/>
            <w:tcBorders>
              <w:top w:val="nil"/>
              <w:left w:val="nil"/>
              <w:bottom w:val="single" w:sz="4" w:space="0" w:color="auto"/>
              <w:right w:val="single" w:sz="4" w:space="0" w:color="auto"/>
            </w:tcBorders>
            <w:shd w:val="clear" w:color="auto" w:fill="auto"/>
            <w:vAlign w:val="center"/>
          </w:tcPr>
          <w:p w14:paraId="60645540"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Доля больных с ЗНО, умерших в трудоспособном возрасте от всех умерших с ЗНО (сигнальный показатель), %</w:t>
            </w:r>
          </w:p>
          <w:p w14:paraId="04275145"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Целевой показатель:</w:t>
            </w:r>
          </w:p>
          <w:p w14:paraId="73656F72"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31.12.2025 - 15%;</w:t>
            </w:r>
          </w:p>
          <w:p w14:paraId="15716F2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31.12.2026 - 14%</w:t>
            </w:r>
          </w:p>
          <w:p w14:paraId="3BC15BF8"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31.12.2027- 13%</w:t>
            </w:r>
          </w:p>
          <w:p w14:paraId="03F2132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31.12.2028- 12%</w:t>
            </w:r>
          </w:p>
          <w:p w14:paraId="78D5CC1B"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31.12.2029- 11%</w:t>
            </w:r>
          </w:p>
          <w:p w14:paraId="3D041B3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31.12.2030- 10%</w:t>
            </w:r>
          </w:p>
        </w:tc>
      </w:tr>
      <w:tr w:rsidR="00DB6379" w:rsidRPr="00815716" w14:paraId="36AC3025"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FD672EE"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2.12</w:t>
            </w:r>
          </w:p>
        </w:tc>
        <w:tc>
          <w:tcPr>
            <w:tcW w:w="3529" w:type="dxa"/>
            <w:tcBorders>
              <w:top w:val="nil"/>
              <w:left w:val="nil"/>
              <w:bottom w:val="single" w:sz="4" w:space="0" w:color="auto"/>
              <w:right w:val="single" w:sz="4" w:space="0" w:color="auto"/>
            </w:tcBorders>
            <w:shd w:val="clear" w:color="auto" w:fill="auto"/>
            <w:vAlign w:val="center"/>
          </w:tcPr>
          <w:p w14:paraId="3103C8FD"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Могиторинг запущенных случаев ЗНО от всех впервые выявленных случаев ЗНО</w:t>
            </w:r>
          </w:p>
        </w:tc>
        <w:tc>
          <w:tcPr>
            <w:tcW w:w="1255" w:type="dxa"/>
            <w:tcBorders>
              <w:top w:val="nil"/>
              <w:left w:val="nil"/>
              <w:bottom w:val="single" w:sz="4" w:space="0" w:color="auto"/>
              <w:right w:val="single" w:sz="4" w:space="0" w:color="auto"/>
            </w:tcBorders>
            <w:shd w:val="clear" w:color="auto" w:fill="auto"/>
            <w:vAlign w:val="center"/>
          </w:tcPr>
          <w:p w14:paraId="7942520C"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005282C9"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78700633" w14:textId="0196CCC1"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 директор ГКУЗ </w:t>
            </w:r>
            <w:r w:rsidR="00DB6379" w:rsidRPr="00815716">
              <w:rPr>
                <w:rFonts w:ascii="Times New Roman" w:eastAsia="Times New Roman" w:hAnsi="Times New Roman" w:cs="Times New Roman"/>
                <w:color w:val="000000"/>
                <w:sz w:val="20"/>
                <w:szCs w:val="20"/>
              </w:rPr>
              <w:lastRenderedPageBreak/>
              <w:t>ЛО «МИАЦ»</w:t>
            </w:r>
          </w:p>
        </w:tc>
        <w:tc>
          <w:tcPr>
            <w:tcW w:w="4961" w:type="dxa"/>
            <w:tcBorders>
              <w:top w:val="nil"/>
              <w:left w:val="nil"/>
              <w:bottom w:val="single" w:sz="4" w:space="0" w:color="auto"/>
              <w:right w:val="single" w:sz="4" w:space="0" w:color="auto"/>
            </w:tcBorders>
            <w:shd w:val="clear" w:color="auto" w:fill="auto"/>
            <w:vAlign w:val="center"/>
          </w:tcPr>
          <w:p w14:paraId="7CAAC0AC"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Доля запущенных случаев ЗНО (III и IV стадии для визуальных локализаций (C00-04, C06-09, C20, C21, C44, C50-53, C60, C62, C63.2, C73) и IV стадии всех остальных локализаций</w:t>
            </w:r>
            <w:proofErr w:type="gramStart"/>
            <w:r w:rsidRPr="00815716">
              <w:rPr>
                <w:rFonts w:ascii="Times New Roman" w:eastAsia="Times New Roman" w:hAnsi="Times New Roman" w:cs="Times New Roman"/>
                <w:sz w:val="20"/>
                <w:szCs w:val="20"/>
              </w:rPr>
              <w:t xml:space="preserve"> )</w:t>
            </w:r>
            <w:proofErr w:type="gramEnd"/>
            <w:r w:rsidRPr="00815716">
              <w:rPr>
                <w:rFonts w:ascii="Times New Roman" w:eastAsia="Times New Roman" w:hAnsi="Times New Roman" w:cs="Times New Roman"/>
                <w:sz w:val="20"/>
                <w:szCs w:val="20"/>
              </w:rPr>
              <w:t xml:space="preserve"> от всех впервые выявленных случаев ЗНО, </w:t>
            </w:r>
          </w:p>
          <w:p w14:paraId="3DAE6F2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на 31.12.2025 - 25%;</w:t>
            </w:r>
          </w:p>
          <w:p w14:paraId="67EB484A"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24,7%</w:t>
            </w:r>
          </w:p>
          <w:p w14:paraId="48413B4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31.12.2027- 24,2%</w:t>
            </w:r>
          </w:p>
          <w:p w14:paraId="098B674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31.12.2028- 23,8%</w:t>
            </w:r>
          </w:p>
          <w:p w14:paraId="44053AB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31.12.2029- 23,5%</w:t>
            </w:r>
          </w:p>
          <w:p w14:paraId="17AAACB1"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31.12.2030- 23%</w:t>
            </w:r>
          </w:p>
          <w:p w14:paraId="09AFC1D8" w14:textId="77777777" w:rsidR="00DB6379" w:rsidRPr="00815716" w:rsidRDefault="00DB6379" w:rsidP="00A11CCD">
            <w:pPr>
              <w:spacing w:line="240" w:lineRule="auto"/>
              <w:rPr>
                <w:rFonts w:ascii="Times New Roman" w:eastAsia="Times New Roman" w:hAnsi="Times New Roman" w:cs="Times New Roman"/>
                <w:sz w:val="20"/>
                <w:szCs w:val="20"/>
              </w:rPr>
            </w:pPr>
          </w:p>
        </w:tc>
      </w:tr>
      <w:tr w:rsidR="00DB6379" w:rsidRPr="00815716" w14:paraId="6DEA116F"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6BFC985"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2.13</w:t>
            </w:r>
          </w:p>
        </w:tc>
        <w:tc>
          <w:tcPr>
            <w:tcW w:w="3529" w:type="dxa"/>
            <w:tcBorders>
              <w:top w:val="nil"/>
              <w:left w:val="nil"/>
              <w:bottom w:val="single" w:sz="4" w:space="0" w:color="auto"/>
              <w:right w:val="single" w:sz="4" w:space="0" w:color="auto"/>
            </w:tcBorders>
            <w:shd w:val="clear" w:color="auto" w:fill="auto"/>
            <w:vAlign w:val="center"/>
          </w:tcPr>
          <w:p w14:paraId="06A2B12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Организация контроля знаний и обучения на рабочем месте рентген лаборантов правилам проведения маммографических исследований (в том числе в рамках программы НМО)</w:t>
            </w:r>
          </w:p>
        </w:tc>
        <w:tc>
          <w:tcPr>
            <w:tcW w:w="1255" w:type="dxa"/>
            <w:tcBorders>
              <w:top w:val="nil"/>
              <w:left w:val="nil"/>
              <w:bottom w:val="single" w:sz="4" w:space="0" w:color="auto"/>
              <w:right w:val="single" w:sz="4" w:space="0" w:color="auto"/>
            </w:tcBorders>
            <w:shd w:val="clear" w:color="auto" w:fill="auto"/>
            <w:vAlign w:val="center"/>
          </w:tcPr>
          <w:p w14:paraId="2A723993"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7B17762B"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4E1D518C" w14:textId="703D11C0"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 директор ГКУЗ ЛО «МИАЦ»</w:t>
            </w:r>
          </w:p>
        </w:tc>
        <w:tc>
          <w:tcPr>
            <w:tcW w:w="4961" w:type="dxa"/>
            <w:tcBorders>
              <w:top w:val="nil"/>
              <w:left w:val="nil"/>
              <w:bottom w:val="single" w:sz="4" w:space="0" w:color="auto"/>
              <w:right w:val="single" w:sz="4" w:space="0" w:color="auto"/>
            </w:tcBorders>
            <w:shd w:val="clear" w:color="auto" w:fill="auto"/>
            <w:vAlign w:val="center"/>
          </w:tcPr>
          <w:p w14:paraId="55CE4080"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Доля рентген лаборантов, в отношении которых проведен контроль знаний и обучение </w:t>
            </w:r>
            <w:proofErr w:type="gramStart"/>
            <w:r w:rsidRPr="00815716">
              <w:rPr>
                <w:rFonts w:ascii="Times New Roman" w:eastAsia="Times New Roman" w:hAnsi="Times New Roman" w:cs="Times New Roman"/>
                <w:sz w:val="20"/>
                <w:szCs w:val="20"/>
              </w:rPr>
              <w:t>на</w:t>
            </w:r>
            <w:proofErr w:type="gramEnd"/>
            <w:r w:rsidRPr="00815716">
              <w:rPr>
                <w:rFonts w:ascii="Times New Roman" w:eastAsia="Times New Roman" w:hAnsi="Times New Roman" w:cs="Times New Roman"/>
                <w:sz w:val="20"/>
                <w:szCs w:val="20"/>
              </w:rPr>
              <w:t xml:space="preserve"> </w:t>
            </w:r>
            <w:proofErr w:type="gramStart"/>
            <w:r w:rsidRPr="00815716">
              <w:rPr>
                <w:rFonts w:ascii="Times New Roman" w:eastAsia="Times New Roman" w:hAnsi="Times New Roman" w:cs="Times New Roman"/>
                <w:sz w:val="20"/>
                <w:szCs w:val="20"/>
              </w:rPr>
              <w:t>работам</w:t>
            </w:r>
            <w:proofErr w:type="gramEnd"/>
            <w:r w:rsidRPr="00815716">
              <w:rPr>
                <w:rFonts w:ascii="Times New Roman" w:eastAsia="Times New Roman" w:hAnsi="Times New Roman" w:cs="Times New Roman"/>
                <w:sz w:val="20"/>
                <w:szCs w:val="20"/>
              </w:rPr>
              <w:t xml:space="preserve"> месте правилам проведения маммографических исследований (в том числе, в рамках программы НМО) от общего числа рентген-лаборантов, которые выполняют маммографические исследования в субъекте Российской Федерации %,</w:t>
            </w:r>
          </w:p>
          <w:p w14:paraId="648D43C4"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Целевой показатель:</w:t>
            </w:r>
          </w:p>
          <w:p w14:paraId="1A6DAB2B"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31.12.2025 - 85.%;</w:t>
            </w:r>
          </w:p>
          <w:p w14:paraId="7C4C58D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31.12.2026 - 86%</w:t>
            </w:r>
          </w:p>
          <w:p w14:paraId="17F980EF"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31.12.2027- 87%</w:t>
            </w:r>
          </w:p>
          <w:p w14:paraId="59D40D4A"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31.12.2028- 88%</w:t>
            </w:r>
          </w:p>
          <w:p w14:paraId="370EC020"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31.12.2029- 89%</w:t>
            </w:r>
          </w:p>
          <w:p w14:paraId="4BED6936"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31.12.2030- 90%;</w:t>
            </w:r>
          </w:p>
        </w:tc>
      </w:tr>
      <w:tr w:rsidR="00DB6379" w:rsidRPr="00815716" w14:paraId="39B4E6D6"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47ABC0D7" w14:textId="77777777" w:rsidR="00DB6379" w:rsidRPr="00815716" w:rsidRDefault="00DB6379"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2.14</w:t>
            </w:r>
          </w:p>
        </w:tc>
        <w:tc>
          <w:tcPr>
            <w:tcW w:w="3529" w:type="dxa"/>
            <w:tcBorders>
              <w:top w:val="nil"/>
              <w:left w:val="nil"/>
              <w:bottom w:val="single" w:sz="4" w:space="0" w:color="auto"/>
              <w:right w:val="single" w:sz="4" w:space="0" w:color="auto"/>
            </w:tcBorders>
            <w:shd w:val="clear" w:color="auto" w:fill="auto"/>
            <w:vAlign w:val="center"/>
          </w:tcPr>
          <w:p w14:paraId="2311D924"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Организация обучения на рабочем месте специалистов медицинских организаций первичного звена здравоохранения (акушерки, медицинские сестры, фельдшеры, врачи) правилам осмотра пациентов на визуальные локализации рака, правилам забора материала для исследований, профилактике ЗНО (в том числе в рамках программы НМО)</w:t>
            </w:r>
          </w:p>
        </w:tc>
        <w:tc>
          <w:tcPr>
            <w:tcW w:w="1255" w:type="dxa"/>
            <w:tcBorders>
              <w:top w:val="nil"/>
              <w:left w:val="nil"/>
              <w:bottom w:val="single" w:sz="4" w:space="0" w:color="auto"/>
              <w:right w:val="single" w:sz="4" w:space="0" w:color="auto"/>
            </w:tcBorders>
            <w:shd w:val="clear" w:color="auto" w:fill="auto"/>
            <w:vAlign w:val="center"/>
          </w:tcPr>
          <w:p w14:paraId="7EC3F62B"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3EC7C363" w14:textId="77777777" w:rsidR="00DB6379" w:rsidRPr="00815716" w:rsidRDefault="00DB6379" w:rsidP="00A11CC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109F78DF" w14:textId="0C68528D" w:rsidR="00DB6379" w:rsidRPr="00815716" w:rsidRDefault="008C3AA8" w:rsidP="00A11CC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 директор ГКУЗ ЛО «МИАЦ»</w:t>
            </w:r>
          </w:p>
        </w:tc>
        <w:tc>
          <w:tcPr>
            <w:tcW w:w="4961" w:type="dxa"/>
            <w:tcBorders>
              <w:top w:val="nil"/>
              <w:left w:val="nil"/>
              <w:bottom w:val="single" w:sz="4" w:space="0" w:color="auto"/>
              <w:right w:val="single" w:sz="4" w:space="0" w:color="auto"/>
            </w:tcBorders>
            <w:shd w:val="clear" w:color="auto" w:fill="auto"/>
            <w:vAlign w:val="center"/>
          </w:tcPr>
          <w:p w14:paraId="50ECB690"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Доля обученных специалистов первичного звена здравоохранения (акушерки, медицинские сестры, фельдшеры, врачи) правилам осмотра пациентов на визуальные локализации рака, правилам забора биологического материала для исследований, профилактике ЗНО от общего числа таких специалистов в субъекте Российской Федерации</w:t>
            </w:r>
            <w:proofErr w:type="gramStart"/>
            <w:r w:rsidRPr="00815716">
              <w:rPr>
                <w:rFonts w:ascii="Times New Roman" w:eastAsia="Times New Roman" w:hAnsi="Times New Roman" w:cs="Times New Roman"/>
                <w:sz w:val="20"/>
                <w:szCs w:val="20"/>
              </w:rPr>
              <w:t>,%:</w:t>
            </w:r>
            <w:proofErr w:type="gramEnd"/>
          </w:p>
          <w:p w14:paraId="24248AF4"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Целевой показатель:</w:t>
            </w:r>
          </w:p>
          <w:p w14:paraId="28F387E9"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31.12.2025 - 85.%;</w:t>
            </w:r>
          </w:p>
          <w:p w14:paraId="21B1C43F"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31.12.2026 - 86%</w:t>
            </w:r>
          </w:p>
          <w:p w14:paraId="3BC26D1E"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31.12.2027- 87%</w:t>
            </w:r>
          </w:p>
          <w:p w14:paraId="2CE0F5A3"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31.12.2028- 88%</w:t>
            </w:r>
          </w:p>
          <w:p w14:paraId="4D3C2A9B"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31.12.2029- 89%</w:t>
            </w:r>
          </w:p>
          <w:p w14:paraId="183B6596"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31.12.2030- 90%;</w:t>
            </w:r>
          </w:p>
        </w:tc>
      </w:tr>
      <w:tr w:rsidR="00DB6379" w:rsidRPr="00815716" w14:paraId="1B5E241D" w14:textId="77777777" w:rsidTr="00DB6379">
        <w:trPr>
          <w:trHeight w:val="510"/>
        </w:trPr>
        <w:tc>
          <w:tcPr>
            <w:tcW w:w="14170" w:type="dxa"/>
            <w:gridSpan w:val="6"/>
            <w:tcBorders>
              <w:top w:val="nil"/>
              <w:left w:val="single" w:sz="4" w:space="0" w:color="auto"/>
              <w:bottom w:val="single" w:sz="4" w:space="0" w:color="auto"/>
              <w:right w:val="single" w:sz="4" w:space="0" w:color="auto"/>
            </w:tcBorders>
            <w:shd w:val="clear" w:color="auto" w:fill="auto"/>
            <w:vAlign w:val="center"/>
          </w:tcPr>
          <w:p w14:paraId="6C08742F" w14:textId="77777777" w:rsidR="00DB6379" w:rsidRPr="00815716" w:rsidRDefault="00DB6379" w:rsidP="00A11CC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 «Совершенствование порядка маршрутизации пациентов с онкологическими заболеваниями»</w:t>
            </w:r>
          </w:p>
        </w:tc>
      </w:tr>
      <w:tr w:rsidR="00DB6379" w:rsidRPr="00815716" w14:paraId="71D60ED4"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59C3BE3"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w:t>
            </w:r>
          </w:p>
        </w:tc>
        <w:tc>
          <w:tcPr>
            <w:tcW w:w="3529" w:type="dxa"/>
            <w:tcBorders>
              <w:top w:val="nil"/>
              <w:left w:val="nil"/>
              <w:bottom w:val="single" w:sz="4" w:space="0" w:color="auto"/>
              <w:right w:val="single" w:sz="4" w:space="0" w:color="auto"/>
            </w:tcBorders>
            <w:shd w:val="clear" w:color="auto" w:fill="auto"/>
            <w:vAlign w:val="center"/>
          </w:tcPr>
          <w:p w14:paraId="55B234A7"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Оптимизация </w:t>
            </w:r>
          </w:p>
          <w:p w14:paraId="309AC58F"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маршрутизации пациентов при подозрении или выявлении ЗНО</w:t>
            </w:r>
          </w:p>
        </w:tc>
        <w:tc>
          <w:tcPr>
            <w:tcW w:w="1255" w:type="dxa"/>
            <w:tcBorders>
              <w:top w:val="nil"/>
              <w:left w:val="nil"/>
              <w:bottom w:val="single" w:sz="4" w:space="0" w:color="auto"/>
              <w:right w:val="single" w:sz="4" w:space="0" w:color="auto"/>
            </w:tcBorders>
            <w:shd w:val="clear" w:color="auto" w:fill="auto"/>
            <w:vAlign w:val="center"/>
          </w:tcPr>
          <w:p w14:paraId="3C99BF17" w14:textId="77777777" w:rsidR="00DB6379" w:rsidRPr="00815716" w:rsidRDefault="00DB6379" w:rsidP="00DB6379">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71449B69" w14:textId="77777777" w:rsidR="00DB6379" w:rsidRPr="00815716" w:rsidRDefault="00DB6379" w:rsidP="00DB6379">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700B04FA" w14:textId="6D9DFC36"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71CAD225"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Актуализация регионального порядка</w:t>
            </w:r>
          </w:p>
          <w:p w14:paraId="0CECC1DE"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 маршрутизации пациентов при подозрении или выявления ЗНО не менее 1 раза в год</w:t>
            </w:r>
          </w:p>
        </w:tc>
      </w:tr>
      <w:tr w:rsidR="00DB6379" w:rsidRPr="00815716" w14:paraId="235E6D07"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3C03C929"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3.2</w:t>
            </w:r>
          </w:p>
        </w:tc>
        <w:tc>
          <w:tcPr>
            <w:tcW w:w="3529" w:type="dxa"/>
            <w:tcBorders>
              <w:top w:val="nil"/>
              <w:left w:val="nil"/>
              <w:bottom w:val="single" w:sz="4" w:space="0" w:color="auto"/>
              <w:right w:val="single" w:sz="4" w:space="0" w:color="auto"/>
            </w:tcBorders>
            <w:shd w:val="clear" w:color="auto" w:fill="auto"/>
            <w:vAlign w:val="center"/>
          </w:tcPr>
          <w:p w14:paraId="78490454"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Анализ </w:t>
            </w:r>
          </w:p>
          <w:p w14:paraId="243813F0"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маршрутизации пациентов при </w:t>
            </w:r>
            <w:r w:rsidRPr="00815716">
              <w:rPr>
                <w:rFonts w:ascii="Times New Roman" w:eastAsia="Times New Roman" w:hAnsi="Times New Roman" w:cs="Times New Roman"/>
                <w:sz w:val="20"/>
                <w:szCs w:val="20"/>
              </w:rPr>
              <w:lastRenderedPageBreak/>
              <w:t>подозрении или выявлении ЗНО</w:t>
            </w:r>
          </w:p>
        </w:tc>
        <w:tc>
          <w:tcPr>
            <w:tcW w:w="1255" w:type="dxa"/>
            <w:tcBorders>
              <w:top w:val="nil"/>
              <w:left w:val="nil"/>
              <w:bottom w:val="single" w:sz="4" w:space="0" w:color="auto"/>
              <w:right w:val="single" w:sz="4" w:space="0" w:color="auto"/>
            </w:tcBorders>
            <w:shd w:val="clear" w:color="auto" w:fill="auto"/>
            <w:vAlign w:val="center"/>
          </w:tcPr>
          <w:p w14:paraId="166196C3" w14:textId="77777777" w:rsidR="00DB6379" w:rsidRPr="00815716" w:rsidRDefault="00DB6379" w:rsidP="00DB6379">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lastRenderedPageBreak/>
              <w:t>01.07.2025</w:t>
            </w:r>
          </w:p>
        </w:tc>
        <w:tc>
          <w:tcPr>
            <w:tcW w:w="1274" w:type="dxa"/>
            <w:tcBorders>
              <w:top w:val="nil"/>
              <w:left w:val="nil"/>
              <w:bottom w:val="single" w:sz="4" w:space="0" w:color="auto"/>
              <w:right w:val="single" w:sz="4" w:space="0" w:color="auto"/>
            </w:tcBorders>
            <w:shd w:val="clear" w:color="auto" w:fill="auto"/>
            <w:vAlign w:val="center"/>
          </w:tcPr>
          <w:p w14:paraId="38E16FA3" w14:textId="77777777" w:rsidR="00DB6379" w:rsidRPr="00815716" w:rsidRDefault="00DB6379" w:rsidP="00DB6379">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3B848DEB" w14:textId="4B1743E1"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lastRenderedPageBreak/>
              <w:t>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674531B5"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 xml:space="preserve">Ежеквартальный анализ соблюдения сроков диагностики и лечения, госпитализации, </w:t>
            </w:r>
            <w:r w:rsidRPr="00815716">
              <w:rPr>
                <w:rFonts w:ascii="Times New Roman" w:eastAsia="Times New Roman" w:hAnsi="Times New Roman" w:cs="Times New Roman"/>
                <w:sz w:val="20"/>
                <w:szCs w:val="20"/>
              </w:rPr>
              <w:lastRenderedPageBreak/>
              <w:t>установленных Программой государственных гарантий бесплатного оказания гражданам медицинской помощи. Доля случаев, в которых медицинская помощь оказана с превышением сроков, не превышает от проанализированного объема медицинской помощи:</w:t>
            </w:r>
          </w:p>
          <w:p w14:paraId="6490D594"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10% к 31.12.2025;</w:t>
            </w:r>
          </w:p>
        </w:tc>
      </w:tr>
      <w:tr w:rsidR="00DB6379" w:rsidRPr="00815716" w14:paraId="50165174"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78896C59"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3.3</w:t>
            </w:r>
          </w:p>
        </w:tc>
        <w:tc>
          <w:tcPr>
            <w:tcW w:w="3529" w:type="dxa"/>
            <w:tcBorders>
              <w:top w:val="nil"/>
              <w:left w:val="nil"/>
              <w:bottom w:val="single" w:sz="4" w:space="0" w:color="auto"/>
              <w:right w:val="single" w:sz="4" w:space="0" w:color="auto"/>
            </w:tcBorders>
            <w:shd w:val="clear" w:color="auto" w:fill="auto"/>
            <w:vAlign w:val="center"/>
          </w:tcPr>
          <w:p w14:paraId="4B0E851F"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Оптимизация маршрутизации по направлению паицентов с подозрением на онкологические заболевнаия на проведение ПЭТ/КТ</w:t>
            </w:r>
          </w:p>
        </w:tc>
        <w:tc>
          <w:tcPr>
            <w:tcW w:w="1255" w:type="dxa"/>
            <w:tcBorders>
              <w:top w:val="nil"/>
              <w:left w:val="nil"/>
              <w:bottom w:val="single" w:sz="4" w:space="0" w:color="auto"/>
              <w:right w:val="single" w:sz="4" w:space="0" w:color="auto"/>
            </w:tcBorders>
            <w:shd w:val="clear" w:color="auto" w:fill="auto"/>
            <w:vAlign w:val="center"/>
          </w:tcPr>
          <w:p w14:paraId="0715DA98" w14:textId="77777777" w:rsidR="00DB6379" w:rsidRPr="00815716" w:rsidRDefault="00DB6379" w:rsidP="00DB6379">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6C6FB502" w14:textId="77777777" w:rsidR="00DB6379" w:rsidRPr="00815716" w:rsidRDefault="00DB6379" w:rsidP="00DB6379">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14800BFC" w14:textId="065F0423"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0F587893"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Актуализация порядка направления жителей Санкт-Петербурга на проведение ПЭТ и ПЭТ/КТ</w:t>
            </w:r>
          </w:p>
        </w:tc>
      </w:tr>
      <w:tr w:rsidR="00DB6379" w:rsidRPr="00815716" w14:paraId="58854FC1"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33FB5DF"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3.4</w:t>
            </w:r>
          </w:p>
        </w:tc>
        <w:tc>
          <w:tcPr>
            <w:tcW w:w="3529" w:type="dxa"/>
            <w:tcBorders>
              <w:top w:val="nil"/>
              <w:left w:val="nil"/>
              <w:bottom w:val="single" w:sz="4" w:space="0" w:color="auto"/>
              <w:right w:val="single" w:sz="4" w:space="0" w:color="auto"/>
            </w:tcBorders>
            <w:shd w:val="clear" w:color="auto" w:fill="auto"/>
            <w:vAlign w:val="center"/>
          </w:tcPr>
          <w:p w14:paraId="3E30E09D"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Оптимизация работы онкологической службы</w:t>
            </w:r>
          </w:p>
        </w:tc>
        <w:tc>
          <w:tcPr>
            <w:tcW w:w="1255" w:type="dxa"/>
            <w:tcBorders>
              <w:top w:val="nil"/>
              <w:left w:val="nil"/>
              <w:bottom w:val="single" w:sz="4" w:space="0" w:color="auto"/>
              <w:right w:val="single" w:sz="4" w:space="0" w:color="auto"/>
            </w:tcBorders>
            <w:shd w:val="clear" w:color="auto" w:fill="auto"/>
            <w:vAlign w:val="center"/>
          </w:tcPr>
          <w:p w14:paraId="7425AE24" w14:textId="77777777" w:rsidR="00DB6379" w:rsidRPr="00815716" w:rsidRDefault="00DB6379" w:rsidP="00DB6379">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64969A61" w14:textId="77777777" w:rsidR="00DB6379" w:rsidRPr="00815716" w:rsidRDefault="00DB6379" w:rsidP="00DB6379">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00AD6C76" w14:textId="3B21EDD9"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18268997"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Закрытие первичных онкологических кабинетов, </w:t>
            </w:r>
          </w:p>
          <w:p w14:paraId="19792B78" w14:textId="77777777" w:rsidR="00DB6379" w:rsidRPr="00815716" w:rsidRDefault="00DB6379" w:rsidP="00DB6379">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исключение дублирования функций ПОК/ЦАОП.</w:t>
            </w:r>
          </w:p>
        </w:tc>
      </w:tr>
      <w:tr w:rsidR="00DB6379" w:rsidRPr="00815716" w14:paraId="0BC07196" w14:textId="77777777" w:rsidTr="00DB6379">
        <w:trPr>
          <w:trHeight w:val="510"/>
        </w:trPr>
        <w:tc>
          <w:tcPr>
            <w:tcW w:w="141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51874E" w14:textId="77777777" w:rsidR="00DB6379" w:rsidRPr="00815716" w:rsidRDefault="00DB6379" w:rsidP="00DB6379">
            <w:pPr>
              <w:spacing w:line="240" w:lineRule="auto"/>
              <w:rPr>
                <w:rFonts w:ascii="Times New Roman" w:eastAsia="Times New Roman" w:hAnsi="Times New Roman" w:cs="Times New Roman"/>
                <w:color w:val="000000"/>
                <w:sz w:val="20"/>
                <w:szCs w:val="20"/>
              </w:rPr>
            </w:pPr>
            <w:bookmarkStart w:id="15" w:name="RANGE!A20"/>
            <w:r w:rsidRPr="00815716">
              <w:rPr>
                <w:rFonts w:ascii="Times New Roman" w:eastAsia="Times New Roman" w:hAnsi="Times New Roman" w:cs="Times New Roman"/>
                <w:color w:val="000000"/>
                <w:sz w:val="20"/>
                <w:szCs w:val="20"/>
              </w:rPr>
              <w:t>4. Совершенствование оказания первичной специализированной медико-санитарной помощи пациентам с онкологическими заболеваниями</w:t>
            </w:r>
            <w:bookmarkEnd w:id="15"/>
          </w:p>
        </w:tc>
      </w:tr>
      <w:tr w:rsidR="00DB6379" w:rsidRPr="00815716" w14:paraId="2DFDF525"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70D24E72"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4.1</w:t>
            </w:r>
          </w:p>
        </w:tc>
        <w:tc>
          <w:tcPr>
            <w:tcW w:w="3529" w:type="dxa"/>
            <w:tcBorders>
              <w:top w:val="nil"/>
              <w:left w:val="nil"/>
              <w:bottom w:val="single" w:sz="4" w:space="0" w:color="auto"/>
              <w:right w:val="single" w:sz="4" w:space="0" w:color="auto"/>
            </w:tcBorders>
            <w:shd w:val="clear" w:color="auto" w:fill="auto"/>
            <w:vAlign w:val="center"/>
            <w:hideMark/>
          </w:tcPr>
          <w:p w14:paraId="4F186C24"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случаев проведенных биопсий при эндоскопических диагностических исследованиях от общего числа выполненных эндоскопических диагностических исследований в амбулаторных условиях при МКБ-10: С00-97, Z03.1, D00-09, D37-48</w:t>
            </w:r>
          </w:p>
        </w:tc>
        <w:tc>
          <w:tcPr>
            <w:tcW w:w="1255" w:type="dxa"/>
            <w:tcBorders>
              <w:top w:val="nil"/>
              <w:left w:val="nil"/>
              <w:bottom w:val="single" w:sz="4" w:space="0" w:color="auto"/>
              <w:right w:val="single" w:sz="4" w:space="0" w:color="auto"/>
            </w:tcBorders>
            <w:shd w:val="clear" w:color="auto" w:fill="auto"/>
            <w:vAlign w:val="center"/>
            <w:hideMark/>
          </w:tcPr>
          <w:p w14:paraId="76F97D50"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5C4956E7"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0497CB0A" w14:textId="00BC4F7C"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4E55006B"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Целевой показатель: 20% (ежегодно)</w:t>
            </w:r>
          </w:p>
        </w:tc>
      </w:tr>
      <w:tr w:rsidR="00DB6379" w:rsidRPr="00815716" w14:paraId="0F51298B"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02B251FB"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4.2</w:t>
            </w:r>
          </w:p>
        </w:tc>
        <w:tc>
          <w:tcPr>
            <w:tcW w:w="3529" w:type="dxa"/>
            <w:tcBorders>
              <w:top w:val="nil"/>
              <w:left w:val="nil"/>
              <w:bottom w:val="single" w:sz="4" w:space="0" w:color="auto"/>
              <w:right w:val="single" w:sz="4" w:space="0" w:color="auto"/>
            </w:tcBorders>
            <w:shd w:val="clear" w:color="auto" w:fill="auto"/>
            <w:vAlign w:val="center"/>
            <w:hideMark/>
          </w:tcPr>
          <w:p w14:paraId="0DFFACE1"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Число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выполненных в амбулаторных условиях.</w:t>
            </w:r>
          </w:p>
        </w:tc>
        <w:tc>
          <w:tcPr>
            <w:tcW w:w="1255" w:type="dxa"/>
            <w:tcBorders>
              <w:top w:val="nil"/>
              <w:left w:val="nil"/>
              <w:bottom w:val="single" w:sz="4" w:space="0" w:color="auto"/>
              <w:right w:val="single" w:sz="4" w:space="0" w:color="auto"/>
            </w:tcBorders>
            <w:shd w:val="clear" w:color="auto" w:fill="auto"/>
            <w:vAlign w:val="center"/>
            <w:hideMark/>
          </w:tcPr>
          <w:p w14:paraId="2497EB0A"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7320AB0F"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474F42C7" w14:textId="228F558F"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46C1AE86"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Целевой показатель: 80% от норматива, установленного Программой государственных гарантий бесплатного оказания гражданам медицинской помощи (ежегодно) Ленинградской области</w:t>
            </w:r>
          </w:p>
        </w:tc>
      </w:tr>
      <w:tr w:rsidR="00DB6379" w:rsidRPr="00815716" w14:paraId="5DC3C95D"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7B36B53"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4.3</w:t>
            </w:r>
          </w:p>
        </w:tc>
        <w:tc>
          <w:tcPr>
            <w:tcW w:w="3529" w:type="dxa"/>
            <w:tcBorders>
              <w:top w:val="nil"/>
              <w:left w:val="nil"/>
              <w:bottom w:val="single" w:sz="4" w:space="0" w:color="auto"/>
              <w:right w:val="single" w:sz="4" w:space="0" w:color="auto"/>
            </w:tcBorders>
            <w:shd w:val="clear" w:color="auto" w:fill="auto"/>
            <w:vAlign w:val="center"/>
            <w:hideMark/>
          </w:tcPr>
          <w:p w14:paraId="792920F9"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proofErr w:type="gramStart"/>
            <w:r w:rsidRPr="00815716">
              <w:rPr>
                <w:rFonts w:ascii="Times New Roman" w:eastAsia="Times New Roman" w:hAnsi="Times New Roman" w:cs="Times New Roman"/>
                <w:color w:val="000000"/>
                <w:sz w:val="20"/>
                <w:szCs w:val="20"/>
              </w:rPr>
              <w:t>Доля применения внутривенного контрастирования при проведении КТ или МРТ у больных со злокачественными новообразованиями, от общего числа исследований (КТ или МРТ), выполненных при злокачественных новообразованиях (МКБ-10:</w:t>
            </w:r>
            <w:proofErr w:type="gramEnd"/>
            <w:r w:rsidRPr="00815716">
              <w:rPr>
                <w:rFonts w:ascii="Times New Roman" w:eastAsia="Times New Roman" w:hAnsi="Times New Roman" w:cs="Times New Roman"/>
                <w:color w:val="000000"/>
                <w:sz w:val="20"/>
                <w:szCs w:val="20"/>
              </w:rPr>
              <w:t xml:space="preserve"> </w:t>
            </w:r>
            <w:proofErr w:type="gramStart"/>
            <w:r w:rsidRPr="00815716">
              <w:rPr>
                <w:rFonts w:ascii="Times New Roman" w:eastAsia="Times New Roman" w:hAnsi="Times New Roman" w:cs="Times New Roman"/>
                <w:color w:val="000000"/>
                <w:sz w:val="20"/>
                <w:szCs w:val="20"/>
              </w:rPr>
              <w:t>С00-97).</w:t>
            </w:r>
            <w:proofErr w:type="gramEnd"/>
          </w:p>
        </w:tc>
        <w:tc>
          <w:tcPr>
            <w:tcW w:w="1255" w:type="dxa"/>
            <w:tcBorders>
              <w:top w:val="nil"/>
              <w:left w:val="nil"/>
              <w:bottom w:val="single" w:sz="4" w:space="0" w:color="auto"/>
              <w:right w:val="single" w:sz="4" w:space="0" w:color="auto"/>
            </w:tcBorders>
            <w:shd w:val="clear" w:color="auto" w:fill="auto"/>
            <w:vAlign w:val="center"/>
            <w:hideMark/>
          </w:tcPr>
          <w:p w14:paraId="39E2D7C9"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4E7D0014"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2C78D2BD" w14:textId="66E79EF1"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w:t>
            </w:r>
            <w:proofErr w:type="gramStart"/>
            <w:r w:rsidR="00DB6379" w:rsidRPr="00815716">
              <w:rPr>
                <w:rFonts w:ascii="Times New Roman" w:eastAsia="Times New Roman" w:hAnsi="Times New Roman" w:cs="Times New Roman"/>
                <w:color w:val="000000"/>
                <w:sz w:val="20"/>
                <w:szCs w:val="20"/>
              </w:rPr>
              <w:t xml:space="preserve"> ,</w:t>
            </w:r>
            <w:proofErr w:type="gramEnd"/>
            <w:r w:rsidR="00DB6379" w:rsidRPr="00815716">
              <w:rPr>
                <w:rFonts w:ascii="Times New Roman" w:eastAsia="Times New Roman" w:hAnsi="Times New Roman" w:cs="Times New Roman"/>
                <w:color w:val="000000"/>
                <w:sz w:val="20"/>
                <w:szCs w:val="20"/>
              </w:rPr>
              <w:t xml:space="preserve">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32395D79"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Целевой показатель (ежегодно):</w:t>
            </w:r>
            <w:r w:rsidRPr="00815716">
              <w:rPr>
                <w:rFonts w:ascii="Times New Roman" w:eastAsia="Times New Roman" w:hAnsi="Times New Roman" w:cs="Times New Roman"/>
                <w:color w:val="000000"/>
                <w:sz w:val="20"/>
                <w:szCs w:val="20"/>
              </w:rPr>
              <w:br/>
              <w:t>для КТ - 85%,</w:t>
            </w:r>
            <w:r w:rsidRPr="00815716">
              <w:rPr>
                <w:rFonts w:ascii="Times New Roman" w:eastAsia="Times New Roman" w:hAnsi="Times New Roman" w:cs="Times New Roman"/>
                <w:color w:val="000000"/>
                <w:sz w:val="20"/>
                <w:szCs w:val="20"/>
              </w:rPr>
              <w:br/>
              <w:t>для МРТ - 75%.</w:t>
            </w:r>
          </w:p>
        </w:tc>
      </w:tr>
      <w:tr w:rsidR="00DB6379" w:rsidRPr="00815716" w14:paraId="69767A73"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B10EFE5"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4.4</w:t>
            </w:r>
          </w:p>
        </w:tc>
        <w:tc>
          <w:tcPr>
            <w:tcW w:w="3529" w:type="dxa"/>
            <w:tcBorders>
              <w:top w:val="nil"/>
              <w:left w:val="nil"/>
              <w:bottom w:val="single" w:sz="4" w:space="0" w:color="auto"/>
              <w:right w:val="single" w:sz="4" w:space="0" w:color="auto"/>
            </w:tcBorders>
            <w:shd w:val="clear" w:color="auto" w:fill="auto"/>
            <w:vAlign w:val="center"/>
            <w:hideMark/>
          </w:tcPr>
          <w:p w14:paraId="13CFE861"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Доля кабинетов КТ или МРТ, работающих в </w:t>
            </w:r>
            <w:proofErr w:type="gramStart"/>
            <w:r w:rsidRPr="00815716">
              <w:rPr>
                <w:rFonts w:ascii="Times New Roman" w:eastAsia="Times New Roman" w:hAnsi="Times New Roman" w:cs="Times New Roman"/>
                <w:color w:val="000000"/>
                <w:sz w:val="20"/>
                <w:szCs w:val="20"/>
              </w:rPr>
              <w:t>две и более смен</w:t>
            </w:r>
            <w:proofErr w:type="gramEnd"/>
            <w:r w:rsidRPr="00815716">
              <w:rPr>
                <w:rFonts w:ascii="Times New Roman" w:eastAsia="Times New Roman" w:hAnsi="Times New Roman" w:cs="Times New Roman"/>
                <w:color w:val="000000"/>
                <w:sz w:val="20"/>
                <w:szCs w:val="20"/>
              </w:rPr>
              <w:t>, от общего числа кабинетов КТ или МРТ</w:t>
            </w:r>
          </w:p>
        </w:tc>
        <w:tc>
          <w:tcPr>
            <w:tcW w:w="1255" w:type="dxa"/>
            <w:tcBorders>
              <w:top w:val="nil"/>
              <w:left w:val="nil"/>
              <w:bottom w:val="single" w:sz="4" w:space="0" w:color="auto"/>
              <w:right w:val="single" w:sz="4" w:space="0" w:color="auto"/>
            </w:tcBorders>
            <w:shd w:val="clear" w:color="auto" w:fill="auto"/>
            <w:vAlign w:val="center"/>
            <w:hideMark/>
          </w:tcPr>
          <w:p w14:paraId="2A128FF4"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25295EC1"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3F24E728" w14:textId="6E611360"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05C4C998"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Целевой показатель:</w:t>
            </w:r>
            <w:r w:rsidRPr="00815716">
              <w:rPr>
                <w:rFonts w:ascii="Times New Roman" w:eastAsia="Times New Roman" w:hAnsi="Times New Roman" w:cs="Times New Roman"/>
                <w:color w:val="000000"/>
                <w:sz w:val="20"/>
                <w:szCs w:val="20"/>
              </w:rPr>
              <w:br/>
              <w:t>90% (ежегодно)</w:t>
            </w:r>
          </w:p>
        </w:tc>
      </w:tr>
      <w:tr w:rsidR="00DB6379" w:rsidRPr="00815716" w14:paraId="5F633B69"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01446A65"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4.5</w:t>
            </w:r>
          </w:p>
        </w:tc>
        <w:tc>
          <w:tcPr>
            <w:tcW w:w="3529" w:type="dxa"/>
            <w:tcBorders>
              <w:top w:val="nil"/>
              <w:left w:val="nil"/>
              <w:bottom w:val="single" w:sz="4" w:space="0" w:color="auto"/>
              <w:right w:val="single" w:sz="4" w:space="0" w:color="auto"/>
            </w:tcBorders>
            <w:shd w:val="clear" w:color="auto" w:fill="auto"/>
            <w:vAlign w:val="center"/>
            <w:hideMark/>
          </w:tcPr>
          <w:p w14:paraId="38B24549"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proofErr w:type="gramStart"/>
            <w:r w:rsidRPr="00815716">
              <w:rPr>
                <w:rFonts w:ascii="Times New Roman" w:eastAsia="Times New Roman" w:hAnsi="Times New Roman" w:cs="Times New Roman"/>
                <w:color w:val="000000"/>
                <w:sz w:val="20"/>
                <w:szCs w:val="20"/>
              </w:rPr>
              <w:t>Доля диагнозов зарегистрированных ЗНО (без учтённых посмертно), подтверждённых морфологически, % (из формы федерального государственного статистического наблюдения №7 "Сведения о ЗНО")</w:t>
            </w:r>
            <w:proofErr w:type="gramEnd"/>
          </w:p>
        </w:tc>
        <w:tc>
          <w:tcPr>
            <w:tcW w:w="1255" w:type="dxa"/>
            <w:tcBorders>
              <w:top w:val="nil"/>
              <w:left w:val="nil"/>
              <w:bottom w:val="single" w:sz="4" w:space="0" w:color="auto"/>
              <w:right w:val="single" w:sz="4" w:space="0" w:color="auto"/>
            </w:tcBorders>
            <w:shd w:val="clear" w:color="auto" w:fill="auto"/>
            <w:vAlign w:val="center"/>
            <w:hideMark/>
          </w:tcPr>
          <w:p w14:paraId="2A18DBE3"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16B854A8"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3894658F" w14:textId="06D6F44F"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3008DF17"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Целевой показатель:                     </w:t>
            </w:r>
            <w:r w:rsidRPr="00815716">
              <w:rPr>
                <w:rFonts w:ascii="Times New Roman" w:eastAsia="Times New Roman" w:hAnsi="Times New Roman" w:cs="Times New Roman"/>
                <w:color w:val="000000"/>
                <w:sz w:val="20"/>
                <w:szCs w:val="20"/>
              </w:rPr>
              <w:br/>
              <w:t>2025 год - 96%</w:t>
            </w:r>
          </w:p>
        </w:tc>
      </w:tr>
      <w:tr w:rsidR="00DB6379" w:rsidRPr="00815716" w14:paraId="0DB46A65"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7CEB24F9"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4.6</w:t>
            </w:r>
          </w:p>
        </w:tc>
        <w:tc>
          <w:tcPr>
            <w:tcW w:w="3529" w:type="dxa"/>
            <w:tcBorders>
              <w:top w:val="nil"/>
              <w:left w:val="nil"/>
              <w:bottom w:val="single" w:sz="4" w:space="0" w:color="auto"/>
              <w:right w:val="single" w:sz="4" w:space="0" w:color="auto"/>
            </w:tcBorders>
            <w:shd w:val="clear" w:color="auto" w:fill="auto"/>
            <w:vAlign w:val="center"/>
          </w:tcPr>
          <w:p w14:paraId="63F671FF"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Реорганизация структурных подразделений медицинских организаций, оказывающих медицинскую помощь пациентам с онкологическими заболеваниями, в соответствии с требованиями приказа Минздрава России от 19.02.2021 № 116н «Об утверждении Порядка оказания медицинской помощи взрослому населению при онкологических заболеваниях».</w:t>
            </w:r>
          </w:p>
        </w:tc>
        <w:tc>
          <w:tcPr>
            <w:tcW w:w="1255" w:type="dxa"/>
            <w:tcBorders>
              <w:top w:val="nil"/>
              <w:left w:val="nil"/>
              <w:bottom w:val="single" w:sz="4" w:space="0" w:color="auto"/>
              <w:right w:val="single" w:sz="4" w:space="0" w:color="auto"/>
            </w:tcBorders>
            <w:shd w:val="clear" w:color="auto" w:fill="auto"/>
            <w:vAlign w:val="center"/>
          </w:tcPr>
          <w:p w14:paraId="00802220"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01.01.2024</w:t>
            </w:r>
          </w:p>
        </w:tc>
        <w:tc>
          <w:tcPr>
            <w:tcW w:w="1274" w:type="dxa"/>
            <w:tcBorders>
              <w:top w:val="nil"/>
              <w:left w:val="nil"/>
              <w:bottom w:val="single" w:sz="4" w:space="0" w:color="auto"/>
              <w:right w:val="single" w:sz="4" w:space="0" w:color="auto"/>
            </w:tcBorders>
            <w:shd w:val="clear" w:color="auto" w:fill="auto"/>
            <w:vAlign w:val="center"/>
          </w:tcPr>
          <w:p w14:paraId="4EA9DAF9"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31.12.2025</w:t>
            </w:r>
          </w:p>
        </w:tc>
        <w:tc>
          <w:tcPr>
            <w:tcW w:w="2574" w:type="dxa"/>
            <w:tcBorders>
              <w:top w:val="nil"/>
              <w:left w:val="nil"/>
              <w:bottom w:val="single" w:sz="4" w:space="0" w:color="auto"/>
              <w:right w:val="single" w:sz="4" w:space="0" w:color="auto"/>
            </w:tcBorders>
            <w:shd w:val="clear" w:color="auto" w:fill="auto"/>
            <w:vAlign w:val="center"/>
          </w:tcPr>
          <w:p w14:paraId="654268E2" w14:textId="35CA95DB"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по здравоохранению,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tcPr>
          <w:p w14:paraId="3FBE9705"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Все медицинские организация региона, участвующие в оказании медицинской помощи пациентам с онкологическими заболеваниями, в рамках плановой помощи, соответствуют требованиям приказа Минздрава России от 19.02.2021 № 116н «Об утверждении Порядка оказания медицинской помощи взрослому населению при онкологических заболеваниях»</w:t>
            </w:r>
          </w:p>
        </w:tc>
      </w:tr>
      <w:tr w:rsidR="00DB6379" w:rsidRPr="00815716" w14:paraId="204D81C3" w14:textId="77777777" w:rsidTr="00DB6379">
        <w:trPr>
          <w:trHeight w:val="510"/>
        </w:trPr>
        <w:tc>
          <w:tcPr>
            <w:tcW w:w="14170" w:type="dxa"/>
            <w:gridSpan w:val="6"/>
            <w:tcBorders>
              <w:top w:val="nil"/>
              <w:left w:val="single" w:sz="4" w:space="0" w:color="auto"/>
              <w:bottom w:val="single" w:sz="4" w:space="0" w:color="auto"/>
              <w:right w:val="single" w:sz="4" w:space="0" w:color="auto"/>
            </w:tcBorders>
            <w:shd w:val="clear" w:color="auto" w:fill="auto"/>
            <w:vAlign w:val="center"/>
          </w:tcPr>
          <w:p w14:paraId="5D62546B"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 Совершенствование оказания специализированной медицинской помощи пациентам с онкологическими заболеваниями</w:t>
            </w:r>
          </w:p>
        </w:tc>
      </w:tr>
      <w:tr w:rsidR="00DB6379" w:rsidRPr="00815716" w14:paraId="3D169D94"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5877D71A"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5.1</w:t>
            </w:r>
          </w:p>
        </w:tc>
        <w:tc>
          <w:tcPr>
            <w:tcW w:w="3529" w:type="dxa"/>
            <w:tcBorders>
              <w:top w:val="nil"/>
              <w:left w:val="nil"/>
              <w:bottom w:val="single" w:sz="4" w:space="0" w:color="auto"/>
              <w:right w:val="single" w:sz="4" w:space="0" w:color="auto"/>
            </w:tcBorders>
            <w:shd w:val="clear" w:color="auto" w:fill="auto"/>
            <w:vAlign w:val="center"/>
          </w:tcPr>
          <w:p w14:paraId="0883E24E"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охвата врачебными консилиумами при ЗНО с целью определения тактики лечения, в расчете на 100 впервые установленных диагнозов ЗНО при жизни.</w:t>
            </w:r>
          </w:p>
        </w:tc>
        <w:tc>
          <w:tcPr>
            <w:tcW w:w="1255" w:type="dxa"/>
            <w:tcBorders>
              <w:top w:val="nil"/>
              <w:left w:val="nil"/>
              <w:bottom w:val="single" w:sz="4" w:space="0" w:color="auto"/>
              <w:right w:val="single" w:sz="4" w:space="0" w:color="auto"/>
            </w:tcBorders>
            <w:shd w:val="clear" w:color="auto" w:fill="auto"/>
            <w:vAlign w:val="center"/>
          </w:tcPr>
          <w:p w14:paraId="468D865A"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3E68177E"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3A5A0CB9" w14:textId="36A153B2"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2BA6E7C8"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Отношение количества проведенных онкологических консилиумов  к количеству впервые в жизни установленных случаев ЗНО без учета посмертных, ед.</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140 (ежегодно)</w:t>
            </w:r>
            <w:r w:rsidRPr="00815716">
              <w:rPr>
                <w:rFonts w:ascii="Times New Roman" w:eastAsia="Times New Roman" w:hAnsi="Times New Roman" w:cs="Times New Roman"/>
                <w:color w:val="000000"/>
                <w:sz w:val="20"/>
                <w:szCs w:val="20"/>
              </w:rPr>
              <w:br/>
            </w:r>
          </w:p>
        </w:tc>
      </w:tr>
      <w:tr w:rsidR="00DB6379" w:rsidRPr="00815716" w14:paraId="049412C1"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27A7F9E7"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5.2</w:t>
            </w:r>
          </w:p>
        </w:tc>
        <w:tc>
          <w:tcPr>
            <w:tcW w:w="3529" w:type="dxa"/>
            <w:tcBorders>
              <w:top w:val="nil"/>
              <w:left w:val="nil"/>
              <w:bottom w:val="single" w:sz="4" w:space="0" w:color="auto"/>
              <w:right w:val="single" w:sz="4" w:space="0" w:color="auto"/>
            </w:tcBorders>
            <w:shd w:val="clear" w:color="auto" w:fill="auto"/>
            <w:vAlign w:val="center"/>
          </w:tcPr>
          <w:p w14:paraId="722AE32A"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циклов противоопухолевой лекарственной терапии, проведенных в ЦАОП</w:t>
            </w:r>
          </w:p>
        </w:tc>
        <w:tc>
          <w:tcPr>
            <w:tcW w:w="1255" w:type="dxa"/>
            <w:tcBorders>
              <w:top w:val="nil"/>
              <w:left w:val="nil"/>
              <w:bottom w:val="single" w:sz="4" w:space="0" w:color="auto"/>
              <w:right w:val="single" w:sz="4" w:space="0" w:color="auto"/>
            </w:tcBorders>
            <w:shd w:val="clear" w:color="auto" w:fill="auto"/>
            <w:vAlign w:val="center"/>
          </w:tcPr>
          <w:p w14:paraId="7259B0B3"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75DCB956"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2FBF1141" w14:textId="429BBC2C"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5005AB93"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Количество циклов противоопухолевой лекарственной терапии, проведенной в ЦАОП</w:t>
            </w:r>
            <w:r w:rsidRPr="00815716">
              <w:rPr>
                <w:rFonts w:ascii="Times New Roman" w:eastAsia="Times New Roman" w:hAnsi="Times New Roman" w:cs="Times New Roman"/>
                <w:color w:val="000000"/>
                <w:sz w:val="20"/>
                <w:szCs w:val="20"/>
              </w:rPr>
              <w:br/>
              <w:t>не менее 30 000 в год по Санкт-Петербургу</w:t>
            </w:r>
          </w:p>
        </w:tc>
      </w:tr>
      <w:tr w:rsidR="00DB6379" w:rsidRPr="00815716" w14:paraId="62937CB3"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3FA01C41"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5.3</w:t>
            </w:r>
          </w:p>
        </w:tc>
        <w:tc>
          <w:tcPr>
            <w:tcW w:w="3529" w:type="dxa"/>
            <w:tcBorders>
              <w:top w:val="nil"/>
              <w:left w:val="nil"/>
              <w:bottom w:val="single" w:sz="4" w:space="0" w:color="auto"/>
              <w:right w:val="single" w:sz="4" w:space="0" w:color="auto"/>
            </w:tcBorders>
            <w:shd w:val="clear" w:color="auto" w:fill="auto"/>
            <w:vAlign w:val="center"/>
          </w:tcPr>
          <w:p w14:paraId="7C68AE8B"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числа международных непатентованных наименований, применяемых в дневном стационаре центра амбулаторной онкологической помощи</w:t>
            </w:r>
          </w:p>
        </w:tc>
        <w:tc>
          <w:tcPr>
            <w:tcW w:w="1255" w:type="dxa"/>
            <w:tcBorders>
              <w:top w:val="nil"/>
              <w:left w:val="nil"/>
              <w:bottom w:val="single" w:sz="4" w:space="0" w:color="auto"/>
              <w:right w:val="single" w:sz="4" w:space="0" w:color="auto"/>
            </w:tcBorders>
            <w:shd w:val="clear" w:color="auto" w:fill="auto"/>
            <w:vAlign w:val="center"/>
          </w:tcPr>
          <w:p w14:paraId="56FD0EE5"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45313F88"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0D5F242B" w14:textId="5F348C64"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15FB3E58"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Число международных непатентованных наименований, применяемых в дневном стационаре центра амбулаторной онкологической помощи (в разрезе каждой медицинской организации), помесячно нарастающим итогом, ед.</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r>
            <w:r w:rsidRPr="00815716">
              <w:rPr>
                <w:rFonts w:ascii="Times New Roman" w:eastAsia="Times New Roman" w:hAnsi="Times New Roman" w:cs="Times New Roman"/>
                <w:color w:val="000000"/>
                <w:sz w:val="20"/>
                <w:szCs w:val="20"/>
              </w:rPr>
              <w:lastRenderedPageBreak/>
              <w:t>не менее 35 международных непатентованных наименований на конец года (ежегодно)</w:t>
            </w:r>
          </w:p>
        </w:tc>
      </w:tr>
      <w:tr w:rsidR="00DB6379" w:rsidRPr="00815716" w14:paraId="434E9AFF"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4F23CAD9"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5.4</w:t>
            </w:r>
          </w:p>
        </w:tc>
        <w:tc>
          <w:tcPr>
            <w:tcW w:w="3529" w:type="dxa"/>
            <w:tcBorders>
              <w:top w:val="nil"/>
              <w:left w:val="nil"/>
              <w:bottom w:val="single" w:sz="4" w:space="0" w:color="auto"/>
              <w:right w:val="single" w:sz="4" w:space="0" w:color="auto"/>
            </w:tcBorders>
            <w:shd w:val="clear" w:color="auto" w:fill="auto"/>
            <w:vAlign w:val="center"/>
          </w:tcPr>
          <w:p w14:paraId="2B29CF49"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Мониторинг больных с диагнозом рак желудка 4 стадии, которые получили 2-х или 3-х компонентную схему противоопухолевой лекарственной терапии </w:t>
            </w:r>
          </w:p>
        </w:tc>
        <w:tc>
          <w:tcPr>
            <w:tcW w:w="1255" w:type="dxa"/>
            <w:tcBorders>
              <w:top w:val="nil"/>
              <w:left w:val="nil"/>
              <w:bottom w:val="single" w:sz="4" w:space="0" w:color="auto"/>
              <w:right w:val="single" w:sz="4" w:space="0" w:color="auto"/>
            </w:tcBorders>
            <w:shd w:val="clear" w:color="auto" w:fill="auto"/>
            <w:vAlign w:val="center"/>
          </w:tcPr>
          <w:p w14:paraId="7E01DEEF"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28D2789A"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2D697680" w14:textId="1701DCBE"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41F3DC13"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больных с диагнозом рак желудка 4 стадии, которые получили 2-х или 3-х компонентную схему противоопухолевой лекарственной терапии от общего количества больных, выявленных в отчетный период, с диагнозом рак желудка 4 стадии,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50% (ежегодно)</w:t>
            </w:r>
            <w:r w:rsidRPr="00815716">
              <w:rPr>
                <w:rFonts w:ascii="Times New Roman" w:eastAsia="Times New Roman" w:hAnsi="Times New Roman" w:cs="Times New Roman"/>
                <w:color w:val="000000"/>
                <w:sz w:val="20"/>
                <w:szCs w:val="20"/>
              </w:rPr>
              <w:br/>
            </w:r>
          </w:p>
        </w:tc>
      </w:tr>
      <w:tr w:rsidR="00DB6379" w:rsidRPr="00815716" w14:paraId="46500ED6"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399CF72A"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5.5</w:t>
            </w:r>
          </w:p>
        </w:tc>
        <w:tc>
          <w:tcPr>
            <w:tcW w:w="3529" w:type="dxa"/>
            <w:tcBorders>
              <w:top w:val="nil"/>
              <w:left w:val="nil"/>
              <w:bottom w:val="single" w:sz="4" w:space="0" w:color="auto"/>
              <w:right w:val="single" w:sz="4" w:space="0" w:color="auto"/>
            </w:tcBorders>
            <w:shd w:val="clear" w:color="auto" w:fill="auto"/>
            <w:vAlign w:val="center"/>
          </w:tcPr>
          <w:p w14:paraId="55C2C785"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случаев химиолучевого лечения от всех случаев проведения лучевой терапии в условиях круглосуточного и дневного стационаров.</w:t>
            </w:r>
          </w:p>
        </w:tc>
        <w:tc>
          <w:tcPr>
            <w:tcW w:w="1255" w:type="dxa"/>
            <w:tcBorders>
              <w:top w:val="nil"/>
              <w:left w:val="nil"/>
              <w:bottom w:val="single" w:sz="4" w:space="0" w:color="auto"/>
              <w:right w:val="single" w:sz="4" w:space="0" w:color="auto"/>
            </w:tcBorders>
            <w:shd w:val="clear" w:color="auto" w:fill="auto"/>
            <w:vAlign w:val="center"/>
          </w:tcPr>
          <w:p w14:paraId="2C6D1B2D"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70B8495D"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68E36194" w14:textId="2AE32823"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76236113"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случаев химиолучевого лечения ЗНО от всех случаев проведения лучевой терапии в условиях круглосуточного и дневного стационаров,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25% (ежегодно)</w:t>
            </w:r>
            <w:r w:rsidRPr="00815716">
              <w:rPr>
                <w:rFonts w:ascii="Times New Roman" w:eastAsia="Times New Roman" w:hAnsi="Times New Roman" w:cs="Times New Roman"/>
                <w:color w:val="000000"/>
                <w:sz w:val="20"/>
                <w:szCs w:val="20"/>
              </w:rPr>
              <w:br/>
            </w:r>
          </w:p>
        </w:tc>
      </w:tr>
      <w:tr w:rsidR="00DB6379" w:rsidRPr="00815716" w14:paraId="3B0D4D64"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856082E"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5.6</w:t>
            </w:r>
          </w:p>
        </w:tc>
        <w:tc>
          <w:tcPr>
            <w:tcW w:w="3529" w:type="dxa"/>
            <w:tcBorders>
              <w:top w:val="nil"/>
              <w:left w:val="nil"/>
              <w:bottom w:val="single" w:sz="4" w:space="0" w:color="auto"/>
              <w:right w:val="single" w:sz="4" w:space="0" w:color="auto"/>
            </w:tcBorders>
            <w:shd w:val="clear" w:color="auto" w:fill="auto"/>
            <w:vAlign w:val="center"/>
          </w:tcPr>
          <w:p w14:paraId="6784776B"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случаев проведения дистанционной лучевой терапии в условиях дневного и круглосуточного стационаров в расчете от общего числа впервые установленных диагнозов злокачественного новообразования.</w:t>
            </w:r>
          </w:p>
        </w:tc>
        <w:tc>
          <w:tcPr>
            <w:tcW w:w="1255" w:type="dxa"/>
            <w:tcBorders>
              <w:top w:val="nil"/>
              <w:left w:val="nil"/>
              <w:bottom w:val="single" w:sz="4" w:space="0" w:color="auto"/>
              <w:right w:val="single" w:sz="4" w:space="0" w:color="auto"/>
            </w:tcBorders>
            <w:shd w:val="clear" w:color="auto" w:fill="auto"/>
            <w:vAlign w:val="center"/>
          </w:tcPr>
          <w:p w14:paraId="5FE6323D"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1D223D5B"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459894D0" w14:textId="573E8F3E"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0991D7B7"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Отношение числа случаев проведения дистанционной лучевой терапии в условиях дневного и круглосуточного стационаров в расчете от общего числа впервые установленных диагнозов ЗНО,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30% (ежегодно)</w:t>
            </w:r>
            <w:r w:rsidRPr="00815716">
              <w:rPr>
                <w:rFonts w:ascii="Times New Roman" w:eastAsia="Times New Roman" w:hAnsi="Times New Roman" w:cs="Times New Roman"/>
                <w:color w:val="000000"/>
                <w:sz w:val="20"/>
                <w:szCs w:val="20"/>
              </w:rPr>
              <w:br/>
            </w:r>
          </w:p>
        </w:tc>
      </w:tr>
      <w:tr w:rsidR="00DB6379" w:rsidRPr="00815716" w14:paraId="1FC7C997"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85EBADE"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5.7</w:t>
            </w:r>
          </w:p>
        </w:tc>
        <w:tc>
          <w:tcPr>
            <w:tcW w:w="3529" w:type="dxa"/>
            <w:tcBorders>
              <w:top w:val="nil"/>
              <w:left w:val="nil"/>
              <w:bottom w:val="single" w:sz="4" w:space="0" w:color="auto"/>
              <w:right w:val="single" w:sz="4" w:space="0" w:color="auto"/>
            </w:tcBorders>
            <w:shd w:val="clear" w:color="auto" w:fill="auto"/>
            <w:vAlign w:val="center"/>
          </w:tcPr>
          <w:p w14:paraId="35337957"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случаев конформной лучевой терапии от общего числа случаев дистанционной лучевой терапии в условиях круглосуточного и дневного стационаров</w:t>
            </w:r>
          </w:p>
        </w:tc>
        <w:tc>
          <w:tcPr>
            <w:tcW w:w="1255" w:type="dxa"/>
            <w:tcBorders>
              <w:top w:val="nil"/>
              <w:left w:val="nil"/>
              <w:bottom w:val="single" w:sz="4" w:space="0" w:color="auto"/>
              <w:right w:val="single" w:sz="4" w:space="0" w:color="auto"/>
            </w:tcBorders>
            <w:shd w:val="clear" w:color="auto" w:fill="auto"/>
            <w:vAlign w:val="center"/>
          </w:tcPr>
          <w:p w14:paraId="12C2DC45"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5888F87D"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19B1C0CF" w14:textId="1D9F0BE8"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533E802B"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случаев конформной лучевой терапии от общего числа случаев дистанционной лучевой терапии в условиях круглосуточного и дневного стационаров,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90% (ежегодно)</w:t>
            </w:r>
            <w:r w:rsidRPr="00815716">
              <w:rPr>
                <w:rFonts w:ascii="Times New Roman" w:eastAsia="Times New Roman" w:hAnsi="Times New Roman" w:cs="Times New Roman"/>
                <w:color w:val="000000"/>
                <w:sz w:val="20"/>
                <w:szCs w:val="20"/>
              </w:rPr>
              <w:br/>
            </w:r>
          </w:p>
        </w:tc>
      </w:tr>
      <w:tr w:rsidR="00DB6379" w:rsidRPr="00815716" w14:paraId="462238CA"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4E8D62C6"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5.8</w:t>
            </w:r>
          </w:p>
        </w:tc>
        <w:tc>
          <w:tcPr>
            <w:tcW w:w="3529" w:type="dxa"/>
            <w:tcBorders>
              <w:top w:val="nil"/>
              <w:left w:val="nil"/>
              <w:bottom w:val="single" w:sz="4" w:space="0" w:color="auto"/>
              <w:right w:val="single" w:sz="4" w:space="0" w:color="auto"/>
            </w:tcBorders>
            <w:shd w:val="clear" w:color="auto" w:fill="auto"/>
            <w:vAlign w:val="center"/>
          </w:tcPr>
          <w:p w14:paraId="21131342"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случаев стереотаксической лучевой терапии от общего числа случаев дистанционной лучевой терапии в условиях круглосуточного и дневного стационаров.</w:t>
            </w:r>
          </w:p>
        </w:tc>
        <w:tc>
          <w:tcPr>
            <w:tcW w:w="1255" w:type="dxa"/>
            <w:tcBorders>
              <w:top w:val="nil"/>
              <w:left w:val="nil"/>
              <w:bottom w:val="single" w:sz="4" w:space="0" w:color="auto"/>
              <w:right w:val="single" w:sz="4" w:space="0" w:color="auto"/>
            </w:tcBorders>
            <w:shd w:val="clear" w:color="auto" w:fill="auto"/>
            <w:vAlign w:val="center"/>
          </w:tcPr>
          <w:p w14:paraId="73D68FD5"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0958DBD0"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30F570BD" w14:textId="6A6F725E"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52F2C2A6"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случаев стереотаксической лучевой терапии от общего числа случаев дистанционной лучевой терапии в условиях круглосуточного и дневного стационаров,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3% (ежегодно)</w:t>
            </w:r>
            <w:r w:rsidRPr="00815716">
              <w:rPr>
                <w:rFonts w:ascii="Times New Roman" w:eastAsia="Times New Roman" w:hAnsi="Times New Roman" w:cs="Times New Roman"/>
                <w:color w:val="000000"/>
                <w:sz w:val="20"/>
                <w:szCs w:val="20"/>
              </w:rPr>
              <w:br/>
            </w:r>
          </w:p>
        </w:tc>
      </w:tr>
      <w:tr w:rsidR="00DB6379" w:rsidRPr="00815716" w14:paraId="4B00CAF8"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29E97919"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5.9</w:t>
            </w:r>
          </w:p>
        </w:tc>
        <w:tc>
          <w:tcPr>
            <w:tcW w:w="3529" w:type="dxa"/>
            <w:tcBorders>
              <w:top w:val="nil"/>
              <w:left w:val="nil"/>
              <w:bottom w:val="single" w:sz="4" w:space="0" w:color="auto"/>
              <w:right w:val="single" w:sz="4" w:space="0" w:color="auto"/>
            </w:tcBorders>
            <w:shd w:val="clear" w:color="auto" w:fill="auto"/>
            <w:vAlign w:val="center"/>
          </w:tcPr>
          <w:p w14:paraId="7CD77424"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органосохраняющих и реконструктивно-пластических оперативных вмешательств, выполненных при раке молочной железы, от общего числа оперативных вмешатель</w:t>
            </w:r>
            <w:proofErr w:type="gramStart"/>
            <w:r w:rsidRPr="00815716">
              <w:rPr>
                <w:rFonts w:ascii="Times New Roman" w:eastAsia="Times New Roman" w:hAnsi="Times New Roman" w:cs="Times New Roman"/>
                <w:color w:val="000000"/>
                <w:sz w:val="20"/>
                <w:szCs w:val="20"/>
              </w:rPr>
              <w:t>ств пр</w:t>
            </w:r>
            <w:proofErr w:type="gramEnd"/>
            <w:r w:rsidRPr="00815716">
              <w:rPr>
                <w:rFonts w:ascii="Times New Roman" w:eastAsia="Times New Roman" w:hAnsi="Times New Roman" w:cs="Times New Roman"/>
                <w:color w:val="000000"/>
                <w:sz w:val="20"/>
                <w:szCs w:val="20"/>
              </w:rPr>
              <w:t>и раке молочной железы.</w:t>
            </w:r>
          </w:p>
        </w:tc>
        <w:tc>
          <w:tcPr>
            <w:tcW w:w="1255" w:type="dxa"/>
            <w:tcBorders>
              <w:top w:val="nil"/>
              <w:left w:val="nil"/>
              <w:bottom w:val="single" w:sz="4" w:space="0" w:color="auto"/>
              <w:right w:val="single" w:sz="4" w:space="0" w:color="auto"/>
            </w:tcBorders>
            <w:shd w:val="clear" w:color="auto" w:fill="auto"/>
            <w:vAlign w:val="center"/>
          </w:tcPr>
          <w:p w14:paraId="708F94E4"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4F4FECEF"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48415B46" w14:textId="5F335620"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0E576D17"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органосохраняющих и реконструктивно-пластических оперативных вмешательств, выполненных при раке молочной железы, от общего числа оперативных вмешатель</w:t>
            </w:r>
            <w:proofErr w:type="gramStart"/>
            <w:r w:rsidRPr="00815716">
              <w:rPr>
                <w:rFonts w:ascii="Times New Roman" w:eastAsia="Times New Roman" w:hAnsi="Times New Roman" w:cs="Times New Roman"/>
                <w:color w:val="000000"/>
                <w:sz w:val="20"/>
                <w:szCs w:val="20"/>
              </w:rPr>
              <w:t>ств пр</w:t>
            </w:r>
            <w:proofErr w:type="gramEnd"/>
            <w:r w:rsidRPr="00815716">
              <w:rPr>
                <w:rFonts w:ascii="Times New Roman" w:eastAsia="Times New Roman" w:hAnsi="Times New Roman" w:cs="Times New Roman"/>
                <w:color w:val="000000"/>
                <w:sz w:val="20"/>
                <w:szCs w:val="20"/>
              </w:rPr>
              <w:t>и раке молочной железы,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55% (ежегодно)</w:t>
            </w:r>
            <w:r w:rsidRPr="00815716">
              <w:rPr>
                <w:rFonts w:ascii="Times New Roman" w:eastAsia="Times New Roman" w:hAnsi="Times New Roman" w:cs="Times New Roman"/>
                <w:color w:val="000000"/>
                <w:sz w:val="20"/>
                <w:szCs w:val="20"/>
              </w:rPr>
              <w:br/>
            </w:r>
          </w:p>
        </w:tc>
      </w:tr>
      <w:tr w:rsidR="00DB6379" w:rsidRPr="00815716" w14:paraId="49EFD4CA"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78776E19"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5.10</w:t>
            </w:r>
          </w:p>
        </w:tc>
        <w:tc>
          <w:tcPr>
            <w:tcW w:w="3529" w:type="dxa"/>
            <w:tcBorders>
              <w:top w:val="nil"/>
              <w:left w:val="nil"/>
              <w:bottom w:val="single" w:sz="4" w:space="0" w:color="auto"/>
              <w:right w:val="single" w:sz="4" w:space="0" w:color="auto"/>
            </w:tcBorders>
            <w:shd w:val="clear" w:color="auto" w:fill="auto"/>
            <w:vAlign w:val="center"/>
          </w:tcPr>
          <w:p w14:paraId="18C7A567"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радикальных операций с удалением сторожевых лимфатических узлов по поводу меланомы кожи, от общего количества радикальных операций по поводу меланомы кожи.</w:t>
            </w:r>
          </w:p>
        </w:tc>
        <w:tc>
          <w:tcPr>
            <w:tcW w:w="1255" w:type="dxa"/>
            <w:tcBorders>
              <w:top w:val="nil"/>
              <w:left w:val="nil"/>
              <w:bottom w:val="single" w:sz="4" w:space="0" w:color="auto"/>
              <w:right w:val="single" w:sz="4" w:space="0" w:color="auto"/>
            </w:tcBorders>
            <w:shd w:val="clear" w:color="auto" w:fill="auto"/>
            <w:vAlign w:val="center"/>
          </w:tcPr>
          <w:p w14:paraId="3E211EAF"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17A2F73E"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61F3CCEE" w14:textId="61504131"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6109A445"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радикальных операций с удалением сторожевых лимфатических узлов по поводу меланомы кожи, от общего количества радикальных операций по поводу меланомы кожи,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50% (ежегодно)</w:t>
            </w:r>
            <w:r w:rsidRPr="00815716">
              <w:rPr>
                <w:rFonts w:ascii="Times New Roman" w:eastAsia="Times New Roman" w:hAnsi="Times New Roman" w:cs="Times New Roman"/>
                <w:color w:val="000000"/>
                <w:sz w:val="20"/>
                <w:szCs w:val="20"/>
              </w:rPr>
              <w:br/>
            </w:r>
          </w:p>
        </w:tc>
      </w:tr>
      <w:tr w:rsidR="00DB6379" w:rsidRPr="00815716" w14:paraId="2F82074E"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10C32E8A"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5.11</w:t>
            </w:r>
          </w:p>
        </w:tc>
        <w:tc>
          <w:tcPr>
            <w:tcW w:w="3529" w:type="dxa"/>
            <w:tcBorders>
              <w:top w:val="nil"/>
              <w:left w:val="nil"/>
              <w:bottom w:val="single" w:sz="4" w:space="0" w:color="auto"/>
              <w:right w:val="single" w:sz="4" w:space="0" w:color="auto"/>
            </w:tcBorders>
            <w:shd w:val="clear" w:color="auto" w:fill="auto"/>
            <w:vAlign w:val="center"/>
          </w:tcPr>
          <w:p w14:paraId="2ADD1FDA"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больных с диагнозом рак желудка, получавших предоперационную химиотерапию, от общего количества больных, которым проведена операция по поводу рака желудка (гастрэктомия или резекция желудка в различном объеме).</w:t>
            </w:r>
          </w:p>
        </w:tc>
        <w:tc>
          <w:tcPr>
            <w:tcW w:w="1255" w:type="dxa"/>
            <w:tcBorders>
              <w:top w:val="nil"/>
              <w:left w:val="nil"/>
              <w:bottom w:val="single" w:sz="4" w:space="0" w:color="auto"/>
              <w:right w:val="single" w:sz="4" w:space="0" w:color="auto"/>
            </w:tcBorders>
            <w:shd w:val="clear" w:color="auto" w:fill="auto"/>
            <w:vAlign w:val="center"/>
          </w:tcPr>
          <w:p w14:paraId="001BBF1F"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437FC255"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174F07F5" w14:textId="189031F1"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4DF0F208"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больных с диагнозом рак желудка, получавших предоперационную химиотерапию, от общего количества больных, которым проведена операция по поводу рака желудка (гастрэктомия или резекция желудка в различном объеме),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75% (ежегодно)</w:t>
            </w:r>
            <w:r w:rsidRPr="00815716">
              <w:rPr>
                <w:rFonts w:ascii="Times New Roman" w:eastAsia="Times New Roman" w:hAnsi="Times New Roman" w:cs="Times New Roman"/>
                <w:color w:val="000000"/>
                <w:sz w:val="20"/>
                <w:szCs w:val="20"/>
              </w:rPr>
              <w:br/>
            </w:r>
          </w:p>
        </w:tc>
      </w:tr>
      <w:tr w:rsidR="00DB6379" w:rsidRPr="00815716" w14:paraId="1DC6A43B"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2A5F127B"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5.12</w:t>
            </w:r>
          </w:p>
        </w:tc>
        <w:tc>
          <w:tcPr>
            <w:tcW w:w="3529" w:type="dxa"/>
            <w:tcBorders>
              <w:top w:val="nil"/>
              <w:left w:val="nil"/>
              <w:bottom w:val="single" w:sz="4" w:space="0" w:color="auto"/>
              <w:right w:val="single" w:sz="4" w:space="0" w:color="auto"/>
            </w:tcBorders>
            <w:shd w:val="clear" w:color="auto" w:fill="auto"/>
            <w:vAlign w:val="center"/>
          </w:tcPr>
          <w:p w14:paraId="1C54B5AD"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операций по экстирпации прямой кишки в различном объеме при злокачественных новообразованиях прямой кишки от общего количества операций при ЗНО прямой кишки.</w:t>
            </w:r>
          </w:p>
        </w:tc>
        <w:tc>
          <w:tcPr>
            <w:tcW w:w="1255" w:type="dxa"/>
            <w:tcBorders>
              <w:top w:val="nil"/>
              <w:left w:val="nil"/>
              <w:bottom w:val="single" w:sz="4" w:space="0" w:color="auto"/>
              <w:right w:val="single" w:sz="4" w:space="0" w:color="auto"/>
            </w:tcBorders>
            <w:shd w:val="clear" w:color="auto" w:fill="auto"/>
            <w:vAlign w:val="center"/>
          </w:tcPr>
          <w:p w14:paraId="78CA8224"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0BEF862F"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7EFB6A26" w14:textId="08A8F368"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0E243309"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Доля операций </w:t>
            </w:r>
            <w:proofErr w:type="gramStart"/>
            <w:r w:rsidRPr="00815716">
              <w:rPr>
                <w:rFonts w:ascii="Times New Roman" w:eastAsia="Times New Roman" w:hAnsi="Times New Roman" w:cs="Times New Roman"/>
                <w:color w:val="000000"/>
                <w:sz w:val="20"/>
                <w:szCs w:val="20"/>
              </w:rPr>
              <w:t>по экстирпации прямой кишки в различном объеме при злокачественных новообразованиях прямой кишки от общего количества операций при злокачественных новообразованиях</w:t>
            </w:r>
            <w:proofErr w:type="gramEnd"/>
            <w:r w:rsidRPr="00815716">
              <w:rPr>
                <w:rFonts w:ascii="Times New Roman" w:eastAsia="Times New Roman" w:hAnsi="Times New Roman" w:cs="Times New Roman"/>
                <w:color w:val="000000"/>
                <w:sz w:val="20"/>
                <w:szCs w:val="20"/>
              </w:rPr>
              <w:t xml:space="preserve"> прямой кишки,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более 35% (ежегодно)</w:t>
            </w:r>
            <w:r w:rsidRPr="00815716">
              <w:rPr>
                <w:rFonts w:ascii="Times New Roman" w:eastAsia="Times New Roman" w:hAnsi="Times New Roman" w:cs="Times New Roman"/>
                <w:color w:val="000000"/>
                <w:sz w:val="20"/>
                <w:szCs w:val="20"/>
              </w:rPr>
              <w:br/>
            </w:r>
          </w:p>
        </w:tc>
      </w:tr>
      <w:tr w:rsidR="00DB6379" w:rsidRPr="00815716" w14:paraId="0ACAD829"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68973B9B"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5.13</w:t>
            </w:r>
          </w:p>
        </w:tc>
        <w:tc>
          <w:tcPr>
            <w:tcW w:w="3529" w:type="dxa"/>
            <w:tcBorders>
              <w:top w:val="nil"/>
              <w:left w:val="nil"/>
              <w:bottom w:val="single" w:sz="4" w:space="0" w:color="auto"/>
              <w:right w:val="single" w:sz="4" w:space="0" w:color="auto"/>
            </w:tcBorders>
            <w:shd w:val="clear" w:color="auto" w:fill="auto"/>
            <w:vAlign w:val="center"/>
          </w:tcPr>
          <w:p w14:paraId="0CD690CA"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случаев эндоскопических оперативных вмешательств, выполненных по поводу ЗНО колоректальной локализации, от общего числа оперативных вмешательств, выполненных по поводу злокачественных новообразований колоректальной локализации.</w:t>
            </w:r>
          </w:p>
        </w:tc>
        <w:tc>
          <w:tcPr>
            <w:tcW w:w="1255" w:type="dxa"/>
            <w:tcBorders>
              <w:top w:val="nil"/>
              <w:left w:val="nil"/>
              <w:bottom w:val="single" w:sz="4" w:space="0" w:color="auto"/>
              <w:right w:val="single" w:sz="4" w:space="0" w:color="auto"/>
            </w:tcBorders>
            <w:shd w:val="clear" w:color="auto" w:fill="auto"/>
            <w:vAlign w:val="center"/>
          </w:tcPr>
          <w:p w14:paraId="1E7D42F1"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467DDBCF"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6566803E" w14:textId="7C638418"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2852C7E1"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случаев эндоскопических оперативных вмешательств, выполненных по поводу злокачественных новообразований колоректальной локализации, от общего числа оперативных вмешательств, выполненных по поводу злокачественных новообразований колоректальной локализации,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40% (ежегодно)</w:t>
            </w:r>
            <w:r w:rsidRPr="00815716">
              <w:rPr>
                <w:rFonts w:ascii="Times New Roman" w:eastAsia="Times New Roman" w:hAnsi="Times New Roman" w:cs="Times New Roman"/>
                <w:color w:val="000000"/>
                <w:sz w:val="20"/>
                <w:szCs w:val="20"/>
              </w:rPr>
              <w:br/>
            </w:r>
          </w:p>
        </w:tc>
      </w:tr>
      <w:tr w:rsidR="00DB6379" w:rsidRPr="00815716" w14:paraId="08091716"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22D35312"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5.14</w:t>
            </w:r>
          </w:p>
        </w:tc>
        <w:tc>
          <w:tcPr>
            <w:tcW w:w="3529" w:type="dxa"/>
            <w:tcBorders>
              <w:top w:val="nil"/>
              <w:left w:val="nil"/>
              <w:bottom w:val="single" w:sz="4" w:space="0" w:color="auto"/>
              <w:right w:val="single" w:sz="4" w:space="0" w:color="auto"/>
            </w:tcBorders>
            <w:shd w:val="clear" w:color="auto" w:fill="auto"/>
            <w:vAlign w:val="center"/>
          </w:tcPr>
          <w:p w14:paraId="20269988"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случаев госпитализаций по профилю «онкология» без специального противоопухолевого лечения от общего количества случаев госпитализаций по профилю «онкология».</w:t>
            </w:r>
          </w:p>
        </w:tc>
        <w:tc>
          <w:tcPr>
            <w:tcW w:w="1255" w:type="dxa"/>
            <w:tcBorders>
              <w:top w:val="nil"/>
              <w:left w:val="nil"/>
              <w:bottom w:val="single" w:sz="4" w:space="0" w:color="auto"/>
              <w:right w:val="single" w:sz="4" w:space="0" w:color="auto"/>
            </w:tcBorders>
            <w:shd w:val="clear" w:color="auto" w:fill="auto"/>
            <w:vAlign w:val="center"/>
          </w:tcPr>
          <w:p w14:paraId="03DCAE88"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44204CC1"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262D6E8B" w14:textId="03A35F67"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37F68996"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случаев госпитализаций по профилю «онкология» без специального противоопухолевого лечения от общего количества случаев госпитализаций по профилю «онкология</w:t>
            </w:r>
            <w:proofErr w:type="gramStart"/>
            <w:r w:rsidRPr="00815716">
              <w:rPr>
                <w:rFonts w:ascii="Times New Roman" w:eastAsia="Times New Roman" w:hAnsi="Times New Roman" w:cs="Times New Roman"/>
                <w:color w:val="000000"/>
                <w:sz w:val="20"/>
                <w:szCs w:val="20"/>
              </w:rPr>
              <w:t>»., %</w:t>
            </w:r>
            <w:r w:rsidRPr="00815716">
              <w:rPr>
                <w:rFonts w:ascii="Times New Roman" w:eastAsia="Times New Roman" w:hAnsi="Times New Roman" w:cs="Times New Roman"/>
                <w:color w:val="000000"/>
                <w:sz w:val="20"/>
                <w:szCs w:val="20"/>
              </w:rPr>
              <w:br/>
            </w:r>
            <w:proofErr w:type="gramEnd"/>
            <w:r w:rsidRPr="00815716">
              <w:rPr>
                <w:rFonts w:ascii="Times New Roman" w:eastAsia="Times New Roman" w:hAnsi="Times New Roman" w:cs="Times New Roman"/>
                <w:color w:val="000000"/>
                <w:sz w:val="20"/>
                <w:szCs w:val="20"/>
              </w:rPr>
              <w:t>Целевой показатель:</w:t>
            </w:r>
            <w:r w:rsidRPr="00815716">
              <w:rPr>
                <w:rFonts w:ascii="Times New Roman" w:eastAsia="Times New Roman" w:hAnsi="Times New Roman" w:cs="Times New Roman"/>
                <w:color w:val="000000"/>
                <w:sz w:val="20"/>
                <w:szCs w:val="20"/>
              </w:rPr>
              <w:br/>
              <w:t>не более 3% (ежегодно)</w:t>
            </w:r>
            <w:r w:rsidRPr="00815716">
              <w:rPr>
                <w:rFonts w:ascii="Times New Roman" w:eastAsia="Times New Roman" w:hAnsi="Times New Roman" w:cs="Times New Roman"/>
                <w:color w:val="000000"/>
                <w:sz w:val="20"/>
                <w:szCs w:val="20"/>
              </w:rPr>
              <w:br/>
            </w:r>
          </w:p>
        </w:tc>
      </w:tr>
      <w:tr w:rsidR="00DB6379" w:rsidRPr="00815716" w14:paraId="53C2D917"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5FC7676E"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5.15</w:t>
            </w:r>
          </w:p>
        </w:tc>
        <w:tc>
          <w:tcPr>
            <w:tcW w:w="3529" w:type="dxa"/>
            <w:tcBorders>
              <w:top w:val="nil"/>
              <w:left w:val="nil"/>
              <w:bottom w:val="single" w:sz="4" w:space="0" w:color="auto"/>
              <w:right w:val="single" w:sz="4" w:space="0" w:color="auto"/>
            </w:tcBorders>
            <w:shd w:val="clear" w:color="auto" w:fill="auto"/>
            <w:vAlign w:val="center"/>
          </w:tcPr>
          <w:p w14:paraId="7FD7C8E3"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Мониторинг случаев хирургических вмешательств у больных с диагнозом злокачественного новообразования на неонкологических койках (за </w:t>
            </w:r>
            <w:r w:rsidRPr="00815716">
              <w:rPr>
                <w:rFonts w:ascii="Times New Roman" w:eastAsia="Times New Roman" w:hAnsi="Times New Roman" w:cs="Times New Roman"/>
                <w:color w:val="000000"/>
                <w:sz w:val="20"/>
                <w:szCs w:val="20"/>
              </w:rPr>
              <w:lastRenderedPageBreak/>
              <w:t>исключением коек нейрохирургического профиля) от общего количества хирургических вмешательств у больных с диагнозом злокачественного новообразования</w:t>
            </w:r>
          </w:p>
        </w:tc>
        <w:tc>
          <w:tcPr>
            <w:tcW w:w="1255" w:type="dxa"/>
            <w:tcBorders>
              <w:top w:val="nil"/>
              <w:left w:val="nil"/>
              <w:bottom w:val="single" w:sz="4" w:space="0" w:color="auto"/>
              <w:right w:val="single" w:sz="4" w:space="0" w:color="auto"/>
            </w:tcBorders>
            <w:shd w:val="clear" w:color="auto" w:fill="auto"/>
            <w:vAlign w:val="center"/>
          </w:tcPr>
          <w:p w14:paraId="1442BC2E"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01.07.2025</w:t>
            </w:r>
          </w:p>
        </w:tc>
        <w:tc>
          <w:tcPr>
            <w:tcW w:w="1274" w:type="dxa"/>
            <w:tcBorders>
              <w:top w:val="nil"/>
              <w:left w:val="nil"/>
              <w:bottom w:val="single" w:sz="4" w:space="0" w:color="auto"/>
              <w:right w:val="single" w:sz="4" w:space="0" w:color="auto"/>
            </w:tcBorders>
            <w:shd w:val="clear" w:color="auto" w:fill="auto"/>
            <w:vAlign w:val="center"/>
          </w:tcPr>
          <w:p w14:paraId="5F39F32C"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4D32BD3E" w14:textId="793586DF"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w:t>
            </w:r>
            <w:r w:rsidR="00DB6379" w:rsidRPr="00815716">
              <w:rPr>
                <w:rFonts w:ascii="Times New Roman" w:eastAsia="Times New Roman" w:hAnsi="Times New Roman" w:cs="Times New Roman"/>
                <w:color w:val="000000"/>
                <w:sz w:val="20"/>
                <w:szCs w:val="20"/>
              </w:rPr>
              <w:lastRenderedPageBreak/>
              <w:t>Комитета</w:t>
            </w:r>
          </w:p>
        </w:tc>
        <w:tc>
          <w:tcPr>
            <w:tcW w:w="4961" w:type="dxa"/>
            <w:tcBorders>
              <w:top w:val="nil"/>
              <w:left w:val="nil"/>
              <w:bottom w:val="single" w:sz="4" w:space="0" w:color="auto"/>
              <w:right w:val="single" w:sz="4" w:space="0" w:color="auto"/>
            </w:tcBorders>
            <w:shd w:val="clear" w:color="auto" w:fill="auto"/>
            <w:vAlign w:val="center"/>
          </w:tcPr>
          <w:p w14:paraId="2E92E0B2"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 xml:space="preserve">Доля случаев хирургических вмешательств у больных с диагнозом ЗНО на неонкологических койках (за исключением коек нейрохирургического профиля) от общего количества хирургических вмешательств у </w:t>
            </w:r>
            <w:r w:rsidRPr="00815716">
              <w:rPr>
                <w:rFonts w:ascii="Times New Roman" w:eastAsia="Times New Roman" w:hAnsi="Times New Roman" w:cs="Times New Roman"/>
                <w:color w:val="000000"/>
                <w:sz w:val="20"/>
                <w:szCs w:val="20"/>
              </w:rPr>
              <w:lastRenderedPageBreak/>
              <w:t>больных с диагнозом ЗНО,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более 3% (ежегодно)</w:t>
            </w:r>
            <w:r w:rsidRPr="00815716">
              <w:rPr>
                <w:rFonts w:ascii="Times New Roman" w:eastAsia="Times New Roman" w:hAnsi="Times New Roman" w:cs="Times New Roman"/>
                <w:color w:val="000000"/>
                <w:sz w:val="20"/>
                <w:szCs w:val="20"/>
              </w:rPr>
              <w:br/>
            </w:r>
          </w:p>
        </w:tc>
      </w:tr>
      <w:tr w:rsidR="00DB6379" w:rsidRPr="00815716" w14:paraId="356A5E25"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750F2BAE"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5.16</w:t>
            </w:r>
          </w:p>
        </w:tc>
        <w:tc>
          <w:tcPr>
            <w:tcW w:w="3529" w:type="dxa"/>
            <w:tcBorders>
              <w:top w:val="nil"/>
              <w:left w:val="nil"/>
              <w:bottom w:val="single" w:sz="4" w:space="0" w:color="auto"/>
              <w:right w:val="single" w:sz="4" w:space="0" w:color="auto"/>
            </w:tcBorders>
            <w:shd w:val="clear" w:color="auto" w:fill="auto"/>
            <w:vAlign w:val="center"/>
          </w:tcPr>
          <w:p w14:paraId="620BBABB"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Мониторинг случаев проведения противоопухолевой лекарственной терапии в условиях дневного стационара </w:t>
            </w:r>
          </w:p>
        </w:tc>
        <w:tc>
          <w:tcPr>
            <w:tcW w:w="1255" w:type="dxa"/>
            <w:tcBorders>
              <w:top w:val="nil"/>
              <w:left w:val="nil"/>
              <w:bottom w:val="single" w:sz="4" w:space="0" w:color="auto"/>
              <w:right w:val="single" w:sz="4" w:space="0" w:color="auto"/>
            </w:tcBorders>
            <w:shd w:val="clear" w:color="auto" w:fill="auto"/>
            <w:vAlign w:val="center"/>
          </w:tcPr>
          <w:p w14:paraId="77076FF9"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735F8DB4"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33CC221C" w14:textId="0683536B"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39455F6B"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случаев проведения противоопухолевой лекарственной терапии в условиях дневного стационара от общего числа случаев проведения противоопухолевой лекарственной терапии, выполненных при оказании медицинской помощи в условиях круглосуточного и дневного стационаров,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60% (ежегодно)</w:t>
            </w:r>
            <w:r w:rsidRPr="00815716">
              <w:rPr>
                <w:rFonts w:ascii="Times New Roman" w:eastAsia="Times New Roman" w:hAnsi="Times New Roman" w:cs="Times New Roman"/>
                <w:color w:val="000000"/>
                <w:sz w:val="20"/>
                <w:szCs w:val="20"/>
              </w:rPr>
              <w:br/>
            </w:r>
          </w:p>
        </w:tc>
      </w:tr>
      <w:tr w:rsidR="00DB6379" w:rsidRPr="00815716" w14:paraId="74DE7619"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4CAA75DA"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5.17</w:t>
            </w:r>
          </w:p>
        </w:tc>
        <w:tc>
          <w:tcPr>
            <w:tcW w:w="3529" w:type="dxa"/>
            <w:tcBorders>
              <w:top w:val="nil"/>
              <w:left w:val="nil"/>
              <w:bottom w:val="single" w:sz="4" w:space="0" w:color="auto"/>
              <w:right w:val="single" w:sz="4" w:space="0" w:color="auto"/>
            </w:tcBorders>
            <w:shd w:val="clear" w:color="auto" w:fill="auto"/>
            <w:vAlign w:val="center"/>
          </w:tcPr>
          <w:p w14:paraId="4277FFD1"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Мониторинг случаев проведения лучевых и химиолучевых методов лечения в условиях дневного стационара </w:t>
            </w:r>
          </w:p>
        </w:tc>
        <w:tc>
          <w:tcPr>
            <w:tcW w:w="1255" w:type="dxa"/>
            <w:tcBorders>
              <w:top w:val="nil"/>
              <w:left w:val="nil"/>
              <w:bottom w:val="single" w:sz="4" w:space="0" w:color="auto"/>
              <w:right w:val="single" w:sz="4" w:space="0" w:color="auto"/>
            </w:tcBorders>
            <w:shd w:val="clear" w:color="auto" w:fill="auto"/>
            <w:vAlign w:val="center"/>
          </w:tcPr>
          <w:p w14:paraId="109DC3AE"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0F689A05"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3AE960F2" w14:textId="39A71E8B"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2639076C"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случаев проведения лучевых и химиолучевых методов лечения в условиях дневного стационара от общего числа случаев проведения лучевых и химиолучевых методов лечения в условиях круглосуточного и дневного стационаров,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60% (ежегодно)</w:t>
            </w:r>
            <w:r w:rsidRPr="00815716">
              <w:rPr>
                <w:rFonts w:ascii="Times New Roman" w:eastAsia="Times New Roman" w:hAnsi="Times New Roman" w:cs="Times New Roman"/>
                <w:color w:val="000000"/>
                <w:sz w:val="20"/>
                <w:szCs w:val="20"/>
              </w:rPr>
              <w:br/>
            </w:r>
          </w:p>
        </w:tc>
      </w:tr>
      <w:tr w:rsidR="00DB6379" w:rsidRPr="00815716" w14:paraId="0350E4B0"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1565A24F"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5.18</w:t>
            </w:r>
          </w:p>
        </w:tc>
        <w:tc>
          <w:tcPr>
            <w:tcW w:w="3529" w:type="dxa"/>
            <w:tcBorders>
              <w:top w:val="nil"/>
              <w:left w:val="nil"/>
              <w:bottom w:val="single" w:sz="4" w:space="0" w:color="auto"/>
              <w:right w:val="single" w:sz="4" w:space="0" w:color="auto"/>
            </w:tcBorders>
            <w:shd w:val="clear" w:color="auto" w:fill="auto"/>
            <w:vAlign w:val="center"/>
          </w:tcPr>
          <w:p w14:paraId="771062AC"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впервые выявленных случаев ЗНО, направленных на проведение консультации или консилиума врачей, в том числе с применением телемедицинских технологий, в национальные медицинские исследовательские центры</w:t>
            </w:r>
          </w:p>
        </w:tc>
        <w:tc>
          <w:tcPr>
            <w:tcW w:w="1255" w:type="dxa"/>
            <w:tcBorders>
              <w:top w:val="nil"/>
              <w:left w:val="nil"/>
              <w:bottom w:val="single" w:sz="4" w:space="0" w:color="auto"/>
              <w:right w:val="single" w:sz="4" w:space="0" w:color="auto"/>
            </w:tcBorders>
            <w:shd w:val="clear" w:color="auto" w:fill="auto"/>
            <w:vAlign w:val="center"/>
          </w:tcPr>
          <w:p w14:paraId="4AA6669B"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6CBB278A"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62E8D42A" w14:textId="7250DC98" w:rsidR="00DB6379" w:rsidRPr="00815716" w:rsidRDefault="00214470" w:rsidP="00214470">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Главный внештатный специалист онколог  Комитета</w:t>
            </w:r>
            <w:r w:rsidR="00ED3F02" w:rsidRPr="00815716">
              <w:rPr>
                <w:rFonts w:ascii="Times New Roman" w:eastAsia="Times New Roman" w:hAnsi="Times New Roman" w:cs="Times New Roman"/>
                <w:color w:val="000000"/>
                <w:sz w:val="20"/>
                <w:szCs w:val="20"/>
              </w:rPr>
              <w:t>,</w:t>
            </w: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br/>
            </w:r>
            <w:r w:rsidRPr="00815716">
              <w:rPr>
                <w:rFonts w:ascii="Times New Roman" w:eastAsia="Times New Roman" w:hAnsi="Times New Roman" w:cs="Times New Roman"/>
                <w:color w:val="000000"/>
                <w:sz w:val="20"/>
                <w:szCs w:val="20"/>
              </w:rPr>
              <w:t>Комитет</w:t>
            </w:r>
          </w:p>
        </w:tc>
        <w:tc>
          <w:tcPr>
            <w:tcW w:w="4961" w:type="dxa"/>
            <w:tcBorders>
              <w:top w:val="nil"/>
              <w:left w:val="nil"/>
              <w:bottom w:val="single" w:sz="4" w:space="0" w:color="auto"/>
              <w:right w:val="single" w:sz="4" w:space="0" w:color="auto"/>
            </w:tcBorders>
            <w:shd w:val="clear" w:color="auto" w:fill="auto"/>
            <w:vAlign w:val="center"/>
          </w:tcPr>
          <w:p w14:paraId="192032FD" w14:textId="77777777" w:rsidR="00DB6379" w:rsidRPr="00815716" w:rsidRDefault="00DB6379" w:rsidP="00DB6379">
            <w:pPr>
              <w:spacing w:line="240" w:lineRule="auto"/>
              <w:rPr>
                <w:rFonts w:ascii="Times New Roman" w:eastAsia="Times New Roman" w:hAnsi="Times New Roman" w:cs="Times New Roman"/>
                <w:color w:val="000000"/>
                <w:sz w:val="20"/>
                <w:szCs w:val="20"/>
              </w:rPr>
            </w:pPr>
            <w:proofErr w:type="gramStart"/>
            <w:r w:rsidRPr="00815716">
              <w:rPr>
                <w:rFonts w:ascii="Times New Roman" w:eastAsia="Times New Roman" w:hAnsi="Times New Roman" w:cs="Times New Roman"/>
                <w:color w:val="000000"/>
                <w:sz w:val="20"/>
                <w:szCs w:val="20"/>
              </w:rPr>
              <w:t>Доля впервые выявленных случаев ЗНО, входящих в рубрики С37, C38, C40–C41, C45–C49, С58, D39, C62, C69–C70, С72, C74 МКБ-10, а также соответствующих кодам международной классификации болезней – онкология (МКБ-О), 3 издания 8936, 906-909, 8247/3, 8013/3, 8240/3, 8244/3, 8246/3, 8249/3, направленных на проведение консультации или консилиума врачей, в том числе с применением телемедицинских технологий, в национальные</w:t>
            </w:r>
            <w:proofErr w:type="gramEnd"/>
            <w:r w:rsidRPr="00815716">
              <w:rPr>
                <w:rFonts w:ascii="Times New Roman" w:eastAsia="Times New Roman" w:hAnsi="Times New Roman" w:cs="Times New Roman"/>
                <w:color w:val="000000"/>
                <w:sz w:val="20"/>
                <w:szCs w:val="20"/>
              </w:rPr>
              <w:t xml:space="preserve"> </w:t>
            </w:r>
            <w:proofErr w:type="gramStart"/>
            <w:r w:rsidRPr="00815716">
              <w:rPr>
                <w:rFonts w:ascii="Times New Roman" w:eastAsia="Times New Roman" w:hAnsi="Times New Roman" w:cs="Times New Roman"/>
                <w:color w:val="000000"/>
                <w:sz w:val="20"/>
                <w:szCs w:val="20"/>
              </w:rPr>
              <w:t>медицинские исследовательские центры, от общего количества впервые выявленных случаев ЗНО, входящих в рубрики С37, C38, C40–C41, C45–C49, С58, D39, C62, C69–C70, С72, C74 МКБ-10, а также соответствующих кодам международной классификации болезней – онкология (МКБ-О), 3 издания 8936, 906-909, 8247/3, 8013/3, 8240/3, 8244/3, 8246/3, 8249/3, %</w:t>
            </w:r>
            <w:r w:rsidRPr="00815716">
              <w:rPr>
                <w:rFonts w:ascii="Times New Roman" w:eastAsia="Times New Roman" w:hAnsi="Times New Roman" w:cs="Times New Roman"/>
                <w:color w:val="000000"/>
                <w:sz w:val="20"/>
                <w:szCs w:val="20"/>
              </w:rPr>
              <w:br/>
              <w:t>Целевой показатель:</w:t>
            </w:r>
            <w:r w:rsidRPr="00815716">
              <w:rPr>
                <w:rFonts w:ascii="Times New Roman" w:eastAsia="Times New Roman" w:hAnsi="Times New Roman" w:cs="Times New Roman"/>
                <w:color w:val="000000"/>
                <w:sz w:val="20"/>
                <w:szCs w:val="20"/>
              </w:rPr>
              <w:br/>
              <w:t>не менее 90% (ежегодно)</w:t>
            </w:r>
            <w:proofErr w:type="gramEnd"/>
          </w:p>
        </w:tc>
      </w:tr>
      <w:tr w:rsidR="00DB6379" w:rsidRPr="00815716" w14:paraId="316B78BE"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5161E012"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5.19</w:t>
            </w:r>
          </w:p>
        </w:tc>
        <w:tc>
          <w:tcPr>
            <w:tcW w:w="3529" w:type="dxa"/>
            <w:tcBorders>
              <w:top w:val="nil"/>
              <w:left w:val="nil"/>
              <w:bottom w:val="single" w:sz="4" w:space="0" w:color="auto"/>
              <w:right w:val="single" w:sz="4" w:space="0" w:color="auto"/>
            </w:tcBorders>
            <w:shd w:val="clear" w:color="auto" w:fill="auto"/>
            <w:vAlign w:val="center"/>
          </w:tcPr>
          <w:p w14:paraId="32DDEBDB"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Мониторинг длительности госпитализации при оказании специализированной, в том числе высокотехнологичной, медицинской </w:t>
            </w:r>
            <w:r w:rsidRPr="00815716">
              <w:rPr>
                <w:rFonts w:ascii="Times New Roman" w:eastAsia="Times New Roman" w:hAnsi="Times New Roman" w:cs="Times New Roman"/>
                <w:color w:val="000000"/>
                <w:sz w:val="20"/>
                <w:szCs w:val="20"/>
              </w:rPr>
              <w:lastRenderedPageBreak/>
              <w:t>помощи в условиях круглосуточного стационара на койках онкологического профиля при применении хирургических методов лечения</w:t>
            </w:r>
          </w:p>
        </w:tc>
        <w:tc>
          <w:tcPr>
            <w:tcW w:w="1255" w:type="dxa"/>
            <w:tcBorders>
              <w:top w:val="nil"/>
              <w:left w:val="nil"/>
              <w:bottom w:val="single" w:sz="4" w:space="0" w:color="auto"/>
              <w:right w:val="single" w:sz="4" w:space="0" w:color="auto"/>
            </w:tcBorders>
            <w:shd w:val="clear" w:color="auto" w:fill="auto"/>
            <w:vAlign w:val="center"/>
          </w:tcPr>
          <w:p w14:paraId="06AE0ED2"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01.07.2025</w:t>
            </w:r>
          </w:p>
        </w:tc>
        <w:tc>
          <w:tcPr>
            <w:tcW w:w="1274" w:type="dxa"/>
            <w:tcBorders>
              <w:top w:val="nil"/>
              <w:left w:val="nil"/>
              <w:bottom w:val="single" w:sz="4" w:space="0" w:color="auto"/>
              <w:right w:val="single" w:sz="4" w:space="0" w:color="auto"/>
            </w:tcBorders>
            <w:shd w:val="clear" w:color="auto" w:fill="auto"/>
            <w:vAlign w:val="center"/>
          </w:tcPr>
          <w:p w14:paraId="5E7B5518"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3C7C6C82" w14:textId="7DAEB71A"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w:t>
            </w:r>
            <w:r w:rsidR="00DB6379" w:rsidRPr="00815716">
              <w:rPr>
                <w:rFonts w:ascii="Times New Roman" w:eastAsia="Times New Roman" w:hAnsi="Times New Roman" w:cs="Times New Roman"/>
                <w:color w:val="000000"/>
                <w:sz w:val="20"/>
                <w:szCs w:val="20"/>
              </w:rPr>
              <w:lastRenderedPageBreak/>
              <w:t>Комитета</w:t>
            </w:r>
          </w:p>
        </w:tc>
        <w:tc>
          <w:tcPr>
            <w:tcW w:w="4961" w:type="dxa"/>
            <w:tcBorders>
              <w:top w:val="nil"/>
              <w:left w:val="nil"/>
              <w:bottom w:val="single" w:sz="4" w:space="0" w:color="auto"/>
              <w:right w:val="single" w:sz="4" w:space="0" w:color="auto"/>
            </w:tcBorders>
            <w:shd w:val="clear" w:color="auto" w:fill="auto"/>
            <w:vAlign w:val="center"/>
          </w:tcPr>
          <w:p w14:paraId="0C5B9B8F"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 xml:space="preserve">Средняя длительность госпитализации при оказании специализированной, в том числе высокотехнологичной, медицинской помощи в условиях круглосуточного стационара на койках </w:t>
            </w:r>
            <w:r w:rsidRPr="00815716">
              <w:rPr>
                <w:rFonts w:ascii="Times New Roman" w:eastAsia="Times New Roman" w:hAnsi="Times New Roman" w:cs="Times New Roman"/>
                <w:color w:val="000000"/>
                <w:sz w:val="20"/>
                <w:szCs w:val="20"/>
              </w:rPr>
              <w:lastRenderedPageBreak/>
              <w:t>онкологического профиля при применении хирургических методов лечения, к/д</w:t>
            </w:r>
            <w:r w:rsidRPr="00815716">
              <w:rPr>
                <w:rFonts w:ascii="Times New Roman" w:eastAsia="Times New Roman" w:hAnsi="Times New Roman" w:cs="Times New Roman"/>
                <w:color w:val="000000"/>
                <w:sz w:val="20"/>
                <w:szCs w:val="20"/>
              </w:rPr>
              <w:br/>
              <w:t>не более 12 койко-дней (ежегодно)</w:t>
            </w:r>
          </w:p>
        </w:tc>
      </w:tr>
      <w:tr w:rsidR="00DB6379" w:rsidRPr="00815716" w14:paraId="29889BF5"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303E8EB"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5.20</w:t>
            </w:r>
          </w:p>
        </w:tc>
        <w:tc>
          <w:tcPr>
            <w:tcW w:w="3529" w:type="dxa"/>
            <w:tcBorders>
              <w:top w:val="nil"/>
              <w:left w:val="nil"/>
              <w:bottom w:val="single" w:sz="4" w:space="0" w:color="auto"/>
              <w:right w:val="single" w:sz="4" w:space="0" w:color="auto"/>
            </w:tcBorders>
            <w:shd w:val="clear" w:color="auto" w:fill="auto"/>
            <w:vAlign w:val="center"/>
          </w:tcPr>
          <w:p w14:paraId="480B3552"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длительности госпитализации при оказании специализированной, в том числе высокотехнологичной, медицинской помощи в условиях круглосуточного стационара на койках онкологического профиля при проведении противоопухолевой лекарственной терапии</w:t>
            </w:r>
          </w:p>
        </w:tc>
        <w:tc>
          <w:tcPr>
            <w:tcW w:w="1255" w:type="dxa"/>
            <w:tcBorders>
              <w:top w:val="nil"/>
              <w:left w:val="nil"/>
              <w:bottom w:val="single" w:sz="4" w:space="0" w:color="auto"/>
              <w:right w:val="single" w:sz="4" w:space="0" w:color="auto"/>
            </w:tcBorders>
            <w:shd w:val="clear" w:color="auto" w:fill="auto"/>
            <w:vAlign w:val="center"/>
          </w:tcPr>
          <w:p w14:paraId="71095C3C"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0F246BA7"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034290E8" w14:textId="2398B432" w:rsidR="00DB6379" w:rsidRPr="00815716" w:rsidRDefault="008C3AA8"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2BBDC057"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Средняя длительность госпитализации при оказании специализированной, в том числе высокотехнологичной, медицинской помощи в условиях круглосуточного стационара на койках онкологического профиля при проведении противоопухолевой лекарственной терапии, к/д</w:t>
            </w:r>
            <w:r w:rsidRPr="00815716">
              <w:rPr>
                <w:rFonts w:ascii="Times New Roman" w:eastAsia="Times New Roman" w:hAnsi="Times New Roman" w:cs="Times New Roman"/>
                <w:color w:val="000000"/>
                <w:sz w:val="20"/>
                <w:szCs w:val="20"/>
              </w:rPr>
              <w:br/>
              <w:t>не более 5 койко-дней (ежегодно)</w:t>
            </w:r>
          </w:p>
        </w:tc>
      </w:tr>
      <w:tr w:rsidR="00DB6379" w:rsidRPr="00815716" w14:paraId="32A4F712"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78D3C205"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5.21</w:t>
            </w:r>
          </w:p>
        </w:tc>
        <w:tc>
          <w:tcPr>
            <w:tcW w:w="3529" w:type="dxa"/>
            <w:tcBorders>
              <w:top w:val="nil"/>
              <w:left w:val="nil"/>
              <w:bottom w:val="single" w:sz="4" w:space="0" w:color="auto"/>
              <w:right w:val="single" w:sz="4" w:space="0" w:color="auto"/>
            </w:tcBorders>
            <w:shd w:val="clear" w:color="auto" w:fill="auto"/>
            <w:vAlign w:val="center"/>
          </w:tcPr>
          <w:p w14:paraId="6EC7269C"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длительности госпитализации при оказании специализированной, в том числе высокотехнологичной, медицинской помощи в условиях круглосуточного стационара на койках радиологического профиля</w:t>
            </w:r>
          </w:p>
        </w:tc>
        <w:tc>
          <w:tcPr>
            <w:tcW w:w="1255" w:type="dxa"/>
            <w:tcBorders>
              <w:top w:val="nil"/>
              <w:left w:val="nil"/>
              <w:bottom w:val="single" w:sz="4" w:space="0" w:color="auto"/>
              <w:right w:val="single" w:sz="4" w:space="0" w:color="auto"/>
            </w:tcBorders>
            <w:shd w:val="clear" w:color="auto" w:fill="auto"/>
            <w:vAlign w:val="center"/>
          </w:tcPr>
          <w:p w14:paraId="692124FB"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3794AA32"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5D52010D" w14:textId="6F958333" w:rsidR="00DB6379" w:rsidRPr="00815716" w:rsidRDefault="008C3AA8"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2DFF351A"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Средняя длительность госпитализации при оказании специализированной, в том числе высокотехнологичной, медицинской помощи в условиях круглосуточного стационара на койках радиологического профиля, к/д</w:t>
            </w:r>
            <w:r w:rsidRPr="00815716">
              <w:rPr>
                <w:rFonts w:ascii="Times New Roman" w:eastAsia="Times New Roman" w:hAnsi="Times New Roman" w:cs="Times New Roman"/>
                <w:color w:val="000000"/>
                <w:sz w:val="20"/>
                <w:szCs w:val="20"/>
              </w:rPr>
              <w:br/>
              <w:t xml:space="preserve"> не более 30 койко-дней (ежегодно)</w:t>
            </w:r>
          </w:p>
        </w:tc>
      </w:tr>
      <w:tr w:rsidR="00DB6379" w:rsidRPr="00815716" w14:paraId="3EC95397"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7DA73218"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5.22</w:t>
            </w:r>
          </w:p>
        </w:tc>
        <w:tc>
          <w:tcPr>
            <w:tcW w:w="3529" w:type="dxa"/>
            <w:tcBorders>
              <w:top w:val="nil"/>
              <w:left w:val="nil"/>
              <w:bottom w:val="single" w:sz="4" w:space="0" w:color="auto"/>
              <w:right w:val="single" w:sz="4" w:space="0" w:color="auto"/>
            </w:tcBorders>
            <w:shd w:val="clear" w:color="auto" w:fill="auto"/>
            <w:vAlign w:val="center"/>
          </w:tcPr>
          <w:p w14:paraId="1239CAA4"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пациентов с онкологическими заболеваниями, которым была проведена паллиативная (симптоматическая) дистанционная лучевая терапия  от общего количества случаев лучевой терапии</w:t>
            </w:r>
          </w:p>
        </w:tc>
        <w:tc>
          <w:tcPr>
            <w:tcW w:w="1255" w:type="dxa"/>
            <w:tcBorders>
              <w:top w:val="nil"/>
              <w:left w:val="nil"/>
              <w:bottom w:val="single" w:sz="4" w:space="0" w:color="auto"/>
              <w:right w:val="single" w:sz="4" w:space="0" w:color="auto"/>
            </w:tcBorders>
            <w:shd w:val="clear" w:color="auto" w:fill="auto"/>
            <w:vAlign w:val="center"/>
          </w:tcPr>
          <w:p w14:paraId="4E1FBC3C"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32852EA7"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3A5B82E0" w14:textId="3C662EC1" w:rsidR="00DB6379" w:rsidRPr="00815716" w:rsidRDefault="008C3AA8"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63B8ACC8"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пациентов с онкологическими заболеваниями, которым была проведена паллиативная (симптоматическая) дистанционная лучевая терапия  от общего количества случаев лучевой терапии, %</w:t>
            </w:r>
            <w:r w:rsidRPr="00815716">
              <w:rPr>
                <w:rFonts w:ascii="Times New Roman" w:eastAsia="Times New Roman" w:hAnsi="Times New Roman" w:cs="Times New Roman"/>
                <w:color w:val="000000"/>
                <w:sz w:val="20"/>
                <w:szCs w:val="20"/>
              </w:rPr>
              <w:br/>
              <w:t>Целевой показатель: не менее 15% (ежегодно)</w:t>
            </w:r>
          </w:p>
        </w:tc>
      </w:tr>
      <w:tr w:rsidR="00DB6379" w:rsidRPr="00815716" w14:paraId="2656BD99"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4C98A704"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5.23</w:t>
            </w:r>
          </w:p>
        </w:tc>
        <w:tc>
          <w:tcPr>
            <w:tcW w:w="3529" w:type="dxa"/>
            <w:tcBorders>
              <w:top w:val="nil"/>
              <w:left w:val="nil"/>
              <w:bottom w:val="single" w:sz="4" w:space="0" w:color="auto"/>
              <w:right w:val="single" w:sz="4" w:space="0" w:color="auto"/>
            </w:tcBorders>
            <w:shd w:val="clear" w:color="auto" w:fill="auto"/>
            <w:vAlign w:val="center"/>
          </w:tcPr>
          <w:p w14:paraId="174C1228"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Мониторинг пациентов с плоскоклеточным раком головы и шеи, которым проводилась химиолучевая терапия </w:t>
            </w:r>
          </w:p>
        </w:tc>
        <w:tc>
          <w:tcPr>
            <w:tcW w:w="1255" w:type="dxa"/>
            <w:tcBorders>
              <w:top w:val="nil"/>
              <w:left w:val="nil"/>
              <w:bottom w:val="single" w:sz="4" w:space="0" w:color="auto"/>
              <w:right w:val="single" w:sz="4" w:space="0" w:color="auto"/>
            </w:tcBorders>
            <w:shd w:val="clear" w:color="auto" w:fill="auto"/>
            <w:vAlign w:val="center"/>
          </w:tcPr>
          <w:p w14:paraId="5C6149DE"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1B5BB27A"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27DAAA38" w14:textId="5964C17A" w:rsidR="00DB6379" w:rsidRPr="00815716" w:rsidRDefault="008C3AA8"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0AC0ED28"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пациентов с плоскоклеточным раком головы и шеи, которым проводилась химиолучевая терапия от общего количества больных с впервые установленным диагнозом плоскоклеточного рака головы и шеи, %</w:t>
            </w:r>
            <w:r w:rsidRPr="00815716">
              <w:rPr>
                <w:rFonts w:ascii="Times New Roman" w:eastAsia="Times New Roman" w:hAnsi="Times New Roman" w:cs="Times New Roman"/>
                <w:color w:val="000000"/>
                <w:sz w:val="20"/>
                <w:szCs w:val="20"/>
              </w:rPr>
              <w:br/>
              <w:t xml:space="preserve"> Целевой показатель: не менее 40% (ежегодно)</w:t>
            </w:r>
            <w:r w:rsidRPr="00815716">
              <w:rPr>
                <w:rFonts w:ascii="Times New Roman" w:eastAsia="Times New Roman" w:hAnsi="Times New Roman" w:cs="Times New Roman"/>
                <w:color w:val="000000"/>
                <w:sz w:val="20"/>
                <w:szCs w:val="20"/>
              </w:rPr>
              <w:br/>
            </w:r>
          </w:p>
        </w:tc>
      </w:tr>
      <w:tr w:rsidR="00DB6379" w:rsidRPr="00815716" w14:paraId="207655A0"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68B4548C"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5.24</w:t>
            </w:r>
          </w:p>
        </w:tc>
        <w:tc>
          <w:tcPr>
            <w:tcW w:w="3529" w:type="dxa"/>
            <w:tcBorders>
              <w:top w:val="nil"/>
              <w:left w:val="nil"/>
              <w:bottom w:val="single" w:sz="4" w:space="0" w:color="auto"/>
              <w:right w:val="single" w:sz="4" w:space="0" w:color="auto"/>
            </w:tcBorders>
            <w:shd w:val="clear" w:color="auto" w:fill="auto"/>
            <w:vAlign w:val="center"/>
          </w:tcPr>
          <w:p w14:paraId="691C6103"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 xml:space="preserve">Мониторинг пациентов с раком легкого III стадии, которым проводилась химиолучевая терапия </w:t>
            </w:r>
          </w:p>
        </w:tc>
        <w:tc>
          <w:tcPr>
            <w:tcW w:w="1255" w:type="dxa"/>
            <w:tcBorders>
              <w:top w:val="nil"/>
              <w:left w:val="nil"/>
              <w:bottom w:val="single" w:sz="4" w:space="0" w:color="auto"/>
              <w:right w:val="single" w:sz="4" w:space="0" w:color="auto"/>
            </w:tcBorders>
            <w:shd w:val="clear" w:color="auto" w:fill="auto"/>
            <w:vAlign w:val="center"/>
          </w:tcPr>
          <w:p w14:paraId="00C2AE59"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47A74248"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76A6959A" w14:textId="286B1E06" w:rsidR="00DB6379" w:rsidRPr="00815716" w:rsidRDefault="008C3AA8"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6FC62B41"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Доля пациентов с раком легкого III стадии, которым проводилась химиолучевая терапия от общего количества больных с впервые установленным диагнозом рака легкого III стадией, %</w:t>
            </w:r>
            <w:r w:rsidRPr="00815716">
              <w:rPr>
                <w:rFonts w:ascii="Times New Roman" w:eastAsia="Times New Roman" w:hAnsi="Times New Roman" w:cs="Times New Roman"/>
                <w:sz w:val="20"/>
                <w:szCs w:val="20"/>
              </w:rPr>
              <w:br/>
              <w:t>Целевой показатель: не менее 70% (ежегодно)</w:t>
            </w:r>
            <w:r w:rsidRPr="00815716">
              <w:rPr>
                <w:rFonts w:ascii="Times New Roman" w:eastAsia="Times New Roman" w:hAnsi="Times New Roman" w:cs="Times New Roman"/>
                <w:sz w:val="20"/>
                <w:szCs w:val="20"/>
              </w:rPr>
              <w:br/>
              <w:t>Методика расчета показателя (числитель/знаменатель):</w:t>
            </w:r>
            <w:r w:rsidRPr="00815716">
              <w:rPr>
                <w:rFonts w:ascii="Times New Roman" w:eastAsia="Times New Roman" w:hAnsi="Times New Roman" w:cs="Times New Roman"/>
                <w:sz w:val="20"/>
                <w:szCs w:val="20"/>
              </w:rPr>
              <w:br/>
              <w:t>Число пациентов с раком легкого III стадии, которым проводилась химиолучевая терапия/ Общее количество больных с впервые установленным диагнозом рака легкого III стадией</w:t>
            </w:r>
          </w:p>
        </w:tc>
      </w:tr>
      <w:tr w:rsidR="00DB6379" w:rsidRPr="00815716" w14:paraId="2ACCB39C"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76BF9C16"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5.25</w:t>
            </w:r>
          </w:p>
        </w:tc>
        <w:tc>
          <w:tcPr>
            <w:tcW w:w="3529" w:type="dxa"/>
            <w:tcBorders>
              <w:top w:val="nil"/>
              <w:left w:val="nil"/>
              <w:bottom w:val="single" w:sz="4" w:space="0" w:color="auto"/>
              <w:right w:val="single" w:sz="4" w:space="0" w:color="auto"/>
            </w:tcBorders>
            <w:shd w:val="clear" w:color="auto" w:fill="auto"/>
            <w:vAlign w:val="center"/>
          </w:tcPr>
          <w:p w14:paraId="2FD3E457"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Мониторинг операций с биопсией сторожевых лимфоузлов от общего числа вмешательств у больных раком молочной железы</w:t>
            </w:r>
          </w:p>
        </w:tc>
        <w:tc>
          <w:tcPr>
            <w:tcW w:w="1255" w:type="dxa"/>
            <w:tcBorders>
              <w:top w:val="nil"/>
              <w:left w:val="nil"/>
              <w:bottom w:val="single" w:sz="4" w:space="0" w:color="auto"/>
              <w:right w:val="single" w:sz="4" w:space="0" w:color="auto"/>
            </w:tcBorders>
            <w:shd w:val="clear" w:color="auto" w:fill="auto"/>
            <w:vAlign w:val="center"/>
          </w:tcPr>
          <w:p w14:paraId="6EEBAA41"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61EF78D8"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3AFBF2C7" w14:textId="27AB3A98" w:rsidR="00DB6379" w:rsidRPr="00815716" w:rsidRDefault="008C3AA8"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6E9D7CE1"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Доля операций с биопсией сторожевых лимфоузлов от общего числа вмешательств у больных раком молочной железы, %</w:t>
            </w:r>
            <w:r w:rsidRPr="00815716">
              <w:rPr>
                <w:rFonts w:ascii="Times New Roman" w:eastAsia="Times New Roman" w:hAnsi="Times New Roman" w:cs="Times New Roman"/>
                <w:sz w:val="20"/>
                <w:szCs w:val="20"/>
              </w:rPr>
              <w:br/>
              <w:t>Целевой показатель: не менее 20% (ежегодно)</w:t>
            </w:r>
            <w:r w:rsidRPr="00815716">
              <w:rPr>
                <w:rFonts w:ascii="Times New Roman" w:eastAsia="Times New Roman" w:hAnsi="Times New Roman" w:cs="Times New Roman"/>
                <w:sz w:val="20"/>
                <w:szCs w:val="20"/>
              </w:rPr>
              <w:br/>
            </w:r>
          </w:p>
        </w:tc>
      </w:tr>
      <w:tr w:rsidR="00DB6379" w:rsidRPr="00815716" w14:paraId="2E6F1E18"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A13227F"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5.26</w:t>
            </w:r>
          </w:p>
        </w:tc>
        <w:tc>
          <w:tcPr>
            <w:tcW w:w="3529" w:type="dxa"/>
            <w:tcBorders>
              <w:top w:val="nil"/>
              <w:left w:val="nil"/>
              <w:bottom w:val="single" w:sz="4" w:space="0" w:color="auto"/>
              <w:right w:val="single" w:sz="4" w:space="0" w:color="auto"/>
            </w:tcBorders>
            <w:shd w:val="clear" w:color="auto" w:fill="auto"/>
            <w:vAlign w:val="center"/>
          </w:tcPr>
          <w:p w14:paraId="1B1F05CE"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Мониторинг пациентов c раком желудка IV стадии, которым в течение трех месяцев от начала первой линии терапии в опухоли выполнено определение экспрессии HER2neu, PD-L1 (CPS), статуса MSI</w:t>
            </w:r>
          </w:p>
        </w:tc>
        <w:tc>
          <w:tcPr>
            <w:tcW w:w="1255" w:type="dxa"/>
            <w:tcBorders>
              <w:top w:val="nil"/>
              <w:left w:val="nil"/>
              <w:bottom w:val="single" w:sz="4" w:space="0" w:color="auto"/>
              <w:right w:val="single" w:sz="4" w:space="0" w:color="auto"/>
            </w:tcBorders>
            <w:shd w:val="clear" w:color="auto" w:fill="auto"/>
            <w:vAlign w:val="center"/>
          </w:tcPr>
          <w:p w14:paraId="102E74FF"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614B2736"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1B2C34E3" w14:textId="10DF3509" w:rsidR="00DB6379" w:rsidRPr="00815716" w:rsidRDefault="008C3AA8"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09F59C05"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Доля пациентов c раком желудка IV стадии, которым в течение трех месяцев от начала первой линии терапии в опухоли выполнено определение экспрессии HER2neu, PD-L1 (CPS), статуса MSI,%</w:t>
            </w:r>
            <w:r w:rsidRPr="00815716">
              <w:rPr>
                <w:rFonts w:ascii="Times New Roman" w:eastAsia="Times New Roman" w:hAnsi="Times New Roman" w:cs="Times New Roman"/>
                <w:sz w:val="20"/>
                <w:szCs w:val="20"/>
              </w:rPr>
              <w:br/>
              <w:t>Целевой показатель: не менее 90% (ежегодно)</w:t>
            </w:r>
            <w:r w:rsidRPr="00815716">
              <w:rPr>
                <w:rFonts w:ascii="Times New Roman" w:eastAsia="Times New Roman" w:hAnsi="Times New Roman" w:cs="Times New Roman"/>
                <w:sz w:val="20"/>
                <w:szCs w:val="20"/>
              </w:rPr>
              <w:br/>
            </w:r>
          </w:p>
        </w:tc>
      </w:tr>
      <w:tr w:rsidR="00DB6379" w:rsidRPr="00815716" w14:paraId="71DECC07"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77E253FC"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5.27</w:t>
            </w:r>
          </w:p>
        </w:tc>
        <w:tc>
          <w:tcPr>
            <w:tcW w:w="3529" w:type="dxa"/>
            <w:tcBorders>
              <w:top w:val="nil"/>
              <w:left w:val="nil"/>
              <w:bottom w:val="single" w:sz="4" w:space="0" w:color="auto"/>
              <w:right w:val="single" w:sz="4" w:space="0" w:color="auto"/>
            </w:tcBorders>
            <w:shd w:val="clear" w:color="auto" w:fill="auto"/>
            <w:vAlign w:val="center"/>
          </w:tcPr>
          <w:p w14:paraId="40BCDF83"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Мониторинг пациентов c колоректальным раком IV стадии, которым в первой линии терапии применялись моноклональные антитела</w:t>
            </w:r>
          </w:p>
        </w:tc>
        <w:tc>
          <w:tcPr>
            <w:tcW w:w="1255" w:type="dxa"/>
            <w:tcBorders>
              <w:top w:val="nil"/>
              <w:left w:val="nil"/>
              <w:bottom w:val="single" w:sz="4" w:space="0" w:color="auto"/>
              <w:right w:val="single" w:sz="4" w:space="0" w:color="auto"/>
            </w:tcBorders>
            <w:shd w:val="clear" w:color="auto" w:fill="auto"/>
            <w:vAlign w:val="center"/>
          </w:tcPr>
          <w:p w14:paraId="28D76CE6"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6B7971E5"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2D133CD4" w14:textId="1CCBC343"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56115460"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Доля пациентов c колоректальным раком IV стадии, которым в первой линии терапии применялись моноклональные антитела, %</w:t>
            </w:r>
            <w:r w:rsidRPr="00815716">
              <w:rPr>
                <w:rFonts w:ascii="Times New Roman" w:eastAsia="Times New Roman" w:hAnsi="Times New Roman" w:cs="Times New Roman"/>
                <w:sz w:val="20"/>
                <w:szCs w:val="20"/>
              </w:rPr>
              <w:br/>
              <w:t>Целевой показатель: не менее 75% (ежегодно)</w:t>
            </w:r>
            <w:r w:rsidRPr="00815716">
              <w:rPr>
                <w:rFonts w:ascii="Times New Roman" w:eastAsia="Times New Roman" w:hAnsi="Times New Roman" w:cs="Times New Roman"/>
                <w:sz w:val="20"/>
                <w:szCs w:val="20"/>
              </w:rPr>
              <w:br/>
            </w:r>
          </w:p>
        </w:tc>
      </w:tr>
      <w:tr w:rsidR="00DB6379" w:rsidRPr="00815716" w14:paraId="161A219B"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B460AA1"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5.28</w:t>
            </w:r>
          </w:p>
        </w:tc>
        <w:tc>
          <w:tcPr>
            <w:tcW w:w="3529" w:type="dxa"/>
            <w:tcBorders>
              <w:top w:val="nil"/>
              <w:left w:val="nil"/>
              <w:bottom w:val="single" w:sz="4" w:space="0" w:color="auto"/>
              <w:right w:val="single" w:sz="4" w:space="0" w:color="auto"/>
            </w:tcBorders>
            <w:shd w:val="clear" w:color="auto" w:fill="auto"/>
            <w:vAlign w:val="center"/>
          </w:tcPr>
          <w:p w14:paraId="19126D20" w14:textId="77777777" w:rsidR="00DB6379" w:rsidRPr="00815716" w:rsidRDefault="00DB6379" w:rsidP="00DB6379">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Мониторинг пациентов c колоректальным раком IV стадии, которым в течение трех месяцев от начала первой линии терапии в опухоли выполнено определение мутаций в генах KRAS, NRAS, BRAF, статуса MSI</w:t>
            </w:r>
          </w:p>
        </w:tc>
        <w:tc>
          <w:tcPr>
            <w:tcW w:w="1255" w:type="dxa"/>
            <w:tcBorders>
              <w:top w:val="nil"/>
              <w:left w:val="nil"/>
              <w:bottom w:val="single" w:sz="4" w:space="0" w:color="auto"/>
              <w:right w:val="single" w:sz="4" w:space="0" w:color="auto"/>
            </w:tcBorders>
            <w:shd w:val="clear" w:color="auto" w:fill="auto"/>
            <w:vAlign w:val="center"/>
          </w:tcPr>
          <w:p w14:paraId="72F125A9"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283EB7B6" w14:textId="77777777" w:rsidR="00DB6379" w:rsidRPr="00815716" w:rsidRDefault="00DB6379"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091A8994" w14:textId="5ED0F529" w:rsidR="00DB6379" w:rsidRPr="00815716" w:rsidRDefault="008C3AA8"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DB6379"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5A1C98AE" w14:textId="77777777" w:rsidR="00DB6379" w:rsidRPr="00815716" w:rsidRDefault="00DB6379"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Доля пациентов c колоректальным раком IV стадии, которым в течение трех месяцев от начала первой линии терапии в опухоли выполнено определение мутаций в генах KRAS, NRAS, BRAF, статуса MSI, %</w:t>
            </w:r>
            <w:r w:rsidRPr="00815716">
              <w:rPr>
                <w:rFonts w:ascii="Times New Roman" w:eastAsia="Times New Roman" w:hAnsi="Times New Roman" w:cs="Times New Roman"/>
                <w:sz w:val="20"/>
                <w:szCs w:val="20"/>
              </w:rPr>
              <w:br/>
              <w:t>Целевой показатель: не менее 90% (ежегодно)</w:t>
            </w:r>
            <w:r w:rsidRPr="00815716">
              <w:rPr>
                <w:rFonts w:ascii="Times New Roman" w:eastAsia="Times New Roman" w:hAnsi="Times New Roman" w:cs="Times New Roman"/>
                <w:sz w:val="20"/>
                <w:szCs w:val="20"/>
              </w:rPr>
              <w:br/>
            </w:r>
          </w:p>
        </w:tc>
      </w:tr>
      <w:tr w:rsidR="008D3DB0" w:rsidRPr="00815716" w14:paraId="000553A5"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387FB59" w14:textId="77777777" w:rsidR="008D3DB0" w:rsidRPr="00815716" w:rsidRDefault="008D3DB0" w:rsidP="00DB6379">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5.29</w:t>
            </w:r>
          </w:p>
        </w:tc>
        <w:tc>
          <w:tcPr>
            <w:tcW w:w="3529" w:type="dxa"/>
            <w:tcBorders>
              <w:top w:val="nil"/>
              <w:left w:val="nil"/>
              <w:bottom w:val="single" w:sz="4" w:space="0" w:color="auto"/>
              <w:right w:val="single" w:sz="4" w:space="0" w:color="auto"/>
            </w:tcBorders>
            <w:shd w:val="clear" w:color="auto" w:fill="auto"/>
            <w:vAlign w:val="center"/>
          </w:tcPr>
          <w:p w14:paraId="12C2361D" w14:textId="77777777" w:rsidR="008D3DB0" w:rsidRPr="00815716" w:rsidRDefault="008D3DB0" w:rsidP="00DB6379">
            <w:pPr>
              <w:spacing w:line="240" w:lineRule="auto"/>
              <w:jc w:val="both"/>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Мониторинг количества радионуклидных исследований методом однофотонной эмиссионной компьютерной томографии, в т.ч. с рентгеновской компьютерной томографией и другими сцинтиграфическими исследованиями (ед. исследований в год) по профилям «онкология», «кардиология», «неврология», «эндокринология» и иным профилям</w:t>
            </w:r>
          </w:p>
        </w:tc>
        <w:tc>
          <w:tcPr>
            <w:tcW w:w="1255" w:type="dxa"/>
            <w:tcBorders>
              <w:top w:val="nil"/>
              <w:left w:val="nil"/>
              <w:bottom w:val="single" w:sz="4" w:space="0" w:color="auto"/>
              <w:right w:val="single" w:sz="4" w:space="0" w:color="auto"/>
            </w:tcBorders>
            <w:shd w:val="clear" w:color="auto" w:fill="auto"/>
            <w:vAlign w:val="center"/>
          </w:tcPr>
          <w:p w14:paraId="3FA2B387" w14:textId="77777777" w:rsidR="008D3DB0" w:rsidRPr="00815716" w:rsidRDefault="008D3DB0"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5FCE1656" w14:textId="77777777" w:rsidR="008D3DB0" w:rsidRPr="00815716" w:rsidRDefault="008D3DB0" w:rsidP="00DB6379">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4ADF132F" w14:textId="453E9AC3" w:rsidR="00EA1B26" w:rsidRPr="00815716" w:rsidRDefault="008C3AA8" w:rsidP="00EA1B26">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EA1B26"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EA1B26" w:rsidRPr="00815716">
              <w:rPr>
                <w:rFonts w:ascii="Times New Roman" w:eastAsia="Times New Roman" w:hAnsi="Times New Roman" w:cs="Times New Roman"/>
                <w:color w:val="000000"/>
                <w:sz w:val="20"/>
                <w:szCs w:val="20"/>
              </w:rPr>
              <w:t xml:space="preserve"> Главный внештатный специалист радиотерапевт</w:t>
            </w:r>
          </w:p>
          <w:p w14:paraId="1081AF6A" w14:textId="6AEFC252" w:rsidR="008D3DB0" w:rsidRPr="00815716" w:rsidRDefault="00EA1B26" w:rsidP="00EA1B26">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Ленинградской области</w:t>
            </w:r>
          </w:p>
        </w:tc>
        <w:tc>
          <w:tcPr>
            <w:tcW w:w="4961" w:type="dxa"/>
            <w:tcBorders>
              <w:top w:val="nil"/>
              <w:left w:val="nil"/>
              <w:bottom w:val="single" w:sz="4" w:space="0" w:color="auto"/>
              <w:right w:val="single" w:sz="4" w:space="0" w:color="auto"/>
            </w:tcBorders>
            <w:shd w:val="clear" w:color="auto" w:fill="auto"/>
            <w:vAlign w:val="center"/>
          </w:tcPr>
          <w:p w14:paraId="5A332802"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Количество радионуклидных исследований методом однофотонной эмиссионной компьютерной томографии, в т.ч. с рентгеновской компьютерной томографией и другими сцинтиграфическими исследованиями (ед. исследований в год) по профилю «онкология»:</w:t>
            </w:r>
          </w:p>
          <w:p w14:paraId="7792CD44"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2025 год – 2357 исследований;</w:t>
            </w:r>
          </w:p>
          <w:p w14:paraId="55D99560"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2026 год – 2433 исследований;</w:t>
            </w:r>
          </w:p>
          <w:p w14:paraId="17445E77"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2027 год – 2509 исследований;</w:t>
            </w:r>
          </w:p>
          <w:p w14:paraId="34E8C5DC"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2028 год – 2585 исследований;</w:t>
            </w:r>
          </w:p>
          <w:p w14:paraId="60FB5F76"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2029 год – 2661 исследований;</w:t>
            </w:r>
          </w:p>
          <w:p w14:paraId="268A2A34"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2030 год – 2661 исследований;</w:t>
            </w:r>
          </w:p>
          <w:p w14:paraId="1D81DBCB" w14:textId="77777777" w:rsidR="008D3DB0" w:rsidRPr="00815716" w:rsidRDefault="008D3DB0" w:rsidP="008D3DB0">
            <w:pPr>
              <w:spacing w:line="240" w:lineRule="auto"/>
              <w:rPr>
                <w:rFonts w:ascii="Times New Roman" w:eastAsia="Times New Roman" w:hAnsi="Times New Roman" w:cs="Times New Roman"/>
                <w:sz w:val="20"/>
                <w:szCs w:val="20"/>
              </w:rPr>
            </w:pPr>
          </w:p>
          <w:p w14:paraId="19D9B87D"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Количество радионуклидных исследований методом однофотонной эмиссионной компьютерной томографии, в т.ч. с рентгеновской компьютерной томографией и другими сцинтиграфическими исследованиями (ед. исследований в год)  по профилям «кардиология», «неврология», «эндокринология» и иным профилям:</w:t>
            </w:r>
          </w:p>
          <w:p w14:paraId="508760A9"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2025 год – 2177 исследований;</w:t>
            </w:r>
          </w:p>
          <w:p w14:paraId="749417A5"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lastRenderedPageBreak/>
              <w:t>2026 год – 2498 исследований;</w:t>
            </w:r>
          </w:p>
          <w:p w14:paraId="705C167D"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2027 год – 2820 исследований;</w:t>
            </w:r>
          </w:p>
          <w:p w14:paraId="17D7BBDD"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2028 год – 3142 исследований;</w:t>
            </w:r>
          </w:p>
          <w:p w14:paraId="4A4EC9E7"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2029 год – 3466 исследований;</w:t>
            </w:r>
          </w:p>
          <w:p w14:paraId="4BA47ABC"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2030 год – 3791 исследований;</w:t>
            </w:r>
          </w:p>
        </w:tc>
      </w:tr>
      <w:tr w:rsidR="008D3DB0" w:rsidRPr="00815716" w14:paraId="2B2E2F27"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67669025" w14:textId="77777777" w:rsidR="008D3DB0" w:rsidRPr="00815716" w:rsidRDefault="008D3DB0" w:rsidP="008D3DB0">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5.30</w:t>
            </w:r>
          </w:p>
        </w:tc>
        <w:tc>
          <w:tcPr>
            <w:tcW w:w="3529" w:type="dxa"/>
            <w:tcBorders>
              <w:top w:val="nil"/>
              <w:left w:val="nil"/>
              <w:bottom w:val="single" w:sz="4" w:space="0" w:color="auto"/>
              <w:right w:val="single" w:sz="4" w:space="0" w:color="auto"/>
            </w:tcBorders>
            <w:shd w:val="clear" w:color="auto" w:fill="auto"/>
            <w:vAlign w:val="center"/>
          </w:tcPr>
          <w:p w14:paraId="64B4C5EA" w14:textId="77777777" w:rsidR="008D3DB0" w:rsidRPr="00815716" w:rsidRDefault="008D3DB0" w:rsidP="008D3DB0">
            <w:pPr>
              <w:spacing w:line="240" w:lineRule="auto"/>
              <w:jc w:val="both"/>
              <w:rPr>
                <w:rFonts w:ascii="Times New Roman" w:eastAsia="Times New Roman" w:hAnsi="Times New Roman" w:cs="Times New Roman"/>
                <w:sz w:val="20"/>
                <w:szCs w:val="20"/>
              </w:rPr>
            </w:pPr>
            <w:proofErr w:type="gramStart"/>
            <w:r w:rsidRPr="00815716">
              <w:rPr>
                <w:rFonts w:ascii="Times New Roman" w:eastAsia="Times New Roman" w:hAnsi="Times New Roman" w:cs="Times New Roman"/>
                <w:sz w:val="20"/>
                <w:szCs w:val="20"/>
              </w:rPr>
              <w:t>Мониторинг количества радионуклидных исследований методом позитронно-эмиссионной томографии, в т.ч. с рентгеновской компьютерной томографией (ед. исследований в год) по профилям «онкология», «кардиология», «неврология», «эндокринология» и иным профилям</w:t>
            </w:r>
            <w:proofErr w:type="gramEnd"/>
          </w:p>
        </w:tc>
        <w:tc>
          <w:tcPr>
            <w:tcW w:w="1255" w:type="dxa"/>
            <w:tcBorders>
              <w:top w:val="nil"/>
              <w:left w:val="nil"/>
              <w:bottom w:val="single" w:sz="4" w:space="0" w:color="auto"/>
              <w:right w:val="single" w:sz="4" w:space="0" w:color="auto"/>
            </w:tcBorders>
            <w:shd w:val="clear" w:color="auto" w:fill="auto"/>
            <w:vAlign w:val="center"/>
          </w:tcPr>
          <w:p w14:paraId="06198DFC" w14:textId="77777777" w:rsidR="008D3DB0" w:rsidRPr="00815716" w:rsidRDefault="008D3DB0" w:rsidP="008D3DB0">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1D68A636" w14:textId="77777777" w:rsidR="008D3DB0" w:rsidRPr="00815716" w:rsidRDefault="008D3DB0" w:rsidP="008D3DB0">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6A2E4A7E" w14:textId="32FD2402" w:rsidR="00EA1B26" w:rsidRPr="00815716" w:rsidRDefault="008C3AA8" w:rsidP="00EA1B26">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EA1B26"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EA1B26" w:rsidRPr="00815716">
              <w:rPr>
                <w:rFonts w:ascii="Times New Roman" w:eastAsia="Times New Roman" w:hAnsi="Times New Roman" w:cs="Times New Roman"/>
                <w:color w:val="000000"/>
                <w:sz w:val="20"/>
                <w:szCs w:val="20"/>
              </w:rPr>
              <w:t xml:space="preserve"> Главный внештатный специалист радиотерапевт</w:t>
            </w:r>
          </w:p>
          <w:p w14:paraId="3B6CFFE9" w14:textId="0CECAD5A" w:rsidR="008D3DB0" w:rsidRPr="00815716" w:rsidRDefault="00EA1B26" w:rsidP="00EA1B26">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Ленинградской области</w:t>
            </w:r>
          </w:p>
        </w:tc>
        <w:tc>
          <w:tcPr>
            <w:tcW w:w="4961" w:type="dxa"/>
            <w:tcBorders>
              <w:top w:val="nil"/>
              <w:left w:val="nil"/>
              <w:bottom w:val="single" w:sz="4" w:space="0" w:color="auto"/>
              <w:right w:val="single" w:sz="4" w:space="0" w:color="auto"/>
            </w:tcBorders>
            <w:shd w:val="clear" w:color="auto" w:fill="auto"/>
            <w:vAlign w:val="center"/>
          </w:tcPr>
          <w:p w14:paraId="5FA25127"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Количество радионуклидных исследований методом позитронно-эмиссионной томографии, в т.ч. с рентгеновской компьютерной томографией (ед. исследований в год) по профилю «онкология»:</w:t>
            </w:r>
          </w:p>
          <w:p w14:paraId="71103841"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2025 год – 2095 исследований;</w:t>
            </w:r>
          </w:p>
          <w:p w14:paraId="164B15D2"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2026 год – 2147 исследований;</w:t>
            </w:r>
          </w:p>
          <w:p w14:paraId="5990C4AC"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2027 год – 2201 исследований;</w:t>
            </w:r>
          </w:p>
          <w:p w14:paraId="21D5DAD8"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2028 год – 2256 исследований;</w:t>
            </w:r>
          </w:p>
          <w:p w14:paraId="24395A93"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2029 год – 2312 исследований;</w:t>
            </w:r>
          </w:p>
          <w:p w14:paraId="47548588"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2030 год – 2370 исследований;</w:t>
            </w:r>
          </w:p>
          <w:p w14:paraId="10937ADD" w14:textId="77777777" w:rsidR="008D3DB0" w:rsidRPr="00815716" w:rsidRDefault="008D3DB0" w:rsidP="008D3DB0">
            <w:pPr>
              <w:spacing w:line="240" w:lineRule="auto"/>
              <w:rPr>
                <w:rFonts w:ascii="Times New Roman" w:eastAsia="Times New Roman" w:hAnsi="Times New Roman" w:cs="Times New Roman"/>
                <w:sz w:val="20"/>
                <w:szCs w:val="20"/>
              </w:rPr>
            </w:pPr>
          </w:p>
          <w:p w14:paraId="04DD3C91" w14:textId="77777777" w:rsidR="008D3DB0" w:rsidRPr="00815716" w:rsidRDefault="008D3DB0" w:rsidP="008D3DB0">
            <w:pPr>
              <w:spacing w:line="240" w:lineRule="auto"/>
              <w:rPr>
                <w:rFonts w:ascii="Times New Roman" w:eastAsia="Times New Roman" w:hAnsi="Times New Roman" w:cs="Times New Roman"/>
                <w:sz w:val="20"/>
                <w:szCs w:val="20"/>
              </w:rPr>
            </w:pPr>
            <w:proofErr w:type="gramStart"/>
            <w:r w:rsidRPr="00815716">
              <w:rPr>
                <w:rFonts w:ascii="Times New Roman" w:eastAsia="Times New Roman" w:hAnsi="Times New Roman" w:cs="Times New Roman"/>
                <w:sz w:val="20"/>
                <w:szCs w:val="20"/>
              </w:rPr>
              <w:t>Количество радионуклидных исследований методом позитронно-эмиссионной томографии, в т.ч. с рентгеновской компьютерной томографией (ед. исследований в год) по профилям «кардиология», «неврология», «эндокринология» и иным профилям:</w:t>
            </w:r>
            <w:proofErr w:type="gramEnd"/>
          </w:p>
          <w:p w14:paraId="366936B5"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 xml:space="preserve">2025 год – </w:t>
            </w:r>
            <w:r w:rsidR="003D618C" w:rsidRPr="00815716">
              <w:rPr>
                <w:rFonts w:ascii="Times New Roman" w:eastAsia="Times New Roman" w:hAnsi="Times New Roman" w:cs="Times New Roman"/>
                <w:sz w:val="20"/>
                <w:szCs w:val="20"/>
              </w:rPr>
              <w:t>184</w:t>
            </w:r>
            <w:r w:rsidRPr="00815716">
              <w:rPr>
                <w:rFonts w:ascii="Times New Roman" w:eastAsia="Times New Roman" w:hAnsi="Times New Roman" w:cs="Times New Roman"/>
                <w:sz w:val="20"/>
                <w:szCs w:val="20"/>
              </w:rPr>
              <w:t xml:space="preserve"> исследований;</w:t>
            </w:r>
          </w:p>
          <w:p w14:paraId="7D6481C9"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2026 год – 203 исследований;</w:t>
            </w:r>
          </w:p>
          <w:p w14:paraId="13D3F987"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2027 год – 222 исследований;</w:t>
            </w:r>
          </w:p>
          <w:p w14:paraId="46186D1C"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2028 год – 244 исследований;</w:t>
            </w:r>
          </w:p>
          <w:p w14:paraId="321EA670"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2029 год – 272 исследований;</w:t>
            </w:r>
          </w:p>
          <w:p w14:paraId="5CE3D34E" w14:textId="77777777" w:rsidR="008D3DB0" w:rsidRPr="00815716" w:rsidRDefault="008D3DB0" w:rsidP="008D3DB0">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2030 год – 308 исследований;</w:t>
            </w:r>
          </w:p>
        </w:tc>
      </w:tr>
      <w:tr w:rsidR="003737AD" w:rsidRPr="00815716" w14:paraId="09742CEE"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25D3C083"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5.31</w:t>
            </w:r>
          </w:p>
        </w:tc>
        <w:tc>
          <w:tcPr>
            <w:tcW w:w="3529" w:type="dxa"/>
            <w:tcBorders>
              <w:top w:val="nil"/>
              <w:left w:val="nil"/>
              <w:bottom w:val="single" w:sz="4" w:space="0" w:color="auto"/>
              <w:right w:val="single" w:sz="4" w:space="0" w:color="auto"/>
            </w:tcBorders>
            <w:shd w:val="clear" w:color="auto" w:fill="auto"/>
            <w:vAlign w:val="center"/>
          </w:tcPr>
          <w:p w14:paraId="478D3728" w14:textId="77777777" w:rsidR="003737AD" w:rsidRPr="00815716" w:rsidRDefault="003737AD" w:rsidP="003737AD">
            <w:pPr>
              <w:spacing w:line="240" w:lineRule="auto"/>
              <w:jc w:val="both"/>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Мониторинг  длительности госпитализации при оказании специализированной, в том числе высокотехнологичной, медицинской помощи в условиях круглосуточного стационара на койках радиологического профиля</w:t>
            </w:r>
          </w:p>
        </w:tc>
        <w:tc>
          <w:tcPr>
            <w:tcW w:w="1255" w:type="dxa"/>
            <w:tcBorders>
              <w:top w:val="nil"/>
              <w:left w:val="nil"/>
              <w:bottom w:val="single" w:sz="4" w:space="0" w:color="auto"/>
              <w:right w:val="single" w:sz="4" w:space="0" w:color="auto"/>
            </w:tcBorders>
            <w:shd w:val="clear" w:color="auto" w:fill="auto"/>
            <w:vAlign w:val="center"/>
          </w:tcPr>
          <w:p w14:paraId="0F89E402"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37FCD879"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7A097930" w14:textId="26705190"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Главный внештатный специалист радиотерапевт</w:t>
            </w:r>
          </w:p>
          <w:p w14:paraId="587B2178" w14:textId="3D42BB05" w:rsidR="003737AD" w:rsidRPr="00815716" w:rsidRDefault="00EA1B26"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Ленинградской области</w:t>
            </w:r>
          </w:p>
        </w:tc>
        <w:tc>
          <w:tcPr>
            <w:tcW w:w="4961" w:type="dxa"/>
            <w:tcBorders>
              <w:top w:val="nil"/>
              <w:left w:val="nil"/>
              <w:bottom w:val="single" w:sz="4" w:space="0" w:color="auto"/>
              <w:right w:val="single" w:sz="4" w:space="0" w:color="auto"/>
            </w:tcBorders>
            <w:shd w:val="clear" w:color="auto" w:fill="auto"/>
            <w:vAlign w:val="center"/>
          </w:tcPr>
          <w:p w14:paraId="06BFDC54" w14:textId="77777777" w:rsidR="003737AD" w:rsidRPr="00815716" w:rsidRDefault="003737AD" w:rsidP="003737AD">
            <w:pPr>
              <w:spacing w:line="240" w:lineRule="auto"/>
              <w:rPr>
                <w:rFonts w:ascii="Times New Roman" w:eastAsia="Times New Roman" w:hAnsi="Times New Roman" w:cs="Times New Roman"/>
                <w:sz w:val="20"/>
                <w:szCs w:val="20"/>
              </w:rPr>
            </w:pPr>
            <w:proofErr w:type="gramStart"/>
            <w:r w:rsidRPr="00815716">
              <w:rPr>
                <w:rFonts w:ascii="Times New Roman" w:eastAsia="Times New Roman" w:hAnsi="Times New Roman" w:cs="Times New Roman"/>
                <w:color w:val="000000"/>
                <w:sz w:val="20"/>
                <w:szCs w:val="20"/>
              </w:rPr>
              <w:t>Средняя длительность госпитализации при оказании специализированной, в том числе высокотехнологичной, медицинской помощи в условиях круглосуточного стационара на койках радиологического профиля, к/д</w:t>
            </w:r>
            <w:r w:rsidRPr="00815716">
              <w:rPr>
                <w:rFonts w:ascii="Times New Roman" w:eastAsia="Times New Roman" w:hAnsi="Times New Roman" w:cs="Times New Roman"/>
                <w:color w:val="000000"/>
                <w:sz w:val="20"/>
                <w:szCs w:val="20"/>
              </w:rPr>
              <w:br/>
              <w:t xml:space="preserve"> не более 30 койко-дней (ежегодно</w:t>
            </w:r>
            <w:proofErr w:type="gramEnd"/>
          </w:p>
        </w:tc>
      </w:tr>
      <w:tr w:rsidR="003737AD" w:rsidRPr="00815716" w14:paraId="2D296A89" w14:textId="77777777" w:rsidTr="00DB6379">
        <w:trPr>
          <w:trHeight w:val="510"/>
        </w:trPr>
        <w:tc>
          <w:tcPr>
            <w:tcW w:w="14170" w:type="dxa"/>
            <w:gridSpan w:val="6"/>
            <w:tcBorders>
              <w:top w:val="nil"/>
              <w:left w:val="single" w:sz="4" w:space="0" w:color="auto"/>
              <w:bottom w:val="single" w:sz="4" w:space="0" w:color="auto"/>
              <w:right w:val="single" w:sz="4" w:space="0" w:color="auto"/>
            </w:tcBorders>
            <w:shd w:val="clear" w:color="auto" w:fill="auto"/>
            <w:vAlign w:val="center"/>
          </w:tcPr>
          <w:p w14:paraId="48EC5298"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6. Третичная профилактика онкологических заболеваний, включая организацию диспансерного наблюдения пациентов с онкологическими заболеваниями</w:t>
            </w:r>
          </w:p>
        </w:tc>
      </w:tr>
      <w:tr w:rsidR="003737AD" w:rsidRPr="00815716" w14:paraId="7F111B90"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28E8D107"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6.1</w:t>
            </w:r>
          </w:p>
        </w:tc>
        <w:tc>
          <w:tcPr>
            <w:tcW w:w="3529" w:type="dxa"/>
            <w:tcBorders>
              <w:top w:val="nil"/>
              <w:left w:val="nil"/>
              <w:bottom w:val="single" w:sz="4" w:space="0" w:color="auto"/>
              <w:right w:val="single" w:sz="4" w:space="0" w:color="auto"/>
            </w:tcBorders>
            <w:shd w:val="clear" w:color="auto" w:fill="auto"/>
            <w:vAlign w:val="center"/>
            <w:hideMark/>
          </w:tcPr>
          <w:p w14:paraId="06A7C96C"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лиц с онкологическими заболеваниями, прошедших комплексное посещение с целью диспансерного наблюдения из числа пациентов со злокачественными новообразованиями, состоящих на диспансерном наблюдении и завершивших лечение</w:t>
            </w:r>
          </w:p>
        </w:tc>
        <w:tc>
          <w:tcPr>
            <w:tcW w:w="1255" w:type="dxa"/>
            <w:tcBorders>
              <w:top w:val="nil"/>
              <w:left w:val="nil"/>
              <w:bottom w:val="single" w:sz="4" w:space="0" w:color="auto"/>
              <w:right w:val="single" w:sz="4" w:space="0" w:color="auto"/>
            </w:tcBorders>
            <w:shd w:val="clear" w:color="auto" w:fill="auto"/>
            <w:vAlign w:val="center"/>
            <w:hideMark/>
          </w:tcPr>
          <w:p w14:paraId="6DE6D979"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4C31DB5C"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2FB9418C" w14:textId="192D9824"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главный внештатный специалист по онкологии Комитета, главные врачи государственных бюджетных учреждений здравоохранения </w:t>
            </w:r>
            <w:r w:rsidR="003737AD" w:rsidRPr="00815716">
              <w:rPr>
                <w:rFonts w:ascii="Times New Roman" w:eastAsia="Times New Roman" w:hAnsi="Times New Roman" w:cs="Times New Roman"/>
                <w:color w:val="000000"/>
                <w:sz w:val="20"/>
                <w:szCs w:val="20"/>
              </w:rPr>
              <w:lastRenderedPageBreak/>
              <w:t>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71146BA0"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Доля лиц, прошедших комплексное посещение с целью диспансерного наблюдения из числа пациентов со злокачественными новообразованиями, состоящих на диспансерном наблюдении и завершивших лечение», %</w:t>
            </w:r>
          </w:p>
          <w:p w14:paraId="3771DC2D"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на 31.12.2025 -70%;</w:t>
            </w:r>
          </w:p>
          <w:p w14:paraId="2618785A"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на 31.12.2026 - 73%</w:t>
            </w:r>
          </w:p>
          <w:p w14:paraId="13CDCB8C"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на 31.12.2027- 78%</w:t>
            </w:r>
          </w:p>
          <w:p w14:paraId="59066BD6"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на 31.12.2028- 82%</w:t>
            </w:r>
          </w:p>
          <w:p w14:paraId="6663D080"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на 31.12.2029- 86%</w:t>
            </w:r>
          </w:p>
          <w:p w14:paraId="1E429D96"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на 31.12.2030- 90,0/90,1 (в соответствии с региональным целевым показателем ФП БОЗ)% </w:t>
            </w:r>
          </w:p>
          <w:p w14:paraId="7CA44A39"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Методика расчета показателя (числитель/знаменатель):</w:t>
            </w:r>
          </w:p>
          <w:p w14:paraId="45C05887"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Число лиц, прошедших комплексное посещение с целью диспансерного наблюдения/ Число пациентов со злокачественными новообразованиями, состоящих на диспансерном наблюдении и завершивших лечение</w:t>
            </w:r>
          </w:p>
        </w:tc>
      </w:tr>
      <w:tr w:rsidR="003737AD" w:rsidRPr="00815716" w14:paraId="351CE4B0"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4E5B726D"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6.2</w:t>
            </w:r>
          </w:p>
        </w:tc>
        <w:tc>
          <w:tcPr>
            <w:tcW w:w="3529" w:type="dxa"/>
            <w:tcBorders>
              <w:top w:val="nil"/>
              <w:left w:val="nil"/>
              <w:bottom w:val="single" w:sz="4" w:space="0" w:color="auto"/>
              <w:right w:val="single" w:sz="4" w:space="0" w:color="auto"/>
            </w:tcBorders>
            <w:shd w:val="clear" w:color="auto" w:fill="auto"/>
            <w:vAlign w:val="center"/>
          </w:tcPr>
          <w:p w14:paraId="2541970A"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Проведение диспансерного наблюдения за пациентами с установленным диагнозом ЗНО</w:t>
            </w:r>
          </w:p>
        </w:tc>
        <w:tc>
          <w:tcPr>
            <w:tcW w:w="1255" w:type="dxa"/>
            <w:tcBorders>
              <w:top w:val="nil"/>
              <w:left w:val="nil"/>
              <w:bottom w:val="single" w:sz="4" w:space="0" w:color="auto"/>
              <w:right w:val="single" w:sz="4" w:space="0" w:color="auto"/>
            </w:tcBorders>
            <w:shd w:val="clear" w:color="auto" w:fill="auto"/>
            <w:vAlign w:val="center"/>
          </w:tcPr>
          <w:p w14:paraId="604C337F"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tcPr>
          <w:p w14:paraId="6660794F"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1E1AB44D" w14:textId="76322A4A"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главный внештатный специалист по онкологии Комитета,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tcPr>
          <w:p w14:paraId="0183B755" w14:textId="77777777" w:rsidR="003737AD" w:rsidRPr="00815716" w:rsidRDefault="003737AD" w:rsidP="00CE2E42">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Проведение врачами-онкологами диспансерного наблюдения за пациентами с установленным диагнозом ЗНО в соответствии с требованиями приказа Минздрава России от 4 июня 2020 года № 548н "Об утверждении Порядка диспансерного наблюдения за взрослыми с онкологическими заболеваниями</w:t>
            </w:r>
            <w:r w:rsidR="00CE2E42" w:rsidRPr="00815716">
              <w:rPr>
                <w:rFonts w:ascii="Times New Roman" w:eastAsia="Times New Roman" w:hAnsi="Times New Roman" w:cs="Times New Roman"/>
                <w:color w:val="000000"/>
                <w:sz w:val="20"/>
                <w:szCs w:val="20"/>
              </w:rPr>
              <w:t>»</w:t>
            </w:r>
          </w:p>
        </w:tc>
      </w:tr>
      <w:tr w:rsidR="003737AD" w:rsidRPr="00815716" w14:paraId="78410927"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07DFF3E"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6.3</w:t>
            </w:r>
          </w:p>
        </w:tc>
        <w:tc>
          <w:tcPr>
            <w:tcW w:w="3529" w:type="dxa"/>
            <w:tcBorders>
              <w:top w:val="nil"/>
              <w:left w:val="nil"/>
              <w:bottom w:val="single" w:sz="4" w:space="0" w:color="auto"/>
              <w:right w:val="single" w:sz="4" w:space="0" w:color="auto"/>
            </w:tcBorders>
            <w:shd w:val="clear" w:color="auto" w:fill="auto"/>
            <w:vAlign w:val="center"/>
            <w:hideMark/>
          </w:tcPr>
          <w:p w14:paraId="6CB5C18E"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Проведение просветительской работы с лицами, которым установлен диагноз ЗНО, с целью повышения самоконтроля и развития приверженности соблюдения рекомендаций врачей</w:t>
            </w:r>
          </w:p>
        </w:tc>
        <w:tc>
          <w:tcPr>
            <w:tcW w:w="1255" w:type="dxa"/>
            <w:tcBorders>
              <w:top w:val="nil"/>
              <w:left w:val="nil"/>
              <w:bottom w:val="single" w:sz="4" w:space="0" w:color="auto"/>
              <w:right w:val="single" w:sz="4" w:space="0" w:color="auto"/>
            </w:tcBorders>
            <w:shd w:val="clear" w:color="auto" w:fill="auto"/>
            <w:vAlign w:val="center"/>
            <w:hideMark/>
          </w:tcPr>
          <w:p w14:paraId="13CF467C"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11CFAF7C"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678BD082" w14:textId="31BF3CD4"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главный внештатный специалист по онкологии Комитета,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79CAE85C"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Проведение просветительской работы с лицами, которым установлен диагноз ЗНО, с целью повышения самоконтроля и развития приверженности соблюдения рекомендаций врачей (проведение не менее 12 акций, вебинаров и лекций ежегодно, издание мотивационных листовок и брошюр тиражом не менее 10000 экземпляров ежегодно). Охват -10000 человек</w:t>
            </w:r>
          </w:p>
        </w:tc>
      </w:tr>
      <w:tr w:rsidR="003737AD" w:rsidRPr="00815716" w14:paraId="643F85AB" w14:textId="77777777" w:rsidTr="00DB6379">
        <w:trPr>
          <w:trHeight w:val="510"/>
        </w:trPr>
        <w:tc>
          <w:tcPr>
            <w:tcW w:w="14170" w:type="dxa"/>
            <w:gridSpan w:val="6"/>
            <w:tcBorders>
              <w:top w:val="nil"/>
              <w:left w:val="single" w:sz="4" w:space="0" w:color="auto"/>
              <w:bottom w:val="single" w:sz="4" w:space="0" w:color="auto"/>
              <w:right w:val="single" w:sz="4" w:space="0" w:color="auto"/>
            </w:tcBorders>
            <w:shd w:val="clear" w:color="auto" w:fill="auto"/>
            <w:vAlign w:val="center"/>
          </w:tcPr>
          <w:p w14:paraId="7209278F" w14:textId="77777777" w:rsidR="003737AD" w:rsidRPr="00815716" w:rsidRDefault="003737AD" w:rsidP="003737AD">
            <w:pPr>
              <w:spacing w:after="240"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7. Организационно-методическое сопровождение деятельности онкологической службы региона</w:t>
            </w:r>
          </w:p>
        </w:tc>
      </w:tr>
      <w:tr w:rsidR="003737AD" w:rsidRPr="00815716" w14:paraId="5255957D"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73F7E089"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7.1</w:t>
            </w:r>
          </w:p>
        </w:tc>
        <w:tc>
          <w:tcPr>
            <w:tcW w:w="3529" w:type="dxa"/>
            <w:tcBorders>
              <w:top w:val="nil"/>
              <w:left w:val="nil"/>
              <w:bottom w:val="single" w:sz="4" w:space="0" w:color="auto"/>
              <w:right w:val="single" w:sz="4" w:space="0" w:color="auto"/>
            </w:tcBorders>
            <w:shd w:val="clear" w:color="auto" w:fill="auto"/>
            <w:vAlign w:val="center"/>
            <w:hideMark/>
          </w:tcPr>
          <w:p w14:paraId="076DEBCC" w14:textId="77777777" w:rsidR="003737AD" w:rsidRPr="00815716" w:rsidRDefault="003737AD" w:rsidP="003737AD">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Согласование с главным внештатным специалистом онкологом Минздрава России проекта регионального нормативного правового акта, регламентирующего Порядок оказания медицинской помощи взрослому населению при онкологических заболеваниях </w:t>
            </w:r>
          </w:p>
        </w:tc>
        <w:tc>
          <w:tcPr>
            <w:tcW w:w="1255" w:type="dxa"/>
            <w:tcBorders>
              <w:top w:val="nil"/>
              <w:left w:val="nil"/>
              <w:bottom w:val="single" w:sz="4" w:space="0" w:color="auto"/>
              <w:right w:val="single" w:sz="4" w:space="0" w:color="auto"/>
            </w:tcBorders>
            <w:shd w:val="clear" w:color="auto" w:fill="auto"/>
            <w:vAlign w:val="center"/>
            <w:hideMark/>
          </w:tcPr>
          <w:p w14:paraId="1EFBA6AF"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37365C8B"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30.09.2025</w:t>
            </w:r>
          </w:p>
        </w:tc>
        <w:tc>
          <w:tcPr>
            <w:tcW w:w="2574" w:type="dxa"/>
            <w:tcBorders>
              <w:top w:val="nil"/>
              <w:left w:val="nil"/>
              <w:bottom w:val="single" w:sz="4" w:space="0" w:color="auto"/>
              <w:right w:val="single" w:sz="4" w:space="0" w:color="auto"/>
            </w:tcBorders>
            <w:shd w:val="clear" w:color="auto" w:fill="auto"/>
            <w:vAlign w:val="center"/>
            <w:hideMark/>
          </w:tcPr>
          <w:p w14:paraId="3B891996" w14:textId="19B402FA"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15A76836" w14:textId="77777777" w:rsidR="003737AD" w:rsidRPr="00815716" w:rsidRDefault="003737AD" w:rsidP="003737AD">
            <w:pPr>
              <w:spacing w:after="240"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Предоставление в адрес ФГБУ "НМИЦ онкологии им. Н.Н.Блохина" Минздрава России проекта регионального нормативного правового акта - до 31.05.2025</w:t>
            </w:r>
            <w:r w:rsidRPr="00815716">
              <w:rPr>
                <w:rFonts w:ascii="Times New Roman" w:eastAsia="Times New Roman" w:hAnsi="Times New Roman" w:cs="Times New Roman"/>
                <w:color w:val="000000"/>
                <w:sz w:val="20"/>
                <w:szCs w:val="20"/>
              </w:rPr>
              <w:br/>
            </w:r>
            <w:r w:rsidRPr="00815716">
              <w:rPr>
                <w:rFonts w:ascii="Times New Roman" w:eastAsia="Times New Roman" w:hAnsi="Times New Roman" w:cs="Times New Roman"/>
                <w:color w:val="000000"/>
                <w:sz w:val="20"/>
                <w:szCs w:val="20"/>
              </w:rPr>
              <w:br/>
              <w:t>Утверждение регионального нормативного правового акта - до 30.09.2025</w:t>
            </w:r>
          </w:p>
        </w:tc>
      </w:tr>
      <w:tr w:rsidR="003737AD" w:rsidRPr="00815716" w14:paraId="494F43EA"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854CD41"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7.2</w:t>
            </w:r>
          </w:p>
        </w:tc>
        <w:tc>
          <w:tcPr>
            <w:tcW w:w="3529" w:type="dxa"/>
            <w:tcBorders>
              <w:top w:val="nil"/>
              <w:left w:val="nil"/>
              <w:bottom w:val="single" w:sz="4" w:space="0" w:color="auto"/>
              <w:right w:val="single" w:sz="4" w:space="0" w:color="auto"/>
            </w:tcBorders>
            <w:shd w:val="clear" w:color="auto" w:fill="auto"/>
            <w:vAlign w:val="center"/>
            <w:hideMark/>
          </w:tcPr>
          <w:p w14:paraId="2852FF38" w14:textId="77777777" w:rsidR="003737AD" w:rsidRPr="00815716" w:rsidRDefault="003737AD" w:rsidP="003737AD">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Составление графика выездных мероприятий в муниципальные образования Ленинградской области специалистами ГБУЗ ЛОКБ</w:t>
            </w:r>
          </w:p>
        </w:tc>
        <w:tc>
          <w:tcPr>
            <w:tcW w:w="1255" w:type="dxa"/>
            <w:tcBorders>
              <w:top w:val="nil"/>
              <w:left w:val="nil"/>
              <w:bottom w:val="single" w:sz="4" w:space="0" w:color="auto"/>
              <w:right w:val="single" w:sz="4" w:space="0" w:color="auto"/>
            </w:tcBorders>
            <w:shd w:val="clear" w:color="auto" w:fill="auto"/>
            <w:vAlign w:val="center"/>
            <w:hideMark/>
          </w:tcPr>
          <w:p w14:paraId="1315E18F"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497AF919"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15.07.2025</w:t>
            </w:r>
          </w:p>
        </w:tc>
        <w:tc>
          <w:tcPr>
            <w:tcW w:w="2574" w:type="dxa"/>
            <w:tcBorders>
              <w:top w:val="nil"/>
              <w:left w:val="nil"/>
              <w:bottom w:val="single" w:sz="4" w:space="0" w:color="auto"/>
              <w:right w:val="single" w:sz="4" w:space="0" w:color="auto"/>
            </w:tcBorders>
            <w:shd w:val="clear" w:color="auto" w:fill="auto"/>
            <w:vAlign w:val="center"/>
            <w:hideMark/>
          </w:tcPr>
          <w:p w14:paraId="0DB31F3C" w14:textId="045C5B3F"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2BC1EA89"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Предоставление в адрес ФГБУ "НМИЦ онкологии им. Н.Н.Блохина" Минздрава России плана-графика выездных мероприятий  в срок до 15.07.2025</w:t>
            </w:r>
          </w:p>
        </w:tc>
      </w:tr>
      <w:tr w:rsidR="003737AD" w:rsidRPr="00815716" w14:paraId="2368A4E9"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00ED400D"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7.3</w:t>
            </w:r>
          </w:p>
        </w:tc>
        <w:tc>
          <w:tcPr>
            <w:tcW w:w="3529" w:type="dxa"/>
            <w:tcBorders>
              <w:top w:val="nil"/>
              <w:left w:val="nil"/>
              <w:bottom w:val="single" w:sz="4" w:space="0" w:color="auto"/>
              <w:right w:val="single" w:sz="4" w:space="0" w:color="auto"/>
            </w:tcBorders>
            <w:shd w:val="clear" w:color="auto" w:fill="auto"/>
            <w:vAlign w:val="center"/>
            <w:hideMark/>
          </w:tcPr>
          <w:p w14:paraId="28BEF69C" w14:textId="77777777" w:rsidR="003737AD" w:rsidRPr="00815716" w:rsidRDefault="003737AD" w:rsidP="003737AD">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Составление графика выездных мероприятий в муниципальные образования Ленинградской области специалистами ГБУЗ ЛОКБ</w:t>
            </w:r>
          </w:p>
        </w:tc>
        <w:tc>
          <w:tcPr>
            <w:tcW w:w="1255" w:type="dxa"/>
            <w:tcBorders>
              <w:top w:val="nil"/>
              <w:left w:val="nil"/>
              <w:bottom w:val="single" w:sz="4" w:space="0" w:color="auto"/>
              <w:right w:val="single" w:sz="4" w:space="0" w:color="auto"/>
            </w:tcBorders>
            <w:shd w:val="clear" w:color="auto" w:fill="auto"/>
            <w:vAlign w:val="center"/>
            <w:hideMark/>
          </w:tcPr>
          <w:p w14:paraId="410787E1"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15.07.2025</w:t>
            </w:r>
          </w:p>
        </w:tc>
        <w:tc>
          <w:tcPr>
            <w:tcW w:w="1274" w:type="dxa"/>
            <w:tcBorders>
              <w:top w:val="nil"/>
              <w:left w:val="nil"/>
              <w:bottom w:val="single" w:sz="4" w:space="0" w:color="auto"/>
              <w:right w:val="single" w:sz="4" w:space="0" w:color="auto"/>
            </w:tcBorders>
            <w:shd w:val="clear" w:color="auto" w:fill="auto"/>
            <w:vAlign w:val="center"/>
            <w:hideMark/>
          </w:tcPr>
          <w:p w14:paraId="58F49379"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15.07.2026</w:t>
            </w:r>
          </w:p>
        </w:tc>
        <w:tc>
          <w:tcPr>
            <w:tcW w:w="2574" w:type="dxa"/>
            <w:tcBorders>
              <w:top w:val="nil"/>
              <w:left w:val="nil"/>
              <w:bottom w:val="single" w:sz="4" w:space="0" w:color="auto"/>
              <w:right w:val="single" w:sz="4" w:space="0" w:color="auto"/>
            </w:tcBorders>
            <w:shd w:val="clear" w:color="auto" w:fill="auto"/>
            <w:vAlign w:val="center"/>
            <w:hideMark/>
          </w:tcPr>
          <w:p w14:paraId="39CA6B1D" w14:textId="3ABA9945"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257C0F6E"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Предоставление информации о результатах выездного мероприятия в муниципальные образования с указанием перечня муниципальных образований, в которые в отчетный период осуществлены выездные мероприятия.</w:t>
            </w:r>
          </w:p>
        </w:tc>
      </w:tr>
      <w:tr w:rsidR="003737AD" w:rsidRPr="00815716" w14:paraId="5FE0017C"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008B5019"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7.4</w:t>
            </w:r>
          </w:p>
        </w:tc>
        <w:tc>
          <w:tcPr>
            <w:tcW w:w="3529" w:type="dxa"/>
            <w:tcBorders>
              <w:top w:val="nil"/>
              <w:left w:val="nil"/>
              <w:bottom w:val="single" w:sz="4" w:space="0" w:color="auto"/>
              <w:right w:val="single" w:sz="4" w:space="0" w:color="auto"/>
            </w:tcBorders>
            <w:shd w:val="clear" w:color="auto" w:fill="auto"/>
            <w:vAlign w:val="center"/>
            <w:hideMark/>
          </w:tcPr>
          <w:p w14:paraId="7B8C6D33" w14:textId="77777777" w:rsidR="003737AD" w:rsidRPr="00815716" w:rsidRDefault="003737AD" w:rsidP="003737AD">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Проведение телемедицинских консультаций медицинских организаций с ГБУЗ ЛОКБ</w:t>
            </w:r>
          </w:p>
        </w:tc>
        <w:tc>
          <w:tcPr>
            <w:tcW w:w="1255" w:type="dxa"/>
            <w:tcBorders>
              <w:top w:val="nil"/>
              <w:left w:val="nil"/>
              <w:bottom w:val="single" w:sz="4" w:space="0" w:color="auto"/>
              <w:right w:val="single" w:sz="4" w:space="0" w:color="auto"/>
            </w:tcBorders>
            <w:shd w:val="clear" w:color="auto" w:fill="auto"/>
            <w:vAlign w:val="center"/>
            <w:hideMark/>
          </w:tcPr>
          <w:p w14:paraId="55463E7B"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02D7CAEE"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2B90C290" w14:textId="69EE2A0E"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6B84C755"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Предоставление информации о количестве телемедицинских консультаций (нарастающим итогом) в разрезе каждой медицинской организации (с указанием их наименования) с ГБУЗ ЛОКБ</w:t>
            </w:r>
          </w:p>
        </w:tc>
      </w:tr>
      <w:tr w:rsidR="003737AD" w:rsidRPr="00815716" w14:paraId="6F00A10C"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2FA5EAC2"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7.5</w:t>
            </w:r>
          </w:p>
        </w:tc>
        <w:tc>
          <w:tcPr>
            <w:tcW w:w="3529" w:type="dxa"/>
            <w:tcBorders>
              <w:top w:val="nil"/>
              <w:left w:val="nil"/>
              <w:bottom w:val="single" w:sz="4" w:space="0" w:color="auto"/>
              <w:right w:val="single" w:sz="4" w:space="0" w:color="auto"/>
            </w:tcBorders>
            <w:shd w:val="clear" w:color="auto" w:fill="auto"/>
            <w:vAlign w:val="center"/>
            <w:hideMark/>
          </w:tcPr>
          <w:p w14:paraId="0B2BDFDC" w14:textId="77777777" w:rsidR="003737AD" w:rsidRPr="00815716" w:rsidRDefault="003737AD" w:rsidP="003737AD">
            <w:pPr>
              <w:spacing w:line="240" w:lineRule="auto"/>
              <w:jc w:val="both"/>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Отчет по работе ВИМИС "Онкология"</w:t>
            </w:r>
          </w:p>
        </w:tc>
        <w:tc>
          <w:tcPr>
            <w:tcW w:w="1255" w:type="dxa"/>
            <w:tcBorders>
              <w:top w:val="nil"/>
              <w:left w:val="nil"/>
              <w:bottom w:val="single" w:sz="4" w:space="0" w:color="auto"/>
              <w:right w:val="single" w:sz="4" w:space="0" w:color="auto"/>
            </w:tcBorders>
            <w:shd w:val="clear" w:color="auto" w:fill="auto"/>
            <w:vAlign w:val="center"/>
            <w:hideMark/>
          </w:tcPr>
          <w:p w14:paraId="2D37A40F"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4A9DA293"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1C72B40D" w14:textId="01CCD445"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7772179C"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Предоставление краткой информационной справки по наполнению информацией ВИМИС "Онкология" (показатели, отклонения, рекомендуемые мероприятия по устранению выявленных отклонений) в адрес ФГБУ "НМИЦ онкологии им. Н. Н. Блохина" Минздрава России.</w:t>
            </w:r>
            <w:r w:rsidRPr="00815716">
              <w:rPr>
                <w:rFonts w:ascii="Times New Roman" w:eastAsia="Times New Roman" w:hAnsi="Times New Roman" w:cs="Times New Roman"/>
                <w:sz w:val="20"/>
                <w:szCs w:val="20"/>
              </w:rPr>
              <w:br/>
            </w:r>
            <w:r w:rsidRPr="00815716">
              <w:rPr>
                <w:rFonts w:ascii="Times New Roman" w:eastAsia="Times New Roman" w:hAnsi="Times New Roman" w:cs="Times New Roman"/>
                <w:sz w:val="20"/>
                <w:szCs w:val="20"/>
              </w:rPr>
              <w:br/>
              <w:t>Регулярность предоставления отчета - 1 раз в квартал, не позднее 10 числа месяца, следующего за отчетным периодом.</w:t>
            </w:r>
          </w:p>
        </w:tc>
      </w:tr>
      <w:tr w:rsidR="003737AD" w:rsidRPr="00815716" w14:paraId="4A88E75F"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062F406D"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7.6</w:t>
            </w:r>
          </w:p>
        </w:tc>
        <w:tc>
          <w:tcPr>
            <w:tcW w:w="3529" w:type="dxa"/>
            <w:tcBorders>
              <w:top w:val="nil"/>
              <w:left w:val="nil"/>
              <w:bottom w:val="single" w:sz="4" w:space="0" w:color="auto"/>
              <w:right w:val="single" w:sz="4" w:space="0" w:color="auto"/>
            </w:tcBorders>
            <w:shd w:val="clear" w:color="auto" w:fill="auto"/>
            <w:vAlign w:val="center"/>
            <w:hideMark/>
          </w:tcPr>
          <w:p w14:paraId="5DC73AD6" w14:textId="77777777" w:rsidR="003737AD" w:rsidRPr="00815716" w:rsidRDefault="003737AD" w:rsidP="003737AD">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Семинары или тематические лекции со специалистами ЦАОП и первичных онкологических кабинетов по вопросам организации работы этих структурных подразделений. Организатор - ГБУЗ ЛОКБ</w:t>
            </w:r>
          </w:p>
        </w:tc>
        <w:tc>
          <w:tcPr>
            <w:tcW w:w="1255" w:type="dxa"/>
            <w:tcBorders>
              <w:top w:val="nil"/>
              <w:left w:val="nil"/>
              <w:bottom w:val="single" w:sz="4" w:space="0" w:color="auto"/>
              <w:right w:val="single" w:sz="4" w:space="0" w:color="auto"/>
            </w:tcBorders>
            <w:shd w:val="clear" w:color="auto" w:fill="auto"/>
            <w:vAlign w:val="center"/>
            <w:hideMark/>
          </w:tcPr>
          <w:p w14:paraId="3F290825"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242A5C91"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082DFA73" w14:textId="2B614709"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66EDC419"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Не менее 1 мероприятия в квартал.</w:t>
            </w:r>
            <w:r w:rsidRPr="00815716">
              <w:rPr>
                <w:rFonts w:ascii="Times New Roman" w:eastAsia="Times New Roman" w:hAnsi="Times New Roman" w:cs="Times New Roman"/>
                <w:color w:val="000000"/>
                <w:sz w:val="20"/>
                <w:szCs w:val="20"/>
              </w:rPr>
              <w:br/>
            </w:r>
            <w:r w:rsidRPr="00815716">
              <w:rPr>
                <w:rFonts w:ascii="Times New Roman" w:eastAsia="Times New Roman" w:hAnsi="Times New Roman" w:cs="Times New Roman"/>
                <w:color w:val="000000"/>
                <w:sz w:val="20"/>
                <w:szCs w:val="20"/>
              </w:rPr>
              <w:br/>
            </w:r>
            <w:proofErr w:type="gramStart"/>
            <w:r w:rsidRPr="00815716">
              <w:rPr>
                <w:rFonts w:ascii="Times New Roman" w:eastAsia="Times New Roman" w:hAnsi="Times New Roman" w:cs="Times New Roman"/>
                <w:color w:val="000000"/>
                <w:sz w:val="20"/>
                <w:szCs w:val="20"/>
              </w:rPr>
              <w:t>Предоставляется краткий отчет о реализации мероприятия с указанием ФИО и должностей организаторов, количества слушателей, участвующих медицинских организаций и приложением ссылки на видеозапись мероприятия).</w:t>
            </w:r>
            <w:proofErr w:type="gramEnd"/>
          </w:p>
        </w:tc>
      </w:tr>
      <w:tr w:rsidR="003737AD" w:rsidRPr="00815716" w14:paraId="699F31A4"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0120FDC2"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7.7</w:t>
            </w:r>
          </w:p>
        </w:tc>
        <w:tc>
          <w:tcPr>
            <w:tcW w:w="3529" w:type="dxa"/>
            <w:tcBorders>
              <w:top w:val="nil"/>
              <w:left w:val="nil"/>
              <w:bottom w:val="single" w:sz="4" w:space="0" w:color="auto"/>
              <w:right w:val="single" w:sz="4" w:space="0" w:color="auto"/>
            </w:tcBorders>
            <w:shd w:val="clear" w:color="auto" w:fill="auto"/>
            <w:vAlign w:val="center"/>
            <w:hideMark/>
          </w:tcPr>
          <w:p w14:paraId="69B3B193" w14:textId="77777777" w:rsidR="003737AD" w:rsidRPr="00815716" w:rsidRDefault="003737AD" w:rsidP="003737AD">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Семинары или тематические лекции со специалистами первичного звена (врачи-терапевты, врачи общей практики, иные врачи специалисты кроме врачей-онкологов) по вопросам оказания медицинской помощи больным с подозрением на онкологическое заболевание, </w:t>
            </w:r>
            <w:proofErr w:type="gramStart"/>
            <w:r w:rsidRPr="00815716">
              <w:rPr>
                <w:rFonts w:ascii="Times New Roman" w:eastAsia="Times New Roman" w:hAnsi="Times New Roman" w:cs="Times New Roman"/>
                <w:color w:val="000000"/>
                <w:sz w:val="20"/>
                <w:szCs w:val="20"/>
              </w:rPr>
              <w:t>лицам</w:t>
            </w:r>
            <w:proofErr w:type="gramEnd"/>
            <w:r w:rsidRPr="00815716">
              <w:rPr>
                <w:rFonts w:ascii="Times New Roman" w:eastAsia="Times New Roman" w:hAnsi="Times New Roman" w:cs="Times New Roman"/>
                <w:color w:val="000000"/>
                <w:sz w:val="20"/>
                <w:szCs w:val="20"/>
              </w:rPr>
              <w:t xml:space="preserve"> находящимся на диспансерном наблюдении с предопухолевой патологией, по  вопросам разбора запущенных случаев и онконастороженности.</w:t>
            </w:r>
            <w:r w:rsidRPr="00815716">
              <w:rPr>
                <w:rFonts w:ascii="Times New Roman" w:eastAsia="Times New Roman" w:hAnsi="Times New Roman" w:cs="Times New Roman"/>
                <w:color w:val="000000"/>
                <w:sz w:val="20"/>
                <w:szCs w:val="20"/>
              </w:rPr>
              <w:br/>
            </w:r>
            <w:r w:rsidRPr="00815716">
              <w:rPr>
                <w:rFonts w:ascii="Times New Roman" w:eastAsia="Times New Roman" w:hAnsi="Times New Roman" w:cs="Times New Roman"/>
                <w:color w:val="000000"/>
                <w:sz w:val="20"/>
                <w:szCs w:val="20"/>
              </w:rPr>
              <w:lastRenderedPageBreak/>
              <w:t>Организатор - организационно-методический отдел ГБУЗ ЛОКБ</w:t>
            </w:r>
          </w:p>
        </w:tc>
        <w:tc>
          <w:tcPr>
            <w:tcW w:w="1255" w:type="dxa"/>
            <w:tcBorders>
              <w:top w:val="nil"/>
              <w:left w:val="nil"/>
              <w:bottom w:val="single" w:sz="4" w:space="0" w:color="auto"/>
              <w:right w:val="single" w:sz="4" w:space="0" w:color="auto"/>
            </w:tcBorders>
            <w:shd w:val="clear" w:color="auto" w:fill="auto"/>
            <w:vAlign w:val="center"/>
            <w:hideMark/>
          </w:tcPr>
          <w:p w14:paraId="2DB033CA"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01.01.2025</w:t>
            </w:r>
          </w:p>
        </w:tc>
        <w:tc>
          <w:tcPr>
            <w:tcW w:w="1274" w:type="dxa"/>
            <w:tcBorders>
              <w:top w:val="nil"/>
              <w:left w:val="nil"/>
              <w:bottom w:val="single" w:sz="4" w:space="0" w:color="auto"/>
              <w:right w:val="single" w:sz="4" w:space="0" w:color="auto"/>
            </w:tcBorders>
            <w:shd w:val="clear" w:color="auto" w:fill="auto"/>
            <w:vAlign w:val="center"/>
            <w:hideMark/>
          </w:tcPr>
          <w:p w14:paraId="5BBF9416"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5FA109AD" w14:textId="625B4394"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 главный врач ГБУЗ ЛОКБ</w:t>
            </w:r>
          </w:p>
        </w:tc>
        <w:tc>
          <w:tcPr>
            <w:tcW w:w="4961" w:type="dxa"/>
            <w:tcBorders>
              <w:top w:val="nil"/>
              <w:left w:val="nil"/>
              <w:bottom w:val="single" w:sz="4" w:space="0" w:color="auto"/>
              <w:right w:val="single" w:sz="4" w:space="0" w:color="auto"/>
            </w:tcBorders>
            <w:shd w:val="clear" w:color="auto" w:fill="auto"/>
            <w:vAlign w:val="center"/>
            <w:hideMark/>
          </w:tcPr>
          <w:p w14:paraId="3FFD0B16"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Не менее 1 мероприятия в квартал.</w:t>
            </w:r>
            <w:r w:rsidRPr="00815716">
              <w:rPr>
                <w:rFonts w:ascii="Times New Roman" w:eastAsia="Times New Roman" w:hAnsi="Times New Roman" w:cs="Times New Roman"/>
                <w:color w:val="000000"/>
                <w:sz w:val="20"/>
                <w:szCs w:val="20"/>
              </w:rPr>
              <w:br/>
            </w:r>
            <w:r w:rsidRPr="00815716">
              <w:rPr>
                <w:rFonts w:ascii="Times New Roman" w:eastAsia="Times New Roman" w:hAnsi="Times New Roman" w:cs="Times New Roman"/>
                <w:color w:val="000000"/>
                <w:sz w:val="20"/>
                <w:szCs w:val="20"/>
              </w:rPr>
              <w:br/>
            </w:r>
            <w:proofErr w:type="gramStart"/>
            <w:r w:rsidRPr="00815716">
              <w:rPr>
                <w:rFonts w:ascii="Times New Roman" w:eastAsia="Times New Roman" w:hAnsi="Times New Roman" w:cs="Times New Roman"/>
                <w:color w:val="000000"/>
                <w:sz w:val="20"/>
                <w:szCs w:val="20"/>
              </w:rPr>
              <w:t>Предоставляется краткий отчет</w:t>
            </w:r>
            <w:proofErr w:type="gramEnd"/>
            <w:r w:rsidRPr="00815716">
              <w:rPr>
                <w:rFonts w:ascii="Times New Roman" w:eastAsia="Times New Roman" w:hAnsi="Times New Roman" w:cs="Times New Roman"/>
                <w:color w:val="000000"/>
                <w:sz w:val="20"/>
                <w:szCs w:val="20"/>
              </w:rPr>
              <w:t xml:space="preserve"> о реализации мероприятия с указанием ФИО и должностей организаторов, количества слушателей, участвующих медицинских организаций и приложением ссылки на видеозапись мероприятия</w:t>
            </w:r>
          </w:p>
        </w:tc>
      </w:tr>
      <w:tr w:rsidR="003737AD" w:rsidRPr="00815716" w14:paraId="4B546FBB"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B405AF0"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7.8</w:t>
            </w:r>
          </w:p>
        </w:tc>
        <w:tc>
          <w:tcPr>
            <w:tcW w:w="3529" w:type="dxa"/>
            <w:tcBorders>
              <w:top w:val="nil"/>
              <w:left w:val="nil"/>
              <w:bottom w:val="single" w:sz="4" w:space="0" w:color="auto"/>
              <w:right w:val="single" w:sz="4" w:space="0" w:color="auto"/>
            </w:tcBorders>
            <w:shd w:val="clear" w:color="auto" w:fill="auto"/>
            <w:vAlign w:val="center"/>
            <w:hideMark/>
          </w:tcPr>
          <w:p w14:paraId="0EED746B" w14:textId="77777777" w:rsidR="003737AD" w:rsidRPr="00815716" w:rsidRDefault="003737AD" w:rsidP="00CE2E42">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Итоговый отчет о реализации мероприятий ФП "БОЗ", достижению его целевых показателей и работе онкологической службы региона в целом (отчетные данные, анализ, разбор причин недостижения, выводы, план мероприятий по устранению, перспективы развития онкологической службы региона и т.д.)</w:t>
            </w:r>
          </w:p>
        </w:tc>
        <w:tc>
          <w:tcPr>
            <w:tcW w:w="1255" w:type="dxa"/>
            <w:tcBorders>
              <w:top w:val="nil"/>
              <w:left w:val="nil"/>
              <w:bottom w:val="single" w:sz="4" w:space="0" w:color="auto"/>
              <w:right w:val="single" w:sz="4" w:space="0" w:color="auto"/>
            </w:tcBorders>
            <w:shd w:val="clear" w:color="auto" w:fill="auto"/>
            <w:vAlign w:val="center"/>
            <w:hideMark/>
          </w:tcPr>
          <w:p w14:paraId="4697EE6F"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01.10.2025</w:t>
            </w:r>
          </w:p>
        </w:tc>
        <w:tc>
          <w:tcPr>
            <w:tcW w:w="1274" w:type="dxa"/>
            <w:tcBorders>
              <w:top w:val="nil"/>
              <w:left w:val="nil"/>
              <w:bottom w:val="single" w:sz="4" w:space="0" w:color="auto"/>
              <w:right w:val="single" w:sz="4" w:space="0" w:color="auto"/>
            </w:tcBorders>
            <w:shd w:val="clear" w:color="auto" w:fill="auto"/>
            <w:vAlign w:val="center"/>
            <w:hideMark/>
          </w:tcPr>
          <w:p w14:paraId="4DA2EFB1" w14:textId="77777777" w:rsidR="003737AD" w:rsidRPr="00815716" w:rsidRDefault="003737AD" w:rsidP="003737A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15.03.2030</w:t>
            </w:r>
          </w:p>
        </w:tc>
        <w:tc>
          <w:tcPr>
            <w:tcW w:w="2574" w:type="dxa"/>
            <w:tcBorders>
              <w:top w:val="nil"/>
              <w:left w:val="nil"/>
              <w:bottom w:val="single" w:sz="4" w:space="0" w:color="auto"/>
              <w:right w:val="single" w:sz="4" w:space="0" w:color="auto"/>
            </w:tcBorders>
            <w:shd w:val="clear" w:color="auto" w:fill="auto"/>
            <w:vAlign w:val="center"/>
            <w:hideMark/>
          </w:tcPr>
          <w:p w14:paraId="7ED22B32" w14:textId="431FB9CC"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hideMark/>
          </w:tcPr>
          <w:p w14:paraId="5FD00B75"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Предоставление отчета в адрес ФГБУ "НМИЦ онкологии им. Н. Н. Блохина" Минздрава России в срок до 15.02.2026 года с приложением 7 формы</w:t>
            </w:r>
          </w:p>
        </w:tc>
      </w:tr>
      <w:tr w:rsidR="003737AD" w:rsidRPr="00815716" w14:paraId="3BA34D69"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tcPr>
          <w:p w14:paraId="014F25D0"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7.9</w:t>
            </w:r>
          </w:p>
        </w:tc>
        <w:tc>
          <w:tcPr>
            <w:tcW w:w="3529" w:type="dxa"/>
            <w:tcBorders>
              <w:top w:val="nil"/>
              <w:left w:val="nil"/>
              <w:bottom w:val="single" w:sz="4" w:space="0" w:color="auto"/>
              <w:right w:val="single" w:sz="4" w:space="0" w:color="auto"/>
            </w:tcBorders>
            <w:shd w:val="clear" w:color="auto" w:fill="auto"/>
            <w:vAlign w:val="center"/>
          </w:tcPr>
          <w:p w14:paraId="546A5DF9" w14:textId="77777777" w:rsidR="003737AD" w:rsidRPr="00815716" w:rsidRDefault="003737AD" w:rsidP="003737AD">
            <w:pPr>
              <w:spacing w:line="240" w:lineRule="auto"/>
              <w:jc w:val="both"/>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числа консилиумов по выбору тактики лечения с применением ТМК из общего количества консилиумов  на территории прикрепления ЦАОП</w:t>
            </w:r>
          </w:p>
        </w:tc>
        <w:tc>
          <w:tcPr>
            <w:tcW w:w="1255" w:type="dxa"/>
            <w:tcBorders>
              <w:top w:val="nil"/>
              <w:left w:val="nil"/>
              <w:bottom w:val="single" w:sz="4" w:space="0" w:color="auto"/>
              <w:right w:val="single" w:sz="4" w:space="0" w:color="auto"/>
            </w:tcBorders>
            <w:shd w:val="clear" w:color="auto" w:fill="auto"/>
            <w:vAlign w:val="center"/>
          </w:tcPr>
          <w:p w14:paraId="0FA40941"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01.07.2025</w:t>
            </w:r>
          </w:p>
        </w:tc>
        <w:tc>
          <w:tcPr>
            <w:tcW w:w="1274" w:type="dxa"/>
            <w:tcBorders>
              <w:top w:val="nil"/>
              <w:left w:val="nil"/>
              <w:bottom w:val="single" w:sz="4" w:space="0" w:color="auto"/>
              <w:right w:val="single" w:sz="4" w:space="0" w:color="auto"/>
            </w:tcBorders>
            <w:shd w:val="clear" w:color="auto" w:fill="auto"/>
            <w:vAlign w:val="center"/>
          </w:tcPr>
          <w:p w14:paraId="2303C1DB" w14:textId="77777777" w:rsidR="003737AD" w:rsidRPr="00815716" w:rsidRDefault="003737AD" w:rsidP="003737AD">
            <w:pPr>
              <w:spacing w:line="240" w:lineRule="auto"/>
              <w:jc w:val="center"/>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31.12.2030</w:t>
            </w:r>
          </w:p>
        </w:tc>
        <w:tc>
          <w:tcPr>
            <w:tcW w:w="2574" w:type="dxa"/>
            <w:tcBorders>
              <w:top w:val="nil"/>
              <w:left w:val="nil"/>
              <w:bottom w:val="single" w:sz="4" w:space="0" w:color="auto"/>
              <w:right w:val="single" w:sz="4" w:space="0" w:color="auto"/>
            </w:tcBorders>
            <w:shd w:val="clear" w:color="auto" w:fill="auto"/>
            <w:vAlign w:val="center"/>
          </w:tcPr>
          <w:p w14:paraId="6230ADB9" w14:textId="11C3C28C"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главный внештатный специалист онколог Комитета</w:t>
            </w:r>
          </w:p>
        </w:tc>
        <w:tc>
          <w:tcPr>
            <w:tcW w:w="4961" w:type="dxa"/>
            <w:tcBorders>
              <w:top w:val="nil"/>
              <w:left w:val="nil"/>
              <w:bottom w:val="single" w:sz="4" w:space="0" w:color="auto"/>
              <w:right w:val="single" w:sz="4" w:space="0" w:color="auto"/>
            </w:tcBorders>
            <w:shd w:val="clear" w:color="auto" w:fill="auto"/>
            <w:vAlign w:val="center"/>
          </w:tcPr>
          <w:p w14:paraId="008570C5"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Предоставление информации о количестве </w:t>
            </w:r>
          </w:p>
          <w:p w14:paraId="1A43F1E3"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телемедицинских консультаций (нарастающим итогом) в разрезе каждой медицинской организации (с указанием их наименования), в том числе на базе которых функционируют ЦАОП, с якорными медицинскими организациями</w:t>
            </w:r>
          </w:p>
        </w:tc>
      </w:tr>
      <w:tr w:rsidR="003737AD" w:rsidRPr="00815716" w14:paraId="068894EE" w14:textId="77777777" w:rsidTr="00DB6379">
        <w:trPr>
          <w:trHeight w:val="510"/>
        </w:trPr>
        <w:tc>
          <w:tcPr>
            <w:tcW w:w="14170" w:type="dxa"/>
            <w:gridSpan w:val="6"/>
            <w:tcBorders>
              <w:top w:val="nil"/>
              <w:left w:val="single" w:sz="4" w:space="0" w:color="auto"/>
              <w:bottom w:val="single" w:sz="4" w:space="0" w:color="auto"/>
              <w:right w:val="single" w:sz="4" w:space="0" w:color="auto"/>
            </w:tcBorders>
            <w:shd w:val="clear" w:color="auto" w:fill="auto"/>
            <w:vAlign w:val="center"/>
          </w:tcPr>
          <w:p w14:paraId="02DD801D"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8. Формирование и развитие цифрового контура онкологической службы региона</w:t>
            </w:r>
          </w:p>
        </w:tc>
      </w:tr>
      <w:tr w:rsidR="003737AD" w:rsidRPr="00815716" w14:paraId="137C1993"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40C63160"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8.1</w:t>
            </w:r>
          </w:p>
        </w:tc>
        <w:tc>
          <w:tcPr>
            <w:tcW w:w="3529" w:type="dxa"/>
            <w:tcBorders>
              <w:top w:val="nil"/>
              <w:left w:val="nil"/>
              <w:bottom w:val="single" w:sz="4" w:space="0" w:color="auto"/>
              <w:right w:val="single" w:sz="4" w:space="0" w:color="auto"/>
            </w:tcBorders>
            <w:shd w:val="clear" w:color="auto" w:fill="auto"/>
            <w:vAlign w:val="center"/>
            <w:hideMark/>
          </w:tcPr>
          <w:p w14:paraId="0E610237"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подключенных медицинских организаций субъекта Российской Федерации в разрезе территориально-выделенных структурных подразделений в ВИМИС "Онкология" от планового показателя.</w:t>
            </w:r>
          </w:p>
        </w:tc>
        <w:tc>
          <w:tcPr>
            <w:tcW w:w="1255" w:type="dxa"/>
            <w:tcBorders>
              <w:top w:val="nil"/>
              <w:left w:val="nil"/>
              <w:bottom w:val="single" w:sz="4" w:space="0" w:color="auto"/>
              <w:right w:val="single" w:sz="4" w:space="0" w:color="auto"/>
            </w:tcBorders>
            <w:shd w:val="clear" w:color="auto" w:fill="auto"/>
            <w:vAlign w:val="center"/>
            <w:hideMark/>
          </w:tcPr>
          <w:p w14:paraId="3A9EB413"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756F0A4D"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3FEB1E2A" w14:textId="2FC63E02"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по здравоохранению,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39F10434"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Целевой показатель:</w:t>
            </w:r>
            <w:r w:rsidRPr="00815716">
              <w:rPr>
                <w:rFonts w:ascii="Times New Roman" w:eastAsia="Times New Roman" w:hAnsi="Times New Roman" w:cs="Times New Roman"/>
                <w:color w:val="000000"/>
                <w:sz w:val="20"/>
                <w:szCs w:val="20"/>
              </w:rPr>
              <w:br/>
            </w:r>
            <w:r w:rsidRPr="00815716">
              <w:rPr>
                <w:rFonts w:ascii="Times New Roman" w:eastAsia="Times New Roman" w:hAnsi="Times New Roman" w:cs="Times New Roman"/>
                <w:sz w:val="20"/>
                <w:szCs w:val="20"/>
              </w:rPr>
              <w:t>на 31.12.2025 - 100%;</w:t>
            </w:r>
          </w:p>
          <w:p w14:paraId="6E3B1BA6"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31.12.2026 - 100%</w:t>
            </w:r>
          </w:p>
          <w:p w14:paraId="6CA0AA8F"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31.12.2027- 100%</w:t>
            </w:r>
          </w:p>
          <w:p w14:paraId="6ABC2882"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31.12.2028- 100%</w:t>
            </w:r>
          </w:p>
          <w:p w14:paraId="4F6AE71B"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31.12.2029- 100%</w:t>
            </w:r>
          </w:p>
          <w:p w14:paraId="5330D584"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на 31.12.2030- 100%;</w:t>
            </w:r>
          </w:p>
        </w:tc>
      </w:tr>
      <w:tr w:rsidR="003737AD" w:rsidRPr="00815716" w14:paraId="745435D2"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AEDD01B"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8.2</w:t>
            </w:r>
          </w:p>
        </w:tc>
        <w:tc>
          <w:tcPr>
            <w:tcW w:w="3529" w:type="dxa"/>
            <w:tcBorders>
              <w:top w:val="nil"/>
              <w:left w:val="nil"/>
              <w:bottom w:val="single" w:sz="4" w:space="0" w:color="auto"/>
              <w:right w:val="single" w:sz="4" w:space="0" w:color="auto"/>
            </w:tcBorders>
            <w:shd w:val="clear" w:color="auto" w:fill="auto"/>
            <w:vAlign w:val="center"/>
            <w:hideMark/>
          </w:tcPr>
          <w:p w14:paraId="30555C06"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Доля видов направляемых  структурированных электронных медицинских документов от всех медицинских организаций субъекта Российской Федерации, оказывающих медицинскую помощь по профилю "онкология" от планового годового показателя.</w:t>
            </w:r>
          </w:p>
        </w:tc>
        <w:tc>
          <w:tcPr>
            <w:tcW w:w="1255" w:type="dxa"/>
            <w:tcBorders>
              <w:top w:val="nil"/>
              <w:left w:val="nil"/>
              <w:bottom w:val="single" w:sz="4" w:space="0" w:color="auto"/>
              <w:right w:val="single" w:sz="4" w:space="0" w:color="auto"/>
            </w:tcBorders>
            <w:shd w:val="clear" w:color="auto" w:fill="auto"/>
            <w:vAlign w:val="center"/>
            <w:hideMark/>
          </w:tcPr>
          <w:p w14:paraId="55B81F34"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1392039B"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63A1127F" w14:textId="7F0915BD"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по здравоохранению,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354F6D07"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color w:val="000000"/>
                <w:sz w:val="20"/>
                <w:szCs w:val="20"/>
              </w:rPr>
              <w:t xml:space="preserve">Целевой показатель:                    </w:t>
            </w:r>
            <w:r w:rsidRPr="00815716">
              <w:rPr>
                <w:rFonts w:ascii="Times New Roman" w:eastAsia="Times New Roman" w:hAnsi="Times New Roman" w:cs="Times New Roman"/>
                <w:color w:val="000000"/>
                <w:sz w:val="20"/>
                <w:szCs w:val="20"/>
              </w:rPr>
              <w:br/>
            </w:r>
            <w:r w:rsidRPr="00815716">
              <w:rPr>
                <w:rFonts w:ascii="Times New Roman" w:eastAsia="Times New Roman" w:hAnsi="Times New Roman" w:cs="Times New Roman"/>
                <w:sz w:val="20"/>
                <w:szCs w:val="20"/>
              </w:rPr>
              <w:t>на 31.12.2025 - 100%;</w:t>
            </w:r>
          </w:p>
          <w:p w14:paraId="431665AF"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31.12.2026 - 100%</w:t>
            </w:r>
          </w:p>
          <w:p w14:paraId="4D47B0A2"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31.12.2027- 100%</w:t>
            </w:r>
          </w:p>
          <w:p w14:paraId="52500A52"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31.12.2028- 100%</w:t>
            </w:r>
          </w:p>
          <w:p w14:paraId="63A8D2F7" w14:textId="77777777" w:rsidR="003737AD" w:rsidRPr="00815716" w:rsidRDefault="003737AD" w:rsidP="003737AD">
            <w:pPr>
              <w:spacing w:line="240" w:lineRule="auto"/>
              <w:rPr>
                <w:rFonts w:ascii="Times New Roman" w:eastAsia="Times New Roman" w:hAnsi="Times New Roman" w:cs="Times New Roman"/>
                <w:sz w:val="20"/>
                <w:szCs w:val="20"/>
              </w:rPr>
            </w:pPr>
            <w:r w:rsidRPr="00815716">
              <w:rPr>
                <w:rFonts w:ascii="Times New Roman" w:eastAsia="Times New Roman" w:hAnsi="Times New Roman" w:cs="Times New Roman"/>
                <w:sz w:val="20"/>
                <w:szCs w:val="20"/>
              </w:rPr>
              <w:t>на 31.12.2029- 100%</w:t>
            </w:r>
          </w:p>
          <w:p w14:paraId="5EB22C23"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sz w:val="20"/>
                <w:szCs w:val="20"/>
              </w:rPr>
              <w:t>на 31.12.2030- 100%;</w:t>
            </w:r>
          </w:p>
        </w:tc>
      </w:tr>
      <w:tr w:rsidR="003737AD" w:rsidRPr="00815716" w14:paraId="1D172DF9" w14:textId="77777777" w:rsidTr="00DB6379">
        <w:trPr>
          <w:trHeight w:val="510"/>
        </w:trPr>
        <w:tc>
          <w:tcPr>
            <w:tcW w:w="14170" w:type="dxa"/>
            <w:gridSpan w:val="6"/>
            <w:tcBorders>
              <w:top w:val="nil"/>
              <w:left w:val="single" w:sz="4" w:space="0" w:color="auto"/>
              <w:bottom w:val="single" w:sz="4" w:space="0" w:color="auto"/>
              <w:right w:val="single" w:sz="4" w:space="0" w:color="auto"/>
            </w:tcBorders>
            <w:shd w:val="clear" w:color="auto" w:fill="auto"/>
            <w:vAlign w:val="center"/>
          </w:tcPr>
          <w:p w14:paraId="5DA1A3D6"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9. Обеспечение укомплектованности кадрами медицинских организаций, оказывающих медицинскую помощь пациентам с онкологическими заболеваниями</w:t>
            </w:r>
          </w:p>
        </w:tc>
      </w:tr>
      <w:tr w:rsidR="003737AD" w:rsidRPr="00815716" w14:paraId="079714D6"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D4B6C25"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9.1</w:t>
            </w:r>
          </w:p>
        </w:tc>
        <w:tc>
          <w:tcPr>
            <w:tcW w:w="3529" w:type="dxa"/>
            <w:tcBorders>
              <w:top w:val="nil"/>
              <w:left w:val="nil"/>
              <w:bottom w:val="single" w:sz="4" w:space="0" w:color="auto"/>
              <w:right w:val="single" w:sz="4" w:space="0" w:color="auto"/>
            </w:tcBorders>
            <w:shd w:val="clear" w:color="auto" w:fill="auto"/>
            <w:vAlign w:val="center"/>
            <w:hideMark/>
          </w:tcPr>
          <w:p w14:paraId="7180943D"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Мониторинг кадрового состава онкологической службы, ведение регионального сегмента Федерального регистра медицинских и фармацевтических работников, создание электронной базы вакансий</w:t>
            </w:r>
          </w:p>
        </w:tc>
        <w:tc>
          <w:tcPr>
            <w:tcW w:w="1255" w:type="dxa"/>
            <w:tcBorders>
              <w:top w:val="nil"/>
              <w:left w:val="nil"/>
              <w:bottom w:val="single" w:sz="4" w:space="0" w:color="auto"/>
              <w:right w:val="single" w:sz="4" w:space="0" w:color="auto"/>
            </w:tcBorders>
            <w:shd w:val="clear" w:color="auto" w:fill="auto"/>
            <w:vAlign w:val="center"/>
            <w:hideMark/>
          </w:tcPr>
          <w:p w14:paraId="6CC3EF54"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33C15D6E"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1C2A1ECD" w14:textId="373BEB69"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директор ГКУЗ ЛО «МИАЦ», главные врачи государственных бюджетных учреждений </w:t>
            </w:r>
            <w:r w:rsidR="003737AD" w:rsidRPr="00815716">
              <w:rPr>
                <w:rFonts w:ascii="Times New Roman" w:eastAsia="Times New Roman" w:hAnsi="Times New Roman" w:cs="Times New Roman"/>
                <w:color w:val="000000"/>
                <w:sz w:val="20"/>
                <w:szCs w:val="20"/>
              </w:rPr>
              <w:lastRenderedPageBreak/>
              <w:t>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16EC7026"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Внесение в региональный сегмент Федерального регистра медицинских и фармацевтических работников 95% информации о сотрудниках региона, ведение и актуализация информации в электронной базе вакансий Ленинградской области</w:t>
            </w:r>
          </w:p>
        </w:tc>
      </w:tr>
      <w:tr w:rsidR="003737AD" w:rsidRPr="00815716" w14:paraId="0288223E"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4A06FD9B"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lastRenderedPageBreak/>
              <w:t>9.2</w:t>
            </w:r>
          </w:p>
        </w:tc>
        <w:tc>
          <w:tcPr>
            <w:tcW w:w="3529" w:type="dxa"/>
            <w:tcBorders>
              <w:top w:val="nil"/>
              <w:left w:val="nil"/>
              <w:bottom w:val="single" w:sz="4" w:space="0" w:color="auto"/>
              <w:right w:val="single" w:sz="4" w:space="0" w:color="auto"/>
            </w:tcBorders>
            <w:shd w:val="clear" w:color="auto" w:fill="auto"/>
            <w:vAlign w:val="center"/>
            <w:hideMark/>
          </w:tcPr>
          <w:p w14:paraId="093BEF11"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Формирование и расширение системы материальных и моральных стимулов медицинских работников (решение социально-бытовых вопросов, содействие профессиональному росту через обучение; проведение конкурсов профессионального мастерства "Лучший врач года", «Лучший онколог года», "Лучший средний медицинский работник года"), вручение почетных грамот и благодарностей Губернатора, Правительства и Законодательного Собрания </w:t>
            </w:r>
          </w:p>
        </w:tc>
        <w:tc>
          <w:tcPr>
            <w:tcW w:w="1255" w:type="dxa"/>
            <w:tcBorders>
              <w:top w:val="nil"/>
              <w:left w:val="nil"/>
              <w:bottom w:val="single" w:sz="4" w:space="0" w:color="auto"/>
              <w:right w:val="single" w:sz="4" w:space="0" w:color="auto"/>
            </w:tcBorders>
            <w:shd w:val="clear" w:color="auto" w:fill="auto"/>
            <w:vAlign w:val="center"/>
            <w:hideMark/>
          </w:tcPr>
          <w:p w14:paraId="5B4F04CA"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01779A45"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6465F738" w14:textId="237C4ADE"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36CA1B5A"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Поощрение за достижения в работе медицинских работников с помощью материальных и моральных стимулов</w:t>
            </w:r>
          </w:p>
        </w:tc>
      </w:tr>
      <w:tr w:rsidR="003737AD" w:rsidRPr="00815716" w14:paraId="5461164F" w14:textId="77777777" w:rsidTr="00DB6379">
        <w:trPr>
          <w:trHeight w:val="510"/>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B965022"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9.3</w:t>
            </w:r>
          </w:p>
        </w:tc>
        <w:tc>
          <w:tcPr>
            <w:tcW w:w="3529" w:type="dxa"/>
            <w:tcBorders>
              <w:top w:val="nil"/>
              <w:left w:val="nil"/>
              <w:bottom w:val="single" w:sz="4" w:space="0" w:color="auto"/>
              <w:right w:val="single" w:sz="4" w:space="0" w:color="auto"/>
            </w:tcBorders>
            <w:shd w:val="clear" w:color="auto" w:fill="auto"/>
            <w:vAlign w:val="center"/>
            <w:hideMark/>
          </w:tcPr>
          <w:p w14:paraId="108CF742"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Поиск на рынке труда, привлечение враче</w:t>
            </w:r>
            <w:proofErr w:type="gramStart"/>
            <w:r w:rsidRPr="00815716">
              <w:rPr>
                <w:rFonts w:ascii="Times New Roman" w:eastAsia="Times New Roman" w:hAnsi="Times New Roman" w:cs="Times New Roman"/>
                <w:color w:val="000000"/>
                <w:sz w:val="20"/>
                <w:szCs w:val="20"/>
              </w:rPr>
              <w:t>й-</w:t>
            </w:r>
            <w:proofErr w:type="gramEnd"/>
            <w:r w:rsidRPr="00815716">
              <w:rPr>
                <w:rFonts w:ascii="Times New Roman" w:eastAsia="Times New Roman" w:hAnsi="Times New Roman" w:cs="Times New Roman"/>
                <w:color w:val="000000"/>
                <w:sz w:val="20"/>
                <w:szCs w:val="20"/>
              </w:rPr>
              <w:t xml:space="preserve"> онкологов из других регионов, целевое обучение врачей-онкологов для работы как в первичном онкологическом звене, так и в специализированных медицинских учреждениях 3 уровня в соответствии с планом обучения</w:t>
            </w:r>
          </w:p>
        </w:tc>
        <w:tc>
          <w:tcPr>
            <w:tcW w:w="1255" w:type="dxa"/>
            <w:tcBorders>
              <w:top w:val="nil"/>
              <w:left w:val="nil"/>
              <w:bottom w:val="single" w:sz="4" w:space="0" w:color="auto"/>
              <w:right w:val="single" w:sz="4" w:space="0" w:color="auto"/>
            </w:tcBorders>
            <w:shd w:val="clear" w:color="auto" w:fill="auto"/>
            <w:vAlign w:val="center"/>
            <w:hideMark/>
          </w:tcPr>
          <w:p w14:paraId="0AF64D5C"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01.01.2025</w:t>
            </w:r>
          </w:p>
        </w:tc>
        <w:tc>
          <w:tcPr>
            <w:tcW w:w="1274" w:type="dxa"/>
            <w:tcBorders>
              <w:top w:val="nil"/>
              <w:left w:val="nil"/>
              <w:bottom w:val="single" w:sz="4" w:space="0" w:color="auto"/>
              <w:right w:val="single" w:sz="4" w:space="0" w:color="auto"/>
            </w:tcBorders>
            <w:shd w:val="clear" w:color="auto" w:fill="auto"/>
            <w:vAlign w:val="center"/>
            <w:hideMark/>
          </w:tcPr>
          <w:p w14:paraId="2602869C" w14:textId="77777777" w:rsidR="003737AD" w:rsidRPr="00815716" w:rsidRDefault="003737AD" w:rsidP="003737AD">
            <w:pPr>
              <w:spacing w:line="240" w:lineRule="auto"/>
              <w:jc w:val="center"/>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31.12.2030</w:t>
            </w:r>
          </w:p>
        </w:tc>
        <w:tc>
          <w:tcPr>
            <w:tcW w:w="2574" w:type="dxa"/>
            <w:tcBorders>
              <w:top w:val="nil"/>
              <w:left w:val="nil"/>
              <w:bottom w:val="single" w:sz="4" w:space="0" w:color="auto"/>
              <w:right w:val="single" w:sz="4" w:space="0" w:color="auto"/>
            </w:tcBorders>
            <w:shd w:val="clear" w:color="auto" w:fill="auto"/>
            <w:vAlign w:val="center"/>
            <w:hideMark/>
          </w:tcPr>
          <w:p w14:paraId="49F2CD63" w14:textId="0920A13A" w:rsidR="003737AD" w:rsidRPr="00815716" w:rsidRDefault="008C3AA8"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заместитель председателя Комитета, </w:t>
            </w:r>
            <w:r w:rsidR="00ED3F02" w:rsidRPr="00815716">
              <w:rPr>
                <w:rFonts w:ascii="Times New Roman" w:eastAsia="Times New Roman" w:hAnsi="Times New Roman" w:cs="Times New Roman"/>
                <w:color w:val="000000"/>
                <w:sz w:val="20"/>
                <w:szCs w:val="20"/>
              </w:rPr>
              <w:t xml:space="preserve">   </w:t>
            </w:r>
            <w:r w:rsidR="003737AD" w:rsidRPr="00815716">
              <w:rPr>
                <w:rFonts w:ascii="Times New Roman" w:eastAsia="Times New Roman" w:hAnsi="Times New Roman" w:cs="Times New Roman"/>
                <w:color w:val="000000"/>
                <w:sz w:val="20"/>
                <w:szCs w:val="20"/>
              </w:rPr>
              <w:t xml:space="preserve"> главные врачи государственных бюджетных учреждений здравоохранения Ленинградской области</w:t>
            </w:r>
          </w:p>
        </w:tc>
        <w:tc>
          <w:tcPr>
            <w:tcW w:w="4961" w:type="dxa"/>
            <w:tcBorders>
              <w:top w:val="nil"/>
              <w:left w:val="nil"/>
              <w:bottom w:val="single" w:sz="4" w:space="0" w:color="auto"/>
              <w:right w:val="single" w:sz="4" w:space="0" w:color="auto"/>
            </w:tcBorders>
            <w:shd w:val="clear" w:color="auto" w:fill="auto"/>
            <w:vAlign w:val="center"/>
            <w:hideMark/>
          </w:tcPr>
          <w:p w14:paraId="02BE2A15" w14:textId="77777777" w:rsidR="003737AD" w:rsidRPr="00815716" w:rsidRDefault="003737AD" w:rsidP="003737AD">
            <w:pPr>
              <w:spacing w:line="240" w:lineRule="auto"/>
              <w:rPr>
                <w:rFonts w:ascii="Times New Roman" w:eastAsia="Times New Roman" w:hAnsi="Times New Roman" w:cs="Times New Roman"/>
                <w:color w:val="000000"/>
                <w:sz w:val="20"/>
                <w:szCs w:val="20"/>
              </w:rPr>
            </w:pPr>
            <w:r w:rsidRPr="00815716">
              <w:rPr>
                <w:rFonts w:ascii="Times New Roman" w:eastAsia="Times New Roman" w:hAnsi="Times New Roman" w:cs="Times New Roman"/>
                <w:color w:val="000000"/>
                <w:sz w:val="20"/>
                <w:szCs w:val="20"/>
              </w:rPr>
              <w:t>Увеличение взаимодействия с медицинскими вузами регионов по целевому обучению врачей-онкологов для Ленинградской области. Повышение доли обеспеченности кадрами первичного звена врачами-онкологами до 90% в 2025 году</w:t>
            </w:r>
          </w:p>
        </w:tc>
      </w:tr>
    </w:tbl>
    <w:p w14:paraId="2BA1B4C3" w14:textId="77777777" w:rsidR="002806D6" w:rsidRPr="00815716" w:rsidRDefault="002806D6" w:rsidP="002806D6"/>
    <w:p w14:paraId="75A06212" w14:textId="77777777" w:rsidR="0070435F" w:rsidRPr="00815716" w:rsidRDefault="0070435F" w:rsidP="0070435F">
      <w:pPr>
        <w:spacing w:line="20" w:lineRule="exact"/>
        <w:rPr>
          <w:rFonts w:ascii="Times New Roman" w:hAnsi="Times New Roman" w:cs="Times New Roman"/>
          <w:sz w:val="28"/>
          <w:szCs w:val="28"/>
        </w:rPr>
      </w:pPr>
    </w:p>
    <w:p w14:paraId="24DF4673" w14:textId="77777777" w:rsidR="008E5749" w:rsidRPr="00815716" w:rsidRDefault="008E5749" w:rsidP="00DB6379">
      <w:pPr>
        <w:rPr>
          <w:rFonts w:ascii="Times New Roman" w:hAnsi="Times New Roman" w:cs="Times New Roman"/>
          <w:iCs/>
          <w:sz w:val="28"/>
          <w:szCs w:val="28"/>
        </w:rPr>
      </w:pPr>
      <w:r w:rsidRPr="00815716">
        <w:br w:type="page"/>
      </w:r>
      <w:bookmarkStart w:id="16" w:name="_Toc72929456"/>
      <w:r w:rsidRPr="00815716">
        <w:rPr>
          <w:rFonts w:ascii="Times New Roman" w:hAnsi="Times New Roman" w:cs="Times New Roman"/>
          <w:bCs/>
          <w:sz w:val="28"/>
          <w:szCs w:val="28"/>
        </w:rPr>
        <w:lastRenderedPageBreak/>
        <w:t xml:space="preserve">5. Ожидаемые результаты </w:t>
      </w:r>
      <w:bookmarkEnd w:id="16"/>
      <w:r w:rsidRPr="00815716">
        <w:rPr>
          <w:rFonts w:ascii="Times New Roman" w:hAnsi="Times New Roman" w:cs="Times New Roman"/>
          <w:sz w:val="28"/>
          <w:szCs w:val="28"/>
        </w:rPr>
        <w:t xml:space="preserve">региональной программы </w:t>
      </w:r>
      <w:r w:rsidRPr="00815716">
        <w:rPr>
          <w:rFonts w:ascii="Times New Roman" w:hAnsi="Times New Roman" w:cs="Times New Roman"/>
          <w:color w:val="000000" w:themeColor="text1"/>
          <w:sz w:val="28"/>
          <w:szCs w:val="28"/>
        </w:rPr>
        <w:t xml:space="preserve">Ленинградской области </w:t>
      </w:r>
      <w:r w:rsidRPr="00815716">
        <w:rPr>
          <w:rFonts w:ascii="Times New Roman" w:hAnsi="Times New Roman" w:cs="Times New Roman"/>
          <w:sz w:val="28"/>
          <w:szCs w:val="28"/>
        </w:rPr>
        <w:t>"Борьба с онкологическими заболеваниями"</w:t>
      </w:r>
    </w:p>
    <w:p w14:paraId="249E71A3" w14:textId="77777777" w:rsidR="008E5749" w:rsidRPr="00815716" w:rsidRDefault="008E5749" w:rsidP="008E5749">
      <w:pPr>
        <w:spacing w:line="240" w:lineRule="auto"/>
        <w:ind w:firstLine="720"/>
        <w:jc w:val="both"/>
        <w:rPr>
          <w:rFonts w:ascii="Times New Roman" w:hAnsi="Times New Roman" w:cs="Times New Roman"/>
          <w:sz w:val="16"/>
          <w:szCs w:val="16"/>
        </w:rPr>
      </w:pPr>
    </w:p>
    <w:p w14:paraId="6D7A351B" w14:textId="77777777" w:rsidR="008E5749" w:rsidRPr="00815716" w:rsidRDefault="008E5749" w:rsidP="008E5749">
      <w:pPr>
        <w:pStyle w:val="12"/>
        <w:spacing w:after="0" w:line="240" w:lineRule="auto"/>
        <w:ind w:left="0" w:firstLine="720"/>
        <w:jc w:val="both"/>
        <w:rPr>
          <w:rFonts w:ascii="Times New Roman" w:hAnsi="Times New Roman"/>
          <w:color w:val="000000" w:themeColor="text1"/>
          <w:sz w:val="28"/>
          <w:szCs w:val="28"/>
        </w:rPr>
      </w:pPr>
      <w:r w:rsidRPr="00815716">
        <w:rPr>
          <w:rFonts w:ascii="Times New Roman" w:hAnsi="Times New Roman"/>
          <w:sz w:val="28"/>
          <w:szCs w:val="28"/>
        </w:rPr>
        <w:t xml:space="preserve">Выполнение мероприятий региональной программы Ленинградской области "Борьба с онкологическими заболеваниями" позволит достичь </w:t>
      </w:r>
      <w:r w:rsidRPr="00815716">
        <w:rPr>
          <w:rFonts w:ascii="Times New Roman" w:hAnsi="Times New Roman"/>
          <w:color w:val="000000" w:themeColor="text1"/>
          <w:sz w:val="28"/>
          <w:szCs w:val="28"/>
        </w:rPr>
        <w:t>следующих результатов:</w:t>
      </w:r>
    </w:p>
    <w:p w14:paraId="0454442C" w14:textId="77777777" w:rsidR="008E5749" w:rsidRPr="00815716" w:rsidRDefault="008E5749" w:rsidP="008E5749">
      <w:pPr>
        <w:pStyle w:val="12"/>
        <w:spacing w:after="0" w:line="240" w:lineRule="auto"/>
        <w:ind w:left="0" w:firstLine="709"/>
        <w:jc w:val="both"/>
        <w:rPr>
          <w:rFonts w:ascii="Times New Roman" w:hAnsi="Times New Roman"/>
          <w:color w:val="000000" w:themeColor="text1"/>
          <w:sz w:val="28"/>
          <w:szCs w:val="28"/>
        </w:rPr>
      </w:pPr>
      <w:r w:rsidRPr="00815716">
        <w:rPr>
          <w:rFonts w:ascii="Times New Roman" w:hAnsi="Times New Roman"/>
          <w:color w:val="000000" w:themeColor="text1"/>
          <w:sz w:val="28"/>
          <w:szCs w:val="28"/>
        </w:rPr>
        <w:t>снижение одногодичной летальности больных со злокачественными новообразованиями (умерли в течение первого года с момента установления диагноза из числа больных, впервые взятых под диспансерное наблюдение в предыдущем году) до уровня 10,2%;</w:t>
      </w:r>
    </w:p>
    <w:p w14:paraId="2FC80D19" w14:textId="77777777" w:rsidR="008E5749" w:rsidRPr="00815716" w:rsidRDefault="008E5749" w:rsidP="008E5749">
      <w:pPr>
        <w:pStyle w:val="12"/>
        <w:spacing w:line="240" w:lineRule="auto"/>
        <w:jc w:val="both"/>
        <w:rPr>
          <w:rFonts w:ascii="Times New Roman" w:hAnsi="Times New Roman"/>
          <w:sz w:val="28"/>
          <w:szCs w:val="28"/>
        </w:rPr>
      </w:pPr>
      <w:r w:rsidRPr="00815716">
        <w:rPr>
          <w:rFonts w:ascii="Times New Roman" w:hAnsi="Times New Roman"/>
          <w:color w:val="000000" w:themeColor="text1"/>
          <w:sz w:val="28"/>
          <w:szCs w:val="28"/>
        </w:rPr>
        <w:t>увеличение доли злокачественных новообразований, выявленных на I стадии, от общего числа случаев злокачественных новообразований визуальных локализаций</w:t>
      </w:r>
      <w:r w:rsidRPr="00815716">
        <w:rPr>
          <w:rFonts w:ascii="Times New Roman" w:hAnsi="Times New Roman"/>
          <w:sz w:val="28"/>
          <w:szCs w:val="28"/>
        </w:rPr>
        <w:t>, до 56%;</w:t>
      </w:r>
    </w:p>
    <w:p w14:paraId="28AB4C01" w14:textId="77777777" w:rsidR="008E5749" w:rsidRPr="00815716" w:rsidRDefault="008E5749" w:rsidP="008E5749">
      <w:pPr>
        <w:pStyle w:val="12"/>
        <w:spacing w:after="0" w:line="240" w:lineRule="auto"/>
        <w:ind w:left="0" w:firstLine="709"/>
        <w:jc w:val="both"/>
        <w:rPr>
          <w:rFonts w:ascii="Times New Roman" w:hAnsi="Times New Roman"/>
          <w:sz w:val="28"/>
          <w:szCs w:val="28"/>
        </w:rPr>
      </w:pPr>
      <w:r w:rsidRPr="00815716">
        <w:rPr>
          <w:rFonts w:ascii="Times New Roman" w:hAnsi="Times New Roman"/>
          <w:sz w:val="28"/>
          <w:szCs w:val="28"/>
        </w:rPr>
        <w:t>увеличение удельного веса больных со злокачественными новообразованиями, состоящих на учете пять лет и более, из общего числа больных со злокачественными новообразованиями, состоящих под диспансерным наблюдением, до 73,2%;</w:t>
      </w:r>
    </w:p>
    <w:p w14:paraId="4E8F869F" w14:textId="77777777" w:rsidR="008E5749" w:rsidRDefault="008E5749" w:rsidP="008E5749">
      <w:pPr>
        <w:pStyle w:val="12"/>
        <w:spacing w:line="240" w:lineRule="auto"/>
        <w:jc w:val="both"/>
        <w:rPr>
          <w:rFonts w:ascii="Times New Roman" w:hAnsi="Times New Roman"/>
          <w:sz w:val="28"/>
          <w:szCs w:val="28"/>
        </w:rPr>
      </w:pPr>
      <w:r w:rsidRPr="00815716">
        <w:rPr>
          <w:rFonts w:ascii="Times New Roman" w:hAnsi="Times New Roman"/>
          <w:sz w:val="28"/>
          <w:szCs w:val="28"/>
        </w:rPr>
        <w:t>увеличение доли лиц, прошедших обследование в соответствии с индивидуальным планом ведения в рамках диспансерного наблюдения из числа онкологических больных, завершивших лечение до уровня 90%.</w:t>
      </w:r>
      <w:bookmarkStart w:id="17" w:name="_GoBack"/>
      <w:bookmarkEnd w:id="17"/>
    </w:p>
    <w:p w14:paraId="732C6DCE" w14:textId="77777777" w:rsidR="002806D6" w:rsidRDefault="002806D6" w:rsidP="0070435F">
      <w:pPr>
        <w:spacing w:line="20" w:lineRule="exact"/>
      </w:pPr>
    </w:p>
    <w:sectPr w:rsidR="002806D6" w:rsidSect="00BD10BA">
      <w:headerReference w:type="default" r:id="rId13"/>
      <w:headerReference w:type="first" r:id="rId14"/>
      <w:pgSz w:w="15840" w:h="12240" w:orient="landscape"/>
      <w:pgMar w:top="993" w:right="567" w:bottom="851" w:left="1134" w:header="510" w:footer="510" w:gutter="0"/>
      <w:pgNumType w:start="1"/>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DDC5B" w15:done="0"/>
  <w15:commentEx w15:paraId="604203FF" w15:done="0"/>
  <w15:commentEx w15:paraId="2C6B806D" w15:done="0"/>
  <w15:commentEx w15:paraId="332AA89F" w15:done="0"/>
  <w15:commentEx w15:paraId="1B5D29CF" w15:done="0"/>
  <w15:commentEx w15:paraId="6F4EF718" w15:done="0"/>
  <w15:commentEx w15:paraId="5AC2BBE6" w15:done="0"/>
  <w15:commentEx w15:paraId="4F12D87E" w15:done="0"/>
  <w15:commentEx w15:paraId="089C1708" w15:done="0"/>
  <w15:commentEx w15:paraId="16774B89" w15:done="0"/>
  <w15:commentEx w15:paraId="74261676" w15:done="0"/>
  <w15:commentEx w15:paraId="25473C2F" w15:done="0"/>
  <w15:commentEx w15:paraId="30AB835E" w15:done="0"/>
  <w15:commentEx w15:paraId="144F3B3D" w15:done="0"/>
  <w15:commentEx w15:paraId="691575D2" w15:done="0"/>
  <w15:commentEx w15:paraId="112B6058" w15:done="0"/>
  <w15:commentEx w15:paraId="6B6E6F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1B862C" w16cid:durableId="431B862C"/>
  <w16cid:commentId w16cid:paraId="6300015A" w16cid:durableId="6300015A"/>
  <w16cid:commentId w16cid:paraId="66CDD868" w16cid:durableId="66CDD868"/>
  <w16cid:commentId w16cid:paraId="2E6EE33C" w16cid:durableId="2E6EE33C"/>
  <w16cid:commentId w16cid:paraId="5BEDA51C" w16cid:durableId="5BEDA51C"/>
  <w16cid:commentId w16cid:paraId="1722C2B4" w16cid:durableId="1722C2B4"/>
  <w16cid:commentId w16cid:paraId="0613302B" w16cid:durableId="0613302B"/>
  <w16cid:commentId w16cid:paraId="11B85EB1" w16cid:durableId="11B85EB1"/>
  <w16cid:commentId w16cid:paraId="0A4ECB6C" w16cid:durableId="0A4ECB6C"/>
  <w16cid:commentId w16cid:paraId="265367A3" w16cid:durableId="265367A3"/>
  <w16cid:commentId w16cid:paraId="4BA3F7D8" w16cid:durableId="4BA3F7D8"/>
  <w16cid:commentId w16cid:paraId="02F879E4" w16cid:durableId="02F879E4"/>
  <w16cid:commentId w16cid:paraId="4384C2DF" w16cid:durableId="4384C2DF"/>
  <w16cid:commentId w16cid:paraId="374EF7EC" w16cid:durableId="374EF7EC"/>
  <w16cid:commentId w16cid:paraId="3F4496F4" w16cid:durableId="3F4496F4"/>
  <w16cid:commentId w16cid:paraId="2A3A0CA4" w16cid:durableId="2A3A0CA4"/>
  <w16cid:commentId w16cid:paraId="2FACC86B" w16cid:durableId="2FACC86B"/>
  <w16cid:commentId w16cid:paraId="2014583C" w16cid:durableId="2014583C"/>
  <w16cid:commentId w16cid:paraId="32CAFF24" w16cid:durableId="32CAFF24"/>
  <w16cid:commentId w16cid:paraId="76436C49" w16cid:durableId="76436C49"/>
  <w16cid:commentId w16cid:paraId="5AF180A7" w16cid:durableId="5AF180A7"/>
  <w16cid:commentId w16cid:paraId="3668D8D4" w16cid:durableId="3668D8D4"/>
  <w16cid:commentId w16cid:paraId="4E272EBB" w16cid:durableId="4E272EBB"/>
  <w16cid:commentId w16cid:paraId="1B9E9B70" w16cid:durableId="1B9E9B70"/>
  <w16cid:commentId w16cid:paraId="78096736" w16cid:durableId="78096736"/>
  <w16cid:commentId w16cid:paraId="439135EE" w16cid:durableId="439135EE"/>
  <w16cid:commentId w16cid:paraId="58A208AE" w16cid:durableId="58A208AE"/>
  <w16cid:commentId w16cid:paraId="4CAA82FE" w16cid:durableId="4CAA82FE"/>
  <w16cid:commentId w16cid:paraId="2FB53A82" w16cid:durableId="2FB53A82"/>
  <w16cid:commentId w16cid:paraId="60BFB277" w16cid:durableId="60BFB277"/>
  <w16cid:commentId w16cid:paraId="38669639" w16cid:durableId="38669639"/>
  <w16cid:commentId w16cid:paraId="225864C3" w16cid:durableId="225864C3"/>
  <w16cid:commentId w16cid:paraId="08BB5847" w16cid:durableId="08BB5847"/>
  <w16cid:commentId w16cid:paraId="6C2D4FFC" w16cid:durableId="6C2D4FFC"/>
  <w16cid:commentId w16cid:paraId="20EF5544" w16cid:durableId="20EF5544"/>
  <w16cid:commentId w16cid:paraId="4D3AF928" w16cid:durableId="4D3AF928"/>
  <w16cid:commentId w16cid:paraId="1A9EB958" w16cid:durableId="1A9EB958"/>
  <w16cid:commentId w16cid:paraId="05236C48" w16cid:durableId="05236C48"/>
  <w16cid:commentId w16cid:paraId="30168AE2" w16cid:durableId="30168AE2"/>
  <w16cid:commentId w16cid:paraId="685C6E67" w16cid:durableId="685C6E67"/>
  <w16cid:commentId w16cid:paraId="7F173635" w16cid:durableId="7F173635"/>
  <w16cid:commentId w16cid:paraId="2BE2D2E8" w16cid:durableId="2BE2D2E8"/>
  <w16cid:commentId w16cid:paraId="07B9E5C0" w16cid:durableId="07B9E5C0"/>
  <w16cid:commentId w16cid:paraId="3B54781D" w16cid:durableId="3B54781D"/>
  <w16cid:commentId w16cid:paraId="18C14C4F" w16cid:durableId="18C14C4F"/>
  <w16cid:commentId w16cid:paraId="343E952D" w16cid:durableId="343E952D"/>
  <w16cid:commentId w16cid:paraId="57B833BB" w16cid:durableId="57B833BB"/>
  <w16cid:commentId w16cid:paraId="2C125543" w16cid:durableId="2C125543"/>
  <w16cid:commentId w16cid:paraId="65D6285F" w16cid:durableId="65D6285F"/>
  <w16cid:commentId w16cid:paraId="11F44E1E" w16cid:durableId="11F44E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DA5A7" w14:textId="77777777" w:rsidR="00984E00" w:rsidRDefault="00984E00" w:rsidP="003E3F6D">
      <w:pPr>
        <w:spacing w:line="240" w:lineRule="auto"/>
      </w:pPr>
      <w:r>
        <w:separator/>
      </w:r>
    </w:p>
  </w:endnote>
  <w:endnote w:type="continuationSeparator" w:id="0">
    <w:p w14:paraId="07DEAE31" w14:textId="77777777" w:rsidR="00984E00" w:rsidRDefault="00984E00" w:rsidP="003E3F6D">
      <w:pPr>
        <w:spacing w:line="240" w:lineRule="auto"/>
      </w:pPr>
      <w:r>
        <w:continuationSeparator/>
      </w:r>
    </w:p>
  </w:endnote>
  <w:endnote w:type="continuationNotice" w:id="1">
    <w:p w14:paraId="5292E3DA" w14:textId="77777777" w:rsidR="00984E00" w:rsidRDefault="00984E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09B82" w14:textId="77777777" w:rsidR="00984E00" w:rsidRDefault="00984E00" w:rsidP="003E3F6D">
      <w:pPr>
        <w:spacing w:line="240" w:lineRule="auto"/>
      </w:pPr>
      <w:r>
        <w:separator/>
      </w:r>
    </w:p>
  </w:footnote>
  <w:footnote w:type="continuationSeparator" w:id="0">
    <w:p w14:paraId="297F5778" w14:textId="77777777" w:rsidR="00984E00" w:rsidRDefault="00984E00" w:rsidP="003E3F6D">
      <w:pPr>
        <w:spacing w:line="240" w:lineRule="auto"/>
      </w:pPr>
      <w:r>
        <w:continuationSeparator/>
      </w:r>
    </w:p>
  </w:footnote>
  <w:footnote w:type="continuationNotice" w:id="1">
    <w:p w14:paraId="04D2A14D" w14:textId="77777777" w:rsidR="00984E00" w:rsidRDefault="00984E0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3323"/>
      <w:docPartObj>
        <w:docPartGallery w:val="Page Numbers (Top of Page)"/>
        <w:docPartUnique/>
      </w:docPartObj>
    </w:sdtPr>
    <w:sdtEndPr/>
    <w:sdtContent>
      <w:p w14:paraId="1F41221A" w14:textId="77777777" w:rsidR="00984E00" w:rsidRDefault="00984E00">
        <w:pPr>
          <w:pStyle w:val="af2"/>
          <w:jc w:val="center"/>
        </w:pPr>
        <w:r w:rsidRPr="002D29CD">
          <w:rPr>
            <w:rFonts w:ascii="Times New Roman" w:hAnsi="Times New Roman" w:cs="Times New Roman"/>
            <w:sz w:val="24"/>
            <w:szCs w:val="24"/>
          </w:rPr>
          <w:fldChar w:fldCharType="begin"/>
        </w:r>
        <w:r w:rsidRPr="002D29CD">
          <w:rPr>
            <w:rFonts w:ascii="Times New Roman" w:hAnsi="Times New Roman" w:cs="Times New Roman"/>
            <w:sz w:val="24"/>
            <w:szCs w:val="24"/>
          </w:rPr>
          <w:instrText>PAGE   \* MERGEFORMAT</w:instrText>
        </w:r>
        <w:r w:rsidRPr="002D29CD">
          <w:rPr>
            <w:rFonts w:ascii="Times New Roman" w:hAnsi="Times New Roman" w:cs="Times New Roman"/>
            <w:sz w:val="24"/>
            <w:szCs w:val="24"/>
          </w:rPr>
          <w:fldChar w:fldCharType="separate"/>
        </w:r>
        <w:r w:rsidR="00815716">
          <w:rPr>
            <w:rFonts w:ascii="Times New Roman" w:hAnsi="Times New Roman" w:cs="Times New Roman"/>
            <w:noProof/>
            <w:sz w:val="24"/>
            <w:szCs w:val="24"/>
          </w:rPr>
          <w:t>2</w:t>
        </w:r>
        <w:r w:rsidRPr="002D29CD">
          <w:rPr>
            <w:rFonts w:ascii="Times New Roman" w:hAnsi="Times New Roman" w:cs="Times New Roman"/>
            <w:sz w:val="24"/>
            <w:szCs w:val="24"/>
          </w:rPr>
          <w:fldChar w:fldCharType="end"/>
        </w:r>
      </w:p>
    </w:sdtContent>
  </w:sdt>
  <w:p w14:paraId="20C60C2D" w14:textId="77777777" w:rsidR="00984E00" w:rsidRPr="00EB5938" w:rsidRDefault="00984E00">
    <w:pPr>
      <w:pStyle w:val="af2"/>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DE953" w14:textId="77777777" w:rsidR="00984E00" w:rsidRDefault="00984E00">
    <w:pPr>
      <w:pStyle w:val="af2"/>
      <w:jc w:val="center"/>
    </w:pPr>
  </w:p>
  <w:p w14:paraId="3FCCEE8B" w14:textId="77777777" w:rsidR="00984E00" w:rsidRDefault="00984E0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F825A"/>
    <w:multiLevelType w:val="hybridMultilevel"/>
    <w:tmpl w:val="2DA4EA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4F8FDF"/>
    <w:multiLevelType w:val="hybridMultilevel"/>
    <w:tmpl w:val="AD7175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енисова Наталья Валерьевна">
    <w15:presenceInfo w15:providerId="AD" w15:userId="S-1-5-21-540365812-746640119-474720973-13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a0eb80d-251a-4bbf-8fa6-d5d9726a7743"/>
  </w:docVars>
  <w:rsids>
    <w:rsidRoot w:val="00B42D0F"/>
    <w:rsid w:val="000020CD"/>
    <w:rsid w:val="00002342"/>
    <w:rsid w:val="00002564"/>
    <w:rsid w:val="00007ACD"/>
    <w:rsid w:val="00007EBD"/>
    <w:rsid w:val="00012394"/>
    <w:rsid w:val="00013704"/>
    <w:rsid w:val="0001409A"/>
    <w:rsid w:val="000147B1"/>
    <w:rsid w:val="00014ECB"/>
    <w:rsid w:val="00015D7C"/>
    <w:rsid w:val="00015FC0"/>
    <w:rsid w:val="00016D53"/>
    <w:rsid w:val="0001768F"/>
    <w:rsid w:val="0001785B"/>
    <w:rsid w:val="00021A61"/>
    <w:rsid w:val="00023100"/>
    <w:rsid w:val="000232EA"/>
    <w:rsid w:val="00023CE3"/>
    <w:rsid w:val="0002429D"/>
    <w:rsid w:val="000258D9"/>
    <w:rsid w:val="000279D4"/>
    <w:rsid w:val="00027DB7"/>
    <w:rsid w:val="000313BE"/>
    <w:rsid w:val="000321F9"/>
    <w:rsid w:val="000327E9"/>
    <w:rsid w:val="00035A46"/>
    <w:rsid w:val="00035DF4"/>
    <w:rsid w:val="00050128"/>
    <w:rsid w:val="00050A15"/>
    <w:rsid w:val="00053F55"/>
    <w:rsid w:val="000544C7"/>
    <w:rsid w:val="00055C67"/>
    <w:rsid w:val="0005770E"/>
    <w:rsid w:val="00062518"/>
    <w:rsid w:val="000638D3"/>
    <w:rsid w:val="00066727"/>
    <w:rsid w:val="00066AEF"/>
    <w:rsid w:val="000706A5"/>
    <w:rsid w:val="000725CE"/>
    <w:rsid w:val="00072B4E"/>
    <w:rsid w:val="00073775"/>
    <w:rsid w:val="0007534E"/>
    <w:rsid w:val="00075A1E"/>
    <w:rsid w:val="00075D75"/>
    <w:rsid w:val="00076B70"/>
    <w:rsid w:val="000777C6"/>
    <w:rsid w:val="0008014B"/>
    <w:rsid w:val="0008188C"/>
    <w:rsid w:val="000861B1"/>
    <w:rsid w:val="000875E5"/>
    <w:rsid w:val="00087622"/>
    <w:rsid w:val="00092237"/>
    <w:rsid w:val="00093382"/>
    <w:rsid w:val="000939E1"/>
    <w:rsid w:val="00093FA6"/>
    <w:rsid w:val="00094414"/>
    <w:rsid w:val="000959C8"/>
    <w:rsid w:val="00095C0F"/>
    <w:rsid w:val="00095CE8"/>
    <w:rsid w:val="00097ACC"/>
    <w:rsid w:val="000A1189"/>
    <w:rsid w:val="000A3F1E"/>
    <w:rsid w:val="000A43E0"/>
    <w:rsid w:val="000A47C7"/>
    <w:rsid w:val="000A50FB"/>
    <w:rsid w:val="000A6B07"/>
    <w:rsid w:val="000A7F2B"/>
    <w:rsid w:val="000B4E2A"/>
    <w:rsid w:val="000B56EC"/>
    <w:rsid w:val="000C14C5"/>
    <w:rsid w:val="000C1A0F"/>
    <w:rsid w:val="000C2F91"/>
    <w:rsid w:val="000C603F"/>
    <w:rsid w:val="000C6F25"/>
    <w:rsid w:val="000D232F"/>
    <w:rsid w:val="000D5D51"/>
    <w:rsid w:val="000D74AD"/>
    <w:rsid w:val="000D7A5D"/>
    <w:rsid w:val="000D7F8F"/>
    <w:rsid w:val="000E0BE8"/>
    <w:rsid w:val="000E0FD7"/>
    <w:rsid w:val="000E13C5"/>
    <w:rsid w:val="000E2939"/>
    <w:rsid w:val="000E2B4C"/>
    <w:rsid w:val="000E2F1C"/>
    <w:rsid w:val="000E33B8"/>
    <w:rsid w:val="000E3894"/>
    <w:rsid w:val="000E5B73"/>
    <w:rsid w:val="000E5C1E"/>
    <w:rsid w:val="000F37B3"/>
    <w:rsid w:val="000F3E9D"/>
    <w:rsid w:val="000F59E2"/>
    <w:rsid w:val="00102C16"/>
    <w:rsid w:val="001032BF"/>
    <w:rsid w:val="00103D2D"/>
    <w:rsid w:val="0010571F"/>
    <w:rsid w:val="00105CF2"/>
    <w:rsid w:val="0010605E"/>
    <w:rsid w:val="00106FD3"/>
    <w:rsid w:val="00107F71"/>
    <w:rsid w:val="00110B55"/>
    <w:rsid w:val="00110DBE"/>
    <w:rsid w:val="00111485"/>
    <w:rsid w:val="0011373C"/>
    <w:rsid w:val="00114DA3"/>
    <w:rsid w:val="00114DD6"/>
    <w:rsid w:val="00117C89"/>
    <w:rsid w:val="001201B8"/>
    <w:rsid w:val="00120A83"/>
    <w:rsid w:val="00121E81"/>
    <w:rsid w:val="001225E1"/>
    <w:rsid w:val="00124309"/>
    <w:rsid w:val="00124B06"/>
    <w:rsid w:val="00125133"/>
    <w:rsid w:val="0012524B"/>
    <w:rsid w:val="00125422"/>
    <w:rsid w:val="00126686"/>
    <w:rsid w:val="00126889"/>
    <w:rsid w:val="00131490"/>
    <w:rsid w:val="00131EB4"/>
    <w:rsid w:val="00136E28"/>
    <w:rsid w:val="00137757"/>
    <w:rsid w:val="00143B1C"/>
    <w:rsid w:val="001457DE"/>
    <w:rsid w:val="00145919"/>
    <w:rsid w:val="00146C0C"/>
    <w:rsid w:val="00146D85"/>
    <w:rsid w:val="001473F1"/>
    <w:rsid w:val="00147A3D"/>
    <w:rsid w:val="001537AF"/>
    <w:rsid w:val="00154D9E"/>
    <w:rsid w:val="00160EB2"/>
    <w:rsid w:val="00161918"/>
    <w:rsid w:val="001619C2"/>
    <w:rsid w:val="00164C3D"/>
    <w:rsid w:val="00166C6D"/>
    <w:rsid w:val="00170D37"/>
    <w:rsid w:val="00171795"/>
    <w:rsid w:val="00171E12"/>
    <w:rsid w:val="00175150"/>
    <w:rsid w:val="00175959"/>
    <w:rsid w:val="001779E4"/>
    <w:rsid w:val="00183AAA"/>
    <w:rsid w:val="00183E5E"/>
    <w:rsid w:val="00187A43"/>
    <w:rsid w:val="001907E4"/>
    <w:rsid w:val="00190827"/>
    <w:rsid w:val="00190F1A"/>
    <w:rsid w:val="001910C6"/>
    <w:rsid w:val="001916E2"/>
    <w:rsid w:val="00191D6F"/>
    <w:rsid w:val="00194282"/>
    <w:rsid w:val="001956FE"/>
    <w:rsid w:val="00196BCD"/>
    <w:rsid w:val="00196ECE"/>
    <w:rsid w:val="001A017B"/>
    <w:rsid w:val="001A043E"/>
    <w:rsid w:val="001A075A"/>
    <w:rsid w:val="001A17CE"/>
    <w:rsid w:val="001A79EC"/>
    <w:rsid w:val="001B06E9"/>
    <w:rsid w:val="001B112E"/>
    <w:rsid w:val="001B6926"/>
    <w:rsid w:val="001C1139"/>
    <w:rsid w:val="001C27D2"/>
    <w:rsid w:val="001C673C"/>
    <w:rsid w:val="001D27DB"/>
    <w:rsid w:val="001D3120"/>
    <w:rsid w:val="001D55DA"/>
    <w:rsid w:val="001D5D8D"/>
    <w:rsid w:val="001E0BB8"/>
    <w:rsid w:val="001E5B35"/>
    <w:rsid w:val="001F089C"/>
    <w:rsid w:val="001F0ED4"/>
    <w:rsid w:val="001F300C"/>
    <w:rsid w:val="001F5F12"/>
    <w:rsid w:val="00200B0F"/>
    <w:rsid w:val="00206B43"/>
    <w:rsid w:val="00210355"/>
    <w:rsid w:val="002105C0"/>
    <w:rsid w:val="00210C9F"/>
    <w:rsid w:val="00211111"/>
    <w:rsid w:val="00211A70"/>
    <w:rsid w:val="00214470"/>
    <w:rsid w:val="0021708B"/>
    <w:rsid w:val="00217BB6"/>
    <w:rsid w:val="002233DA"/>
    <w:rsid w:val="00223A93"/>
    <w:rsid w:val="0022480F"/>
    <w:rsid w:val="00225FD3"/>
    <w:rsid w:val="00226439"/>
    <w:rsid w:val="002272BD"/>
    <w:rsid w:val="00230AAA"/>
    <w:rsid w:val="00234F6D"/>
    <w:rsid w:val="00237C2F"/>
    <w:rsid w:val="00237C8C"/>
    <w:rsid w:val="00240122"/>
    <w:rsid w:val="00240AAA"/>
    <w:rsid w:val="0024291F"/>
    <w:rsid w:val="00242991"/>
    <w:rsid w:val="00242C05"/>
    <w:rsid w:val="00242DE4"/>
    <w:rsid w:val="00243783"/>
    <w:rsid w:val="0024414F"/>
    <w:rsid w:val="0024488B"/>
    <w:rsid w:val="00245BAE"/>
    <w:rsid w:val="0024632D"/>
    <w:rsid w:val="00246974"/>
    <w:rsid w:val="00246A39"/>
    <w:rsid w:val="002515E6"/>
    <w:rsid w:val="002530F0"/>
    <w:rsid w:val="00254459"/>
    <w:rsid w:val="002561EF"/>
    <w:rsid w:val="00257841"/>
    <w:rsid w:val="00260112"/>
    <w:rsid w:val="0026257E"/>
    <w:rsid w:val="00263586"/>
    <w:rsid w:val="002637FE"/>
    <w:rsid w:val="00265781"/>
    <w:rsid w:val="002704A4"/>
    <w:rsid w:val="00270675"/>
    <w:rsid w:val="00276143"/>
    <w:rsid w:val="0028004F"/>
    <w:rsid w:val="00280675"/>
    <w:rsid w:val="002806D6"/>
    <w:rsid w:val="00281877"/>
    <w:rsid w:val="00284481"/>
    <w:rsid w:val="00286CB9"/>
    <w:rsid w:val="002909B7"/>
    <w:rsid w:val="00297391"/>
    <w:rsid w:val="002975F5"/>
    <w:rsid w:val="0029777A"/>
    <w:rsid w:val="002A096E"/>
    <w:rsid w:val="002A2D00"/>
    <w:rsid w:val="002A3F3A"/>
    <w:rsid w:val="002B1E26"/>
    <w:rsid w:val="002B7F6D"/>
    <w:rsid w:val="002C0EB9"/>
    <w:rsid w:val="002C2C3D"/>
    <w:rsid w:val="002C4246"/>
    <w:rsid w:val="002C4704"/>
    <w:rsid w:val="002C5002"/>
    <w:rsid w:val="002C51F7"/>
    <w:rsid w:val="002C56DE"/>
    <w:rsid w:val="002C64AE"/>
    <w:rsid w:val="002D0E3A"/>
    <w:rsid w:val="002D27B3"/>
    <w:rsid w:val="002D29CD"/>
    <w:rsid w:val="002D2EF7"/>
    <w:rsid w:val="002D469B"/>
    <w:rsid w:val="002D4F20"/>
    <w:rsid w:val="002D78C1"/>
    <w:rsid w:val="002E0775"/>
    <w:rsid w:val="002E1175"/>
    <w:rsid w:val="002E1A49"/>
    <w:rsid w:val="002E227D"/>
    <w:rsid w:val="002E34A7"/>
    <w:rsid w:val="002E35A9"/>
    <w:rsid w:val="002E4414"/>
    <w:rsid w:val="002E4F18"/>
    <w:rsid w:val="002E68DB"/>
    <w:rsid w:val="002F19CC"/>
    <w:rsid w:val="002F253E"/>
    <w:rsid w:val="002F5038"/>
    <w:rsid w:val="002F7109"/>
    <w:rsid w:val="00301313"/>
    <w:rsid w:val="00301F80"/>
    <w:rsid w:val="00302210"/>
    <w:rsid w:val="00302975"/>
    <w:rsid w:val="00302BF9"/>
    <w:rsid w:val="00302CD0"/>
    <w:rsid w:val="003035C3"/>
    <w:rsid w:val="00304CAA"/>
    <w:rsid w:val="00304F0B"/>
    <w:rsid w:val="00306C54"/>
    <w:rsid w:val="0031062B"/>
    <w:rsid w:val="00311988"/>
    <w:rsid w:val="00312777"/>
    <w:rsid w:val="003148A3"/>
    <w:rsid w:val="003151D6"/>
    <w:rsid w:val="00323DAC"/>
    <w:rsid w:val="00324D7F"/>
    <w:rsid w:val="00325605"/>
    <w:rsid w:val="0032727D"/>
    <w:rsid w:val="0032735D"/>
    <w:rsid w:val="00332D93"/>
    <w:rsid w:val="003345D1"/>
    <w:rsid w:val="00337489"/>
    <w:rsid w:val="0033779E"/>
    <w:rsid w:val="00337A85"/>
    <w:rsid w:val="00340DC3"/>
    <w:rsid w:val="00341D4E"/>
    <w:rsid w:val="00342DAD"/>
    <w:rsid w:val="0034314C"/>
    <w:rsid w:val="00343F44"/>
    <w:rsid w:val="00346B6C"/>
    <w:rsid w:val="00347D2A"/>
    <w:rsid w:val="00356E80"/>
    <w:rsid w:val="00356FE5"/>
    <w:rsid w:val="00361F68"/>
    <w:rsid w:val="00364617"/>
    <w:rsid w:val="003663D6"/>
    <w:rsid w:val="00367234"/>
    <w:rsid w:val="0037032E"/>
    <w:rsid w:val="00370BC0"/>
    <w:rsid w:val="003715A8"/>
    <w:rsid w:val="003737AD"/>
    <w:rsid w:val="00373C2C"/>
    <w:rsid w:val="0037598E"/>
    <w:rsid w:val="00375ABD"/>
    <w:rsid w:val="00376590"/>
    <w:rsid w:val="00376AFE"/>
    <w:rsid w:val="00377EE7"/>
    <w:rsid w:val="0038033E"/>
    <w:rsid w:val="00380375"/>
    <w:rsid w:val="00381237"/>
    <w:rsid w:val="00381517"/>
    <w:rsid w:val="0038288D"/>
    <w:rsid w:val="003829D4"/>
    <w:rsid w:val="00383E74"/>
    <w:rsid w:val="00383ED1"/>
    <w:rsid w:val="003847AE"/>
    <w:rsid w:val="0038700C"/>
    <w:rsid w:val="003905D2"/>
    <w:rsid w:val="00390C0E"/>
    <w:rsid w:val="00391936"/>
    <w:rsid w:val="003945A7"/>
    <w:rsid w:val="00394856"/>
    <w:rsid w:val="003974CC"/>
    <w:rsid w:val="003A1771"/>
    <w:rsid w:val="003A267A"/>
    <w:rsid w:val="003A2A8C"/>
    <w:rsid w:val="003A37D3"/>
    <w:rsid w:val="003A3AB7"/>
    <w:rsid w:val="003A445A"/>
    <w:rsid w:val="003A55A3"/>
    <w:rsid w:val="003A5FA8"/>
    <w:rsid w:val="003B2053"/>
    <w:rsid w:val="003B6E17"/>
    <w:rsid w:val="003B7851"/>
    <w:rsid w:val="003C0418"/>
    <w:rsid w:val="003C2989"/>
    <w:rsid w:val="003C4202"/>
    <w:rsid w:val="003C536F"/>
    <w:rsid w:val="003C6501"/>
    <w:rsid w:val="003C686E"/>
    <w:rsid w:val="003D0D57"/>
    <w:rsid w:val="003D138A"/>
    <w:rsid w:val="003D29D2"/>
    <w:rsid w:val="003D2DC6"/>
    <w:rsid w:val="003D30E4"/>
    <w:rsid w:val="003D3B1C"/>
    <w:rsid w:val="003D5FBF"/>
    <w:rsid w:val="003D618C"/>
    <w:rsid w:val="003D6ACD"/>
    <w:rsid w:val="003D6BCF"/>
    <w:rsid w:val="003E362D"/>
    <w:rsid w:val="003E3A50"/>
    <w:rsid w:val="003E3AB6"/>
    <w:rsid w:val="003E3F6D"/>
    <w:rsid w:val="003F082A"/>
    <w:rsid w:val="003F0E8B"/>
    <w:rsid w:val="003F17A3"/>
    <w:rsid w:val="003F17AB"/>
    <w:rsid w:val="003F1A7A"/>
    <w:rsid w:val="003F219E"/>
    <w:rsid w:val="003F416B"/>
    <w:rsid w:val="003F5C7E"/>
    <w:rsid w:val="003F7337"/>
    <w:rsid w:val="00400E19"/>
    <w:rsid w:val="00401070"/>
    <w:rsid w:val="00402B17"/>
    <w:rsid w:val="00402DD0"/>
    <w:rsid w:val="004040A4"/>
    <w:rsid w:val="0040519A"/>
    <w:rsid w:val="0041091C"/>
    <w:rsid w:val="004112FD"/>
    <w:rsid w:val="00411303"/>
    <w:rsid w:val="00411B38"/>
    <w:rsid w:val="00411F69"/>
    <w:rsid w:val="00413249"/>
    <w:rsid w:val="004138E0"/>
    <w:rsid w:val="00413E09"/>
    <w:rsid w:val="00415524"/>
    <w:rsid w:val="00421C5D"/>
    <w:rsid w:val="00421D18"/>
    <w:rsid w:val="00424FDD"/>
    <w:rsid w:val="00425953"/>
    <w:rsid w:val="004301E8"/>
    <w:rsid w:val="0043324E"/>
    <w:rsid w:val="00434E83"/>
    <w:rsid w:val="00435EF7"/>
    <w:rsid w:val="0043792E"/>
    <w:rsid w:val="00440C1E"/>
    <w:rsid w:val="00441ECB"/>
    <w:rsid w:val="004421ED"/>
    <w:rsid w:val="004443C0"/>
    <w:rsid w:val="004444B2"/>
    <w:rsid w:val="00445401"/>
    <w:rsid w:val="00445AA6"/>
    <w:rsid w:val="00446839"/>
    <w:rsid w:val="00446F0E"/>
    <w:rsid w:val="00447058"/>
    <w:rsid w:val="0044746B"/>
    <w:rsid w:val="00447C91"/>
    <w:rsid w:val="004522DC"/>
    <w:rsid w:val="00456388"/>
    <w:rsid w:val="0045665D"/>
    <w:rsid w:val="00460396"/>
    <w:rsid w:val="00462FE8"/>
    <w:rsid w:val="00463138"/>
    <w:rsid w:val="00463B21"/>
    <w:rsid w:val="00463D95"/>
    <w:rsid w:val="004655AC"/>
    <w:rsid w:val="004658D7"/>
    <w:rsid w:val="0047031E"/>
    <w:rsid w:val="004709A5"/>
    <w:rsid w:val="00470D00"/>
    <w:rsid w:val="004714EE"/>
    <w:rsid w:val="0047364A"/>
    <w:rsid w:val="0047368F"/>
    <w:rsid w:val="0047793A"/>
    <w:rsid w:val="00477E2C"/>
    <w:rsid w:val="00481D29"/>
    <w:rsid w:val="004823CD"/>
    <w:rsid w:val="00483678"/>
    <w:rsid w:val="00484035"/>
    <w:rsid w:val="00484EB3"/>
    <w:rsid w:val="004857E6"/>
    <w:rsid w:val="00486679"/>
    <w:rsid w:val="00486B90"/>
    <w:rsid w:val="0048779A"/>
    <w:rsid w:val="004904F5"/>
    <w:rsid w:val="0049084A"/>
    <w:rsid w:val="00490F59"/>
    <w:rsid w:val="00493C1A"/>
    <w:rsid w:val="00493CE5"/>
    <w:rsid w:val="0049552B"/>
    <w:rsid w:val="00495E3B"/>
    <w:rsid w:val="004A27DF"/>
    <w:rsid w:val="004A4597"/>
    <w:rsid w:val="004A585D"/>
    <w:rsid w:val="004A5C76"/>
    <w:rsid w:val="004A5D5E"/>
    <w:rsid w:val="004B44E5"/>
    <w:rsid w:val="004B5A32"/>
    <w:rsid w:val="004B5BE9"/>
    <w:rsid w:val="004B5FE8"/>
    <w:rsid w:val="004B659A"/>
    <w:rsid w:val="004B65BE"/>
    <w:rsid w:val="004B6CC5"/>
    <w:rsid w:val="004C0477"/>
    <w:rsid w:val="004C1A69"/>
    <w:rsid w:val="004C1EBD"/>
    <w:rsid w:val="004C37DE"/>
    <w:rsid w:val="004C4431"/>
    <w:rsid w:val="004C565C"/>
    <w:rsid w:val="004C63E8"/>
    <w:rsid w:val="004D259B"/>
    <w:rsid w:val="004D41F2"/>
    <w:rsid w:val="004D4261"/>
    <w:rsid w:val="004D5F83"/>
    <w:rsid w:val="004E0008"/>
    <w:rsid w:val="004E001D"/>
    <w:rsid w:val="004E0322"/>
    <w:rsid w:val="004E0BFD"/>
    <w:rsid w:val="004E3E7C"/>
    <w:rsid w:val="004E5F5D"/>
    <w:rsid w:val="004E71CB"/>
    <w:rsid w:val="004E7A08"/>
    <w:rsid w:val="004E7A5F"/>
    <w:rsid w:val="004F0735"/>
    <w:rsid w:val="004F0ADA"/>
    <w:rsid w:val="004F0D71"/>
    <w:rsid w:val="004F20E2"/>
    <w:rsid w:val="004F2736"/>
    <w:rsid w:val="004F38BF"/>
    <w:rsid w:val="004F3F8C"/>
    <w:rsid w:val="004F566C"/>
    <w:rsid w:val="004F6B1B"/>
    <w:rsid w:val="004F7508"/>
    <w:rsid w:val="005027E3"/>
    <w:rsid w:val="005055CF"/>
    <w:rsid w:val="00505A83"/>
    <w:rsid w:val="005071A6"/>
    <w:rsid w:val="005077B7"/>
    <w:rsid w:val="0050791D"/>
    <w:rsid w:val="00511370"/>
    <w:rsid w:val="005137D4"/>
    <w:rsid w:val="00513D44"/>
    <w:rsid w:val="00515561"/>
    <w:rsid w:val="005157E4"/>
    <w:rsid w:val="00516B81"/>
    <w:rsid w:val="00520ACC"/>
    <w:rsid w:val="00525E5E"/>
    <w:rsid w:val="0052631D"/>
    <w:rsid w:val="005263E2"/>
    <w:rsid w:val="00526DB8"/>
    <w:rsid w:val="00527C24"/>
    <w:rsid w:val="00527DD5"/>
    <w:rsid w:val="005307EB"/>
    <w:rsid w:val="00530F03"/>
    <w:rsid w:val="005352E0"/>
    <w:rsid w:val="00536080"/>
    <w:rsid w:val="00536C3F"/>
    <w:rsid w:val="00540879"/>
    <w:rsid w:val="00541309"/>
    <w:rsid w:val="00550381"/>
    <w:rsid w:val="00550972"/>
    <w:rsid w:val="00551E81"/>
    <w:rsid w:val="005537F5"/>
    <w:rsid w:val="00554ED7"/>
    <w:rsid w:val="00557D7B"/>
    <w:rsid w:val="00562489"/>
    <w:rsid w:val="00562D39"/>
    <w:rsid w:val="00566DF3"/>
    <w:rsid w:val="00571455"/>
    <w:rsid w:val="00574034"/>
    <w:rsid w:val="005771EC"/>
    <w:rsid w:val="0058141C"/>
    <w:rsid w:val="00582216"/>
    <w:rsid w:val="005830B1"/>
    <w:rsid w:val="00583834"/>
    <w:rsid w:val="005839F4"/>
    <w:rsid w:val="0058564F"/>
    <w:rsid w:val="00585E44"/>
    <w:rsid w:val="00587328"/>
    <w:rsid w:val="00590726"/>
    <w:rsid w:val="005933C6"/>
    <w:rsid w:val="00594EDC"/>
    <w:rsid w:val="005A3301"/>
    <w:rsid w:val="005A44CB"/>
    <w:rsid w:val="005A47CC"/>
    <w:rsid w:val="005A4BA9"/>
    <w:rsid w:val="005A4F0D"/>
    <w:rsid w:val="005A5901"/>
    <w:rsid w:val="005A5B75"/>
    <w:rsid w:val="005B0560"/>
    <w:rsid w:val="005B0BD7"/>
    <w:rsid w:val="005B0FA2"/>
    <w:rsid w:val="005B1446"/>
    <w:rsid w:val="005B15F7"/>
    <w:rsid w:val="005B424A"/>
    <w:rsid w:val="005B4782"/>
    <w:rsid w:val="005B4A99"/>
    <w:rsid w:val="005B69FD"/>
    <w:rsid w:val="005B6B71"/>
    <w:rsid w:val="005B758F"/>
    <w:rsid w:val="005C04A8"/>
    <w:rsid w:val="005C0C8D"/>
    <w:rsid w:val="005C3C62"/>
    <w:rsid w:val="005C410A"/>
    <w:rsid w:val="005C467B"/>
    <w:rsid w:val="005D0216"/>
    <w:rsid w:val="005D0587"/>
    <w:rsid w:val="005D2029"/>
    <w:rsid w:val="005D35EA"/>
    <w:rsid w:val="005D3914"/>
    <w:rsid w:val="005D482F"/>
    <w:rsid w:val="005D57B2"/>
    <w:rsid w:val="005D5D7C"/>
    <w:rsid w:val="005E0D39"/>
    <w:rsid w:val="005E154E"/>
    <w:rsid w:val="005E3D5F"/>
    <w:rsid w:val="005E4300"/>
    <w:rsid w:val="005E467E"/>
    <w:rsid w:val="005E4C84"/>
    <w:rsid w:val="005E66B9"/>
    <w:rsid w:val="005F0F18"/>
    <w:rsid w:val="005F2236"/>
    <w:rsid w:val="005F5580"/>
    <w:rsid w:val="005F79D1"/>
    <w:rsid w:val="00601C38"/>
    <w:rsid w:val="00602AAA"/>
    <w:rsid w:val="00603C13"/>
    <w:rsid w:val="00604B7A"/>
    <w:rsid w:val="00606289"/>
    <w:rsid w:val="00606352"/>
    <w:rsid w:val="00606CDF"/>
    <w:rsid w:val="00607BE6"/>
    <w:rsid w:val="0061095E"/>
    <w:rsid w:val="006111F7"/>
    <w:rsid w:val="00612124"/>
    <w:rsid w:val="0061500B"/>
    <w:rsid w:val="00621B55"/>
    <w:rsid w:val="0062595B"/>
    <w:rsid w:val="006322D8"/>
    <w:rsid w:val="006323D7"/>
    <w:rsid w:val="006331FB"/>
    <w:rsid w:val="00633FB0"/>
    <w:rsid w:val="0063467F"/>
    <w:rsid w:val="00634BD4"/>
    <w:rsid w:val="00635DB3"/>
    <w:rsid w:val="00636586"/>
    <w:rsid w:val="00640072"/>
    <w:rsid w:val="00642F1F"/>
    <w:rsid w:val="00644335"/>
    <w:rsid w:val="006443B1"/>
    <w:rsid w:val="00644460"/>
    <w:rsid w:val="00645F53"/>
    <w:rsid w:val="006463E7"/>
    <w:rsid w:val="00646D4D"/>
    <w:rsid w:val="00651886"/>
    <w:rsid w:val="0065212B"/>
    <w:rsid w:val="006527AB"/>
    <w:rsid w:val="006534CC"/>
    <w:rsid w:val="0065359A"/>
    <w:rsid w:val="006544EB"/>
    <w:rsid w:val="006564C9"/>
    <w:rsid w:val="00657F47"/>
    <w:rsid w:val="00661158"/>
    <w:rsid w:val="00661E01"/>
    <w:rsid w:val="0066716C"/>
    <w:rsid w:val="0066725B"/>
    <w:rsid w:val="0067041B"/>
    <w:rsid w:val="00670DD1"/>
    <w:rsid w:val="006710B1"/>
    <w:rsid w:val="006710F3"/>
    <w:rsid w:val="006718DA"/>
    <w:rsid w:val="00671BF6"/>
    <w:rsid w:val="00671F2A"/>
    <w:rsid w:val="006721B6"/>
    <w:rsid w:val="00672F79"/>
    <w:rsid w:val="00680CAC"/>
    <w:rsid w:val="006835A0"/>
    <w:rsid w:val="00683AD3"/>
    <w:rsid w:val="00683C89"/>
    <w:rsid w:val="00683E90"/>
    <w:rsid w:val="00684460"/>
    <w:rsid w:val="00686118"/>
    <w:rsid w:val="00686D2F"/>
    <w:rsid w:val="00687805"/>
    <w:rsid w:val="00687D6A"/>
    <w:rsid w:val="006909B5"/>
    <w:rsid w:val="006909F2"/>
    <w:rsid w:val="00690AAC"/>
    <w:rsid w:val="0069313F"/>
    <w:rsid w:val="006937D4"/>
    <w:rsid w:val="00695691"/>
    <w:rsid w:val="0069573B"/>
    <w:rsid w:val="00696FAF"/>
    <w:rsid w:val="00697927"/>
    <w:rsid w:val="006A04FC"/>
    <w:rsid w:val="006A0C71"/>
    <w:rsid w:val="006A0E5C"/>
    <w:rsid w:val="006A486B"/>
    <w:rsid w:val="006A51DA"/>
    <w:rsid w:val="006A5655"/>
    <w:rsid w:val="006A5D0F"/>
    <w:rsid w:val="006A7EB0"/>
    <w:rsid w:val="006A7F0C"/>
    <w:rsid w:val="006B4A16"/>
    <w:rsid w:val="006B50B6"/>
    <w:rsid w:val="006B7173"/>
    <w:rsid w:val="006C075B"/>
    <w:rsid w:val="006C182C"/>
    <w:rsid w:val="006C2E45"/>
    <w:rsid w:val="006C4D3C"/>
    <w:rsid w:val="006C4F22"/>
    <w:rsid w:val="006C5262"/>
    <w:rsid w:val="006C56F4"/>
    <w:rsid w:val="006C6EDD"/>
    <w:rsid w:val="006D1202"/>
    <w:rsid w:val="006D218C"/>
    <w:rsid w:val="006D3412"/>
    <w:rsid w:val="006D53BB"/>
    <w:rsid w:val="006E0447"/>
    <w:rsid w:val="006E0F2D"/>
    <w:rsid w:val="006E18ED"/>
    <w:rsid w:val="006E4857"/>
    <w:rsid w:val="006E4C58"/>
    <w:rsid w:val="006E7674"/>
    <w:rsid w:val="006F07C0"/>
    <w:rsid w:val="006F26B9"/>
    <w:rsid w:val="006F47CA"/>
    <w:rsid w:val="006F4B77"/>
    <w:rsid w:val="006F4ECC"/>
    <w:rsid w:val="006F755B"/>
    <w:rsid w:val="00700FB1"/>
    <w:rsid w:val="0070132A"/>
    <w:rsid w:val="0070435F"/>
    <w:rsid w:val="00705FAA"/>
    <w:rsid w:val="007064C5"/>
    <w:rsid w:val="00712053"/>
    <w:rsid w:val="00713994"/>
    <w:rsid w:val="00715772"/>
    <w:rsid w:val="00715C90"/>
    <w:rsid w:val="007174CC"/>
    <w:rsid w:val="00722E80"/>
    <w:rsid w:val="00723608"/>
    <w:rsid w:val="007245FD"/>
    <w:rsid w:val="007261E7"/>
    <w:rsid w:val="007316BC"/>
    <w:rsid w:val="00733F2F"/>
    <w:rsid w:val="00734490"/>
    <w:rsid w:val="007349AD"/>
    <w:rsid w:val="00734D5F"/>
    <w:rsid w:val="007352B1"/>
    <w:rsid w:val="00735708"/>
    <w:rsid w:val="007402B5"/>
    <w:rsid w:val="00741617"/>
    <w:rsid w:val="00742AC3"/>
    <w:rsid w:val="00742E7F"/>
    <w:rsid w:val="007436A4"/>
    <w:rsid w:val="00743AFE"/>
    <w:rsid w:val="00745648"/>
    <w:rsid w:val="007460E6"/>
    <w:rsid w:val="00746ACC"/>
    <w:rsid w:val="00747047"/>
    <w:rsid w:val="007474F2"/>
    <w:rsid w:val="00750A5C"/>
    <w:rsid w:val="00750E05"/>
    <w:rsid w:val="00751831"/>
    <w:rsid w:val="00751BA1"/>
    <w:rsid w:val="007520C2"/>
    <w:rsid w:val="00752DC7"/>
    <w:rsid w:val="00752F9E"/>
    <w:rsid w:val="00757C77"/>
    <w:rsid w:val="00760A19"/>
    <w:rsid w:val="00761D18"/>
    <w:rsid w:val="0076235D"/>
    <w:rsid w:val="0076355C"/>
    <w:rsid w:val="00763F4F"/>
    <w:rsid w:val="0076427F"/>
    <w:rsid w:val="0076613E"/>
    <w:rsid w:val="00766141"/>
    <w:rsid w:val="00766F62"/>
    <w:rsid w:val="00767372"/>
    <w:rsid w:val="007708BB"/>
    <w:rsid w:val="0077114D"/>
    <w:rsid w:val="0077136B"/>
    <w:rsid w:val="007724E9"/>
    <w:rsid w:val="00773513"/>
    <w:rsid w:val="00774F52"/>
    <w:rsid w:val="0077619B"/>
    <w:rsid w:val="00780A4A"/>
    <w:rsid w:val="00781B4A"/>
    <w:rsid w:val="00782D50"/>
    <w:rsid w:val="00783405"/>
    <w:rsid w:val="00784A2B"/>
    <w:rsid w:val="0078504D"/>
    <w:rsid w:val="00786A51"/>
    <w:rsid w:val="00787E9A"/>
    <w:rsid w:val="00787FC3"/>
    <w:rsid w:val="00790366"/>
    <w:rsid w:val="0079331F"/>
    <w:rsid w:val="007945E4"/>
    <w:rsid w:val="00797EE8"/>
    <w:rsid w:val="007A22FE"/>
    <w:rsid w:val="007A44B5"/>
    <w:rsid w:val="007A5570"/>
    <w:rsid w:val="007A75C2"/>
    <w:rsid w:val="007A77CA"/>
    <w:rsid w:val="007B1358"/>
    <w:rsid w:val="007B1A92"/>
    <w:rsid w:val="007B2912"/>
    <w:rsid w:val="007B5EDC"/>
    <w:rsid w:val="007B5F04"/>
    <w:rsid w:val="007C3C2C"/>
    <w:rsid w:val="007C48F5"/>
    <w:rsid w:val="007C7D20"/>
    <w:rsid w:val="007D0E5B"/>
    <w:rsid w:val="007D1A93"/>
    <w:rsid w:val="007D30A6"/>
    <w:rsid w:val="007D3C7F"/>
    <w:rsid w:val="007D4335"/>
    <w:rsid w:val="007D4341"/>
    <w:rsid w:val="007D5821"/>
    <w:rsid w:val="007D6BD8"/>
    <w:rsid w:val="007D7DEA"/>
    <w:rsid w:val="007E196B"/>
    <w:rsid w:val="007E1995"/>
    <w:rsid w:val="007E5377"/>
    <w:rsid w:val="007E5FF7"/>
    <w:rsid w:val="007E779B"/>
    <w:rsid w:val="007F0278"/>
    <w:rsid w:val="007F0B72"/>
    <w:rsid w:val="007F3C75"/>
    <w:rsid w:val="007F4E97"/>
    <w:rsid w:val="007F58EA"/>
    <w:rsid w:val="007F6396"/>
    <w:rsid w:val="007F69F4"/>
    <w:rsid w:val="00802899"/>
    <w:rsid w:val="00803993"/>
    <w:rsid w:val="0080576E"/>
    <w:rsid w:val="00807014"/>
    <w:rsid w:val="00807261"/>
    <w:rsid w:val="00807487"/>
    <w:rsid w:val="0081056D"/>
    <w:rsid w:val="00813045"/>
    <w:rsid w:val="0081460D"/>
    <w:rsid w:val="00815716"/>
    <w:rsid w:val="00815E33"/>
    <w:rsid w:val="008167C4"/>
    <w:rsid w:val="008176CD"/>
    <w:rsid w:val="00820209"/>
    <w:rsid w:val="008218C3"/>
    <w:rsid w:val="00821F49"/>
    <w:rsid w:val="0082242E"/>
    <w:rsid w:val="008241CC"/>
    <w:rsid w:val="00825325"/>
    <w:rsid w:val="00825CDA"/>
    <w:rsid w:val="008305D1"/>
    <w:rsid w:val="00830985"/>
    <w:rsid w:val="0083165F"/>
    <w:rsid w:val="008332CC"/>
    <w:rsid w:val="00833D81"/>
    <w:rsid w:val="008342FB"/>
    <w:rsid w:val="00834E5A"/>
    <w:rsid w:val="008351D1"/>
    <w:rsid w:val="00835F58"/>
    <w:rsid w:val="00836883"/>
    <w:rsid w:val="00836BC9"/>
    <w:rsid w:val="0084007A"/>
    <w:rsid w:val="00841EF0"/>
    <w:rsid w:val="008428E6"/>
    <w:rsid w:val="00843A6F"/>
    <w:rsid w:val="008458E4"/>
    <w:rsid w:val="00846081"/>
    <w:rsid w:val="0084752D"/>
    <w:rsid w:val="008478B0"/>
    <w:rsid w:val="00847E74"/>
    <w:rsid w:val="00851154"/>
    <w:rsid w:val="00851B2B"/>
    <w:rsid w:val="00854F90"/>
    <w:rsid w:val="00854FC4"/>
    <w:rsid w:val="0085597B"/>
    <w:rsid w:val="00856F0A"/>
    <w:rsid w:val="00857865"/>
    <w:rsid w:val="008612DD"/>
    <w:rsid w:val="0086138C"/>
    <w:rsid w:val="0086495E"/>
    <w:rsid w:val="00866797"/>
    <w:rsid w:val="008700FC"/>
    <w:rsid w:val="00873B8E"/>
    <w:rsid w:val="00880830"/>
    <w:rsid w:val="008836E8"/>
    <w:rsid w:val="00884BF8"/>
    <w:rsid w:val="00885B31"/>
    <w:rsid w:val="00890120"/>
    <w:rsid w:val="00891147"/>
    <w:rsid w:val="00892016"/>
    <w:rsid w:val="008929F6"/>
    <w:rsid w:val="0089358A"/>
    <w:rsid w:val="00895660"/>
    <w:rsid w:val="00895876"/>
    <w:rsid w:val="008969E2"/>
    <w:rsid w:val="00897CF9"/>
    <w:rsid w:val="008A2181"/>
    <w:rsid w:val="008A24CE"/>
    <w:rsid w:val="008A41F9"/>
    <w:rsid w:val="008A453B"/>
    <w:rsid w:val="008A637D"/>
    <w:rsid w:val="008B2718"/>
    <w:rsid w:val="008B3162"/>
    <w:rsid w:val="008B38DE"/>
    <w:rsid w:val="008B4C48"/>
    <w:rsid w:val="008B732B"/>
    <w:rsid w:val="008C0882"/>
    <w:rsid w:val="008C25E4"/>
    <w:rsid w:val="008C38B6"/>
    <w:rsid w:val="008C3AA8"/>
    <w:rsid w:val="008C3BF1"/>
    <w:rsid w:val="008C706C"/>
    <w:rsid w:val="008C70ED"/>
    <w:rsid w:val="008C7434"/>
    <w:rsid w:val="008C7E2F"/>
    <w:rsid w:val="008D158C"/>
    <w:rsid w:val="008D29EE"/>
    <w:rsid w:val="008D2B53"/>
    <w:rsid w:val="008D3DB0"/>
    <w:rsid w:val="008D4975"/>
    <w:rsid w:val="008D7AA3"/>
    <w:rsid w:val="008E0DCD"/>
    <w:rsid w:val="008E140D"/>
    <w:rsid w:val="008E5749"/>
    <w:rsid w:val="008E5E87"/>
    <w:rsid w:val="008E7A04"/>
    <w:rsid w:val="008F0738"/>
    <w:rsid w:val="008F1CAB"/>
    <w:rsid w:val="008F34F5"/>
    <w:rsid w:val="008F419E"/>
    <w:rsid w:val="008F4B15"/>
    <w:rsid w:val="008F4B63"/>
    <w:rsid w:val="008F53CE"/>
    <w:rsid w:val="008F5B81"/>
    <w:rsid w:val="008F65A2"/>
    <w:rsid w:val="00904B46"/>
    <w:rsid w:val="009054E2"/>
    <w:rsid w:val="00905A92"/>
    <w:rsid w:val="00905F8C"/>
    <w:rsid w:val="00910EC0"/>
    <w:rsid w:val="009113AA"/>
    <w:rsid w:val="009126CA"/>
    <w:rsid w:val="00912F1A"/>
    <w:rsid w:val="009144A4"/>
    <w:rsid w:val="00920B67"/>
    <w:rsid w:val="00921B10"/>
    <w:rsid w:val="00922C5C"/>
    <w:rsid w:val="009240A7"/>
    <w:rsid w:val="00924C8D"/>
    <w:rsid w:val="009257E8"/>
    <w:rsid w:val="0092707A"/>
    <w:rsid w:val="009277B1"/>
    <w:rsid w:val="00927EF8"/>
    <w:rsid w:val="009400F0"/>
    <w:rsid w:val="00945168"/>
    <w:rsid w:val="00946A6B"/>
    <w:rsid w:val="0095139C"/>
    <w:rsid w:val="009554EA"/>
    <w:rsid w:val="0095550F"/>
    <w:rsid w:val="00955954"/>
    <w:rsid w:val="00955C8B"/>
    <w:rsid w:val="0095644F"/>
    <w:rsid w:val="00960FD0"/>
    <w:rsid w:val="00960FEB"/>
    <w:rsid w:val="009647F5"/>
    <w:rsid w:val="009663D2"/>
    <w:rsid w:val="00966E7A"/>
    <w:rsid w:val="009671C2"/>
    <w:rsid w:val="00967452"/>
    <w:rsid w:val="00972221"/>
    <w:rsid w:val="0097250D"/>
    <w:rsid w:val="009725F4"/>
    <w:rsid w:val="00974C26"/>
    <w:rsid w:val="00974DA5"/>
    <w:rsid w:val="00975DB0"/>
    <w:rsid w:val="00976163"/>
    <w:rsid w:val="0097751E"/>
    <w:rsid w:val="00977C29"/>
    <w:rsid w:val="009819B7"/>
    <w:rsid w:val="00984DF2"/>
    <w:rsid w:val="00984E00"/>
    <w:rsid w:val="00985DC2"/>
    <w:rsid w:val="00992B35"/>
    <w:rsid w:val="00996BE2"/>
    <w:rsid w:val="009A0875"/>
    <w:rsid w:val="009A1130"/>
    <w:rsid w:val="009A18D8"/>
    <w:rsid w:val="009A371D"/>
    <w:rsid w:val="009A5EB8"/>
    <w:rsid w:val="009A6C78"/>
    <w:rsid w:val="009B06EB"/>
    <w:rsid w:val="009B0C3D"/>
    <w:rsid w:val="009B11DC"/>
    <w:rsid w:val="009B402D"/>
    <w:rsid w:val="009C0A69"/>
    <w:rsid w:val="009C110F"/>
    <w:rsid w:val="009C29B0"/>
    <w:rsid w:val="009C3443"/>
    <w:rsid w:val="009D070F"/>
    <w:rsid w:val="009D270B"/>
    <w:rsid w:val="009D277E"/>
    <w:rsid w:val="009D2925"/>
    <w:rsid w:val="009E15A0"/>
    <w:rsid w:val="009E2F10"/>
    <w:rsid w:val="009E6141"/>
    <w:rsid w:val="009E6F94"/>
    <w:rsid w:val="009E701C"/>
    <w:rsid w:val="009F085C"/>
    <w:rsid w:val="009F1403"/>
    <w:rsid w:val="009F25D9"/>
    <w:rsid w:val="009F5F09"/>
    <w:rsid w:val="009F652A"/>
    <w:rsid w:val="009F6DA8"/>
    <w:rsid w:val="00A0141B"/>
    <w:rsid w:val="00A01DA1"/>
    <w:rsid w:val="00A03433"/>
    <w:rsid w:val="00A03641"/>
    <w:rsid w:val="00A05800"/>
    <w:rsid w:val="00A05A79"/>
    <w:rsid w:val="00A064A9"/>
    <w:rsid w:val="00A0705E"/>
    <w:rsid w:val="00A07B43"/>
    <w:rsid w:val="00A10518"/>
    <w:rsid w:val="00A11CCD"/>
    <w:rsid w:val="00A12250"/>
    <w:rsid w:val="00A1228D"/>
    <w:rsid w:val="00A134E6"/>
    <w:rsid w:val="00A15C6D"/>
    <w:rsid w:val="00A161DD"/>
    <w:rsid w:val="00A17AAB"/>
    <w:rsid w:val="00A17C4A"/>
    <w:rsid w:val="00A17EF5"/>
    <w:rsid w:val="00A223C2"/>
    <w:rsid w:val="00A241C4"/>
    <w:rsid w:val="00A24E88"/>
    <w:rsid w:val="00A2557E"/>
    <w:rsid w:val="00A26050"/>
    <w:rsid w:val="00A27157"/>
    <w:rsid w:val="00A277C9"/>
    <w:rsid w:val="00A328B3"/>
    <w:rsid w:val="00A3339C"/>
    <w:rsid w:val="00A3361D"/>
    <w:rsid w:val="00A33FB4"/>
    <w:rsid w:val="00A37DBE"/>
    <w:rsid w:val="00A37FE6"/>
    <w:rsid w:val="00A4033E"/>
    <w:rsid w:val="00A41D9E"/>
    <w:rsid w:val="00A44294"/>
    <w:rsid w:val="00A448CF"/>
    <w:rsid w:val="00A455A3"/>
    <w:rsid w:val="00A50018"/>
    <w:rsid w:val="00A51397"/>
    <w:rsid w:val="00A526B0"/>
    <w:rsid w:val="00A53202"/>
    <w:rsid w:val="00A534E8"/>
    <w:rsid w:val="00A5483B"/>
    <w:rsid w:val="00A5571D"/>
    <w:rsid w:val="00A56796"/>
    <w:rsid w:val="00A62E23"/>
    <w:rsid w:val="00A633C9"/>
    <w:rsid w:val="00A64BCA"/>
    <w:rsid w:val="00A66CA4"/>
    <w:rsid w:val="00A7071D"/>
    <w:rsid w:val="00A73315"/>
    <w:rsid w:val="00A8116F"/>
    <w:rsid w:val="00A8119D"/>
    <w:rsid w:val="00A816FE"/>
    <w:rsid w:val="00A81D75"/>
    <w:rsid w:val="00A87816"/>
    <w:rsid w:val="00A93FF8"/>
    <w:rsid w:val="00A944D6"/>
    <w:rsid w:val="00A949C3"/>
    <w:rsid w:val="00A95D17"/>
    <w:rsid w:val="00A97CB0"/>
    <w:rsid w:val="00AA05B4"/>
    <w:rsid w:val="00AA2432"/>
    <w:rsid w:val="00AA4900"/>
    <w:rsid w:val="00AA5183"/>
    <w:rsid w:val="00AA6C9C"/>
    <w:rsid w:val="00AA7935"/>
    <w:rsid w:val="00AA7E20"/>
    <w:rsid w:val="00AB0238"/>
    <w:rsid w:val="00AB1C2F"/>
    <w:rsid w:val="00AB204C"/>
    <w:rsid w:val="00AC2123"/>
    <w:rsid w:val="00AC7CAA"/>
    <w:rsid w:val="00AD15F8"/>
    <w:rsid w:val="00AD168F"/>
    <w:rsid w:val="00AD2AB1"/>
    <w:rsid w:val="00AD4023"/>
    <w:rsid w:val="00AD41BF"/>
    <w:rsid w:val="00AD715D"/>
    <w:rsid w:val="00AE1A67"/>
    <w:rsid w:val="00AE2E28"/>
    <w:rsid w:val="00AE3292"/>
    <w:rsid w:val="00AE4D61"/>
    <w:rsid w:val="00AE5E34"/>
    <w:rsid w:val="00AF082D"/>
    <w:rsid w:val="00AF2007"/>
    <w:rsid w:val="00AF308A"/>
    <w:rsid w:val="00AF5D6F"/>
    <w:rsid w:val="00B029B9"/>
    <w:rsid w:val="00B02D67"/>
    <w:rsid w:val="00B05317"/>
    <w:rsid w:val="00B06EB6"/>
    <w:rsid w:val="00B11FE5"/>
    <w:rsid w:val="00B12EF8"/>
    <w:rsid w:val="00B13728"/>
    <w:rsid w:val="00B13C8A"/>
    <w:rsid w:val="00B13DF6"/>
    <w:rsid w:val="00B145BC"/>
    <w:rsid w:val="00B1547F"/>
    <w:rsid w:val="00B224D3"/>
    <w:rsid w:val="00B25125"/>
    <w:rsid w:val="00B31795"/>
    <w:rsid w:val="00B32010"/>
    <w:rsid w:val="00B321A2"/>
    <w:rsid w:val="00B34D8C"/>
    <w:rsid w:val="00B37A7A"/>
    <w:rsid w:val="00B40854"/>
    <w:rsid w:val="00B41324"/>
    <w:rsid w:val="00B41D8A"/>
    <w:rsid w:val="00B42D0F"/>
    <w:rsid w:val="00B4361E"/>
    <w:rsid w:val="00B43D83"/>
    <w:rsid w:val="00B4434F"/>
    <w:rsid w:val="00B45385"/>
    <w:rsid w:val="00B4543D"/>
    <w:rsid w:val="00B45707"/>
    <w:rsid w:val="00B50501"/>
    <w:rsid w:val="00B52F3E"/>
    <w:rsid w:val="00B5312D"/>
    <w:rsid w:val="00B531CB"/>
    <w:rsid w:val="00B566DA"/>
    <w:rsid w:val="00B570BE"/>
    <w:rsid w:val="00B60594"/>
    <w:rsid w:val="00B63C51"/>
    <w:rsid w:val="00B65082"/>
    <w:rsid w:val="00B65574"/>
    <w:rsid w:val="00B66C5B"/>
    <w:rsid w:val="00B66C74"/>
    <w:rsid w:val="00B66DA4"/>
    <w:rsid w:val="00B679DE"/>
    <w:rsid w:val="00B67C99"/>
    <w:rsid w:val="00B70545"/>
    <w:rsid w:val="00B7173E"/>
    <w:rsid w:val="00B718EC"/>
    <w:rsid w:val="00B72D51"/>
    <w:rsid w:val="00B760A5"/>
    <w:rsid w:val="00B80955"/>
    <w:rsid w:val="00B819CA"/>
    <w:rsid w:val="00B81A9E"/>
    <w:rsid w:val="00B83D3F"/>
    <w:rsid w:val="00B842E0"/>
    <w:rsid w:val="00B84CFA"/>
    <w:rsid w:val="00B85430"/>
    <w:rsid w:val="00B86C89"/>
    <w:rsid w:val="00B90A45"/>
    <w:rsid w:val="00B91260"/>
    <w:rsid w:val="00B97160"/>
    <w:rsid w:val="00B97867"/>
    <w:rsid w:val="00BA081A"/>
    <w:rsid w:val="00BA0863"/>
    <w:rsid w:val="00BA109E"/>
    <w:rsid w:val="00BA1858"/>
    <w:rsid w:val="00BA4B73"/>
    <w:rsid w:val="00BA7947"/>
    <w:rsid w:val="00BB0204"/>
    <w:rsid w:val="00BB1699"/>
    <w:rsid w:val="00BB2504"/>
    <w:rsid w:val="00BB524E"/>
    <w:rsid w:val="00BB5987"/>
    <w:rsid w:val="00BC0DB6"/>
    <w:rsid w:val="00BC1814"/>
    <w:rsid w:val="00BC1EF7"/>
    <w:rsid w:val="00BC4061"/>
    <w:rsid w:val="00BC7D03"/>
    <w:rsid w:val="00BD10BA"/>
    <w:rsid w:val="00BD20C1"/>
    <w:rsid w:val="00BD344B"/>
    <w:rsid w:val="00BD3F41"/>
    <w:rsid w:val="00BD53FA"/>
    <w:rsid w:val="00BD76E5"/>
    <w:rsid w:val="00BE033E"/>
    <w:rsid w:val="00BE0ECB"/>
    <w:rsid w:val="00BE1870"/>
    <w:rsid w:val="00BE2C05"/>
    <w:rsid w:val="00BE4D35"/>
    <w:rsid w:val="00BF0F34"/>
    <w:rsid w:val="00BF1DDA"/>
    <w:rsid w:val="00BF3D14"/>
    <w:rsid w:val="00BF409B"/>
    <w:rsid w:val="00BF44EB"/>
    <w:rsid w:val="00BF5932"/>
    <w:rsid w:val="00BF5DD9"/>
    <w:rsid w:val="00BF7E9C"/>
    <w:rsid w:val="00C00233"/>
    <w:rsid w:val="00C04E8A"/>
    <w:rsid w:val="00C07103"/>
    <w:rsid w:val="00C071AB"/>
    <w:rsid w:val="00C11640"/>
    <w:rsid w:val="00C11F8A"/>
    <w:rsid w:val="00C12AEB"/>
    <w:rsid w:val="00C152A2"/>
    <w:rsid w:val="00C15E51"/>
    <w:rsid w:val="00C169BF"/>
    <w:rsid w:val="00C17258"/>
    <w:rsid w:val="00C17DB5"/>
    <w:rsid w:val="00C230A6"/>
    <w:rsid w:val="00C24161"/>
    <w:rsid w:val="00C25362"/>
    <w:rsid w:val="00C2548E"/>
    <w:rsid w:val="00C254CB"/>
    <w:rsid w:val="00C257F2"/>
    <w:rsid w:val="00C310D1"/>
    <w:rsid w:val="00C310E1"/>
    <w:rsid w:val="00C31CBC"/>
    <w:rsid w:val="00C31E64"/>
    <w:rsid w:val="00C324C2"/>
    <w:rsid w:val="00C33452"/>
    <w:rsid w:val="00C337E8"/>
    <w:rsid w:val="00C34825"/>
    <w:rsid w:val="00C34EDA"/>
    <w:rsid w:val="00C355BB"/>
    <w:rsid w:val="00C36A4B"/>
    <w:rsid w:val="00C36C9B"/>
    <w:rsid w:val="00C420CD"/>
    <w:rsid w:val="00C425EC"/>
    <w:rsid w:val="00C44DFC"/>
    <w:rsid w:val="00C44F9A"/>
    <w:rsid w:val="00C458C3"/>
    <w:rsid w:val="00C45D14"/>
    <w:rsid w:val="00C47449"/>
    <w:rsid w:val="00C47617"/>
    <w:rsid w:val="00C50730"/>
    <w:rsid w:val="00C518BD"/>
    <w:rsid w:val="00C5212B"/>
    <w:rsid w:val="00C52387"/>
    <w:rsid w:val="00C53418"/>
    <w:rsid w:val="00C53F7D"/>
    <w:rsid w:val="00C57FEE"/>
    <w:rsid w:val="00C60D53"/>
    <w:rsid w:val="00C6155A"/>
    <w:rsid w:val="00C617ED"/>
    <w:rsid w:val="00C63324"/>
    <w:rsid w:val="00C63469"/>
    <w:rsid w:val="00C636D1"/>
    <w:rsid w:val="00C642C0"/>
    <w:rsid w:val="00C65CB5"/>
    <w:rsid w:val="00C66BD7"/>
    <w:rsid w:val="00C729F6"/>
    <w:rsid w:val="00C72A79"/>
    <w:rsid w:val="00C74D6A"/>
    <w:rsid w:val="00C75335"/>
    <w:rsid w:val="00C80492"/>
    <w:rsid w:val="00C81245"/>
    <w:rsid w:val="00C82EFE"/>
    <w:rsid w:val="00C831DD"/>
    <w:rsid w:val="00C85695"/>
    <w:rsid w:val="00C85C11"/>
    <w:rsid w:val="00C86437"/>
    <w:rsid w:val="00C8644E"/>
    <w:rsid w:val="00C8653B"/>
    <w:rsid w:val="00C87B37"/>
    <w:rsid w:val="00C87C11"/>
    <w:rsid w:val="00C904CE"/>
    <w:rsid w:val="00C90E26"/>
    <w:rsid w:val="00C92AD1"/>
    <w:rsid w:val="00C93E60"/>
    <w:rsid w:val="00C948B2"/>
    <w:rsid w:val="00CA4073"/>
    <w:rsid w:val="00CB04F2"/>
    <w:rsid w:val="00CB2DC5"/>
    <w:rsid w:val="00CB493B"/>
    <w:rsid w:val="00CB68BB"/>
    <w:rsid w:val="00CC16C4"/>
    <w:rsid w:val="00CC26FA"/>
    <w:rsid w:val="00CC2981"/>
    <w:rsid w:val="00CC2A47"/>
    <w:rsid w:val="00CC337D"/>
    <w:rsid w:val="00CC3D74"/>
    <w:rsid w:val="00CC4849"/>
    <w:rsid w:val="00CC7284"/>
    <w:rsid w:val="00CD1EA3"/>
    <w:rsid w:val="00CD3650"/>
    <w:rsid w:val="00CD4B2F"/>
    <w:rsid w:val="00CD5F4F"/>
    <w:rsid w:val="00CD73AB"/>
    <w:rsid w:val="00CE08AC"/>
    <w:rsid w:val="00CE200C"/>
    <w:rsid w:val="00CE2E42"/>
    <w:rsid w:val="00CE439C"/>
    <w:rsid w:val="00CE517E"/>
    <w:rsid w:val="00CF37E9"/>
    <w:rsid w:val="00CF3EDC"/>
    <w:rsid w:val="00CF4DCC"/>
    <w:rsid w:val="00CF4DE0"/>
    <w:rsid w:val="00CF5544"/>
    <w:rsid w:val="00CF56EA"/>
    <w:rsid w:val="00CF5AA5"/>
    <w:rsid w:val="00CF5F98"/>
    <w:rsid w:val="00CF6126"/>
    <w:rsid w:val="00CF61AF"/>
    <w:rsid w:val="00CF643D"/>
    <w:rsid w:val="00CF6DAE"/>
    <w:rsid w:val="00CF7224"/>
    <w:rsid w:val="00CF7A6D"/>
    <w:rsid w:val="00CF7FB3"/>
    <w:rsid w:val="00D01429"/>
    <w:rsid w:val="00D0291B"/>
    <w:rsid w:val="00D038B3"/>
    <w:rsid w:val="00D03E76"/>
    <w:rsid w:val="00D059F1"/>
    <w:rsid w:val="00D078CE"/>
    <w:rsid w:val="00D07A01"/>
    <w:rsid w:val="00D11307"/>
    <w:rsid w:val="00D11D5D"/>
    <w:rsid w:val="00D12AB3"/>
    <w:rsid w:val="00D15C4E"/>
    <w:rsid w:val="00D24D3E"/>
    <w:rsid w:val="00D255D0"/>
    <w:rsid w:val="00D31214"/>
    <w:rsid w:val="00D33425"/>
    <w:rsid w:val="00D3429C"/>
    <w:rsid w:val="00D34D23"/>
    <w:rsid w:val="00D372CF"/>
    <w:rsid w:val="00D3781A"/>
    <w:rsid w:val="00D42E75"/>
    <w:rsid w:val="00D4376B"/>
    <w:rsid w:val="00D44E7B"/>
    <w:rsid w:val="00D470C2"/>
    <w:rsid w:val="00D517D6"/>
    <w:rsid w:val="00D53004"/>
    <w:rsid w:val="00D53996"/>
    <w:rsid w:val="00D550B5"/>
    <w:rsid w:val="00D56437"/>
    <w:rsid w:val="00D60472"/>
    <w:rsid w:val="00D6062A"/>
    <w:rsid w:val="00D613E4"/>
    <w:rsid w:val="00D61A72"/>
    <w:rsid w:val="00D61BDE"/>
    <w:rsid w:val="00D61CAA"/>
    <w:rsid w:val="00D632D0"/>
    <w:rsid w:val="00D64B48"/>
    <w:rsid w:val="00D66C98"/>
    <w:rsid w:val="00D679CF"/>
    <w:rsid w:val="00D67D4D"/>
    <w:rsid w:val="00D67F12"/>
    <w:rsid w:val="00D71F2E"/>
    <w:rsid w:val="00D731DE"/>
    <w:rsid w:val="00D73B8D"/>
    <w:rsid w:val="00D76DD9"/>
    <w:rsid w:val="00D77367"/>
    <w:rsid w:val="00D8069A"/>
    <w:rsid w:val="00D81811"/>
    <w:rsid w:val="00D818C1"/>
    <w:rsid w:val="00D824E6"/>
    <w:rsid w:val="00D836C2"/>
    <w:rsid w:val="00D83837"/>
    <w:rsid w:val="00D83920"/>
    <w:rsid w:val="00D841C6"/>
    <w:rsid w:val="00D84C8A"/>
    <w:rsid w:val="00D84FF7"/>
    <w:rsid w:val="00D8515A"/>
    <w:rsid w:val="00D87995"/>
    <w:rsid w:val="00D90C25"/>
    <w:rsid w:val="00D92038"/>
    <w:rsid w:val="00D926E6"/>
    <w:rsid w:val="00D93EF3"/>
    <w:rsid w:val="00D94A40"/>
    <w:rsid w:val="00D96757"/>
    <w:rsid w:val="00D974D5"/>
    <w:rsid w:val="00DA0018"/>
    <w:rsid w:val="00DA139D"/>
    <w:rsid w:val="00DA1DF9"/>
    <w:rsid w:val="00DA6EF0"/>
    <w:rsid w:val="00DB0A27"/>
    <w:rsid w:val="00DB13A4"/>
    <w:rsid w:val="00DB1BC5"/>
    <w:rsid w:val="00DB1FA6"/>
    <w:rsid w:val="00DB24FB"/>
    <w:rsid w:val="00DB6379"/>
    <w:rsid w:val="00DC5BF1"/>
    <w:rsid w:val="00DC5F3C"/>
    <w:rsid w:val="00DC604F"/>
    <w:rsid w:val="00DC72D5"/>
    <w:rsid w:val="00DD000F"/>
    <w:rsid w:val="00DD0A4F"/>
    <w:rsid w:val="00DD175B"/>
    <w:rsid w:val="00DD1F6F"/>
    <w:rsid w:val="00DD526D"/>
    <w:rsid w:val="00DD5E59"/>
    <w:rsid w:val="00DE3952"/>
    <w:rsid w:val="00DE3C30"/>
    <w:rsid w:val="00DE41EA"/>
    <w:rsid w:val="00DE4D22"/>
    <w:rsid w:val="00DE5726"/>
    <w:rsid w:val="00DE6980"/>
    <w:rsid w:val="00DE6B94"/>
    <w:rsid w:val="00DE6FFD"/>
    <w:rsid w:val="00DF2532"/>
    <w:rsid w:val="00DF3837"/>
    <w:rsid w:val="00DF3842"/>
    <w:rsid w:val="00DF572D"/>
    <w:rsid w:val="00DF5A2C"/>
    <w:rsid w:val="00DF6D07"/>
    <w:rsid w:val="00E00C5B"/>
    <w:rsid w:val="00E00EED"/>
    <w:rsid w:val="00E022AF"/>
    <w:rsid w:val="00E0299F"/>
    <w:rsid w:val="00E0412C"/>
    <w:rsid w:val="00E05538"/>
    <w:rsid w:val="00E0570A"/>
    <w:rsid w:val="00E05D86"/>
    <w:rsid w:val="00E05D97"/>
    <w:rsid w:val="00E0676D"/>
    <w:rsid w:val="00E06A2B"/>
    <w:rsid w:val="00E11B7C"/>
    <w:rsid w:val="00E13FF0"/>
    <w:rsid w:val="00E1422A"/>
    <w:rsid w:val="00E14683"/>
    <w:rsid w:val="00E14F58"/>
    <w:rsid w:val="00E1742B"/>
    <w:rsid w:val="00E226B0"/>
    <w:rsid w:val="00E22B3F"/>
    <w:rsid w:val="00E252D0"/>
    <w:rsid w:val="00E26E91"/>
    <w:rsid w:val="00E26F82"/>
    <w:rsid w:val="00E273D5"/>
    <w:rsid w:val="00E317A9"/>
    <w:rsid w:val="00E31DE9"/>
    <w:rsid w:val="00E3312E"/>
    <w:rsid w:val="00E33671"/>
    <w:rsid w:val="00E336D8"/>
    <w:rsid w:val="00E35D23"/>
    <w:rsid w:val="00E360A7"/>
    <w:rsid w:val="00E415C0"/>
    <w:rsid w:val="00E42078"/>
    <w:rsid w:val="00E4472E"/>
    <w:rsid w:val="00E44B62"/>
    <w:rsid w:val="00E46799"/>
    <w:rsid w:val="00E467F9"/>
    <w:rsid w:val="00E47965"/>
    <w:rsid w:val="00E51AAE"/>
    <w:rsid w:val="00E52736"/>
    <w:rsid w:val="00E54216"/>
    <w:rsid w:val="00E60C9F"/>
    <w:rsid w:val="00E61CB4"/>
    <w:rsid w:val="00E64044"/>
    <w:rsid w:val="00E67005"/>
    <w:rsid w:val="00E6705C"/>
    <w:rsid w:val="00E70057"/>
    <w:rsid w:val="00E72A23"/>
    <w:rsid w:val="00E742AD"/>
    <w:rsid w:val="00E750D1"/>
    <w:rsid w:val="00E7660E"/>
    <w:rsid w:val="00E80398"/>
    <w:rsid w:val="00E82962"/>
    <w:rsid w:val="00E83014"/>
    <w:rsid w:val="00E8328E"/>
    <w:rsid w:val="00E8384A"/>
    <w:rsid w:val="00E83D77"/>
    <w:rsid w:val="00E87CBC"/>
    <w:rsid w:val="00E914AD"/>
    <w:rsid w:val="00E92598"/>
    <w:rsid w:val="00E926F9"/>
    <w:rsid w:val="00E947DD"/>
    <w:rsid w:val="00E94E07"/>
    <w:rsid w:val="00EA0017"/>
    <w:rsid w:val="00EA0324"/>
    <w:rsid w:val="00EA0FE9"/>
    <w:rsid w:val="00EA1B26"/>
    <w:rsid w:val="00EA4D57"/>
    <w:rsid w:val="00EA569B"/>
    <w:rsid w:val="00EA7181"/>
    <w:rsid w:val="00EB04FD"/>
    <w:rsid w:val="00EB0995"/>
    <w:rsid w:val="00EB267B"/>
    <w:rsid w:val="00EB2F4C"/>
    <w:rsid w:val="00EB2F58"/>
    <w:rsid w:val="00EB40AE"/>
    <w:rsid w:val="00EB4F0F"/>
    <w:rsid w:val="00EB4F42"/>
    <w:rsid w:val="00EB5938"/>
    <w:rsid w:val="00EB7824"/>
    <w:rsid w:val="00EC02DA"/>
    <w:rsid w:val="00EC1AB3"/>
    <w:rsid w:val="00EC2FEC"/>
    <w:rsid w:val="00EC46CC"/>
    <w:rsid w:val="00EC68D7"/>
    <w:rsid w:val="00EC7C9C"/>
    <w:rsid w:val="00ED082E"/>
    <w:rsid w:val="00ED1570"/>
    <w:rsid w:val="00ED24E3"/>
    <w:rsid w:val="00ED3F02"/>
    <w:rsid w:val="00ED5366"/>
    <w:rsid w:val="00EE09AC"/>
    <w:rsid w:val="00EE10F0"/>
    <w:rsid w:val="00EE1AA8"/>
    <w:rsid w:val="00EE2032"/>
    <w:rsid w:val="00EE4844"/>
    <w:rsid w:val="00EE4F6D"/>
    <w:rsid w:val="00EE72C0"/>
    <w:rsid w:val="00EF4285"/>
    <w:rsid w:val="00EF4B69"/>
    <w:rsid w:val="00EF5738"/>
    <w:rsid w:val="00EF68C5"/>
    <w:rsid w:val="00F05077"/>
    <w:rsid w:val="00F1264C"/>
    <w:rsid w:val="00F16DFD"/>
    <w:rsid w:val="00F1748C"/>
    <w:rsid w:val="00F2085D"/>
    <w:rsid w:val="00F2218A"/>
    <w:rsid w:val="00F226DE"/>
    <w:rsid w:val="00F23975"/>
    <w:rsid w:val="00F23CA8"/>
    <w:rsid w:val="00F24AAA"/>
    <w:rsid w:val="00F24B9B"/>
    <w:rsid w:val="00F250CF"/>
    <w:rsid w:val="00F27F27"/>
    <w:rsid w:val="00F3285A"/>
    <w:rsid w:val="00F32E1B"/>
    <w:rsid w:val="00F335B2"/>
    <w:rsid w:val="00F340A6"/>
    <w:rsid w:val="00F34319"/>
    <w:rsid w:val="00F358F6"/>
    <w:rsid w:val="00F366DA"/>
    <w:rsid w:val="00F367F1"/>
    <w:rsid w:val="00F3681F"/>
    <w:rsid w:val="00F406FC"/>
    <w:rsid w:val="00F4088F"/>
    <w:rsid w:val="00F413DC"/>
    <w:rsid w:val="00F43424"/>
    <w:rsid w:val="00F43BAC"/>
    <w:rsid w:val="00F43C2D"/>
    <w:rsid w:val="00F4590B"/>
    <w:rsid w:val="00F45B7C"/>
    <w:rsid w:val="00F46FEC"/>
    <w:rsid w:val="00F47908"/>
    <w:rsid w:val="00F55AC5"/>
    <w:rsid w:val="00F56F8A"/>
    <w:rsid w:val="00F62D80"/>
    <w:rsid w:val="00F6378B"/>
    <w:rsid w:val="00F64DD3"/>
    <w:rsid w:val="00F66C2F"/>
    <w:rsid w:val="00F705C4"/>
    <w:rsid w:val="00F7133E"/>
    <w:rsid w:val="00F7304F"/>
    <w:rsid w:val="00F74F57"/>
    <w:rsid w:val="00F762D7"/>
    <w:rsid w:val="00F765BD"/>
    <w:rsid w:val="00F76DF7"/>
    <w:rsid w:val="00F815FB"/>
    <w:rsid w:val="00F819AF"/>
    <w:rsid w:val="00F859D3"/>
    <w:rsid w:val="00F865DF"/>
    <w:rsid w:val="00F8745C"/>
    <w:rsid w:val="00F92722"/>
    <w:rsid w:val="00F942F1"/>
    <w:rsid w:val="00F95332"/>
    <w:rsid w:val="00F95354"/>
    <w:rsid w:val="00F956AC"/>
    <w:rsid w:val="00F96026"/>
    <w:rsid w:val="00F96A2C"/>
    <w:rsid w:val="00F97EC3"/>
    <w:rsid w:val="00FA1706"/>
    <w:rsid w:val="00FA3FBA"/>
    <w:rsid w:val="00FA7045"/>
    <w:rsid w:val="00FA724A"/>
    <w:rsid w:val="00FB005F"/>
    <w:rsid w:val="00FB0EFC"/>
    <w:rsid w:val="00FB1206"/>
    <w:rsid w:val="00FB38BB"/>
    <w:rsid w:val="00FB47B8"/>
    <w:rsid w:val="00FB5014"/>
    <w:rsid w:val="00FB525A"/>
    <w:rsid w:val="00FB52DC"/>
    <w:rsid w:val="00FC2641"/>
    <w:rsid w:val="00FC3064"/>
    <w:rsid w:val="00FC38A4"/>
    <w:rsid w:val="00FC39CA"/>
    <w:rsid w:val="00FC3E9A"/>
    <w:rsid w:val="00FC437C"/>
    <w:rsid w:val="00FC53E6"/>
    <w:rsid w:val="00FC6E05"/>
    <w:rsid w:val="00FC713A"/>
    <w:rsid w:val="00FD13D1"/>
    <w:rsid w:val="00FD1552"/>
    <w:rsid w:val="00FD1A0A"/>
    <w:rsid w:val="00FD2985"/>
    <w:rsid w:val="00FE056E"/>
    <w:rsid w:val="00FE0B1C"/>
    <w:rsid w:val="00FE0B98"/>
    <w:rsid w:val="00FE19C7"/>
    <w:rsid w:val="00FE2788"/>
    <w:rsid w:val="00FE33C9"/>
    <w:rsid w:val="00FE52F0"/>
    <w:rsid w:val="00FE595A"/>
    <w:rsid w:val="00FE7E86"/>
    <w:rsid w:val="00FF0639"/>
    <w:rsid w:val="00FF3CE6"/>
    <w:rsid w:val="00FF5289"/>
    <w:rsid w:val="00FF5C60"/>
    <w:rsid w:val="00FF7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8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0730"/>
  </w:style>
  <w:style w:type="paragraph" w:styleId="1">
    <w:name w:val="heading 1"/>
    <w:basedOn w:val="a"/>
    <w:next w:val="a"/>
    <w:rsid w:val="00571455"/>
    <w:pPr>
      <w:keepNext/>
      <w:keepLines/>
      <w:spacing w:before="400" w:after="120"/>
      <w:outlineLvl w:val="0"/>
    </w:pPr>
    <w:rPr>
      <w:sz w:val="40"/>
      <w:szCs w:val="40"/>
    </w:rPr>
  </w:style>
  <w:style w:type="paragraph" w:styleId="2">
    <w:name w:val="heading 2"/>
    <w:basedOn w:val="a"/>
    <w:next w:val="a"/>
    <w:link w:val="20"/>
    <w:uiPriority w:val="9"/>
    <w:qFormat/>
    <w:rsid w:val="00571455"/>
    <w:pPr>
      <w:keepNext/>
      <w:keepLines/>
      <w:spacing w:before="360" w:after="120"/>
      <w:outlineLvl w:val="1"/>
    </w:pPr>
    <w:rPr>
      <w:sz w:val="32"/>
      <w:szCs w:val="32"/>
    </w:rPr>
  </w:style>
  <w:style w:type="paragraph" w:styleId="3">
    <w:name w:val="heading 3"/>
    <w:basedOn w:val="a"/>
    <w:next w:val="a"/>
    <w:rsid w:val="00571455"/>
    <w:pPr>
      <w:keepNext/>
      <w:keepLines/>
      <w:spacing w:before="320" w:after="80"/>
      <w:outlineLvl w:val="2"/>
    </w:pPr>
    <w:rPr>
      <w:color w:val="434343"/>
      <w:sz w:val="28"/>
      <w:szCs w:val="28"/>
    </w:rPr>
  </w:style>
  <w:style w:type="paragraph" w:styleId="4">
    <w:name w:val="heading 4"/>
    <w:basedOn w:val="a"/>
    <w:next w:val="a"/>
    <w:rsid w:val="00571455"/>
    <w:pPr>
      <w:keepNext/>
      <w:keepLines/>
      <w:spacing w:before="280" w:after="80"/>
      <w:outlineLvl w:val="3"/>
    </w:pPr>
    <w:rPr>
      <w:color w:val="666666"/>
      <w:sz w:val="24"/>
      <w:szCs w:val="24"/>
    </w:rPr>
  </w:style>
  <w:style w:type="paragraph" w:styleId="5">
    <w:name w:val="heading 5"/>
    <w:basedOn w:val="a"/>
    <w:next w:val="a"/>
    <w:rsid w:val="00571455"/>
    <w:pPr>
      <w:keepNext/>
      <w:keepLines/>
      <w:spacing w:before="240" w:after="80"/>
      <w:outlineLvl w:val="4"/>
    </w:pPr>
    <w:rPr>
      <w:color w:val="666666"/>
    </w:rPr>
  </w:style>
  <w:style w:type="paragraph" w:styleId="6">
    <w:name w:val="heading 6"/>
    <w:basedOn w:val="a"/>
    <w:next w:val="a"/>
    <w:rsid w:val="00571455"/>
    <w:pPr>
      <w:keepNext/>
      <w:keepLines/>
      <w:spacing w:before="240" w:after="80"/>
      <w:outlineLvl w:val="5"/>
    </w:pPr>
    <w:rPr>
      <w:i/>
      <w:color w:val="666666"/>
    </w:rPr>
  </w:style>
  <w:style w:type="paragraph" w:styleId="7">
    <w:name w:val="heading 7"/>
    <w:basedOn w:val="a"/>
    <w:next w:val="a"/>
    <w:link w:val="70"/>
    <w:uiPriority w:val="9"/>
    <w:unhideWhenUsed/>
    <w:qFormat/>
    <w:rsid w:val="004C0477"/>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6534C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4319"/>
    <w:rPr>
      <w:sz w:val="32"/>
      <w:szCs w:val="32"/>
    </w:rPr>
  </w:style>
  <w:style w:type="character" w:customStyle="1" w:styleId="70">
    <w:name w:val="Заголовок 7 Знак"/>
    <w:basedOn w:val="a0"/>
    <w:link w:val="7"/>
    <w:uiPriority w:val="9"/>
    <w:rsid w:val="004C0477"/>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6534CC"/>
    <w:rPr>
      <w:rFonts w:asciiTheme="majorHAnsi" w:eastAsiaTheme="majorEastAsia" w:hAnsiTheme="majorHAnsi" w:cstheme="majorBidi"/>
      <w:color w:val="272727" w:themeColor="text1" w:themeTint="D8"/>
      <w:sz w:val="21"/>
      <w:szCs w:val="21"/>
    </w:rPr>
  </w:style>
  <w:style w:type="table" w:customStyle="1" w:styleId="TableNormal">
    <w:name w:val="Table Normal"/>
    <w:rsid w:val="00571455"/>
    <w:tblPr>
      <w:tblCellMar>
        <w:top w:w="0" w:type="dxa"/>
        <w:left w:w="0" w:type="dxa"/>
        <w:bottom w:w="0" w:type="dxa"/>
        <w:right w:w="0" w:type="dxa"/>
      </w:tblCellMar>
    </w:tblPr>
  </w:style>
  <w:style w:type="paragraph" w:styleId="a3">
    <w:name w:val="Title"/>
    <w:basedOn w:val="a"/>
    <w:next w:val="a"/>
    <w:rsid w:val="00571455"/>
    <w:pPr>
      <w:keepNext/>
      <w:keepLines/>
      <w:spacing w:after="60"/>
    </w:pPr>
    <w:rPr>
      <w:sz w:val="52"/>
      <w:szCs w:val="52"/>
    </w:rPr>
  </w:style>
  <w:style w:type="paragraph" w:styleId="a4">
    <w:name w:val="Subtitle"/>
    <w:basedOn w:val="a"/>
    <w:next w:val="a"/>
    <w:rsid w:val="00571455"/>
    <w:pPr>
      <w:keepNext/>
      <w:keepLines/>
      <w:spacing w:after="320"/>
    </w:pPr>
    <w:rPr>
      <w:color w:val="666666"/>
      <w:sz w:val="30"/>
      <w:szCs w:val="30"/>
    </w:rPr>
  </w:style>
  <w:style w:type="table" w:customStyle="1" w:styleId="a5">
    <w:basedOn w:val="TableNormal"/>
    <w:rsid w:val="00571455"/>
    <w:tblPr>
      <w:tblStyleRowBandSize w:val="1"/>
      <w:tblStyleColBandSize w:val="1"/>
      <w:tblCellMar>
        <w:top w:w="100" w:type="dxa"/>
        <w:left w:w="100" w:type="dxa"/>
        <w:bottom w:w="100" w:type="dxa"/>
        <w:right w:w="100" w:type="dxa"/>
      </w:tblCellMar>
    </w:tblPr>
  </w:style>
  <w:style w:type="table" w:customStyle="1" w:styleId="a6">
    <w:basedOn w:val="TableNormal"/>
    <w:rsid w:val="00571455"/>
    <w:tblPr>
      <w:tblStyleRowBandSize w:val="1"/>
      <w:tblStyleColBandSize w:val="1"/>
      <w:tblCellMar>
        <w:top w:w="100" w:type="dxa"/>
        <w:left w:w="100" w:type="dxa"/>
        <w:bottom w:w="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D53004"/>
    <w:pPr>
      <w:ind w:left="720"/>
      <w:contextualSpacing/>
    </w:pPr>
  </w:style>
  <w:style w:type="character" w:customStyle="1" w:styleId="a9">
    <w:name w:val="Абзац списка Знак"/>
    <w:link w:val="a8"/>
    <w:uiPriority w:val="34"/>
    <w:locked/>
    <w:rsid w:val="00D8069A"/>
  </w:style>
  <w:style w:type="paragraph" w:styleId="aa">
    <w:name w:val="Normal (Web)"/>
    <w:basedOn w:val="a"/>
    <w:uiPriority w:val="99"/>
    <w:unhideWhenUsed/>
    <w:rsid w:val="005C410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annotation reference"/>
    <w:basedOn w:val="a0"/>
    <w:uiPriority w:val="99"/>
    <w:unhideWhenUsed/>
    <w:qFormat/>
    <w:rsid w:val="00821F49"/>
    <w:rPr>
      <w:sz w:val="16"/>
      <w:szCs w:val="16"/>
    </w:rPr>
  </w:style>
  <w:style w:type="paragraph" w:styleId="ac">
    <w:name w:val="annotation text"/>
    <w:basedOn w:val="a"/>
    <w:link w:val="ad"/>
    <w:uiPriority w:val="99"/>
    <w:unhideWhenUsed/>
    <w:qFormat/>
    <w:rsid w:val="00821F49"/>
    <w:pPr>
      <w:spacing w:line="240" w:lineRule="auto"/>
    </w:pPr>
    <w:rPr>
      <w:sz w:val="20"/>
      <w:szCs w:val="20"/>
    </w:rPr>
  </w:style>
  <w:style w:type="character" w:customStyle="1" w:styleId="ad">
    <w:name w:val="Текст примечания Знак"/>
    <w:basedOn w:val="a0"/>
    <w:link w:val="ac"/>
    <w:uiPriority w:val="99"/>
    <w:qFormat/>
    <w:rsid w:val="00821F49"/>
    <w:rPr>
      <w:sz w:val="20"/>
      <w:szCs w:val="20"/>
    </w:rPr>
  </w:style>
  <w:style w:type="paragraph" w:styleId="ae">
    <w:name w:val="annotation subject"/>
    <w:basedOn w:val="ac"/>
    <w:next w:val="ac"/>
    <w:link w:val="af"/>
    <w:uiPriority w:val="99"/>
    <w:semiHidden/>
    <w:unhideWhenUsed/>
    <w:rsid w:val="00821F49"/>
    <w:rPr>
      <w:b/>
      <w:bCs/>
    </w:rPr>
  </w:style>
  <w:style w:type="character" w:customStyle="1" w:styleId="af">
    <w:name w:val="Тема примечания Знак"/>
    <w:basedOn w:val="ad"/>
    <w:link w:val="ae"/>
    <w:uiPriority w:val="99"/>
    <w:semiHidden/>
    <w:rsid w:val="00821F49"/>
    <w:rPr>
      <w:b/>
      <w:bCs/>
      <w:sz w:val="20"/>
      <w:szCs w:val="20"/>
    </w:rPr>
  </w:style>
  <w:style w:type="paragraph" w:styleId="af0">
    <w:name w:val="Balloon Text"/>
    <w:basedOn w:val="a"/>
    <w:link w:val="af1"/>
    <w:uiPriority w:val="99"/>
    <w:semiHidden/>
    <w:unhideWhenUsed/>
    <w:rsid w:val="00821F49"/>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21F49"/>
    <w:rPr>
      <w:rFonts w:ascii="Segoe UI" w:hAnsi="Segoe UI" w:cs="Segoe UI"/>
      <w:sz w:val="18"/>
      <w:szCs w:val="18"/>
    </w:rPr>
  </w:style>
  <w:style w:type="paragraph" w:styleId="af2">
    <w:name w:val="header"/>
    <w:basedOn w:val="a"/>
    <w:link w:val="af3"/>
    <w:uiPriority w:val="99"/>
    <w:unhideWhenUsed/>
    <w:rsid w:val="003E3F6D"/>
    <w:pPr>
      <w:tabs>
        <w:tab w:val="center" w:pos="4677"/>
        <w:tab w:val="right" w:pos="9355"/>
      </w:tabs>
      <w:spacing w:line="240" w:lineRule="auto"/>
    </w:pPr>
  </w:style>
  <w:style w:type="character" w:customStyle="1" w:styleId="af3">
    <w:name w:val="Верхний колонтитул Знак"/>
    <w:basedOn w:val="a0"/>
    <w:link w:val="af2"/>
    <w:uiPriority w:val="99"/>
    <w:rsid w:val="003E3F6D"/>
  </w:style>
  <w:style w:type="paragraph" w:styleId="af4">
    <w:name w:val="footer"/>
    <w:basedOn w:val="a"/>
    <w:link w:val="af5"/>
    <w:uiPriority w:val="99"/>
    <w:unhideWhenUsed/>
    <w:rsid w:val="003E3F6D"/>
    <w:pPr>
      <w:tabs>
        <w:tab w:val="center" w:pos="4677"/>
        <w:tab w:val="right" w:pos="9355"/>
      </w:tabs>
      <w:spacing w:line="240" w:lineRule="auto"/>
    </w:pPr>
  </w:style>
  <w:style w:type="character" w:customStyle="1" w:styleId="af5">
    <w:name w:val="Нижний колонтитул Знак"/>
    <w:basedOn w:val="a0"/>
    <w:link w:val="af4"/>
    <w:uiPriority w:val="99"/>
    <w:rsid w:val="003E3F6D"/>
  </w:style>
  <w:style w:type="paragraph" w:styleId="af6">
    <w:name w:val="Revision"/>
    <w:hidden/>
    <w:uiPriority w:val="99"/>
    <w:semiHidden/>
    <w:rsid w:val="00D679CF"/>
    <w:pPr>
      <w:spacing w:line="240" w:lineRule="auto"/>
    </w:pPr>
  </w:style>
  <w:style w:type="character" w:customStyle="1" w:styleId="af7">
    <w:name w:val="Основной текст_"/>
    <w:basedOn w:val="a0"/>
    <w:link w:val="10"/>
    <w:rsid w:val="00196BCD"/>
    <w:rPr>
      <w:rFonts w:ascii="Times New Roman" w:eastAsia="Times New Roman" w:hAnsi="Times New Roman" w:cs="Times New Roman"/>
      <w:sz w:val="28"/>
      <w:szCs w:val="28"/>
    </w:rPr>
  </w:style>
  <w:style w:type="paragraph" w:customStyle="1" w:styleId="10">
    <w:name w:val="Основной текст1"/>
    <w:basedOn w:val="a"/>
    <w:link w:val="af7"/>
    <w:rsid w:val="00196BCD"/>
    <w:pPr>
      <w:widowControl w:val="0"/>
    </w:pPr>
    <w:rPr>
      <w:rFonts w:ascii="Times New Roman" w:eastAsia="Times New Roman" w:hAnsi="Times New Roman" w:cs="Times New Roman"/>
      <w:sz w:val="28"/>
      <w:szCs w:val="28"/>
    </w:rPr>
  </w:style>
  <w:style w:type="character" w:styleId="af8">
    <w:name w:val="Hyperlink"/>
    <w:basedOn w:val="a0"/>
    <w:uiPriority w:val="99"/>
    <w:unhideWhenUsed/>
    <w:rsid w:val="00EB2F58"/>
    <w:rPr>
      <w:color w:val="0000FF" w:themeColor="hyperlink"/>
      <w:u w:val="single"/>
    </w:rPr>
  </w:style>
  <w:style w:type="paragraph" w:styleId="11">
    <w:name w:val="toc 1"/>
    <w:basedOn w:val="a"/>
    <w:next w:val="a"/>
    <w:autoRedefine/>
    <w:uiPriority w:val="39"/>
    <w:unhideWhenUsed/>
    <w:rsid w:val="00EB2F58"/>
    <w:pPr>
      <w:spacing w:after="100" w:line="240" w:lineRule="auto"/>
    </w:pPr>
    <w:rPr>
      <w:rFonts w:ascii="Times New Roman" w:eastAsia="Times New Roman" w:hAnsi="Times New Roman" w:cs="Times New Roman"/>
      <w:sz w:val="24"/>
      <w:szCs w:val="24"/>
    </w:rPr>
  </w:style>
  <w:style w:type="paragraph" w:styleId="af9">
    <w:name w:val="TOC Heading"/>
    <w:basedOn w:val="1"/>
    <w:next w:val="a"/>
    <w:uiPriority w:val="39"/>
    <w:unhideWhenUsed/>
    <w:qFormat/>
    <w:rsid w:val="00EB2F58"/>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12">
    <w:name w:val="Абзац списка1"/>
    <w:basedOn w:val="a"/>
    <w:rsid w:val="00E47965"/>
    <w:pPr>
      <w:spacing w:after="160" w:line="259" w:lineRule="auto"/>
      <w:ind w:left="720"/>
      <w:contextualSpacing/>
    </w:pPr>
    <w:rPr>
      <w:rFonts w:ascii="Calibri" w:eastAsia="Times New Roman" w:hAnsi="Calibri" w:cs="Times New Roman"/>
      <w:lang w:eastAsia="en-US"/>
    </w:rPr>
  </w:style>
  <w:style w:type="character" w:customStyle="1" w:styleId="21">
    <w:name w:val="Основной текст (2)"/>
    <w:qFormat/>
    <w:rsid w:val="00D8069A"/>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paragraph" w:styleId="afa">
    <w:name w:val="endnote text"/>
    <w:basedOn w:val="a"/>
    <w:link w:val="afb"/>
    <w:uiPriority w:val="99"/>
    <w:semiHidden/>
    <w:unhideWhenUsed/>
    <w:rsid w:val="004C0477"/>
    <w:pPr>
      <w:spacing w:line="240" w:lineRule="auto"/>
    </w:pPr>
    <w:rPr>
      <w:sz w:val="20"/>
      <w:szCs w:val="20"/>
    </w:rPr>
  </w:style>
  <w:style w:type="character" w:customStyle="1" w:styleId="afb">
    <w:name w:val="Текст концевой сноски Знак"/>
    <w:basedOn w:val="a0"/>
    <w:link w:val="afa"/>
    <w:uiPriority w:val="99"/>
    <w:semiHidden/>
    <w:rsid w:val="004C0477"/>
    <w:rPr>
      <w:sz w:val="20"/>
      <w:szCs w:val="20"/>
    </w:rPr>
  </w:style>
  <w:style w:type="character" w:styleId="afc">
    <w:name w:val="endnote reference"/>
    <w:basedOn w:val="a0"/>
    <w:uiPriority w:val="99"/>
    <w:semiHidden/>
    <w:unhideWhenUsed/>
    <w:rsid w:val="004C0477"/>
    <w:rPr>
      <w:vertAlign w:val="superscript"/>
    </w:rPr>
  </w:style>
  <w:style w:type="paragraph" w:styleId="22">
    <w:name w:val="toc 2"/>
    <w:basedOn w:val="a"/>
    <w:next w:val="a"/>
    <w:autoRedefine/>
    <w:uiPriority w:val="39"/>
    <w:unhideWhenUsed/>
    <w:rsid w:val="006534CC"/>
    <w:pPr>
      <w:spacing w:after="100"/>
      <w:ind w:left="220"/>
    </w:pPr>
  </w:style>
  <w:style w:type="character" w:customStyle="1" w:styleId="orgheader-verified">
    <w:name w:val="orgheader-verified"/>
    <w:basedOn w:val="a0"/>
    <w:rsid w:val="00F34319"/>
  </w:style>
  <w:style w:type="character" w:customStyle="1" w:styleId="Bodytext2">
    <w:name w:val="Body text (2)_"/>
    <w:basedOn w:val="a0"/>
    <w:link w:val="Bodytext20"/>
    <w:rsid w:val="00F34319"/>
    <w:rPr>
      <w:rFonts w:ascii="Times New Roman" w:hAnsi="Times New Roman" w:cs="Times New Roman"/>
      <w:sz w:val="28"/>
      <w:szCs w:val="28"/>
      <w:shd w:val="clear" w:color="auto" w:fill="FFFFFF"/>
    </w:rPr>
  </w:style>
  <w:style w:type="paragraph" w:customStyle="1" w:styleId="Bodytext20">
    <w:name w:val="Body text (2)"/>
    <w:basedOn w:val="a"/>
    <w:link w:val="Bodytext2"/>
    <w:rsid w:val="00F34319"/>
    <w:pPr>
      <w:widowControl w:val="0"/>
      <w:shd w:val="clear" w:color="auto" w:fill="FFFFFF"/>
      <w:spacing w:before="360" w:line="320" w:lineRule="exact"/>
      <w:jc w:val="both"/>
    </w:pPr>
    <w:rPr>
      <w:rFonts w:ascii="Times New Roman" w:hAnsi="Times New Roman" w:cs="Times New Roman"/>
      <w:sz w:val="28"/>
      <w:szCs w:val="28"/>
    </w:rPr>
  </w:style>
  <w:style w:type="paragraph" w:customStyle="1" w:styleId="msonormal0">
    <w:name w:val="msonormal"/>
    <w:basedOn w:val="a"/>
    <w:rsid w:val="00F343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6">
    <w:name w:val="xl66"/>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8">
    <w:name w:val="xl68"/>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a"/>
    <w:rsid w:val="00F34319"/>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F34319"/>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6">
    <w:name w:val="xl76"/>
    <w:basedOn w:val="a"/>
    <w:rsid w:val="00F3431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F34319"/>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F3431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F34319"/>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F3431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customStyle="1" w:styleId="afd">
    <w:name w:val="Другое_"/>
    <w:basedOn w:val="a0"/>
    <w:link w:val="afe"/>
    <w:rsid w:val="00D53996"/>
    <w:rPr>
      <w:sz w:val="15"/>
      <w:szCs w:val="15"/>
      <w:shd w:val="clear" w:color="auto" w:fill="FFFFFF"/>
    </w:rPr>
  </w:style>
  <w:style w:type="paragraph" w:customStyle="1" w:styleId="afe">
    <w:name w:val="Другое"/>
    <w:basedOn w:val="a"/>
    <w:link w:val="afd"/>
    <w:rsid w:val="00D53996"/>
    <w:pPr>
      <w:widowControl w:val="0"/>
      <w:shd w:val="clear" w:color="auto" w:fill="FFFFFF"/>
      <w:spacing w:line="240" w:lineRule="auto"/>
    </w:pPr>
    <w:rPr>
      <w:sz w:val="15"/>
      <w:szCs w:val="15"/>
    </w:rPr>
  </w:style>
  <w:style w:type="paragraph" w:customStyle="1" w:styleId="Default">
    <w:name w:val="Default"/>
    <w:rsid w:val="00210C9F"/>
    <w:pPr>
      <w:autoSpaceDE w:val="0"/>
      <w:autoSpaceDN w:val="0"/>
      <w:adjustRightInd w:val="0"/>
      <w:spacing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0730"/>
  </w:style>
  <w:style w:type="paragraph" w:styleId="1">
    <w:name w:val="heading 1"/>
    <w:basedOn w:val="a"/>
    <w:next w:val="a"/>
    <w:rsid w:val="00571455"/>
    <w:pPr>
      <w:keepNext/>
      <w:keepLines/>
      <w:spacing w:before="400" w:after="120"/>
      <w:outlineLvl w:val="0"/>
    </w:pPr>
    <w:rPr>
      <w:sz w:val="40"/>
      <w:szCs w:val="40"/>
    </w:rPr>
  </w:style>
  <w:style w:type="paragraph" w:styleId="2">
    <w:name w:val="heading 2"/>
    <w:basedOn w:val="a"/>
    <w:next w:val="a"/>
    <w:link w:val="20"/>
    <w:uiPriority w:val="9"/>
    <w:qFormat/>
    <w:rsid w:val="00571455"/>
    <w:pPr>
      <w:keepNext/>
      <w:keepLines/>
      <w:spacing w:before="360" w:after="120"/>
      <w:outlineLvl w:val="1"/>
    </w:pPr>
    <w:rPr>
      <w:sz w:val="32"/>
      <w:szCs w:val="32"/>
    </w:rPr>
  </w:style>
  <w:style w:type="paragraph" w:styleId="3">
    <w:name w:val="heading 3"/>
    <w:basedOn w:val="a"/>
    <w:next w:val="a"/>
    <w:rsid w:val="00571455"/>
    <w:pPr>
      <w:keepNext/>
      <w:keepLines/>
      <w:spacing w:before="320" w:after="80"/>
      <w:outlineLvl w:val="2"/>
    </w:pPr>
    <w:rPr>
      <w:color w:val="434343"/>
      <w:sz w:val="28"/>
      <w:szCs w:val="28"/>
    </w:rPr>
  </w:style>
  <w:style w:type="paragraph" w:styleId="4">
    <w:name w:val="heading 4"/>
    <w:basedOn w:val="a"/>
    <w:next w:val="a"/>
    <w:rsid w:val="00571455"/>
    <w:pPr>
      <w:keepNext/>
      <w:keepLines/>
      <w:spacing w:before="280" w:after="80"/>
      <w:outlineLvl w:val="3"/>
    </w:pPr>
    <w:rPr>
      <w:color w:val="666666"/>
      <w:sz w:val="24"/>
      <w:szCs w:val="24"/>
    </w:rPr>
  </w:style>
  <w:style w:type="paragraph" w:styleId="5">
    <w:name w:val="heading 5"/>
    <w:basedOn w:val="a"/>
    <w:next w:val="a"/>
    <w:rsid w:val="00571455"/>
    <w:pPr>
      <w:keepNext/>
      <w:keepLines/>
      <w:spacing w:before="240" w:after="80"/>
      <w:outlineLvl w:val="4"/>
    </w:pPr>
    <w:rPr>
      <w:color w:val="666666"/>
    </w:rPr>
  </w:style>
  <w:style w:type="paragraph" w:styleId="6">
    <w:name w:val="heading 6"/>
    <w:basedOn w:val="a"/>
    <w:next w:val="a"/>
    <w:rsid w:val="00571455"/>
    <w:pPr>
      <w:keepNext/>
      <w:keepLines/>
      <w:spacing w:before="240" w:after="80"/>
      <w:outlineLvl w:val="5"/>
    </w:pPr>
    <w:rPr>
      <w:i/>
      <w:color w:val="666666"/>
    </w:rPr>
  </w:style>
  <w:style w:type="paragraph" w:styleId="7">
    <w:name w:val="heading 7"/>
    <w:basedOn w:val="a"/>
    <w:next w:val="a"/>
    <w:link w:val="70"/>
    <w:uiPriority w:val="9"/>
    <w:unhideWhenUsed/>
    <w:qFormat/>
    <w:rsid w:val="004C0477"/>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6534C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4319"/>
    <w:rPr>
      <w:sz w:val="32"/>
      <w:szCs w:val="32"/>
    </w:rPr>
  </w:style>
  <w:style w:type="character" w:customStyle="1" w:styleId="70">
    <w:name w:val="Заголовок 7 Знак"/>
    <w:basedOn w:val="a0"/>
    <w:link w:val="7"/>
    <w:uiPriority w:val="9"/>
    <w:rsid w:val="004C0477"/>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6534CC"/>
    <w:rPr>
      <w:rFonts w:asciiTheme="majorHAnsi" w:eastAsiaTheme="majorEastAsia" w:hAnsiTheme="majorHAnsi" w:cstheme="majorBidi"/>
      <w:color w:val="272727" w:themeColor="text1" w:themeTint="D8"/>
      <w:sz w:val="21"/>
      <w:szCs w:val="21"/>
    </w:rPr>
  </w:style>
  <w:style w:type="table" w:customStyle="1" w:styleId="TableNormal">
    <w:name w:val="Table Normal"/>
    <w:rsid w:val="00571455"/>
    <w:tblPr>
      <w:tblCellMar>
        <w:top w:w="0" w:type="dxa"/>
        <w:left w:w="0" w:type="dxa"/>
        <w:bottom w:w="0" w:type="dxa"/>
        <w:right w:w="0" w:type="dxa"/>
      </w:tblCellMar>
    </w:tblPr>
  </w:style>
  <w:style w:type="paragraph" w:styleId="a3">
    <w:name w:val="Title"/>
    <w:basedOn w:val="a"/>
    <w:next w:val="a"/>
    <w:rsid w:val="00571455"/>
    <w:pPr>
      <w:keepNext/>
      <w:keepLines/>
      <w:spacing w:after="60"/>
    </w:pPr>
    <w:rPr>
      <w:sz w:val="52"/>
      <w:szCs w:val="52"/>
    </w:rPr>
  </w:style>
  <w:style w:type="paragraph" w:styleId="a4">
    <w:name w:val="Subtitle"/>
    <w:basedOn w:val="a"/>
    <w:next w:val="a"/>
    <w:rsid w:val="00571455"/>
    <w:pPr>
      <w:keepNext/>
      <w:keepLines/>
      <w:spacing w:after="320"/>
    </w:pPr>
    <w:rPr>
      <w:color w:val="666666"/>
      <w:sz w:val="30"/>
      <w:szCs w:val="30"/>
    </w:rPr>
  </w:style>
  <w:style w:type="table" w:customStyle="1" w:styleId="a5">
    <w:basedOn w:val="TableNormal"/>
    <w:rsid w:val="00571455"/>
    <w:tblPr>
      <w:tblStyleRowBandSize w:val="1"/>
      <w:tblStyleColBandSize w:val="1"/>
      <w:tblCellMar>
        <w:top w:w="100" w:type="dxa"/>
        <w:left w:w="100" w:type="dxa"/>
        <w:bottom w:w="100" w:type="dxa"/>
        <w:right w:w="100" w:type="dxa"/>
      </w:tblCellMar>
    </w:tblPr>
  </w:style>
  <w:style w:type="table" w:customStyle="1" w:styleId="a6">
    <w:basedOn w:val="TableNormal"/>
    <w:rsid w:val="00571455"/>
    <w:tblPr>
      <w:tblStyleRowBandSize w:val="1"/>
      <w:tblStyleColBandSize w:val="1"/>
      <w:tblCellMar>
        <w:top w:w="100" w:type="dxa"/>
        <w:left w:w="100" w:type="dxa"/>
        <w:bottom w:w="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D53004"/>
    <w:pPr>
      <w:ind w:left="720"/>
      <w:contextualSpacing/>
    </w:pPr>
  </w:style>
  <w:style w:type="character" w:customStyle="1" w:styleId="a9">
    <w:name w:val="Абзац списка Знак"/>
    <w:link w:val="a8"/>
    <w:uiPriority w:val="34"/>
    <w:locked/>
    <w:rsid w:val="00D8069A"/>
  </w:style>
  <w:style w:type="paragraph" w:styleId="aa">
    <w:name w:val="Normal (Web)"/>
    <w:basedOn w:val="a"/>
    <w:uiPriority w:val="99"/>
    <w:unhideWhenUsed/>
    <w:rsid w:val="005C410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annotation reference"/>
    <w:basedOn w:val="a0"/>
    <w:uiPriority w:val="99"/>
    <w:unhideWhenUsed/>
    <w:qFormat/>
    <w:rsid w:val="00821F49"/>
    <w:rPr>
      <w:sz w:val="16"/>
      <w:szCs w:val="16"/>
    </w:rPr>
  </w:style>
  <w:style w:type="paragraph" w:styleId="ac">
    <w:name w:val="annotation text"/>
    <w:basedOn w:val="a"/>
    <w:link w:val="ad"/>
    <w:uiPriority w:val="99"/>
    <w:unhideWhenUsed/>
    <w:qFormat/>
    <w:rsid w:val="00821F49"/>
    <w:pPr>
      <w:spacing w:line="240" w:lineRule="auto"/>
    </w:pPr>
    <w:rPr>
      <w:sz w:val="20"/>
      <w:szCs w:val="20"/>
    </w:rPr>
  </w:style>
  <w:style w:type="character" w:customStyle="1" w:styleId="ad">
    <w:name w:val="Текст примечания Знак"/>
    <w:basedOn w:val="a0"/>
    <w:link w:val="ac"/>
    <w:uiPriority w:val="99"/>
    <w:qFormat/>
    <w:rsid w:val="00821F49"/>
    <w:rPr>
      <w:sz w:val="20"/>
      <w:szCs w:val="20"/>
    </w:rPr>
  </w:style>
  <w:style w:type="paragraph" w:styleId="ae">
    <w:name w:val="annotation subject"/>
    <w:basedOn w:val="ac"/>
    <w:next w:val="ac"/>
    <w:link w:val="af"/>
    <w:uiPriority w:val="99"/>
    <w:semiHidden/>
    <w:unhideWhenUsed/>
    <w:rsid w:val="00821F49"/>
    <w:rPr>
      <w:b/>
      <w:bCs/>
    </w:rPr>
  </w:style>
  <w:style w:type="character" w:customStyle="1" w:styleId="af">
    <w:name w:val="Тема примечания Знак"/>
    <w:basedOn w:val="ad"/>
    <w:link w:val="ae"/>
    <w:uiPriority w:val="99"/>
    <w:semiHidden/>
    <w:rsid w:val="00821F49"/>
    <w:rPr>
      <w:b/>
      <w:bCs/>
      <w:sz w:val="20"/>
      <w:szCs w:val="20"/>
    </w:rPr>
  </w:style>
  <w:style w:type="paragraph" w:styleId="af0">
    <w:name w:val="Balloon Text"/>
    <w:basedOn w:val="a"/>
    <w:link w:val="af1"/>
    <w:uiPriority w:val="99"/>
    <w:semiHidden/>
    <w:unhideWhenUsed/>
    <w:rsid w:val="00821F49"/>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21F49"/>
    <w:rPr>
      <w:rFonts w:ascii="Segoe UI" w:hAnsi="Segoe UI" w:cs="Segoe UI"/>
      <w:sz w:val="18"/>
      <w:szCs w:val="18"/>
    </w:rPr>
  </w:style>
  <w:style w:type="paragraph" w:styleId="af2">
    <w:name w:val="header"/>
    <w:basedOn w:val="a"/>
    <w:link w:val="af3"/>
    <w:uiPriority w:val="99"/>
    <w:unhideWhenUsed/>
    <w:rsid w:val="003E3F6D"/>
    <w:pPr>
      <w:tabs>
        <w:tab w:val="center" w:pos="4677"/>
        <w:tab w:val="right" w:pos="9355"/>
      </w:tabs>
      <w:spacing w:line="240" w:lineRule="auto"/>
    </w:pPr>
  </w:style>
  <w:style w:type="character" w:customStyle="1" w:styleId="af3">
    <w:name w:val="Верхний колонтитул Знак"/>
    <w:basedOn w:val="a0"/>
    <w:link w:val="af2"/>
    <w:uiPriority w:val="99"/>
    <w:rsid w:val="003E3F6D"/>
  </w:style>
  <w:style w:type="paragraph" w:styleId="af4">
    <w:name w:val="footer"/>
    <w:basedOn w:val="a"/>
    <w:link w:val="af5"/>
    <w:uiPriority w:val="99"/>
    <w:unhideWhenUsed/>
    <w:rsid w:val="003E3F6D"/>
    <w:pPr>
      <w:tabs>
        <w:tab w:val="center" w:pos="4677"/>
        <w:tab w:val="right" w:pos="9355"/>
      </w:tabs>
      <w:spacing w:line="240" w:lineRule="auto"/>
    </w:pPr>
  </w:style>
  <w:style w:type="character" w:customStyle="1" w:styleId="af5">
    <w:name w:val="Нижний колонтитул Знак"/>
    <w:basedOn w:val="a0"/>
    <w:link w:val="af4"/>
    <w:uiPriority w:val="99"/>
    <w:rsid w:val="003E3F6D"/>
  </w:style>
  <w:style w:type="paragraph" w:styleId="af6">
    <w:name w:val="Revision"/>
    <w:hidden/>
    <w:uiPriority w:val="99"/>
    <w:semiHidden/>
    <w:rsid w:val="00D679CF"/>
    <w:pPr>
      <w:spacing w:line="240" w:lineRule="auto"/>
    </w:pPr>
  </w:style>
  <w:style w:type="character" w:customStyle="1" w:styleId="af7">
    <w:name w:val="Основной текст_"/>
    <w:basedOn w:val="a0"/>
    <w:link w:val="10"/>
    <w:rsid w:val="00196BCD"/>
    <w:rPr>
      <w:rFonts w:ascii="Times New Roman" w:eastAsia="Times New Roman" w:hAnsi="Times New Roman" w:cs="Times New Roman"/>
      <w:sz w:val="28"/>
      <w:szCs w:val="28"/>
    </w:rPr>
  </w:style>
  <w:style w:type="paragraph" w:customStyle="1" w:styleId="10">
    <w:name w:val="Основной текст1"/>
    <w:basedOn w:val="a"/>
    <w:link w:val="af7"/>
    <w:rsid w:val="00196BCD"/>
    <w:pPr>
      <w:widowControl w:val="0"/>
    </w:pPr>
    <w:rPr>
      <w:rFonts w:ascii="Times New Roman" w:eastAsia="Times New Roman" w:hAnsi="Times New Roman" w:cs="Times New Roman"/>
      <w:sz w:val="28"/>
      <w:szCs w:val="28"/>
    </w:rPr>
  </w:style>
  <w:style w:type="character" w:styleId="af8">
    <w:name w:val="Hyperlink"/>
    <w:basedOn w:val="a0"/>
    <w:uiPriority w:val="99"/>
    <w:unhideWhenUsed/>
    <w:rsid w:val="00EB2F58"/>
    <w:rPr>
      <w:color w:val="0000FF" w:themeColor="hyperlink"/>
      <w:u w:val="single"/>
    </w:rPr>
  </w:style>
  <w:style w:type="paragraph" w:styleId="11">
    <w:name w:val="toc 1"/>
    <w:basedOn w:val="a"/>
    <w:next w:val="a"/>
    <w:autoRedefine/>
    <w:uiPriority w:val="39"/>
    <w:unhideWhenUsed/>
    <w:rsid w:val="00EB2F58"/>
    <w:pPr>
      <w:spacing w:after="100" w:line="240" w:lineRule="auto"/>
    </w:pPr>
    <w:rPr>
      <w:rFonts w:ascii="Times New Roman" w:eastAsia="Times New Roman" w:hAnsi="Times New Roman" w:cs="Times New Roman"/>
      <w:sz w:val="24"/>
      <w:szCs w:val="24"/>
    </w:rPr>
  </w:style>
  <w:style w:type="paragraph" w:styleId="af9">
    <w:name w:val="TOC Heading"/>
    <w:basedOn w:val="1"/>
    <w:next w:val="a"/>
    <w:uiPriority w:val="39"/>
    <w:unhideWhenUsed/>
    <w:qFormat/>
    <w:rsid w:val="00EB2F58"/>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12">
    <w:name w:val="Абзац списка1"/>
    <w:basedOn w:val="a"/>
    <w:rsid w:val="00E47965"/>
    <w:pPr>
      <w:spacing w:after="160" w:line="259" w:lineRule="auto"/>
      <w:ind w:left="720"/>
      <w:contextualSpacing/>
    </w:pPr>
    <w:rPr>
      <w:rFonts w:ascii="Calibri" w:eastAsia="Times New Roman" w:hAnsi="Calibri" w:cs="Times New Roman"/>
      <w:lang w:eastAsia="en-US"/>
    </w:rPr>
  </w:style>
  <w:style w:type="character" w:customStyle="1" w:styleId="21">
    <w:name w:val="Основной текст (2)"/>
    <w:qFormat/>
    <w:rsid w:val="00D8069A"/>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paragraph" w:styleId="afa">
    <w:name w:val="endnote text"/>
    <w:basedOn w:val="a"/>
    <w:link w:val="afb"/>
    <w:uiPriority w:val="99"/>
    <w:semiHidden/>
    <w:unhideWhenUsed/>
    <w:rsid w:val="004C0477"/>
    <w:pPr>
      <w:spacing w:line="240" w:lineRule="auto"/>
    </w:pPr>
    <w:rPr>
      <w:sz w:val="20"/>
      <w:szCs w:val="20"/>
    </w:rPr>
  </w:style>
  <w:style w:type="character" w:customStyle="1" w:styleId="afb">
    <w:name w:val="Текст концевой сноски Знак"/>
    <w:basedOn w:val="a0"/>
    <w:link w:val="afa"/>
    <w:uiPriority w:val="99"/>
    <w:semiHidden/>
    <w:rsid w:val="004C0477"/>
    <w:rPr>
      <w:sz w:val="20"/>
      <w:szCs w:val="20"/>
    </w:rPr>
  </w:style>
  <w:style w:type="character" w:styleId="afc">
    <w:name w:val="endnote reference"/>
    <w:basedOn w:val="a0"/>
    <w:uiPriority w:val="99"/>
    <w:semiHidden/>
    <w:unhideWhenUsed/>
    <w:rsid w:val="004C0477"/>
    <w:rPr>
      <w:vertAlign w:val="superscript"/>
    </w:rPr>
  </w:style>
  <w:style w:type="paragraph" w:styleId="22">
    <w:name w:val="toc 2"/>
    <w:basedOn w:val="a"/>
    <w:next w:val="a"/>
    <w:autoRedefine/>
    <w:uiPriority w:val="39"/>
    <w:unhideWhenUsed/>
    <w:rsid w:val="006534CC"/>
    <w:pPr>
      <w:spacing w:after="100"/>
      <w:ind w:left="220"/>
    </w:pPr>
  </w:style>
  <w:style w:type="character" w:customStyle="1" w:styleId="orgheader-verified">
    <w:name w:val="orgheader-verified"/>
    <w:basedOn w:val="a0"/>
    <w:rsid w:val="00F34319"/>
  </w:style>
  <w:style w:type="character" w:customStyle="1" w:styleId="Bodytext2">
    <w:name w:val="Body text (2)_"/>
    <w:basedOn w:val="a0"/>
    <w:link w:val="Bodytext20"/>
    <w:rsid w:val="00F34319"/>
    <w:rPr>
      <w:rFonts w:ascii="Times New Roman" w:hAnsi="Times New Roman" w:cs="Times New Roman"/>
      <w:sz w:val="28"/>
      <w:szCs w:val="28"/>
      <w:shd w:val="clear" w:color="auto" w:fill="FFFFFF"/>
    </w:rPr>
  </w:style>
  <w:style w:type="paragraph" w:customStyle="1" w:styleId="Bodytext20">
    <w:name w:val="Body text (2)"/>
    <w:basedOn w:val="a"/>
    <w:link w:val="Bodytext2"/>
    <w:rsid w:val="00F34319"/>
    <w:pPr>
      <w:widowControl w:val="0"/>
      <w:shd w:val="clear" w:color="auto" w:fill="FFFFFF"/>
      <w:spacing w:before="360" w:line="320" w:lineRule="exact"/>
      <w:jc w:val="both"/>
    </w:pPr>
    <w:rPr>
      <w:rFonts w:ascii="Times New Roman" w:hAnsi="Times New Roman" w:cs="Times New Roman"/>
      <w:sz w:val="28"/>
      <w:szCs w:val="28"/>
    </w:rPr>
  </w:style>
  <w:style w:type="paragraph" w:customStyle="1" w:styleId="msonormal0">
    <w:name w:val="msonormal"/>
    <w:basedOn w:val="a"/>
    <w:rsid w:val="00F343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6">
    <w:name w:val="xl66"/>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8">
    <w:name w:val="xl68"/>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a"/>
    <w:rsid w:val="00F34319"/>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F34319"/>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a"/>
    <w:rsid w:val="00F3431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6">
    <w:name w:val="xl76"/>
    <w:basedOn w:val="a"/>
    <w:rsid w:val="00F3431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F34319"/>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F3431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F34319"/>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a"/>
    <w:rsid w:val="00F3431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customStyle="1" w:styleId="afd">
    <w:name w:val="Другое_"/>
    <w:basedOn w:val="a0"/>
    <w:link w:val="afe"/>
    <w:rsid w:val="00D53996"/>
    <w:rPr>
      <w:sz w:val="15"/>
      <w:szCs w:val="15"/>
      <w:shd w:val="clear" w:color="auto" w:fill="FFFFFF"/>
    </w:rPr>
  </w:style>
  <w:style w:type="paragraph" w:customStyle="1" w:styleId="afe">
    <w:name w:val="Другое"/>
    <w:basedOn w:val="a"/>
    <w:link w:val="afd"/>
    <w:rsid w:val="00D53996"/>
    <w:pPr>
      <w:widowControl w:val="0"/>
      <w:shd w:val="clear" w:color="auto" w:fill="FFFFFF"/>
      <w:spacing w:line="240" w:lineRule="auto"/>
    </w:pPr>
    <w:rPr>
      <w:sz w:val="15"/>
      <w:szCs w:val="15"/>
    </w:rPr>
  </w:style>
  <w:style w:type="paragraph" w:customStyle="1" w:styleId="Default">
    <w:name w:val="Default"/>
    <w:rsid w:val="00210C9F"/>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2984">
      <w:bodyDiv w:val="1"/>
      <w:marLeft w:val="0"/>
      <w:marRight w:val="0"/>
      <w:marTop w:val="0"/>
      <w:marBottom w:val="0"/>
      <w:divBdr>
        <w:top w:val="none" w:sz="0" w:space="0" w:color="auto"/>
        <w:left w:val="none" w:sz="0" w:space="0" w:color="auto"/>
        <w:bottom w:val="none" w:sz="0" w:space="0" w:color="auto"/>
        <w:right w:val="none" w:sz="0" w:space="0" w:color="auto"/>
      </w:divBdr>
    </w:div>
    <w:div w:id="175537127">
      <w:bodyDiv w:val="1"/>
      <w:marLeft w:val="0"/>
      <w:marRight w:val="0"/>
      <w:marTop w:val="0"/>
      <w:marBottom w:val="0"/>
      <w:divBdr>
        <w:top w:val="none" w:sz="0" w:space="0" w:color="auto"/>
        <w:left w:val="none" w:sz="0" w:space="0" w:color="auto"/>
        <w:bottom w:val="none" w:sz="0" w:space="0" w:color="auto"/>
        <w:right w:val="none" w:sz="0" w:space="0" w:color="auto"/>
      </w:divBdr>
    </w:div>
    <w:div w:id="206381844">
      <w:bodyDiv w:val="1"/>
      <w:marLeft w:val="0"/>
      <w:marRight w:val="0"/>
      <w:marTop w:val="0"/>
      <w:marBottom w:val="0"/>
      <w:divBdr>
        <w:top w:val="none" w:sz="0" w:space="0" w:color="auto"/>
        <w:left w:val="none" w:sz="0" w:space="0" w:color="auto"/>
        <w:bottom w:val="none" w:sz="0" w:space="0" w:color="auto"/>
        <w:right w:val="none" w:sz="0" w:space="0" w:color="auto"/>
      </w:divBdr>
    </w:div>
    <w:div w:id="248850333">
      <w:bodyDiv w:val="1"/>
      <w:marLeft w:val="0"/>
      <w:marRight w:val="0"/>
      <w:marTop w:val="0"/>
      <w:marBottom w:val="0"/>
      <w:divBdr>
        <w:top w:val="none" w:sz="0" w:space="0" w:color="auto"/>
        <w:left w:val="none" w:sz="0" w:space="0" w:color="auto"/>
        <w:bottom w:val="none" w:sz="0" w:space="0" w:color="auto"/>
        <w:right w:val="none" w:sz="0" w:space="0" w:color="auto"/>
      </w:divBdr>
    </w:div>
    <w:div w:id="263268623">
      <w:bodyDiv w:val="1"/>
      <w:marLeft w:val="0"/>
      <w:marRight w:val="0"/>
      <w:marTop w:val="0"/>
      <w:marBottom w:val="0"/>
      <w:divBdr>
        <w:top w:val="none" w:sz="0" w:space="0" w:color="auto"/>
        <w:left w:val="none" w:sz="0" w:space="0" w:color="auto"/>
        <w:bottom w:val="none" w:sz="0" w:space="0" w:color="auto"/>
        <w:right w:val="none" w:sz="0" w:space="0" w:color="auto"/>
      </w:divBdr>
    </w:div>
    <w:div w:id="270748328">
      <w:bodyDiv w:val="1"/>
      <w:marLeft w:val="0"/>
      <w:marRight w:val="0"/>
      <w:marTop w:val="0"/>
      <w:marBottom w:val="0"/>
      <w:divBdr>
        <w:top w:val="none" w:sz="0" w:space="0" w:color="auto"/>
        <w:left w:val="none" w:sz="0" w:space="0" w:color="auto"/>
        <w:bottom w:val="none" w:sz="0" w:space="0" w:color="auto"/>
        <w:right w:val="none" w:sz="0" w:space="0" w:color="auto"/>
      </w:divBdr>
    </w:div>
    <w:div w:id="332682852">
      <w:bodyDiv w:val="1"/>
      <w:marLeft w:val="0"/>
      <w:marRight w:val="0"/>
      <w:marTop w:val="0"/>
      <w:marBottom w:val="0"/>
      <w:divBdr>
        <w:top w:val="none" w:sz="0" w:space="0" w:color="auto"/>
        <w:left w:val="none" w:sz="0" w:space="0" w:color="auto"/>
        <w:bottom w:val="none" w:sz="0" w:space="0" w:color="auto"/>
        <w:right w:val="none" w:sz="0" w:space="0" w:color="auto"/>
      </w:divBdr>
    </w:div>
    <w:div w:id="377049478">
      <w:bodyDiv w:val="1"/>
      <w:marLeft w:val="0"/>
      <w:marRight w:val="0"/>
      <w:marTop w:val="0"/>
      <w:marBottom w:val="0"/>
      <w:divBdr>
        <w:top w:val="none" w:sz="0" w:space="0" w:color="auto"/>
        <w:left w:val="none" w:sz="0" w:space="0" w:color="auto"/>
        <w:bottom w:val="none" w:sz="0" w:space="0" w:color="auto"/>
        <w:right w:val="none" w:sz="0" w:space="0" w:color="auto"/>
      </w:divBdr>
    </w:div>
    <w:div w:id="380329528">
      <w:bodyDiv w:val="1"/>
      <w:marLeft w:val="0"/>
      <w:marRight w:val="0"/>
      <w:marTop w:val="0"/>
      <w:marBottom w:val="0"/>
      <w:divBdr>
        <w:top w:val="none" w:sz="0" w:space="0" w:color="auto"/>
        <w:left w:val="none" w:sz="0" w:space="0" w:color="auto"/>
        <w:bottom w:val="none" w:sz="0" w:space="0" w:color="auto"/>
        <w:right w:val="none" w:sz="0" w:space="0" w:color="auto"/>
      </w:divBdr>
    </w:div>
    <w:div w:id="417097385">
      <w:bodyDiv w:val="1"/>
      <w:marLeft w:val="0"/>
      <w:marRight w:val="0"/>
      <w:marTop w:val="0"/>
      <w:marBottom w:val="0"/>
      <w:divBdr>
        <w:top w:val="none" w:sz="0" w:space="0" w:color="auto"/>
        <w:left w:val="none" w:sz="0" w:space="0" w:color="auto"/>
        <w:bottom w:val="none" w:sz="0" w:space="0" w:color="auto"/>
        <w:right w:val="none" w:sz="0" w:space="0" w:color="auto"/>
      </w:divBdr>
    </w:div>
    <w:div w:id="425006642">
      <w:bodyDiv w:val="1"/>
      <w:marLeft w:val="0"/>
      <w:marRight w:val="0"/>
      <w:marTop w:val="0"/>
      <w:marBottom w:val="0"/>
      <w:divBdr>
        <w:top w:val="none" w:sz="0" w:space="0" w:color="auto"/>
        <w:left w:val="none" w:sz="0" w:space="0" w:color="auto"/>
        <w:bottom w:val="none" w:sz="0" w:space="0" w:color="auto"/>
        <w:right w:val="none" w:sz="0" w:space="0" w:color="auto"/>
      </w:divBdr>
    </w:div>
    <w:div w:id="487984972">
      <w:bodyDiv w:val="1"/>
      <w:marLeft w:val="0"/>
      <w:marRight w:val="0"/>
      <w:marTop w:val="0"/>
      <w:marBottom w:val="0"/>
      <w:divBdr>
        <w:top w:val="none" w:sz="0" w:space="0" w:color="auto"/>
        <w:left w:val="none" w:sz="0" w:space="0" w:color="auto"/>
        <w:bottom w:val="none" w:sz="0" w:space="0" w:color="auto"/>
        <w:right w:val="none" w:sz="0" w:space="0" w:color="auto"/>
      </w:divBdr>
    </w:div>
    <w:div w:id="528878673">
      <w:bodyDiv w:val="1"/>
      <w:marLeft w:val="0"/>
      <w:marRight w:val="0"/>
      <w:marTop w:val="0"/>
      <w:marBottom w:val="0"/>
      <w:divBdr>
        <w:top w:val="none" w:sz="0" w:space="0" w:color="auto"/>
        <w:left w:val="none" w:sz="0" w:space="0" w:color="auto"/>
        <w:bottom w:val="none" w:sz="0" w:space="0" w:color="auto"/>
        <w:right w:val="none" w:sz="0" w:space="0" w:color="auto"/>
      </w:divBdr>
    </w:div>
    <w:div w:id="572933087">
      <w:bodyDiv w:val="1"/>
      <w:marLeft w:val="0"/>
      <w:marRight w:val="0"/>
      <w:marTop w:val="0"/>
      <w:marBottom w:val="0"/>
      <w:divBdr>
        <w:top w:val="none" w:sz="0" w:space="0" w:color="auto"/>
        <w:left w:val="none" w:sz="0" w:space="0" w:color="auto"/>
        <w:bottom w:val="none" w:sz="0" w:space="0" w:color="auto"/>
        <w:right w:val="none" w:sz="0" w:space="0" w:color="auto"/>
      </w:divBdr>
    </w:div>
    <w:div w:id="740250158">
      <w:bodyDiv w:val="1"/>
      <w:marLeft w:val="0"/>
      <w:marRight w:val="0"/>
      <w:marTop w:val="0"/>
      <w:marBottom w:val="0"/>
      <w:divBdr>
        <w:top w:val="none" w:sz="0" w:space="0" w:color="auto"/>
        <w:left w:val="none" w:sz="0" w:space="0" w:color="auto"/>
        <w:bottom w:val="none" w:sz="0" w:space="0" w:color="auto"/>
        <w:right w:val="none" w:sz="0" w:space="0" w:color="auto"/>
      </w:divBdr>
    </w:div>
    <w:div w:id="741215374">
      <w:bodyDiv w:val="1"/>
      <w:marLeft w:val="0"/>
      <w:marRight w:val="0"/>
      <w:marTop w:val="0"/>
      <w:marBottom w:val="0"/>
      <w:divBdr>
        <w:top w:val="none" w:sz="0" w:space="0" w:color="auto"/>
        <w:left w:val="none" w:sz="0" w:space="0" w:color="auto"/>
        <w:bottom w:val="none" w:sz="0" w:space="0" w:color="auto"/>
        <w:right w:val="none" w:sz="0" w:space="0" w:color="auto"/>
      </w:divBdr>
    </w:div>
    <w:div w:id="754013493">
      <w:bodyDiv w:val="1"/>
      <w:marLeft w:val="0"/>
      <w:marRight w:val="0"/>
      <w:marTop w:val="0"/>
      <w:marBottom w:val="0"/>
      <w:divBdr>
        <w:top w:val="none" w:sz="0" w:space="0" w:color="auto"/>
        <w:left w:val="none" w:sz="0" w:space="0" w:color="auto"/>
        <w:bottom w:val="none" w:sz="0" w:space="0" w:color="auto"/>
        <w:right w:val="none" w:sz="0" w:space="0" w:color="auto"/>
      </w:divBdr>
    </w:div>
    <w:div w:id="785928399">
      <w:bodyDiv w:val="1"/>
      <w:marLeft w:val="0"/>
      <w:marRight w:val="0"/>
      <w:marTop w:val="0"/>
      <w:marBottom w:val="0"/>
      <w:divBdr>
        <w:top w:val="none" w:sz="0" w:space="0" w:color="auto"/>
        <w:left w:val="none" w:sz="0" w:space="0" w:color="auto"/>
        <w:bottom w:val="none" w:sz="0" w:space="0" w:color="auto"/>
        <w:right w:val="none" w:sz="0" w:space="0" w:color="auto"/>
      </w:divBdr>
    </w:div>
    <w:div w:id="831024559">
      <w:bodyDiv w:val="1"/>
      <w:marLeft w:val="0"/>
      <w:marRight w:val="0"/>
      <w:marTop w:val="0"/>
      <w:marBottom w:val="0"/>
      <w:divBdr>
        <w:top w:val="none" w:sz="0" w:space="0" w:color="auto"/>
        <w:left w:val="none" w:sz="0" w:space="0" w:color="auto"/>
        <w:bottom w:val="none" w:sz="0" w:space="0" w:color="auto"/>
        <w:right w:val="none" w:sz="0" w:space="0" w:color="auto"/>
      </w:divBdr>
    </w:div>
    <w:div w:id="896017599">
      <w:bodyDiv w:val="1"/>
      <w:marLeft w:val="0"/>
      <w:marRight w:val="0"/>
      <w:marTop w:val="0"/>
      <w:marBottom w:val="0"/>
      <w:divBdr>
        <w:top w:val="none" w:sz="0" w:space="0" w:color="auto"/>
        <w:left w:val="none" w:sz="0" w:space="0" w:color="auto"/>
        <w:bottom w:val="none" w:sz="0" w:space="0" w:color="auto"/>
        <w:right w:val="none" w:sz="0" w:space="0" w:color="auto"/>
      </w:divBdr>
    </w:div>
    <w:div w:id="910770876">
      <w:bodyDiv w:val="1"/>
      <w:marLeft w:val="0"/>
      <w:marRight w:val="0"/>
      <w:marTop w:val="0"/>
      <w:marBottom w:val="0"/>
      <w:divBdr>
        <w:top w:val="none" w:sz="0" w:space="0" w:color="auto"/>
        <w:left w:val="none" w:sz="0" w:space="0" w:color="auto"/>
        <w:bottom w:val="none" w:sz="0" w:space="0" w:color="auto"/>
        <w:right w:val="none" w:sz="0" w:space="0" w:color="auto"/>
      </w:divBdr>
    </w:div>
    <w:div w:id="976030616">
      <w:bodyDiv w:val="1"/>
      <w:marLeft w:val="0"/>
      <w:marRight w:val="0"/>
      <w:marTop w:val="0"/>
      <w:marBottom w:val="0"/>
      <w:divBdr>
        <w:top w:val="none" w:sz="0" w:space="0" w:color="auto"/>
        <w:left w:val="none" w:sz="0" w:space="0" w:color="auto"/>
        <w:bottom w:val="none" w:sz="0" w:space="0" w:color="auto"/>
        <w:right w:val="none" w:sz="0" w:space="0" w:color="auto"/>
      </w:divBdr>
    </w:div>
    <w:div w:id="1025058396">
      <w:bodyDiv w:val="1"/>
      <w:marLeft w:val="0"/>
      <w:marRight w:val="0"/>
      <w:marTop w:val="0"/>
      <w:marBottom w:val="0"/>
      <w:divBdr>
        <w:top w:val="none" w:sz="0" w:space="0" w:color="auto"/>
        <w:left w:val="none" w:sz="0" w:space="0" w:color="auto"/>
        <w:bottom w:val="none" w:sz="0" w:space="0" w:color="auto"/>
        <w:right w:val="none" w:sz="0" w:space="0" w:color="auto"/>
      </w:divBdr>
    </w:div>
    <w:div w:id="1069304685">
      <w:bodyDiv w:val="1"/>
      <w:marLeft w:val="0"/>
      <w:marRight w:val="0"/>
      <w:marTop w:val="0"/>
      <w:marBottom w:val="0"/>
      <w:divBdr>
        <w:top w:val="none" w:sz="0" w:space="0" w:color="auto"/>
        <w:left w:val="none" w:sz="0" w:space="0" w:color="auto"/>
        <w:bottom w:val="none" w:sz="0" w:space="0" w:color="auto"/>
        <w:right w:val="none" w:sz="0" w:space="0" w:color="auto"/>
      </w:divBdr>
    </w:div>
    <w:div w:id="1103375389">
      <w:bodyDiv w:val="1"/>
      <w:marLeft w:val="0"/>
      <w:marRight w:val="0"/>
      <w:marTop w:val="0"/>
      <w:marBottom w:val="0"/>
      <w:divBdr>
        <w:top w:val="none" w:sz="0" w:space="0" w:color="auto"/>
        <w:left w:val="none" w:sz="0" w:space="0" w:color="auto"/>
        <w:bottom w:val="none" w:sz="0" w:space="0" w:color="auto"/>
        <w:right w:val="none" w:sz="0" w:space="0" w:color="auto"/>
      </w:divBdr>
    </w:div>
    <w:div w:id="1103459562">
      <w:bodyDiv w:val="1"/>
      <w:marLeft w:val="0"/>
      <w:marRight w:val="0"/>
      <w:marTop w:val="0"/>
      <w:marBottom w:val="0"/>
      <w:divBdr>
        <w:top w:val="none" w:sz="0" w:space="0" w:color="auto"/>
        <w:left w:val="none" w:sz="0" w:space="0" w:color="auto"/>
        <w:bottom w:val="none" w:sz="0" w:space="0" w:color="auto"/>
        <w:right w:val="none" w:sz="0" w:space="0" w:color="auto"/>
      </w:divBdr>
    </w:div>
    <w:div w:id="1146975094">
      <w:bodyDiv w:val="1"/>
      <w:marLeft w:val="0"/>
      <w:marRight w:val="0"/>
      <w:marTop w:val="0"/>
      <w:marBottom w:val="0"/>
      <w:divBdr>
        <w:top w:val="none" w:sz="0" w:space="0" w:color="auto"/>
        <w:left w:val="none" w:sz="0" w:space="0" w:color="auto"/>
        <w:bottom w:val="none" w:sz="0" w:space="0" w:color="auto"/>
        <w:right w:val="none" w:sz="0" w:space="0" w:color="auto"/>
      </w:divBdr>
    </w:div>
    <w:div w:id="1317295655">
      <w:bodyDiv w:val="1"/>
      <w:marLeft w:val="0"/>
      <w:marRight w:val="0"/>
      <w:marTop w:val="0"/>
      <w:marBottom w:val="0"/>
      <w:divBdr>
        <w:top w:val="none" w:sz="0" w:space="0" w:color="auto"/>
        <w:left w:val="none" w:sz="0" w:space="0" w:color="auto"/>
        <w:bottom w:val="none" w:sz="0" w:space="0" w:color="auto"/>
        <w:right w:val="none" w:sz="0" w:space="0" w:color="auto"/>
      </w:divBdr>
    </w:div>
    <w:div w:id="1353848161">
      <w:bodyDiv w:val="1"/>
      <w:marLeft w:val="0"/>
      <w:marRight w:val="0"/>
      <w:marTop w:val="0"/>
      <w:marBottom w:val="0"/>
      <w:divBdr>
        <w:top w:val="none" w:sz="0" w:space="0" w:color="auto"/>
        <w:left w:val="none" w:sz="0" w:space="0" w:color="auto"/>
        <w:bottom w:val="none" w:sz="0" w:space="0" w:color="auto"/>
        <w:right w:val="none" w:sz="0" w:space="0" w:color="auto"/>
      </w:divBdr>
    </w:div>
    <w:div w:id="1377663360">
      <w:bodyDiv w:val="1"/>
      <w:marLeft w:val="0"/>
      <w:marRight w:val="0"/>
      <w:marTop w:val="0"/>
      <w:marBottom w:val="0"/>
      <w:divBdr>
        <w:top w:val="none" w:sz="0" w:space="0" w:color="auto"/>
        <w:left w:val="none" w:sz="0" w:space="0" w:color="auto"/>
        <w:bottom w:val="none" w:sz="0" w:space="0" w:color="auto"/>
        <w:right w:val="none" w:sz="0" w:space="0" w:color="auto"/>
      </w:divBdr>
    </w:div>
    <w:div w:id="1406227279">
      <w:bodyDiv w:val="1"/>
      <w:marLeft w:val="0"/>
      <w:marRight w:val="0"/>
      <w:marTop w:val="0"/>
      <w:marBottom w:val="0"/>
      <w:divBdr>
        <w:top w:val="none" w:sz="0" w:space="0" w:color="auto"/>
        <w:left w:val="none" w:sz="0" w:space="0" w:color="auto"/>
        <w:bottom w:val="none" w:sz="0" w:space="0" w:color="auto"/>
        <w:right w:val="none" w:sz="0" w:space="0" w:color="auto"/>
      </w:divBdr>
    </w:div>
    <w:div w:id="1423718578">
      <w:bodyDiv w:val="1"/>
      <w:marLeft w:val="0"/>
      <w:marRight w:val="0"/>
      <w:marTop w:val="0"/>
      <w:marBottom w:val="0"/>
      <w:divBdr>
        <w:top w:val="none" w:sz="0" w:space="0" w:color="auto"/>
        <w:left w:val="none" w:sz="0" w:space="0" w:color="auto"/>
        <w:bottom w:val="none" w:sz="0" w:space="0" w:color="auto"/>
        <w:right w:val="none" w:sz="0" w:space="0" w:color="auto"/>
      </w:divBdr>
    </w:div>
    <w:div w:id="1469669916">
      <w:bodyDiv w:val="1"/>
      <w:marLeft w:val="0"/>
      <w:marRight w:val="0"/>
      <w:marTop w:val="0"/>
      <w:marBottom w:val="0"/>
      <w:divBdr>
        <w:top w:val="none" w:sz="0" w:space="0" w:color="auto"/>
        <w:left w:val="none" w:sz="0" w:space="0" w:color="auto"/>
        <w:bottom w:val="none" w:sz="0" w:space="0" w:color="auto"/>
        <w:right w:val="none" w:sz="0" w:space="0" w:color="auto"/>
      </w:divBdr>
    </w:div>
    <w:div w:id="1472018663">
      <w:bodyDiv w:val="1"/>
      <w:marLeft w:val="0"/>
      <w:marRight w:val="0"/>
      <w:marTop w:val="0"/>
      <w:marBottom w:val="0"/>
      <w:divBdr>
        <w:top w:val="none" w:sz="0" w:space="0" w:color="auto"/>
        <w:left w:val="none" w:sz="0" w:space="0" w:color="auto"/>
        <w:bottom w:val="none" w:sz="0" w:space="0" w:color="auto"/>
        <w:right w:val="none" w:sz="0" w:space="0" w:color="auto"/>
      </w:divBdr>
    </w:div>
    <w:div w:id="1505363288">
      <w:bodyDiv w:val="1"/>
      <w:marLeft w:val="0"/>
      <w:marRight w:val="0"/>
      <w:marTop w:val="0"/>
      <w:marBottom w:val="0"/>
      <w:divBdr>
        <w:top w:val="none" w:sz="0" w:space="0" w:color="auto"/>
        <w:left w:val="none" w:sz="0" w:space="0" w:color="auto"/>
        <w:bottom w:val="none" w:sz="0" w:space="0" w:color="auto"/>
        <w:right w:val="none" w:sz="0" w:space="0" w:color="auto"/>
      </w:divBdr>
    </w:div>
    <w:div w:id="1517773220">
      <w:bodyDiv w:val="1"/>
      <w:marLeft w:val="0"/>
      <w:marRight w:val="0"/>
      <w:marTop w:val="0"/>
      <w:marBottom w:val="0"/>
      <w:divBdr>
        <w:top w:val="none" w:sz="0" w:space="0" w:color="auto"/>
        <w:left w:val="none" w:sz="0" w:space="0" w:color="auto"/>
        <w:bottom w:val="none" w:sz="0" w:space="0" w:color="auto"/>
        <w:right w:val="none" w:sz="0" w:space="0" w:color="auto"/>
      </w:divBdr>
    </w:div>
    <w:div w:id="1531065630">
      <w:bodyDiv w:val="1"/>
      <w:marLeft w:val="0"/>
      <w:marRight w:val="0"/>
      <w:marTop w:val="0"/>
      <w:marBottom w:val="0"/>
      <w:divBdr>
        <w:top w:val="none" w:sz="0" w:space="0" w:color="auto"/>
        <w:left w:val="none" w:sz="0" w:space="0" w:color="auto"/>
        <w:bottom w:val="none" w:sz="0" w:space="0" w:color="auto"/>
        <w:right w:val="none" w:sz="0" w:space="0" w:color="auto"/>
      </w:divBdr>
    </w:div>
    <w:div w:id="1540237542">
      <w:bodyDiv w:val="1"/>
      <w:marLeft w:val="0"/>
      <w:marRight w:val="0"/>
      <w:marTop w:val="0"/>
      <w:marBottom w:val="0"/>
      <w:divBdr>
        <w:top w:val="none" w:sz="0" w:space="0" w:color="auto"/>
        <w:left w:val="none" w:sz="0" w:space="0" w:color="auto"/>
        <w:bottom w:val="none" w:sz="0" w:space="0" w:color="auto"/>
        <w:right w:val="none" w:sz="0" w:space="0" w:color="auto"/>
      </w:divBdr>
    </w:div>
    <w:div w:id="1668051280">
      <w:bodyDiv w:val="1"/>
      <w:marLeft w:val="0"/>
      <w:marRight w:val="0"/>
      <w:marTop w:val="0"/>
      <w:marBottom w:val="0"/>
      <w:divBdr>
        <w:top w:val="none" w:sz="0" w:space="0" w:color="auto"/>
        <w:left w:val="none" w:sz="0" w:space="0" w:color="auto"/>
        <w:bottom w:val="none" w:sz="0" w:space="0" w:color="auto"/>
        <w:right w:val="none" w:sz="0" w:space="0" w:color="auto"/>
      </w:divBdr>
    </w:div>
    <w:div w:id="1688293666">
      <w:bodyDiv w:val="1"/>
      <w:marLeft w:val="0"/>
      <w:marRight w:val="0"/>
      <w:marTop w:val="0"/>
      <w:marBottom w:val="0"/>
      <w:divBdr>
        <w:top w:val="none" w:sz="0" w:space="0" w:color="auto"/>
        <w:left w:val="none" w:sz="0" w:space="0" w:color="auto"/>
        <w:bottom w:val="none" w:sz="0" w:space="0" w:color="auto"/>
        <w:right w:val="none" w:sz="0" w:space="0" w:color="auto"/>
      </w:divBdr>
    </w:div>
    <w:div w:id="1691757790">
      <w:bodyDiv w:val="1"/>
      <w:marLeft w:val="0"/>
      <w:marRight w:val="0"/>
      <w:marTop w:val="0"/>
      <w:marBottom w:val="0"/>
      <w:divBdr>
        <w:top w:val="none" w:sz="0" w:space="0" w:color="auto"/>
        <w:left w:val="none" w:sz="0" w:space="0" w:color="auto"/>
        <w:bottom w:val="none" w:sz="0" w:space="0" w:color="auto"/>
        <w:right w:val="none" w:sz="0" w:space="0" w:color="auto"/>
      </w:divBdr>
    </w:div>
    <w:div w:id="1729840879">
      <w:bodyDiv w:val="1"/>
      <w:marLeft w:val="0"/>
      <w:marRight w:val="0"/>
      <w:marTop w:val="0"/>
      <w:marBottom w:val="0"/>
      <w:divBdr>
        <w:top w:val="none" w:sz="0" w:space="0" w:color="auto"/>
        <w:left w:val="none" w:sz="0" w:space="0" w:color="auto"/>
        <w:bottom w:val="none" w:sz="0" w:space="0" w:color="auto"/>
        <w:right w:val="none" w:sz="0" w:space="0" w:color="auto"/>
      </w:divBdr>
    </w:div>
    <w:div w:id="1740520285">
      <w:bodyDiv w:val="1"/>
      <w:marLeft w:val="0"/>
      <w:marRight w:val="0"/>
      <w:marTop w:val="0"/>
      <w:marBottom w:val="0"/>
      <w:divBdr>
        <w:top w:val="none" w:sz="0" w:space="0" w:color="auto"/>
        <w:left w:val="none" w:sz="0" w:space="0" w:color="auto"/>
        <w:bottom w:val="none" w:sz="0" w:space="0" w:color="auto"/>
        <w:right w:val="none" w:sz="0" w:space="0" w:color="auto"/>
      </w:divBdr>
    </w:div>
    <w:div w:id="1772433097">
      <w:bodyDiv w:val="1"/>
      <w:marLeft w:val="0"/>
      <w:marRight w:val="0"/>
      <w:marTop w:val="0"/>
      <w:marBottom w:val="0"/>
      <w:divBdr>
        <w:top w:val="none" w:sz="0" w:space="0" w:color="auto"/>
        <w:left w:val="none" w:sz="0" w:space="0" w:color="auto"/>
        <w:bottom w:val="none" w:sz="0" w:space="0" w:color="auto"/>
        <w:right w:val="none" w:sz="0" w:space="0" w:color="auto"/>
      </w:divBdr>
    </w:div>
    <w:div w:id="1812332844">
      <w:bodyDiv w:val="1"/>
      <w:marLeft w:val="0"/>
      <w:marRight w:val="0"/>
      <w:marTop w:val="0"/>
      <w:marBottom w:val="0"/>
      <w:divBdr>
        <w:top w:val="none" w:sz="0" w:space="0" w:color="auto"/>
        <w:left w:val="none" w:sz="0" w:space="0" w:color="auto"/>
        <w:bottom w:val="none" w:sz="0" w:space="0" w:color="auto"/>
        <w:right w:val="none" w:sz="0" w:space="0" w:color="auto"/>
      </w:divBdr>
    </w:div>
    <w:div w:id="1813016519">
      <w:bodyDiv w:val="1"/>
      <w:marLeft w:val="0"/>
      <w:marRight w:val="0"/>
      <w:marTop w:val="0"/>
      <w:marBottom w:val="0"/>
      <w:divBdr>
        <w:top w:val="none" w:sz="0" w:space="0" w:color="auto"/>
        <w:left w:val="none" w:sz="0" w:space="0" w:color="auto"/>
        <w:bottom w:val="none" w:sz="0" w:space="0" w:color="auto"/>
        <w:right w:val="none" w:sz="0" w:space="0" w:color="auto"/>
      </w:divBdr>
    </w:div>
    <w:div w:id="1813672052">
      <w:bodyDiv w:val="1"/>
      <w:marLeft w:val="0"/>
      <w:marRight w:val="0"/>
      <w:marTop w:val="0"/>
      <w:marBottom w:val="0"/>
      <w:divBdr>
        <w:top w:val="none" w:sz="0" w:space="0" w:color="auto"/>
        <w:left w:val="none" w:sz="0" w:space="0" w:color="auto"/>
        <w:bottom w:val="none" w:sz="0" w:space="0" w:color="auto"/>
        <w:right w:val="none" w:sz="0" w:space="0" w:color="auto"/>
      </w:divBdr>
    </w:div>
    <w:div w:id="1850441238">
      <w:bodyDiv w:val="1"/>
      <w:marLeft w:val="0"/>
      <w:marRight w:val="0"/>
      <w:marTop w:val="0"/>
      <w:marBottom w:val="0"/>
      <w:divBdr>
        <w:top w:val="none" w:sz="0" w:space="0" w:color="auto"/>
        <w:left w:val="none" w:sz="0" w:space="0" w:color="auto"/>
        <w:bottom w:val="none" w:sz="0" w:space="0" w:color="auto"/>
        <w:right w:val="none" w:sz="0" w:space="0" w:color="auto"/>
      </w:divBdr>
    </w:div>
    <w:div w:id="1855731501">
      <w:bodyDiv w:val="1"/>
      <w:marLeft w:val="0"/>
      <w:marRight w:val="0"/>
      <w:marTop w:val="0"/>
      <w:marBottom w:val="0"/>
      <w:divBdr>
        <w:top w:val="none" w:sz="0" w:space="0" w:color="auto"/>
        <w:left w:val="none" w:sz="0" w:space="0" w:color="auto"/>
        <w:bottom w:val="none" w:sz="0" w:space="0" w:color="auto"/>
        <w:right w:val="none" w:sz="0" w:space="0" w:color="auto"/>
      </w:divBdr>
    </w:div>
    <w:div w:id="1886212228">
      <w:bodyDiv w:val="1"/>
      <w:marLeft w:val="0"/>
      <w:marRight w:val="0"/>
      <w:marTop w:val="0"/>
      <w:marBottom w:val="0"/>
      <w:divBdr>
        <w:top w:val="none" w:sz="0" w:space="0" w:color="auto"/>
        <w:left w:val="none" w:sz="0" w:space="0" w:color="auto"/>
        <w:bottom w:val="none" w:sz="0" w:space="0" w:color="auto"/>
        <w:right w:val="none" w:sz="0" w:space="0" w:color="auto"/>
      </w:divBdr>
    </w:div>
    <w:div w:id="1919710997">
      <w:bodyDiv w:val="1"/>
      <w:marLeft w:val="0"/>
      <w:marRight w:val="0"/>
      <w:marTop w:val="0"/>
      <w:marBottom w:val="0"/>
      <w:divBdr>
        <w:top w:val="none" w:sz="0" w:space="0" w:color="auto"/>
        <w:left w:val="none" w:sz="0" w:space="0" w:color="auto"/>
        <w:bottom w:val="none" w:sz="0" w:space="0" w:color="auto"/>
        <w:right w:val="none" w:sz="0" w:space="0" w:color="auto"/>
      </w:divBdr>
    </w:div>
    <w:div w:id="1968391842">
      <w:bodyDiv w:val="1"/>
      <w:marLeft w:val="0"/>
      <w:marRight w:val="0"/>
      <w:marTop w:val="0"/>
      <w:marBottom w:val="0"/>
      <w:divBdr>
        <w:top w:val="none" w:sz="0" w:space="0" w:color="auto"/>
        <w:left w:val="none" w:sz="0" w:space="0" w:color="auto"/>
        <w:bottom w:val="none" w:sz="0" w:space="0" w:color="auto"/>
        <w:right w:val="none" w:sz="0" w:space="0" w:color="auto"/>
      </w:divBdr>
    </w:div>
    <w:div w:id="1992244472">
      <w:bodyDiv w:val="1"/>
      <w:marLeft w:val="0"/>
      <w:marRight w:val="0"/>
      <w:marTop w:val="0"/>
      <w:marBottom w:val="0"/>
      <w:divBdr>
        <w:top w:val="none" w:sz="0" w:space="0" w:color="auto"/>
        <w:left w:val="none" w:sz="0" w:space="0" w:color="auto"/>
        <w:bottom w:val="none" w:sz="0" w:space="0" w:color="auto"/>
        <w:right w:val="none" w:sz="0" w:space="0" w:color="auto"/>
      </w:divBdr>
    </w:div>
    <w:div w:id="2070228562">
      <w:bodyDiv w:val="1"/>
      <w:marLeft w:val="0"/>
      <w:marRight w:val="0"/>
      <w:marTop w:val="0"/>
      <w:marBottom w:val="0"/>
      <w:divBdr>
        <w:top w:val="none" w:sz="0" w:space="0" w:color="auto"/>
        <w:left w:val="none" w:sz="0" w:space="0" w:color="auto"/>
        <w:bottom w:val="none" w:sz="0" w:space="0" w:color="auto"/>
        <w:right w:val="none" w:sz="0" w:space="0" w:color="auto"/>
      </w:divBdr>
    </w:div>
    <w:div w:id="213840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9849BB3BE32445148BB94D31C6E4A9A60CB6FF08E0409596A0A667C8B7863F40947D1121865D1A8D73A9F32DBBB42E7ED7C8624F584681LED1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C1844-F5C2-4627-90BA-EB0A6090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26659</Words>
  <Characters>151958</Characters>
  <Application>Microsoft Office Word</Application>
  <DocSecurity>4</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Ястребова</dc:creator>
  <cp:lastModifiedBy>Елена Николаевна Жукова</cp:lastModifiedBy>
  <cp:revision>2</cp:revision>
  <cp:lastPrinted>2025-06-30T09:05:00Z</cp:lastPrinted>
  <dcterms:created xsi:type="dcterms:W3CDTF">2025-07-03T07:21:00Z</dcterms:created>
  <dcterms:modified xsi:type="dcterms:W3CDTF">2025-07-03T07:21:00Z</dcterms:modified>
</cp:coreProperties>
</file>