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19" w:rsidRPr="001545AA" w:rsidRDefault="00B17C19" w:rsidP="00B17C19">
      <w:pPr>
        <w:jc w:val="center"/>
        <w:rPr>
          <w:szCs w:val="28"/>
        </w:rPr>
      </w:pPr>
      <w:r w:rsidRPr="001545AA">
        <w:rPr>
          <w:szCs w:val="28"/>
        </w:rPr>
        <w:t>ПОЯСНИТЕЛЬНАЯ ЗАПИСКА</w:t>
      </w:r>
    </w:p>
    <w:p w:rsidR="006279DD" w:rsidRPr="001545AA" w:rsidRDefault="00B17C19" w:rsidP="00B17C19">
      <w:pPr>
        <w:jc w:val="center"/>
        <w:rPr>
          <w:szCs w:val="28"/>
        </w:rPr>
      </w:pPr>
      <w:r w:rsidRPr="001545AA">
        <w:rPr>
          <w:szCs w:val="28"/>
        </w:rPr>
        <w:t xml:space="preserve">к проекту постановления Губернатора Ленинградской области </w:t>
      </w:r>
      <w:r w:rsidR="001F43B5" w:rsidRPr="001545AA">
        <w:rPr>
          <w:szCs w:val="28"/>
        </w:rPr>
        <w:t>«</w:t>
      </w:r>
      <w:r w:rsidR="00404BF6" w:rsidRPr="001545AA">
        <w:rPr>
          <w:szCs w:val="28"/>
        </w:rPr>
        <w:t>О внесении изменений</w:t>
      </w:r>
      <w:r w:rsidR="006279DD" w:rsidRPr="001545AA">
        <w:rPr>
          <w:szCs w:val="28"/>
        </w:rPr>
        <w:t xml:space="preserve"> в отдельные постановления Губернатора Ленинградской области</w:t>
      </w:r>
      <w:r w:rsidR="004E3773">
        <w:rPr>
          <w:szCs w:val="28"/>
        </w:rPr>
        <w:t xml:space="preserve"> и признании утратившим силу постановления Губернатора Ленинградской области </w:t>
      </w:r>
      <w:r w:rsidR="004E3773">
        <w:rPr>
          <w:szCs w:val="28"/>
        </w:rPr>
        <w:br/>
        <w:t>от 10 июня 2019 № 40-пг</w:t>
      </w:r>
      <w:r w:rsidR="006279DD" w:rsidRPr="001545AA">
        <w:rPr>
          <w:szCs w:val="28"/>
        </w:rPr>
        <w:t xml:space="preserve">» </w:t>
      </w:r>
      <w:bookmarkStart w:id="0" w:name="_GoBack"/>
      <w:bookmarkEnd w:id="0"/>
      <w:r w:rsidR="006279DD" w:rsidRPr="001545AA">
        <w:rPr>
          <w:szCs w:val="28"/>
        </w:rPr>
        <w:t>(далее – Проект)</w:t>
      </w:r>
    </w:p>
    <w:p w:rsidR="006279DD" w:rsidRPr="001545AA" w:rsidRDefault="006279DD" w:rsidP="00B17C19">
      <w:pPr>
        <w:jc w:val="center"/>
        <w:rPr>
          <w:szCs w:val="28"/>
        </w:rPr>
      </w:pPr>
    </w:p>
    <w:p w:rsidR="00127718" w:rsidRDefault="00CE6FB3" w:rsidP="006279DD">
      <w:pPr>
        <w:rPr>
          <w:szCs w:val="28"/>
        </w:rPr>
      </w:pPr>
      <w:r>
        <w:rPr>
          <w:szCs w:val="28"/>
        </w:rPr>
        <w:tab/>
      </w:r>
      <w:r w:rsidR="00127718">
        <w:rPr>
          <w:szCs w:val="28"/>
        </w:rPr>
        <w:t>Настоящий Проект подготовлен в целях приведения нормативных правовых актов Ленинградской области в соответствие с действующим законодательством.</w:t>
      </w:r>
    </w:p>
    <w:p w:rsidR="00713909" w:rsidRDefault="00127718" w:rsidP="006279DD">
      <w:pPr>
        <w:rPr>
          <w:szCs w:val="28"/>
        </w:rPr>
      </w:pPr>
      <w:r>
        <w:rPr>
          <w:szCs w:val="28"/>
        </w:rPr>
        <w:tab/>
      </w:r>
      <w:r w:rsidR="00713909">
        <w:rPr>
          <w:szCs w:val="28"/>
        </w:rPr>
        <w:t xml:space="preserve">1. В целях надлежащего исполнения приказа Министерства здравоохранения </w:t>
      </w:r>
      <w:r w:rsidR="00713909">
        <w:rPr>
          <w:szCs w:val="28"/>
        </w:rPr>
        <w:br/>
        <w:t xml:space="preserve">и социального развития Российской Федерации от 29.06.2011 № 624н </w:t>
      </w:r>
      <w:r w:rsidR="00713909">
        <w:rPr>
          <w:szCs w:val="28"/>
        </w:rPr>
        <w:br/>
        <w:t>«Об утверждении выдачи листков нетрудоспособности» в Ленинградской области принято постановление Губернатора Ленинградской области от 10.06.2019 № 40-пг «О заполнении листков нетрудоспособности»</w:t>
      </w:r>
      <w:r w:rsidR="00B01AA4">
        <w:rPr>
          <w:szCs w:val="28"/>
        </w:rPr>
        <w:t xml:space="preserve"> (далее – Постановление № 40-пг)</w:t>
      </w:r>
      <w:r w:rsidR="00713909">
        <w:rPr>
          <w:szCs w:val="28"/>
        </w:rPr>
        <w:t>.</w:t>
      </w:r>
    </w:p>
    <w:p w:rsidR="00713909" w:rsidRDefault="00713909" w:rsidP="006279DD">
      <w:pPr>
        <w:rPr>
          <w:szCs w:val="28"/>
        </w:rPr>
      </w:pPr>
      <w:r>
        <w:rPr>
          <w:szCs w:val="28"/>
        </w:rPr>
        <w:tab/>
      </w:r>
      <w:r w:rsidR="00B01AA4">
        <w:rPr>
          <w:szCs w:val="28"/>
        </w:rPr>
        <w:t xml:space="preserve">Приказом Министерства здравоохранения Российской Федерации </w:t>
      </w:r>
      <w:r w:rsidR="00B01AA4">
        <w:rPr>
          <w:szCs w:val="28"/>
        </w:rPr>
        <w:br/>
        <w:t>от 01.09.2020 № 925н «Об утверждении порядка выдачи и оформления листков нетрудоспособности, включая порядок формирования листков нетрудоспособности в форме электронного документа» вышеуказанный приказ признан утратившим силу.</w:t>
      </w:r>
    </w:p>
    <w:p w:rsidR="00B01AA4" w:rsidRDefault="00B01AA4" w:rsidP="006279DD">
      <w:pPr>
        <w:rPr>
          <w:szCs w:val="28"/>
        </w:rPr>
      </w:pPr>
      <w:r>
        <w:rPr>
          <w:szCs w:val="28"/>
        </w:rPr>
        <w:tab/>
        <w:t>В связи с этим Проектом предлагается признать утратившим силу Постановление № 40-пг.</w:t>
      </w:r>
    </w:p>
    <w:p w:rsidR="00127718" w:rsidRDefault="00B01AA4" w:rsidP="00B01AA4">
      <w:pPr>
        <w:rPr>
          <w:szCs w:val="28"/>
        </w:rPr>
      </w:pPr>
      <w:r>
        <w:rPr>
          <w:szCs w:val="28"/>
        </w:rPr>
        <w:tab/>
        <w:t>2</w:t>
      </w:r>
      <w:r w:rsidR="00F554D8">
        <w:rPr>
          <w:szCs w:val="28"/>
        </w:rPr>
        <w:t xml:space="preserve">. </w:t>
      </w:r>
      <w:r w:rsidR="00DB4B16">
        <w:rPr>
          <w:szCs w:val="28"/>
        </w:rPr>
        <w:t>Федеральным законом от 28.12.2013 № 400-ФЗ «О страховых пенсиях» устанавливает основания возникновения и порядок реализации права граждан Российской Федерации на страховые пенсии.</w:t>
      </w:r>
    </w:p>
    <w:p w:rsidR="00DB4B16" w:rsidRDefault="00DB4B16" w:rsidP="006279DD">
      <w:pPr>
        <w:rPr>
          <w:szCs w:val="28"/>
        </w:rPr>
      </w:pPr>
      <w:r>
        <w:rPr>
          <w:szCs w:val="28"/>
        </w:rPr>
        <w:tab/>
      </w:r>
      <w:r w:rsidR="00F554D8">
        <w:rPr>
          <w:szCs w:val="28"/>
        </w:rPr>
        <w:t xml:space="preserve">Со дня вступления в силу указанного Федерального закона Федеральный закон от 17.12.2001 № 173-ФЗ «О трудовых пенсиях в Российской Федерации» </w:t>
      </w:r>
      <w:r w:rsidR="00F554D8">
        <w:rPr>
          <w:szCs w:val="28"/>
        </w:rPr>
        <w:br/>
        <w:t>не применяется, за исключением норм, регулирующих исчисление размера трудовых пенсий и подлежащих применению в целях определения размеров страховых пенсий.</w:t>
      </w:r>
    </w:p>
    <w:p w:rsidR="00F554D8" w:rsidRDefault="00F554D8" w:rsidP="006279DD">
      <w:pPr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Статьей 22 областного закона от 25.02.2005 11-оз «О правовом регулировании государственной гражданской службы Ленинградской области» установлено, что представителем нанимателя государственного гражданского служащего Ленинградской области регулируется порядок выплаты единовременного вознаграждения в связи с увольнением с гражданской службы впервые после назначения страховой пенсии по старости или инвалидности либо после наступления возраста, по достижению которого гражданин приобрел право на назначение страховой пенсии по</w:t>
      </w:r>
      <w:proofErr w:type="gramEnd"/>
      <w:r>
        <w:rPr>
          <w:szCs w:val="28"/>
        </w:rPr>
        <w:t xml:space="preserve"> старости в соответствии с частью 1 статьи 8 Федерального закона от 28.12.2013 № 400-ФЗ «О страховых пенсиях».</w:t>
      </w:r>
    </w:p>
    <w:p w:rsidR="00F554D8" w:rsidRDefault="00F554D8" w:rsidP="006279DD">
      <w:pPr>
        <w:rPr>
          <w:szCs w:val="28"/>
        </w:rPr>
      </w:pPr>
      <w:r>
        <w:rPr>
          <w:szCs w:val="28"/>
        </w:rPr>
        <w:tab/>
        <w:t xml:space="preserve">В соответствии с изложенным Проектом вносятся соответствующие изменения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>:</w:t>
      </w:r>
    </w:p>
    <w:p w:rsidR="00F554D8" w:rsidRDefault="00F554D8" w:rsidP="00713909">
      <w:pPr>
        <w:pStyle w:val="a3"/>
        <w:numPr>
          <w:ilvl w:val="0"/>
          <w:numId w:val="5"/>
        </w:numPr>
        <w:ind w:left="0" w:firstLine="360"/>
        <w:rPr>
          <w:szCs w:val="28"/>
        </w:rPr>
      </w:pPr>
      <w:r>
        <w:rPr>
          <w:szCs w:val="28"/>
        </w:rPr>
        <w:t xml:space="preserve">постановление Губернатора Ленинградской области от 03.06.2005 № 188-пг «Об утверждении Положения о порядке выплаты единовременного вознаграждения государственной гражданскому служащему </w:t>
      </w:r>
      <w:r w:rsidR="00713909">
        <w:rPr>
          <w:szCs w:val="28"/>
        </w:rPr>
        <w:t>в Администрации Ленинградской области и аппаратах мировых судей Ленинградской области в связи с выходом впервые на страховую (трудовую) пенсию по старости или инвалидности»;</w:t>
      </w:r>
    </w:p>
    <w:p w:rsidR="00713909" w:rsidRDefault="00713909" w:rsidP="00713909">
      <w:pPr>
        <w:pStyle w:val="a3"/>
        <w:numPr>
          <w:ilvl w:val="0"/>
          <w:numId w:val="5"/>
        </w:numPr>
        <w:ind w:left="0" w:firstLine="360"/>
        <w:rPr>
          <w:szCs w:val="28"/>
        </w:rPr>
      </w:pPr>
      <w:r>
        <w:rPr>
          <w:szCs w:val="28"/>
        </w:rPr>
        <w:t xml:space="preserve">постановление Губернатора Ленинградской области от 12.07.2005 № 139-пг «Об утверждении Положения о порядке выплаты выходного пособия работникам Администрации Ленинградской области, замещающим должности, не являющиеся должностями государственной гражданской службы, в связи с выходом впервые </w:t>
      </w:r>
      <w:r>
        <w:rPr>
          <w:szCs w:val="28"/>
        </w:rPr>
        <w:br/>
        <w:t>на страховую (трудовую) пенсию по старости или инвалидности».</w:t>
      </w:r>
    </w:p>
    <w:p w:rsidR="002A75BA" w:rsidRPr="002A75BA" w:rsidRDefault="00B01AA4" w:rsidP="002A75BA">
      <w:pPr>
        <w:ind w:firstLine="708"/>
        <w:rPr>
          <w:szCs w:val="27"/>
        </w:rPr>
      </w:pPr>
      <w:r w:rsidRPr="002A75BA">
        <w:rPr>
          <w:sz w:val="32"/>
          <w:szCs w:val="28"/>
        </w:rPr>
        <w:lastRenderedPageBreak/>
        <w:t>3</w:t>
      </w:r>
      <w:r w:rsidR="00713909" w:rsidRPr="002A75BA">
        <w:rPr>
          <w:sz w:val="32"/>
          <w:szCs w:val="28"/>
        </w:rPr>
        <w:t xml:space="preserve">. </w:t>
      </w:r>
      <w:proofErr w:type="gramStart"/>
      <w:r w:rsidRPr="002A75BA">
        <w:rPr>
          <w:szCs w:val="27"/>
        </w:rPr>
        <w:t xml:space="preserve">В силу пункта 1 постановления Правительства Ленинградской области </w:t>
      </w:r>
      <w:r w:rsidRPr="002A75BA">
        <w:rPr>
          <w:szCs w:val="27"/>
        </w:rPr>
        <w:br/>
        <w:t>от 03.04.2020</w:t>
      </w:r>
      <w:r w:rsidR="002A75BA" w:rsidRPr="002A75BA">
        <w:rPr>
          <w:szCs w:val="27"/>
        </w:rPr>
        <w:t xml:space="preserve"> </w:t>
      </w:r>
      <w:r w:rsidRPr="002A75BA">
        <w:rPr>
          <w:szCs w:val="27"/>
        </w:rPr>
        <w:t xml:space="preserve">№ 170 «О переименовании аппарата Губернатора и Правительства Ленинградской области и внесении изменений в постановление Правительства Ленинградской области от 10 сентября 2012 года № 282 «Об утверждении Положения об аппарате Губернатора и Правительства Ленинградской области» аппарат Губернатора и Правительства Ленинградской области переименован </w:t>
      </w:r>
      <w:r w:rsidR="002A75BA">
        <w:rPr>
          <w:szCs w:val="27"/>
        </w:rPr>
        <w:br/>
      </w:r>
      <w:r w:rsidRPr="002A75BA">
        <w:rPr>
          <w:szCs w:val="27"/>
        </w:rPr>
        <w:t>в Администрацию Губернатора и Прав</w:t>
      </w:r>
      <w:r w:rsidR="002A75BA">
        <w:rPr>
          <w:szCs w:val="27"/>
        </w:rPr>
        <w:t>ительства Ленинградской области, руководство которой в</w:t>
      </w:r>
      <w:proofErr w:type="gramEnd"/>
      <w:r w:rsidR="002A75BA">
        <w:rPr>
          <w:szCs w:val="27"/>
        </w:rPr>
        <w:t xml:space="preserve"> </w:t>
      </w:r>
      <w:proofErr w:type="gramStart"/>
      <w:r w:rsidR="002A75BA">
        <w:rPr>
          <w:szCs w:val="27"/>
        </w:rPr>
        <w:t>соответствии</w:t>
      </w:r>
      <w:proofErr w:type="gramEnd"/>
      <w:r w:rsidR="002A75BA">
        <w:rPr>
          <w:szCs w:val="27"/>
        </w:rPr>
        <w:t xml:space="preserve"> с Положением, осуществляется первым вице-губернатором Ленинградской области – руководителем Администрации Губернатора и Правительства Ленинградской области.</w:t>
      </w:r>
    </w:p>
    <w:p w:rsidR="00B01AA4" w:rsidRDefault="00B01AA4" w:rsidP="00B01AA4">
      <w:pPr>
        <w:ind w:firstLine="708"/>
        <w:rPr>
          <w:szCs w:val="27"/>
        </w:rPr>
      </w:pPr>
      <w:r w:rsidRPr="002A75BA">
        <w:rPr>
          <w:szCs w:val="27"/>
        </w:rPr>
        <w:t>4.</w:t>
      </w:r>
      <w:r w:rsidR="002A75BA" w:rsidRPr="002A75BA">
        <w:rPr>
          <w:szCs w:val="27"/>
        </w:rPr>
        <w:t xml:space="preserve"> </w:t>
      </w:r>
      <w:proofErr w:type="gramStart"/>
      <w:r w:rsidR="002A75BA" w:rsidRPr="002A75BA">
        <w:rPr>
          <w:szCs w:val="27"/>
        </w:rPr>
        <w:t>Постановлением Губернатора Ленинградской области от 03.07.2025 № 88-пг «</w:t>
      </w:r>
      <w:r w:rsidR="002A75BA">
        <w:rPr>
          <w:szCs w:val="27"/>
        </w:rPr>
        <w:t xml:space="preserve">О внесении изменения в постановление Губернатора Ленинградской области </w:t>
      </w:r>
      <w:r w:rsidR="002A75BA">
        <w:rPr>
          <w:szCs w:val="27"/>
        </w:rPr>
        <w:br/>
        <w:t xml:space="preserve">от 17 октября 2020 года № 89-пг «Об утверждении структуры органов исполнительной власти Ленинградской области и признании утратившими силу постановлений Губернатора Ленинградской области от 31 января 2020 года № 8-пг, от 2 марта 2020 года № 19-пг и от 8 июля 2020 года № 59-пг» внесено изменение </w:t>
      </w:r>
      <w:r w:rsidR="002A75BA">
        <w:rPr>
          <w:szCs w:val="27"/>
        </w:rPr>
        <w:br/>
        <w:t>в части</w:t>
      </w:r>
      <w:proofErr w:type="gramEnd"/>
      <w:r w:rsidR="002A75BA">
        <w:rPr>
          <w:szCs w:val="27"/>
        </w:rPr>
        <w:t xml:space="preserve"> наименования должности вице-губернатора Ленинградской области – председателя комитета правопорядка и безопасности.</w:t>
      </w:r>
    </w:p>
    <w:p w:rsidR="002A75BA" w:rsidRDefault="002A75BA" w:rsidP="00B01AA4">
      <w:pPr>
        <w:ind w:firstLine="708"/>
        <w:rPr>
          <w:szCs w:val="27"/>
        </w:rPr>
      </w:pPr>
      <w:r>
        <w:rPr>
          <w:szCs w:val="27"/>
        </w:rPr>
        <w:t xml:space="preserve">В целях корректировки наименования указанной должности вносятся соответствующие изменения </w:t>
      </w:r>
      <w:proofErr w:type="gramStart"/>
      <w:r>
        <w:rPr>
          <w:szCs w:val="27"/>
        </w:rPr>
        <w:t>в</w:t>
      </w:r>
      <w:proofErr w:type="gramEnd"/>
      <w:r>
        <w:rPr>
          <w:szCs w:val="27"/>
        </w:rPr>
        <w:t>:</w:t>
      </w:r>
    </w:p>
    <w:p w:rsidR="00F554D8" w:rsidRDefault="00F554D8" w:rsidP="00F554D8">
      <w:pPr>
        <w:rPr>
          <w:szCs w:val="28"/>
        </w:rPr>
      </w:pPr>
      <w:r>
        <w:rPr>
          <w:szCs w:val="28"/>
        </w:rPr>
        <w:tab/>
        <w:t>- постановление Губернатора Ленинградской области от 21.06.2012 № 67-пг «О координации работы и оказания практической помощи муниципальным районам и городскому округу Ленинградской области вице-губернаторами Ленинградской области и членами Правительства Ленинградской области»;</w:t>
      </w:r>
    </w:p>
    <w:p w:rsidR="00F554D8" w:rsidRDefault="00F554D8" w:rsidP="00F554D8">
      <w:pPr>
        <w:rPr>
          <w:szCs w:val="28"/>
        </w:rPr>
      </w:pPr>
      <w:r>
        <w:rPr>
          <w:szCs w:val="28"/>
        </w:rPr>
        <w:tab/>
        <w:t>- постановление Губернатора Ленинградской области от 22.03.2023 № 17-пг «О полномочиях заместителей Губернатора Ленинградской области – первого вице-губернатора Ленинградской области, вице-губернаторов Ленинградской области, правах и обязанностях членов Правительства Ленинградской области».</w:t>
      </w:r>
    </w:p>
    <w:p w:rsidR="002A75BA" w:rsidRDefault="002A75BA" w:rsidP="00F554D8">
      <w:pPr>
        <w:rPr>
          <w:szCs w:val="28"/>
        </w:rPr>
      </w:pPr>
      <w:r>
        <w:rPr>
          <w:szCs w:val="28"/>
        </w:rPr>
        <w:tab/>
        <w:t xml:space="preserve">5. </w:t>
      </w:r>
      <w:r w:rsidR="004E3773">
        <w:rPr>
          <w:szCs w:val="28"/>
        </w:rPr>
        <w:t xml:space="preserve">Приказом Федерального агентства по техническому регулированию </w:t>
      </w:r>
      <w:r w:rsidR="004E3773">
        <w:rPr>
          <w:szCs w:val="28"/>
        </w:rPr>
        <w:br/>
        <w:t xml:space="preserve">и метрологии от 28.01.2025 № 30-ст «Об утверждении национального стандарта Российской Федерации» утвержден ГОСТ </w:t>
      </w:r>
      <w:proofErr w:type="gramStart"/>
      <w:r w:rsidR="004E3773">
        <w:rPr>
          <w:szCs w:val="28"/>
        </w:rPr>
        <w:t>Р</w:t>
      </w:r>
      <w:proofErr w:type="gramEnd"/>
      <w:r w:rsidR="004E3773">
        <w:rPr>
          <w:szCs w:val="28"/>
        </w:rPr>
        <w:t xml:space="preserve"> 7.0.8-2025 «Система стандартов по информации, библиотечному и издательскому делу. Делопроизводство и архивное дело. Термины и определения» взамен ГОСТ </w:t>
      </w:r>
      <w:proofErr w:type="gramStart"/>
      <w:r w:rsidR="004E3773">
        <w:rPr>
          <w:szCs w:val="28"/>
        </w:rPr>
        <w:t>Р</w:t>
      </w:r>
      <w:proofErr w:type="gramEnd"/>
      <w:r w:rsidR="004E3773">
        <w:rPr>
          <w:szCs w:val="28"/>
        </w:rPr>
        <w:t xml:space="preserve"> 7.0.8-2013.</w:t>
      </w:r>
    </w:p>
    <w:p w:rsidR="004E3773" w:rsidRDefault="004E3773" w:rsidP="00F554D8">
      <w:pPr>
        <w:rPr>
          <w:szCs w:val="28"/>
        </w:rPr>
      </w:pPr>
      <w:r>
        <w:rPr>
          <w:szCs w:val="28"/>
        </w:rPr>
        <w:tab/>
        <w:t xml:space="preserve">В связи с этим Проектом предлагается внести корректирующие изменения </w:t>
      </w:r>
      <w:r>
        <w:rPr>
          <w:szCs w:val="28"/>
        </w:rPr>
        <w:br/>
        <w:t xml:space="preserve">в постановление Губернатора Ленинградской области от 13.02.2018 № 4-пг </w:t>
      </w:r>
      <w:r>
        <w:rPr>
          <w:szCs w:val="28"/>
        </w:rPr>
        <w:br/>
        <w:t>«Об утверждении Инструкции по делопроизводству в органах исполнительной власти Ленинградской области».</w:t>
      </w:r>
    </w:p>
    <w:p w:rsidR="004E3773" w:rsidRDefault="004E3773" w:rsidP="004E3773">
      <w:pPr>
        <w:ind w:firstLine="708"/>
        <w:rPr>
          <w:szCs w:val="28"/>
        </w:rPr>
      </w:pPr>
      <w:r w:rsidRPr="00340742">
        <w:rPr>
          <w:szCs w:val="27"/>
        </w:rPr>
        <w:t xml:space="preserve">Проект не затрагивает вопросы осуществления предпринимательской </w:t>
      </w:r>
      <w:r w:rsidRPr="00340742">
        <w:rPr>
          <w:szCs w:val="27"/>
        </w:rPr>
        <w:br/>
        <w:t xml:space="preserve">и инвестиционной деятельности, в </w:t>
      </w:r>
      <w:proofErr w:type="gramStart"/>
      <w:r w:rsidRPr="00340742">
        <w:rPr>
          <w:szCs w:val="27"/>
        </w:rPr>
        <w:t>связи</w:t>
      </w:r>
      <w:proofErr w:type="gramEnd"/>
      <w:r w:rsidRPr="00340742">
        <w:rPr>
          <w:szCs w:val="27"/>
        </w:rPr>
        <w:t xml:space="preserve"> с чем не подлежит процедуре оценки регулирующего воздействия.</w:t>
      </w:r>
    </w:p>
    <w:p w:rsidR="004E3773" w:rsidRDefault="004E3773" w:rsidP="00F554D8">
      <w:pPr>
        <w:rPr>
          <w:szCs w:val="28"/>
        </w:rPr>
      </w:pPr>
      <w:r>
        <w:rPr>
          <w:szCs w:val="28"/>
        </w:rPr>
        <w:tab/>
      </w:r>
    </w:p>
    <w:p w:rsidR="00047159" w:rsidRPr="001545AA" w:rsidRDefault="00047159" w:rsidP="006279DD">
      <w:pPr>
        <w:rPr>
          <w:szCs w:val="28"/>
        </w:rPr>
      </w:pPr>
    </w:p>
    <w:p w:rsidR="00852B70" w:rsidRPr="001545AA" w:rsidRDefault="001545AA" w:rsidP="00AF74DA">
      <w:pPr>
        <w:rPr>
          <w:szCs w:val="28"/>
        </w:rPr>
      </w:pPr>
      <w:r w:rsidRPr="001545AA">
        <w:rPr>
          <w:szCs w:val="28"/>
        </w:rPr>
        <w:t xml:space="preserve">Первый вице-губернатор Ленинградской области – </w:t>
      </w:r>
    </w:p>
    <w:p w:rsidR="00852B70" w:rsidRPr="001545AA" w:rsidRDefault="001545AA" w:rsidP="00AF74DA">
      <w:pPr>
        <w:rPr>
          <w:szCs w:val="28"/>
        </w:rPr>
      </w:pPr>
      <w:r w:rsidRPr="001545AA">
        <w:rPr>
          <w:szCs w:val="28"/>
        </w:rPr>
        <w:t xml:space="preserve">руководитель </w:t>
      </w:r>
      <w:r w:rsidR="00852B70" w:rsidRPr="001545AA">
        <w:rPr>
          <w:szCs w:val="28"/>
        </w:rPr>
        <w:t>Администрации Губернатора и</w:t>
      </w:r>
    </w:p>
    <w:p w:rsidR="00AF74DA" w:rsidRDefault="00852B70" w:rsidP="002D1B0A">
      <w:pPr>
        <w:rPr>
          <w:szCs w:val="28"/>
        </w:rPr>
      </w:pPr>
      <w:r w:rsidRPr="001545AA">
        <w:rPr>
          <w:szCs w:val="28"/>
        </w:rPr>
        <w:t xml:space="preserve">Правительства Ленинградской области </w:t>
      </w:r>
      <w:r w:rsidR="00AF74DA" w:rsidRPr="001545AA">
        <w:rPr>
          <w:szCs w:val="28"/>
        </w:rPr>
        <w:t xml:space="preserve"> </w:t>
      </w:r>
      <w:r w:rsidR="001545AA">
        <w:rPr>
          <w:szCs w:val="28"/>
        </w:rPr>
        <w:t xml:space="preserve">                           </w:t>
      </w:r>
      <w:r w:rsidR="00AF74DA" w:rsidRPr="001545AA">
        <w:rPr>
          <w:szCs w:val="28"/>
        </w:rPr>
        <w:t xml:space="preserve">            </w:t>
      </w:r>
      <w:r w:rsidR="006F3483" w:rsidRPr="001545AA">
        <w:rPr>
          <w:szCs w:val="28"/>
        </w:rPr>
        <w:t xml:space="preserve"> </w:t>
      </w:r>
      <w:r w:rsidR="004E3773">
        <w:rPr>
          <w:szCs w:val="28"/>
        </w:rPr>
        <w:t xml:space="preserve">         А.Ю. </w:t>
      </w:r>
      <w:proofErr w:type="spellStart"/>
      <w:r w:rsidR="004E3773">
        <w:rPr>
          <w:szCs w:val="28"/>
        </w:rPr>
        <w:t>Астратова</w:t>
      </w:r>
      <w:proofErr w:type="spellEnd"/>
    </w:p>
    <w:p w:rsidR="004E3773" w:rsidRDefault="004E3773" w:rsidP="001545AA">
      <w:pPr>
        <w:tabs>
          <w:tab w:val="left" w:pos="1470"/>
        </w:tabs>
        <w:rPr>
          <w:rFonts w:eastAsia="Calibri"/>
          <w:sz w:val="16"/>
          <w:szCs w:val="16"/>
        </w:rPr>
      </w:pPr>
    </w:p>
    <w:p w:rsidR="001545AA" w:rsidRPr="00ED0C81" w:rsidRDefault="001545AA" w:rsidP="001545AA">
      <w:pPr>
        <w:tabs>
          <w:tab w:val="left" w:pos="1470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Исп.: </w:t>
      </w:r>
      <w:proofErr w:type="spellStart"/>
      <w:r>
        <w:rPr>
          <w:rFonts w:eastAsia="Calibri"/>
          <w:sz w:val="16"/>
          <w:szCs w:val="16"/>
        </w:rPr>
        <w:t>Дурновцев</w:t>
      </w:r>
      <w:proofErr w:type="spellEnd"/>
      <w:r>
        <w:rPr>
          <w:rFonts w:eastAsia="Calibri"/>
          <w:sz w:val="16"/>
          <w:szCs w:val="16"/>
        </w:rPr>
        <w:t xml:space="preserve"> А.А.</w:t>
      </w:r>
    </w:p>
    <w:p w:rsidR="001545AA" w:rsidRPr="001545AA" w:rsidRDefault="001545AA" w:rsidP="004E3773">
      <w:pPr>
        <w:tabs>
          <w:tab w:val="left" w:pos="1470"/>
        </w:tabs>
        <w:rPr>
          <w:szCs w:val="28"/>
        </w:rPr>
      </w:pPr>
      <w:r>
        <w:rPr>
          <w:rFonts w:eastAsia="Calibri"/>
          <w:sz w:val="16"/>
          <w:szCs w:val="16"/>
        </w:rPr>
        <w:t>4918, 539-4689</w:t>
      </w:r>
    </w:p>
    <w:sectPr w:rsidR="001545AA" w:rsidRPr="001545AA" w:rsidSect="006F3483">
      <w:headerReference w:type="default" r:id="rId8"/>
      <w:pgSz w:w="11906" w:h="16838"/>
      <w:pgMar w:top="709" w:right="567" w:bottom="142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565" w:rsidRDefault="003F4565" w:rsidP="002E6B6E">
      <w:r>
        <w:separator/>
      </w:r>
    </w:p>
  </w:endnote>
  <w:endnote w:type="continuationSeparator" w:id="0">
    <w:p w:rsidR="003F4565" w:rsidRDefault="003F4565" w:rsidP="002E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565" w:rsidRDefault="003F4565" w:rsidP="002E6B6E">
      <w:r>
        <w:separator/>
      </w:r>
    </w:p>
  </w:footnote>
  <w:footnote w:type="continuationSeparator" w:id="0">
    <w:p w:rsidR="003F4565" w:rsidRDefault="003F4565" w:rsidP="002E6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4857532"/>
      <w:docPartObj>
        <w:docPartGallery w:val="Page Numbers (Top of Page)"/>
        <w:docPartUnique/>
      </w:docPartObj>
    </w:sdtPr>
    <w:sdtEndPr/>
    <w:sdtContent>
      <w:p w:rsidR="003F4565" w:rsidRDefault="003F45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773">
          <w:rPr>
            <w:noProof/>
          </w:rPr>
          <w:t>2</w:t>
        </w:r>
        <w:r>
          <w:fldChar w:fldCharType="end"/>
        </w:r>
      </w:p>
    </w:sdtContent>
  </w:sdt>
  <w:p w:rsidR="003F4565" w:rsidRDefault="003F45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2AC1"/>
    <w:multiLevelType w:val="hybridMultilevel"/>
    <w:tmpl w:val="C994E842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D0603A"/>
    <w:multiLevelType w:val="hybridMultilevel"/>
    <w:tmpl w:val="D0D06616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7062EB"/>
    <w:multiLevelType w:val="hybridMultilevel"/>
    <w:tmpl w:val="521C5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019D1"/>
    <w:multiLevelType w:val="hybridMultilevel"/>
    <w:tmpl w:val="1E3C5C7A"/>
    <w:lvl w:ilvl="0" w:tplc="B2A2A520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3E033E6"/>
    <w:multiLevelType w:val="hybridMultilevel"/>
    <w:tmpl w:val="972E47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49"/>
    <w:rsid w:val="00047159"/>
    <w:rsid w:val="0006006E"/>
    <w:rsid w:val="00086359"/>
    <w:rsid w:val="000A2E09"/>
    <w:rsid w:val="00127718"/>
    <w:rsid w:val="0013549E"/>
    <w:rsid w:val="001545AA"/>
    <w:rsid w:val="00177C0C"/>
    <w:rsid w:val="001C2432"/>
    <w:rsid w:val="001F43B5"/>
    <w:rsid w:val="00204CC1"/>
    <w:rsid w:val="0022109B"/>
    <w:rsid w:val="002A25D6"/>
    <w:rsid w:val="002A75BA"/>
    <w:rsid w:val="002D1B0A"/>
    <w:rsid w:val="002E1083"/>
    <w:rsid w:val="002E6B6E"/>
    <w:rsid w:val="002F19BE"/>
    <w:rsid w:val="003F4565"/>
    <w:rsid w:val="00404BF6"/>
    <w:rsid w:val="00404F07"/>
    <w:rsid w:val="00447539"/>
    <w:rsid w:val="0049601E"/>
    <w:rsid w:val="004E3773"/>
    <w:rsid w:val="00542D4E"/>
    <w:rsid w:val="0055096D"/>
    <w:rsid w:val="005752DE"/>
    <w:rsid w:val="005F2B92"/>
    <w:rsid w:val="00600049"/>
    <w:rsid w:val="006279DD"/>
    <w:rsid w:val="006B0680"/>
    <w:rsid w:val="006F3483"/>
    <w:rsid w:val="00713909"/>
    <w:rsid w:val="00765E3E"/>
    <w:rsid w:val="00816CD9"/>
    <w:rsid w:val="00852B70"/>
    <w:rsid w:val="00873D48"/>
    <w:rsid w:val="008A660A"/>
    <w:rsid w:val="008B7608"/>
    <w:rsid w:val="008C60CA"/>
    <w:rsid w:val="008D21F2"/>
    <w:rsid w:val="00911622"/>
    <w:rsid w:val="00942CB3"/>
    <w:rsid w:val="00963155"/>
    <w:rsid w:val="00993CC0"/>
    <w:rsid w:val="009B1ADC"/>
    <w:rsid w:val="00A1041C"/>
    <w:rsid w:val="00AE7E7A"/>
    <w:rsid w:val="00AF74DA"/>
    <w:rsid w:val="00B01AA4"/>
    <w:rsid w:val="00B17C19"/>
    <w:rsid w:val="00B47BBE"/>
    <w:rsid w:val="00BB15E6"/>
    <w:rsid w:val="00BE50FB"/>
    <w:rsid w:val="00C43EAC"/>
    <w:rsid w:val="00C564D4"/>
    <w:rsid w:val="00C96E69"/>
    <w:rsid w:val="00CE6FB3"/>
    <w:rsid w:val="00CE7D56"/>
    <w:rsid w:val="00D43A55"/>
    <w:rsid w:val="00DB4B16"/>
    <w:rsid w:val="00DD3376"/>
    <w:rsid w:val="00DF408F"/>
    <w:rsid w:val="00EA7749"/>
    <w:rsid w:val="00EC393F"/>
    <w:rsid w:val="00F554D8"/>
    <w:rsid w:val="00F557D9"/>
    <w:rsid w:val="00F85F3C"/>
    <w:rsid w:val="00FA1456"/>
    <w:rsid w:val="00FD01B3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6B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6B6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E6B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6B6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B76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6B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6B6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E6B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6B6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B76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Геннадьевна Тузова</dc:creator>
  <cp:lastModifiedBy>Александр Андреевич Дурновцев</cp:lastModifiedBy>
  <cp:revision>17</cp:revision>
  <cp:lastPrinted>2021-12-16T10:13:00Z</cp:lastPrinted>
  <dcterms:created xsi:type="dcterms:W3CDTF">2020-04-28T12:52:00Z</dcterms:created>
  <dcterms:modified xsi:type="dcterms:W3CDTF">2025-07-07T12:49:00Z</dcterms:modified>
</cp:coreProperties>
</file>