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D5" w:rsidRPr="000F39C8" w:rsidRDefault="00AA31D5" w:rsidP="000F39C8">
      <w:pPr>
        <w:pStyle w:val="paragraph"/>
        <w:spacing w:before="0" w:beforeAutospacing="0" w:after="0" w:afterAutospacing="0"/>
        <w:jc w:val="center"/>
        <w:textAlignment w:val="baseline"/>
        <w:rPr>
          <w:b/>
          <w:sz w:val="28"/>
          <w:szCs w:val="28"/>
        </w:rPr>
      </w:pPr>
      <w:r w:rsidRPr="000F39C8">
        <w:rPr>
          <w:b/>
          <w:sz w:val="28"/>
          <w:szCs w:val="28"/>
        </w:rPr>
        <w:t>ПОЯСНИТЕЛЬНАЯ ЗАПИСКА</w:t>
      </w:r>
    </w:p>
    <w:p w:rsidR="000F39C8" w:rsidRPr="000F39C8" w:rsidRDefault="000F39C8" w:rsidP="000F39C8">
      <w:pPr>
        <w:pStyle w:val="paragraph"/>
        <w:spacing w:before="0" w:beforeAutospacing="0" w:after="0" w:afterAutospacing="0"/>
        <w:jc w:val="center"/>
        <w:textAlignment w:val="baseline"/>
        <w:rPr>
          <w:b/>
          <w:sz w:val="28"/>
          <w:szCs w:val="28"/>
        </w:rPr>
      </w:pPr>
      <w:r w:rsidRPr="000F39C8">
        <w:rPr>
          <w:b/>
          <w:sz w:val="28"/>
          <w:szCs w:val="28"/>
        </w:rPr>
        <w:t xml:space="preserve">к проекту </w:t>
      </w:r>
      <w:r w:rsidR="00F56723">
        <w:rPr>
          <w:b/>
          <w:sz w:val="28"/>
          <w:szCs w:val="28"/>
        </w:rPr>
        <w:t>постановления</w:t>
      </w:r>
      <w:r w:rsidRPr="000F39C8">
        <w:rPr>
          <w:b/>
          <w:sz w:val="28"/>
          <w:szCs w:val="28"/>
        </w:rPr>
        <w:t xml:space="preserve"> Правительства Ленинградской области </w:t>
      </w:r>
    </w:p>
    <w:p w:rsidR="00F56723" w:rsidRDefault="000F39C8" w:rsidP="000F39C8">
      <w:pPr>
        <w:spacing w:after="0" w:line="240" w:lineRule="auto"/>
        <w:jc w:val="center"/>
        <w:rPr>
          <w:rFonts w:ascii="Times New Roman" w:hAnsi="Times New Roman" w:cs="Times New Roman"/>
          <w:b/>
          <w:sz w:val="28"/>
          <w:szCs w:val="28"/>
        </w:rPr>
      </w:pPr>
      <w:r w:rsidRPr="000F39C8">
        <w:rPr>
          <w:rFonts w:ascii="Times New Roman" w:hAnsi="Times New Roman" w:cs="Times New Roman"/>
          <w:b/>
          <w:sz w:val="28"/>
          <w:szCs w:val="28"/>
        </w:rPr>
        <w:t xml:space="preserve">«О реализации Областного закона </w:t>
      </w:r>
    </w:p>
    <w:p w:rsidR="00F56723" w:rsidRDefault="000F39C8" w:rsidP="000F39C8">
      <w:pPr>
        <w:spacing w:after="0" w:line="240" w:lineRule="auto"/>
        <w:jc w:val="center"/>
        <w:rPr>
          <w:rFonts w:ascii="Times New Roman" w:hAnsi="Times New Roman" w:cs="Times New Roman"/>
          <w:b/>
          <w:sz w:val="28"/>
          <w:szCs w:val="28"/>
        </w:rPr>
      </w:pPr>
      <w:r w:rsidRPr="000F39C8">
        <w:rPr>
          <w:rFonts w:ascii="Times New Roman" w:hAnsi="Times New Roman" w:cs="Times New Roman"/>
          <w:b/>
          <w:sz w:val="28"/>
          <w:szCs w:val="28"/>
        </w:rPr>
        <w:t>Ленинградско</w:t>
      </w:r>
      <w:r w:rsidR="00F56723">
        <w:rPr>
          <w:rFonts w:ascii="Times New Roman" w:hAnsi="Times New Roman" w:cs="Times New Roman"/>
          <w:b/>
          <w:sz w:val="28"/>
          <w:szCs w:val="28"/>
        </w:rPr>
        <w:t xml:space="preserve">й области от 24.06.2025 № 85-оз </w:t>
      </w:r>
    </w:p>
    <w:p w:rsidR="00F56723" w:rsidRDefault="00F56723" w:rsidP="000F3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внесении изменений в постановление Правительства </w:t>
      </w:r>
    </w:p>
    <w:p w:rsidR="000F39C8" w:rsidRPr="000F39C8" w:rsidRDefault="00F56723" w:rsidP="000F3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 от 2 октября 2012 года № 302»</w:t>
      </w:r>
    </w:p>
    <w:p w:rsidR="00992ABD" w:rsidRPr="000F39C8" w:rsidRDefault="00992ABD" w:rsidP="000F39C8">
      <w:pPr>
        <w:tabs>
          <w:tab w:val="left" w:pos="993"/>
        </w:tabs>
        <w:spacing w:after="0" w:line="240" w:lineRule="auto"/>
        <w:jc w:val="both"/>
        <w:rPr>
          <w:rFonts w:ascii="Times New Roman" w:hAnsi="Times New Roman" w:cs="Times New Roman"/>
          <w:sz w:val="28"/>
          <w:szCs w:val="28"/>
        </w:rPr>
      </w:pPr>
    </w:p>
    <w:p w:rsidR="002333A7" w:rsidRPr="00935697" w:rsidRDefault="002333A7" w:rsidP="00183BE9">
      <w:pPr>
        <w:pStyle w:val="ac"/>
        <w:ind w:firstLine="851"/>
        <w:jc w:val="both"/>
      </w:pPr>
      <w:r w:rsidRPr="00935697">
        <w:rPr>
          <w:rFonts w:eastAsiaTheme="minorHAnsi"/>
          <w:lang w:eastAsia="en-US"/>
        </w:rPr>
        <w:t>Областным законом Ленинградской области от 24.06.2025 № 85-оз «О перераспределении отдельного полномочия в сфере теплоснабжения между органами местного самоуправления муниципальных образований Ленинградской области и исполнительными органами Ленинградской области и о внесении изменений в областной закон «Об отдельных вопросах местного значения сельских поселений Ленинградской области» (далее-Закон) перераспределен</w:t>
      </w:r>
      <w:r w:rsidR="00183BE9" w:rsidRPr="00935697">
        <w:rPr>
          <w:rFonts w:eastAsiaTheme="minorHAnsi"/>
          <w:lang w:eastAsia="en-US"/>
        </w:rPr>
        <w:t>о</w:t>
      </w:r>
      <w:r w:rsidRPr="00935697">
        <w:rPr>
          <w:rFonts w:eastAsiaTheme="minorHAnsi"/>
          <w:lang w:eastAsia="en-US"/>
        </w:rPr>
        <w:t xml:space="preserve"> полномочи</w:t>
      </w:r>
      <w:r w:rsidR="00183BE9" w:rsidRPr="00935697">
        <w:rPr>
          <w:rFonts w:eastAsiaTheme="minorHAnsi"/>
          <w:lang w:eastAsia="en-US"/>
        </w:rPr>
        <w:t>е</w:t>
      </w:r>
      <w:r w:rsidRPr="00935697">
        <w:rPr>
          <w:rFonts w:eastAsiaTheme="minorHAnsi"/>
          <w:lang w:eastAsia="en-US"/>
        </w:rPr>
        <w:t xml:space="preserve"> органов местного самоуправления </w:t>
      </w:r>
      <w:r w:rsidR="00183BE9" w:rsidRPr="00935697">
        <w:rPr>
          <w:rFonts w:eastAsiaTheme="minorHAnsi"/>
          <w:lang w:eastAsia="en-US"/>
        </w:rPr>
        <w:t>Л</w:t>
      </w:r>
      <w:r w:rsidRPr="00935697">
        <w:rPr>
          <w:rFonts w:eastAsiaTheme="minorHAnsi"/>
          <w:lang w:eastAsia="en-US"/>
        </w:rPr>
        <w:t xml:space="preserve">енинградской области </w:t>
      </w:r>
      <w:r w:rsidRPr="00935697">
        <w:t>в сфере теплоснабжения по утверждению схем теплоснабжения поселений, муниципального округа, городского округа Ленинградской области с численностью населения менее 500 тысяч человек, в том числе по присвоению статуса единой теплоснабжающей организации (за исключением схем теплоснабжения поселений, муниципального округа, городского округа Ленинградской области, отнесенных к ценовым зонам теплоснабжения) на региональный уровень.</w:t>
      </w:r>
    </w:p>
    <w:p w:rsidR="001C11BA" w:rsidRPr="00935697" w:rsidRDefault="007E2A69" w:rsidP="001C11BA">
      <w:pPr>
        <w:pStyle w:val="ac"/>
        <w:ind w:firstLine="851"/>
        <w:jc w:val="both"/>
      </w:pPr>
      <w:r>
        <w:t>Частью 1 статьи</w:t>
      </w:r>
      <w:r w:rsidR="001C11BA" w:rsidRPr="00935697">
        <w:t xml:space="preserve"> 2 Закона указанное полномочие возложено на исполнительный орган Ленинградской области, определенный Правительством Ленинградской области.</w:t>
      </w:r>
    </w:p>
    <w:p w:rsidR="002333A7" w:rsidRPr="00935697" w:rsidRDefault="002333A7" w:rsidP="00183BE9">
      <w:pPr>
        <w:pStyle w:val="ac"/>
        <w:ind w:firstLine="851"/>
        <w:jc w:val="both"/>
      </w:pPr>
      <w:r w:rsidRPr="00935697">
        <w:t xml:space="preserve">В соответствии с установленной Положением о </w:t>
      </w:r>
      <w:r w:rsidR="00183BE9" w:rsidRPr="00935697">
        <w:t>комитете по топливно-энергетическому комплексу Ленинградской области</w:t>
      </w:r>
      <w:r w:rsidRPr="00935697">
        <w:t xml:space="preserve">, утвержденным постановлением Правительства Ленинградской области от 02.10.2012 № 302, компетенцией, комитет по </w:t>
      </w:r>
      <w:r w:rsidR="00183BE9" w:rsidRPr="00935697">
        <w:t>топливно-энергетическому комплексу Ленинградской области (далее-Комитет по ТЭК ЛО)</w:t>
      </w:r>
      <w:r w:rsidRPr="00935697">
        <w:t xml:space="preserve"> является отраслевым органом исполнительной власти Ленинградской области, осуществляющим государственное управление и реализацию полномочий субъекта Российской Федерации в сфере теплоснабжения (в том числе осуществляет мониторинг разработки и утверждения схем теплоснабжения поселений, муниципального округа, городского округа Ленинградской области с численностью населения менее чем пятьсот тысяч человек).</w:t>
      </w:r>
    </w:p>
    <w:p w:rsidR="00935697" w:rsidRPr="00935697" w:rsidRDefault="00935697" w:rsidP="00935697">
      <w:pPr>
        <w:spacing w:after="0" w:line="240" w:lineRule="auto"/>
        <w:ind w:firstLine="851"/>
        <w:jc w:val="both"/>
        <w:rPr>
          <w:rFonts w:ascii="Times New Roman" w:hAnsi="Times New Roman" w:cs="Times New Roman"/>
          <w:sz w:val="28"/>
          <w:szCs w:val="28"/>
        </w:rPr>
      </w:pPr>
      <w:r w:rsidRPr="00935697">
        <w:rPr>
          <w:rFonts w:ascii="Times New Roman" w:hAnsi="Times New Roman" w:cs="Times New Roman"/>
          <w:sz w:val="28"/>
          <w:szCs w:val="28"/>
          <w:lang w:eastAsia="ru-RU"/>
        </w:rPr>
        <w:t xml:space="preserve">В настоящее время </w:t>
      </w:r>
      <w:r w:rsidRPr="00935697">
        <w:rPr>
          <w:rFonts w:ascii="Times New Roman" w:hAnsi="Times New Roman" w:cs="Times New Roman"/>
          <w:sz w:val="28"/>
          <w:szCs w:val="28"/>
        </w:rPr>
        <w:t xml:space="preserve">анализ схем теплоснабжения на соответствие установленным требованиям осуществляется Комитетом по ТЭК ЛО в рамках реализации полномочий, установленных п. 7.1 ч. 2 ст.5 Федерального закона от 27.07.2010 №190-ФЗ «О теплоснабжении», по осуществлению </w:t>
      </w:r>
      <w:hyperlink r:id="rId8" w:history="1">
        <w:r w:rsidRPr="00935697">
          <w:rPr>
            <w:rStyle w:val="ae"/>
            <w:rFonts w:ascii="Times New Roman" w:hAnsi="Times New Roman" w:cs="Times New Roman"/>
            <w:color w:val="auto"/>
            <w:sz w:val="28"/>
            <w:szCs w:val="28"/>
            <w:u w:val="none"/>
          </w:rPr>
          <w:t>мониторинга</w:t>
        </w:r>
      </w:hyperlink>
      <w:r w:rsidRPr="00935697">
        <w:rPr>
          <w:rFonts w:ascii="Times New Roman" w:hAnsi="Times New Roman" w:cs="Times New Roman"/>
          <w:sz w:val="28"/>
          <w:szCs w:val="28"/>
        </w:rPr>
        <w:t xml:space="preserve"> разработки и утверждения схем теплоснабжения поселений, муниципальных округов, городских округов с численностью населения менее чем 500 </w:t>
      </w:r>
      <w:proofErr w:type="spellStart"/>
      <w:r w:rsidRPr="00935697">
        <w:rPr>
          <w:rFonts w:ascii="Times New Roman" w:hAnsi="Times New Roman" w:cs="Times New Roman"/>
          <w:sz w:val="28"/>
          <w:szCs w:val="28"/>
        </w:rPr>
        <w:t>тыс.чел</w:t>
      </w:r>
      <w:proofErr w:type="spellEnd"/>
      <w:r w:rsidRPr="00935697">
        <w:rPr>
          <w:rFonts w:ascii="Times New Roman" w:hAnsi="Times New Roman" w:cs="Times New Roman"/>
          <w:sz w:val="28"/>
          <w:szCs w:val="28"/>
        </w:rPr>
        <w:t>. Указанные полномочия реализуются путем заключения государственного контракта на оказание услуг по мониторингу схем теплоснабжения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35697" w:rsidRPr="00935697" w:rsidRDefault="00935697" w:rsidP="00935697">
      <w:pPr>
        <w:spacing w:after="0" w:line="240" w:lineRule="auto"/>
        <w:ind w:firstLine="851"/>
        <w:jc w:val="both"/>
        <w:rPr>
          <w:rFonts w:ascii="Times New Roman" w:hAnsi="Times New Roman" w:cs="Times New Roman"/>
          <w:sz w:val="28"/>
          <w:szCs w:val="28"/>
        </w:rPr>
      </w:pPr>
      <w:r w:rsidRPr="00935697">
        <w:rPr>
          <w:rFonts w:ascii="Times New Roman" w:hAnsi="Times New Roman" w:cs="Times New Roman"/>
          <w:sz w:val="28"/>
          <w:szCs w:val="28"/>
        </w:rPr>
        <w:t>Вместе с тем, в случае возложения на Комитет по ТЭК ЛО полномочия по утверждению схем теплоснабжения</w:t>
      </w:r>
      <w:r w:rsidR="0041532C">
        <w:rPr>
          <w:rFonts w:ascii="Times New Roman" w:hAnsi="Times New Roman" w:cs="Times New Roman"/>
          <w:sz w:val="28"/>
          <w:szCs w:val="28"/>
        </w:rPr>
        <w:t>,</w:t>
      </w:r>
      <w:r w:rsidRPr="00935697">
        <w:rPr>
          <w:rFonts w:ascii="Times New Roman" w:hAnsi="Times New Roman" w:cs="Times New Roman"/>
          <w:sz w:val="28"/>
          <w:szCs w:val="28"/>
        </w:rPr>
        <w:t xml:space="preserve"> мониторинг данных схем будет осуществляться Комитетом по ТЭК ЛО в процессе реализации полномочия по утверждению (актуализации) схем теплоснабжения муниципальных образований Ленинградской </w:t>
      </w:r>
      <w:r w:rsidRPr="00935697">
        <w:rPr>
          <w:rFonts w:ascii="Times New Roman" w:hAnsi="Times New Roman" w:cs="Times New Roman"/>
          <w:sz w:val="28"/>
          <w:szCs w:val="28"/>
        </w:rPr>
        <w:lastRenderedPageBreak/>
        <w:t>области, в связи с чем, заключение государственного контракта на оказание услуг по мониторингу схем теплоснабжения не потребуется.</w:t>
      </w:r>
    </w:p>
    <w:p w:rsidR="00935697" w:rsidRPr="00935697" w:rsidRDefault="00935697" w:rsidP="00935697">
      <w:pPr>
        <w:spacing w:after="0" w:line="240" w:lineRule="auto"/>
        <w:ind w:firstLine="851"/>
        <w:jc w:val="both"/>
        <w:rPr>
          <w:rFonts w:ascii="Times New Roman" w:hAnsi="Times New Roman" w:cs="Times New Roman"/>
          <w:b/>
          <w:sz w:val="28"/>
          <w:szCs w:val="28"/>
          <w:lang w:eastAsia="ru-RU"/>
        </w:rPr>
      </w:pPr>
      <w:r w:rsidRPr="00935697">
        <w:rPr>
          <w:rFonts w:ascii="Times New Roman" w:hAnsi="Times New Roman" w:cs="Times New Roman"/>
          <w:sz w:val="28"/>
          <w:szCs w:val="28"/>
          <w:lang w:eastAsia="ru-RU"/>
        </w:rPr>
        <w:t xml:space="preserve">В рамках реализации возложенного Законом полномочия по утверждению схем теплоснабжения Комитетом по ТЭК ЛО будет осуществляться работа по проверке представленных органами местного самоуправления Ленинградской области проектов схем теплоснабжения, проектов актуализированных схем теплоснабжения на выполнение установленных постановлением Правительства Российской Федерации от 22 февраля 2012 г. № 154 «О требованиях к схемам теплоснабжения, порядку их разработки и утверждения» требований к порядку разработки, утверждения и актуализации схем теплоснабжения, на соответствие представленных проектов требованиям к схемам теплоснабжения, а также на соответствие требованиям </w:t>
      </w:r>
      <w:r w:rsidRPr="00935697">
        <w:rPr>
          <w:rFonts w:ascii="Times New Roman" w:hAnsi="Times New Roman"/>
          <w:sz w:val="28"/>
          <w:szCs w:val="28"/>
          <w:lang w:eastAsia="ru-RU"/>
        </w:rPr>
        <w:t xml:space="preserve">Правил организации теплоснабжения в Российской Федерации, утвержденных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r w:rsidRPr="00935697">
        <w:rPr>
          <w:rFonts w:ascii="Times New Roman" w:hAnsi="Times New Roman" w:cs="Times New Roman"/>
          <w:sz w:val="28"/>
          <w:szCs w:val="28"/>
          <w:lang w:eastAsia="ru-RU"/>
        </w:rPr>
        <w:t xml:space="preserve">в части присвоения статуса единой теплоснабжающей организации. </w:t>
      </w:r>
    </w:p>
    <w:p w:rsidR="00183BE9" w:rsidRPr="007E2A69" w:rsidRDefault="00183BE9" w:rsidP="00183BE9">
      <w:pPr>
        <w:spacing w:after="0" w:line="240" w:lineRule="auto"/>
        <w:ind w:firstLine="851"/>
        <w:jc w:val="both"/>
        <w:rPr>
          <w:rFonts w:ascii="Times New Roman" w:hAnsi="Times New Roman" w:cs="Times New Roman"/>
          <w:sz w:val="28"/>
          <w:szCs w:val="28"/>
          <w:u w:val="single"/>
          <w:lang w:eastAsia="ru-RU"/>
        </w:rPr>
      </w:pPr>
      <w:r w:rsidRPr="007E2A69">
        <w:rPr>
          <w:rFonts w:ascii="Times New Roman" w:hAnsi="Times New Roman" w:cs="Times New Roman"/>
          <w:sz w:val="28"/>
          <w:szCs w:val="28"/>
          <w:u w:val="single"/>
          <w:lang w:eastAsia="ru-RU"/>
        </w:rPr>
        <w:t>С учетом вышеизложенного, представляется целесообразным наделение Комитета по ТЭК ЛО полномочи</w:t>
      </w:r>
      <w:r w:rsidR="001C11BA" w:rsidRPr="007E2A69">
        <w:rPr>
          <w:rFonts w:ascii="Times New Roman" w:hAnsi="Times New Roman" w:cs="Times New Roman"/>
          <w:sz w:val="28"/>
          <w:szCs w:val="28"/>
          <w:u w:val="single"/>
          <w:lang w:eastAsia="ru-RU"/>
        </w:rPr>
        <w:t>ем</w:t>
      </w:r>
      <w:r w:rsidRPr="007E2A69">
        <w:rPr>
          <w:rFonts w:ascii="Times New Roman" w:hAnsi="Times New Roman" w:cs="Times New Roman"/>
          <w:sz w:val="28"/>
          <w:szCs w:val="28"/>
          <w:u w:val="single"/>
        </w:rPr>
        <w:t xml:space="preserve"> по утверждению схем теплоснабжения поселений, муниципального округа, городского округа Ленинградской области с численностью населения менее 500 тысяч человек, в том числе по присвоению статуса единой теплоснабжающей организации (за исключением схем теплоснабжения поселений, муниципального округа, городского округа Ленинградской области, отнесенных к ценовым зонам теплоснабжения).</w:t>
      </w:r>
    </w:p>
    <w:p w:rsidR="00183BE9" w:rsidRPr="00935697" w:rsidRDefault="00183BE9" w:rsidP="00183BE9">
      <w:pPr>
        <w:spacing w:after="0" w:line="240" w:lineRule="auto"/>
        <w:ind w:firstLine="851"/>
        <w:jc w:val="both"/>
        <w:rPr>
          <w:rFonts w:ascii="Times New Roman" w:hAnsi="Times New Roman" w:cs="Times New Roman"/>
          <w:sz w:val="28"/>
          <w:szCs w:val="28"/>
          <w:lang w:eastAsia="ru-RU"/>
        </w:rPr>
      </w:pPr>
      <w:r w:rsidRPr="00935697">
        <w:rPr>
          <w:rFonts w:ascii="Times New Roman" w:hAnsi="Times New Roman" w:cs="Times New Roman"/>
          <w:sz w:val="28"/>
          <w:szCs w:val="28"/>
          <w:lang w:eastAsia="ru-RU"/>
        </w:rPr>
        <w:t>Реализаци</w:t>
      </w:r>
      <w:r w:rsidR="00935697" w:rsidRPr="00935697">
        <w:rPr>
          <w:rFonts w:ascii="Times New Roman" w:hAnsi="Times New Roman" w:cs="Times New Roman"/>
          <w:sz w:val="28"/>
          <w:szCs w:val="28"/>
          <w:lang w:eastAsia="ru-RU"/>
        </w:rPr>
        <w:t>я</w:t>
      </w:r>
      <w:r w:rsidRPr="00935697">
        <w:rPr>
          <w:rFonts w:ascii="Times New Roman" w:hAnsi="Times New Roman" w:cs="Times New Roman"/>
          <w:sz w:val="28"/>
          <w:szCs w:val="28"/>
          <w:lang w:eastAsia="ru-RU"/>
        </w:rPr>
        <w:t xml:space="preserve"> полномочи</w:t>
      </w:r>
      <w:r w:rsidR="00935697" w:rsidRPr="00935697">
        <w:rPr>
          <w:rFonts w:ascii="Times New Roman" w:hAnsi="Times New Roman" w:cs="Times New Roman"/>
          <w:sz w:val="28"/>
          <w:szCs w:val="28"/>
          <w:lang w:eastAsia="ru-RU"/>
        </w:rPr>
        <w:t>я</w:t>
      </w:r>
      <w:r w:rsidRPr="00935697">
        <w:rPr>
          <w:rFonts w:ascii="Times New Roman" w:hAnsi="Times New Roman" w:cs="Times New Roman"/>
          <w:sz w:val="28"/>
          <w:szCs w:val="28"/>
          <w:lang w:eastAsia="ru-RU"/>
        </w:rPr>
        <w:t xml:space="preserve"> по утверждению схем теплоснабжения муниципальных образований Ленинградской области будет осуществлена во взаимодействии с соответствующими органами местного самоуправления Ленинградской области, взаимодействие с отраслевыми и иными органами исполнительной власти Ленинградской области не потребуется.</w:t>
      </w:r>
      <w:bookmarkStart w:id="0" w:name="_GoBack"/>
      <w:bookmarkEnd w:id="0"/>
    </w:p>
    <w:p w:rsidR="00E567C4" w:rsidRDefault="00F211ED" w:rsidP="00183BE9">
      <w:pPr>
        <w:spacing w:after="0" w:line="240" w:lineRule="auto"/>
        <w:ind w:firstLine="851"/>
        <w:jc w:val="both"/>
        <w:rPr>
          <w:rFonts w:ascii="Times New Roman" w:hAnsi="Times New Roman" w:cs="Times New Roman"/>
          <w:sz w:val="28"/>
          <w:szCs w:val="28"/>
        </w:rPr>
      </w:pPr>
      <w:r w:rsidRPr="00935697">
        <w:rPr>
          <w:rFonts w:ascii="Times New Roman" w:hAnsi="Times New Roman" w:cs="Times New Roman"/>
          <w:sz w:val="28"/>
          <w:szCs w:val="28"/>
        </w:rPr>
        <w:t xml:space="preserve">На основании вышеизложенного </w:t>
      </w:r>
      <w:r w:rsidR="00183BE9" w:rsidRPr="00935697">
        <w:rPr>
          <w:rFonts w:ascii="Times New Roman" w:hAnsi="Times New Roman" w:cs="Times New Roman"/>
          <w:sz w:val="28"/>
          <w:szCs w:val="28"/>
        </w:rPr>
        <w:t>К</w:t>
      </w:r>
      <w:r w:rsidRPr="00935697">
        <w:rPr>
          <w:rFonts w:ascii="Times New Roman" w:hAnsi="Times New Roman" w:cs="Times New Roman"/>
          <w:sz w:val="28"/>
          <w:szCs w:val="28"/>
        </w:rPr>
        <w:t>омитетом</w:t>
      </w:r>
      <w:r w:rsidR="00183BE9" w:rsidRPr="00935697">
        <w:rPr>
          <w:rFonts w:ascii="Times New Roman" w:hAnsi="Times New Roman" w:cs="Times New Roman"/>
          <w:sz w:val="28"/>
          <w:szCs w:val="28"/>
        </w:rPr>
        <w:t xml:space="preserve"> по ТЭК ЛО</w:t>
      </w:r>
      <w:r w:rsidRPr="00935697">
        <w:rPr>
          <w:rFonts w:ascii="Times New Roman" w:hAnsi="Times New Roman" w:cs="Times New Roman"/>
          <w:sz w:val="28"/>
          <w:szCs w:val="28"/>
        </w:rPr>
        <w:t xml:space="preserve"> был разработан настоящий проект </w:t>
      </w:r>
      <w:r w:rsidR="00F56723">
        <w:rPr>
          <w:rFonts w:ascii="Times New Roman" w:hAnsi="Times New Roman" w:cs="Times New Roman"/>
          <w:sz w:val="28"/>
          <w:szCs w:val="28"/>
        </w:rPr>
        <w:t>постановления</w:t>
      </w:r>
      <w:r w:rsidRPr="00935697">
        <w:rPr>
          <w:rFonts w:ascii="Times New Roman" w:hAnsi="Times New Roman" w:cs="Times New Roman"/>
          <w:sz w:val="28"/>
          <w:szCs w:val="28"/>
        </w:rPr>
        <w:t xml:space="preserve"> </w:t>
      </w:r>
      <w:r w:rsidR="00183BE9" w:rsidRPr="00935697">
        <w:rPr>
          <w:rFonts w:ascii="Times New Roman" w:hAnsi="Times New Roman" w:cs="Times New Roman"/>
          <w:sz w:val="28"/>
          <w:szCs w:val="28"/>
        </w:rPr>
        <w:t>Правительства</w:t>
      </w:r>
      <w:r w:rsidRPr="00935697">
        <w:rPr>
          <w:rFonts w:ascii="Times New Roman" w:hAnsi="Times New Roman" w:cs="Times New Roman"/>
          <w:sz w:val="28"/>
          <w:szCs w:val="28"/>
        </w:rPr>
        <w:t xml:space="preserve"> Ленинградской области «О реализации </w:t>
      </w:r>
      <w:r w:rsidR="00183BE9" w:rsidRPr="00935697">
        <w:rPr>
          <w:rFonts w:ascii="Times New Roman" w:hAnsi="Times New Roman" w:cs="Times New Roman"/>
          <w:sz w:val="28"/>
          <w:szCs w:val="28"/>
        </w:rPr>
        <w:t>Областного закона Ленинградской области от 24.06.2025 № 85-оз</w:t>
      </w:r>
      <w:r w:rsidR="00F56723">
        <w:rPr>
          <w:rFonts w:ascii="Times New Roman" w:hAnsi="Times New Roman" w:cs="Times New Roman"/>
          <w:sz w:val="28"/>
          <w:szCs w:val="28"/>
        </w:rPr>
        <w:t xml:space="preserve"> и внесении изменений в постановление Правительства Ленинградской области от 2 октября 2012 года № 302</w:t>
      </w:r>
      <w:r w:rsidR="00183BE9" w:rsidRPr="00935697">
        <w:rPr>
          <w:rFonts w:ascii="Times New Roman" w:hAnsi="Times New Roman" w:cs="Times New Roman"/>
          <w:sz w:val="28"/>
          <w:szCs w:val="28"/>
        </w:rPr>
        <w:t>»</w:t>
      </w:r>
      <w:r w:rsidR="007E2A69">
        <w:rPr>
          <w:rFonts w:ascii="Times New Roman" w:hAnsi="Times New Roman" w:cs="Times New Roman"/>
          <w:sz w:val="28"/>
          <w:szCs w:val="28"/>
        </w:rPr>
        <w:t>, который вступает в силу с 01.01.</w:t>
      </w:r>
      <w:r w:rsidR="001B43D8">
        <w:rPr>
          <w:rFonts w:ascii="Times New Roman" w:hAnsi="Times New Roman" w:cs="Times New Roman"/>
          <w:sz w:val="28"/>
          <w:szCs w:val="28"/>
        </w:rPr>
        <w:t>2026</w:t>
      </w:r>
      <w:r w:rsidR="007E2A69">
        <w:rPr>
          <w:rFonts w:ascii="Times New Roman" w:hAnsi="Times New Roman" w:cs="Times New Roman"/>
          <w:sz w:val="28"/>
          <w:szCs w:val="28"/>
        </w:rPr>
        <w:t>,</w:t>
      </w:r>
      <w:r w:rsidR="001B43D8">
        <w:rPr>
          <w:rFonts w:ascii="Times New Roman" w:hAnsi="Times New Roman" w:cs="Times New Roman"/>
          <w:sz w:val="28"/>
          <w:szCs w:val="28"/>
        </w:rPr>
        <w:t xml:space="preserve"> т.е. с даты вступления в силу Закона (ст.6 Закона).</w:t>
      </w:r>
    </w:p>
    <w:p w:rsidR="007E2A69" w:rsidRPr="00935697" w:rsidRDefault="007E2A69" w:rsidP="00183BE9">
      <w:pPr>
        <w:spacing w:after="0" w:line="240" w:lineRule="auto"/>
        <w:ind w:firstLine="851"/>
        <w:jc w:val="both"/>
        <w:rPr>
          <w:rFonts w:ascii="Times New Roman" w:hAnsi="Times New Roman" w:cs="Times New Roman"/>
          <w:sz w:val="28"/>
          <w:szCs w:val="28"/>
        </w:rPr>
      </w:pPr>
    </w:p>
    <w:p w:rsidR="00183BE9" w:rsidRPr="00935697" w:rsidRDefault="00F211ED" w:rsidP="001B43D8">
      <w:pPr>
        <w:tabs>
          <w:tab w:val="left" w:pos="993"/>
        </w:tabs>
        <w:spacing w:after="0" w:line="240" w:lineRule="auto"/>
        <w:jc w:val="both"/>
        <w:rPr>
          <w:rFonts w:ascii="Times New Roman" w:eastAsia="Calibri" w:hAnsi="Times New Roman" w:cs="Times New Roman"/>
          <w:sz w:val="28"/>
          <w:szCs w:val="28"/>
        </w:rPr>
      </w:pPr>
      <w:r w:rsidRPr="00935697">
        <w:rPr>
          <w:rFonts w:ascii="Times New Roman" w:eastAsia="Calibri" w:hAnsi="Times New Roman" w:cs="Times New Roman"/>
          <w:sz w:val="28"/>
          <w:szCs w:val="28"/>
        </w:rPr>
        <w:tab/>
      </w:r>
    </w:p>
    <w:p w:rsidR="00305B99" w:rsidRPr="00935697" w:rsidRDefault="00F56723" w:rsidP="00183BE9">
      <w:pPr>
        <w:tabs>
          <w:tab w:val="left" w:pos="993"/>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305B99" w:rsidRPr="00935697">
        <w:rPr>
          <w:rFonts w:ascii="Times New Roman" w:eastAsia="Calibri" w:hAnsi="Times New Roman" w:cs="Times New Roman"/>
          <w:sz w:val="28"/>
          <w:szCs w:val="28"/>
        </w:rPr>
        <w:t>редседател</w:t>
      </w:r>
      <w:r>
        <w:rPr>
          <w:rFonts w:ascii="Times New Roman" w:eastAsia="Calibri" w:hAnsi="Times New Roman" w:cs="Times New Roman"/>
          <w:sz w:val="28"/>
          <w:szCs w:val="28"/>
        </w:rPr>
        <w:t>ь</w:t>
      </w:r>
      <w:r w:rsidR="006871DA" w:rsidRPr="00935697">
        <w:rPr>
          <w:rFonts w:ascii="Times New Roman" w:eastAsia="Calibri" w:hAnsi="Times New Roman" w:cs="Times New Roman"/>
          <w:sz w:val="28"/>
          <w:szCs w:val="28"/>
        </w:rPr>
        <w:t xml:space="preserve"> </w:t>
      </w:r>
      <w:r w:rsidR="00305B99" w:rsidRPr="00935697">
        <w:rPr>
          <w:rFonts w:ascii="Times New Roman" w:eastAsia="Calibri" w:hAnsi="Times New Roman" w:cs="Times New Roman"/>
          <w:sz w:val="28"/>
          <w:szCs w:val="28"/>
        </w:rPr>
        <w:t xml:space="preserve">комитета </w:t>
      </w:r>
    </w:p>
    <w:p w:rsidR="00305B99" w:rsidRPr="00935697" w:rsidRDefault="00305B99" w:rsidP="00183BE9">
      <w:pPr>
        <w:tabs>
          <w:tab w:val="left" w:pos="993"/>
        </w:tabs>
        <w:spacing w:after="0" w:line="240" w:lineRule="auto"/>
        <w:rPr>
          <w:rFonts w:ascii="Times New Roman" w:eastAsia="Calibri" w:hAnsi="Times New Roman" w:cs="Times New Roman"/>
          <w:sz w:val="28"/>
          <w:szCs w:val="28"/>
        </w:rPr>
      </w:pPr>
      <w:r w:rsidRPr="00935697">
        <w:rPr>
          <w:rFonts w:ascii="Times New Roman" w:eastAsia="Calibri" w:hAnsi="Times New Roman" w:cs="Times New Roman"/>
          <w:sz w:val="28"/>
          <w:szCs w:val="28"/>
        </w:rPr>
        <w:t xml:space="preserve">по </w:t>
      </w:r>
      <w:r w:rsidR="007C5E70" w:rsidRPr="00935697">
        <w:rPr>
          <w:rFonts w:ascii="Times New Roman" w:eastAsia="Calibri" w:hAnsi="Times New Roman" w:cs="Times New Roman"/>
          <w:sz w:val="28"/>
          <w:szCs w:val="28"/>
        </w:rPr>
        <w:t>топливно</w:t>
      </w:r>
      <w:r w:rsidR="00844761" w:rsidRPr="00935697">
        <w:rPr>
          <w:rFonts w:ascii="Times New Roman" w:eastAsia="Calibri" w:hAnsi="Times New Roman" w:cs="Times New Roman"/>
          <w:sz w:val="28"/>
          <w:szCs w:val="28"/>
        </w:rPr>
        <w:t>-</w:t>
      </w:r>
      <w:r w:rsidRPr="00935697">
        <w:rPr>
          <w:rFonts w:ascii="Times New Roman" w:eastAsia="Calibri" w:hAnsi="Times New Roman" w:cs="Times New Roman"/>
          <w:sz w:val="28"/>
          <w:szCs w:val="28"/>
        </w:rPr>
        <w:t xml:space="preserve">энергетическому комплексу </w:t>
      </w:r>
    </w:p>
    <w:p w:rsidR="00305B99" w:rsidRPr="00935697" w:rsidRDefault="00305B99" w:rsidP="00F211ED">
      <w:pPr>
        <w:tabs>
          <w:tab w:val="left" w:pos="993"/>
        </w:tabs>
        <w:spacing w:after="0" w:line="264" w:lineRule="auto"/>
        <w:rPr>
          <w:rFonts w:ascii="Times New Roman" w:eastAsia="Calibri" w:hAnsi="Times New Roman" w:cs="Times New Roman"/>
          <w:sz w:val="28"/>
          <w:szCs w:val="28"/>
        </w:rPr>
      </w:pPr>
      <w:r w:rsidRPr="00935697">
        <w:rPr>
          <w:rFonts w:ascii="Times New Roman" w:eastAsia="Calibri" w:hAnsi="Times New Roman" w:cs="Times New Roman"/>
          <w:sz w:val="28"/>
          <w:szCs w:val="28"/>
        </w:rPr>
        <w:t xml:space="preserve">Ленинградской области                               </w:t>
      </w:r>
      <w:r w:rsidR="008B65EE" w:rsidRPr="00935697">
        <w:rPr>
          <w:rFonts w:ascii="Times New Roman" w:eastAsia="Calibri" w:hAnsi="Times New Roman" w:cs="Times New Roman"/>
          <w:sz w:val="28"/>
          <w:szCs w:val="28"/>
        </w:rPr>
        <w:t xml:space="preserve">                             </w:t>
      </w:r>
      <w:r w:rsidR="008B65EE" w:rsidRPr="00935697">
        <w:rPr>
          <w:rFonts w:ascii="Times New Roman" w:eastAsia="Calibri" w:hAnsi="Times New Roman" w:cs="Times New Roman"/>
          <w:sz w:val="28"/>
          <w:szCs w:val="28"/>
        </w:rPr>
        <w:tab/>
      </w:r>
      <w:r w:rsidR="008B65EE" w:rsidRPr="00935697">
        <w:rPr>
          <w:rFonts w:ascii="Times New Roman" w:eastAsia="Calibri" w:hAnsi="Times New Roman" w:cs="Times New Roman"/>
          <w:sz w:val="28"/>
          <w:szCs w:val="28"/>
        </w:rPr>
        <w:tab/>
      </w:r>
      <w:r w:rsidRPr="00935697">
        <w:rPr>
          <w:rFonts w:ascii="Times New Roman" w:eastAsia="Calibri" w:hAnsi="Times New Roman" w:cs="Times New Roman"/>
          <w:sz w:val="28"/>
          <w:szCs w:val="28"/>
        </w:rPr>
        <w:t xml:space="preserve"> </w:t>
      </w:r>
      <w:r w:rsidR="006871DA" w:rsidRPr="00935697">
        <w:rPr>
          <w:rFonts w:ascii="Times New Roman" w:eastAsia="Calibri" w:hAnsi="Times New Roman" w:cs="Times New Roman"/>
          <w:sz w:val="28"/>
          <w:szCs w:val="28"/>
        </w:rPr>
        <w:t xml:space="preserve">    </w:t>
      </w:r>
      <w:r w:rsidR="00F71C81" w:rsidRPr="00935697">
        <w:rPr>
          <w:rFonts w:ascii="Times New Roman" w:eastAsia="Calibri" w:hAnsi="Times New Roman" w:cs="Times New Roman"/>
          <w:sz w:val="28"/>
          <w:szCs w:val="28"/>
        </w:rPr>
        <w:t xml:space="preserve">  </w:t>
      </w:r>
      <w:r w:rsidR="00F56723">
        <w:rPr>
          <w:rFonts w:ascii="Times New Roman" w:eastAsia="Calibri" w:hAnsi="Times New Roman" w:cs="Times New Roman"/>
          <w:sz w:val="28"/>
          <w:szCs w:val="28"/>
        </w:rPr>
        <w:t>С.С. Морозов</w:t>
      </w:r>
    </w:p>
    <w:p w:rsidR="00935697" w:rsidRDefault="00935697" w:rsidP="00F211ED">
      <w:pPr>
        <w:autoSpaceDE w:val="0"/>
        <w:autoSpaceDN w:val="0"/>
        <w:adjustRightInd w:val="0"/>
        <w:spacing w:after="0" w:line="264" w:lineRule="auto"/>
        <w:jc w:val="both"/>
        <w:rPr>
          <w:rFonts w:ascii="Times New Roman" w:hAnsi="Times New Roman" w:cs="Times New Roman"/>
        </w:rPr>
      </w:pPr>
    </w:p>
    <w:p w:rsidR="00935697" w:rsidRDefault="00935697" w:rsidP="00F211ED">
      <w:pPr>
        <w:autoSpaceDE w:val="0"/>
        <w:autoSpaceDN w:val="0"/>
        <w:adjustRightInd w:val="0"/>
        <w:spacing w:after="0" w:line="264" w:lineRule="auto"/>
        <w:jc w:val="both"/>
        <w:rPr>
          <w:rFonts w:ascii="Times New Roman" w:hAnsi="Times New Roman" w:cs="Times New Roman"/>
        </w:rPr>
      </w:pPr>
    </w:p>
    <w:p w:rsidR="009A7ECF" w:rsidRDefault="00320101" w:rsidP="00F211ED">
      <w:pPr>
        <w:autoSpaceDE w:val="0"/>
        <w:autoSpaceDN w:val="0"/>
        <w:adjustRightInd w:val="0"/>
        <w:spacing w:after="0" w:line="264" w:lineRule="auto"/>
        <w:jc w:val="both"/>
        <w:rPr>
          <w:rFonts w:ascii="Times New Roman" w:hAnsi="Times New Roman" w:cs="Times New Roman"/>
        </w:rPr>
      </w:pPr>
      <w:r w:rsidRPr="009A7ECF">
        <w:rPr>
          <w:rFonts w:ascii="Times New Roman" w:hAnsi="Times New Roman" w:cs="Times New Roman"/>
        </w:rPr>
        <w:t xml:space="preserve">Исп.:  </w:t>
      </w:r>
      <w:r w:rsidR="001C11BA">
        <w:rPr>
          <w:rFonts w:ascii="Times New Roman" w:hAnsi="Times New Roman" w:cs="Times New Roman"/>
        </w:rPr>
        <w:t>Маслова Д.А.,</w:t>
      </w:r>
    </w:p>
    <w:p w:rsidR="001C11BA" w:rsidRPr="00F211ED" w:rsidRDefault="001C11BA" w:rsidP="00F211E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Тел. 539-42-41 (доб.4846)</w:t>
      </w:r>
    </w:p>
    <w:sectPr w:rsidR="001C11BA" w:rsidRPr="00F211ED" w:rsidSect="00AE5BC5">
      <w:headerReference w:type="default" r:id="rId9"/>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D8" w:rsidRDefault="005A3FD8" w:rsidP="0065657D">
      <w:pPr>
        <w:spacing w:after="0" w:line="240" w:lineRule="auto"/>
      </w:pPr>
      <w:r>
        <w:separator/>
      </w:r>
    </w:p>
  </w:endnote>
  <w:endnote w:type="continuationSeparator" w:id="0">
    <w:p w:rsidR="005A3FD8" w:rsidRDefault="005A3FD8" w:rsidP="0065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D8" w:rsidRDefault="005A3FD8" w:rsidP="0065657D">
      <w:pPr>
        <w:spacing w:after="0" w:line="240" w:lineRule="auto"/>
      </w:pPr>
      <w:r>
        <w:separator/>
      </w:r>
    </w:p>
  </w:footnote>
  <w:footnote w:type="continuationSeparator" w:id="0">
    <w:p w:rsidR="005A3FD8" w:rsidRDefault="005A3FD8" w:rsidP="00656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74413"/>
      <w:docPartObj>
        <w:docPartGallery w:val="Page Numbers (Top of Page)"/>
        <w:docPartUnique/>
      </w:docPartObj>
    </w:sdtPr>
    <w:sdtEndPr/>
    <w:sdtContent>
      <w:p w:rsidR="00320101" w:rsidRDefault="00320101">
        <w:pPr>
          <w:pStyle w:val="a6"/>
          <w:jc w:val="center"/>
        </w:pPr>
        <w:r>
          <w:fldChar w:fldCharType="begin"/>
        </w:r>
        <w:r>
          <w:instrText>PAGE   \* MERGEFORMAT</w:instrText>
        </w:r>
        <w:r>
          <w:fldChar w:fldCharType="separate"/>
        </w:r>
        <w:r w:rsidR="00F56723">
          <w:rPr>
            <w:noProof/>
          </w:rPr>
          <w:t>2</w:t>
        </w:r>
        <w:r>
          <w:fldChar w:fldCharType="end"/>
        </w:r>
      </w:p>
    </w:sdtContent>
  </w:sdt>
  <w:p w:rsidR="00C92BF1" w:rsidRDefault="00C92B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D1A68"/>
    <w:multiLevelType w:val="hybridMultilevel"/>
    <w:tmpl w:val="7D604D16"/>
    <w:lvl w:ilvl="0" w:tplc="8AF423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3D0145"/>
    <w:multiLevelType w:val="hybridMultilevel"/>
    <w:tmpl w:val="D826B1CE"/>
    <w:lvl w:ilvl="0" w:tplc="657CD7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AB"/>
    <w:rsid w:val="00002D6D"/>
    <w:rsid w:val="00015C8C"/>
    <w:rsid w:val="00016D9A"/>
    <w:rsid w:val="000226E3"/>
    <w:rsid w:val="00043A6F"/>
    <w:rsid w:val="00050592"/>
    <w:rsid w:val="000629A3"/>
    <w:rsid w:val="000A1858"/>
    <w:rsid w:val="000C79A5"/>
    <w:rsid w:val="000E76CC"/>
    <w:rsid w:val="000F39C8"/>
    <w:rsid w:val="001420E1"/>
    <w:rsid w:val="00156ED1"/>
    <w:rsid w:val="001616BC"/>
    <w:rsid w:val="00166020"/>
    <w:rsid w:val="001817F6"/>
    <w:rsid w:val="0018211F"/>
    <w:rsid w:val="00183BE9"/>
    <w:rsid w:val="001B43D8"/>
    <w:rsid w:val="001C11BA"/>
    <w:rsid w:val="00206D41"/>
    <w:rsid w:val="00214330"/>
    <w:rsid w:val="002333A7"/>
    <w:rsid w:val="002374D8"/>
    <w:rsid w:val="002509C6"/>
    <w:rsid w:val="0026219D"/>
    <w:rsid w:val="002D28D3"/>
    <w:rsid w:val="00305B99"/>
    <w:rsid w:val="00313ADF"/>
    <w:rsid w:val="00315737"/>
    <w:rsid w:val="00320101"/>
    <w:rsid w:val="003415B5"/>
    <w:rsid w:val="0035241C"/>
    <w:rsid w:val="0035396B"/>
    <w:rsid w:val="003827EB"/>
    <w:rsid w:val="00386368"/>
    <w:rsid w:val="003921B0"/>
    <w:rsid w:val="00394E75"/>
    <w:rsid w:val="003B6C61"/>
    <w:rsid w:val="003C1366"/>
    <w:rsid w:val="003C38C3"/>
    <w:rsid w:val="003D4F3D"/>
    <w:rsid w:val="003F049B"/>
    <w:rsid w:val="004027B3"/>
    <w:rsid w:val="0041532C"/>
    <w:rsid w:val="00431433"/>
    <w:rsid w:val="00470E41"/>
    <w:rsid w:val="004711FA"/>
    <w:rsid w:val="00474F0F"/>
    <w:rsid w:val="004B57A8"/>
    <w:rsid w:val="004B6CBB"/>
    <w:rsid w:val="004C3DDD"/>
    <w:rsid w:val="004F5DE5"/>
    <w:rsid w:val="00501AC6"/>
    <w:rsid w:val="005051C6"/>
    <w:rsid w:val="00537B9B"/>
    <w:rsid w:val="0056427E"/>
    <w:rsid w:val="00565366"/>
    <w:rsid w:val="00577A46"/>
    <w:rsid w:val="005A3FD8"/>
    <w:rsid w:val="005A64A1"/>
    <w:rsid w:val="005D18ED"/>
    <w:rsid w:val="005D2856"/>
    <w:rsid w:val="005D2C7E"/>
    <w:rsid w:val="005E50A8"/>
    <w:rsid w:val="005E532C"/>
    <w:rsid w:val="00604483"/>
    <w:rsid w:val="00604768"/>
    <w:rsid w:val="0060745F"/>
    <w:rsid w:val="00611298"/>
    <w:rsid w:val="0063159C"/>
    <w:rsid w:val="0065657D"/>
    <w:rsid w:val="00682E4E"/>
    <w:rsid w:val="00682FDE"/>
    <w:rsid w:val="006871DA"/>
    <w:rsid w:val="00690003"/>
    <w:rsid w:val="00690FE7"/>
    <w:rsid w:val="006A68B1"/>
    <w:rsid w:val="006B3F5D"/>
    <w:rsid w:val="006D1E36"/>
    <w:rsid w:val="006E62B6"/>
    <w:rsid w:val="007173E3"/>
    <w:rsid w:val="00720433"/>
    <w:rsid w:val="00740BDF"/>
    <w:rsid w:val="00783036"/>
    <w:rsid w:val="00786939"/>
    <w:rsid w:val="007B1334"/>
    <w:rsid w:val="007C5E70"/>
    <w:rsid w:val="007E2A69"/>
    <w:rsid w:val="00807684"/>
    <w:rsid w:val="008331D0"/>
    <w:rsid w:val="00844761"/>
    <w:rsid w:val="008531C7"/>
    <w:rsid w:val="008564B1"/>
    <w:rsid w:val="00864CDF"/>
    <w:rsid w:val="00870059"/>
    <w:rsid w:val="00872179"/>
    <w:rsid w:val="008A06DF"/>
    <w:rsid w:val="008B65EE"/>
    <w:rsid w:val="008C528C"/>
    <w:rsid w:val="00935697"/>
    <w:rsid w:val="009507E4"/>
    <w:rsid w:val="00953B59"/>
    <w:rsid w:val="00972AF6"/>
    <w:rsid w:val="00972CDD"/>
    <w:rsid w:val="00992ABD"/>
    <w:rsid w:val="009A1739"/>
    <w:rsid w:val="009A3CE6"/>
    <w:rsid w:val="009A7ECF"/>
    <w:rsid w:val="009B3509"/>
    <w:rsid w:val="009C07BA"/>
    <w:rsid w:val="009C3D5E"/>
    <w:rsid w:val="009D33B1"/>
    <w:rsid w:val="009F7C11"/>
    <w:rsid w:val="00A007F0"/>
    <w:rsid w:val="00A31691"/>
    <w:rsid w:val="00A64902"/>
    <w:rsid w:val="00A751AF"/>
    <w:rsid w:val="00A8518B"/>
    <w:rsid w:val="00A8525E"/>
    <w:rsid w:val="00A86A96"/>
    <w:rsid w:val="00AA31D5"/>
    <w:rsid w:val="00AC4AFD"/>
    <w:rsid w:val="00AC6F2C"/>
    <w:rsid w:val="00AD24D6"/>
    <w:rsid w:val="00AE5BC5"/>
    <w:rsid w:val="00AF14D5"/>
    <w:rsid w:val="00B01851"/>
    <w:rsid w:val="00B15805"/>
    <w:rsid w:val="00B33115"/>
    <w:rsid w:val="00B41174"/>
    <w:rsid w:val="00B514A7"/>
    <w:rsid w:val="00B81378"/>
    <w:rsid w:val="00B84A8E"/>
    <w:rsid w:val="00B93FB5"/>
    <w:rsid w:val="00B95582"/>
    <w:rsid w:val="00B97BC5"/>
    <w:rsid w:val="00BD3865"/>
    <w:rsid w:val="00C0690A"/>
    <w:rsid w:val="00C26FB3"/>
    <w:rsid w:val="00C332DB"/>
    <w:rsid w:val="00C36324"/>
    <w:rsid w:val="00C5602E"/>
    <w:rsid w:val="00C70401"/>
    <w:rsid w:val="00C7269D"/>
    <w:rsid w:val="00C744F2"/>
    <w:rsid w:val="00C804AB"/>
    <w:rsid w:val="00C81986"/>
    <w:rsid w:val="00C92BF1"/>
    <w:rsid w:val="00CA0AEB"/>
    <w:rsid w:val="00CC3D00"/>
    <w:rsid w:val="00D11398"/>
    <w:rsid w:val="00D335A0"/>
    <w:rsid w:val="00D35227"/>
    <w:rsid w:val="00D51B6F"/>
    <w:rsid w:val="00D97E33"/>
    <w:rsid w:val="00DB30FD"/>
    <w:rsid w:val="00DC35CF"/>
    <w:rsid w:val="00DD1A3D"/>
    <w:rsid w:val="00DD340F"/>
    <w:rsid w:val="00DD3EF8"/>
    <w:rsid w:val="00DE2497"/>
    <w:rsid w:val="00E126F3"/>
    <w:rsid w:val="00E50559"/>
    <w:rsid w:val="00E567C4"/>
    <w:rsid w:val="00E65587"/>
    <w:rsid w:val="00E75BDB"/>
    <w:rsid w:val="00E87CB9"/>
    <w:rsid w:val="00EB02FF"/>
    <w:rsid w:val="00EC4A19"/>
    <w:rsid w:val="00EC7DB6"/>
    <w:rsid w:val="00F04A99"/>
    <w:rsid w:val="00F211ED"/>
    <w:rsid w:val="00F56723"/>
    <w:rsid w:val="00F56910"/>
    <w:rsid w:val="00F71C81"/>
    <w:rsid w:val="00F80C90"/>
    <w:rsid w:val="00F82EAA"/>
    <w:rsid w:val="00F849AD"/>
    <w:rsid w:val="00F90AC5"/>
    <w:rsid w:val="00FD1F7E"/>
    <w:rsid w:val="00FD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AEB4E-E38B-4763-AF48-E7C15B25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A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A31D5"/>
  </w:style>
  <w:style w:type="character" w:customStyle="1" w:styleId="eop">
    <w:name w:val="eop"/>
    <w:basedOn w:val="a0"/>
    <w:rsid w:val="00AA31D5"/>
  </w:style>
  <w:style w:type="paragraph" w:styleId="a3">
    <w:name w:val="List Paragraph"/>
    <w:basedOn w:val="a"/>
    <w:uiPriority w:val="34"/>
    <w:qFormat/>
    <w:rsid w:val="00AC6F2C"/>
    <w:pPr>
      <w:ind w:left="720"/>
      <w:contextualSpacing/>
    </w:pPr>
  </w:style>
  <w:style w:type="paragraph" w:styleId="a4">
    <w:name w:val="annotation text"/>
    <w:basedOn w:val="a"/>
    <w:link w:val="a5"/>
    <w:uiPriority w:val="99"/>
    <w:semiHidden/>
    <w:unhideWhenUsed/>
    <w:rsid w:val="00AC6F2C"/>
    <w:pPr>
      <w:spacing w:line="240" w:lineRule="auto"/>
    </w:pPr>
    <w:rPr>
      <w:sz w:val="20"/>
      <w:szCs w:val="20"/>
    </w:rPr>
  </w:style>
  <w:style w:type="character" w:customStyle="1" w:styleId="a5">
    <w:name w:val="Текст примечания Знак"/>
    <w:basedOn w:val="a0"/>
    <w:link w:val="a4"/>
    <w:uiPriority w:val="99"/>
    <w:semiHidden/>
    <w:rsid w:val="00AC6F2C"/>
    <w:rPr>
      <w:sz w:val="20"/>
      <w:szCs w:val="20"/>
    </w:rPr>
  </w:style>
  <w:style w:type="paragraph" w:customStyle="1" w:styleId="ConsPlusNormal">
    <w:name w:val="ConsPlusNormal"/>
    <w:rsid w:val="00537B9B"/>
    <w:pPr>
      <w:widowControl w:val="0"/>
      <w:autoSpaceDE w:val="0"/>
      <w:autoSpaceDN w:val="0"/>
      <w:spacing w:after="0" w:line="240" w:lineRule="auto"/>
    </w:pPr>
    <w:rPr>
      <w:rFonts w:ascii="Arial" w:eastAsiaTheme="minorEastAsia" w:hAnsi="Arial" w:cs="Arial"/>
      <w:sz w:val="20"/>
      <w:szCs w:val="28"/>
      <w:lang w:eastAsia="ru-RU"/>
    </w:rPr>
  </w:style>
  <w:style w:type="paragraph" w:styleId="a6">
    <w:name w:val="header"/>
    <w:basedOn w:val="a"/>
    <w:link w:val="a7"/>
    <w:uiPriority w:val="99"/>
    <w:unhideWhenUsed/>
    <w:rsid w:val="006565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657D"/>
  </w:style>
  <w:style w:type="paragraph" w:styleId="a8">
    <w:name w:val="footer"/>
    <w:basedOn w:val="a"/>
    <w:link w:val="a9"/>
    <w:uiPriority w:val="99"/>
    <w:unhideWhenUsed/>
    <w:rsid w:val="006565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657D"/>
  </w:style>
  <w:style w:type="paragraph" w:styleId="aa">
    <w:name w:val="Balloon Text"/>
    <w:basedOn w:val="a"/>
    <w:link w:val="ab"/>
    <w:uiPriority w:val="99"/>
    <w:semiHidden/>
    <w:unhideWhenUsed/>
    <w:rsid w:val="00016D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6D9A"/>
    <w:rPr>
      <w:rFonts w:ascii="Tahoma" w:hAnsi="Tahoma" w:cs="Tahoma"/>
      <w:sz w:val="16"/>
      <w:szCs w:val="16"/>
    </w:rPr>
  </w:style>
  <w:style w:type="paragraph" w:styleId="ac">
    <w:name w:val="No Spacing"/>
    <w:uiPriority w:val="1"/>
    <w:qFormat/>
    <w:rsid w:val="004F5DE5"/>
    <w:pPr>
      <w:spacing w:after="0" w:line="240" w:lineRule="auto"/>
    </w:pPr>
    <w:rPr>
      <w:rFonts w:ascii="Times New Roman" w:eastAsiaTheme="minorEastAsia" w:hAnsi="Times New Roman" w:cs="Times New Roman"/>
      <w:sz w:val="28"/>
      <w:szCs w:val="28"/>
      <w:lang w:eastAsia="ru-RU"/>
    </w:rPr>
  </w:style>
  <w:style w:type="table" w:styleId="ad">
    <w:name w:val="Table Grid"/>
    <w:basedOn w:val="a1"/>
    <w:uiPriority w:val="59"/>
    <w:rsid w:val="0023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183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9607">
      <w:bodyDiv w:val="1"/>
      <w:marLeft w:val="0"/>
      <w:marRight w:val="0"/>
      <w:marTop w:val="0"/>
      <w:marBottom w:val="0"/>
      <w:divBdr>
        <w:top w:val="none" w:sz="0" w:space="0" w:color="auto"/>
        <w:left w:val="none" w:sz="0" w:space="0" w:color="auto"/>
        <w:bottom w:val="none" w:sz="0" w:space="0" w:color="auto"/>
        <w:right w:val="none" w:sz="0" w:space="0" w:color="auto"/>
      </w:divBdr>
    </w:div>
    <w:div w:id="1045643450">
      <w:bodyDiv w:val="1"/>
      <w:marLeft w:val="0"/>
      <w:marRight w:val="0"/>
      <w:marTop w:val="0"/>
      <w:marBottom w:val="0"/>
      <w:divBdr>
        <w:top w:val="none" w:sz="0" w:space="0" w:color="auto"/>
        <w:left w:val="none" w:sz="0" w:space="0" w:color="auto"/>
        <w:bottom w:val="none" w:sz="0" w:space="0" w:color="auto"/>
        <w:right w:val="none" w:sz="0" w:space="0" w:color="auto"/>
      </w:divBdr>
    </w:div>
    <w:div w:id="12665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4241&amp;dst=100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BC9F-96BB-46B3-8737-A551FACA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Богданова</dc:creator>
  <cp:lastModifiedBy>Маслова Дарья Андреевна</cp:lastModifiedBy>
  <cp:revision>6</cp:revision>
  <dcterms:created xsi:type="dcterms:W3CDTF">2025-07-16T06:57:00Z</dcterms:created>
  <dcterms:modified xsi:type="dcterms:W3CDTF">2025-08-01T11:45:00Z</dcterms:modified>
</cp:coreProperties>
</file>