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8A" w:rsidRPr="000B5123" w:rsidRDefault="009E698A" w:rsidP="009E698A">
      <w:pPr>
        <w:pStyle w:val="ConsPlusTitle"/>
        <w:jc w:val="right"/>
        <w:rPr>
          <w:rFonts w:ascii="Times New Roman" w:hAnsi="Times New Roman" w:cs="Times New Roman"/>
          <w:b w:val="0"/>
        </w:rPr>
      </w:pPr>
      <w:bookmarkStart w:id="0" w:name="P1709"/>
      <w:bookmarkStart w:id="1" w:name="_GoBack"/>
      <w:bookmarkEnd w:id="0"/>
      <w:bookmarkEnd w:id="1"/>
      <w:r w:rsidRPr="000B5123">
        <w:rPr>
          <w:rFonts w:ascii="Times New Roman" w:hAnsi="Times New Roman" w:cs="Times New Roman"/>
          <w:b w:val="0"/>
        </w:rPr>
        <w:t>Приложение</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к постановлению Правительства</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Ленинградской области</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«___» ________ 202</w:t>
      </w:r>
      <w:r w:rsidR="002A0C82">
        <w:rPr>
          <w:rFonts w:ascii="Times New Roman" w:hAnsi="Times New Roman" w:cs="Times New Roman"/>
          <w:b w:val="0"/>
        </w:rPr>
        <w:t>5</w:t>
      </w:r>
      <w:r w:rsidRPr="000B5123">
        <w:rPr>
          <w:rFonts w:ascii="Times New Roman" w:hAnsi="Times New Roman" w:cs="Times New Roman"/>
          <w:b w:val="0"/>
        </w:rPr>
        <w:t xml:space="preserve"> года № _______</w:t>
      </w:r>
    </w:p>
    <w:p w:rsidR="009E698A" w:rsidRPr="000B5123" w:rsidRDefault="009E698A" w:rsidP="009E698A">
      <w:pPr>
        <w:pStyle w:val="ConsPlusTitle"/>
        <w:jc w:val="center"/>
        <w:rPr>
          <w:b w:val="0"/>
        </w:rPr>
      </w:pPr>
    </w:p>
    <w:p w:rsidR="004B164C" w:rsidRPr="000B5123" w:rsidRDefault="004B164C" w:rsidP="009E698A">
      <w:pPr>
        <w:pStyle w:val="ConsPlusTitle"/>
        <w:jc w:val="center"/>
        <w:rPr>
          <w:rFonts w:ascii="Times New Roman" w:hAnsi="Times New Roman" w:cs="Times New Roman"/>
          <w:sz w:val="28"/>
          <w:szCs w:val="28"/>
        </w:rPr>
      </w:pPr>
      <w:r w:rsidRPr="000B5123">
        <w:rPr>
          <w:rFonts w:ascii="Times New Roman" w:hAnsi="Times New Roman" w:cs="Times New Roman"/>
          <w:sz w:val="28"/>
          <w:szCs w:val="28"/>
        </w:rPr>
        <w:t>ПОРЯДОК</w:t>
      </w:r>
    </w:p>
    <w:p w:rsidR="002A0C82" w:rsidRDefault="002A0C82" w:rsidP="002A0C82">
      <w:pPr>
        <w:jc w:val="center"/>
        <w:rPr>
          <w:b/>
          <w:bCs/>
        </w:rPr>
      </w:pPr>
      <w:r w:rsidRPr="00C760CC">
        <w:rPr>
          <w:b/>
          <w:bCs/>
        </w:rPr>
        <w:t xml:space="preserve">предоставления субсидии из областного бюджета </w:t>
      </w:r>
    </w:p>
    <w:p w:rsidR="002A0C82" w:rsidRPr="00BE1D55" w:rsidRDefault="002A0C82" w:rsidP="002A0C82">
      <w:pPr>
        <w:jc w:val="center"/>
        <w:rPr>
          <w:b/>
          <w:bCs/>
          <w:color w:val="auto"/>
        </w:rPr>
      </w:pPr>
      <w:proofErr w:type="gramStart"/>
      <w:r w:rsidRPr="00C760CC">
        <w:rPr>
          <w:b/>
          <w:bCs/>
        </w:rPr>
        <w:t xml:space="preserve">Ленинградской области </w:t>
      </w:r>
      <w:r w:rsidRPr="00BE1D55">
        <w:rPr>
          <w:b/>
          <w:bCs/>
          <w:color w:val="auto"/>
        </w:rPr>
        <w:t xml:space="preserve">юридическим лицам (за исключением некоммерческих организаций, являющихся </w:t>
      </w:r>
      <w:proofErr w:type="gramEnd"/>
    </w:p>
    <w:p w:rsidR="002A0C82" w:rsidRPr="00C760CC" w:rsidRDefault="002A0C82" w:rsidP="002A0C82">
      <w:pPr>
        <w:jc w:val="center"/>
        <w:rPr>
          <w:b/>
          <w:bCs/>
        </w:rPr>
      </w:pPr>
      <w:r w:rsidRPr="00BE1D55">
        <w:rPr>
          <w:b/>
          <w:bCs/>
          <w:color w:val="auto"/>
        </w:rPr>
        <w:t xml:space="preserve">государственными (муниципальными) учреждениями) и индивидуальным предпринимателям на реализацию мероприятий </w:t>
      </w:r>
      <w:r w:rsidRPr="00C760CC">
        <w:rPr>
          <w:b/>
          <w:bCs/>
        </w:rPr>
        <w:t>по созданию некапитальных объектов туристской инфраструктуры вблизи автомобильных дорог</w:t>
      </w:r>
      <w:r w:rsidR="00AB6675">
        <w:rPr>
          <w:b/>
          <w:bCs/>
        </w:rPr>
        <w:t xml:space="preserve"> на территории Ленинградской области</w:t>
      </w:r>
      <w:r w:rsidRPr="00C760CC">
        <w:rPr>
          <w:b/>
          <w:bCs/>
        </w:rPr>
        <w:t>, в рамках государственной программы Ленинградской области</w:t>
      </w:r>
      <w:r>
        <w:rPr>
          <w:b/>
          <w:bCs/>
        </w:rPr>
        <w:t xml:space="preserve"> </w:t>
      </w:r>
      <w:r w:rsidRPr="00C760CC">
        <w:rPr>
          <w:b/>
          <w:bCs/>
        </w:rPr>
        <w:t>«Развитие внутреннего и въездного туризма в Ленинградской области»</w:t>
      </w:r>
    </w:p>
    <w:p w:rsidR="00F87722" w:rsidRPr="000B5123" w:rsidRDefault="00F87722" w:rsidP="004B164C">
      <w:pPr>
        <w:pStyle w:val="ConsPlusNormal"/>
      </w:pPr>
    </w:p>
    <w:p w:rsidR="002A0C82" w:rsidRPr="009A6C1C" w:rsidRDefault="004B164C" w:rsidP="002A0C82">
      <w:pPr>
        <w:pStyle w:val="ConsPlusTitle"/>
        <w:numPr>
          <w:ilvl w:val="0"/>
          <w:numId w:val="5"/>
        </w:numPr>
        <w:tabs>
          <w:tab w:val="left" w:pos="567"/>
        </w:tabs>
        <w:ind w:left="0" w:firstLine="0"/>
        <w:jc w:val="center"/>
        <w:outlineLvl w:val="2"/>
        <w:rPr>
          <w:rFonts w:ascii="Times New Roman" w:hAnsi="Times New Roman" w:cs="Times New Roman"/>
          <w:sz w:val="28"/>
          <w:szCs w:val="28"/>
        </w:rPr>
      </w:pPr>
      <w:r w:rsidRPr="009A6C1C">
        <w:rPr>
          <w:rFonts w:ascii="Times New Roman" w:hAnsi="Times New Roman" w:cs="Times New Roman"/>
          <w:sz w:val="28"/>
          <w:szCs w:val="28"/>
        </w:rPr>
        <w:t>Общие положения</w:t>
      </w:r>
    </w:p>
    <w:p w:rsidR="002A0C82" w:rsidRPr="002A0C82" w:rsidRDefault="002A0C82" w:rsidP="002A0C82">
      <w:pPr>
        <w:jc w:val="both"/>
        <w:rPr>
          <w:b/>
          <w:bCs/>
          <w:szCs w:val="28"/>
        </w:rPr>
      </w:pPr>
    </w:p>
    <w:p w:rsidR="002A0C82" w:rsidRPr="00905AD1" w:rsidRDefault="002A0C82" w:rsidP="002A0C82">
      <w:pPr>
        <w:pStyle w:val="ConsPlusNormal"/>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1.1. </w:t>
      </w:r>
      <w:proofErr w:type="gramStart"/>
      <w:r w:rsidRPr="002A0C82">
        <w:rPr>
          <w:rFonts w:ascii="Times New Roman" w:hAnsi="Times New Roman" w:cs="Times New Roman"/>
          <w:sz w:val="28"/>
          <w:szCs w:val="28"/>
        </w:rPr>
        <w:t xml:space="preserve">Настоящий Порядок устанавливает цели, условия и порядок предоставления субсидий из областного бюджета Ленинградской области и поступивших в порядке софинансирования средств федерального бюджета юридическим лицам (за исключением некоммерческих организаций, являющихся государственными (муниципальными) учреждениями) и </w:t>
      </w:r>
      <w:r w:rsidRPr="00905AD1">
        <w:rPr>
          <w:rFonts w:ascii="Times New Roman" w:hAnsi="Times New Roman" w:cs="Times New Roman"/>
          <w:sz w:val="28"/>
          <w:szCs w:val="28"/>
        </w:rPr>
        <w:t>индивидуальным предпринимателям в рамках государственной программы Ленинградской области "Развитие внутреннего и въездного туризма в Ленинградской области" (далее - субсидии, получатели субсидии).</w:t>
      </w:r>
      <w:proofErr w:type="gramEnd"/>
    </w:p>
    <w:p w:rsidR="006F009A" w:rsidRPr="00905AD1" w:rsidRDefault="002A0C82" w:rsidP="002A0C82">
      <w:pPr>
        <w:pStyle w:val="ConsPlusNormal"/>
        <w:spacing w:before="200"/>
        <w:ind w:firstLine="540"/>
        <w:jc w:val="both"/>
        <w:rPr>
          <w:rFonts w:ascii="Times New Roman" w:hAnsi="Times New Roman" w:cs="Times New Roman"/>
          <w:bCs/>
          <w:sz w:val="28"/>
          <w:szCs w:val="28"/>
        </w:rPr>
      </w:pPr>
      <w:bookmarkStart w:id="2" w:name="P56"/>
      <w:bookmarkEnd w:id="2"/>
      <w:r w:rsidRPr="00905AD1">
        <w:rPr>
          <w:rFonts w:ascii="Times New Roman" w:hAnsi="Times New Roman" w:cs="Times New Roman"/>
          <w:sz w:val="28"/>
          <w:szCs w:val="28"/>
        </w:rPr>
        <w:t xml:space="preserve">1.2. Субсидии предоставляются в целях реализации </w:t>
      </w:r>
      <w:r w:rsidR="00BE1D55" w:rsidRPr="00905AD1">
        <w:rPr>
          <w:rFonts w:ascii="Times New Roman" w:hAnsi="Times New Roman" w:cs="Times New Roman"/>
          <w:sz w:val="28"/>
          <w:szCs w:val="28"/>
        </w:rPr>
        <w:t xml:space="preserve">мероприятий </w:t>
      </w:r>
      <w:r w:rsidRPr="00905AD1">
        <w:rPr>
          <w:rFonts w:ascii="Times New Roman" w:hAnsi="Times New Roman" w:cs="Times New Roman"/>
          <w:bCs/>
          <w:sz w:val="28"/>
          <w:szCs w:val="28"/>
        </w:rPr>
        <w:t>по созданию некапитальных объектов туристской инфраструктуры вблизи автомобильных дорог федерального, регионального, межмуниципального и местного значения в составе автомобильных туристских маршрутов</w:t>
      </w:r>
      <w:r w:rsidR="006F009A" w:rsidRPr="00905AD1">
        <w:rPr>
          <w:rFonts w:ascii="Times New Roman" w:hAnsi="Times New Roman" w:cs="Times New Roman"/>
          <w:bCs/>
          <w:sz w:val="28"/>
          <w:szCs w:val="28"/>
        </w:rPr>
        <w:t>.</w:t>
      </w:r>
    </w:p>
    <w:p w:rsidR="006F009A" w:rsidRDefault="006F009A" w:rsidP="002A0C82">
      <w:pPr>
        <w:pStyle w:val="ConsPlusNormal"/>
        <w:spacing w:before="200"/>
        <w:ind w:firstLine="540"/>
        <w:jc w:val="both"/>
        <w:rPr>
          <w:rFonts w:ascii="Times New Roman" w:hAnsi="Times New Roman" w:cs="Times New Roman"/>
          <w:bCs/>
          <w:sz w:val="28"/>
          <w:szCs w:val="28"/>
        </w:rPr>
      </w:pPr>
      <w:r w:rsidRPr="00905AD1">
        <w:rPr>
          <w:rFonts w:ascii="Times New Roman" w:hAnsi="Times New Roman" w:cs="Times New Roman"/>
          <w:bCs/>
          <w:sz w:val="28"/>
          <w:szCs w:val="28"/>
        </w:rPr>
        <w:t xml:space="preserve"> Список автомобильных туристских маршрутов (далее</w:t>
      </w:r>
      <w:r>
        <w:rPr>
          <w:rFonts w:ascii="Times New Roman" w:hAnsi="Times New Roman" w:cs="Times New Roman"/>
          <w:bCs/>
          <w:sz w:val="28"/>
          <w:szCs w:val="28"/>
        </w:rPr>
        <w:t xml:space="preserve"> – </w:t>
      </w:r>
      <w:proofErr w:type="gramStart"/>
      <w:r>
        <w:rPr>
          <w:rFonts w:ascii="Times New Roman" w:hAnsi="Times New Roman" w:cs="Times New Roman"/>
          <w:bCs/>
          <w:sz w:val="28"/>
          <w:szCs w:val="28"/>
        </w:rPr>
        <w:t>АТМ</w:t>
      </w:r>
      <w:proofErr w:type="gramEnd"/>
      <w:r>
        <w:rPr>
          <w:rFonts w:ascii="Times New Roman" w:hAnsi="Times New Roman" w:cs="Times New Roman"/>
          <w:bCs/>
          <w:sz w:val="28"/>
          <w:szCs w:val="28"/>
        </w:rPr>
        <w:t xml:space="preserve">) </w:t>
      </w:r>
      <w:r w:rsidR="002A0C82" w:rsidRPr="009A6C1C">
        <w:rPr>
          <w:rFonts w:ascii="Times New Roman" w:hAnsi="Times New Roman" w:cs="Times New Roman"/>
          <w:bCs/>
          <w:sz w:val="28"/>
          <w:szCs w:val="28"/>
        </w:rPr>
        <w:t>утвержд</w:t>
      </w:r>
      <w:r>
        <w:rPr>
          <w:rFonts w:ascii="Times New Roman" w:hAnsi="Times New Roman" w:cs="Times New Roman"/>
          <w:bCs/>
          <w:sz w:val="28"/>
          <w:szCs w:val="28"/>
        </w:rPr>
        <w:t>ается</w:t>
      </w:r>
      <w:r w:rsidR="002A0C82" w:rsidRPr="009A6C1C">
        <w:rPr>
          <w:rFonts w:ascii="Times New Roman" w:hAnsi="Times New Roman" w:cs="Times New Roman"/>
          <w:bCs/>
          <w:sz w:val="28"/>
          <w:szCs w:val="28"/>
        </w:rPr>
        <w:t xml:space="preserve"> </w:t>
      </w:r>
      <w:r w:rsidR="00E91EF1">
        <w:rPr>
          <w:rFonts w:ascii="Times New Roman" w:hAnsi="Times New Roman" w:cs="Times New Roman"/>
          <w:bCs/>
          <w:sz w:val="28"/>
          <w:szCs w:val="28"/>
        </w:rPr>
        <w:t>нормативно-правовым актом</w:t>
      </w:r>
      <w:r w:rsidR="00BE1D55">
        <w:rPr>
          <w:rFonts w:ascii="Times New Roman" w:hAnsi="Times New Roman" w:cs="Times New Roman"/>
          <w:bCs/>
          <w:sz w:val="28"/>
          <w:szCs w:val="28"/>
        </w:rPr>
        <w:t xml:space="preserve"> комитета</w:t>
      </w:r>
      <w:r>
        <w:rPr>
          <w:rFonts w:ascii="Times New Roman" w:hAnsi="Times New Roman" w:cs="Times New Roman"/>
          <w:bCs/>
          <w:sz w:val="28"/>
          <w:szCs w:val="28"/>
        </w:rPr>
        <w:t>.</w:t>
      </w:r>
    </w:p>
    <w:p w:rsidR="002A0C82" w:rsidRPr="002A0C82" w:rsidRDefault="006F009A" w:rsidP="002A0C82">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bCs/>
          <w:sz w:val="28"/>
          <w:szCs w:val="28"/>
        </w:rPr>
        <w:t>Субсидия предоставляется на реализацию мероприятий</w:t>
      </w:r>
      <w:r w:rsidR="002A0C82" w:rsidRPr="009A6C1C">
        <w:rPr>
          <w:rFonts w:ascii="Times New Roman" w:hAnsi="Times New Roman" w:cs="Times New Roman"/>
          <w:bCs/>
          <w:sz w:val="28"/>
          <w:szCs w:val="28"/>
        </w:rPr>
        <w:t xml:space="preserve"> в части</w:t>
      </w:r>
      <w:r w:rsidR="002A0C82" w:rsidRPr="002A0C82">
        <w:rPr>
          <w:rFonts w:ascii="Times New Roman" w:hAnsi="Times New Roman" w:cs="Times New Roman"/>
          <w:b/>
          <w:bCs/>
          <w:sz w:val="28"/>
          <w:szCs w:val="28"/>
        </w:rPr>
        <w:t xml:space="preserve"> </w:t>
      </w:r>
      <w:r w:rsidR="002A0C82" w:rsidRPr="002A0C82">
        <w:rPr>
          <w:rFonts w:ascii="Times New Roman" w:hAnsi="Times New Roman" w:cs="Times New Roman"/>
          <w:sz w:val="28"/>
          <w:szCs w:val="28"/>
        </w:rPr>
        <w:t xml:space="preserve"> создания или приобретения, установки объектов кемпинг-размещения, </w:t>
      </w:r>
      <w:proofErr w:type="spellStart"/>
      <w:r w:rsidR="002A0C82" w:rsidRPr="002A0C82">
        <w:rPr>
          <w:rFonts w:ascii="Times New Roman" w:hAnsi="Times New Roman" w:cs="Times New Roman"/>
          <w:sz w:val="28"/>
          <w:szCs w:val="28"/>
        </w:rPr>
        <w:t>кемпстоянок</w:t>
      </w:r>
      <w:proofErr w:type="spellEnd"/>
      <w:r w:rsidR="002A0C82" w:rsidRPr="002A0C82">
        <w:rPr>
          <w:rFonts w:ascii="Times New Roman" w:hAnsi="Times New Roman" w:cs="Times New Roman"/>
          <w:sz w:val="28"/>
          <w:szCs w:val="28"/>
        </w:rPr>
        <w:t>, навесных конструкций для транспортных средств,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3" w:name="P57"/>
      <w:bookmarkEnd w:id="3"/>
      <w:r w:rsidRPr="002A0C82">
        <w:rPr>
          <w:rFonts w:ascii="Times New Roman" w:hAnsi="Times New Roman" w:cs="Times New Roman"/>
          <w:sz w:val="28"/>
          <w:szCs w:val="28"/>
        </w:rPr>
        <w:t>1.3. Субсидия предоставляется на финансовое обеспечение затрат</w:t>
      </w:r>
      <w:r w:rsidR="006F009A">
        <w:rPr>
          <w:rFonts w:ascii="Times New Roman" w:hAnsi="Times New Roman" w:cs="Times New Roman"/>
          <w:sz w:val="28"/>
          <w:szCs w:val="28"/>
        </w:rPr>
        <w:t>.</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1.4. Субсидии предоставляются в соответствии со сводной бюджетной росписью областного бюджета Ленинградской области в пределах бюджетных </w:t>
      </w:r>
      <w:r w:rsidRPr="002A0C82">
        <w:rPr>
          <w:rFonts w:ascii="Times New Roman" w:hAnsi="Times New Roman" w:cs="Times New Roman"/>
          <w:sz w:val="28"/>
          <w:szCs w:val="28"/>
        </w:rPr>
        <w:lastRenderedPageBreak/>
        <w:t xml:space="preserve">ассигнований и лимитов бюджетных обязательств, утвержденных на соответствующий финансовый год комитету по культуре и туризму Ленинградской области (далее - комитет) как главному распорядителю бюджетных средств на цели, указанные в </w:t>
      </w:r>
      <w:r w:rsidRPr="001261C9">
        <w:rPr>
          <w:rFonts w:ascii="Times New Roman" w:hAnsi="Times New Roman" w:cs="Times New Roman"/>
          <w:sz w:val="28"/>
          <w:szCs w:val="28"/>
        </w:rPr>
        <w:t>пункте 1.2</w:t>
      </w:r>
      <w:r w:rsidRPr="002A0C82">
        <w:rPr>
          <w:rFonts w:ascii="Times New Roman" w:hAnsi="Times New Roman" w:cs="Times New Roman"/>
          <w:sz w:val="28"/>
          <w:szCs w:val="28"/>
        </w:rPr>
        <w:t xml:space="preserve">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1.5. Для целей настоящего Порядка применяются следующие понятия: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комиссия - коллегиальный орган, образованный комитетом из представителей органов исполнительной власти Ленинградской области, органов местного самоуправления Ленинградской области, организаций и общественных объединений Ленинградской области, осуществляющих деятельность в сфере туризма, для проведения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проект - комплекс взаимосвязанных мероприятий, направленных на развитие туристической инфраструктуры на территории Ленинградской области </w:t>
      </w:r>
      <w:r w:rsidR="00BE1D55">
        <w:rPr>
          <w:rFonts w:ascii="Times New Roman" w:hAnsi="Times New Roman" w:cs="Times New Roman"/>
          <w:sz w:val="28"/>
          <w:szCs w:val="28"/>
        </w:rPr>
        <w:t>в цели</w:t>
      </w:r>
      <w:r w:rsidRPr="002A0C82">
        <w:rPr>
          <w:rFonts w:ascii="Times New Roman" w:hAnsi="Times New Roman" w:cs="Times New Roman"/>
          <w:sz w:val="28"/>
          <w:szCs w:val="28"/>
        </w:rPr>
        <w:t>, указанн</w:t>
      </w:r>
      <w:r w:rsidR="00BE1D55">
        <w:rPr>
          <w:rFonts w:ascii="Times New Roman" w:hAnsi="Times New Roman" w:cs="Times New Roman"/>
          <w:sz w:val="28"/>
          <w:szCs w:val="28"/>
        </w:rPr>
        <w:t>ой</w:t>
      </w:r>
      <w:r w:rsidRPr="002A0C82">
        <w:rPr>
          <w:rFonts w:ascii="Times New Roman" w:hAnsi="Times New Roman" w:cs="Times New Roman"/>
          <w:sz w:val="28"/>
          <w:szCs w:val="28"/>
        </w:rPr>
        <w:t xml:space="preserve"> в </w:t>
      </w:r>
      <w:r w:rsidRPr="001261C9">
        <w:rPr>
          <w:rFonts w:ascii="Times New Roman" w:hAnsi="Times New Roman" w:cs="Times New Roman"/>
          <w:sz w:val="28"/>
          <w:szCs w:val="28"/>
        </w:rPr>
        <w:t xml:space="preserve">пункте 1.2 </w:t>
      </w:r>
      <w:r w:rsidRPr="002A0C82">
        <w:rPr>
          <w:rFonts w:ascii="Times New Roman" w:hAnsi="Times New Roman" w:cs="Times New Roman"/>
          <w:sz w:val="28"/>
          <w:szCs w:val="28"/>
        </w:rPr>
        <w:t>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4" w:name="P86"/>
      <w:bookmarkEnd w:id="4"/>
      <w:r w:rsidRPr="002A0C82">
        <w:rPr>
          <w:rFonts w:ascii="Times New Roman" w:hAnsi="Times New Roman" w:cs="Times New Roman"/>
          <w:sz w:val="28"/>
          <w:szCs w:val="28"/>
        </w:rPr>
        <w:t xml:space="preserve">1.6. </w:t>
      </w:r>
      <w:proofErr w:type="gramStart"/>
      <w:r w:rsidRPr="002A0C82">
        <w:rPr>
          <w:rFonts w:ascii="Times New Roman" w:hAnsi="Times New Roman" w:cs="Times New Roman"/>
          <w:sz w:val="28"/>
          <w:szCs w:val="28"/>
        </w:rPr>
        <w:t xml:space="preserve">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зарегистрированные на территории Ленинградской области в порядке, установленном Федеральным </w:t>
      </w:r>
      <w:hyperlink r:id="rId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sidRPr="001261C9">
          <w:rPr>
            <w:rFonts w:ascii="Times New Roman" w:hAnsi="Times New Roman" w:cs="Times New Roman"/>
            <w:sz w:val="28"/>
            <w:szCs w:val="28"/>
          </w:rPr>
          <w:t>законом</w:t>
        </w:r>
      </w:hyperlink>
      <w:r w:rsidRPr="002A0C82">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состоящие на налоговом учете в территориальном налоговом органе, реализующие проекты, указанные в </w:t>
      </w:r>
      <w:hyperlink w:anchor="P56" w:tooltip="1.2. Субсидии предоставляются в целях реализации мероприятий:">
        <w:r w:rsidRPr="001261C9">
          <w:rPr>
            <w:rFonts w:ascii="Times New Roman" w:hAnsi="Times New Roman" w:cs="Times New Roman"/>
            <w:sz w:val="28"/>
            <w:szCs w:val="28"/>
          </w:rPr>
          <w:t>пункте 1.2</w:t>
        </w:r>
      </w:hyperlink>
      <w:r w:rsidRPr="002A0C82">
        <w:rPr>
          <w:rFonts w:ascii="Times New Roman" w:hAnsi="Times New Roman" w:cs="Times New Roman"/>
          <w:sz w:val="28"/>
          <w:szCs w:val="28"/>
        </w:rPr>
        <w:t xml:space="preserve"> настоящего Порядка (далее</w:t>
      </w:r>
      <w:proofErr w:type="gramEnd"/>
      <w:r w:rsidRPr="002A0C82">
        <w:rPr>
          <w:rFonts w:ascii="Times New Roman" w:hAnsi="Times New Roman" w:cs="Times New Roman"/>
          <w:sz w:val="28"/>
          <w:szCs w:val="28"/>
        </w:rPr>
        <w:t xml:space="preserve"> - получатели субсидии, участники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1.7.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Title"/>
        <w:jc w:val="center"/>
        <w:outlineLvl w:val="1"/>
        <w:rPr>
          <w:rFonts w:ascii="Times New Roman" w:hAnsi="Times New Roman" w:cs="Times New Roman"/>
          <w:sz w:val="28"/>
          <w:szCs w:val="28"/>
        </w:rPr>
      </w:pPr>
      <w:r w:rsidRPr="002A0C82">
        <w:rPr>
          <w:rFonts w:ascii="Times New Roman" w:hAnsi="Times New Roman" w:cs="Times New Roman"/>
          <w:sz w:val="28"/>
          <w:szCs w:val="28"/>
        </w:rPr>
        <w:t>2. Порядок проведения отбора получателей субсидий</w:t>
      </w:r>
    </w:p>
    <w:p w:rsidR="002A0C82" w:rsidRPr="002A0C82" w:rsidRDefault="002A0C82" w:rsidP="002A0C82">
      <w:pPr>
        <w:jc w:val="both"/>
        <w:rPr>
          <w:b/>
          <w:bCs/>
          <w:szCs w:val="28"/>
        </w:rPr>
      </w:pPr>
    </w:p>
    <w:p w:rsidR="002A0C82" w:rsidRPr="002A0C82" w:rsidRDefault="002A0C82" w:rsidP="002A0C82">
      <w:pPr>
        <w:pStyle w:val="ConsPlusNormal"/>
        <w:ind w:firstLine="540"/>
        <w:jc w:val="both"/>
        <w:rPr>
          <w:rFonts w:ascii="Times New Roman" w:hAnsi="Times New Roman" w:cs="Times New Roman"/>
          <w:sz w:val="28"/>
          <w:szCs w:val="28"/>
        </w:rPr>
      </w:pPr>
      <w:r w:rsidRPr="002A0C82">
        <w:rPr>
          <w:rFonts w:ascii="Times New Roman" w:hAnsi="Times New Roman" w:cs="Times New Roman"/>
          <w:sz w:val="28"/>
          <w:szCs w:val="28"/>
        </w:rPr>
        <w:t>2.1. Субсидии предоставляются получателям субсидий по результатам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2.2. Обеспечение процедур конкурсного отбора осуществляется посредством государственной интегрированной информационной системы управления общественными финансами "Электронный бюджет" (далее - ГИИС "ЭБ").</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Обеспечение доступа к ГИИС "ЭБ" осуществляется с использованием федеральной государственной информационной системы "Единая система </w:t>
      </w:r>
      <w:r w:rsidRPr="002A0C82">
        <w:rPr>
          <w:rFonts w:ascii="Times New Roman" w:hAnsi="Times New Roman" w:cs="Times New Roman"/>
          <w:sz w:val="28"/>
          <w:szCs w:val="28"/>
        </w:rPr>
        <w:lastRenderedPageBreak/>
        <w:t>идентификац</w:t>
      </w:r>
      <w:proofErr w:type="gramStart"/>
      <w:r w:rsidRPr="002A0C82">
        <w:rPr>
          <w:rFonts w:ascii="Times New Roman" w:hAnsi="Times New Roman" w:cs="Times New Roman"/>
          <w:sz w:val="28"/>
          <w:szCs w:val="28"/>
        </w:rPr>
        <w:t>ии и ау</w:t>
      </w:r>
      <w:proofErr w:type="gramEnd"/>
      <w:r w:rsidRPr="002A0C82">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5" w:name="P94"/>
      <w:bookmarkEnd w:id="5"/>
      <w:r w:rsidRPr="002A0C82">
        <w:rPr>
          <w:rFonts w:ascii="Times New Roman" w:hAnsi="Times New Roman" w:cs="Times New Roman"/>
          <w:sz w:val="28"/>
          <w:szCs w:val="28"/>
        </w:rPr>
        <w:t>2.3. До размещения объявления о проведении конкурсного отбора (далее - Объявление) на едином портале в целях проведения конкурсного отбора комитет принимает решение о коллегиальном рассмотрении и оценке заявок участников конкурсного отбора в составе комиссии, создаваемой в целях проведения конкурсного отбора. Указанное решение должно содержать:</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информацию о персональном составе комиссии, порядке ее работы;</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информацию о полномочиях комиссии, к которым относятся: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рассмотрение и оценка заявок участников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подписание протоколов, формируемых в процессе проведения конкурсного отбора, содержащих информацию о принятых комиссией решениях;</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осуществление запроса у участника конкурсного отбора разъяснения в отношении представленных им документов и информации.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Положение о комиссии и состав комиссии утверждаются правовым актом комитета, который размещается на едином портале.</w:t>
      </w:r>
    </w:p>
    <w:p w:rsidR="002A0C82" w:rsidRPr="002A0C82" w:rsidRDefault="002A0C82" w:rsidP="002A0C82">
      <w:pPr>
        <w:pStyle w:val="ConsPlusNormal"/>
        <w:spacing w:before="200"/>
        <w:ind w:firstLine="540"/>
        <w:jc w:val="both"/>
        <w:rPr>
          <w:rFonts w:ascii="Times New Roman" w:hAnsi="Times New Roman" w:cs="Times New Roman"/>
          <w:sz w:val="28"/>
          <w:szCs w:val="28"/>
        </w:rPr>
      </w:pPr>
      <w:proofErr w:type="gramStart"/>
      <w:r w:rsidRPr="002A0C82">
        <w:rPr>
          <w:rFonts w:ascii="Times New Roman" w:hAnsi="Times New Roman" w:cs="Times New Roman"/>
          <w:sz w:val="28"/>
          <w:szCs w:val="28"/>
        </w:rPr>
        <w:t>Объявление формируется не менее чем за три календарных дня до даты начала приема заявок в электронной форме посредством заполнения соответствующих экранных форм веб-интерфейса ГИИС "ЭБ", подписывается усиленной квалифицированной электронной подписью руководителя комитета (уполномоченного им лица), а также публикуется на едином портале не позднее одного календарного дня до даты начала приема заявок, и включает в себя следующую информацию:</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а) способ проведения отбора получателей субсидий в соответствии с </w:t>
      </w:r>
      <w:r w:rsidRPr="001261C9">
        <w:rPr>
          <w:rFonts w:ascii="Times New Roman" w:hAnsi="Times New Roman" w:cs="Times New Roman"/>
          <w:sz w:val="28"/>
          <w:szCs w:val="28"/>
        </w:rPr>
        <w:t xml:space="preserve">пунктом 2.1 </w:t>
      </w:r>
      <w:r w:rsidRPr="002A0C82">
        <w:rPr>
          <w:rFonts w:ascii="Times New Roman" w:hAnsi="Times New Roman" w:cs="Times New Roman"/>
          <w:sz w:val="28"/>
          <w:szCs w:val="28"/>
        </w:rPr>
        <w:t>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б) дата начала подачи и окончания приема заявок участников конкурсного отбора, которая не может быть ранее 30-го календарного дня, следующего за днем размещения объявления;</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в) сроки проведения конкурсного отбора;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г) наименование, место нахождения, почтовый адрес, адрес электронной почты, контактный телефон комитета;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д) результат</w:t>
      </w:r>
      <w:r w:rsidR="00BE1D55" w:rsidRPr="00BE1D55">
        <w:rPr>
          <w:rFonts w:ascii="Times New Roman" w:hAnsi="Times New Roman" w:cs="Times New Roman"/>
          <w:sz w:val="28"/>
          <w:szCs w:val="28"/>
        </w:rPr>
        <w:t xml:space="preserve"> </w:t>
      </w:r>
      <w:r w:rsidRPr="00BE1D55">
        <w:rPr>
          <w:rFonts w:ascii="Times New Roman" w:hAnsi="Times New Roman" w:cs="Times New Roman"/>
          <w:sz w:val="28"/>
          <w:szCs w:val="28"/>
        </w:rPr>
        <w:t xml:space="preserve">предоставления субсидии, а также характеристики результата предоставления субсидии (далее - характеристика результата) в соответствии с пунктами 3.11 и </w:t>
      </w:r>
      <w:hyperlink w:anchor="P371" w:tooltip="3.12. Характеристиками результата является реализация общественных инициатив, направленных на развитие туристской инфраструктуры.">
        <w:r w:rsidRPr="00BE1D55">
          <w:rPr>
            <w:rFonts w:ascii="Times New Roman" w:hAnsi="Times New Roman" w:cs="Times New Roman"/>
            <w:sz w:val="28"/>
            <w:szCs w:val="28"/>
          </w:rPr>
          <w:t>3.12</w:t>
        </w:r>
      </w:hyperlink>
      <w:r w:rsidRPr="00BE1D55">
        <w:rPr>
          <w:rFonts w:ascii="Times New Roman" w:hAnsi="Times New Roman" w:cs="Times New Roman"/>
          <w:sz w:val="28"/>
          <w:szCs w:val="28"/>
        </w:rPr>
        <w:t xml:space="preserve">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lastRenderedPageBreak/>
        <w:t>е) доменное имя ГИИС</w:t>
      </w:r>
      <w:r w:rsidRPr="002A0C82">
        <w:rPr>
          <w:rFonts w:ascii="Times New Roman" w:hAnsi="Times New Roman" w:cs="Times New Roman"/>
          <w:sz w:val="28"/>
          <w:szCs w:val="28"/>
        </w:rPr>
        <w:t xml:space="preserve"> "ЭБ" (</w:t>
      </w:r>
      <w:hyperlink r:id="rId8">
        <w:r w:rsidRPr="001261C9">
          <w:rPr>
            <w:rFonts w:ascii="Times New Roman" w:hAnsi="Times New Roman" w:cs="Times New Roman"/>
            <w:sz w:val="28"/>
            <w:szCs w:val="28"/>
          </w:rPr>
          <w:t>https://promote.budget.gov.ru</w:t>
        </w:r>
      </w:hyperlink>
      <w:r w:rsidRPr="001261C9">
        <w:rPr>
          <w:rFonts w:ascii="Times New Roman" w:hAnsi="Times New Roman" w:cs="Times New Roman"/>
          <w:sz w:val="28"/>
          <w:szCs w:val="28"/>
        </w:rPr>
        <w:t>)</w:t>
      </w:r>
      <w:r w:rsidRPr="002A0C82">
        <w:rPr>
          <w:rFonts w:ascii="Times New Roman" w:hAnsi="Times New Roman" w:cs="Times New Roman"/>
          <w:sz w:val="28"/>
          <w:szCs w:val="28"/>
        </w:rPr>
        <w:t>;</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ж) требования к участникам конкурсного отбора в соответствии с пунктом 2.4 настоящего Порядка и к перечню документов, представляемых участниками конкурсного отбора для подтверждения их соответствия указанным требованиям в соответствии с пунктом 2.10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з) категории</w:t>
      </w:r>
      <w:r w:rsidRPr="002A0C82">
        <w:rPr>
          <w:rFonts w:ascii="Times New Roman" w:hAnsi="Times New Roman" w:cs="Times New Roman"/>
          <w:sz w:val="28"/>
          <w:szCs w:val="28"/>
        </w:rPr>
        <w:t xml:space="preserve"> получателей субсидий в соответствии с </w:t>
      </w:r>
      <w:r w:rsidRPr="001261C9">
        <w:rPr>
          <w:rFonts w:ascii="Times New Roman" w:hAnsi="Times New Roman" w:cs="Times New Roman"/>
          <w:sz w:val="28"/>
          <w:szCs w:val="28"/>
        </w:rPr>
        <w:t xml:space="preserve">пунктом 1.6 </w:t>
      </w:r>
      <w:r w:rsidRPr="002A0C82">
        <w:rPr>
          <w:rFonts w:ascii="Times New Roman" w:hAnsi="Times New Roman" w:cs="Times New Roman"/>
          <w:sz w:val="28"/>
          <w:szCs w:val="28"/>
        </w:rPr>
        <w:t>настоящего Порядка</w:t>
      </w:r>
      <w:r w:rsidR="00BE1D55">
        <w:rPr>
          <w:rFonts w:ascii="Times New Roman" w:hAnsi="Times New Roman" w:cs="Times New Roman"/>
          <w:sz w:val="28"/>
          <w:szCs w:val="28"/>
        </w:rPr>
        <w:t xml:space="preserve"> и критерии оценки в соответствии с пунктом 2.35 настоящего Порядка</w:t>
      </w:r>
      <w:r w:rsidRPr="002A0C82">
        <w:rPr>
          <w:rFonts w:ascii="Times New Roman" w:hAnsi="Times New Roman" w:cs="Times New Roman"/>
          <w:sz w:val="28"/>
          <w:szCs w:val="28"/>
        </w:rPr>
        <w:t>;</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и) 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 в соответствии с пунктами 2.5 - </w:t>
      </w:r>
      <w:hyperlink w:anchor="P138" w:tooltip="2.10. Заявка должна содержать следующие сведения:">
        <w:r w:rsidRPr="00BE1D55">
          <w:rPr>
            <w:rFonts w:ascii="Times New Roman" w:hAnsi="Times New Roman" w:cs="Times New Roman"/>
            <w:sz w:val="28"/>
            <w:szCs w:val="28"/>
          </w:rPr>
          <w:t>2.10</w:t>
        </w:r>
      </w:hyperlink>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к) порядок отзыва заявок участников конкурсного отбора, порядок возврата заявок участников конкурсного отбора, </w:t>
      </w:r>
      <w:proofErr w:type="gramStart"/>
      <w:r w:rsidRPr="00BE1D55">
        <w:rPr>
          <w:rFonts w:ascii="Times New Roman" w:hAnsi="Times New Roman" w:cs="Times New Roman"/>
          <w:sz w:val="28"/>
          <w:szCs w:val="28"/>
        </w:rPr>
        <w:t>определяющий</w:t>
      </w:r>
      <w:proofErr w:type="gramEnd"/>
      <w:r w:rsidRPr="00BE1D55">
        <w:rPr>
          <w:rFonts w:ascii="Times New Roman" w:hAnsi="Times New Roman" w:cs="Times New Roman"/>
          <w:sz w:val="28"/>
          <w:szCs w:val="28"/>
        </w:rPr>
        <w:t xml:space="preserve"> в том числе основания для возврата заявок участников конкурсного отбора, порядок внесения изменений в заявки участников конкурсного отбора в соответствии с </w:t>
      </w:r>
      <w:r w:rsidR="00BE1D55" w:rsidRPr="00BE1D55">
        <w:rPr>
          <w:rFonts w:ascii="Times New Roman" w:hAnsi="Times New Roman" w:cs="Times New Roman"/>
          <w:sz w:val="28"/>
          <w:szCs w:val="28"/>
        </w:rPr>
        <w:t>пунктами 2.14 и 2.15</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л) правила рассмотрения и оценки заявок на предмет их соответствия установленным в объявлении требованиям;</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м) порядок возврата заявок участникам конкурсного отбора на доработку в соответствии с </w:t>
      </w:r>
      <w:r w:rsidR="00BE1D55" w:rsidRPr="00BE1D55">
        <w:rPr>
          <w:rFonts w:ascii="Times New Roman" w:hAnsi="Times New Roman" w:cs="Times New Roman"/>
          <w:sz w:val="28"/>
          <w:szCs w:val="28"/>
        </w:rPr>
        <w:t>пунктом 2.25</w:t>
      </w:r>
      <w:r w:rsidR="001261C9" w:rsidRPr="00BE1D55">
        <w:rPr>
          <w:rFonts w:ascii="Times New Roman" w:hAnsi="Times New Roman" w:cs="Times New Roman"/>
          <w:sz w:val="28"/>
          <w:szCs w:val="28"/>
        </w:rPr>
        <w:t xml:space="preserve"> </w:t>
      </w:r>
      <w:r w:rsidRPr="00BE1D55">
        <w:rPr>
          <w:rFonts w:ascii="Times New Roman" w:hAnsi="Times New Roman" w:cs="Times New Roman"/>
          <w:sz w:val="28"/>
          <w:szCs w:val="28"/>
        </w:rPr>
        <w:t>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r w:rsidR="00BE1D55" w:rsidRPr="00BE1D55">
        <w:rPr>
          <w:rFonts w:ascii="Times New Roman" w:hAnsi="Times New Roman" w:cs="Times New Roman"/>
          <w:sz w:val="28"/>
          <w:szCs w:val="28"/>
        </w:rPr>
        <w:t>пунктами 2.23</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proofErr w:type="gramStart"/>
      <w:r w:rsidRPr="00BE1D55">
        <w:rPr>
          <w:rFonts w:ascii="Times New Roman" w:hAnsi="Times New Roman" w:cs="Times New Roman"/>
          <w:sz w:val="28"/>
          <w:szCs w:val="28"/>
        </w:rPr>
        <w:t>о) порядок оценки заявок, включающий критерии оценки, их весовое значение в общей оценке, необходимую для предоставления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конкурсного отбора, сроки оценки заявок, а также информацию об участии комиссии в</w:t>
      </w:r>
      <w:proofErr w:type="gramEnd"/>
      <w:r w:rsidRPr="00BE1D55">
        <w:rPr>
          <w:rFonts w:ascii="Times New Roman" w:hAnsi="Times New Roman" w:cs="Times New Roman"/>
          <w:sz w:val="28"/>
          <w:szCs w:val="28"/>
        </w:rPr>
        <w:t xml:space="preserve"> оценке заявок в соответствии с </w:t>
      </w:r>
      <w:r w:rsidR="00BE1D55" w:rsidRPr="00BE1D55">
        <w:rPr>
          <w:rFonts w:ascii="Times New Roman" w:hAnsi="Times New Roman" w:cs="Times New Roman"/>
          <w:sz w:val="28"/>
          <w:szCs w:val="28"/>
        </w:rPr>
        <w:t>пунктами 2.35</w:t>
      </w:r>
      <w:r w:rsidRPr="00BE1D55">
        <w:rPr>
          <w:rFonts w:ascii="Times New Roman" w:hAnsi="Times New Roman" w:cs="Times New Roman"/>
          <w:sz w:val="28"/>
          <w:szCs w:val="28"/>
        </w:rPr>
        <w:t xml:space="preserve"> - </w:t>
      </w:r>
      <w:r w:rsidR="00BE1D55" w:rsidRPr="00BE1D55">
        <w:rPr>
          <w:rFonts w:ascii="Times New Roman" w:hAnsi="Times New Roman" w:cs="Times New Roman"/>
          <w:sz w:val="28"/>
          <w:szCs w:val="28"/>
        </w:rPr>
        <w:t>2.37</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п)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в соответствии с </w:t>
      </w:r>
      <w:r w:rsidR="00BE1D55" w:rsidRPr="00BE1D55">
        <w:rPr>
          <w:rFonts w:ascii="Times New Roman" w:hAnsi="Times New Roman" w:cs="Times New Roman"/>
          <w:sz w:val="28"/>
          <w:szCs w:val="28"/>
        </w:rPr>
        <w:t>пунктом 2.39</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р) порядок предоставления участникам конкурсного отбора разъяснений положений объявления, даты начала и окончания срока такого предоставления в соответствии с </w:t>
      </w:r>
      <w:r w:rsidR="00BE1D55" w:rsidRPr="00BE1D55">
        <w:rPr>
          <w:rFonts w:ascii="Times New Roman" w:hAnsi="Times New Roman" w:cs="Times New Roman"/>
          <w:sz w:val="28"/>
          <w:szCs w:val="28"/>
        </w:rPr>
        <w:t>пунктами 2.16</w:t>
      </w:r>
      <w:r w:rsidRPr="00BE1D55">
        <w:rPr>
          <w:rFonts w:ascii="Times New Roman" w:hAnsi="Times New Roman" w:cs="Times New Roman"/>
          <w:sz w:val="28"/>
          <w:szCs w:val="28"/>
        </w:rPr>
        <w:t xml:space="preserve"> и </w:t>
      </w:r>
      <w:r w:rsidR="00BE1D55" w:rsidRPr="00BE1D55">
        <w:rPr>
          <w:rFonts w:ascii="Times New Roman" w:hAnsi="Times New Roman" w:cs="Times New Roman"/>
          <w:sz w:val="28"/>
          <w:szCs w:val="28"/>
        </w:rPr>
        <w:t>2.17</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с) срок, в течение которого победители конкурсного отбора должны подписать соглашение о предоставлении субсидии (далее - соглашение) в </w:t>
      </w:r>
      <w:r w:rsidRPr="00BE1D55">
        <w:rPr>
          <w:rFonts w:ascii="Times New Roman" w:hAnsi="Times New Roman" w:cs="Times New Roman"/>
          <w:sz w:val="28"/>
          <w:szCs w:val="28"/>
        </w:rPr>
        <w:lastRenderedPageBreak/>
        <w:t>соответствии с пунктом 3.2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т) условия признания победителей конкурсного отбора </w:t>
      </w:r>
      <w:proofErr w:type="gramStart"/>
      <w:r w:rsidRPr="00BE1D55">
        <w:rPr>
          <w:rFonts w:ascii="Times New Roman" w:hAnsi="Times New Roman" w:cs="Times New Roman"/>
          <w:sz w:val="28"/>
          <w:szCs w:val="28"/>
        </w:rPr>
        <w:t>уклонившимися</w:t>
      </w:r>
      <w:proofErr w:type="gramEnd"/>
      <w:r w:rsidRPr="00BE1D55">
        <w:rPr>
          <w:rFonts w:ascii="Times New Roman" w:hAnsi="Times New Roman" w:cs="Times New Roman"/>
          <w:sz w:val="28"/>
          <w:szCs w:val="28"/>
        </w:rPr>
        <w:t xml:space="preserve"> от заключения соглашения в соответствии с пунктом 3.4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у) срок </w:t>
      </w:r>
      <w:proofErr w:type="gramStart"/>
      <w:r w:rsidRPr="00BE1D55">
        <w:rPr>
          <w:rFonts w:ascii="Times New Roman" w:hAnsi="Times New Roman" w:cs="Times New Roman"/>
          <w:sz w:val="28"/>
          <w:szCs w:val="28"/>
        </w:rPr>
        <w:t>размещения протокола подведения итогов отбора</w:t>
      </w:r>
      <w:proofErr w:type="gramEnd"/>
      <w:r w:rsidRPr="00BE1D55">
        <w:rPr>
          <w:rFonts w:ascii="Times New Roman" w:hAnsi="Times New Roman" w:cs="Times New Roman"/>
          <w:sz w:val="28"/>
          <w:szCs w:val="28"/>
        </w:rPr>
        <w:t xml:space="preserve"> на официальном сайте Комитета в сети "Интернет" (с размещением указателя страницы сайта на едином портале), который не может быть позднее 14-го календарного дня, следующего за днем определения победителя</w:t>
      </w:r>
      <w:r w:rsidRPr="002A0C82">
        <w:rPr>
          <w:rFonts w:ascii="Times New Roman" w:hAnsi="Times New Roman" w:cs="Times New Roman"/>
          <w:sz w:val="28"/>
          <w:szCs w:val="28"/>
        </w:rPr>
        <w:t xml:space="preserve">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2.3.1. Внесение изменений в Объявление осуществляется в порядке, аналогичном порядку формирования Объявления, установленному </w:t>
      </w:r>
      <w:r w:rsidRPr="00D97D90">
        <w:rPr>
          <w:rFonts w:ascii="Times New Roman" w:hAnsi="Times New Roman" w:cs="Times New Roman"/>
          <w:sz w:val="28"/>
          <w:szCs w:val="28"/>
        </w:rPr>
        <w:t xml:space="preserve">пунктом 2.3 </w:t>
      </w:r>
      <w:r w:rsidRPr="002A0C82">
        <w:rPr>
          <w:rFonts w:ascii="Times New Roman" w:hAnsi="Times New Roman" w:cs="Times New Roman"/>
          <w:sz w:val="28"/>
          <w:szCs w:val="28"/>
        </w:rPr>
        <w:t>настоящего Порядка, не позднее наступления даты окончания приема заявок с соблюдением следующих условий: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10 календарных дней;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при внесении изменений в Объявление изменение способа отбора получателей субсидий не допускается;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конкурсного отбора внести изменения в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участники конкурсного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w:t>
      </w:r>
      <w:r w:rsidRPr="0005500A">
        <w:rPr>
          <w:rFonts w:ascii="Times New Roman" w:hAnsi="Times New Roman" w:cs="Times New Roman"/>
          <w:sz w:val="28"/>
          <w:szCs w:val="28"/>
        </w:rPr>
        <w:t>ГИИС "ЭБ".</w:t>
      </w:r>
    </w:p>
    <w:p w:rsidR="002A0C82" w:rsidRDefault="002A0C82" w:rsidP="002A0C82">
      <w:pPr>
        <w:pStyle w:val="ConsPlusNormal"/>
        <w:spacing w:before="200"/>
        <w:ind w:firstLine="540"/>
        <w:jc w:val="both"/>
        <w:rPr>
          <w:rFonts w:ascii="Times New Roman" w:hAnsi="Times New Roman" w:cs="Times New Roman"/>
          <w:sz w:val="28"/>
          <w:szCs w:val="28"/>
        </w:rPr>
      </w:pPr>
      <w:bookmarkStart w:id="6" w:name="P127"/>
      <w:bookmarkEnd w:id="6"/>
      <w:r w:rsidRPr="002A0C82">
        <w:rPr>
          <w:rFonts w:ascii="Times New Roman" w:hAnsi="Times New Roman" w:cs="Times New Roman"/>
          <w:sz w:val="28"/>
          <w:szCs w:val="28"/>
        </w:rPr>
        <w:t>2.4. Участники конкурсного отбора на дат</w:t>
      </w:r>
      <w:r w:rsidR="00BE1D55">
        <w:rPr>
          <w:rFonts w:ascii="Times New Roman" w:hAnsi="Times New Roman" w:cs="Times New Roman"/>
          <w:sz w:val="28"/>
          <w:szCs w:val="28"/>
        </w:rPr>
        <w:t>у</w:t>
      </w:r>
      <w:r w:rsidRPr="002A0C82">
        <w:rPr>
          <w:rFonts w:ascii="Times New Roman" w:hAnsi="Times New Roman" w:cs="Times New Roman"/>
          <w:sz w:val="28"/>
          <w:szCs w:val="28"/>
        </w:rPr>
        <w:t xml:space="preserve"> рассмотрения заявки и заключения соглашения должны соответствовать </w:t>
      </w:r>
      <w:r w:rsidR="00BE1D55">
        <w:rPr>
          <w:rFonts w:ascii="Times New Roman" w:hAnsi="Times New Roman" w:cs="Times New Roman"/>
          <w:sz w:val="28"/>
          <w:szCs w:val="28"/>
        </w:rPr>
        <w:t xml:space="preserve">следующим </w:t>
      </w:r>
      <w:r w:rsidRPr="002A0C82">
        <w:rPr>
          <w:rFonts w:ascii="Times New Roman" w:hAnsi="Times New Roman" w:cs="Times New Roman"/>
          <w:sz w:val="28"/>
          <w:szCs w:val="28"/>
        </w:rPr>
        <w:t>требованиям:</w:t>
      </w:r>
    </w:p>
    <w:p w:rsidR="00BE1D55" w:rsidRDefault="00BE1D55" w:rsidP="002A0C82">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не явля</w:t>
      </w:r>
      <w:r w:rsidRPr="00BE1D55">
        <w:rPr>
          <w:rFonts w:ascii="Times New Roman" w:hAnsi="Times New Roman" w:cs="Times New Roman"/>
          <w:sz w:val="28"/>
          <w:szCs w:val="28"/>
        </w:rPr>
        <w:t>т</w:t>
      </w:r>
      <w:r>
        <w:rPr>
          <w:rFonts w:ascii="Times New Roman" w:hAnsi="Times New Roman" w:cs="Times New Roman"/>
          <w:sz w:val="28"/>
          <w:szCs w:val="28"/>
        </w:rPr>
        <w:t>ь</w:t>
      </w:r>
      <w:r w:rsidRPr="00BE1D55">
        <w:rPr>
          <w:rFonts w:ascii="Times New Roman" w:hAnsi="Times New Roman" w:cs="Times New Roman"/>
          <w:sz w:val="28"/>
          <w:szCs w:val="28"/>
        </w:rPr>
        <w:t>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BE1D55">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BE1D55">
        <w:rPr>
          <w:rFonts w:ascii="Times New Roman" w:hAnsi="Times New Roman" w:cs="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w:t>
      </w:r>
      <w:r w:rsidRPr="00BE1D55">
        <w:rPr>
          <w:rFonts w:ascii="Times New Roman" w:hAnsi="Times New Roman" w:cs="Times New Roman"/>
          <w:sz w:val="28"/>
          <w:szCs w:val="28"/>
        </w:rPr>
        <w:lastRenderedPageBreak/>
        <w:t>указанных публичных</w:t>
      </w:r>
      <w:proofErr w:type="gramEnd"/>
      <w:r w:rsidRPr="00BE1D55">
        <w:rPr>
          <w:rFonts w:ascii="Times New Roman" w:hAnsi="Times New Roman" w:cs="Times New Roman"/>
          <w:sz w:val="28"/>
          <w:szCs w:val="28"/>
        </w:rPr>
        <w:t xml:space="preserve"> акционерных обществ;</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BE1D55">
        <w:rPr>
          <w:rFonts w:ascii="Times New Roman" w:hAnsi="Times New Roman" w:cs="Times New Roman"/>
          <w:sz w:val="28"/>
          <w:szCs w:val="28"/>
        </w:rPr>
        <w:t>не находит</w:t>
      </w:r>
      <w:r>
        <w:rPr>
          <w:rFonts w:ascii="Times New Roman" w:hAnsi="Times New Roman" w:cs="Times New Roman"/>
          <w:sz w:val="28"/>
          <w:szCs w:val="28"/>
        </w:rPr>
        <w:t>ь</w:t>
      </w:r>
      <w:r w:rsidRPr="00BE1D55">
        <w:rPr>
          <w:rFonts w:ascii="Times New Roman" w:hAnsi="Times New Roman" w:cs="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1D55" w:rsidRDefault="00BE1D55" w:rsidP="002A0C82">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BE1D55">
        <w:rPr>
          <w:rFonts w:ascii="Times New Roman" w:hAnsi="Times New Roman" w:cs="Times New Roman"/>
          <w:sz w:val="28"/>
          <w:szCs w:val="28"/>
        </w:rPr>
        <w:t>не находит</w:t>
      </w:r>
      <w:r>
        <w:rPr>
          <w:rFonts w:ascii="Times New Roman" w:hAnsi="Times New Roman" w:cs="Times New Roman"/>
          <w:sz w:val="28"/>
          <w:szCs w:val="28"/>
        </w:rPr>
        <w:t>ь</w:t>
      </w:r>
      <w:r w:rsidRPr="00BE1D55">
        <w:rPr>
          <w:rFonts w:ascii="Times New Roman" w:hAnsi="Times New Roman" w:cs="Times New Roman"/>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E1D55" w:rsidRDefault="00BE1D55"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г) не получать средства из областного бюджета Ленинградской области в соответствии с иными нормативными правовыми актами на цель, установленную пунктом 1.2 настоящего Порядка;</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д) не явля</w:t>
      </w:r>
      <w:r w:rsidRPr="00BE1D55">
        <w:rPr>
          <w:rFonts w:ascii="Times New Roman" w:hAnsi="Times New Roman" w:cs="Times New Roman"/>
          <w:sz w:val="28"/>
          <w:szCs w:val="28"/>
        </w:rPr>
        <w:t>т</w:t>
      </w:r>
      <w:r>
        <w:rPr>
          <w:rFonts w:ascii="Times New Roman" w:hAnsi="Times New Roman" w:cs="Times New Roman"/>
          <w:sz w:val="28"/>
          <w:szCs w:val="28"/>
        </w:rPr>
        <w:t>ь</w:t>
      </w:r>
      <w:r w:rsidRPr="00BE1D55">
        <w:rPr>
          <w:rFonts w:ascii="Times New Roman" w:hAnsi="Times New Roman" w:cs="Times New Roman"/>
          <w:sz w:val="28"/>
          <w:szCs w:val="28"/>
        </w:rPr>
        <w:t xml:space="preserve">ся иностранным агентом в соответствии с Федеральным законом "О </w:t>
      </w:r>
      <w:proofErr w:type="gramStart"/>
      <w:r w:rsidRPr="00BE1D55">
        <w:rPr>
          <w:rFonts w:ascii="Times New Roman" w:hAnsi="Times New Roman" w:cs="Times New Roman"/>
          <w:sz w:val="28"/>
          <w:szCs w:val="28"/>
        </w:rPr>
        <w:t>контроле за</w:t>
      </w:r>
      <w:proofErr w:type="gramEnd"/>
      <w:r w:rsidRPr="00BE1D55">
        <w:rPr>
          <w:rFonts w:ascii="Times New Roman" w:hAnsi="Times New Roman" w:cs="Times New Roman"/>
          <w:sz w:val="28"/>
          <w:szCs w:val="28"/>
        </w:rPr>
        <w:t xml:space="preserve"> деятельностью лиц, находящихся под иностранным влиянием";</w:t>
      </w:r>
    </w:p>
    <w:p w:rsid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BE1D55">
        <w:rPr>
          <w:rFonts w:ascii="Times New Roman" w:hAnsi="Times New Roman" w:cs="Times New Roman"/>
          <w:sz w:val="28"/>
          <w:szCs w:val="28"/>
        </w:rPr>
        <w:t xml:space="preserve">на едином налоговом счете </w:t>
      </w:r>
      <w:r w:rsidR="006F009A">
        <w:rPr>
          <w:rFonts w:ascii="Times New Roman" w:hAnsi="Times New Roman" w:cs="Times New Roman"/>
          <w:sz w:val="28"/>
          <w:szCs w:val="28"/>
        </w:rPr>
        <w:t xml:space="preserve">участника конкурсного отбора </w:t>
      </w:r>
      <w:r w:rsidRPr="00BE1D55">
        <w:rPr>
          <w:rFonts w:ascii="Times New Roman" w:hAnsi="Times New Roman" w:cs="Times New Roman"/>
          <w:sz w:val="28"/>
          <w:szCs w:val="28"/>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1D55" w:rsidRP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ж) не иметь </w:t>
      </w:r>
      <w:r w:rsidRPr="00BE1D55">
        <w:rPr>
          <w:rFonts w:ascii="Times New Roman" w:hAnsi="Times New Roman" w:cs="Times New Roman"/>
          <w:sz w:val="28"/>
          <w:szCs w:val="28"/>
        </w:rPr>
        <w:t xml:space="preserve"> просроченн</w:t>
      </w:r>
      <w:r>
        <w:rPr>
          <w:rFonts w:ascii="Times New Roman" w:hAnsi="Times New Roman" w:cs="Times New Roman"/>
          <w:sz w:val="28"/>
          <w:szCs w:val="28"/>
        </w:rPr>
        <w:t>ой задолженности</w:t>
      </w:r>
      <w:r w:rsidRPr="00BE1D55">
        <w:rPr>
          <w:rFonts w:ascii="Times New Roman" w:hAnsi="Times New Roman" w:cs="Times New Roman"/>
          <w:sz w:val="28"/>
          <w:szCs w:val="28"/>
        </w:rPr>
        <w:t xml:space="preserve"> по возврату в</w:t>
      </w:r>
      <w:r>
        <w:rPr>
          <w:rFonts w:ascii="Times New Roman" w:hAnsi="Times New Roman" w:cs="Times New Roman"/>
          <w:sz w:val="28"/>
          <w:szCs w:val="28"/>
        </w:rPr>
        <w:t xml:space="preserve"> областной</w:t>
      </w:r>
      <w:r w:rsidRPr="00BE1D55">
        <w:rPr>
          <w:rFonts w:ascii="Times New Roman" w:hAnsi="Times New Roman" w:cs="Times New Roman"/>
          <w:sz w:val="28"/>
          <w:szCs w:val="28"/>
        </w:rPr>
        <w:t xml:space="preserve"> бюджет</w:t>
      </w:r>
      <w:r>
        <w:rPr>
          <w:rFonts w:ascii="Times New Roman" w:hAnsi="Times New Roman" w:cs="Times New Roman"/>
          <w:sz w:val="28"/>
          <w:szCs w:val="28"/>
        </w:rPr>
        <w:t xml:space="preserve"> Ленинградской области </w:t>
      </w:r>
      <w:r w:rsidRPr="00BE1D55">
        <w:rPr>
          <w:rFonts w:ascii="Times New Roman" w:hAnsi="Times New Roman" w:cs="Times New Roman"/>
          <w:sz w:val="28"/>
          <w:szCs w:val="28"/>
        </w:rPr>
        <w:t>субсидий, бюджетных инвестиций,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иную</w:t>
      </w:r>
      <w:r w:rsidRPr="00BE1D55">
        <w:rPr>
          <w:rFonts w:ascii="Times New Roman" w:hAnsi="Times New Roman" w:cs="Times New Roman"/>
          <w:sz w:val="28"/>
          <w:szCs w:val="28"/>
        </w:rPr>
        <w:t xml:space="preserve"> просроченн</w:t>
      </w:r>
      <w:r>
        <w:rPr>
          <w:rFonts w:ascii="Times New Roman" w:hAnsi="Times New Roman" w:cs="Times New Roman"/>
          <w:sz w:val="28"/>
          <w:szCs w:val="28"/>
        </w:rPr>
        <w:t>ую (неурегулированную</w:t>
      </w:r>
      <w:r w:rsidRPr="00BE1D55">
        <w:rPr>
          <w:rFonts w:ascii="Times New Roman" w:hAnsi="Times New Roman" w:cs="Times New Roman"/>
          <w:sz w:val="28"/>
          <w:szCs w:val="28"/>
        </w:rPr>
        <w:t xml:space="preserve">) задолженность по денежным обязательствам перед </w:t>
      </w:r>
      <w:r>
        <w:rPr>
          <w:rFonts w:ascii="Times New Roman" w:hAnsi="Times New Roman" w:cs="Times New Roman"/>
          <w:sz w:val="28"/>
          <w:szCs w:val="28"/>
        </w:rPr>
        <w:t>Ленинградской областью</w:t>
      </w:r>
      <w:r w:rsidRPr="00BE1D55">
        <w:rPr>
          <w:rFonts w:ascii="Times New Roman" w:hAnsi="Times New Roman" w:cs="Times New Roman"/>
          <w:sz w:val="28"/>
          <w:szCs w:val="28"/>
        </w:rPr>
        <w:t>;</w:t>
      </w:r>
    </w:p>
    <w:p w:rsidR="00BE1D55" w:rsidRDefault="00BE1D55" w:rsidP="00BE1D55">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Pr="00BE1D55">
        <w:t xml:space="preserve"> </w:t>
      </w:r>
      <w:r>
        <w:rPr>
          <w:rFonts w:ascii="Times New Roman" w:hAnsi="Times New Roman" w:cs="Times New Roman"/>
          <w:sz w:val="28"/>
          <w:szCs w:val="28"/>
        </w:rPr>
        <w:t>не находитьс</w:t>
      </w:r>
      <w:r w:rsidRPr="00BE1D55">
        <w:rPr>
          <w:rFonts w:ascii="Times New Roman" w:hAnsi="Times New Roman" w:cs="Times New Roman"/>
          <w:sz w:val="28"/>
          <w:szCs w:val="28"/>
        </w:rPr>
        <w:t xml:space="preserve">я в процессе реорганизации (за исключением реорганизации в форме присоединения к юридическому лицу, являющемуся участником </w:t>
      </w:r>
      <w:r>
        <w:rPr>
          <w:rFonts w:ascii="Times New Roman" w:hAnsi="Times New Roman" w:cs="Times New Roman"/>
          <w:sz w:val="28"/>
          <w:szCs w:val="28"/>
        </w:rPr>
        <w:t>конкурсного отбора</w:t>
      </w:r>
      <w:r w:rsidRPr="00BE1D55">
        <w:rPr>
          <w:rFonts w:ascii="Times New Roman" w:hAnsi="Times New Roman" w:cs="Times New Roman"/>
          <w:sz w:val="28"/>
          <w:szCs w:val="28"/>
        </w:rPr>
        <w:t xml:space="preserve">, другого юридического лица), ликвидации, в отношении </w:t>
      </w:r>
      <w:r>
        <w:rPr>
          <w:rFonts w:ascii="Times New Roman" w:hAnsi="Times New Roman" w:cs="Times New Roman"/>
          <w:sz w:val="28"/>
          <w:szCs w:val="28"/>
        </w:rPr>
        <w:t>участника конкурсного отбора его не ведется</w:t>
      </w:r>
      <w:r w:rsidRPr="00BE1D55">
        <w:rPr>
          <w:rFonts w:ascii="Times New Roman" w:hAnsi="Times New Roman" w:cs="Times New Roman"/>
          <w:sz w:val="28"/>
          <w:szCs w:val="28"/>
        </w:rPr>
        <w:t xml:space="preserve"> процедура банкротства, деятельность </w:t>
      </w:r>
      <w:r>
        <w:rPr>
          <w:rFonts w:ascii="Times New Roman" w:hAnsi="Times New Roman" w:cs="Times New Roman"/>
          <w:sz w:val="28"/>
          <w:szCs w:val="28"/>
        </w:rPr>
        <w:t>участника конкурсного отбора</w:t>
      </w:r>
      <w:r w:rsidRPr="00BE1D55">
        <w:rPr>
          <w:rFonts w:ascii="Times New Roman" w:hAnsi="Times New Roman" w:cs="Times New Roman"/>
          <w:sz w:val="28"/>
          <w:szCs w:val="28"/>
        </w:rPr>
        <w:t xml:space="preserve"> не приостановлена в порядке, предусмотренном законодате</w:t>
      </w:r>
      <w:r>
        <w:rPr>
          <w:rFonts w:ascii="Times New Roman" w:hAnsi="Times New Roman" w:cs="Times New Roman"/>
          <w:sz w:val="28"/>
          <w:szCs w:val="28"/>
        </w:rPr>
        <w:t>льством Российской Федерации, участник конкурсного отбора</w:t>
      </w:r>
      <w:r w:rsidRPr="00BE1D55">
        <w:rPr>
          <w:rFonts w:ascii="Times New Roman" w:hAnsi="Times New Roman" w:cs="Times New Roman"/>
          <w:sz w:val="28"/>
          <w:szCs w:val="28"/>
        </w:rPr>
        <w:t>, являющийся индивидуальным предпринимателем, не прекратил деятельность в качестве индивидуального предпринимателя;</w:t>
      </w:r>
      <w:proofErr w:type="gramEnd"/>
    </w:p>
    <w:p w:rsidR="00BE1D55" w:rsidRPr="00BE1D55" w:rsidRDefault="00BE1D55" w:rsidP="00BE1D55">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Pr="00BE1D55">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Pr>
          <w:rFonts w:ascii="Times New Roman" w:hAnsi="Times New Roman" w:cs="Times New Roman"/>
          <w:sz w:val="28"/>
          <w:szCs w:val="28"/>
        </w:rPr>
        <w:t>участника конкурсного отбора</w:t>
      </w:r>
      <w:r w:rsidRPr="00BE1D55">
        <w:rPr>
          <w:rFonts w:ascii="Times New Roman" w:hAnsi="Times New Roman" w:cs="Times New Roman"/>
          <w:sz w:val="28"/>
          <w:szCs w:val="28"/>
        </w:rPr>
        <w:t>, являющегося юридическим лицом, об</w:t>
      </w:r>
      <w:r>
        <w:rPr>
          <w:rFonts w:ascii="Times New Roman" w:hAnsi="Times New Roman" w:cs="Times New Roman"/>
          <w:sz w:val="28"/>
          <w:szCs w:val="28"/>
        </w:rPr>
        <w:t xml:space="preserve"> участнике конкурсного отбора, являющимся индивидуальным предпринимателем</w:t>
      </w:r>
      <w:r w:rsidRPr="00BE1D55">
        <w:rPr>
          <w:rFonts w:ascii="Times New Roman" w:hAnsi="Times New Roman" w:cs="Times New Roman"/>
          <w:sz w:val="28"/>
          <w:szCs w:val="28"/>
        </w:rPr>
        <w:t>;</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7" w:name="P132"/>
      <w:bookmarkEnd w:id="7"/>
      <w:r w:rsidRPr="002A0C82">
        <w:rPr>
          <w:rFonts w:ascii="Times New Roman" w:hAnsi="Times New Roman" w:cs="Times New Roman"/>
          <w:sz w:val="28"/>
          <w:szCs w:val="28"/>
        </w:rPr>
        <w:lastRenderedPageBreak/>
        <w:t xml:space="preserve">2.5. </w:t>
      </w:r>
      <w:proofErr w:type="gramStart"/>
      <w:r w:rsidRPr="002A0C82">
        <w:rPr>
          <w:rFonts w:ascii="Times New Roman" w:hAnsi="Times New Roman" w:cs="Times New Roman"/>
          <w:sz w:val="28"/>
          <w:szCs w:val="28"/>
        </w:rPr>
        <w:t>Для участия в конкурсном отборе в течение срока, указанного в объявлении, участник конкурсного отбора формирует заявку в электронной форме посредством заполнения соответствующих экранных форм веб-интерфейса ГИИС "ЭБ" и представляет в ГИИС "ЭБ" электронные копии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w:t>
      </w:r>
      <w:r w:rsidRPr="006F009A">
        <w:rPr>
          <w:rFonts w:ascii="Times New Roman" w:hAnsi="Times New Roman" w:cs="Times New Roman"/>
          <w:sz w:val="28"/>
          <w:szCs w:val="28"/>
        </w:rPr>
        <w:t>.6. Заявка подписывается усиленной квалифицированной электронной подписью руководителя участника конкурсного отбора или уполномоченного им лица.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2.9.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ГИИС "ЭБ".</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8" w:name="P138"/>
      <w:bookmarkEnd w:id="8"/>
      <w:r w:rsidRPr="002A0C82">
        <w:rPr>
          <w:rFonts w:ascii="Times New Roman" w:hAnsi="Times New Roman" w:cs="Times New Roman"/>
          <w:sz w:val="28"/>
          <w:szCs w:val="28"/>
        </w:rPr>
        <w:t>2.10. Заявка должна содержать следующие сведения:</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а) </w:t>
      </w:r>
      <w:r w:rsidRPr="00EE520B">
        <w:rPr>
          <w:rFonts w:ascii="Times New Roman" w:hAnsi="Times New Roman" w:cs="Times New Roman"/>
          <w:sz w:val="28"/>
          <w:szCs w:val="28"/>
        </w:rPr>
        <w:t>информация и документы об участнике конкурсного отбора:</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полное и сокращенное наименование участника конкурсного отбора (для юридических лиц);</w:t>
      </w:r>
    </w:p>
    <w:p w:rsidR="006B08A8" w:rsidRPr="00EE520B" w:rsidRDefault="006B08A8"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информацию о руководителе юридического лица (фамилия, имя, отчество (при наличии), должность);</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фамилия, имя, отчество (при наличии) индивидуального предпринимателя - участника конкурсного отбора;</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основной государственный регистрационный номер участника конкурсного отбора;</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идентификационный номер налогоплательщика;</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 xml:space="preserve">дата постановки на учет в налоговом органе (для индивидуальных </w:t>
      </w:r>
      <w:r w:rsidRPr="00EE520B">
        <w:rPr>
          <w:rFonts w:ascii="Times New Roman" w:hAnsi="Times New Roman" w:cs="Times New Roman"/>
          <w:sz w:val="28"/>
          <w:szCs w:val="28"/>
        </w:rPr>
        <w:lastRenderedPageBreak/>
        <w:t>предпринимателей);</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дата и код причины постановки на учет в налоговом органе (для юридических лиц);</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дата и место рождения (для индивидуальных предпринимателей);</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адрес юридического лица, адрес регистрации (для индивидуальных предпринимателей);</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A0C82" w:rsidRPr="00EE520B" w:rsidRDefault="002A0C82" w:rsidP="002A0C82">
      <w:pPr>
        <w:pStyle w:val="ConsPlusNormal"/>
        <w:spacing w:before="200"/>
        <w:ind w:firstLine="540"/>
        <w:jc w:val="both"/>
        <w:rPr>
          <w:rFonts w:ascii="Times New Roman" w:hAnsi="Times New Roman" w:cs="Times New Roman"/>
          <w:sz w:val="28"/>
          <w:szCs w:val="28"/>
        </w:rPr>
      </w:pPr>
      <w:proofErr w:type="gramStart"/>
      <w:r w:rsidRPr="00EE520B">
        <w:rPr>
          <w:rFonts w:ascii="Times New Roman" w:hAnsi="Times New Roman" w:cs="Times New Roman"/>
          <w:sz w:val="28"/>
          <w:szCs w:val="28"/>
        </w:rPr>
        <w:t xml:space="preserve">фамилия, имя, отчество (при наличии)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tooltip="Федеральный закон от 08.12.1995 N 193-ФЗ (ред. от 22.06.2024) &quot;О сельскохозяйственной кооперации&quot; {КонсультантПлюс}">
        <w:r w:rsidRPr="00EE520B">
          <w:rPr>
            <w:rFonts w:ascii="Times New Roman" w:hAnsi="Times New Roman" w:cs="Times New Roman"/>
            <w:sz w:val="28"/>
            <w:szCs w:val="28"/>
          </w:rPr>
          <w:t>законом</w:t>
        </w:r>
      </w:hyperlink>
      <w:r w:rsidRPr="00EE520B">
        <w:rPr>
          <w:rFonts w:ascii="Times New Roman" w:hAnsi="Times New Roman" w:cs="Times New Roman"/>
          <w:sz w:val="28"/>
          <w:szCs w:val="28"/>
        </w:rPr>
        <w:t xml:space="preserve"> от 8 декабря 1995 года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перечень основных и дополнительных видов деятельности, которые участник конкурсного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б) информация и документы, подтверждающие соответствие участника конкурсного отбора установленным в объявлении требованиям;</w:t>
      </w:r>
    </w:p>
    <w:p w:rsidR="002A0C82" w:rsidRPr="00EE520B"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в) информация и документы, представляемые посредством заполнения соответствующих экранных форм веб-интерфейса ГИИС "ЭБ":</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согласие на публикацию (размещение) в сети "Интернет</w:t>
      </w:r>
      <w:r w:rsidRPr="002A0C82">
        <w:rPr>
          <w:rFonts w:ascii="Times New Roman" w:hAnsi="Times New Roman" w:cs="Times New Roman"/>
          <w:sz w:val="28"/>
          <w:szCs w:val="28"/>
        </w:rPr>
        <w:t>" информации об участнике конкурсного отбора, о подаваемой участником конкурсного отбора заявке, а также иной информации об участнике конкурсного отбора, связанной с соответствующим конкурсным отбором и результатом предоставления субсидии;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согласие на обработку персональных данных;</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lastRenderedPageBreak/>
        <w:t>г) предлагаемые участником конкурсного отбора значение результата предоставления субсидии, значение запрашиваемого участником конкурсного отбора размера субсидии, который не может быть выше максимального размера, установленного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д) информация по каждому указанному в объявлении критерию оценки, сведения, документы и материалы, подтверждающие такую информацию, определенные в объявлении, к которым относятся:</w:t>
      </w:r>
    </w:p>
    <w:p w:rsid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презентация проекта с кратким описанием (в объеме не более 10 слайдов);</w:t>
      </w:r>
    </w:p>
    <w:p w:rsidR="00C708AC" w:rsidRPr="00E91EF1" w:rsidRDefault="00C708AC"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характеристику проекта по форме согласно</w:t>
      </w:r>
      <w:r w:rsidR="00AB6675">
        <w:rPr>
          <w:rFonts w:ascii="Times New Roman" w:hAnsi="Times New Roman" w:cs="Times New Roman"/>
          <w:sz w:val="28"/>
          <w:szCs w:val="28"/>
        </w:rPr>
        <w:t xml:space="preserve"> приложению № 1</w:t>
      </w:r>
      <w:r>
        <w:rPr>
          <w:rFonts w:ascii="Times New Roman" w:hAnsi="Times New Roman" w:cs="Times New Roman"/>
          <w:sz w:val="28"/>
          <w:szCs w:val="28"/>
        </w:rPr>
        <w:t xml:space="preserve"> к настоящему Порядку</w:t>
      </w:r>
      <w:r w:rsidRPr="00E91EF1">
        <w:rPr>
          <w:rFonts w:ascii="Times New Roman" w:hAnsi="Times New Roman" w:cs="Times New Roman"/>
          <w:sz w:val="28"/>
          <w:szCs w:val="28"/>
        </w:rPr>
        <w:t>;</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сметный расчет с обоснованием стоимости затрат на реализацию проекта, содержащий детализированную информацию об источниках расходов по каждому мероприятию (средства субсидии/собственные средства);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копии правоустанавливающих документов, подтверждающих право собственности или иное законное право участника конкурсного отбора на земельный участок, права на который не зарегистрированы в Едином государственном</w:t>
      </w:r>
      <w:r w:rsidR="00D97D90">
        <w:rPr>
          <w:rFonts w:ascii="Times New Roman" w:hAnsi="Times New Roman" w:cs="Times New Roman"/>
          <w:sz w:val="28"/>
          <w:szCs w:val="28"/>
        </w:rPr>
        <w:t xml:space="preserve"> реестре недвижимости.</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9" w:name="P166"/>
      <w:bookmarkEnd w:id="9"/>
      <w:r w:rsidRPr="002A0C82">
        <w:rPr>
          <w:rFonts w:ascii="Times New Roman" w:hAnsi="Times New Roman" w:cs="Times New Roman"/>
          <w:sz w:val="28"/>
          <w:szCs w:val="28"/>
        </w:rPr>
        <w:t>2.11. Комитет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A0C82">
        <w:rPr>
          <w:rFonts w:ascii="Times New Roman" w:hAnsi="Times New Roman" w:cs="Times New Roman"/>
          <w:sz w:val="28"/>
          <w:szCs w:val="28"/>
        </w:rPr>
        <w:t>Межвед</w:t>
      </w:r>
      <w:proofErr w:type="spellEnd"/>
      <w:r w:rsidRPr="002A0C82">
        <w:rPr>
          <w:rFonts w:ascii="Times New Roman" w:hAnsi="Times New Roman" w:cs="Times New Roman"/>
          <w:sz w:val="28"/>
          <w:szCs w:val="28"/>
        </w:rPr>
        <w:t xml:space="preserve"> ЛО") запрашивает:</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информацию из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копию правоустанавливающего документа, свидетельствующего о наличии права собственности,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или) копию договора долгосрочной аренды, и(или) копию иного документа (при наличии), подтверждающего право пользования земельным участ</w:t>
      </w:r>
      <w:r w:rsidR="00D97D90">
        <w:rPr>
          <w:rFonts w:ascii="Times New Roman" w:hAnsi="Times New Roman" w:cs="Times New Roman"/>
          <w:sz w:val="28"/>
          <w:szCs w:val="28"/>
        </w:rPr>
        <w:t>ком при реализации мероприятий.</w:t>
      </w:r>
    </w:p>
    <w:p w:rsidR="00BE1D55" w:rsidRPr="002A0C82" w:rsidRDefault="00BE1D55"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Участник конкурсного отбора вправе представить</w:t>
      </w:r>
      <w:r>
        <w:rPr>
          <w:rFonts w:ascii="Times New Roman" w:hAnsi="Times New Roman" w:cs="Times New Roman"/>
          <w:sz w:val="28"/>
          <w:szCs w:val="28"/>
        </w:rPr>
        <w:t xml:space="preserve"> вышеуказанные документы </w:t>
      </w:r>
      <w:r w:rsidRPr="00BE1D55">
        <w:rPr>
          <w:rFonts w:ascii="Times New Roman" w:hAnsi="Times New Roman" w:cs="Times New Roman"/>
          <w:sz w:val="28"/>
          <w:szCs w:val="28"/>
        </w:rPr>
        <w:t>по собственной инициативе, выданные не ранее чем за 30 календарных дней, предшествующих дате подачи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2.12. Проверка участника конкурсного отбора на соответствие требованиям, предусмотренным </w:t>
      </w:r>
      <w:r w:rsidRPr="00D97D90">
        <w:rPr>
          <w:rFonts w:ascii="Times New Roman" w:hAnsi="Times New Roman" w:cs="Times New Roman"/>
          <w:sz w:val="28"/>
          <w:szCs w:val="28"/>
        </w:rPr>
        <w:t xml:space="preserve">подпунктом "а" пункта 3 </w:t>
      </w:r>
      <w:r w:rsidRPr="002A0C82">
        <w:rPr>
          <w:rFonts w:ascii="Times New Roman" w:hAnsi="Times New Roman" w:cs="Times New Roman"/>
          <w:sz w:val="28"/>
          <w:szCs w:val="28"/>
        </w:rPr>
        <w:t>Общих требований, осуществляется автоматически в ГИИС "ЭБ" по данным государственных информационных систем, в том числе с использованием АИС "</w:t>
      </w:r>
      <w:proofErr w:type="spellStart"/>
      <w:r w:rsidRPr="002A0C82">
        <w:rPr>
          <w:rFonts w:ascii="Times New Roman" w:hAnsi="Times New Roman" w:cs="Times New Roman"/>
          <w:sz w:val="28"/>
          <w:szCs w:val="28"/>
        </w:rPr>
        <w:t>Межвед</w:t>
      </w:r>
      <w:proofErr w:type="spellEnd"/>
      <w:r w:rsidRPr="002A0C82">
        <w:rPr>
          <w:rFonts w:ascii="Times New Roman" w:hAnsi="Times New Roman" w:cs="Times New Roman"/>
          <w:sz w:val="28"/>
          <w:szCs w:val="28"/>
        </w:rPr>
        <w:t xml:space="preserve"> ЛО" (при наличии технической возможности автоматической проверки).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lastRenderedPageBreak/>
        <w:t xml:space="preserve">Подтверждение соответствия участника конкурсного отбора требованиям, предусмотренным </w:t>
      </w:r>
      <w:r w:rsidRPr="00D97D90">
        <w:rPr>
          <w:rFonts w:ascii="Times New Roman" w:hAnsi="Times New Roman" w:cs="Times New Roman"/>
          <w:sz w:val="28"/>
          <w:szCs w:val="28"/>
        </w:rPr>
        <w:t xml:space="preserve">подпунктом "а" пункта 3 </w:t>
      </w:r>
      <w:r w:rsidRPr="002A0C82">
        <w:rPr>
          <w:rFonts w:ascii="Times New Roman" w:hAnsi="Times New Roman" w:cs="Times New Roman"/>
          <w:sz w:val="28"/>
          <w:szCs w:val="28"/>
        </w:rPr>
        <w:t xml:space="preserve">Общих требований, в случае отсутствия технической возможности осуществления автоматической проверки в ГИИС "ЭБ"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ГИИС "ЭБ". Проверка соответствия участника конкурсного отбора требованиям, предусмотренным </w:t>
      </w:r>
      <w:r w:rsidRPr="00D97D90">
        <w:rPr>
          <w:rFonts w:ascii="Times New Roman" w:hAnsi="Times New Roman" w:cs="Times New Roman"/>
          <w:sz w:val="28"/>
          <w:szCs w:val="28"/>
        </w:rPr>
        <w:t>подпунктом "а" пункта 3</w:t>
      </w:r>
      <w:r w:rsidRPr="002A0C82">
        <w:rPr>
          <w:rFonts w:ascii="Times New Roman" w:hAnsi="Times New Roman" w:cs="Times New Roman"/>
          <w:sz w:val="28"/>
          <w:szCs w:val="28"/>
        </w:rPr>
        <w:t xml:space="preserve"> Общих требований, осуществляется в порядке информационного взаимодействия с другими органами государственной власти и организациями.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2.13</w:t>
      </w:r>
      <w:r w:rsidR="002A0C82" w:rsidRPr="002A0C82">
        <w:rPr>
          <w:rFonts w:ascii="Times New Roman" w:hAnsi="Times New Roman" w:cs="Times New Roman"/>
          <w:sz w:val="28"/>
          <w:szCs w:val="28"/>
        </w:rPr>
        <w:t>. Участник конкурсного отбора вправе подать не более одной заявки на конкурсный отбор. При подаче двух и более заявок вторая и последующие заявки не допускаются до конкурсного отбора.</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0" w:name="P174"/>
      <w:bookmarkEnd w:id="10"/>
      <w:r>
        <w:rPr>
          <w:rFonts w:ascii="Times New Roman" w:hAnsi="Times New Roman" w:cs="Times New Roman"/>
          <w:sz w:val="28"/>
          <w:szCs w:val="28"/>
        </w:rPr>
        <w:t>2.14</w:t>
      </w:r>
      <w:r w:rsidR="002A0C82" w:rsidRPr="002A0C82">
        <w:rPr>
          <w:rFonts w:ascii="Times New Roman" w:hAnsi="Times New Roman" w:cs="Times New Roman"/>
          <w:sz w:val="28"/>
          <w:szCs w:val="28"/>
        </w:rPr>
        <w:t>. Участник конкурсного отбора вправе отозвать заявку без формирования новой заявки в любое время до даты окончания проведения конкурсного отбора путем формирования и направления в электронной форме уведомления об отзыве заявки в ГИИС "ЭБ".</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Заявки и прилагаемые документы участникам конкурсного отбора не возвращаются.</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1" w:name="P176"/>
      <w:bookmarkEnd w:id="11"/>
      <w:r>
        <w:rPr>
          <w:rFonts w:ascii="Times New Roman" w:hAnsi="Times New Roman" w:cs="Times New Roman"/>
          <w:sz w:val="28"/>
          <w:szCs w:val="28"/>
        </w:rPr>
        <w:t>2.15</w:t>
      </w:r>
      <w:r w:rsidR="002A0C82" w:rsidRPr="002A0C82">
        <w:rPr>
          <w:rFonts w:ascii="Times New Roman" w:hAnsi="Times New Roman" w:cs="Times New Roman"/>
          <w:sz w:val="28"/>
          <w:szCs w:val="28"/>
        </w:rPr>
        <w:t>. Внесение изменений в заявку участником конкурсного отбора осуществляется путем отзыва и подачи новой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Внесение изменений в заявку допускается до дня окончания срока приема заявок после формирования и направления участником конкурсного отбора в электронной форме уведомления об отзыве заявки и последующего формирования новой заявки в ГИИС "ЭБ".</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2" w:name="P178"/>
      <w:bookmarkStart w:id="13" w:name="P180"/>
      <w:bookmarkEnd w:id="12"/>
      <w:bookmarkEnd w:id="13"/>
      <w:r>
        <w:rPr>
          <w:rFonts w:ascii="Times New Roman" w:hAnsi="Times New Roman" w:cs="Times New Roman"/>
          <w:sz w:val="28"/>
          <w:szCs w:val="28"/>
        </w:rPr>
        <w:t>2.16</w:t>
      </w:r>
      <w:r w:rsidR="002A0C82" w:rsidRPr="002A0C82">
        <w:rPr>
          <w:rFonts w:ascii="Times New Roman" w:hAnsi="Times New Roman" w:cs="Times New Roman"/>
          <w:sz w:val="28"/>
          <w:szCs w:val="28"/>
        </w:rPr>
        <w:t>. Участник конкурсного отбора со дня размещения объявления на едином портале, но не позднее третьего рабочего дня до дня завершения подачи заявок вправе направить в комитет запрос о разъяснении положений объявления путем формирования его в ГИИС "ЭБ".</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4" w:name="P181"/>
      <w:bookmarkEnd w:id="14"/>
      <w:r>
        <w:rPr>
          <w:rFonts w:ascii="Times New Roman" w:hAnsi="Times New Roman" w:cs="Times New Roman"/>
          <w:sz w:val="28"/>
          <w:szCs w:val="28"/>
        </w:rPr>
        <w:t>2.17</w:t>
      </w:r>
      <w:r w:rsidR="002A0C82" w:rsidRPr="002A0C82">
        <w:rPr>
          <w:rFonts w:ascii="Times New Roman" w:hAnsi="Times New Roman" w:cs="Times New Roman"/>
          <w:sz w:val="28"/>
          <w:szCs w:val="28"/>
        </w:rPr>
        <w:t xml:space="preserve">. Комитет в ответ на запрос, указанный в </w:t>
      </w:r>
      <w:r>
        <w:rPr>
          <w:rFonts w:ascii="Times New Roman" w:hAnsi="Times New Roman" w:cs="Times New Roman"/>
          <w:sz w:val="28"/>
          <w:szCs w:val="28"/>
        </w:rPr>
        <w:t>пункте 2.16</w:t>
      </w:r>
      <w:r w:rsidR="002A0C82" w:rsidRPr="00512CC9">
        <w:rPr>
          <w:rFonts w:ascii="Times New Roman" w:hAnsi="Times New Roman" w:cs="Times New Roman"/>
          <w:sz w:val="28"/>
          <w:szCs w:val="28"/>
        </w:rPr>
        <w:t xml:space="preserve"> </w:t>
      </w:r>
      <w:r w:rsidR="002A0C82" w:rsidRPr="002A0C82">
        <w:rPr>
          <w:rFonts w:ascii="Times New Roman" w:hAnsi="Times New Roman" w:cs="Times New Roman"/>
          <w:sz w:val="28"/>
          <w:szCs w:val="28"/>
        </w:rPr>
        <w:t>настоящего Порядка, направляет разъяснение положений объявления в срок, установленный в объявлении, но не позднее одного рабочего дня до дня завершения подачи заявок, путем формирования в ГИИС "ЭБ" соответствующего разъяснения.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Доступ к разъяснению, формируемому в ГИИС "ЭБ" в соответствии с </w:t>
      </w:r>
      <w:r w:rsidRPr="00512CC9">
        <w:rPr>
          <w:rFonts w:ascii="Times New Roman" w:hAnsi="Times New Roman" w:cs="Times New Roman"/>
          <w:sz w:val="28"/>
          <w:szCs w:val="28"/>
        </w:rPr>
        <w:t>абзацем первым</w:t>
      </w:r>
      <w:r w:rsidRPr="002A0C82">
        <w:rPr>
          <w:rFonts w:ascii="Times New Roman" w:hAnsi="Times New Roman" w:cs="Times New Roman"/>
          <w:sz w:val="28"/>
          <w:szCs w:val="28"/>
        </w:rPr>
        <w:t xml:space="preserve"> настоящего пункта, предоставляется всем участникам конкурсного отбора.</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2.18</w:t>
      </w:r>
      <w:r w:rsidR="002A0C82" w:rsidRPr="002A0C82">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в ГИИС "ЭБ" открывается </w:t>
      </w:r>
      <w:r w:rsidR="002A0C82" w:rsidRPr="002A0C82">
        <w:rPr>
          <w:rFonts w:ascii="Times New Roman" w:hAnsi="Times New Roman" w:cs="Times New Roman"/>
          <w:sz w:val="28"/>
          <w:szCs w:val="28"/>
        </w:rPr>
        <w:lastRenderedPageBreak/>
        <w:t>доступ комитету, а также комиссии к поданным участниками конкурсного отбора заявкам для их рассмотрения и оценки.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2.19</w:t>
      </w:r>
      <w:r w:rsidR="002A0C82" w:rsidRPr="002A0C82">
        <w:rPr>
          <w:rFonts w:ascii="Times New Roman" w:hAnsi="Times New Roman" w:cs="Times New Roman"/>
          <w:sz w:val="28"/>
          <w:szCs w:val="28"/>
        </w:rPr>
        <w:t>. Комиссия не позднее одного рабочего дня, следующего за днем получения доступа к заявкам, в ГИИС "ЭБ" осуществляет процедуру вскрытия заявок, а также подписывает протокол вскрытия заявок, содержащий следующую информацию о поступивших для участия в конкурсном отборе заявках:</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а) регистрационный номер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б) дата и время поступления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 полное наименование участника конкурсного отбора (для юридических лиц) или фамилия, имя, отчество (при наличии) (для индивидуальных предпринимателей);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г) адрес юридического лица, адрес регистрации (для индивидуальных предпринимателей);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д) запрашиваемый участником конкурсного отбора размер субсидии.</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5" w:name="P190"/>
      <w:bookmarkEnd w:id="15"/>
      <w:r>
        <w:rPr>
          <w:rFonts w:ascii="Times New Roman" w:hAnsi="Times New Roman" w:cs="Times New Roman"/>
          <w:sz w:val="28"/>
          <w:szCs w:val="28"/>
        </w:rPr>
        <w:t>2.20</w:t>
      </w:r>
      <w:r w:rsidR="002A0C82" w:rsidRPr="002A0C82">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ГИИС "ЭБ", а также размещается на едином портале не позднее рабочего дня, следующего за днем его подписания.</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2.21</w:t>
      </w:r>
      <w:r w:rsidR="002A0C82" w:rsidRPr="002A0C82">
        <w:rPr>
          <w:rFonts w:ascii="Times New Roman" w:hAnsi="Times New Roman" w:cs="Times New Roman"/>
          <w:sz w:val="28"/>
          <w:szCs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16" w:name="P192"/>
      <w:bookmarkEnd w:id="16"/>
      <w:r>
        <w:rPr>
          <w:rFonts w:ascii="Times New Roman" w:hAnsi="Times New Roman" w:cs="Times New Roman"/>
          <w:sz w:val="28"/>
          <w:szCs w:val="28"/>
        </w:rPr>
        <w:t>2.22</w:t>
      </w:r>
      <w:r w:rsidR="002A0C82" w:rsidRPr="002A0C82">
        <w:rPr>
          <w:rFonts w:ascii="Times New Roman" w:hAnsi="Times New Roman" w:cs="Times New Roman"/>
          <w:sz w:val="28"/>
          <w:szCs w:val="28"/>
        </w:rPr>
        <w:t>. Основаниями для отклонения заявки являются: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а) несоответствие участника конкурсного отбора требованиям, указанным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б) непредставление (представление не в полном объеме) документов, указанных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в) несоответствие представленных участником конкурсного отбора заявки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или) документов требованиям, установленным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г) недостоверность информации, содержащейся в документах, представленных участником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д) подача участником конкурсного отбора заявки после даты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или) времени, определенных для подачи заявок.</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2.23</w:t>
      </w:r>
      <w:r w:rsidR="002A0C82" w:rsidRPr="00512CC9">
        <w:rPr>
          <w:rFonts w:ascii="Times New Roman" w:hAnsi="Times New Roman" w:cs="Times New Roman"/>
          <w:sz w:val="28"/>
          <w:szCs w:val="28"/>
        </w:rPr>
        <w:t xml:space="preserve">. </w:t>
      </w:r>
      <w:proofErr w:type="gramStart"/>
      <w:r w:rsidR="002A0C82" w:rsidRPr="00512CC9">
        <w:rPr>
          <w:rFonts w:ascii="Times New Roman" w:hAnsi="Times New Roman" w:cs="Times New Roman"/>
          <w:sz w:val="28"/>
          <w:szCs w:val="28"/>
        </w:rPr>
        <w:t xml:space="preserve">Заявки и документы, указанные </w:t>
      </w:r>
      <w:r w:rsidR="006B08A8" w:rsidRPr="005D0100">
        <w:rPr>
          <w:rFonts w:ascii="Times New Roman" w:hAnsi="Times New Roman" w:cs="Times New Roman"/>
          <w:sz w:val="28"/>
          <w:szCs w:val="28"/>
        </w:rPr>
        <w:t xml:space="preserve">в пункте </w:t>
      </w:r>
      <w:r w:rsidR="006B08A8">
        <w:rPr>
          <w:rFonts w:ascii="Times New Roman" w:hAnsi="Times New Roman" w:cs="Times New Roman"/>
          <w:sz w:val="28"/>
          <w:szCs w:val="28"/>
        </w:rPr>
        <w:t>2.10 и 2.11</w:t>
      </w:r>
      <w:r w:rsidR="002A0C82" w:rsidRPr="00512CC9">
        <w:rPr>
          <w:rFonts w:ascii="Times New Roman" w:hAnsi="Times New Roman" w:cs="Times New Roman"/>
          <w:sz w:val="28"/>
          <w:szCs w:val="28"/>
        </w:rPr>
        <w:t xml:space="preserve"> настоящего Порядка, а также документ</w:t>
      </w:r>
      <w:r w:rsidR="00512CC9">
        <w:rPr>
          <w:rFonts w:ascii="Times New Roman" w:hAnsi="Times New Roman" w:cs="Times New Roman"/>
          <w:sz w:val="28"/>
          <w:szCs w:val="28"/>
        </w:rPr>
        <w:t>ы, предусмотренные пунктом 5.3 М</w:t>
      </w:r>
      <w:r w:rsidR="002A0C82" w:rsidRPr="00512CC9">
        <w:rPr>
          <w:rFonts w:ascii="Times New Roman" w:hAnsi="Times New Roman" w:cs="Times New Roman"/>
          <w:sz w:val="28"/>
          <w:szCs w:val="28"/>
        </w:rPr>
        <w:t xml:space="preserve">етодических </w:t>
      </w:r>
      <w:r w:rsidR="002A0C82" w:rsidRPr="00512CC9">
        <w:rPr>
          <w:rFonts w:ascii="Times New Roman" w:hAnsi="Times New Roman" w:cs="Times New Roman"/>
          <w:sz w:val="28"/>
          <w:szCs w:val="28"/>
        </w:rPr>
        <w:lastRenderedPageBreak/>
        <w:t>рекомендаций</w:t>
      </w:r>
      <w:r w:rsidR="00512CC9">
        <w:rPr>
          <w:rFonts w:ascii="Times New Roman" w:hAnsi="Times New Roman" w:cs="Times New Roman"/>
          <w:sz w:val="28"/>
          <w:szCs w:val="28"/>
        </w:rPr>
        <w:t xml:space="preserve"> по организации в субъектах Российской Федерации деятельности в сфере развития туризма, утвержденных приказом Министерства экономического развития Российской Федерации от 22 января 2024 года № 27</w:t>
      </w:r>
      <w:r w:rsidR="002A0C82" w:rsidRPr="00512CC9">
        <w:rPr>
          <w:rFonts w:ascii="Times New Roman" w:hAnsi="Times New Roman" w:cs="Times New Roman"/>
          <w:sz w:val="28"/>
          <w:szCs w:val="28"/>
        </w:rPr>
        <w:t>, направляются комитетом в срок не позднее трех рабочих дней со дня подписания протокола вскрытия заявок посредством межведомственной</w:t>
      </w:r>
      <w:proofErr w:type="gramEnd"/>
      <w:r w:rsidR="002A0C82" w:rsidRPr="00512CC9">
        <w:rPr>
          <w:rFonts w:ascii="Times New Roman" w:hAnsi="Times New Roman" w:cs="Times New Roman"/>
          <w:sz w:val="28"/>
          <w:szCs w:val="28"/>
        </w:rPr>
        <w:t xml:space="preserve"> системы электронного документооборота на согласование в Министерство экономического развития Российской Федерации.</w:t>
      </w:r>
    </w:p>
    <w:p w:rsidR="002A0C82" w:rsidRPr="006F009A" w:rsidRDefault="00BE1D55"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2.24</w:t>
      </w:r>
      <w:r w:rsidR="002A0C82" w:rsidRPr="006F009A">
        <w:rPr>
          <w:rFonts w:ascii="Times New Roman" w:hAnsi="Times New Roman" w:cs="Times New Roman"/>
          <w:sz w:val="28"/>
          <w:szCs w:val="28"/>
        </w:rPr>
        <w:t>. По результатам рассмотрения заявок комитет</w:t>
      </w:r>
      <w:bookmarkStart w:id="17" w:name="P198"/>
      <w:bookmarkEnd w:id="17"/>
      <w:r w:rsidR="002A0C82" w:rsidRPr="006F009A">
        <w:rPr>
          <w:rFonts w:ascii="Times New Roman" w:hAnsi="Times New Roman" w:cs="Times New Roman"/>
          <w:sz w:val="28"/>
          <w:szCs w:val="28"/>
        </w:rPr>
        <w:t xml:space="preserve"> принимает одно из следующих решений:</w:t>
      </w:r>
    </w:p>
    <w:p w:rsidR="002A0C82" w:rsidRPr="006F009A" w:rsidRDefault="002A0C82"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1) о принятии заявки и направлении ее на рассмотрение конкурсной комиссии;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2) об отклонении заявки.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2.25</w:t>
      </w:r>
      <w:r w:rsidR="002A0C82" w:rsidRPr="002A0C82">
        <w:rPr>
          <w:rFonts w:ascii="Times New Roman" w:hAnsi="Times New Roman" w:cs="Times New Roman"/>
          <w:sz w:val="28"/>
          <w:szCs w:val="28"/>
        </w:rPr>
        <w:t>. Комитет принимает решение о возвращени</w:t>
      </w:r>
      <w:r w:rsidR="00512CC9">
        <w:rPr>
          <w:rFonts w:ascii="Times New Roman" w:hAnsi="Times New Roman" w:cs="Times New Roman"/>
          <w:sz w:val="28"/>
          <w:szCs w:val="28"/>
        </w:rPr>
        <w:t xml:space="preserve">и заявки на доработку в случае наличия технической ошибки в заявке </w:t>
      </w:r>
      <w:proofErr w:type="gramStart"/>
      <w:r w:rsidR="00512CC9">
        <w:rPr>
          <w:rFonts w:ascii="Times New Roman" w:hAnsi="Times New Roman" w:cs="Times New Roman"/>
          <w:sz w:val="28"/>
          <w:szCs w:val="28"/>
        </w:rPr>
        <w:t>и(</w:t>
      </w:r>
      <w:proofErr w:type="gramEnd"/>
      <w:r w:rsidR="00512CC9">
        <w:rPr>
          <w:rFonts w:ascii="Times New Roman" w:hAnsi="Times New Roman" w:cs="Times New Roman"/>
          <w:sz w:val="28"/>
          <w:szCs w:val="28"/>
        </w:rPr>
        <w:t>или) прилагаемых в заявке документах</w:t>
      </w:r>
      <w:r w:rsidR="002A0C82" w:rsidRPr="002A0C82">
        <w:rPr>
          <w:rFonts w:ascii="Times New Roman" w:hAnsi="Times New Roman" w:cs="Times New Roman"/>
          <w:sz w:val="28"/>
          <w:szCs w:val="28"/>
        </w:rPr>
        <w:t xml:space="preserve">, а также в случае направления замечаний и выявленных недостатков по итогам рассмотрения заявки Министерством экономического развития Российской Федерации. </w:t>
      </w:r>
    </w:p>
    <w:p w:rsidR="002A0C82" w:rsidRPr="002A0C82" w:rsidRDefault="002A0C82" w:rsidP="002A0C82">
      <w:pPr>
        <w:pStyle w:val="ConsPlusNormal"/>
        <w:spacing w:before="200"/>
        <w:ind w:firstLine="540"/>
        <w:jc w:val="both"/>
        <w:rPr>
          <w:rFonts w:ascii="Times New Roman" w:hAnsi="Times New Roman" w:cs="Times New Roman"/>
          <w:sz w:val="28"/>
          <w:szCs w:val="28"/>
        </w:rPr>
      </w:pPr>
      <w:proofErr w:type="gramStart"/>
      <w:r w:rsidRPr="002A0C82">
        <w:rPr>
          <w:rFonts w:ascii="Times New Roman" w:hAnsi="Times New Roman" w:cs="Times New Roman"/>
          <w:sz w:val="28"/>
          <w:szCs w:val="28"/>
        </w:rPr>
        <w:t>Решение комитета, указа</w:t>
      </w:r>
      <w:r w:rsidR="00BE1D55">
        <w:rPr>
          <w:rFonts w:ascii="Times New Roman" w:hAnsi="Times New Roman" w:cs="Times New Roman"/>
          <w:sz w:val="28"/>
          <w:szCs w:val="28"/>
        </w:rPr>
        <w:t>нное в абзаце первом пункта 2.25</w:t>
      </w:r>
      <w:r w:rsidRPr="002A0C82">
        <w:rPr>
          <w:rFonts w:ascii="Times New Roman" w:hAnsi="Times New Roman" w:cs="Times New Roman"/>
          <w:sz w:val="28"/>
          <w:szCs w:val="28"/>
        </w:rPr>
        <w:t>, принимается в равной мере для всех участников конкурсного обора, при проверке заявок которых выявлены  основания для их возврата на доработку, и не позднее первого рабочего дня, следующего за днем принятия данного решения, доводится до участников конкурсного отбора с использованием ГИИС «ЭБ» с отражением оснований для возврата заявки, а также положений, нуждающихся в</w:t>
      </w:r>
      <w:proofErr w:type="gramEnd"/>
      <w:r w:rsidRPr="002A0C82">
        <w:rPr>
          <w:rFonts w:ascii="Times New Roman" w:hAnsi="Times New Roman" w:cs="Times New Roman"/>
          <w:sz w:val="28"/>
          <w:szCs w:val="28"/>
        </w:rPr>
        <w:t xml:space="preserve"> доработке.</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2.26</w:t>
      </w:r>
      <w:r w:rsidR="002A0C82" w:rsidRPr="002A0C82">
        <w:rPr>
          <w:rFonts w:ascii="Times New Roman" w:hAnsi="Times New Roman" w:cs="Times New Roman"/>
          <w:sz w:val="28"/>
          <w:szCs w:val="28"/>
        </w:rPr>
        <w:t xml:space="preserve">. </w:t>
      </w:r>
      <w:proofErr w:type="gramStart"/>
      <w:r w:rsidR="002A0C82" w:rsidRPr="002A0C82">
        <w:rPr>
          <w:rFonts w:ascii="Times New Roman" w:hAnsi="Times New Roman" w:cs="Times New Roman"/>
          <w:sz w:val="28"/>
          <w:szCs w:val="28"/>
        </w:rPr>
        <w:t>Участник конкурс</w:t>
      </w:r>
      <w:r>
        <w:rPr>
          <w:rFonts w:ascii="Times New Roman" w:hAnsi="Times New Roman" w:cs="Times New Roman"/>
          <w:sz w:val="28"/>
          <w:szCs w:val="28"/>
        </w:rPr>
        <w:t>ного отбора</w:t>
      </w:r>
      <w:r w:rsidR="002A0C82" w:rsidRPr="002A0C82">
        <w:rPr>
          <w:rFonts w:ascii="Times New Roman" w:hAnsi="Times New Roman" w:cs="Times New Roman"/>
          <w:sz w:val="28"/>
          <w:szCs w:val="28"/>
        </w:rPr>
        <w:t>, заявка которого возвращена на доработку, вправе в течени</w:t>
      </w:r>
      <w:r w:rsidR="005A67AC" w:rsidRPr="002A0C82">
        <w:rPr>
          <w:rFonts w:ascii="Times New Roman" w:hAnsi="Times New Roman" w:cs="Times New Roman"/>
          <w:sz w:val="28"/>
          <w:szCs w:val="28"/>
        </w:rPr>
        <w:t>е</w:t>
      </w:r>
      <w:r w:rsidR="002A0C82" w:rsidRPr="002A0C82">
        <w:rPr>
          <w:rFonts w:ascii="Times New Roman" w:hAnsi="Times New Roman" w:cs="Times New Roman"/>
          <w:sz w:val="28"/>
          <w:szCs w:val="28"/>
        </w:rPr>
        <w:t xml:space="preserve"> двух рабочих дней со дня доведения решен</w:t>
      </w:r>
      <w:r>
        <w:rPr>
          <w:rFonts w:ascii="Times New Roman" w:hAnsi="Times New Roman" w:cs="Times New Roman"/>
          <w:sz w:val="28"/>
          <w:szCs w:val="28"/>
        </w:rPr>
        <w:t>ия в соответствии с пунктом 2.25</w:t>
      </w:r>
      <w:r w:rsidR="002A0C82" w:rsidRPr="002A0C82">
        <w:rPr>
          <w:rFonts w:ascii="Times New Roman" w:hAnsi="Times New Roman" w:cs="Times New Roman"/>
          <w:sz w:val="28"/>
          <w:szCs w:val="28"/>
        </w:rPr>
        <w:t xml:space="preserve"> настоящего Порядка направить скорректированную заявку, при этом не допускается корректировка заявки в части информации и документов по критериям оценки заявок на участие в конкурсном отборе, предусмотренных </w:t>
      </w:r>
      <w:r>
        <w:rPr>
          <w:rFonts w:ascii="Times New Roman" w:hAnsi="Times New Roman" w:cs="Times New Roman"/>
          <w:sz w:val="28"/>
          <w:szCs w:val="28"/>
        </w:rPr>
        <w:t>пунктом 2.35</w:t>
      </w:r>
      <w:r w:rsidR="002A0C82" w:rsidRPr="005D0100">
        <w:rPr>
          <w:rFonts w:ascii="Times New Roman" w:hAnsi="Times New Roman" w:cs="Times New Roman"/>
          <w:sz w:val="28"/>
          <w:szCs w:val="28"/>
        </w:rPr>
        <w:t xml:space="preserve"> настоящего Порядка.</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 случае если участник конкурсного отбора не предоставил скорректированную заявку в соответствии с первым абзацем настоящего пункта, информация об этом включается в протокол рассмотрения заявок. При этом такая заявка считается несогласованной Министерством экономического развития Российской Федерации.</w:t>
      </w:r>
    </w:p>
    <w:p w:rsidR="002A0C82" w:rsidRPr="005A67AC"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2.27</w:t>
      </w:r>
      <w:r w:rsidR="002A0C82" w:rsidRPr="005A67AC">
        <w:rPr>
          <w:rFonts w:ascii="Times New Roman" w:hAnsi="Times New Roman" w:cs="Times New Roman"/>
          <w:sz w:val="28"/>
          <w:szCs w:val="28"/>
        </w:rPr>
        <w:t xml:space="preserve">.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w:t>
      </w:r>
      <w:r w:rsidR="002A0C82" w:rsidRPr="005A67AC">
        <w:rPr>
          <w:rFonts w:ascii="Times New Roman" w:hAnsi="Times New Roman" w:cs="Times New Roman"/>
          <w:sz w:val="28"/>
          <w:szCs w:val="28"/>
        </w:rPr>
        <w:lastRenderedPageBreak/>
        <w:t xml:space="preserve">для отклонения. Срок рассмотрения заявок не может </w:t>
      </w:r>
      <w:r w:rsidR="002A0C82" w:rsidRPr="00BE1D55">
        <w:rPr>
          <w:rFonts w:ascii="Times New Roman" w:hAnsi="Times New Roman" w:cs="Times New Roman"/>
          <w:sz w:val="28"/>
          <w:szCs w:val="28"/>
        </w:rPr>
        <w:t>превышать 20 рабочих</w:t>
      </w:r>
      <w:r w:rsidR="002A0C82" w:rsidRPr="005A67AC">
        <w:rPr>
          <w:rFonts w:ascii="Times New Roman" w:hAnsi="Times New Roman" w:cs="Times New Roman"/>
          <w:sz w:val="28"/>
          <w:szCs w:val="28"/>
        </w:rPr>
        <w:t xml:space="preserve"> дней со дня формирования протокола вскрытия заявок в соответствии с </w:t>
      </w:r>
      <w:r>
        <w:rPr>
          <w:rFonts w:ascii="Times New Roman" w:hAnsi="Times New Roman" w:cs="Times New Roman"/>
          <w:sz w:val="28"/>
          <w:szCs w:val="28"/>
        </w:rPr>
        <w:t>пунктом 2.20</w:t>
      </w:r>
      <w:r w:rsidR="002A0C82" w:rsidRPr="005A67AC">
        <w:rPr>
          <w:rFonts w:ascii="Times New Roman" w:hAnsi="Times New Roman" w:cs="Times New Roman"/>
          <w:sz w:val="28"/>
          <w:szCs w:val="28"/>
        </w:rPr>
        <w:t xml:space="preserve"> настоящего Порядка.</w:t>
      </w:r>
    </w:p>
    <w:p w:rsidR="002A0C82" w:rsidRPr="005A67AC" w:rsidRDefault="005A67AC" w:rsidP="002A0C82">
      <w:pPr>
        <w:pStyle w:val="ConsPlusNormal"/>
        <w:spacing w:before="200"/>
        <w:ind w:firstLine="540"/>
        <w:jc w:val="both"/>
        <w:rPr>
          <w:rFonts w:ascii="Times New Roman" w:hAnsi="Times New Roman" w:cs="Times New Roman"/>
          <w:sz w:val="28"/>
          <w:szCs w:val="28"/>
        </w:rPr>
      </w:pPr>
      <w:bookmarkStart w:id="18" w:name="P199"/>
      <w:bookmarkEnd w:id="18"/>
      <w:r w:rsidRPr="005A67AC">
        <w:rPr>
          <w:rFonts w:ascii="Times New Roman" w:hAnsi="Times New Roman" w:cs="Times New Roman"/>
          <w:sz w:val="28"/>
          <w:szCs w:val="28"/>
        </w:rPr>
        <w:t>2.</w:t>
      </w:r>
      <w:r w:rsidR="00BE1D55">
        <w:rPr>
          <w:rFonts w:ascii="Times New Roman" w:hAnsi="Times New Roman" w:cs="Times New Roman"/>
          <w:sz w:val="28"/>
          <w:szCs w:val="28"/>
        </w:rPr>
        <w:t>28</w:t>
      </w:r>
      <w:r w:rsidR="002A0C82" w:rsidRPr="005A67AC">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ГИИС "ЭБ", а также размещается на едином портале не позднее рабочего дня, следующего за днем его подписания.</w:t>
      </w:r>
    </w:p>
    <w:p w:rsidR="002A0C82" w:rsidRPr="005A67AC" w:rsidRDefault="00BE1D55" w:rsidP="002A0C82">
      <w:pPr>
        <w:pStyle w:val="ConsPlusNormal"/>
        <w:spacing w:before="200"/>
        <w:ind w:firstLine="540"/>
        <w:jc w:val="both"/>
        <w:rPr>
          <w:rFonts w:ascii="Times New Roman" w:hAnsi="Times New Roman" w:cs="Times New Roman"/>
          <w:sz w:val="28"/>
          <w:szCs w:val="28"/>
        </w:rPr>
      </w:pPr>
      <w:bookmarkStart w:id="19" w:name="P200"/>
      <w:bookmarkEnd w:id="19"/>
      <w:r>
        <w:rPr>
          <w:rFonts w:ascii="Times New Roman" w:hAnsi="Times New Roman" w:cs="Times New Roman"/>
          <w:sz w:val="28"/>
          <w:szCs w:val="28"/>
        </w:rPr>
        <w:t>2.29</w:t>
      </w:r>
      <w:r w:rsidR="002A0C82" w:rsidRPr="005A67AC">
        <w:rPr>
          <w:rFonts w:ascii="Times New Roman" w:hAnsi="Times New Roman" w:cs="Times New Roman"/>
          <w:sz w:val="28"/>
          <w:szCs w:val="28"/>
        </w:rPr>
        <w:t xml:space="preserve">. </w:t>
      </w:r>
      <w:proofErr w:type="gramStart"/>
      <w:r w:rsidR="002A0C82" w:rsidRPr="005A67AC">
        <w:rPr>
          <w:rFonts w:ascii="Times New Roman" w:hAnsi="Times New Roman" w:cs="Times New Roman"/>
          <w:sz w:val="28"/>
          <w:szCs w:val="28"/>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конкурсного отбора для разъяснений по представленным им документам и информации, комитетом осуществляется запрос у участника конкурсного отбора разъяснения в отношении документов и информации с использованием ГИИС "ЭБ", направляемый при необходимости в равной мере всем участникам отбора получателей субсидий.</w:t>
      </w:r>
      <w:proofErr w:type="gramEnd"/>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2.30</w:t>
      </w:r>
      <w:r w:rsidR="002A0C82" w:rsidRPr="000F3476">
        <w:rPr>
          <w:rFonts w:ascii="Times New Roman" w:hAnsi="Times New Roman" w:cs="Times New Roman"/>
          <w:sz w:val="28"/>
          <w:szCs w:val="28"/>
        </w:rPr>
        <w:t xml:space="preserve">. В запросе, указанном в </w:t>
      </w:r>
      <w:r>
        <w:rPr>
          <w:rFonts w:ascii="Times New Roman" w:hAnsi="Times New Roman" w:cs="Times New Roman"/>
          <w:sz w:val="28"/>
          <w:szCs w:val="28"/>
        </w:rPr>
        <w:t>пункте 2.29</w:t>
      </w:r>
      <w:r w:rsidR="002A0C82" w:rsidRPr="000F3476">
        <w:rPr>
          <w:rFonts w:ascii="Times New Roman" w:hAnsi="Times New Roman" w:cs="Times New Roman"/>
          <w:sz w:val="28"/>
          <w:szCs w:val="28"/>
        </w:rPr>
        <w:t xml:space="preserve"> настоящего Порядка, комитет устанавливает срок представления участником конкурсного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2.31</w:t>
      </w:r>
      <w:r w:rsidR="002A0C82" w:rsidRPr="000F3476">
        <w:rPr>
          <w:rFonts w:ascii="Times New Roman" w:hAnsi="Times New Roman" w:cs="Times New Roman"/>
          <w:sz w:val="28"/>
          <w:szCs w:val="28"/>
        </w:rPr>
        <w:t xml:space="preserve">. Участник конкурсного отбора формирует и представляет в ГИИС "ЭБ" информацию и документы, запрашиваемые в соответствии с </w:t>
      </w:r>
      <w:r>
        <w:rPr>
          <w:rFonts w:ascii="Times New Roman" w:hAnsi="Times New Roman" w:cs="Times New Roman"/>
          <w:sz w:val="28"/>
          <w:szCs w:val="28"/>
        </w:rPr>
        <w:t>пунктом 2.30</w:t>
      </w:r>
      <w:r w:rsidR="002A0C82" w:rsidRPr="000F3476">
        <w:rPr>
          <w:rFonts w:ascii="Times New Roman" w:hAnsi="Times New Roman" w:cs="Times New Roman"/>
          <w:sz w:val="28"/>
          <w:szCs w:val="28"/>
        </w:rPr>
        <w:t xml:space="preserve"> настоящего Порядка, в сроки, установленные соответствующим запросом.</w:t>
      </w:r>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2.32</w:t>
      </w:r>
      <w:r w:rsidR="002A0C82" w:rsidRPr="000F3476">
        <w:rPr>
          <w:rFonts w:ascii="Times New Roman" w:hAnsi="Times New Roman" w:cs="Times New Roman"/>
          <w:sz w:val="28"/>
          <w:szCs w:val="28"/>
        </w:rPr>
        <w:t xml:space="preserve">. В случае если участник конкурсного отбора в ответ на запрос, указанный в </w:t>
      </w:r>
      <w:r>
        <w:rPr>
          <w:rFonts w:ascii="Times New Roman" w:hAnsi="Times New Roman" w:cs="Times New Roman"/>
          <w:sz w:val="28"/>
          <w:szCs w:val="28"/>
        </w:rPr>
        <w:t>пункте 2.29</w:t>
      </w:r>
      <w:r w:rsidR="002A0C82" w:rsidRPr="000F3476">
        <w:rPr>
          <w:rFonts w:ascii="Times New Roman" w:hAnsi="Times New Roman" w:cs="Times New Roman"/>
          <w:sz w:val="28"/>
          <w:szCs w:val="28"/>
        </w:rPr>
        <w:t xml:space="preserve"> настоящего Порядка,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 предусмотренный </w:t>
      </w:r>
      <w:r>
        <w:rPr>
          <w:rFonts w:ascii="Times New Roman" w:hAnsi="Times New Roman" w:cs="Times New Roman"/>
          <w:sz w:val="28"/>
          <w:szCs w:val="28"/>
        </w:rPr>
        <w:t>пунктом 2.28</w:t>
      </w:r>
      <w:r w:rsidR="002A0C82" w:rsidRPr="000F3476">
        <w:rPr>
          <w:rFonts w:ascii="Times New Roman" w:hAnsi="Times New Roman" w:cs="Times New Roman"/>
          <w:sz w:val="28"/>
          <w:szCs w:val="28"/>
        </w:rPr>
        <w:t xml:space="preserve"> настоящего Порядка.</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2.33</w:t>
      </w:r>
      <w:r w:rsidR="002A0C82" w:rsidRPr="002A0C82">
        <w:rPr>
          <w:rFonts w:ascii="Times New Roman" w:hAnsi="Times New Roman" w:cs="Times New Roman"/>
          <w:sz w:val="28"/>
          <w:szCs w:val="28"/>
        </w:rPr>
        <w:t>. Конкурсный отбор признается несостоявшимся в следующих случаях:</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а) по окончании срока подачи заявок не подано ни одной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б) по результатам рассмотрения заявок отклонены все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 по результатам оценки заявок ни одна из заявок не набрала балл, больший или равный установленному в объявлении минимальному проходному баллу.</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20" w:name="P208"/>
      <w:bookmarkEnd w:id="20"/>
      <w:r>
        <w:rPr>
          <w:rFonts w:ascii="Times New Roman" w:hAnsi="Times New Roman" w:cs="Times New Roman"/>
          <w:sz w:val="28"/>
          <w:szCs w:val="28"/>
        </w:rPr>
        <w:t>2.34</w:t>
      </w:r>
      <w:r w:rsidR="002A0C82" w:rsidRPr="002A0C82">
        <w:rPr>
          <w:rFonts w:ascii="Times New Roman" w:hAnsi="Times New Roman" w:cs="Times New Roman"/>
          <w:sz w:val="28"/>
          <w:szCs w:val="28"/>
        </w:rPr>
        <w:t>. Ранжирование поступивших заявок осуществляется исходя из наилучших условий достижения результата предоставления субсидии, а также характеристики результата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21" w:name="P209"/>
      <w:bookmarkEnd w:id="21"/>
      <w:r>
        <w:rPr>
          <w:rFonts w:ascii="Times New Roman" w:hAnsi="Times New Roman" w:cs="Times New Roman"/>
          <w:sz w:val="28"/>
          <w:szCs w:val="28"/>
        </w:rPr>
        <w:lastRenderedPageBreak/>
        <w:t>2.35</w:t>
      </w:r>
      <w:r w:rsidR="002A0C82" w:rsidRPr="002A0C82">
        <w:rPr>
          <w:rFonts w:ascii="Times New Roman" w:hAnsi="Times New Roman" w:cs="Times New Roman"/>
          <w:sz w:val="28"/>
          <w:szCs w:val="28"/>
        </w:rPr>
        <w:t>. В целях оценки заявок используются следующие критерии:</w:t>
      </w:r>
    </w:p>
    <w:p w:rsidR="002A0C82" w:rsidRPr="002A0C82" w:rsidRDefault="002A0C82" w:rsidP="002A0C8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4649"/>
        <w:gridCol w:w="1134"/>
      </w:tblGrid>
      <w:tr w:rsidR="002A0C82" w:rsidRPr="002A0C82" w:rsidTr="00C708AC">
        <w:tc>
          <w:tcPr>
            <w:tcW w:w="567"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 xml:space="preserve">N </w:t>
            </w:r>
            <w:proofErr w:type="gramStart"/>
            <w:r w:rsidRPr="002A0C82">
              <w:rPr>
                <w:rFonts w:ascii="Times New Roman" w:hAnsi="Times New Roman" w:cs="Times New Roman"/>
                <w:sz w:val="28"/>
                <w:szCs w:val="28"/>
              </w:rPr>
              <w:t>п</w:t>
            </w:r>
            <w:proofErr w:type="gramEnd"/>
            <w:r w:rsidRPr="002A0C82">
              <w:rPr>
                <w:rFonts w:ascii="Times New Roman" w:hAnsi="Times New Roman" w:cs="Times New Roman"/>
                <w:sz w:val="28"/>
                <w:szCs w:val="28"/>
              </w:rPr>
              <w:t>/п</w:t>
            </w:r>
          </w:p>
        </w:tc>
        <w:tc>
          <w:tcPr>
            <w:tcW w:w="2721"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Наименование критерия</w:t>
            </w:r>
          </w:p>
        </w:tc>
        <w:tc>
          <w:tcPr>
            <w:tcW w:w="4649"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Количество</w:t>
            </w:r>
          </w:p>
        </w:tc>
        <w:tc>
          <w:tcPr>
            <w:tcW w:w="1134"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Весовое значение баллов</w:t>
            </w:r>
          </w:p>
        </w:tc>
      </w:tr>
      <w:tr w:rsidR="002A0C82" w:rsidRPr="002A0C82" w:rsidTr="00C708AC">
        <w:tc>
          <w:tcPr>
            <w:tcW w:w="567"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1</w:t>
            </w:r>
          </w:p>
        </w:tc>
        <w:tc>
          <w:tcPr>
            <w:tcW w:w="2721"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2</w:t>
            </w:r>
          </w:p>
        </w:tc>
        <w:tc>
          <w:tcPr>
            <w:tcW w:w="4649"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3</w:t>
            </w:r>
          </w:p>
        </w:tc>
        <w:tc>
          <w:tcPr>
            <w:tcW w:w="1134" w:type="dxa"/>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4</w:t>
            </w:r>
          </w:p>
        </w:tc>
      </w:tr>
      <w:tr w:rsidR="002A0C82" w:rsidRPr="002A0C82" w:rsidTr="00C708AC">
        <w:tc>
          <w:tcPr>
            <w:tcW w:w="567" w:type="dxa"/>
            <w:vMerge w:val="restart"/>
          </w:tcPr>
          <w:p w:rsidR="002A0C82" w:rsidRPr="002A0C82" w:rsidRDefault="004774CF"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721" w:type="dxa"/>
            <w:vMerge w:val="restart"/>
          </w:tcPr>
          <w:p w:rsidR="002A0C82" w:rsidRPr="002A0C82" w:rsidRDefault="00BE1D55" w:rsidP="00C708AC">
            <w:pPr>
              <w:pStyle w:val="ConsPlusNormal"/>
              <w:rPr>
                <w:rFonts w:ascii="Times New Roman" w:hAnsi="Times New Roman" w:cs="Times New Roman"/>
                <w:sz w:val="28"/>
                <w:szCs w:val="28"/>
              </w:rPr>
            </w:pPr>
            <w:r w:rsidRPr="006F009A">
              <w:rPr>
                <w:rFonts w:ascii="Times New Roman" w:hAnsi="Times New Roman" w:cs="Times New Roman"/>
                <w:sz w:val="28"/>
                <w:szCs w:val="28"/>
              </w:rPr>
              <w:t>Вклад собственных средств участника конкурсного отбора в реализацию</w:t>
            </w:r>
            <w:r w:rsidR="002A0C82" w:rsidRPr="006F009A">
              <w:rPr>
                <w:rFonts w:ascii="Times New Roman" w:hAnsi="Times New Roman" w:cs="Times New Roman"/>
                <w:sz w:val="28"/>
                <w:szCs w:val="28"/>
              </w:rPr>
              <w:t xml:space="preserve"> проекта</w:t>
            </w:r>
            <w:r w:rsidRPr="006F009A">
              <w:rPr>
                <w:rFonts w:ascii="Times New Roman" w:hAnsi="Times New Roman" w:cs="Times New Roman"/>
                <w:sz w:val="28"/>
                <w:szCs w:val="28"/>
              </w:rPr>
              <w:t>,</w:t>
            </w:r>
            <w:r w:rsidR="002A0C82" w:rsidRPr="006F009A">
              <w:rPr>
                <w:rFonts w:ascii="Times New Roman" w:hAnsi="Times New Roman" w:cs="Times New Roman"/>
                <w:sz w:val="28"/>
                <w:szCs w:val="28"/>
              </w:rPr>
              <w:t xml:space="preserve"> в процентах</w:t>
            </w:r>
          </w:p>
        </w:tc>
        <w:tc>
          <w:tcPr>
            <w:tcW w:w="4649" w:type="dxa"/>
          </w:tcPr>
          <w:p w:rsidR="002A0C82" w:rsidRPr="002A0C82" w:rsidRDefault="002A0C82"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От 51% и выше - 35 баллов</w:t>
            </w:r>
          </w:p>
        </w:tc>
        <w:tc>
          <w:tcPr>
            <w:tcW w:w="1134" w:type="dxa"/>
            <w:vMerge w:val="restart"/>
          </w:tcPr>
          <w:p w:rsidR="002A0C82" w:rsidRPr="002A0C82" w:rsidRDefault="002A0C82"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0,35</w:t>
            </w:r>
          </w:p>
        </w:tc>
      </w:tr>
      <w:tr w:rsidR="002A0C82" w:rsidRPr="002A0C82" w:rsidTr="00C708AC">
        <w:tc>
          <w:tcPr>
            <w:tcW w:w="567" w:type="dxa"/>
            <w:vMerge/>
          </w:tcPr>
          <w:p w:rsidR="002A0C82" w:rsidRPr="002A0C82" w:rsidRDefault="002A0C82" w:rsidP="00C708AC">
            <w:pPr>
              <w:pStyle w:val="ConsPlusNormal"/>
              <w:rPr>
                <w:rFonts w:ascii="Times New Roman" w:hAnsi="Times New Roman" w:cs="Times New Roman"/>
                <w:sz w:val="28"/>
                <w:szCs w:val="28"/>
              </w:rPr>
            </w:pPr>
          </w:p>
        </w:tc>
        <w:tc>
          <w:tcPr>
            <w:tcW w:w="2721" w:type="dxa"/>
            <w:vMerge/>
          </w:tcPr>
          <w:p w:rsidR="002A0C82" w:rsidRPr="002A0C82" w:rsidRDefault="002A0C82" w:rsidP="00C708AC">
            <w:pPr>
              <w:pStyle w:val="ConsPlusNormal"/>
              <w:rPr>
                <w:rFonts w:ascii="Times New Roman" w:hAnsi="Times New Roman" w:cs="Times New Roman"/>
                <w:sz w:val="28"/>
                <w:szCs w:val="28"/>
              </w:rPr>
            </w:pPr>
          </w:p>
        </w:tc>
        <w:tc>
          <w:tcPr>
            <w:tcW w:w="4649" w:type="dxa"/>
          </w:tcPr>
          <w:p w:rsidR="002A0C82" w:rsidRPr="002A0C82" w:rsidRDefault="002A0C82"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От 41% до 50% (включительно) - 15 баллов</w:t>
            </w:r>
          </w:p>
        </w:tc>
        <w:tc>
          <w:tcPr>
            <w:tcW w:w="1134" w:type="dxa"/>
            <w:vMerge/>
          </w:tcPr>
          <w:p w:rsidR="002A0C82" w:rsidRPr="002A0C82" w:rsidRDefault="002A0C82" w:rsidP="00C708AC">
            <w:pPr>
              <w:pStyle w:val="ConsPlusNormal"/>
              <w:rPr>
                <w:rFonts w:ascii="Times New Roman" w:hAnsi="Times New Roman" w:cs="Times New Roman"/>
                <w:sz w:val="28"/>
                <w:szCs w:val="28"/>
              </w:rPr>
            </w:pPr>
          </w:p>
        </w:tc>
      </w:tr>
      <w:tr w:rsidR="002A0C82" w:rsidRPr="002A0C82" w:rsidTr="00C708AC">
        <w:tc>
          <w:tcPr>
            <w:tcW w:w="567" w:type="dxa"/>
            <w:vMerge/>
          </w:tcPr>
          <w:p w:rsidR="002A0C82" w:rsidRPr="002A0C82" w:rsidRDefault="002A0C82" w:rsidP="00C708AC">
            <w:pPr>
              <w:pStyle w:val="ConsPlusNormal"/>
              <w:rPr>
                <w:rFonts w:ascii="Times New Roman" w:hAnsi="Times New Roman" w:cs="Times New Roman"/>
                <w:sz w:val="28"/>
                <w:szCs w:val="28"/>
              </w:rPr>
            </w:pPr>
          </w:p>
        </w:tc>
        <w:tc>
          <w:tcPr>
            <w:tcW w:w="2721" w:type="dxa"/>
            <w:vMerge/>
          </w:tcPr>
          <w:p w:rsidR="002A0C82" w:rsidRPr="002A0C82" w:rsidRDefault="002A0C82" w:rsidP="00C708AC">
            <w:pPr>
              <w:pStyle w:val="ConsPlusNormal"/>
              <w:rPr>
                <w:rFonts w:ascii="Times New Roman" w:hAnsi="Times New Roman" w:cs="Times New Roman"/>
                <w:sz w:val="28"/>
                <w:szCs w:val="28"/>
              </w:rPr>
            </w:pPr>
          </w:p>
        </w:tc>
        <w:tc>
          <w:tcPr>
            <w:tcW w:w="4649" w:type="dxa"/>
          </w:tcPr>
          <w:p w:rsidR="002A0C82" w:rsidRPr="002A0C82" w:rsidRDefault="002A0C82"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От 31% до 40% (включительно) - 5 баллов</w:t>
            </w:r>
          </w:p>
        </w:tc>
        <w:tc>
          <w:tcPr>
            <w:tcW w:w="1134" w:type="dxa"/>
            <w:vMerge/>
          </w:tcPr>
          <w:p w:rsidR="002A0C82" w:rsidRPr="002A0C82" w:rsidRDefault="002A0C82" w:rsidP="00C708AC">
            <w:pPr>
              <w:pStyle w:val="ConsPlusNormal"/>
              <w:rPr>
                <w:rFonts w:ascii="Times New Roman" w:hAnsi="Times New Roman" w:cs="Times New Roman"/>
                <w:sz w:val="28"/>
                <w:szCs w:val="28"/>
              </w:rPr>
            </w:pPr>
          </w:p>
        </w:tc>
      </w:tr>
      <w:tr w:rsidR="002A0C82" w:rsidRPr="002A0C82" w:rsidTr="00C708AC">
        <w:tc>
          <w:tcPr>
            <w:tcW w:w="567" w:type="dxa"/>
            <w:vMerge/>
          </w:tcPr>
          <w:p w:rsidR="002A0C82" w:rsidRPr="002A0C82" w:rsidRDefault="002A0C82" w:rsidP="00C708AC">
            <w:pPr>
              <w:pStyle w:val="ConsPlusNormal"/>
              <w:rPr>
                <w:rFonts w:ascii="Times New Roman" w:hAnsi="Times New Roman" w:cs="Times New Roman"/>
                <w:sz w:val="28"/>
                <w:szCs w:val="28"/>
              </w:rPr>
            </w:pPr>
          </w:p>
        </w:tc>
        <w:tc>
          <w:tcPr>
            <w:tcW w:w="2721" w:type="dxa"/>
            <w:vMerge/>
          </w:tcPr>
          <w:p w:rsidR="002A0C82" w:rsidRPr="002A0C82" w:rsidRDefault="002A0C82" w:rsidP="00C708AC">
            <w:pPr>
              <w:pStyle w:val="ConsPlusNormal"/>
              <w:rPr>
                <w:rFonts w:ascii="Times New Roman" w:hAnsi="Times New Roman" w:cs="Times New Roman"/>
                <w:sz w:val="28"/>
                <w:szCs w:val="28"/>
              </w:rPr>
            </w:pPr>
          </w:p>
        </w:tc>
        <w:tc>
          <w:tcPr>
            <w:tcW w:w="4649" w:type="dxa"/>
          </w:tcPr>
          <w:p w:rsidR="002A0C82" w:rsidRPr="002A0C82" w:rsidRDefault="002A0C82"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От 0% до 30% (включительно) - 0 баллов</w:t>
            </w:r>
          </w:p>
        </w:tc>
        <w:tc>
          <w:tcPr>
            <w:tcW w:w="1134" w:type="dxa"/>
            <w:vMerge/>
          </w:tcPr>
          <w:p w:rsidR="002A0C82" w:rsidRPr="002A0C82" w:rsidRDefault="002A0C82" w:rsidP="00C708AC">
            <w:pPr>
              <w:pStyle w:val="ConsPlusNormal"/>
              <w:rPr>
                <w:rFonts w:ascii="Times New Roman" w:hAnsi="Times New Roman" w:cs="Times New Roman"/>
                <w:sz w:val="28"/>
                <w:szCs w:val="28"/>
              </w:rPr>
            </w:pPr>
          </w:p>
        </w:tc>
      </w:tr>
      <w:tr w:rsidR="00BE1D55" w:rsidRPr="002A0C82" w:rsidTr="00C708AC">
        <w:tc>
          <w:tcPr>
            <w:tcW w:w="567" w:type="dxa"/>
            <w:vMerge w:val="restart"/>
          </w:tcPr>
          <w:p w:rsidR="00BE1D55" w:rsidRPr="004774CF"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721" w:type="dxa"/>
            <w:vMerge w:val="restart"/>
          </w:tcPr>
          <w:p w:rsidR="00BE1D55" w:rsidRPr="004774CF" w:rsidRDefault="00BE1D55" w:rsidP="004774CF">
            <w:pPr>
              <w:pStyle w:val="ConsPlusNormal"/>
              <w:rPr>
                <w:rFonts w:ascii="Times New Roman" w:hAnsi="Times New Roman" w:cs="Times New Roman"/>
                <w:sz w:val="28"/>
                <w:szCs w:val="28"/>
              </w:rPr>
            </w:pPr>
            <w:r w:rsidRPr="00BE1D55">
              <w:rPr>
                <w:rFonts w:ascii="Times New Roman" w:hAnsi="Times New Roman" w:cs="Times New Roman"/>
                <w:sz w:val="28"/>
                <w:szCs w:val="28"/>
              </w:rPr>
              <w:t xml:space="preserve">Удаленность земельного участка, на территории которого планируется реализация проекта, от </w:t>
            </w:r>
            <w:proofErr w:type="gramStart"/>
            <w:r w:rsidRPr="00BE1D55">
              <w:rPr>
                <w:rFonts w:ascii="Times New Roman" w:hAnsi="Times New Roman" w:cs="Times New Roman"/>
                <w:sz w:val="28"/>
                <w:szCs w:val="28"/>
              </w:rPr>
              <w:t>АТМ</w:t>
            </w:r>
            <w:proofErr w:type="gramEnd"/>
          </w:p>
        </w:tc>
        <w:tc>
          <w:tcPr>
            <w:tcW w:w="4649" w:type="dxa"/>
          </w:tcPr>
          <w:p w:rsidR="00BE1D55" w:rsidRPr="002A0C82" w:rsidRDefault="00BE1D55" w:rsidP="00F31B27">
            <w:pPr>
              <w:pStyle w:val="ConsPlusNormal"/>
              <w:rPr>
                <w:rFonts w:ascii="Times New Roman" w:hAnsi="Times New Roman" w:cs="Times New Roman"/>
                <w:sz w:val="28"/>
                <w:szCs w:val="28"/>
              </w:rPr>
            </w:pPr>
            <w:r>
              <w:rPr>
                <w:rFonts w:ascii="Times New Roman" w:hAnsi="Times New Roman" w:cs="Times New Roman"/>
                <w:sz w:val="28"/>
                <w:szCs w:val="28"/>
              </w:rPr>
              <w:t xml:space="preserve">В радиусе не более 5 километров от участков автомобильных дорог федерального значения и (или) не более 3 километров от участков автомобильных дорог регионального, межмуниципального и местного значения в составе утвержденных </w:t>
            </w:r>
            <w:proofErr w:type="gramStart"/>
            <w:r>
              <w:rPr>
                <w:rFonts w:ascii="Times New Roman" w:hAnsi="Times New Roman" w:cs="Times New Roman"/>
                <w:sz w:val="28"/>
                <w:szCs w:val="28"/>
              </w:rPr>
              <w:t>АТМ</w:t>
            </w:r>
            <w:proofErr w:type="gramEnd"/>
            <w:r>
              <w:rPr>
                <w:rFonts w:ascii="Times New Roman" w:hAnsi="Times New Roman" w:cs="Times New Roman"/>
                <w:sz w:val="28"/>
                <w:szCs w:val="28"/>
              </w:rPr>
              <w:t xml:space="preserve"> – 35 баллов</w:t>
            </w:r>
          </w:p>
        </w:tc>
        <w:tc>
          <w:tcPr>
            <w:tcW w:w="1134" w:type="dxa"/>
            <w:vMerge w:val="restart"/>
          </w:tcPr>
          <w:p w:rsidR="00BE1D55" w:rsidRPr="002A0C82" w:rsidRDefault="00BE1D55" w:rsidP="00F31B27">
            <w:pPr>
              <w:pStyle w:val="ConsPlusNormal"/>
              <w:jc w:val="center"/>
              <w:rPr>
                <w:rFonts w:ascii="Times New Roman" w:hAnsi="Times New Roman" w:cs="Times New Roman"/>
                <w:sz w:val="28"/>
                <w:szCs w:val="28"/>
              </w:rPr>
            </w:pPr>
            <w:r>
              <w:rPr>
                <w:rFonts w:ascii="Times New Roman" w:hAnsi="Times New Roman" w:cs="Times New Roman"/>
                <w:sz w:val="28"/>
                <w:szCs w:val="28"/>
              </w:rPr>
              <w:t>0,35</w:t>
            </w:r>
          </w:p>
          <w:p w:rsidR="00BE1D55" w:rsidRPr="002A0C82" w:rsidRDefault="00BE1D55" w:rsidP="00F31B27">
            <w:pPr>
              <w:pStyle w:val="ConsPlusNormal"/>
              <w:jc w:val="center"/>
              <w:rPr>
                <w:rFonts w:ascii="Times New Roman" w:hAnsi="Times New Roman" w:cs="Times New Roman"/>
                <w:sz w:val="28"/>
                <w:szCs w:val="28"/>
              </w:rPr>
            </w:pPr>
          </w:p>
        </w:tc>
      </w:tr>
      <w:tr w:rsidR="00BE1D55" w:rsidRPr="002A0C82" w:rsidTr="00C708AC">
        <w:tc>
          <w:tcPr>
            <w:tcW w:w="567" w:type="dxa"/>
            <w:vMerge/>
          </w:tcPr>
          <w:p w:rsidR="00BE1D55" w:rsidRPr="004774CF" w:rsidRDefault="00BE1D55" w:rsidP="00C708AC">
            <w:pPr>
              <w:pStyle w:val="ConsPlusNormal"/>
              <w:jc w:val="center"/>
              <w:rPr>
                <w:rFonts w:ascii="Times New Roman" w:hAnsi="Times New Roman" w:cs="Times New Roman"/>
                <w:sz w:val="28"/>
                <w:szCs w:val="28"/>
              </w:rPr>
            </w:pPr>
          </w:p>
        </w:tc>
        <w:tc>
          <w:tcPr>
            <w:tcW w:w="2721" w:type="dxa"/>
            <w:vMerge/>
          </w:tcPr>
          <w:p w:rsidR="00BE1D55" w:rsidRPr="004774CF" w:rsidRDefault="00BE1D55" w:rsidP="004774CF">
            <w:pPr>
              <w:pStyle w:val="ConsPlusNormal"/>
              <w:rPr>
                <w:rFonts w:ascii="Times New Roman" w:hAnsi="Times New Roman" w:cs="Times New Roman"/>
                <w:sz w:val="28"/>
                <w:szCs w:val="28"/>
              </w:rPr>
            </w:pPr>
          </w:p>
        </w:tc>
        <w:tc>
          <w:tcPr>
            <w:tcW w:w="4649" w:type="dxa"/>
          </w:tcPr>
          <w:p w:rsidR="00BE1D55" w:rsidRPr="002A0C82" w:rsidRDefault="00BE1D55" w:rsidP="00F31B27">
            <w:pPr>
              <w:pStyle w:val="ConsPlusNormal"/>
              <w:rPr>
                <w:rFonts w:ascii="Times New Roman" w:hAnsi="Times New Roman" w:cs="Times New Roman"/>
                <w:sz w:val="28"/>
                <w:szCs w:val="28"/>
              </w:rPr>
            </w:pPr>
            <w:r>
              <w:rPr>
                <w:rFonts w:ascii="Times New Roman" w:hAnsi="Times New Roman" w:cs="Times New Roman"/>
                <w:sz w:val="28"/>
                <w:szCs w:val="28"/>
              </w:rPr>
              <w:t xml:space="preserve">В радиусе более 5 километров от участков автомобильных дорог федерального значения и (или) более 3 километров от участков автомобильных дорог регионального, межмуниципального и местного значения в составе утвержденных </w:t>
            </w:r>
            <w:proofErr w:type="gramStart"/>
            <w:r>
              <w:rPr>
                <w:rFonts w:ascii="Times New Roman" w:hAnsi="Times New Roman" w:cs="Times New Roman"/>
                <w:sz w:val="28"/>
                <w:szCs w:val="28"/>
              </w:rPr>
              <w:t>АТМ</w:t>
            </w:r>
            <w:proofErr w:type="gramEnd"/>
            <w:r>
              <w:rPr>
                <w:rFonts w:ascii="Times New Roman" w:hAnsi="Times New Roman" w:cs="Times New Roman"/>
                <w:sz w:val="28"/>
                <w:szCs w:val="28"/>
              </w:rPr>
              <w:t xml:space="preserve"> – 0 баллов</w:t>
            </w:r>
          </w:p>
        </w:tc>
        <w:tc>
          <w:tcPr>
            <w:tcW w:w="1134" w:type="dxa"/>
            <w:vMerge/>
          </w:tcPr>
          <w:p w:rsidR="00BE1D55" w:rsidRPr="002A0C82" w:rsidRDefault="00BE1D55" w:rsidP="00F31B27">
            <w:pPr>
              <w:pStyle w:val="ConsPlusNormal"/>
              <w:jc w:val="center"/>
              <w:rPr>
                <w:rFonts w:ascii="Times New Roman" w:hAnsi="Times New Roman" w:cs="Times New Roman"/>
                <w:sz w:val="28"/>
                <w:szCs w:val="28"/>
              </w:rPr>
            </w:pPr>
          </w:p>
        </w:tc>
      </w:tr>
      <w:tr w:rsidR="00BE1D55" w:rsidRPr="002A0C82" w:rsidTr="00C708AC">
        <w:tc>
          <w:tcPr>
            <w:tcW w:w="567" w:type="dxa"/>
            <w:vMerge w:val="restart"/>
          </w:tcPr>
          <w:p w:rsidR="00BE1D55" w:rsidRPr="004774CF"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721" w:type="dxa"/>
            <w:vMerge w:val="restart"/>
          </w:tcPr>
          <w:p w:rsidR="00BE1D55" w:rsidRPr="004774CF" w:rsidRDefault="00BE1D55" w:rsidP="004774CF">
            <w:pPr>
              <w:pStyle w:val="ConsPlusNormal"/>
              <w:rPr>
                <w:rFonts w:ascii="Times New Roman" w:hAnsi="Times New Roman" w:cs="Times New Roman"/>
                <w:sz w:val="28"/>
                <w:szCs w:val="28"/>
              </w:rPr>
            </w:pPr>
            <w:r w:rsidRPr="004774CF">
              <w:rPr>
                <w:rFonts w:ascii="Times New Roman" w:hAnsi="Times New Roman" w:cs="Times New Roman"/>
                <w:sz w:val="28"/>
                <w:szCs w:val="28"/>
              </w:rPr>
              <w:t xml:space="preserve">Взаимосвязь проекта с туристскими объектами, туристскими маршрутами Ленинградской области </w:t>
            </w:r>
          </w:p>
        </w:tc>
        <w:tc>
          <w:tcPr>
            <w:tcW w:w="4649" w:type="dxa"/>
          </w:tcPr>
          <w:p w:rsidR="00BE1D55" w:rsidRPr="004774CF" w:rsidRDefault="00BE1D55" w:rsidP="00C708AC">
            <w:pPr>
              <w:pStyle w:val="ConsPlusNormal"/>
              <w:rPr>
                <w:rFonts w:ascii="Times New Roman" w:hAnsi="Times New Roman" w:cs="Times New Roman"/>
                <w:sz w:val="28"/>
                <w:szCs w:val="28"/>
              </w:rPr>
            </w:pPr>
            <w:r w:rsidRPr="004774CF">
              <w:rPr>
                <w:rFonts w:ascii="Times New Roman" w:hAnsi="Times New Roman" w:cs="Times New Roman"/>
                <w:sz w:val="28"/>
                <w:szCs w:val="28"/>
              </w:rPr>
              <w:t xml:space="preserve">Проект взаимосвязан с туристскими объектами, туристскими маршрутами Ленинградской области - </w:t>
            </w:r>
            <w:r>
              <w:rPr>
                <w:rFonts w:ascii="Times New Roman" w:hAnsi="Times New Roman" w:cs="Times New Roman"/>
                <w:sz w:val="28"/>
                <w:szCs w:val="28"/>
              </w:rPr>
              <w:t>6</w:t>
            </w:r>
            <w:r w:rsidRPr="004774CF">
              <w:rPr>
                <w:rFonts w:ascii="Times New Roman" w:hAnsi="Times New Roman" w:cs="Times New Roman"/>
                <w:sz w:val="28"/>
                <w:szCs w:val="28"/>
              </w:rPr>
              <w:t xml:space="preserve"> баллов</w:t>
            </w:r>
          </w:p>
        </w:tc>
        <w:tc>
          <w:tcPr>
            <w:tcW w:w="1134" w:type="dxa"/>
            <w:vMerge w:val="restart"/>
          </w:tcPr>
          <w:p w:rsidR="00BE1D55" w:rsidRPr="004774CF"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0,06</w:t>
            </w:r>
          </w:p>
        </w:tc>
      </w:tr>
      <w:tr w:rsidR="00BE1D55" w:rsidRPr="002A0C82" w:rsidTr="00C708AC">
        <w:tc>
          <w:tcPr>
            <w:tcW w:w="567" w:type="dxa"/>
            <w:vMerge/>
          </w:tcPr>
          <w:p w:rsidR="00BE1D55" w:rsidRPr="005D0100" w:rsidRDefault="00BE1D55" w:rsidP="00C708AC">
            <w:pPr>
              <w:pStyle w:val="ConsPlusNormal"/>
              <w:rPr>
                <w:rFonts w:ascii="Times New Roman" w:hAnsi="Times New Roman" w:cs="Times New Roman"/>
                <w:sz w:val="28"/>
                <w:szCs w:val="28"/>
                <w:highlight w:val="yellow"/>
              </w:rPr>
            </w:pPr>
          </w:p>
        </w:tc>
        <w:tc>
          <w:tcPr>
            <w:tcW w:w="2721" w:type="dxa"/>
            <w:vMerge/>
          </w:tcPr>
          <w:p w:rsidR="00BE1D55" w:rsidRPr="005D0100" w:rsidRDefault="00BE1D55" w:rsidP="00C708AC">
            <w:pPr>
              <w:pStyle w:val="ConsPlusNormal"/>
              <w:rPr>
                <w:rFonts w:ascii="Times New Roman" w:hAnsi="Times New Roman" w:cs="Times New Roman"/>
                <w:sz w:val="28"/>
                <w:szCs w:val="28"/>
                <w:highlight w:val="yellow"/>
              </w:rPr>
            </w:pPr>
          </w:p>
        </w:tc>
        <w:tc>
          <w:tcPr>
            <w:tcW w:w="4649" w:type="dxa"/>
          </w:tcPr>
          <w:p w:rsidR="00BE1D55" w:rsidRPr="005D0100" w:rsidRDefault="00BE1D55" w:rsidP="00C708AC">
            <w:pPr>
              <w:pStyle w:val="ConsPlusNormal"/>
              <w:rPr>
                <w:rFonts w:ascii="Times New Roman" w:hAnsi="Times New Roman" w:cs="Times New Roman"/>
                <w:sz w:val="28"/>
                <w:szCs w:val="28"/>
                <w:highlight w:val="yellow"/>
              </w:rPr>
            </w:pPr>
            <w:r w:rsidRPr="004774CF">
              <w:rPr>
                <w:rFonts w:ascii="Times New Roman" w:hAnsi="Times New Roman" w:cs="Times New Roman"/>
                <w:sz w:val="28"/>
                <w:szCs w:val="28"/>
              </w:rPr>
              <w:t>Проект не взаимосвязан с туристскими объектами, туристскими маршрутами Ленинградской области - 0 баллов</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721" w:type="dxa"/>
            <w:vMerge w:val="restart"/>
          </w:tcPr>
          <w:p w:rsidR="00BE1D55" w:rsidRPr="002A0C82" w:rsidRDefault="00BE1D55" w:rsidP="00BE1D55">
            <w:pPr>
              <w:pStyle w:val="ConsPlusNormal"/>
              <w:rPr>
                <w:rFonts w:ascii="Times New Roman" w:hAnsi="Times New Roman" w:cs="Times New Roman"/>
                <w:sz w:val="28"/>
                <w:szCs w:val="28"/>
              </w:rPr>
            </w:pPr>
            <w:r>
              <w:rPr>
                <w:rFonts w:ascii="Times New Roman" w:hAnsi="Times New Roman" w:cs="Times New Roman"/>
                <w:sz w:val="28"/>
                <w:szCs w:val="28"/>
              </w:rPr>
              <w:t>В</w:t>
            </w:r>
            <w:r w:rsidRPr="002A0C82">
              <w:rPr>
                <w:rFonts w:ascii="Times New Roman" w:hAnsi="Times New Roman" w:cs="Times New Roman"/>
                <w:sz w:val="28"/>
                <w:szCs w:val="28"/>
              </w:rPr>
              <w:t>заимосвязь</w:t>
            </w:r>
            <w:r>
              <w:rPr>
                <w:rFonts w:ascii="Times New Roman" w:hAnsi="Times New Roman" w:cs="Times New Roman"/>
                <w:sz w:val="28"/>
                <w:szCs w:val="28"/>
              </w:rPr>
              <w:t xml:space="preserve"> цели проекта с мероприятиями и ожидаемыми результатами</w:t>
            </w:r>
            <w:r w:rsidRPr="002A0C82">
              <w:rPr>
                <w:rFonts w:ascii="Times New Roman" w:hAnsi="Times New Roman" w:cs="Times New Roman"/>
                <w:sz w:val="28"/>
                <w:szCs w:val="28"/>
              </w:rPr>
              <w:t xml:space="preserve"> </w:t>
            </w: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Цели и задачи соответствуют содержанию проекта, календарный план структурирован и детализирован - 5 баллов</w:t>
            </w:r>
          </w:p>
        </w:tc>
        <w:tc>
          <w:tcPr>
            <w:tcW w:w="1134" w:type="dxa"/>
            <w:vMerge w:val="restart"/>
          </w:tcPr>
          <w:p w:rsidR="00BE1D55" w:rsidRPr="002A0C82" w:rsidRDefault="00BE1D55"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0,05</w:t>
            </w: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Цели и задачи соответствуют содержанию проекта, но есть замечания по их составу, сроки выполнения отдельных мероприятий требуют корректировки - 3 балла</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Проект имеет противоречия между планируемой деятельностью и ожидаемыми результатами, отсутствует детализация календарного плана, имеются ошибки в постановке целей, задач и описании мероприятий - 0 баллов</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721" w:type="dxa"/>
            <w:vMerge w:val="restart"/>
          </w:tcPr>
          <w:p w:rsidR="00BE1D55" w:rsidRPr="002A0C82" w:rsidRDefault="00BE1D55" w:rsidP="00C708AC">
            <w:pPr>
              <w:pStyle w:val="ConsPlusNormal"/>
              <w:rPr>
                <w:rFonts w:ascii="Times New Roman" w:hAnsi="Times New Roman" w:cs="Times New Roman"/>
                <w:sz w:val="28"/>
                <w:szCs w:val="28"/>
              </w:rPr>
            </w:pPr>
            <w:r>
              <w:rPr>
                <w:rFonts w:ascii="Times New Roman" w:hAnsi="Times New Roman" w:cs="Times New Roman"/>
                <w:sz w:val="28"/>
                <w:szCs w:val="28"/>
              </w:rPr>
              <w:t>Детализация сметы реализации проекта и ее соответствие цели и ожидаемым результатам проекта</w:t>
            </w: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 xml:space="preserve">В бюджете отсутствуют расходы, непосредственно не связанные с реализацией проекта, представлена детализация </w:t>
            </w:r>
            <w:r>
              <w:rPr>
                <w:rFonts w:ascii="Times New Roman" w:hAnsi="Times New Roman" w:cs="Times New Roman"/>
                <w:sz w:val="28"/>
                <w:szCs w:val="28"/>
              </w:rPr>
              <w:t>всех предполагаемых расходов - 6</w:t>
            </w:r>
            <w:r w:rsidRPr="002A0C82">
              <w:rPr>
                <w:rFonts w:ascii="Times New Roman" w:hAnsi="Times New Roman" w:cs="Times New Roman"/>
                <w:sz w:val="28"/>
                <w:szCs w:val="28"/>
              </w:rPr>
              <w:t xml:space="preserve"> баллов</w:t>
            </w:r>
          </w:p>
        </w:tc>
        <w:tc>
          <w:tcPr>
            <w:tcW w:w="1134"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0,06</w:t>
            </w: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 xml:space="preserve">Предполагаемые расходы не соответствуют мероприятиям проекта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или) условиям конкурса - 0 баллов</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2721" w:type="dxa"/>
            <w:vMerge w:val="restart"/>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Права на земельный участок под создаваемый проект</w:t>
            </w:r>
          </w:p>
        </w:tc>
        <w:tc>
          <w:tcPr>
            <w:tcW w:w="4649" w:type="dxa"/>
          </w:tcPr>
          <w:p w:rsidR="00BE1D55" w:rsidRPr="00BE1D55" w:rsidRDefault="00BE1D55" w:rsidP="00BE1D55">
            <w:pPr>
              <w:pStyle w:val="ConsPlusNormal"/>
              <w:rPr>
                <w:rFonts w:ascii="Times New Roman" w:hAnsi="Times New Roman" w:cs="Times New Roman"/>
                <w:sz w:val="28"/>
                <w:szCs w:val="28"/>
              </w:rPr>
            </w:pPr>
            <w:r w:rsidRPr="00BE1D55">
              <w:rPr>
                <w:rFonts w:ascii="Times New Roman" w:hAnsi="Times New Roman" w:cs="Times New Roman"/>
                <w:sz w:val="28"/>
                <w:szCs w:val="28"/>
              </w:rPr>
              <w:t>Наличие документов, подтверждающих права собственности на земельный участок, - 8 баллов</w:t>
            </w:r>
            <w:r>
              <w:rPr>
                <w:rFonts w:ascii="Times New Roman" w:hAnsi="Times New Roman" w:cs="Times New Roman"/>
                <w:sz w:val="28"/>
                <w:szCs w:val="28"/>
              </w:rPr>
              <w:t xml:space="preserve"> </w:t>
            </w:r>
          </w:p>
        </w:tc>
        <w:tc>
          <w:tcPr>
            <w:tcW w:w="1134"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BE1D55" w:rsidRDefault="00BE1D55" w:rsidP="00C708AC">
            <w:pPr>
              <w:pStyle w:val="ConsPlusNormal"/>
              <w:rPr>
                <w:rFonts w:ascii="Times New Roman" w:hAnsi="Times New Roman" w:cs="Times New Roman"/>
                <w:sz w:val="28"/>
                <w:szCs w:val="28"/>
              </w:rPr>
            </w:pPr>
            <w:r w:rsidRPr="00BE1D55">
              <w:rPr>
                <w:rFonts w:ascii="Times New Roman" w:hAnsi="Times New Roman" w:cs="Times New Roman"/>
                <w:sz w:val="28"/>
                <w:szCs w:val="28"/>
              </w:rPr>
              <w:t>Наличие договора аренды или субаренды, подтверждающего оставшийся срок аренды на момент подачи заявки свыше 10 лет, или договора аренды с правом выкупа - 4 балла</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BE1D55" w:rsidRDefault="00BE1D55" w:rsidP="00BE1D55">
            <w:pPr>
              <w:pStyle w:val="ConsPlusNormal"/>
              <w:rPr>
                <w:rFonts w:ascii="Times New Roman" w:hAnsi="Times New Roman" w:cs="Times New Roman"/>
                <w:sz w:val="28"/>
                <w:szCs w:val="28"/>
              </w:rPr>
            </w:pPr>
            <w:r w:rsidRPr="00BE1D55">
              <w:rPr>
                <w:rFonts w:ascii="Times New Roman" w:hAnsi="Times New Roman" w:cs="Times New Roman"/>
                <w:sz w:val="28"/>
                <w:szCs w:val="28"/>
              </w:rPr>
              <w:t xml:space="preserve">Наличие договора аренды или субаренды, подтверждающего оставшийся срок аренды на момент подачи заявки от 6 до 10 лет, - 2 </w:t>
            </w:r>
            <w:r w:rsidRPr="00BE1D55">
              <w:rPr>
                <w:rFonts w:ascii="Times New Roman" w:hAnsi="Times New Roman" w:cs="Times New Roman"/>
                <w:sz w:val="28"/>
                <w:szCs w:val="28"/>
              </w:rPr>
              <w:lastRenderedPageBreak/>
              <w:t>балла</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BE1D55" w:rsidRDefault="00BE1D55" w:rsidP="00BE1D55">
            <w:pPr>
              <w:pStyle w:val="ConsPlusNormal"/>
              <w:rPr>
                <w:rFonts w:ascii="Times New Roman" w:hAnsi="Times New Roman" w:cs="Times New Roman"/>
                <w:sz w:val="28"/>
                <w:szCs w:val="28"/>
              </w:rPr>
            </w:pPr>
            <w:r w:rsidRPr="00BE1D55">
              <w:rPr>
                <w:rFonts w:ascii="Times New Roman" w:hAnsi="Times New Roman" w:cs="Times New Roman"/>
                <w:sz w:val="28"/>
                <w:szCs w:val="28"/>
              </w:rPr>
              <w:t>Наличие договора аренды или субаренды, подтверждающего оставшийся срок аренды на момент подачи заявки менее 5 лет, - 0 баллов</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r w:rsidR="00BE1D55" w:rsidRPr="002A0C82" w:rsidTr="00C708AC">
        <w:tc>
          <w:tcPr>
            <w:tcW w:w="567" w:type="dxa"/>
            <w:vMerge w:val="restart"/>
          </w:tcPr>
          <w:p w:rsidR="00BE1D55" w:rsidRPr="002A0C82" w:rsidRDefault="00BE1D55" w:rsidP="00C708A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2721" w:type="dxa"/>
            <w:vMerge w:val="restart"/>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Качество и обоснованность выбора планировочных решений</w:t>
            </w: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Функциональное зонирование соответствует режимам использования объекта - 5 баллов</w:t>
            </w:r>
          </w:p>
        </w:tc>
        <w:tc>
          <w:tcPr>
            <w:tcW w:w="1134" w:type="dxa"/>
            <w:vMerge w:val="restart"/>
          </w:tcPr>
          <w:p w:rsidR="00BE1D55" w:rsidRPr="002A0C82" w:rsidRDefault="00BE1D55" w:rsidP="00C708AC">
            <w:pPr>
              <w:pStyle w:val="ConsPlusNormal"/>
              <w:jc w:val="center"/>
              <w:rPr>
                <w:rFonts w:ascii="Times New Roman" w:hAnsi="Times New Roman" w:cs="Times New Roman"/>
                <w:sz w:val="28"/>
                <w:szCs w:val="28"/>
              </w:rPr>
            </w:pPr>
            <w:r w:rsidRPr="002A0C82">
              <w:rPr>
                <w:rFonts w:ascii="Times New Roman" w:hAnsi="Times New Roman" w:cs="Times New Roman"/>
                <w:sz w:val="28"/>
                <w:szCs w:val="28"/>
              </w:rPr>
              <w:t>0,05</w:t>
            </w:r>
          </w:p>
        </w:tc>
      </w:tr>
      <w:tr w:rsidR="00BE1D55" w:rsidRPr="002A0C82" w:rsidTr="00E342D6">
        <w:trPr>
          <w:trHeight w:val="976"/>
        </w:trPr>
        <w:tc>
          <w:tcPr>
            <w:tcW w:w="567" w:type="dxa"/>
            <w:vMerge/>
          </w:tcPr>
          <w:p w:rsidR="00BE1D55" w:rsidRPr="002A0C82" w:rsidRDefault="00BE1D55" w:rsidP="00C708AC">
            <w:pPr>
              <w:pStyle w:val="ConsPlusNormal"/>
              <w:rPr>
                <w:rFonts w:ascii="Times New Roman" w:hAnsi="Times New Roman" w:cs="Times New Roman"/>
                <w:sz w:val="28"/>
                <w:szCs w:val="28"/>
              </w:rPr>
            </w:pPr>
          </w:p>
        </w:tc>
        <w:tc>
          <w:tcPr>
            <w:tcW w:w="2721" w:type="dxa"/>
            <w:vMerge/>
          </w:tcPr>
          <w:p w:rsidR="00BE1D55" w:rsidRPr="002A0C82" w:rsidRDefault="00BE1D55" w:rsidP="00C708AC">
            <w:pPr>
              <w:pStyle w:val="ConsPlusNormal"/>
              <w:rPr>
                <w:rFonts w:ascii="Times New Roman" w:hAnsi="Times New Roman" w:cs="Times New Roman"/>
                <w:sz w:val="28"/>
                <w:szCs w:val="28"/>
              </w:rPr>
            </w:pPr>
          </w:p>
        </w:tc>
        <w:tc>
          <w:tcPr>
            <w:tcW w:w="4649" w:type="dxa"/>
          </w:tcPr>
          <w:p w:rsidR="00BE1D55" w:rsidRPr="002A0C82" w:rsidRDefault="00BE1D55" w:rsidP="00C708AC">
            <w:pPr>
              <w:pStyle w:val="ConsPlusNormal"/>
              <w:rPr>
                <w:rFonts w:ascii="Times New Roman" w:hAnsi="Times New Roman" w:cs="Times New Roman"/>
                <w:sz w:val="28"/>
                <w:szCs w:val="28"/>
              </w:rPr>
            </w:pPr>
            <w:r w:rsidRPr="002A0C82">
              <w:rPr>
                <w:rFonts w:ascii="Times New Roman" w:hAnsi="Times New Roman" w:cs="Times New Roman"/>
                <w:sz w:val="28"/>
                <w:szCs w:val="28"/>
              </w:rPr>
              <w:t>Функциональное зонирование не соответствует режимам использования объекта - 0 баллов</w:t>
            </w:r>
          </w:p>
        </w:tc>
        <w:tc>
          <w:tcPr>
            <w:tcW w:w="1134" w:type="dxa"/>
            <w:vMerge/>
          </w:tcPr>
          <w:p w:rsidR="00BE1D55" w:rsidRPr="002A0C82" w:rsidRDefault="00BE1D55" w:rsidP="00C708AC">
            <w:pPr>
              <w:pStyle w:val="ConsPlusNormal"/>
              <w:rPr>
                <w:rFonts w:ascii="Times New Roman" w:hAnsi="Times New Roman" w:cs="Times New Roman"/>
                <w:sz w:val="28"/>
                <w:szCs w:val="28"/>
              </w:rPr>
            </w:pPr>
          </w:p>
        </w:tc>
      </w:tr>
    </w:tbl>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BE1D55" w:rsidP="002A0C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2A0C82" w:rsidRPr="002A0C82">
        <w:rPr>
          <w:rFonts w:ascii="Times New Roman" w:hAnsi="Times New Roman" w:cs="Times New Roman"/>
          <w:sz w:val="28"/>
          <w:szCs w:val="28"/>
        </w:rPr>
        <w:t xml:space="preserve">. </w:t>
      </w:r>
      <w:r w:rsidR="002A0C82" w:rsidRPr="00BE1D55">
        <w:rPr>
          <w:rFonts w:ascii="Times New Roman" w:hAnsi="Times New Roman" w:cs="Times New Roman"/>
          <w:sz w:val="28"/>
          <w:szCs w:val="28"/>
        </w:rPr>
        <w:t>Итоговое количество</w:t>
      </w:r>
      <w:r w:rsidR="002A0C82" w:rsidRPr="002A0C82">
        <w:rPr>
          <w:rFonts w:ascii="Times New Roman" w:hAnsi="Times New Roman" w:cs="Times New Roman"/>
          <w:sz w:val="28"/>
          <w:szCs w:val="28"/>
        </w:rPr>
        <w:t xml:space="preserve"> баллов n-</w:t>
      </w:r>
      <w:proofErr w:type="spellStart"/>
      <w:r w:rsidR="002A0C82" w:rsidRPr="002A0C82">
        <w:rPr>
          <w:rFonts w:ascii="Times New Roman" w:hAnsi="Times New Roman" w:cs="Times New Roman"/>
          <w:sz w:val="28"/>
          <w:szCs w:val="28"/>
        </w:rPr>
        <w:t>го</w:t>
      </w:r>
      <w:proofErr w:type="spellEnd"/>
      <w:r w:rsidR="002A0C82" w:rsidRPr="002A0C82">
        <w:rPr>
          <w:rFonts w:ascii="Times New Roman" w:hAnsi="Times New Roman" w:cs="Times New Roman"/>
          <w:sz w:val="28"/>
          <w:szCs w:val="28"/>
        </w:rPr>
        <w:t xml:space="preserve"> участника конкурсного отбора (</w:t>
      </w:r>
      <w:proofErr w:type="spellStart"/>
      <w:r w:rsidR="002A0C82" w:rsidRPr="002A0C82">
        <w:rPr>
          <w:rFonts w:ascii="Times New Roman" w:hAnsi="Times New Roman" w:cs="Times New Roman"/>
          <w:sz w:val="28"/>
          <w:szCs w:val="28"/>
        </w:rPr>
        <w:t>R</w:t>
      </w:r>
      <w:r w:rsidR="002A0C82" w:rsidRPr="002A0C82">
        <w:rPr>
          <w:rFonts w:ascii="Times New Roman" w:hAnsi="Times New Roman" w:cs="Times New Roman"/>
          <w:sz w:val="28"/>
          <w:szCs w:val="28"/>
          <w:vertAlign w:val="subscript"/>
        </w:rPr>
        <w:t>n</w:t>
      </w:r>
      <w:proofErr w:type="spellEnd"/>
      <w:r w:rsidR="002A0C82" w:rsidRPr="002A0C82">
        <w:rPr>
          <w:rFonts w:ascii="Times New Roman" w:hAnsi="Times New Roman" w:cs="Times New Roman"/>
          <w:sz w:val="28"/>
          <w:szCs w:val="28"/>
        </w:rPr>
        <w:t>) рассчитывается по формуле:</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BE1D55" w:rsidRDefault="002A0C82" w:rsidP="002A0C82">
      <w:pPr>
        <w:pStyle w:val="ConsPlusNormal"/>
        <w:jc w:val="center"/>
        <w:rPr>
          <w:rFonts w:ascii="Times New Roman" w:hAnsi="Times New Roman" w:cs="Times New Roman"/>
          <w:sz w:val="28"/>
          <w:szCs w:val="28"/>
        </w:rPr>
      </w:pPr>
      <w:r w:rsidRPr="00BE1D55">
        <w:rPr>
          <w:rFonts w:ascii="Times New Roman" w:hAnsi="Times New Roman" w:cs="Times New Roman"/>
          <w:noProof/>
          <w:position w:val="-10"/>
          <w:sz w:val="28"/>
          <w:szCs w:val="28"/>
        </w:rPr>
        <w:drawing>
          <wp:inline distT="0" distB="0" distL="0" distR="0" wp14:anchorId="5517FD1D" wp14:editId="14562BDD">
            <wp:extent cx="10287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rsidR="002A0C82" w:rsidRPr="00BE1D55" w:rsidRDefault="002A0C82" w:rsidP="002A0C82">
      <w:pPr>
        <w:pStyle w:val="ConsPlusNormal"/>
        <w:ind w:firstLine="540"/>
        <w:jc w:val="both"/>
        <w:rPr>
          <w:rFonts w:ascii="Times New Roman" w:hAnsi="Times New Roman" w:cs="Times New Roman"/>
          <w:sz w:val="28"/>
          <w:szCs w:val="28"/>
        </w:rPr>
      </w:pPr>
    </w:p>
    <w:p w:rsidR="002A0C82" w:rsidRPr="00BE1D55" w:rsidRDefault="002A0C82" w:rsidP="002A0C82">
      <w:pPr>
        <w:pStyle w:val="ConsPlusNormal"/>
        <w:ind w:firstLine="540"/>
        <w:jc w:val="both"/>
        <w:rPr>
          <w:rFonts w:ascii="Times New Roman" w:hAnsi="Times New Roman" w:cs="Times New Roman"/>
          <w:sz w:val="28"/>
          <w:szCs w:val="28"/>
        </w:rPr>
      </w:pPr>
      <w:r w:rsidRPr="00BE1D55">
        <w:rPr>
          <w:rFonts w:ascii="Times New Roman" w:hAnsi="Times New Roman" w:cs="Times New Roman"/>
          <w:sz w:val="28"/>
          <w:szCs w:val="28"/>
        </w:rPr>
        <w:t>где:</w:t>
      </w:r>
    </w:p>
    <w:p w:rsidR="002A0C82" w:rsidRPr="00BE1D55" w:rsidRDefault="002A0C82" w:rsidP="002A0C82">
      <w:pPr>
        <w:pStyle w:val="ConsPlusNormal"/>
        <w:spacing w:before="200"/>
        <w:ind w:firstLine="540"/>
        <w:jc w:val="both"/>
        <w:rPr>
          <w:rFonts w:ascii="Times New Roman" w:hAnsi="Times New Roman" w:cs="Times New Roman"/>
          <w:sz w:val="28"/>
          <w:szCs w:val="28"/>
        </w:rPr>
      </w:pPr>
      <w:proofErr w:type="spellStart"/>
      <w:r w:rsidRPr="00BE1D55">
        <w:rPr>
          <w:rFonts w:ascii="Times New Roman" w:hAnsi="Times New Roman" w:cs="Times New Roman"/>
          <w:sz w:val="28"/>
          <w:szCs w:val="28"/>
        </w:rPr>
        <w:t>Q</w:t>
      </w:r>
      <w:r w:rsidRPr="00BE1D55">
        <w:rPr>
          <w:rFonts w:ascii="Times New Roman" w:hAnsi="Times New Roman" w:cs="Times New Roman"/>
          <w:sz w:val="28"/>
          <w:szCs w:val="28"/>
          <w:vertAlign w:val="subscript"/>
        </w:rPr>
        <w:t>i</w:t>
      </w:r>
      <w:proofErr w:type="spellEnd"/>
      <w:r w:rsidRPr="00BE1D55">
        <w:rPr>
          <w:rFonts w:ascii="Times New Roman" w:hAnsi="Times New Roman" w:cs="Times New Roman"/>
          <w:sz w:val="28"/>
          <w:szCs w:val="28"/>
        </w:rPr>
        <w:t xml:space="preserve"> - весовое значение i-</w:t>
      </w:r>
      <w:proofErr w:type="spellStart"/>
      <w:r w:rsidRPr="00BE1D55">
        <w:rPr>
          <w:rFonts w:ascii="Times New Roman" w:hAnsi="Times New Roman" w:cs="Times New Roman"/>
          <w:sz w:val="28"/>
          <w:szCs w:val="28"/>
        </w:rPr>
        <w:t>го</w:t>
      </w:r>
      <w:proofErr w:type="spellEnd"/>
      <w:r w:rsidRPr="00BE1D55">
        <w:rPr>
          <w:rFonts w:ascii="Times New Roman" w:hAnsi="Times New Roman" w:cs="Times New Roman"/>
          <w:sz w:val="28"/>
          <w:szCs w:val="28"/>
        </w:rPr>
        <w:t xml:space="preserve"> критерия;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proofErr w:type="spellStart"/>
      <w:r w:rsidRPr="00BE1D55">
        <w:rPr>
          <w:rFonts w:ascii="Times New Roman" w:hAnsi="Times New Roman" w:cs="Times New Roman"/>
          <w:sz w:val="28"/>
          <w:szCs w:val="28"/>
        </w:rPr>
        <w:t>F</w:t>
      </w:r>
      <w:r w:rsidRPr="00BE1D55">
        <w:rPr>
          <w:rFonts w:ascii="Times New Roman" w:hAnsi="Times New Roman" w:cs="Times New Roman"/>
          <w:sz w:val="28"/>
          <w:szCs w:val="28"/>
          <w:vertAlign w:val="subscript"/>
        </w:rPr>
        <w:t>in</w:t>
      </w:r>
      <w:proofErr w:type="spellEnd"/>
      <w:r w:rsidRPr="00BE1D55">
        <w:rPr>
          <w:rFonts w:ascii="Times New Roman" w:hAnsi="Times New Roman" w:cs="Times New Roman"/>
          <w:sz w:val="28"/>
          <w:szCs w:val="28"/>
        </w:rPr>
        <w:t xml:space="preserve"> - количество баллов, присвоенных заявке n-</w:t>
      </w:r>
      <w:proofErr w:type="spellStart"/>
      <w:r w:rsidRPr="00BE1D55">
        <w:rPr>
          <w:rFonts w:ascii="Times New Roman" w:hAnsi="Times New Roman" w:cs="Times New Roman"/>
          <w:sz w:val="28"/>
          <w:szCs w:val="28"/>
        </w:rPr>
        <w:t>го</w:t>
      </w:r>
      <w:proofErr w:type="spellEnd"/>
      <w:r w:rsidRPr="00BE1D55">
        <w:rPr>
          <w:rFonts w:ascii="Times New Roman" w:hAnsi="Times New Roman" w:cs="Times New Roman"/>
          <w:sz w:val="28"/>
          <w:szCs w:val="28"/>
        </w:rPr>
        <w:t xml:space="preserve"> участника конкурсного отбора по i-</w:t>
      </w:r>
      <w:proofErr w:type="spellStart"/>
      <w:r w:rsidRPr="00BE1D55">
        <w:rPr>
          <w:rFonts w:ascii="Times New Roman" w:hAnsi="Times New Roman" w:cs="Times New Roman"/>
          <w:sz w:val="28"/>
          <w:szCs w:val="28"/>
        </w:rPr>
        <w:t>му</w:t>
      </w:r>
      <w:proofErr w:type="spellEnd"/>
      <w:r w:rsidRPr="00BE1D55">
        <w:rPr>
          <w:rFonts w:ascii="Times New Roman" w:hAnsi="Times New Roman" w:cs="Times New Roman"/>
          <w:sz w:val="28"/>
          <w:szCs w:val="28"/>
        </w:rPr>
        <w:t xml:space="preserve"> критерию, которое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BE1D55" w:rsidP="002A0C82">
      <w:pPr>
        <w:pStyle w:val="ConsPlusNormal"/>
        <w:ind w:firstLine="540"/>
        <w:jc w:val="both"/>
        <w:rPr>
          <w:rFonts w:ascii="Times New Roman" w:hAnsi="Times New Roman" w:cs="Times New Roman"/>
          <w:sz w:val="28"/>
          <w:szCs w:val="28"/>
        </w:rPr>
      </w:pPr>
      <w:bookmarkStart w:id="22" w:name="P327"/>
      <w:bookmarkEnd w:id="22"/>
      <w:r>
        <w:rPr>
          <w:rFonts w:ascii="Times New Roman" w:hAnsi="Times New Roman" w:cs="Times New Roman"/>
          <w:sz w:val="28"/>
          <w:szCs w:val="28"/>
        </w:rPr>
        <w:t>2.37</w:t>
      </w:r>
      <w:r w:rsidR="002A0C82" w:rsidRPr="002A0C82">
        <w:rPr>
          <w:rFonts w:ascii="Times New Roman" w:hAnsi="Times New Roman" w:cs="Times New Roman"/>
          <w:sz w:val="28"/>
          <w:szCs w:val="28"/>
        </w:rPr>
        <w:t xml:space="preserve">. Победителями конкурсного отбора признаются участники конкурсного отбора, набравшие в сумме наибольшее количество итоговых баллов, но не менее 12, включенные в рейтинг, сформированный комитетом по результатам ранжирования поступивших заявок в соответствии с </w:t>
      </w:r>
      <w:r>
        <w:rPr>
          <w:rFonts w:ascii="Times New Roman" w:hAnsi="Times New Roman" w:cs="Times New Roman"/>
          <w:sz w:val="28"/>
          <w:szCs w:val="28"/>
        </w:rPr>
        <w:t>пунктом 2.34</w:t>
      </w:r>
      <w:r w:rsidR="002A0C82" w:rsidRPr="000F3476">
        <w:rPr>
          <w:rFonts w:ascii="Times New Roman" w:hAnsi="Times New Roman" w:cs="Times New Roman"/>
          <w:sz w:val="28"/>
          <w:szCs w:val="28"/>
        </w:rPr>
        <w:t xml:space="preserve"> </w:t>
      </w:r>
      <w:r w:rsidR="002A0C82" w:rsidRPr="002A0C82">
        <w:rPr>
          <w:rFonts w:ascii="Times New Roman" w:hAnsi="Times New Roman" w:cs="Times New Roman"/>
          <w:sz w:val="28"/>
          <w:szCs w:val="28"/>
        </w:rPr>
        <w:t>настоящего Порядка до достижения предельного объема распределяемой субсидии, указанного в объявлении.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2.38</w:t>
      </w:r>
      <w:r w:rsidR="002A0C82" w:rsidRPr="002A0C82">
        <w:rPr>
          <w:rFonts w:ascii="Times New Roman" w:hAnsi="Times New Roman" w:cs="Times New Roman"/>
          <w:sz w:val="28"/>
          <w:szCs w:val="28"/>
        </w:rPr>
        <w:t xml:space="preserve">. </w:t>
      </w:r>
      <w:proofErr w:type="gramStart"/>
      <w:r w:rsidR="002A0C82" w:rsidRPr="002A0C82">
        <w:rPr>
          <w:rFonts w:ascii="Times New Roman" w:hAnsi="Times New Roman" w:cs="Times New Roman"/>
          <w:sz w:val="28"/>
          <w:szCs w:val="28"/>
        </w:rPr>
        <w:t>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 оценки заявок, о победителях конкурсного отбора с указанием размера субсидии, предусмотренной им для предоставления, об отклонении заявок с указанием оснований для их отклонения.</w:t>
      </w:r>
      <w:proofErr w:type="gramEnd"/>
    </w:p>
    <w:p w:rsidR="002A0C82" w:rsidRPr="002A0C82" w:rsidRDefault="00BE1D55" w:rsidP="002A0C82">
      <w:pPr>
        <w:pStyle w:val="ConsPlusNormal"/>
        <w:spacing w:before="200"/>
        <w:ind w:firstLine="540"/>
        <w:jc w:val="both"/>
        <w:rPr>
          <w:rFonts w:ascii="Times New Roman" w:hAnsi="Times New Roman" w:cs="Times New Roman"/>
          <w:sz w:val="28"/>
          <w:szCs w:val="28"/>
        </w:rPr>
      </w:pPr>
      <w:bookmarkStart w:id="23" w:name="P330"/>
      <w:bookmarkEnd w:id="23"/>
      <w:r>
        <w:rPr>
          <w:rFonts w:ascii="Times New Roman" w:hAnsi="Times New Roman" w:cs="Times New Roman"/>
          <w:sz w:val="28"/>
          <w:szCs w:val="28"/>
        </w:rPr>
        <w:t>2.39</w:t>
      </w:r>
      <w:r w:rsidR="002A0C82" w:rsidRPr="002A0C82">
        <w:rPr>
          <w:rFonts w:ascii="Times New Roman" w:hAnsi="Times New Roman" w:cs="Times New Roman"/>
          <w:sz w:val="28"/>
          <w:szCs w:val="28"/>
        </w:rPr>
        <w:t xml:space="preserve">. Субсидия распределяется между участниками конкурсного отбора, </w:t>
      </w:r>
      <w:r w:rsidR="002A0C82" w:rsidRPr="002A0C82">
        <w:rPr>
          <w:rFonts w:ascii="Times New Roman" w:hAnsi="Times New Roman" w:cs="Times New Roman"/>
          <w:sz w:val="28"/>
          <w:szCs w:val="28"/>
        </w:rPr>
        <w:lastRenderedPageBreak/>
        <w:t xml:space="preserve">включенными в рейтинг, указанный в </w:t>
      </w:r>
      <w:r>
        <w:rPr>
          <w:rFonts w:ascii="Times New Roman" w:hAnsi="Times New Roman" w:cs="Times New Roman"/>
          <w:sz w:val="28"/>
          <w:szCs w:val="28"/>
        </w:rPr>
        <w:t>пункте 2.37</w:t>
      </w:r>
      <w:r w:rsidR="002A0C82" w:rsidRPr="002A0C82">
        <w:rPr>
          <w:rFonts w:ascii="Times New Roman" w:hAnsi="Times New Roman" w:cs="Times New Roman"/>
          <w:sz w:val="28"/>
          <w:szCs w:val="28"/>
        </w:rPr>
        <w:t xml:space="preserve"> настоящего Порядка, в следующем порядке:</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участнику конкурсного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если субсидия, распределяемая в рамках конкурсного отбора, больше размера субсидии, указанного в заявке участника конкурсного отбора, которому присвоен </w:t>
      </w:r>
      <w:r w:rsidRPr="00E47920">
        <w:rPr>
          <w:rFonts w:ascii="Times New Roman" w:hAnsi="Times New Roman" w:cs="Times New Roman"/>
          <w:b/>
          <w:sz w:val="28"/>
          <w:szCs w:val="28"/>
        </w:rPr>
        <w:t>первый</w:t>
      </w:r>
      <w:r w:rsidRPr="002A0C82">
        <w:rPr>
          <w:rFonts w:ascii="Times New Roman" w:hAnsi="Times New Roman" w:cs="Times New Roman"/>
          <w:sz w:val="28"/>
          <w:szCs w:val="28"/>
        </w:rPr>
        <w:t xml:space="preserve"> порядковый номер, оставшийся размер субсидии распределяется между остальными участниками конкурсного отбора, включенными в рейтинг;</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каждому следующему участнику конкурсного отбора, включенному в рейтинг, распределяется размер субсидии, равный размеру, указанному им в заявке, но </w:t>
      </w:r>
      <w:r w:rsidRPr="00BE1D55">
        <w:rPr>
          <w:rFonts w:ascii="Times New Roman" w:hAnsi="Times New Roman" w:cs="Times New Roman"/>
          <w:sz w:val="28"/>
          <w:szCs w:val="28"/>
        </w:rPr>
        <w:t>не выше максимального размера субсидии, определенного в объявлении, в случае если указанный им размер меньше нераспределенного размера субсидии либо равен ему;</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в случае если размер субсидии, указанный</w:t>
      </w:r>
      <w:r w:rsidRPr="002A0C82">
        <w:rPr>
          <w:rFonts w:ascii="Times New Roman" w:hAnsi="Times New Roman" w:cs="Times New Roman"/>
          <w:sz w:val="28"/>
          <w:szCs w:val="28"/>
        </w:rPr>
        <w:t xml:space="preserve"> участником конкурсного отбора в заявке, больше нераспределенного размера субсидии, такому участнику конкурсного отбора при его согласии распределяется весь оставшийся нераспределенный размер субсидии, но не выше максимального размера субсидии, определенного в объявлении, без изменения указанного участником конкурсного отбора в заявке значения результата предоставления субсидии.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2.40</w:t>
      </w:r>
      <w:r w:rsidR="002A0C82" w:rsidRPr="002A0C82">
        <w:rPr>
          <w:rFonts w:ascii="Times New Roman" w:hAnsi="Times New Roman" w:cs="Times New Roman"/>
          <w:sz w:val="28"/>
          <w:szCs w:val="28"/>
        </w:rPr>
        <w:t xml:space="preserve">. </w:t>
      </w:r>
      <w:proofErr w:type="gramStart"/>
      <w:r w:rsidR="002A0C82" w:rsidRPr="002A0C82">
        <w:rPr>
          <w:rFonts w:ascii="Times New Roman" w:hAnsi="Times New Roman" w:cs="Times New Roman"/>
          <w:sz w:val="28"/>
          <w:szCs w:val="28"/>
        </w:rPr>
        <w:t>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комиссии и членов комиссии в ГИИС "ЭБ" и размещается не позднее рабочего дня, следующего за днем его подписания, на едином портале, а также на официальном сайте комитета в сети "Интернет" и включает следующую информацию:</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дата, время и место оценки заявок;</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информация об участниках конкурсного отбора, заявки которых были рассмотрены;</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информация об участниках конкурсного отбора, заявки которых были отклонены, с указанием причин их отклонения, в том числе положений объявления, которым не соответствуют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наименование получателя (получателей) субсидии, с которым заключается </w:t>
      </w:r>
      <w:r w:rsidRPr="002A0C82">
        <w:rPr>
          <w:rFonts w:ascii="Times New Roman" w:hAnsi="Times New Roman" w:cs="Times New Roman"/>
          <w:sz w:val="28"/>
          <w:szCs w:val="28"/>
        </w:rPr>
        <w:lastRenderedPageBreak/>
        <w:t>соглашение, и размер предоставляемой ему субсидии.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w:t>
      </w:r>
      <w:r w:rsidR="00BE1D55">
        <w:rPr>
          <w:rFonts w:ascii="Times New Roman" w:hAnsi="Times New Roman" w:cs="Times New Roman"/>
          <w:sz w:val="28"/>
          <w:szCs w:val="28"/>
        </w:rPr>
        <w:t>41</w:t>
      </w:r>
      <w:r w:rsidRPr="002A0C82">
        <w:rPr>
          <w:rFonts w:ascii="Times New Roman" w:hAnsi="Times New Roman" w:cs="Times New Roman"/>
          <w:sz w:val="28"/>
          <w:szCs w:val="28"/>
        </w:rPr>
        <w:t xml:space="preserve">. Внесение изменений в протокол рассмотрения заявок и протокол подведения итогов конкурсного отбора осуществляется не позднее 10 календарных дней с даты </w:t>
      </w:r>
      <w:proofErr w:type="gramStart"/>
      <w:r w:rsidRPr="002A0C82">
        <w:rPr>
          <w:rFonts w:ascii="Times New Roman" w:hAnsi="Times New Roman" w:cs="Times New Roman"/>
          <w:sz w:val="28"/>
          <w:szCs w:val="28"/>
        </w:rPr>
        <w:t>подписания первых версий протокола рассмотрения заявок</w:t>
      </w:r>
      <w:proofErr w:type="gramEnd"/>
      <w:r w:rsidRPr="002A0C82">
        <w:rPr>
          <w:rFonts w:ascii="Times New Roman" w:hAnsi="Times New Roman" w:cs="Times New Roman"/>
          <w:sz w:val="28"/>
          <w:szCs w:val="28"/>
        </w:rPr>
        <w:t xml:space="preserve"> и протокола подведения итогов конкурсного отбора путем формирования новых версий указанных протоколов в порядке, аналогичном порядку их формирования, с указанием причин внесения изменений.</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2.42</w:t>
      </w:r>
      <w:r w:rsidR="002A0C82" w:rsidRPr="002A0C82">
        <w:rPr>
          <w:rFonts w:ascii="Times New Roman" w:hAnsi="Times New Roman" w:cs="Times New Roman"/>
          <w:sz w:val="28"/>
          <w:szCs w:val="28"/>
        </w:rPr>
        <w:t xml:space="preserve">. Распределение субсидии между получателями субсидии утверждается правовым актом комитета на основании протокола подведения итогов конкурсного отбора не позднее пяти рабочих дней с даты </w:t>
      </w:r>
      <w:proofErr w:type="gramStart"/>
      <w:r w:rsidR="002A0C82" w:rsidRPr="002A0C82">
        <w:rPr>
          <w:rFonts w:ascii="Times New Roman" w:hAnsi="Times New Roman" w:cs="Times New Roman"/>
          <w:sz w:val="28"/>
          <w:szCs w:val="28"/>
        </w:rPr>
        <w:t>формирования протокола подведения итогов конкурсного отбора</w:t>
      </w:r>
      <w:proofErr w:type="gramEnd"/>
      <w:r w:rsidR="002A0C82" w:rsidRPr="002A0C82">
        <w:rPr>
          <w:rFonts w:ascii="Times New Roman" w:hAnsi="Times New Roman" w:cs="Times New Roman"/>
          <w:sz w:val="28"/>
          <w:szCs w:val="28"/>
        </w:rPr>
        <w:t>.</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Title"/>
        <w:jc w:val="center"/>
        <w:outlineLvl w:val="1"/>
        <w:rPr>
          <w:rFonts w:ascii="Times New Roman" w:hAnsi="Times New Roman" w:cs="Times New Roman"/>
          <w:sz w:val="28"/>
          <w:szCs w:val="28"/>
        </w:rPr>
      </w:pPr>
      <w:r w:rsidRPr="002A0C82">
        <w:rPr>
          <w:rFonts w:ascii="Times New Roman" w:hAnsi="Times New Roman" w:cs="Times New Roman"/>
          <w:sz w:val="28"/>
          <w:szCs w:val="28"/>
        </w:rPr>
        <w:t>3. Условия и порядок предоставления субсидии</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650613" w:rsidRDefault="002A0C82" w:rsidP="002A0C82">
      <w:pPr>
        <w:pStyle w:val="ConsPlusNormal"/>
        <w:ind w:firstLine="540"/>
        <w:jc w:val="both"/>
        <w:rPr>
          <w:rFonts w:ascii="Times New Roman" w:hAnsi="Times New Roman" w:cs="Times New Roman"/>
          <w:sz w:val="28"/>
          <w:szCs w:val="28"/>
        </w:rPr>
      </w:pPr>
      <w:r w:rsidRPr="00650613">
        <w:rPr>
          <w:rFonts w:ascii="Times New Roman" w:hAnsi="Times New Roman" w:cs="Times New Roman"/>
          <w:sz w:val="28"/>
          <w:szCs w:val="28"/>
        </w:rPr>
        <w:t xml:space="preserve">3.1. Основаниями </w:t>
      </w:r>
      <w:r w:rsidRPr="00717D70">
        <w:rPr>
          <w:rFonts w:ascii="Times New Roman" w:hAnsi="Times New Roman" w:cs="Times New Roman"/>
          <w:b/>
          <w:sz w:val="28"/>
          <w:szCs w:val="28"/>
        </w:rPr>
        <w:t>для отказа</w:t>
      </w:r>
      <w:r w:rsidRPr="00650613">
        <w:rPr>
          <w:rFonts w:ascii="Times New Roman" w:hAnsi="Times New Roman" w:cs="Times New Roman"/>
          <w:sz w:val="28"/>
          <w:szCs w:val="28"/>
        </w:rPr>
        <w:t xml:space="preserve"> в предоставлении субсидии являются:</w:t>
      </w:r>
    </w:p>
    <w:p w:rsidR="002A0C82" w:rsidRPr="00650613" w:rsidRDefault="002A0C82" w:rsidP="002A0C82">
      <w:pPr>
        <w:pStyle w:val="ConsPlusNormal"/>
        <w:spacing w:before="200"/>
        <w:ind w:firstLine="540"/>
        <w:jc w:val="both"/>
        <w:rPr>
          <w:rFonts w:ascii="Times New Roman" w:hAnsi="Times New Roman" w:cs="Times New Roman"/>
          <w:sz w:val="28"/>
          <w:szCs w:val="28"/>
        </w:rPr>
      </w:pPr>
      <w:r w:rsidRPr="00650613">
        <w:rPr>
          <w:rFonts w:ascii="Times New Roman" w:hAnsi="Times New Roman" w:cs="Times New Roman"/>
          <w:sz w:val="28"/>
          <w:szCs w:val="28"/>
        </w:rPr>
        <w:t xml:space="preserve">несоответствие представленных документов требованиям, установленным </w:t>
      </w:r>
      <w:r w:rsidR="005D0100" w:rsidRPr="005D0100">
        <w:rPr>
          <w:rFonts w:ascii="Times New Roman" w:hAnsi="Times New Roman" w:cs="Times New Roman"/>
          <w:sz w:val="28"/>
          <w:szCs w:val="28"/>
        </w:rPr>
        <w:t>пунктом 2.4 и  2.10</w:t>
      </w:r>
      <w:r w:rsidRPr="00650613">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650613">
        <w:rPr>
          <w:rFonts w:ascii="Times New Roman" w:hAnsi="Times New Roman" w:cs="Times New Roman"/>
          <w:sz w:val="28"/>
          <w:szCs w:val="28"/>
        </w:rPr>
        <w:t>установление факта недостоверности представленной информации,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принятие Министерством экономического развития Российской Федерации решения о несогласовании заявки.</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24" w:name="P350"/>
      <w:bookmarkEnd w:id="24"/>
      <w:r w:rsidRPr="002A0C82">
        <w:rPr>
          <w:rFonts w:ascii="Times New Roman" w:hAnsi="Times New Roman" w:cs="Times New Roman"/>
          <w:sz w:val="28"/>
          <w:szCs w:val="28"/>
        </w:rPr>
        <w:t>3.2. В случае принятия решения о предоставлении субсидии комитет в течение 20 рабочих дней со дня принятия указанного решения заключает с победителем конкурсного отбора соглашение в ГИИС "ЭБ" в соответствии с типовой формой, установленной Министерством финансов Российской Федерации.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3.3. </w:t>
      </w:r>
      <w:proofErr w:type="gramStart"/>
      <w:r w:rsidRPr="002A0C82">
        <w:rPr>
          <w:rFonts w:ascii="Times New Roman" w:hAnsi="Times New Roman" w:cs="Times New Roman"/>
          <w:sz w:val="28"/>
          <w:szCs w:val="28"/>
        </w:rPr>
        <w:t>В случаях наличия по результатам проведения конкурсного отбора остатка лимитов бюджетных обязательств на предоставление субсидии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конкурсного отбора от заключения соглашения, расторжения соглашения с получателем субсидии комитет принимает решение о проведении дополнительного конкурсного отбора в соответствии с положениями настоящего Порядка.</w:t>
      </w:r>
      <w:proofErr w:type="gramEnd"/>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25" w:name="P352"/>
      <w:bookmarkEnd w:id="25"/>
      <w:r w:rsidRPr="002A0C82">
        <w:rPr>
          <w:rFonts w:ascii="Times New Roman" w:hAnsi="Times New Roman" w:cs="Times New Roman"/>
          <w:sz w:val="28"/>
          <w:szCs w:val="28"/>
        </w:rPr>
        <w:t>3.4. Победитель конкурсного отбора признается уклонившимся от заключения соглашения, в случае если победитель конкурсного отбора не подписал соглашение, направленное на подписание в ГИИС "ЭБ", и не направил возражения по проекту соглашения в течение срока, указанного в объявлении.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lastRenderedPageBreak/>
        <w:t xml:space="preserve">3.5.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2A0C82">
        <w:rPr>
          <w:rFonts w:ascii="Times New Roman" w:hAnsi="Times New Roman" w:cs="Times New Roman"/>
          <w:sz w:val="28"/>
          <w:szCs w:val="28"/>
        </w:rPr>
        <w:t>недостижении</w:t>
      </w:r>
      <w:proofErr w:type="spellEnd"/>
      <w:r w:rsidRPr="002A0C82">
        <w:rPr>
          <w:rFonts w:ascii="Times New Roman" w:hAnsi="Times New Roman" w:cs="Times New Roman"/>
          <w:sz w:val="28"/>
          <w:szCs w:val="28"/>
        </w:rPr>
        <w:t xml:space="preserve"> согласия по новым условиям.</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3.6. Новые условия соглашения, в том числе предусмотренные </w:t>
      </w:r>
      <w:r w:rsidRPr="00650613">
        <w:rPr>
          <w:rFonts w:ascii="Times New Roman" w:hAnsi="Times New Roman" w:cs="Times New Roman"/>
          <w:sz w:val="28"/>
          <w:szCs w:val="28"/>
        </w:rPr>
        <w:t>абзацем вторым пункта 4 Общих требований, а также расторжение согл</w:t>
      </w:r>
      <w:r w:rsidRPr="002A0C82">
        <w:rPr>
          <w:rFonts w:ascii="Times New Roman" w:hAnsi="Times New Roman" w:cs="Times New Roman"/>
          <w:sz w:val="28"/>
          <w:szCs w:val="28"/>
        </w:rPr>
        <w:t>ашения оформляются в виде дополнительного соглашения.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3.7. В случае реорганизации получателя субсидии в форме разделения, выделения, а также ликвидации получателя субсидии</w:t>
      </w:r>
      <w:r w:rsidR="00BE1D55">
        <w:rPr>
          <w:rFonts w:ascii="Times New Roman" w:hAnsi="Times New Roman" w:cs="Times New Roman"/>
          <w:sz w:val="28"/>
          <w:szCs w:val="28"/>
        </w:rPr>
        <w:t>, являющегося юридическим лицом</w:t>
      </w:r>
      <w:r w:rsidRPr="002A0C82">
        <w:rPr>
          <w:rFonts w:ascii="Times New Roman" w:hAnsi="Times New Roman" w:cs="Times New Roman"/>
          <w:sz w:val="28"/>
          <w:szCs w:val="28"/>
        </w:rPr>
        <w:t>,</w:t>
      </w:r>
      <w:r w:rsidR="00BE1D55">
        <w:rPr>
          <w:rFonts w:ascii="Times New Roman" w:hAnsi="Times New Roman" w:cs="Times New Roman"/>
          <w:sz w:val="28"/>
          <w:szCs w:val="28"/>
        </w:rPr>
        <w:t xml:space="preserve"> а также прекращении деятельности получателя субсидии, являющегося индивидуальным предпринимателем,</w:t>
      </w:r>
      <w:r w:rsidRPr="002A0C82">
        <w:rPr>
          <w:rFonts w:ascii="Times New Roman" w:hAnsi="Times New Roman" w:cs="Times New Roman"/>
          <w:sz w:val="28"/>
          <w:szCs w:val="28"/>
        </w:rPr>
        <w:t xml:space="preserve"> соглашение расторгается в соответствии </w:t>
      </w:r>
      <w:r w:rsidRPr="00650613">
        <w:rPr>
          <w:rFonts w:ascii="Times New Roman" w:hAnsi="Times New Roman" w:cs="Times New Roman"/>
          <w:sz w:val="28"/>
          <w:szCs w:val="28"/>
        </w:rPr>
        <w:t xml:space="preserve">с </w:t>
      </w:r>
      <w:hyperlink r:id="rId1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Pr="00650613">
          <w:rPr>
            <w:rFonts w:ascii="Times New Roman" w:hAnsi="Times New Roman" w:cs="Times New Roman"/>
            <w:sz w:val="28"/>
            <w:szCs w:val="28"/>
          </w:rPr>
          <w:t>абзацем третьим пункта 4</w:t>
        </w:r>
      </w:hyperlink>
      <w:r w:rsidRPr="002A0C82">
        <w:rPr>
          <w:rFonts w:ascii="Times New Roman" w:hAnsi="Times New Roman" w:cs="Times New Roman"/>
          <w:sz w:val="28"/>
          <w:szCs w:val="28"/>
        </w:rPr>
        <w:t xml:space="preserve"> Общих требований.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3.8. </w:t>
      </w:r>
      <w:r w:rsidRPr="00BE1D55">
        <w:rPr>
          <w:rFonts w:ascii="Times New Roman" w:hAnsi="Times New Roman" w:cs="Times New Roman"/>
          <w:sz w:val="28"/>
          <w:szCs w:val="28"/>
        </w:rPr>
        <w:t>Направления расходов субсидии: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оплата </w:t>
      </w:r>
      <w:r w:rsidR="00BE1D55">
        <w:rPr>
          <w:rFonts w:ascii="Times New Roman" w:hAnsi="Times New Roman" w:cs="Times New Roman"/>
          <w:sz w:val="28"/>
          <w:szCs w:val="28"/>
        </w:rPr>
        <w:t xml:space="preserve">расходных материалов и других </w:t>
      </w:r>
      <w:r w:rsidRPr="002A0C82">
        <w:rPr>
          <w:rFonts w:ascii="Times New Roman" w:hAnsi="Times New Roman" w:cs="Times New Roman"/>
          <w:sz w:val="28"/>
          <w:szCs w:val="28"/>
        </w:rPr>
        <w:t>товар</w:t>
      </w:r>
      <w:r w:rsidR="00BE1D55">
        <w:rPr>
          <w:rFonts w:ascii="Times New Roman" w:hAnsi="Times New Roman" w:cs="Times New Roman"/>
          <w:sz w:val="28"/>
          <w:szCs w:val="28"/>
        </w:rPr>
        <w:t>но-материальных ценностей</w:t>
      </w:r>
      <w:r w:rsidRPr="002A0C82">
        <w:rPr>
          <w:rFonts w:ascii="Times New Roman" w:hAnsi="Times New Roman" w:cs="Times New Roman"/>
          <w:sz w:val="28"/>
          <w:szCs w:val="28"/>
        </w:rPr>
        <w:t xml:space="preserve">, необходимых для </w:t>
      </w:r>
      <w:r w:rsidR="00BE1D55">
        <w:rPr>
          <w:rFonts w:ascii="Times New Roman" w:hAnsi="Times New Roman" w:cs="Times New Roman"/>
          <w:sz w:val="28"/>
          <w:szCs w:val="28"/>
        </w:rPr>
        <w:t>достижения цели, указанной в пункте 1.2 настоящего Порядка</w:t>
      </w:r>
      <w:r w:rsidRPr="002A0C82">
        <w:rPr>
          <w:rFonts w:ascii="Times New Roman" w:hAnsi="Times New Roman" w:cs="Times New Roman"/>
          <w:sz w:val="28"/>
          <w:szCs w:val="28"/>
        </w:rPr>
        <w:t>;</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оплата работ, связанных с непосредственной реализацией проекта.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3.9. Субсидия не может быть направлена: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погашение задолженности организации, индивидуального предпринимателя</w:t>
      </w:r>
      <w:r w:rsidR="00BE1D55">
        <w:rPr>
          <w:rFonts w:ascii="Times New Roman" w:hAnsi="Times New Roman" w:cs="Times New Roman"/>
          <w:sz w:val="28"/>
          <w:szCs w:val="28"/>
        </w:rPr>
        <w:t xml:space="preserve"> </w:t>
      </w:r>
      <w:r w:rsidR="00BE1D55" w:rsidRPr="00BE1D55">
        <w:rPr>
          <w:rFonts w:ascii="Times New Roman" w:hAnsi="Times New Roman" w:cs="Times New Roman"/>
          <w:sz w:val="28"/>
          <w:szCs w:val="28"/>
        </w:rPr>
        <w:t xml:space="preserve">перед работниками по заработной плате, по возврату в областной бюджет субсидий, бюджетных инвестиций, </w:t>
      </w:r>
      <w:proofErr w:type="gramStart"/>
      <w:r w:rsidR="00BE1D55" w:rsidRPr="00BE1D55">
        <w:rPr>
          <w:rFonts w:ascii="Times New Roman" w:hAnsi="Times New Roman" w:cs="Times New Roman"/>
          <w:sz w:val="28"/>
          <w:szCs w:val="28"/>
        </w:rPr>
        <w:t>предоставленных</w:t>
      </w:r>
      <w:proofErr w:type="gramEnd"/>
      <w:r w:rsidR="00BE1D55" w:rsidRPr="00BE1D55">
        <w:rPr>
          <w:rFonts w:ascii="Times New Roman" w:hAnsi="Times New Roman" w:cs="Times New Roman"/>
          <w:sz w:val="28"/>
          <w:szCs w:val="28"/>
        </w:rPr>
        <w:t xml:space="preserve"> в том числе в соответствии с иными правовыми актами, иной просроченной (неурегулированной) задолженности по денежным обязательствам перед областным бюджетом, а также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proofErr w:type="gramStart"/>
      <w:r w:rsidR="00BE1D55" w:rsidRPr="00BE1D55">
        <w:rPr>
          <w:rFonts w:ascii="Times New Roman" w:hAnsi="Times New Roman" w:cs="Times New Roman"/>
          <w:sz w:val="28"/>
          <w:szCs w:val="28"/>
        </w:rPr>
        <w:t>сборах</w:t>
      </w:r>
      <w:proofErr w:type="gramEnd"/>
      <w:r w:rsidRPr="002A0C82">
        <w:rPr>
          <w:rFonts w:ascii="Times New Roman" w:hAnsi="Times New Roman" w:cs="Times New Roman"/>
          <w:sz w:val="28"/>
          <w:szCs w:val="28"/>
        </w:rPr>
        <w:t>;</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r w:rsidRPr="00BE1D55">
        <w:rPr>
          <w:rFonts w:ascii="Times New Roman" w:hAnsi="Times New Roman" w:cs="Times New Roman"/>
          <w:sz w:val="28"/>
          <w:szCs w:val="28"/>
        </w:rPr>
        <w:t>финансирование деятельности политических партий, кампаний и акций, подготовки и проведения митингов, демонстраций и пикетирований;</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расходы, связанные с оказанием помощи коммерческим организациям;</w:t>
      </w:r>
    </w:p>
    <w:p w:rsidR="00BE1D55"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расходы на оплату кредитов и займов;</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расходы, не связанные непосредственно с реализацией проекта;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приобретение получателями субсидий иностранной валюты.</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3.10. </w:t>
      </w:r>
      <w:proofErr w:type="gramStart"/>
      <w:r w:rsidRPr="002A0C82">
        <w:rPr>
          <w:rFonts w:ascii="Times New Roman" w:hAnsi="Times New Roman" w:cs="Times New Roman"/>
          <w:sz w:val="28"/>
          <w:szCs w:val="28"/>
        </w:rPr>
        <w:t xml:space="preserve">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w:t>
      </w:r>
      <w:r w:rsidRPr="002A0C82">
        <w:rPr>
          <w:rFonts w:ascii="Times New Roman" w:hAnsi="Times New Roman" w:cs="Times New Roman"/>
          <w:sz w:val="28"/>
          <w:szCs w:val="28"/>
        </w:rPr>
        <w:lastRenderedPageBreak/>
        <w:t>(</w:t>
      </w:r>
      <w:proofErr w:type="spellStart"/>
      <w:r w:rsidRPr="002A0C82">
        <w:rPr>
          <w:rFonts w:ascii="Times New Roman" w:hAnsi="Times New Roman" w:cs="Times New Roman"/>
          <w:sz w:val="28"/>
          <w:szCs w:val="28"/>
        </w:rPr>
        <w:t>неподтверждении</w:t>
      </w:r>
      <w:proofErr w:type="spellEnd"/>
      <w:r w:rsidRPr="002A0C82">
        <w:rPr>
          <w:rFonts w:ascii="Times New Roman" w:hAnsi="Times New Roman" w:cs="Times New Roman"/>
          <w:sz w:val="28"/>
          <w:szCs w:val="28"/>
        </w:rPr>
        <w:t xml:space="preserve">) потребности в использовании остатка субсидии, предоставленного в отчетном году, в соответствии с требованиями, установленными </w:t>
      </w:r>
      <w:hyperlink r:id="rId12" w:tooltip="Постановление Правительства Ленинградской области от 14.01.2022 N 15 (ред. от 23.01.2024) &quot;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
        <w:r w:rsidRPr="00650613">
          <w:rPr>
            <w:rFonts w:ascii="Times New Roman" w:hAnsi="Times New Roman" w:cs="Times New Roman"/>
            <w:sz w:val="28"/>
            <w:szCs w:val="28"/>
          </w:rPr>
          <w:t>постановлением</w:t>
        </w:r>
      </w:hyperlink>
      <w:r w:rsidRPr="00650613">
        <w:rPr>
          <w:rFonts w:ascii="Times New Roman" w:hAnsi="Times New Roman" w:cs="Times New Roman"/>
          <w:sz w:val="28"/>
          <w:szCs w:val="28"/>
        </w:rPr>
        <w:t xml:space="preserve"> </w:t>
      </w:r>
      <w:r w:rsidRPr="002A0C82">
        <w:rPr>
          <w:rFonts w:ascii="Times New Roman" w:hAnsi="Times New Roman" w:cs="Times New Roman"/>
          <w:sz w:val="28"/>
          <w:szCs w:val="28"/>
        </w:rPr>
        <w:t>Правительства Ленинградской области от 14 января 2022 года N 15 "Об утверждении Порядка принятия решения главными распорядителями средств областного бюджета Ленинградской</w:t>
      </w:r>
      <w:proofErr w:type="gramEnd"/>
      <w:r w:rsidRPr="002A0C82">
        <w:rPr>
          <w:rFonts w:ascii="Times New Roman" w:hAnsi="Times New Roman" w:cs="Times New Roman"/>
          <w:sz w:val="28"/>
          <w:szCs w:val="28"/>
        </w:rPr>
        <w:t xml:space="preserve"> </w:t>
      </w:r>
      <w:proofErr w:type="gramStart"/>
      <w:r w:rsidRPr="002A0C82">
        <w:rPr>
          <w:rFonts w:ascii="Times New Roman" w:hAnsi="Times New Roman" w:cs="Times New Roman"/>
          <w:sz w:val="28"/>
          <w:szCs w:val="28"/>
        </w:rPr>
        <w:t>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w:t>
      </w:r>
      <w:proofErr w:type="gramEnd"/>
    </w:p>
    <w:p w:rsidR="002A0C82" w:rsidRPr="006F009A" w:rsidRDefault="002A0C82" w:rsidP="002A0C82">
      <w:pPr>
        <w:pStyle w:val="ConsPlusNormal"/>
        <w:spacing w:before="200"/>
        <w:ind w:firstLine="540"/>
        <w:jc w:val="both"/>
        <w:rPr>
          <w:rFonts w:ascii="Times New Roman" w:hAnsi="Times New Roman" w:cs="Times New Roman"/>
          <w:sz w:val="28"/>
          <w:szCs w:val="28"/>
        </w:rPr>
      </w:pPr>
      <w:bookmarkStart w:id="26" w:name="P369"/>
      <w:bookmarkEnd w:id="26"/>
      <w:r w:rsidRPr="002A0C82">
        <w:rPr>
          <w:rFonts w:ascii="Times New Roman" w:hAnsi="Times New Roman" w:cs="Times New Roman"/>
          <w:sz w:val="28"/>
          <w:szCs w:val="28"/>
        </w:rPr>
        <w:t xml:space="preserve">3.11. </w:t>
      </w:r>
      <w:r w:rsidRPr="006F009A">
        <w:rPr>
          <w:rFonts w:ascii="Times New Roman" w:hAnsi="Times New Roman" w:cs="Times New Roman"/>
          <w:sz w:val="28"/>
          <w:szCs w:val="28"/>
        </w:rPr>
        <w:t xml:space="preserve">Результатом предоставления субсидии является </w:t>
      </w:r>
      <w:bookmarkStart w:id="27" w:name="P371"/>
      <w:bookmarkEnd w:id="27"/>
      <w:r w:rsidR="006F009A" w:rsidRPr="006F009A">
        <w:rPr>
          <w:rFonts w:ascii="Times New Roman" w:hAnsi="Times New Roman" w:cs="Times New Roman"/>
          <w:sz w:val="28"/>
          <w:szCs w:val="28"/>
        </w:rPr>
        <w:t>количество реализованных проектов, направленных на достижение цели, указанной в пункте 1.2 настоящего Порядка</w:t>
      </w:r>
      <w:r w:rsidR="00BE1D55">
        <w:rPr>
          <w:rFonts w:ascii="Times New Roman" w:hAnsi="Times New Roman" w:cs="Times New Roman"/>
          <w:sz w:val="28"/>
          <w:szCs w:val="28"/>
        </w:rPr>
        <w:t>.</w:t>
      </w:r>
    </w:p>
    <w:p w:rsidR="002A0C82" w:rsidRDefault="002A0C82" w:rsidP="002A0C82">
      <w:pPr>
        <w:pStyle w:val="ConsPlusNormal"/>
        <w:spacing w:before="200"/>
        <w:ind w:firstLine="540"/>
        <w:jc w:val="both"/>
        <w:rPr>
          <w:rFonts w:ascii="Times New Roman" w:hAnsi="Times New Roman" w:cs="Times New Roman"/>
          <w:sz w:val="28"/>
          <w:szCs w:val="28"/>
        </w:rPr>
      </w:pPr>
      <w:r w:rsidRPr="00EE520B">
        <w:rPr>
          <w:rFonts w:ascii="Times New Roman" w:hAnsi="Times New Roman" w:cs="Times New Roman"/>
          <w:sz w:val="28"/>
          <w:szCs w:val="28"/>
        </w:rPr>
        <w:t>Значения результатов</w:t>
      </w:r>
      <w:r w:rsidRPr="002A0C82">
        <w:rPr>
          <w:rFonts w:ascii="Times New Roman" w:hAnsi="Times New Roman" w:cs="Times New Roman"/>
          <w:sz w:val="28"/>
          <w:szCs w:val="28"/>
        </w:rPr>
        <w:t xml:space="preserve"> предоставления субсидии устанавливаются в соглашении.</w:t>
      </w:r>
    </w:p>
    <w:p w:rsidR="006F009A" w:rsidRDefault="006F009A"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3.12. Обязательными условиями, включаемыми в соглашение, являются:</w:t>
      </w:r>
    </w:p>
    <w:p w:rsidR="006F009A" w:rsidRPr="006F009A" w:rsidRDefault="006F009A" w:rsidP="006F009A">
      <w:pPr>
        <w:pStyle w:val="ConsPlusNormal"/>
        <w:spacing w:before="200"/>
        <w:ind w:firstLine="540"/>
        <w:jc w:val="both"/>
        <w:rPr>
          <w:rFonts w:ascii="Times New Roman" w:hAnsi="Times New Roman" w:cs="Times New Roman"/>
          <w:sz w:val="28"/>
          <w:szCs w:val="28"/>
        </w:rPr>
      </w:pPr>
      <w:proofErr w:type="gramStart"/>
      <w:r w:rsidRPr="006F009A">
        <w:rPr>
          <w:rFonts w:ascii="Times New Roman" w:hAnsi="Times New Roman" w:cs="Times New Roman"/>
          <w:sz w:val="28"/>
          <w:szCs w:val="28"/>
        </w:rPr>
        <w:t>соблюд</w:t>
      </w:r>
      <w:r>
        <w:rPr>
          <w:rFonts w:ascii="Times New Roman" w:hAnsi="Times New Roman" w:cs="Times New Roman"/>
          <w:sz w:val="28"/>
          <w:szCs w:val="28"/>
        </w:rPr>
        <w:t>ение</w:t>
      </w:r>
      <w:r w:rsidRPr="006F009A">
        <w:rPr>
          <w:rFonts w:ascii="Times New Roman" w:hAnsi="Times New Roman" w:cs="Times New Roman"/>
          <w:sz w:val="28"/>
          <w:szCs w:val="28"/>
        </w:rPr>
        <w:t xml:space="preserve"> запрета приобретения получателем субсидии, а также иными юридическими лицами (индивидуальными предпринимателями),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proofErr w:type="gramEnd"/>
      <w:r w:rsidRPr="006F009A">
        <w:rPr>
          <w:rFonts w:ascii="Times New Roman" w:hAnsi="Times New Roman" w:cs="Times New Roman"/>
          <w:sz w:val="28"/>
          <w:szCs w:val="28"/>
        </w:rPr>
        <w:t xml:space="preserve"> достижением результатов предоставления этих средств иных операций, определенных правовым актом;</w:t>
      </w:r>
    </w:p>
    <w:p w:rsidR="006F009A" w:rsidRPr="002A0C82" w:rsidRDefault="006F009A" w:rsidP="006F009A">
      <w:pPr>
        <w:pStyle w:val="ConsPlusNormal"/>
        <w:spacing w:before="200"/>
        <w:ind w:firstLine="540"/>
        <w:jc w:val="both"/>
        <w:rPr>
          <w:rFonts w:ascii="Times New Roman" w:hAnsi="Times New Roman" w:cs="Times New Roman"/>
          <w:sz w:val="28"/>
          <w:szCs w:val="28"/>
        </w:rPr>
      </w:pPr>
      <w:proofErr w:type="gramStart"/>
      <w:r w:rsidRPr="006F009A">
        <w:rPr>
          <w:rFonts w:ascii="Times New Roman" w:hAnsi="Times New Roman" w:cs="Times New Roman"/>
          <w:sz w:val="28"/>
          <w:szCs w:val="28"/>
        </w:rPr>
        <w:t>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w:t>
      </w:r>
      <w:proofErr w:type="gramEnd"/>
      <w:r w:rsidRPr="006F009A">
        <w:rPr>
          <w:rFonts w:ascii="Times New Roman" w:hAnsi="Times New Roman" w:cs="Times New Roman"/>
          <w:sz w:val="28"/>
          <w:szCs w:val="28"/>
        </w:rPr>
        <w:t xml:space="preserve">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участником конкурсного отбора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2A0C82" w:rsidRPr="002A0C82" w:rsidRDefault="006F009A"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3.1</w:t>
      </w:r>
      <w:r w:rsidRPr="00905AD1">
        <w:rPr>
          <w:rFonts w:ascii="Times New Roman" w:hAnsi="Times New Roman" w:cs="Times New Roman"/>
          <w:sz w:val="28"/>
          <w:szCs w:val="28"/>
        </w:rPr>
        <w:t>2</w:t>
      </w:r>
      <w:r w:rsidR="002A0C82" w:rsidRPr="002A0C82">
        <w:rPr>
          <w:rFonts w:ascii="Times New Roman" w:hAnsi="Times New Roman" w:cs="Times New Roman"/>
          <w:sz w:val="28"/>
          <w:szCs w:val="28"/>
        </w:rPr>
        <w:t xml:space="preserve">. Формирование заявки на перечисление субсидии осуществляется комитетом в течение 10 рабочих дней, следующих за датой заключения </w:t>
      </w:r>
      <w:r w:rsidR="002A0C82" w:rsidRPr="002A0C82">
        <w:rPr>
          <w:rFonts w:ascii="Times New Roman" w:hAnsi="Times New Roman" w:cs="Times New Roman"/>
          <w:sz w:val="28"/>
          <w:szCs w:val="28"/>
        </w:rPr>
        <w:lastRenderedPageBreak/>
        <w:t>соглашения.</w:t>
      </w:r>
    </w:p>
    <w:p w:rsidR="002A0C82" w:rsidRPr="002A0C82" w:rsidRDefault="006F009A"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3.1</w:t>
      </w:r>
      <w:r w:rsidRPr="00905AD1">
        <w:rPr>
          <w:rFonts w:ascii="Times New Roman" w:hAnsi="Times New Roman" w:cs="Times New Roman"/>
          <w:sz w:val="28"/>
          <w:szCs w:val="28"/>
        </w:rPr>
        <w:t>3</w:t>
      </w:r>
      <w:r w:rsidR="002A0C82" w:rsidRPr="002A0C82">
        <w:rPr>
          <w:rFonts w:ascii="Times New Roman" w:hAnsi="Times New Roman" w:cs="Times New Roman"/>
          <w:sz w:val="28"/>
          <w:szCs w:val="28"/>
        </w:rPr>
        <w:t>. Перечисление субсидии осуществляется Комитетом финансов Ленинградской области на основании заявки на расход, представленной комитетом:</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в случае если средства не подлежат казначейскому сопровождению в соответствии с бюджетным законодательством Российской Федерации и Ленинградской области;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на лицевые счета, открытые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 в случае если средства подлежат казначейскому сопровождению в соответствии с бюджетным законодательством.</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В случае если средства субсидий подлежат казначейскому сопровождению, в соглашение подлежат включению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Title"/>
        <w:jc w:val="center"/>
        <w:outlineLvl w:val="1"/>
        <w:rPr>
          <w:rFonts w:ascii="Times New Roman" w:hAnsi="Times New Roman" w:cs="Times New Roman"/>
          <w:sz w:val="28"/>
          <w:szCs w:val="28"/>
        </w:rPr>
      </w:pPr>
      <w:r w:rsidRPr="002A0C82">
        <w:rPr>
          <w:rFonts w:ascii="Times New Roman" w:hAnsi="Times New Roman" w:cs="Times New Roman"/>
          <w:sz w:val="28"/>
          <w:szCs w:val="28"/>
        </w:rPr>
        <w:t>4. Требования к представлению отчетности</w:t>
      </w:r>
    </w:p>
    <w:p w:rsidR="002A0C82" w:rsidRPr="002A0C82" w:rsidRDefault="002A0C82" w:rsidP="002A0C82">
      <w:pPr>
        <w:pStyle w:val="ConsPlusNormal"/>
        <w:jc w:val="center"/>
        <w:rPr>
          <w:rFonts w:ascii="Times New Roman" w:hAnsi="Times New Roman" w:cs="Times New Roman"/>
          <w:sz w:val="28"/>
          <w:szCs w:val="28"/>
        </w:rPr>
      </w:pPr>
    </w:p>
    <w:p w:rsidR="002A0C82" w:rsidRPr="002A0C82" w:rsidRDefault="002A0C82" w:rsidP="002A0C82">
      <w:pPr>
        <w:pStyle w:val="ConsPlusNormal"/>
        <w:ind w:firstLine="540"/>
        <w:jc w:val="both"/>
        <w:rPr>
          <w:rFonts w:ascii="Times New Roman" w:hAnsi="Times New Roman" w:cs="Times New Roman"/>
          <w:sz w:val="28"/>
          <w:szCs w:val="28"/>
        </w:rPr>
      </w:pPr>
      <w:bookmarkStart w:id="28" w:name="P385"/>
      <w:bookmarkEnd w:id="28"/>
      <w:r w:rsidRPr="002A0C82">
        <w:rPr>
          <w:rFonts w:ascii="Times New Roman" w:hAnsi="Times New Roman" w:cs="Times New Roman"/>
          <w:sz w:val="28"/>
          <w:szCs w:val="28"/>
        </w:rPr>
        <w:t>4.1. Получатели субсидии представляют в комитет по формам, установленным в соглашении: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а) ежеквартально не позднее пятого рабочего дня месяца, следующего за отчетным кварталом, отчет о расходах, источником финансового обеспечения которых является субсидия;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б) ежеквартально не позднее пятого рабочего дня месяца, следующего за отчетным кварталом, отчет о достижении значений результата предоставления субсидии и характеристик, необходимых для достижения результата предоставления субсидии.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29" w:name="P388"/>
      <w:bookmarkEnd w:id="29"/>
      <w:r w:rsidRPr="002A0C82">
        <w:rPr>
          <w:rFonts w:ascii="Times New Roman" w:hAnsi="Times New Roman" w:cs="Times New Roman"/>
          <w:sz w:val="28"/>
          <w:szCs w:val="28"/>
        </w:rPr>
        <w:t>4.2. Сроки и формы представления получателем субсидии дополнительной отчетности устанавливаются в соглашении: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отчет о реализации плана мероприятий по достижению результатов предоставления субсидии (контрольных точек);</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информационно-аналитический отчет о реализации мероприятий.</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30" w:name="P391"/>
      <w:bookmarkEnd w:id="30"/>
      <w:r w:rsidRPr="002A0C82">
        <w:rPr>
          <w:rFonts w:ascii="Times New Roman" w:hAnsi="Times New Roman" w:cs="Times New Roman"/>
          <w:sz w:val="28"/>
          <w:szCs w:val="28"/>
        </w:rPr>
        <w:t xml:space="preserve">4.3. Комитет осуществляет принятие и проверку отчетности, представленной получателем субсидии, не позднее 10 рабочих дней </w:t>
      </w:r>
      <w:proofErr w:type="gramStart"/>
      <w:r w:rsidRPr="002A0C82">
        <w:rPr>
          <w:rFonts w:ascii="Times New Roman" w:hAnsi="Times New Roman" w:cs="Times New Roman"/>
          <w:sz w:val="28"/>
          <w:szCs w:val="28"/>
        </w:rPr>
        <w:t>с даты получения</w:t>
      </w:r>
      <w:proofErr w:type="gramEnd"/>
      <w:r w:rsidRPr="002A0C82">
        <w:rPr>
          <w:rFonts w:ascii="Times New Roman" w:hAnsi="Times New Roman" w:cs="Times New Roman"/>
          <w:sz w:val="28"/>
          <w:szCs w:val="28"/>
        </w:rPr>
        <w:t xml:space="preserve"> отчетности.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lastRenderedPageBreak/>
        <w:t xml:space="preserve">При наличии замечаний к оформлению документов, указанных в </w:t>
      </w:r>
      <w:r w:rsidRPr="00650613">
        <w:rPr>
          <w:rFonts w:ascii="Times New Roman" w:hAnsi="Times New Roman" w:cs="Times New Roman"/>
          <w:sz w:val="28"/>
          <w:szCs w:val="28"/>
        </w:rPr>
        <w:t xml:space="preserve">пунктах 4.1 и 4.2 </w:t>
      </w:r>
      <w:r w:rsidRPr="002A0C82">
        <w:rPr>
          <w:rFonts w:ascii="Times New Roman" w:hAnsi="Times New Roman" w:cs="Times New Roman"/>
          <w:sz w:val="28"/>
          <w:szCs w:val="28"/>
        </w:rPr>
        <w:t xml:space="preserve">настоящего Порядка, комитет направляет мотивированные замечания получателю субсидии не позднее двух рабочих дней </w:t>
      </w:r>
      <w:proofErr w:type="gramStart"/>
      <w:r w:rsidRPr="002A0C82">
        <w:rPr>
          <w:rFonts w:ascii="Times New Roman" w:hAnsi="Times New Roman" w:cs="Times New Roman"/>
          <w:sz w:val="28"/>
          <w:szCs w:val="28"/>
        </w:rPr>
        <w:t>с даты окончания</w:t>
      </w:r>
      <w:proofErr w:type="gramEnd"/>
      <w:r w:rsidRPr="002A0C82">
        <w:rPr>
          <w:rFonts w:ascii="Times New Roman" w:hAnsi="Times New Roman" w:cs="Times New Roman"/>
          <w:sz w:val="28"/>
          <w:szCs w:val="28"/>
        </w:rPr>
        <w:t xml:space="preserve"> их проверки для устранения замечаний. Срок устранения получателем субсидии замечаний не превышает пяти рабочих дней со дня их получения получателем субсидии.</w:t>
      </w:r>
    </w:p>
    <w:p w:rsidR="002A0C82" w:rsidRPr="00650613"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После устранения замечаний получатель субсидии повторно направляет документы, указанные в </w:t>
      </w:r>
      <w:r w:rsidRPr="00650613">
        <w:rPr>
          <w:rFonts w:ascii="Times New Roman" w:hAnsi="Times New Roman" w:cs="Times New Roman"/>
          <w:sz w:val="28"/>
          <w:szCs w:val="28"/>
        </w:rPr>
        <w:t xml:space="preserve">пунктах 4.1 и 4.2 </w:t>
      </w:r>
      <w:r w:rsidRPr="002A0C82">
        <w:rPr>
          <w:rFonts w:ascii="Times New Roman" w:hAnsi="Times New Roman" w:cs="Times New Roman"/>
          <w:sz w:val="28"/>
          <w:szCs w:val="28"/>
        </w:rPr>
        <w:t xml:space="preserve">настоящего Порядка, для осуществления их принятия и проверки комитетом в соответствии с </w:t>
      </w:r>
      <w:r w:rsidRPr="00650613">
        <w:rPr>
          <w:rFonts w:ascii="Times New Roman" w:hAnsi="Times New Roman" w:cs="Times New Roman"/>
          <w:sz w:val="28"/>
          <w:szCs w:val="28"/>
        </w:rPr>
        <w:t>пунктом 4.3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В случае непредставления получателем субсидии отчетности в установленный срок комитет осуществляет проверку соблюдения получателем субсидии порядка и условий предоставления субсидии в соответствии с </w:t>
      </w:r>
      <w:r w:rsidRPr="00650613">
        <w:rPr>
          <w:rFonts w:ascii="Times New Roman" w:hAnsi="Times New Roman" w:cs="Times New Roman"/>
          <w:sz w:val="28"/>
          <w:szCs w:val="28"/>
        </w:rPr>
        <w:t xml:space="preserve">пунктом 5.1 </w:t>
      </w:r>
      <w:r w:rsidRPr="002A0C82">
        <w:rPr>
          <w:rFonts w:ascii="Times New Roman" w:hAnsi="Times New Roman" w:cs="Times New Roman"/>
          <w:sz w:val="28"/>
          <w:szCs w:val="28"/>
        </w:rPr>
        <w:t>настоящего Порядка.</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Title"/>
        <w:jc w:val="center"/>
        <w:outlineLvl w:val="1"/>
        <w:rPr>
          <w:rFonts w:ascii="Times New Roman" w:hAnsi="Times New Roman" w:cs="Times New Roman"/>
          <w:sz w:val="28"/>
          <w:szCs w:val="28"/>
        </w:rPr>
      </w:pPr>
      <w:r w:rsidRPr="002A0C82">
        <w:rPr>
          <w:rFonts w:ascii="Times New Roman" w:hAnsi="Times New Roman" w:cs="Times New Roman"/>
          <w:sz w:val="28"/>
          <w:szCs w:val="28"/>
        </w:rPr>
        <w:t>5. Требования об осуществлении контроля (мониторинга)</w:t>
      </w:r>
    </w:p>
    <w:p w:rsidR="002A0C82" w:rsidRPr="002A0C82" w:rsidRDefault="002A0C82" w:rsidP="002A0C82">
      <w:pPr>
        <w:pStyle w:val="ConsPlusTitle"/>
        <w:jc w:val="center"/>
        <w:rPr>
          <w:rFonts w:ascii="Times New Roman" w:hAnsi="Times New Roman" w:cs="Times New Roman"/>
          <w:sz w:val="28"/>
          <w:szCs w:val="28"/>
        </w:rPr>
      </w:pPr>
      <w:r w:rsidRPr="002A0C82">
        <w:rPr>
          <w:rFonts w:ascii="Times New Roman" w:hAnsi="Times New Roman" w:cs="Times New Roman"/>
          <w:sz w:val="28"/>
          <w:szCs w:val="28"/>
        </w:rPr>
        <w:t>за соблюдением условий и порядка предоставления субсидий</w:t>
      </w:r>
    </w:p>
    <w:p w:rsidR="002A0C82" w:rsidRPr="002A0C82" w:rsidRDefault="002A0C82" w:rsidP="002A0C82">
      <w:pPr>
        <w:pStyle w:val="ConsPlusTitle"/>
        <w:jc w:val="center"/>
        <w:rPr>
          <w:rFonts w:ascii="Times New Roman" w:hAnsi="Times New Roman" w:cs="Times New Roman"/>
          <w:sz w:val="28"/>
          <w:szCs w:val="28"/>
        </w:rPr>
      </w:pPr>
      <w:r w:rsidRPr="002A0C82">
        <w:rPr>
          <w:rFonts w:ascii="Times New Roman" w:hAnsi="Times New Roman" w:cs="Times New Roman"/>
          <w:sz w:val="28"/>
          <w:szCs w:val="28"/>
        </w:rPr>
        <w:t>и ответственность за их нарушение</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Normal"/>
        <w:ind w:firstLine="540"/>
        <w:jc w:val="both"/>
        <w:rPr>
          <w:rFonts w:ascii="Times New Roman" w:hAnsi="Times New Roman" w:cs="Times New Roman"/>
          <w:sz w:val="28"/>
          <w:szCs w:val="28"/>
        </w:rPr>
      </w:pPr>
      <w:bookmarkStart w:id="31" w:name="P400"/>
      <w:bookmarkEnd w:id="31"/>
      <w:r w:rsidRPr="002A0C82">
        <w:rPr>
          <w:rFonts w:ascii="Times New Roman" w:hAnsi="Times New Roman" w:cs="Times New Roman"/>
          <w:sz w:val="28"/>
          <w:szCs w:val="28"/>
        </w:rPr>
        <w:t xml:space="preserve">5.1. Комитет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Ленинградской области осуществляют проверки в соответствии со </w:t>
      </w:r>
      <w:r w:rsidRPr="00650613">
        <w:rPr>
          <w:rFonts w:ascii="Times New Roman" w:hAnsi="Times New Roman" w:cs="Times New Roman"/>
          <w:sz w:val="28"/>
          <w:szCs w:val="28"/>
        </w:rPr>
        <w:t xml:space="preserve">статьями 268.1 и 269.2 </w:t>
      </w:r>
      <w:r w:rsidRPr="002A0C82">
        <w:rPr>
          <w:rFonts w:ascii="Times New Roman" w:hAnsi="Times New Roman" w:cs="Times New Roman"/>
          <w:sz w:val="28"/>
          <w:szCs w:val="28"/>
        </w:rPr>
        <w:t>Бюджетного кодекса Российской Федерации.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5.2. Комитетом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5.3. Комитетом проводится мониторинг событий, отражающих факт завершения соответствующего мероприятия по получению результата предоставленной субсидии (контрольная точка) в порядке и по формам, предусмотренным порядком проведения мониторинга достижения результатов, установленным Министерством финансов Российской Федерации.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5.4.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 xml:space="preserve">или) органами государственного финансового контроля Ленинградской области, а также </w:t>
      </w:r>
      <w:r w:rsidRPr="00EE520B">
        <w:rPr>
          <w:rFonts w:ascii="Times New Roman" w:hAnsi="Times New Roman" w:cs="Times New Roman"/>
          <w:sz w:val="28"/>
          <w:szCs w:val="28"/>
        </w:rPr>
        <w:t xml:space="preserve">в случае </w:t>
      </w:r>
      <w:proofErr w:type="spellStart"/>
      <w:r w:rsidRPr="00EE520B">
        <w:rPr>
          <w:rFonts w:ascii="Times New Roman" w:hAnsi="Times New Roman" w:cs="Times New Roman"/>
          <w:sz w:val="28"/>
          <w:szCs w:val="28"/>
        </w:rPr>
        <w:t>недостижения</w:t>
      </w:r>
      <w:proofErr w:type="spellEnd"/>
      <w:r w:rsidRPr="00EE520B">
        <w:rPr>
          <w:rFonts w:ascii="Times New Roman" w:hAnsi="Times New Roman" w:cs="Times New Roman"/>
          <w:sz w:val="28"/>
          <w:szCs w:val="28"/>
        </w:rPr>
        <w:t xml:space="preserve"> значений результатов предоставления субсидии, средства субсидии в </w:t>
      </w:r>
      <w:r w:rsidR="00EE520B" w:rsidRPr="00EE520B">
        <w:rPr>
          <w:rFonts w:ascii="Times New Roman" w:hAnsi="Times New Roman" w:cs="Times New Roman"/>
          <w:sz w:val="28"/>
          <w:szCs w:val="28"/>
        </w:rPr>
        <w:t xml:space="preserve">полном </w:t>
      </w:r>
      <w:r w:rsidRPr="00EE520B">
        <w:rPr>
          <w:rFonts w:ascii="Times New Roman" w:hAnsi="Times New Roman" w:cs="Times New Roman"/>
          <w:sz w:val="28"/>
          <w:szCs w:val="28"/>
        </w:rPr>
        <w:t>объеме подлежат возврату в доход областного бюджета: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1) на основании письменного требования комитета в течение 10 рабочих дней </w:t>
      </w:r>
      <w:proofErr w:type="gramStart"/>
      <w:r w:rsidRPr="002A0C82">
        <w:rPr>
          <w:rFonts w:ascii="Times New Roman" w:hAnsi="Times New Roman" w:cs="Times New Roman"/>
          <w:sz w:val="28"/>
          <w:szCs w:val="28"/>
        </w:rPr>
        <w:t>с даты получения</w:t>
      </w:r>
      <w:proofErr w:type="gramEnd"/>
      <w:r w:rsidRPr="002A0C82">
        <w:rPr>
          <w:rFonts w:ascii="Times New Roman" w:hAnsi="Times New Roman" w:cs="Times New Roman"/>
          <w:sz w:val="28"/>
          <w:szCs w:val="28"/>
        </w:rPr>
        <w:t xml:space="preserve"> требования;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lastRenderedPageBreak/>
        <w:t xml:space="preserve">2) на основании представления </w:t>
      </w:r>
      <w:proofErr w:type="gramStart"/>
      <w:r w:rsidRPr="002A0C82">
        <w:rPr>
          <w:rFonts w:ascii="Times New Roman" w:hAnsi="Times New Roman" w:cs="Times New Roman"/>
          <w:sz w:val="28"/>
          <w:szCs w:val="28"/>
        </w:rPr>
        <w:t>и(</w:t>
      </w:r>
      <w:proofErr w:type="gramEnd"/>
      <w:r w:rsidRPr="002A0C82">
        <w:rPr>
          <w:rFonts w:ascii="Times New Roman" w:hAnsi="Times New Roman" w:cs="Times New Roman"/>
          <w:sz w:val="28"/>
          <w:szCs w:val="28"/>
        </w:rPr>
        <w:t>или) предписания органов государственного финансового контроля Ленинградской области - в сроки, установленные в указанных представлении и(или) предписании.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5.5. В случае отказа вернуть сумму субсидии, подлежащую возврату, взыскание денежных средств осуществляется в судебном порядке.</w:t>
      </w:r>
    </w:p>
    <w:p w:rsidR="00133A18" w:rsidRPr="00E91EF1" w:rsidRDefault="00133A18"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Default="00C708AC"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Default="006F009A" w:rsidP="002A0C82">
      <w:pPr>
        <w:pStyle w:val="ConsPlusNormal"/>
        <w:tabs>
          <w:tab w:val="left" w:pos="1134"/>
        </w:tabs>
        <w:ind w:left="583"/>
        <w:jc w:val="both"/>
        <w:rPr>
          <w:rFonts w:ascii="Times New Roman" w:hAnsi="Times New Roman" w:cs="Times New Roman"/>
          <w:sz w:val="28"/>
          <w:szCs w:val="28"/>
        </w:rPr>
      </w:pPr>
    </w:p>
    <w:p w:rsidR="006F009A" w:rsidRPr="00E91EF1" w:rsidRDefault="006F009A" w:rsidP="002A0C82">
      <w:pPr>
        <w:pStyle w:val="ConsPlusNormal"/>
        <w:tabs>
          <w:tab w:val="left" w:pos="1134"/>
        </w:tabs>
        <w:ind w:left="583"/>
        <w:jc w:val="both"/>
        <w:rPr>
          <w:rFonts w:ascii="Times New Roman" w:hAnsi="Times New Roman" w:cs="Times New Roman"/>
          <w:sz w:val="28"/>
          <w:szCs w:val="28"/>
        </w:rPr>
      </w:pPr>
    </w:p>
    <w:p w:rsidR="00C708AC" w:rsidRPr="00E91EF1" w:rsidRDefault="00C708AC" w:rsidP="002A0C82">
      <w:pPr>
        <w:pStyle w:val="ConsPlusNormal"/>
        <w:tabs>
          <w:tab w:val="left" w:pos="1134"/>
        </w:tabs>
        <w:ind w:left="583"/>
        <w:jc w:val="both"/>
        <w:rPr>
          <w:rFonts w:ascii="Times New Roman" w:hAnsi="Times New Roman" w:cs="Times New Roman"/>
          <w:sz w:val="28"/>
          <w:szCs w:val="28"/>
        </w:rPr>
      </w:pPr>
    </w:p>
    <w:p w:rsidR="00C708AC" w:rsidRDefault="00C708AC" w:rsidP="002A0C82">
      <w:pPr>
        <w:pStyle w:val="ConsPlusNormal"/>
        <w:tabs>
          <w:tab w:val="left" w:pos="1134"/>
        </w:tabs>
        <w:ind w:left="583"/>
        <w:jc w:val="both"/>
        <w:rPr>
          <w:rFonts w:ascii="Times New Roman" w:hAnsi="Times New Roman" w:cs="Times New Roman"/>
          <w:sz w:val="28"/>
          <w:szCs w:val="28"/>
        </w:rPr>
      </w:pPr>
    </w:p>
    <w:p w:rsidR="00C708AC" w:rsidRPr="00C708AC" w:rsidRDefault="00C708AC" w:rsidP="00C708AC">
      <w:pPr>
        <w:pStyle w:val="ConsPlusNormal"/>
        <w:tabs>
          <w:tab w:val="left" w:pos="1134"/>
        </w:tabs>
        <w:ind w:left="583"/>
        <w:jc w:val="right"/>
        <w:rPr>
          <w:rFonts w:ascii="Times New Roman" w:hAnsi="Times New Roman" w:cs="Times New Roman"/>
          <w:sz w:val="28"/>
          <w:szCs w:val="28"/>
        </w:rPr>
      </w:pPr>
      <w:r w:rsidRPr="00C708AC">
        <w:rPr>
          <w:rFonts w:ascii="Times New Roman" w:hAnsi="Times New Roman" w:cs="Times New Roman"/>
          <w:sz w:val="28"/>
          <w:szCs w:val="28"/>
        </w:rPr>
        <w:lastRenderedPageBreak/>
        <w:t>Приложение</w:t>
      </w:r>
    </w:p>
    <w:p w:rsidR="00C708AC" w:rsidRPr="00C708AC" w:rsidRDefault="00C708AC" w:rsidP="00C708AC">
      <w:pPr>
        <w:pStyle w:val="ConsPlusNormal"/>
        <w:tabs>
          <w:tab w:val="left" w:pos="1134"/>
        </w:tabs>
        <w:ind w:left="583"/>
        <w:jc w:val="right"/>
        <w:rPr>
          <w:rFonts w:ascii="Times New Roman" w:hAnsi="Times New Roman" w:cs="Times New Roman"/>
          <w:sz w:val="28"/>
          <w:szCs w:val="28"/>
        </w:rPr>
      </w:pPr>
      <w:r w:rsidRPr="00C708AC">
        <w:rPr>
          <w:rFonts w:ascii="Times New Roman" w:hAnsi="Times New Roman" w:cs="Times New Roman"/>
          <w:sz w:val="28"/>
          <w:szCs w:val="28"/>
        </w:rPr>
        <w:t xml:space="preserve">к </w:t>
      </w:r>
      <w:r>
        <w:rPr>
          <w:rFonts w:ascii="Times New Roman" w:hAnsi="Times New Roman" w:cs="Times New Roman"/>
          <w:sz w:val="28"/>
          <w:szCs w:val="28"/>
        </w:rPr>
        <w:t>Порядку</w:t>
      </w:r>
    </w:p>
    <w:p w:rsidR="00C708AC" w:rsidRPr="00AB6675" w:rsidRDefault="00C708AC" w:rsidP="00C708AC">
      <w:pPr>
        <w:pStyle w:val="ConsPlusNormal"/>
        <w:tabs>
          <w:tab w:val="left" w:pos="1134"/>
        </w:tabs>
        <w:ind w:left="583"/>
        <w:jc w:val="right"/>
        <w:rPr>
          <w:rFonts w:ascii="Times New Roman" w:hAnsi="Times New Roman" w:cs="Times New Roman"/>
          <w:sz w:val="28"/>
          <w:szCs w:val="28"/>
        </w:rPr>
      </w:pPr>
    </w:p>
    <w:p w:rsidR="00C708AC" w:rsidRPr="00AB6675" w:rsidRDefault="00BE1D55" w:rsidP="00AB6675">
      <w:pPr>
        <w:widowControl w:val="0"/>
        <w:autoSpaceDE w:val="0"/>
        <w:autoSpaceDN w:val="0"/>
        <w:jc w:val="center"/>
        <w:rPr>
          <w:rFonts w:eastAsiaTheme="minorEastAsia"/>
          <w:color w:val="auto"/>
          <w:szCs w:val="28"/>
        </w:rPr>
      </w:pPr>
      <w:r>
        <w:rPr>
          <w:rFonts w:eastAsiaTheme="minorEastAsia"/>
          <w:color w:val="auto"/>
          <w:szCs w:val="28"/>
        </w:rPr>
        <w:t>ОПИСАНИЕ</w:t>
      </w:r>
    </w:p>
    <w:p w:rsidR="00C708AC" w:rsidRPr="00AB6675" w:rsidRDefault="00C708AC" w:rsidP="00AB6675">
      <w:pPr>
        <w:widowControl w:val="0"/>
        <w:autoSpaceDE w:val="0"/>
        <w:autoSpaceDN w:val="0"/>
        <w:jc w:val="center"/>
        <w:rPr>
          <w:rFonts w:eastAsiaTheme="minorEastAsia"/>
          <w:color w:val="auto"/>
          <w:szCs w:val="28"/>
        </w:rPr>
      </w:pPr>
      <w:r w:rsidRPr="00AB6675">
        <w:rPr>
          <w:rFonts w:eastAsiaTheme="minorEastAsia"/>
          <w:color w:val="auto"/>
          <w:szCs w:val="28"/>
        </w:rPr>
        <w:t xml:space="preserve">проекта, </w:t>
      </w:r>
      <w:r w:rsidR="00AB6675" w:rsidRPr="00AB6675">
        <w:rPr>
          <w:rFonts w:eastAsiaTheme="minorEastAsia"/>
          <w:color w:val="auto"/>
          <w:szCs w:val="28"/>
        </w:rPr>
        <w:t xml:space="preserve">направленного на </w:t>
      </w:r>
      <w:r w:rsidRPr="00AB6675">
        <w:rPr>
          <w:rFonts w:eastAsiaTheme="minorEastAsia"/>
          <w:color w:val="auto"/>
          <w:szCs w:val="28"/>
        </w:rPr>
        <w:t xml:space="preserve">реализацию мероприятий по созданию некапитальных объектов туристской инфраструктуры вблизи автомобильных дорог на территории </w:t>
      </w:r>
      <w:r w:rsidR="00AB6675" w:rsidRPr="00AB6675">
        <w:rPr>
          <w:rFonts w:eastAsiaTheme="minorEastAsia"/>
          <w:color w:val="auto"/>
          <w:szCs w:val="28"/>
        </w:rPr>
        <w:t>Ленинградской области</w:t>
      </w:r>
      <w:r w:rsidRPr="00AB6675">
        <w:rPr>
          <w:rFonts w:eastAsiaTheme="minorEastAsia"/>
          <w:color w:val="auto"/>
          <w:szCs w:val="28"/>
        </w:rPr>
        <w:t xml:space="preserve"> </w:t>
      </w:r>
      <w:proofErr w:type="gramStart"/>
      <w:r w:rsidRPr="00AB6675">
        <w:rPr>
          <w:rFonts w:eastAsiaTheme="minorEastAsia"/>
          <w:color w:val="auto"/>
          <w:szCs w:val="28"/>
        </w:rPr>
        <w:t>области</w:t>
      </w:r>
      <w:proofErr w:type="gramEnd"/>
    </w:p>
    <w:p w:rsidR="00C708AC" w:rsidRPr="00AB6675" w:rsidRDefault="00C708AC" w:rsidP="00AB6675">
      <w:pPr>
        <w:widowControl w:val="0"/>
        <w:autoSpaceDE w:val="0"/>
        <w:autoSpaceDN w:val="0"/>
        <w:jc w:val="center"/>
        <w:rPr>
          <w:rFonts w:eastAsiaTheme="minorEastAsia"/>
          <w:color w:val="auto"/>
          <w:szCs w:val="28"/>
        </w:rPr>
      </w:pPr>
      <w:r w:rsidRPr="00AB6675">
        <w:rPr>
          <w:rFonts w:eastAsiaTheme="minorEastAsia"/>
          <w:color w:val="auto"/>
          <w:szCs w:val="28"/>
        </w:rPr>
        <w:t>____________________________________________________________</w:t>
      </w:r>
    </w:p>
    <w:p w:rsidR="00C708AC" w:rsidRPr="00AB6675" w:rsidRDefault="00C708AC" w:rsidP="00AB6675">
      <w:pPr>
        <w:widowControl w:val="0"/>
        <w:autoSpaceDE w:val="0"/>
        <w:autoSpaceDN w:val="0"/>
        <w:jc w:val="center"/>
        <w:rPr>
          <w:rFonts w:eastAsiaTheme="minorEastAsia"/>
          <w:color w:val="auto"/>
          <w:szCs w:val="28"/>
        </w:rPr>
      </w:pPr>
      <w:proofErr w:type="gramStart"/>
      <w:r w:rsidRPr="00AB6675">
        <w:rPr>
          <w:rFonts w:eastAsiaTheme="minorEastAsia"/>
          <w:color w:val="auto"/>
          <w:szCs w:val="28"/>
        </w:rPr>
        <w:t>(наименование юридического лица или фамилия, имя, отчество</w:t>
      </w:r>
      <w:proofErr w:type="gramEnd"/>
    </w:p>
    <w:p w:rsidR="00C708AC" w:rsidRPr="00AB6675" w:rsidRDefault="00C708AC" w:rsidP="00AB6675">
      <w:pPr>
        <w:widowControl w:val="0"/>
        <w:autoSpaceDE w:val="0"/>
        <w:autoSpaceDN w:val="0"/>
        <w:jc w:val="center"/>
        <w:rPr>
          <w:rFonts w:eastAsiaTheme="minorEastAsia"/>
          <w:color w:val="auto"/>
          <w:szCs w:val="28"/>
        </w:rPr>
      </w:pPr>
      <w:r w:rsidRPr="00AB6675">
        <w:rPr>
          <w:rFonts w:eastAsiaTheme="minorEastAsia"/>
          <w:color w:val="auto"/>
          <w:szCs w:val="28"/>
        </w:rPr>
        <w:t>(при наличии) индивидуального предпринимателя, адрес, место</w:t>
      </w:r>
    </w:p>
    <w:p w:rsidR="00C708AC" w:rsidRPr="00AB6675" w:rsidRDefault="00C708AC" w:rsidP="00AB6675">
      <w:pPr>
        <w:widowControl w:val="0"/>
        <w:autoSpaceDE w:val="0"/>
        <w:autoSpaceDN w:val="0"/>
        <w:jc w:val="center"/>
        <w:rPr>
          <w:rFonts w:eastAsiaTheme="minorEastAsia"/>
          <w:color w:val="auto"/>
          <w:szCs w:val="28"/>
        </w:rPr>
      </w:pPr>
      <w:r w:rsidRPr="00AB6675">
        <w:rPr>
          <w:rFonts w:eastAsiaTheme="minorEastAsia"/>
          <w:color w:val="auto"/>
          <w:szCs w:val="28"/>
        </w:rPr>
        <w:t>нахождения (для юридического лица), почтовый адрес, адрес</w:t>
      </w:r>
    </w:p>
    <w:p w:rsidR="00C708AC" w:rsidRPr="00AB6675" w:rsidRDefault="00C708AC" w:rsidP="00AB6675">
      <w:pPr>
        <w:widowControl w:val="0"/>
        <w:autoSpaceDE w:val="0"/>
        <w:autoSpaceDN w:val="0"/>
        <w:jc w:val="center"/>
        <w:rPr>
          <w:rFonts w:eastAsiaTheme="minorEastAsia"/>
          <w:color w:val="auto"/>
          <w:szCs w:val="28"/>
        </w:rPr>
      </w:pPr>
      <w:r w:rsidRPr="00AB6675">
        <w:rPr>
          <w:rFonts w:eastAsiaTheme="minorEastAsia"/>
          <w:color w:val="auto"/>
          <w:szCs w:val="28"/>
        </w:rPr>
        <w:t>электронной почты, номер контактного телефона)</w:t>
      </w:r>
    </w:p>
    <w:p w:rsidR="00C708AC" w:rsidRPr="00AB6675" w:rsidRDefault="00C708AC" w:rsidP="00C708AC">
      <w:pPr>
        <w:widowControl w:val="0"/>
        <w:autoSpaceDE w:val="0"/>
        <w:autoSpaceDN w:val="0"/>
        <w:ind w:firstLine="540"/>
        <w:jc w:val="both"/>
        <w:rPr>
          <w:rFonts w:eastAsiaTheme="minorEastAsia"/>
          <w:color w:val="auto"/>
          <w:szCs w:val="28"/>
        </w:rPr>
      </w:pPr>
    </w:p>
    <w:p w:rsidR="00C708AC" w:rsidRPr="00AB6675" w:rsidRDefault="00C708AC" w:rsidP="00C708AC">
      <w:pPr>
        <w:widowControl w:val="0"/>
        <w:autoSpaceDE w:val="0"/>
        <w:autoSpaceDN w:val="0"/>
        <w:ind w:firstLine="540"/>
        <w:jc w:val="both"/>
        <w:rPr>
          <w:rFonts w:eastAsiaTheme="minorEastAsia"/>
          <w:color w:val="auto"/>
          <w:szCs w:val="28"/>
        </w:rPr>
      </w:pPr>
      <w:r w:rsidRPr="00AB6675">
        <w:rPr>
          <w:rFonts w:eastAsiaTheme="minorEastAsia"/>
          <w:color w:val="auto"/>
          <w:szCs w:val="28"/>
        </w:rPr>
        <w:t xml:space="preserve">1. Краткое описание проекта, направленного на </w:t>
      </w:r>
      <w:r w:rsidR="00AB6675" w:rsidRPr="00AB6675">
        <w:rPr>
          <w:rFonts w:eastAsiaTheme="minorEastAsia"/>
          <w:color w:val="auto"/>
          <w:szCs w:val="28"/>
        </w:rPr>
        <w:t xml:space="preserve">реализацию мероприятий по созданию некапитальных объектов туристской инфраструктуры вблизи автомобильных дорог </w:t>
      </w:r>
      <w:r w:rsidRPr="00AB6675">
        <w:rPr>
          <w:rFonts w:eastAsiaTheme="minorEastAsia"/>
          <w:color w:val="auto"/>
          <w:szCs w:val="28"/>
        </w:rPr>
        <w:t xml:space="preserve">на территории </w:t>
      </w:r>
      <w:r w:rsidR="00AB6675" w:rsidRPr="00AB6675">
        <w:rPr>
          <w:rFonts w:eastAsiaTheme="minorEastAsia"/>
          <w:color w:val="auto"/>
          <w:szCs w:val="28"/>
        </w:rPr>
        <w:t>ленинградской</w:t>
      </w:r>
      <w:r w:rsidRPr="00AB6675">
        <w:rPr>
          <w:rFonts w:eastAsiaTheme="minorEastAsia"/>
          <w:color w:val="auto"/>
          <w:szCs w:val="28"/>
        </w:rPr>
        <w:t xml:space="preserve"> области (далее - проект):</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1) цели проекта;</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2) задачи проекта (перечислить мероприятия, которые необходимо выполнить для достижения целей проекта, данные мероприятия должны соответствовать ме</w:t>
      </w:r>
      <w:r w:rsidR="00BE1D55">
        <w:rPr>
          <w:rFonts w:eastAsiaTheme="minorEastAsia"/>
          <w:color w:val="auto"/>
          <w:szCs w:val="28"/>
        </w:rPr>
        <w:t xml:space="preserve">роприятиям, указанным в пункте </w:t>
      </w:r>
      <w:r w:rsidR="006F009A">
        <w:rPr>
          <w:rFonts w:eastAsiaTheme="minorEastAsia"/>
          <w:color w:val="auto"/>
          <w:szCs w:val="28"/>
        </w:rPr>
        <w:t xml:space="preserve">2 </w:t>
      </w:r>
      <w:r w:rsidRPr="00AB6675">
        <w:rPr>
          <w:rFonts w:eastAsiaTheme="minorEastAsia"/>
          <w:color w:val="auto"/>
          <w:szCs w:val="28"/>
        </w:rPr>
        <w:t>настояще</w:t>
      </w:r>
      <w:r w:rsidR="00BE1D55">
        <w:rPr>
          <w:rFonts w:eastAsiaTheme="minorEastAsia"/>
          <w:color w:val="auto"/>
          <w:szCs w:val="28"/>
        </w:rPr>
        <w:t>го</w:t>
      </w:r>
      <w:r w:rsidRPr="00AB6675">
        <w:rPr>
          <w:rFonts w:eastAsiaTheme="minorEastAsia"/>
          <w:color w:val="auto"/>
          <w:szCs w:val="28"/>
        </w:rPr>
        <w:t xml:space="preserve"> </w:t>
      </w:r>
      <w:r w:rsidR="00BE1D55">
        <w:rPr>
          <w:rFonts w:eastAsiaTheme="minorEastAsia"/>
          <w:color w:val="auto"/>
          <w:szCs w:val="28"/>
        </w:rPr>
        <w:t>описания проекта</w:t>
      </w:r>
      <w:r w:rsidRPr="00AB6675">
        <w:rPr>
          <w:rFonts w:eastAsiaTheme="minorEastAsia"/>
          <w:color w:val="auto"/>
          <w:szCs w:val="28"/>
        </w:rPr>
        <w:t>);</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3) срок реализации проекта (даты начала и окончания);</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4) описание земельного участка, на территории которого планируется реализация проекта, в том числе:</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 xml:space="preserve">указание его кадастрового номера, координат, местоположения, категории земель и вида разрешенного использования, удаленности </w:t>
      </w:r>
      <w:r w:rsidR="00AB6675" w:rsidRPr="00AB6675">
        <w:rPr>
          <w:rFonts w:eastAsiaTheme="minorEastAsia"/>
          <w:color w:val="auto"/>
          <w:szCs w:val="28"/>
        </w:rPr>
        <w:t>(в километрах) от автомобильных дорог федерального, регионального, межмуниципального и местного значения в составе автомобильных туристских маршрутов</w:t>
      </w:r>
      <w:r w:rsidR="00E91EF1">
        <w:rPr>
          <w:rFonts w:eastAsiaTheme="minorEastAsia"/>
          <w:color w:val="auto"/>
          <w:szCs w:val="28"/>
        </w:rPr>
        <w:t>, утвержденным нормативно-правовым актом комитета</w:t>
      </w:r>
      <w:r w:rsidRPr="00AB6675">
        <w:rPr>
          <w:rFonts w:eastAsiaTheme="minorEastAsia"/>
          <w:color w:val="auto"/>
          <w:szCs w:val="28"/>
        </w:rPr>
        <w:t>;</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указание перечня имеющихся объектов водоснабжения (включая автономные), электроснабжения, подъездных автомобильных дорог, а также иных объектов обеспечивающей инфраструктуры (при наличии);</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указание сведений о наличии на земельном участке или прилегающих к нему земельных участках средств размещения, объектов туристского показа и посещения, общественного питания, торговли продоволь</w:t>
      </w:r>
      <w:r w:rsidR="00BE1D55">
        <w:rPr>
          <w:rFonts w:eastAsiaTheme="minorEastAsia"/>
          <w:color w:val="auto"/>
          <w:szCs w:val="28"/>
        </w:rPr>
        <w:t xml:space="preserve">ственными товарами, сувенирами </w:t>
      </w:r>
      <w:r w:rsidRPr="00AB6675">
        <w:rPr>
          <w:rFonts w:eastAsiaTheme="minorEastAsia"/>
          <w:color w:val="auto"/>
          <w:szCs w:val="28"/>
        </w:rPr>
        <w:t>(при наличии);</w:t>
      </w:r>
    </w:p>
    <w:p w:rsidR="00C708AC" w:rsidRPr="00AB6675" w:rsidRDefault="00C708AC" w:rsidP="00C708AC">
      <w:pPr>
        <w:widowControl w:val="0"/>
        <w:autoSpaceDE w:val="0"/>
        <w:autoSpaceDN w:val="0"/>
        <w:spacing w:before="200"/>
        <w:ind w:firstLine="540"/>
        <w:jc w:val="both"/>
        <w:rPr>
          <w:rFonts w:eastAsiaTheme="minorEastAsia"/>
          <w:color w:val="auto"/>
          <w:szCs w:val="28"/>
        </w:rPr>
      </w:pPr>
      <w:bookmarkStart w:id="32" w:name="P729"/>
      <w:bookmarkEnd w:id="32"/>
      <w:r w:rsidRPr="00AB6675">
        <w:rPr>
          <w:rFonts w:eastAsiaTheme="minorEastAsia"/>
          <w:color w:val="auto"/>
          <w:szCs w:val="28"/>
        </w:rPr>
        <w:t>5) краткое описание проекта с указанием:</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создаваемых зон кемпинга;</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 xml:space="preserve">наличия взаимосвязи с туристскими маршрутами, объектами показа и </w:t>
      </w:r>
      <w:r w:rsidRPr="00AB6675">
        <w:rPr>
          <w:rFonts w:eastAsiaTheme="minorEastAsia"/>
          <w:color w:val="auto"/>
          <w:szCs w:val="28"/>
        </w:rPr>
        <w:lastRenderedPageBreak/>
        <w:t>иными точками притяжения туристов;</w:t>
      </w:r>
    </w:p>
    <w:p w:rsidR="00C708AC" w:rsidRPr="00AB6675"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целевых групп туристов, на привлечение которых направлена реализация проекта;</w:t>
      </w:r>
    </w:p>
    <w:p w:rsidR="00C708AC" w:rsidRPr="00AB6675" w:rsidRDefault="00C708AC" w:rsidP="00C708AC">
      <w:pPr>
        <w:widowControl w:val="0"/>
        <w:autoSpaceDE w:val="0"/>
        <w:autoSpaceDN w:val="0"/>
        <w:spacing w:before="200"/>
        <w:ind w:firstLine="540"/>
        <w:jc w:val="both"/>
        <w:rPr>
          <w:rFonts w:eastAsiaTheme="minorEastAsia"/>
          <w:color w:val="auto"/>
          <w:szCs w:val="28"/>
        </w:rPr>
      </w:pPr>
      <w:bookmarkStart w:id="33" w:name="P733"/>
      <w:bookmarkEnd w:id="33"/>
      <w:r w:rsidRPr="00AB6675">
        <w:rPr>
          <w:rFonts w:eastAsiaTheme="minorEastAsia"/>
          <w:color w:val="auto"/>
          <w:szCs w:val="28"/>
        </w:rPr>
        <w:t>6) краткое описание производственного и организационного процессов реализации проекта с указанием последующих сроков функционирования или эксплуатации при необходимости вложений в оборудование или услугу, в том числе указание на сезонность проекта (рассчитан на функционирование в рамках одного - трех сезонов (всесезонный);</w:t>
      </w:r>
    </w:p>
    <w:p w:rsidR="00C708AC" w:rsidRPr="006F009A" w:rsidRDefault="00C708AC" w:rsidP="00C708AC">
      <w:pPr>
        <w:widowControl w:val="0"/>
        <w:autoSpaceDE w:val="0"/>
        <w:autoSpaceDN w:val="0"/>
        <w:spacing w:before="200"/>
        <w:ind w:firstLine="540"/>
        <w:jc w:val="both"/>
        <w:rPr>
          <w:rFonts w:eastAsiaTheme="minorEastAsia"/>
          <w:color w:val="auto"/>
          <w:szCs w:val="28"/>
        </w:rPr>
      </w:pPr>
      <w:r w:rsidRPr="00AB6675">
        <w:rPr>
          <w:rFonts w:eastAsiaTheme="minorEastAsia"/>
          <w:color w:val="auto"/>
          <w:szCs w:val="28"/>
        </w:rPr>
        <w:t xml:space="preserve">7) краткое описание стратегии продвижения проекта, в том числе с </w:t>
      </w:r>
      <w:r w:rsidRPr="006F009A">
        <w:rPr>
          <w:rFonts w:eastAsiaTheme="minorEastAsia"/>
          <w:color w:val="auto"/>
          <w:szCs w:val="28"/>
        </w:rPr>
        <w:t>указанием ссылок на сайты, аккаунты в социальных сетях участника конкурса в информационно-телекоммуникационно</w:t>
      </w:r>
      <w:r w:rsidR="00AB6675" w:rsidRPr="006F009A">
        <w:rPr>
          <w:rFonts w:eastAsiaTheme="minorEastAsia"/>
          <w:color w:val="auto"/>
          <w:szCs w:val="28"/>
        </w:rPr>
        <w:t>й сети "Интернет" (при наличии).</w:t>
      </w:r>
    </w:p>
    <w:p w:rsidR="00C708AC" w:rsidRPr="006F009A" w:rsidRDefault="00BE1D55" w:rsidP="00C708AC">
      <w:pPr>
        <w:widowControl w:val="0"/>
        <w:autoSpaceDE w:val="0"/>
        <w:autoSpaceDN w:val="0"/>
        <w:spacing w:before="200"/>
        <w:ind w:firstLine="540"/>
        <w:jc w:val="both"/>
        <w:rPr>
          <w:rFonts w:eastAsiaTheme="minorEastAsia"/>
          <w:color w:val="auto"/>
          <w:szCs w:val="28"/>
        </w:rPr>
      </w:pPr>
      <w:bookmarkStart w:id="34" w:name="P742"/>
      <w:bookmarkEnd w:id="34"/>
      <w:r w:rsidRPr="006F009A">
        <w:rPr>
          <w:rFonts w:eastAsiaTheme="minorEastAsia"/>
          <w:color w:val="auto"/>
          <w:szCs w:val="28"/>
        </w:rPr>
        <w:t>2</w:t>
      </w:r>
      <w:r w:rsidR="00C708AC" w:rsidRPr="006F009A">
        <w:rPr>
          <w:rFonts w:eastAsiaTheme="minorEastAsia"/>
          <w:color w:val="auto"/>
          <w:szCs w:val="28"/>
        </w:rPr>
        <w:t>. Календарный план реализации проекта</w:t>
      </w:r>
    </w:p>
    <w:p w:rsidR="00C708AC" w:rsidRPr="006F009A" w:rsidRDefault="00C708AC" w:rsidP="00C708AC">
      <w:pPr>
        <w:widowControl w:val="0"/>
        <w:autoSpaceDE w:val="0"/>
        <w:autoSpaceDN w:val="0"/>
        <w:ind w:firstLine="540"/>
        <w:jc w:val="both"/>
        <w:rPr>
          <w:rFonts w:eastAsiaTheme="minorEastAsia"/>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701"/>
        <w:gridCol w:w="1936"/>
        <w:gridCol w:w="1134"/>
        <w:gridCol w:w="1494"/>
        <w:gridCol w:w="2211"/>
      </w:tblGrid>
      <w:tr w:rsidR="00C708AC" w:rsidRPr="006F009A" w:rsidTr="00C708AC">
        <w:tc>
          <w:tcPr>
            <w:tcW w:w="540"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 xml:space="preserve">N </w:t>
            </w:r>
            <w:proofErr w:type="gramStart"/>
            <w:r w:rsidRPr="006F009A">
              <w:rPr>
                <w:rFonts w:eastAsiaTheme="minorEastAsia"/>
                <w:color w:val="auto"/>
                <w:szCs w:val="28"/>
              </w:rPr>
              <w:t>п</w:t>
            </w:r>
            <w:proofErr w:type="gramEnd"/>
            <w:r w:rsidRPr="006F009A">
              <w:rPr>
                <w:rFonts w:eastAsiaTheme="minorEastAsia"/>
                <w:color w:val="auto"/>
                <w:szCs w:val="28"/>
              </w:rPr>
              <w:t>/п</w:t>
            </w:r>
          </w:p>
        </w:tc>
        <w:tc>
          <w:tcPr>
            <w:tcW w:w="1701"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Решаемая задача</w:t>
            </w:r>
          </w:p>
        </w:tc>
        <w:tc>
          <w:tcPr>
            <w:tcW w:w="1936"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Мероприяти</w:t>
            </w:r>
            <w:proofErr w:type="gramStart"/>
            <w:r w:rsidRPr="006F009A">
              <w:rPr>
                <w:rFonts w:eastAsiaTheme="minorEastAsia"/>
                <w:color w:val="auto"/>
                <w:szCs w:val="28"/>
              </w:rPr>
              <w:t>е(</w:t>
            </w:r>
            <w:proofErr w:type="gramEnd"/>
            <w:r w:rsidRPr="006F009A">
              <w:rPr>
                <w:rFonts w:eastAsiaTheme="minorEastAsia"/>
                <w:color w:val="auto"/>
                <w:szCs w:val="28"/>
              </w:rPr>
              <w:t>я)</w:t>
            </w:r>
          </w:p>
        </w:tc>
        <w:tc>
          <w:tcPr>
            <w:tcW w:w="1134"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Дата начала</w:t>
            </w:r>
          </w:p>
        </w:tc>
        <w:tc>
          <w:tcPr>
            <w:tcW w:w="1494"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Дата завершения</w:t>
            </w:r>
          </w:p>
        </w:tc>
        <w:tc>
          <w:tcPr>
            <w:tcW w:w="2211"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Ожидаемые итоги</w:t>
            </w:r>
          </w:p>
        </w:tc>
      </w:tr>
      <w:tr w:rsidR="00C708AC" w:rsidRPr="006F009A" w:rsidTr="00C708AC">
        <w:tc>
          <w:tcPr>
            <w:tcW w:w="540"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1</w:t>
            </w:r>
          </w:p>
        </w:tc>
        <w:tc>
          <w:tcPr>
            <w:tcW w:w="1701" w:type="dxa"/>
          </w:tcPr>
          <w:p w:rsidR="00C708AC" w:rsidRPr="006F009A" w:rsidRDefault="00C708AC" w:rsidP="00C708AC">
            <w:pPr>
              <w:widowControl w:val="0"/>
              <w:autoSpaceDE w:val="0"/>
              <w:autoSpaceDN w:val="0"/>
              <w:rPr>
                <w:rFonts w:eastAsiaTheme="minorEastAsia"/>
                <w:color w:val="auto"/>
                <w:szCs w:val="28"/>
              </w:rPr>
            </w:pPr>
          </w:p>
        </w:tc>
        <w:tc>
          <w:tcPr>
            <w:tcW w:w="1936" w:type="dxa"/>
          </w:tcPr>
          <w:p w:rsidR="00C708AC" w:rsidRPr="006F009A" w:rsidRDefault="00C708AC" w:rsidP="00C708AC">
            <w:pPr>
              <w:widowControl w:val="0"/>
              <w:autoSpaceDE w:val="0"/>
              <w:autoSpaceDN w:val="0"/>
              <w:rPr>
                <w:rFonts w:eastAsiaTheme="minorEastAsia"/>
                <w:color w:val="auto"/>
                <w:szCs w:val="28"/>
              </w:rPr>
            </w:pPr>
          </w:p>
        </w:tc>
        <w:tc>
          <w:tcPr>
            <w:tcW w:w="1134" w:type="dxa"/>
          </w:tcPr>
          <w:p w:rsidR="00C708AC" w:rsidRPr="006F009A" w:rsidRDefault="00C708AC" w:rsidP="00C708AC">
            <w:pPr>
              <w:widowControl w:val="0"/>
              <w:autoSpaceDE w:val="0"/>
              <w:autoSpaceDN w:val="0"/>
              <w:rPr>
                <w:rFonts w:eastAsiaTheme="minorEastAsia"/>
                <w:color w:val="auto"/>
                <w:szCs w:val="28"/>
              </w:rPr>
            </w:pPr>
          </w:p>
        </w:tc>
        <w:tc>
          <w:tcPr>
            <w:tcW w:w="1494" w:type="dxa"/>
          </w:tcPr>
          <w:p w:rsidR="00C708AC" w:rsidRPr="006F009A" w:rsidRDefault="00C708AC" w:rsidP="00C708AC">
            <w:pPr>
              <w:widowControl w:val="0"/>
              <w:autoSpaceDE w:val="0"/>
              <w:autoSpaceDN w:val="0"/>
              <w:rPr>
                <w:rFonts w:eastAsiaTheme="minorEastAsia"/>
                <w:color w:val="auto"/>
                <w:szCs w:val="28"/>
              </w:rPr>
            </w:pPr>
          </w:p>
        </w:tc>
        <w:tc>
          <w:tcPr>
            <w:tcW w:w="2211" w:type="dxa"/>
          </w:tcPr>
          <w:p w:rsidR="00C708AC" w:rsidRPr="006F009A" w:rsidRDefault="00C708AC" w:rsidP="00C708AC">
            <w:pPr>
              <w:widowControl w:val="0"/>
              <w:autoSpaceDE w:val="0"/>
              <w:autoSpaceDN w:val="0"/>
              <w:rPr>
                <w:rFonts w:eastAsiaTheme="minorEastAsia"/>
                <w:color w:val="auto"/>
                <w:szCs w:val="28"/>
              </w:rPr>
            </w:pPr>
          </w:p>
        </w:tc>
      </w:tr>
      <w:tr w:rsidR="00C708AC" w:rsidRPr="006F009A" w:rsidTr="00C708AC">
        <w:tc>
          <w:tcPr>
            <w:tcW w:w="540" w:type="dxa"/>
          </w:tcPr>
          <w:p w:rsidR="00C708AC" w:rsidRPr="006F009A" w:rsidRDefault="00C708AC" w:rsidP="00C708AC">
            <w:pPr>
              <w:widowControl w:val="0"/>
              <w:autoSpaceDE w:val="0"/>
              <w:autoSpaceDN w:val="0"/>
              <w:jc w:val="center"/>
              <w:rPr>
                <w:rFonts w:eastAsiaTheme="minorEastAsia"/>
                <w:color w:val="auto"/>
                <w:szCs w:val="28"/>
              </w:rPr>
            </w:pPr>
            <w:r w:rsidRPr="006F009A">
              <w:rPr>
                <w:rFonts w:eastAsiaTheme="minorEastAsia"/>
                <w:color w:val="auto"/>
                <w:szCs w:val="28"/>
              </w:rPr>
              <w:t>2</w:t>
            </w:r>
          </w:p>
        </w:tc>
        <w:tc>
          <w:tcPr>
            <w:tcW w:w="1701" w:type="dxa"/>
          </w:tcPr>
          <w:p w:rsidR="00C708AC" w:rsidRPr="006F009A" w:rsidRDefault="00C708AC" w:rsidP="00C708AC">
            <w:pPr>
              <w:widowControl w:val="0"/>
              <w:autoSpaceDE w:val="0"/>
              <w:autoSpaceDN w:val="0"/>
              <w:rPr>
                <w:rFonts w:eastAsiaTheme="minorEastAsia"/>
                <w:color w:val="auto"/>
                <w:szCs w:val="28"/>
              </w:rPr>
            </w:pPr>
          </w:p>
        </w:tc>
        <w:tc>
          <w:tcPr>
            <w:tcW w:w="1936" w:type="dxa"/>
          </w:tcPr>
          <w:p w:rsidR="00C708AC" w:rsidRPr="006F009A" w:rsidRDefault="00C708AC" w:rsidP="00C708AC">
            <w:pPr>
              <w:widowControl w:val="0"/>
              <w:autoSpaceDE w:val="0"/>
              <w:autoSpaceDN w:val="0"/>
              <w:rPr>
                <w:rFonts w:eastAsiaTheme="minorEastAsia"/>
                <w:color w:val="auto"/>
                <w:szCs w:val="28"/>
              </w:rPr>
            </w:pPr>
          </w:p>
        </w:tc>
        <w:tc>
          <w:tcPr>
            <w:tcW w:w="1134" w:type="dxa"/>
          </w:tcPr>
          <w:p w:rsidR="00C708AC" w:rsidRPr="006F009A" w:rsidRDefault="00C708AC" w:rsidP="00C708AC">
            <w:pPr>
              <w:widowControl w:val="0"/>
              <w:autoSpaceDE w:val="0"/>
              <w:autoSpaceDN w:val="0"/>
              <w:rPr>
                <w:rFonts w:eastAsiaTheme="minorEastAsia"/>
                <w:color w:val="auto"/>
                <w:szCs w:val="28"/>
              </w:rPr>
            </w:pPr>
          </w:p>
        </w:tc>
        <w:tc>
          <w:tcPr>
            <w:tcW w:w="1494" w:type="dxa"/>
          </w:tcPr>
          <w:p w:rsidR="00C708AC" w:rsidRPr="006F009A" w:rsidRDefault="00C708AC" w:rsidP="00C708AC">
            <w:pPr>
              <w:widowControl w:val="0"/>
              <w:autoSpaceDE w:val="0"/>
              <w:autoSpaceDN w:val="0"/>
              <w:rPr>
                <w:rFonts w:eastAsiaTheme="minorEastAsia"/>
                <w:color w:val="auto"/>
                <w:szCs w:val="28"/>
              </w:rPr>
            </w:pPr>
          </w:p>
        </w:tc>
        <w:tc>
          <w:tcPr>
            <w:tcW w:w="2211" w:type="dxa"/>
          </w:tcPr>
          <w:p w:rsidR="00C708AC" w:rsidRPr="006F009A" w:rsidRDefault="00C708AC" w:rsidP="00C708AC">
            <w:pPr>
              <w:widowControl w:val="0"/>
              <w:autoSpaceDE w:val="0"/>
              <w:autoSpaceDN w:val="0"/>
              <w:rPr>
                <w:rFonts w:eastAsiaTheme="minorEastAsia"/>
                <w:color w:val="auto"/>
                <w:szCs w:val="28"/>
              </w:rPr>
            </w:pPr>
          </w:p>
        </w:tc>
      </w:tr>
    </w:tbl>
    <w:p w:rsidR="00C708AC" w:rsidRPr="006F009A" w:rsidRDefault="00C708AC" w:rsidP="00C708AC">
      <w:pPr>
        <w:widowControl w:val="0"/>
        <w:autoSpaceDE w:val="0"/>
        <w:autoSpaceDN w:val="0"/>
        <w:ind w:firstLine="540"/>
        <w:jc w:val="both"/>
        <w:rPr>
          <w:rFonts w:eastAsiaTheme="minorEastAsia"/>
          <w:color w:val="auto"/>
          <w:szCs w:val="28"/>
        </w:rPr>
      </w:pPr>
    </w:p>
    <w:p w:rsidR="00C708AC" w:rsidRPr="00AB6675" w:rsidRDefault="006F009A" w:rsidP="00C708AC">
      <w:pPr>
        <w:widowControl w:val="0"/>
        <w:autoSpaceDE w:val="0"/>
        <w:autoSpaceDN w:val="0"/>
        <w:ind w:firstLine="540"/>
        <w:jc w:val="both"/>
        <w:rPr>
          <w:rFonts w:eastAsiaTheme="minorEastAsia"/>
          <w:color w:val="auto"/>
          <w:szCs w:val="28"/>
        </w:rPr>
      </w:pPr>
      <w:r w:rsidRPr="006F009A">
        <w:rPr>
          <w:rFonts w:eastAsiaTheme="minorEastAsia"/>
          <w:color w:val="auto"/>
          <w:szCs w:val="28"/>
        </w:rPr>
        <w:t>3</w:t>
      </w:r>
      <w:r w:rsidR="00C708AC" w:rsidRPr="006F009A">
        <w:rPr>
          <w:rFonts w:eastAsiaTheme="minorEastAsia"/>
          <w:color w:val="auto"/>
          <w:szCs w:val="28"/>
        </w:rPr>
        <w:t>. Значения результатов предоставления субсидии, соответствующих целям предоставления субсидии.</w:t>
      </w:r>
    </w:p>
    <w:p w:rsidR="00C708AC" w:rsidRPr="00AB6675" w:rsidRDefault="00C708AC" w:rsidP="00C708AC">
      <w:pPr>
        <w:widowControl w:val="0"/>
        <w:autoSpaceDE w:val="0"/>
        <w:autoSpaceDN w:val="0"/>
        <w:ind w:firstLine="540"/>
        <w:jc w:val="both"/>
        <w:rPr>
          <w:rFonts w:eastAsiaTheme="minorEastAsia"/>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4920"/>
        <w:gridCol w:w="3572"/>
      </w:tblGrid>
      <w:tr w:rsidR="00C708AC" w:rsidRPr="00AB6675" w:rsidTr="00C708AC">
        <w:tc>
          <w:tcPr>
            <w:tcW w:w="548"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 xml:space="preserve">N </w:t>
            </w:r>
            <w:proofErr w:type="gramStart"/>
            <w:r w:rsidRPr="00AB6675">
              <w:rPr>
                <w:rFonts w:eastAsiaTheme="minorEastAsia"/>
                <w:color w:val="auto"/>
                <w:szCs w:val="28"/>
              </w:rPr>
              <w:t>п</w:t>
            </w:r>
            <w:proofErr w:type="gramEnd"/>
            <w:r w:rsidRPr="00AB6675">
              <w:rPr>
                <w:rFonts w:eastAsiaTheme="minorEastAsia"/>
                <w:color w:val="auto"/>
                <w:szCs w:val="28"/>
              </w:rPr>
              <w:t>/п</w:t>
            </w:r>
          </w:p>
        </w:tc>
        <w:tc>
          <w:tcPr>
            <w:tcW w:w="4920"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Результат предоставления субсидии</w:t>
            </w:r>
          </w:p>
        </w:tc>
        <w:tc>
          <w:tcPr>
            <w:tcW w:w="3572"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Количественное значение</w:t>
            </w:r>
          </w:p>
        </w:tc>
      </w:tr>
      <w:tr w:rsidR="00C708AC" w:rsidRPr="00AB6675" w:rsidTr="00C708AC">
        <w:tc>
          <w:tcPr>
            <w:tcW w:w="548"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1</w:t>
            </w:r>
          </w:p>
        </w:tc>
        <w:tc>
          <w:tcPr>
            <w:tcW w:w="4920" w:type="dxa"/>
          </w:tcPr>
          <w:p w:rsidR="00C708AC" w:rsidRPr="00AB6675" w:rsidRDefault="00C708AC" w:rsidP="00C708AC">
            <w:pPr>
              <w:widowControl w:val="0"/>
              <w:autoSpaceDE w:val="0"/>
              <w:autoSpaceDN w:val="0"/>
              <w:rPr>
                <w:rFonts w:eastAsiaTheme="minorEastAsia"/>
                <w:color w:val="auto"/>
                <w:szCs w:val="28"/>
              </w:rPr>
            </w:pPr>
          </w:p>
        </w:tc>
        <w:tc>
          <w:tcPr>
            <w:tcW w:w="3572" w:type="dxa"/>
          </w:tcPr>
          <w:p w:rsidR="00C708AC" w:rsidRPr="00AB6675" w:rsidRDefault="00C708AC" w:rsidP="00C708AC">
            <w:pPr>
              <w:widowControl w:val="0"/>
              <w:autoSpaceDE w:val="0"/>
              <w:autoSpaceDN w:val="0"/>
              <w:rPr>
                <w:rFonts w:eastAsiaTheme="minorEastAsia"/>
                <w:color w:val="auto"/>
                <w:szCs w:val="28"/>
              </w:rPr>
            </w:pPr>
          </w:p>
        </w:tc>
      </w:tr>
      <w:tr w:rsidR="00C708AC" w:rsidRPr="00AB6675" w:rsidTr="00C708AC">
        <w:tc>
          <w:tcPr>
            <w:tcW w:w="548"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2</w:t>
            </w:r>
          </w:p>
        </w:tc>
        <w:tc>
          <w:tcPr>
            <w:tcW w:w="4920" w:type="dxa"/>
          </w:tcPr>
          <w:p w:rsidR="00C708AC" w:rsidRPr="00AB6675" w:rsidRDefault="00C708AC" w:rsidP="00C708AC">
            <w:pPr>
              <w:widowControl w:val="0"/>
              <w:autoSpaceDE w:val="0"/>
              <w:autoSpaceDN w:val="0"/>
              <w:rPr>
                <w:rFonts w:eastAsiaTheme="minorEastAsia"/>
                <w:color w:val="auto"/>
                <w:szCs w:val="28"/>
              </w:rPr>
            </w:pPr>
          </w:p>
        </w:tc>
        <w:tc>
          <w:tcPr>
            <w:tcW w:w="3572" w:type="dxa"/>
          </w:tcPr>
          <w:p w:rsidR="00C708AC" w:rsidRPr="00AB6675" w:rsidRDefault="00C708AC" w:rsidP="00C708AC">
            <w:pPr>
              <w:widowControl w:val="0"/>
              <w:autoSpaceDE w:val="0"/>
              <w:autoSpaceDN w:val="0"/>
              <w:rPr>
                <w:rFonts w:eastAsiaTheme="minorEastAsia"/>
                <w:color w:val="auto"/>
                <w:szCs w:val="28"/>
              </w:rPr>
            </w:pPr>
          </w:p>
        </w:tc>
      </w:tr>
      <w:tr w:rsidR="00C708AC" w:rsidRPr="00AB6675" w:rsidTr="00C708AC">
        <w:tc>
          <w:tcPr>
            <w:tcW w:w="548" w:type="dxa"/>
          </w:tcPr>
          <w:p w:rsidR="00C708AC" w:rsidRPr="00AB6675" w:rsidRDefault="00C708AC" w:rsidP="00C708AC">
            <w:pPr>
              <w:widowControl w:val="0"/>
              <w:autoSpaceDE w:val="0"/>
              <w:autoSpaceDN w:val="0"/>
              <w:jc w:val="center"/>
              <w:rPr>
                <w:rFonts w:eastAsiaTheme="minorEastAsia"/>
                <w:color w:val="auto"/>
                <w:szCs w:val="28"/>
              </w:rPr>
            </w:pPr>
            <w:r w:rsidRPr="00AB6675">
              <w:rPr>
                <w:rFonts w:eastAsiaTheme="minorEastAsia"/>
                <w:color w:val="auto"/>
                <w:szCs w:val="28"/>
              </w:rPr>
              <w:t>...</w:t>
            </w:r>
          </w:p>
        </w:tc>
        <w:tc>
          <w:tcPr>
            <w:tcW w:w="4920" w:type="dxa"/>
          </w:tcPr>
          <w:p w:rsidR="00C708AC" w:rsidRPr="00AB6675" w:rsidRDefault="00C708AC" w:rsidP="00C708AC">
            <w:pPr>
              <w:widowControl w:val="0"/>
              <w:autoSpaceDE w:val="0"/>
              <w:autoSpaceDN w:val="0"/>
              <w:rPr>
                <w:rFonts w:eastAsiaTheme="minorEastAsia"/>
                <w:color w:val="auto"/>
                <w:szCs w:val="28"/>
              </w:rPr>
            </w:pPr>
          </w:p>
        </w:tc>
        <w:tc>
          <w:tcPr>
            <w:tcW w:w="3572" w:type="dxa"/>
          </w:tcPr>
          <w:p w:rsidR="00C708AC" w:rsidRPr="00AB6675" w:rsidRDefault="00C708AC" w:rsidP="00C708AC">
            <w:pPr>
              <w:widowControl w:val="0"/>
              <w:autoSpaceDE w:val="0"/>
              <w:autoSpaceDN w:val="0"/>
              <w:rPr>
                <w:rFonts w:eastAsiaTheme="minorEastAsia"/>
                <w:color w:val="auto"/>
                <w:szCs w:val="28"/>
              </w:rPr>
            </w:pPr>
          </w:p>
        </w:tc>
      </w:tr>
    </w:tbl>
    <w:p w:rsidR="00C708AC" w:rsidRPr="00AB6675" w:rsidRDefault="00C708AC" w:rsidP="00C708AC">
      <w:pPr>
        <w:widowControl w:val="0"/>
        <w:autoSpaceDE w:val="0"/>
        <w:autoSpaceDN w:val="0"/>
        <w:ind w:firstLine="540"/>
        <w:jc w:val="both"/>
        <w:rPr>
          <w:rFonts w:eastAsiaTheme="minorEastAsia"/>
          <w:color w:val="auto"/>
          <w:szCs w:val="28"/>
        </w:rPr>
      </w:pP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Руководитель юридического лица</w:t>
      </w: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или индивидуальный</w:t>
      </w: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предприниматель            __________ _____________________________________</w:t>
      </w: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 xml:space="preserve">                            </w:t>
      </w:r>
      <w:proofErr w:type="gramStart"/>
      <w:r w:rsidRPr="00AB6675">
        <w:rPr>
          <w:rFonts w:eastAsiaTheme="minorEastAsia"/>
          <w:color w:val="auto"/>
          <w:szCs w:val="28"/>
        </w:rPr>
        <w:t>(подпись) (фамилия, имя, отчество (при наличии)</w:t>
      </w:r>
      <w:proofErr w:type="gramEnd"/>
    </w:p>
    <w:p w:rsidR="00C708AC" w:rsidRPr="00AB6675" w:rsidRDefault="00C708AC" w:rsidP="00C708AC">
      <w:pPr>
        <w:widowControl w:val="0"/>
        <w:autoSpaceDE w:val="0"/>
        <w:autoSpaceDN w:val="0"/>
        <w:jc w:val="both"/>
        <w:rPr>
          <w:rFonts w:eastAsiaTheme="minorEastAsia"/>
          <w:color w:val="auto"/>
          <w:szCs w:val="28"/>
        </w:rPr>
      </w:pP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М.П. (при наличии)</w:t>
      </w:r>
    </w:p>
    <w:p w:rsidR="00C708AC" w:rsidRPr="00AB6675" w:rsidRDefault="00C708AC" w:rsidP="00C708AC">
      <w:pPr>
        <w:widowControl w:val="0"/>
        <w:autoSpaceDE w:val="0"/>
        <w:autoSpaceDN w:val="0"/>
        <w:jc w:val="both"/>
        <w:rPr>
          <w:rFonts w:eastAsiaTheme="minorEastAsia"/>
          <w:color w:val="auto"/>
          <w:szCs w:val="28"/>
        </w:rPr>
      </w:pPr>
      <w:r w:rsidRPr="00AB6675">
        <w:rPr>
          <w:rFonts w:eastAsiaTheme="minorEastAsia"/>
          <w:color w:val="auto"/>
          <w:szCs w:val="28"/>
        </w:rPr>
        <w:t>"____"_________ 20 _____г.</w:t>
      </w:r>
    </w:p>
    <w:p w:rsidR="00C708AC" w:rsidRPr="00AB6675" w:rsidRDefault="00C708AC" w:rsidP="00C708AC">
      <w:pPr>
        <w:pStyle w:val="ConsPlusNormal"/>
        <w:tabs>
          <w:tab w:val="left" w:pos="1134"/>
        </w:tabs>
        <w:ind w:left="583"/>
        <w:jc w:val="both"/>
        <w:rPr>
          <w:rFonts w:ascii="Times New Roman" w:hAnsi="Times New Roman" w:cs="Times New Roman"/>
          <w:sz w:val="28"/>
          <w:szCs w:val="28"/>
        </w:rPr>
      </w:pPr>
    </w:p>
    <w:sectPr w:rsidR="00C708AC" w:rsidRPr="00AB6675" w:rsidSect="009E698A">
      <w:pgSz w:w="11906" w:h="16838"/>
      <w:pgMar w:top="1134" w:right="85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3439C" w15:done="0"/>
  <w15:commentEx w15:paraId="68F211F3" w15:done="0"/>
  <w15:commentEx w15:paraId="11FA7E50" w15:done="0"/>
  <w15:commentEx w15:paraId="07E6C6CD" w15:done="0"/>
  <w15:commentEx w15:paraId="1036E7A7" w15:done="0"/>
  <w15:commentEx w15:paraId="297CE30B" w15:done="0"/>
  <w15:commentEx w15:paraId="2561B807" w15:done="0"/>
  <w15:commentEx w15:paraId="176C6E6D" w15:done="0"/>
  <w15:commentEx w15:paraId="72B8506B" w15:done="0"/>
  <w15:commentEx w15:paraId="47C3FC6C" w15:done="0"/>
  <w15:commentEx w15:paraId="23F205E5" w15:done="0"/>
  <w15:commentEx w15:paraId="0233CB21" w15:done="0"/>
  <w15:commentEx w15:paraId="16D8E0C2" w15:done="0"/>
  <w15:commentEx w15:paraId="6398EACD" w15:done="0"/>
  <w15:commentEx w15:paraId="6B3B954A" w15:done="0"/>
  <w15:commentEx w15:paraId="0D397715" w15:done="0"/>
  <w15:commentEx w15:paraId="37665DF3" w15:done="0"/>
  <w15:commentEx w15:paraId="5DF0B8C6" w15:done="0"/>
  <w15:commentEx w15:paraId="6D2F0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7DCE" w16cex:dateUtc="2023-12-07T14:22:00Z"/>
  <w16cex:commentExtensible w16cex:durableId="291C7E95" w16cex:dateUtc="2023-12-07T14:25:00Z"/>
  <w16cex:commentExtensible w16cex:durableId="291C7F10" w16cex:dateUtc="2023-12-07T14:27:00Z"/>
  <w16cex:commentExtensible w16cex:durableId="291C7F80" w16cex:dateUtc="2023-12-07T14:29:00Z"/>
  <w16cex:commentExtensible w16cex:durableId="291C80F8" w16cex:dateUtc="2023-12-07T14:35:00Z"/>
  <w16cex:commentExtensible w16cex:durableId="291C8173" w16cex:dateUtc="2023-12-07T14:37:00Z"/>
  <w16cex:commentExtensible w16cex:durableId="291C81A4" w16cex:dateUtc="2023-12-07T14:38:00Z"/>
  <w16cex:commentExtensible w16cex:durableId="291C8303" w16cex:dateUtc="2023-12-07T14:44:00Z"/>
  <w16cex:commentExtensible w16cex:durableId="291C83DB" w16cex:dateUtc="2023-12-07T14:48:00Z"/>
  <w16cex:commentExtensible w16cex:durableId="291C840A" w16cex:dateUtc="2023-12-07T14:48:00Z"/>
  <w16cex:commentExtensible w16cex:durableId="291C8AFE" w16cex:dateUtc="2023-12-0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3439C" w16cid:durableId="291C7DCE"/>
  <w16cid:commentId w16cid:paraId="68F211F3" w16cid:durableId="291C7E95"/>
  <w16cid:commentId w16cid:paraId="11FA7E50" w16cid:durableId="291C73C1"/>
  <w16cid:commentId w16cid:paraId="07E6C6CD" w16cid:durableId="291C7F10"/>
  <w16cid:commentId w16cid:paraId="1036E7A7" w16cid:durableId="291C73C2"/>
  <w16cid:commentId w16cid:paraId="297CE30B" w16cid:durableId="291C7F80"/>
  <w16cid:commentId w16cid:paraId="2561B807" w16cid:durableId="291C73C3"/>
  <w16cid:commentId w16cid:paraId="176C6E6D" w16cid:durableId="291C80F8"/>
  <w16cid:commentId w16cid:paraId="72B8506B" w16cid:durableId="291C73C4"/>
  <w16cid:commentId w16cid:paraId="47C3FC6C" w16cid:durableId="291C8173"/>
  <w16cid:commentId w16cid:paraId="23F205E5" w16cid:durableId="291C73C5"/>
  <w16cid:commentId w16cid:paraId="0233CB21" w16cid:durableId="291C81A4"/>
  <w16cid:commentId w16cid:paraId="16D8E0C2" w16cid:durableId="291C73C6"/>
  <w16cid:commentId w16cid:paraId="6398EACD" w16cid:durableId="291C8303"/>
  <w16cid:commentId w16cid:paraId="6B3B954A" w16cid:durableId="291C83DB"/>
  <w16cid:commentId w16cid:paraId="0D397715" w16cid:durableId="291C840A"/>
  <w16cid:commentId w16cid:paraId="37665DF3" w16cid:durableId="291C73C8"/>
  <w16cid:commentId w16cid:paraId="5DF0B8C6" w16cid:durableId="291C8AFE"/>
  <w16cid:commentId w16cid:paraId="6D2F0EEA" w16cid:durableId="291C73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2D5"/>
    <w:multiLevelType w:val="multilevel"/>
    <w:tmpl w:val="344490CE"/>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2B61E9D"/>
    <w:multiLevelType w:val="hybridMultilevel"/>
    <w:tmpl w:val="26F05358"/>
    <w:lvl w:ilvl="0" w:tplc="2850CC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B3058D"/>
    <w:multiLevelType w:val="multilevel"/>
    <w:tmpl w:val="92507D4A"/>
    <w:lvl w:ilvl="0">
      <w:start w:val="1"/>
      <w:numFmt w:val="decimal"/>
      <w:lvlText w:val="%1."/>
      <w:lvlJc w:val="left"/>
      <w:pPr>
        <w:ind w:left="450" w:hanging="450"/>
      </w:pPr>
      <w:rPr>
        <w:rFonts w:hint="default"/>
      </w:rPr>
    </w:lvl>
    <w:lvl w:ilvl="1">
      <w:start w:val="1"/>
      <w:numFmt w:val="decimal"/>
      <w:lvlText w:val="%1.%2."/>
      <w:lvlJc w:val="left"/>
      <w:pPr>
        <w:ind w:left="1260"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90D7322"/>
    <w:multiLevelType w:val="multilevel"/>
    <w:tmpl w:val="79C6441A"/>
    <w:lvl w:ilvl="0">
      <w:start w:val="1"/>
      <w:numFmt w:val="decimal"/>
      <w:lvlText w:val="%1)"/>
      <w:lvlJc w:val="left"/>
      <w:pPr>
        <w:ind w:left="1602" w:hanging="103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28B863B4"/>
    <w:multiLevelType w:val="multilevel"/>
    <w:tmpl w:val="33BAD174"/>
    <w:lvl w:ilvl="0">
      <w:start w:val="1"/>
      <w:numFmt w:val="decimal"/>
      <w:lvlText w:val="%1."/>
      <w:lvlJc w:val="left"/>
      <w:pPr>
        <w:ind w:left="720" w:hanging="360"/>
      </w:pPr>
    </w:lvl>
    <w:lvl w:ilvl="1">
      <w:start w:val="3"/>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96C576A"/>
    <w:multiLevelType w:val="multilevel"/>
    <w:tmpl w:val="33BAD174"/>
    <w:lvl w:ilvl="0">
      <w:start w:val="1"/>
      <w:numFmt w:val="decimal"/>
      <w:lvlText w:val="%1."/>
      <w:lvlJc w:val="left"/>
      <w:pPr>
        <w:ind w:left="720" w:hanging="360"/>
      </w:pPr>
    </w:lvl>
    <w:lvl w:ilvl="1">
      <w:start w:val="3"/>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2A4319B9"/>
    <w:multiLevelType w:val="hybridMultilevel"/>
    <w:tmpl w:val="79C6441A"/>
    <w:lvl w:ilvl="0" w:tplc="5C4A150A">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074880"/>
    <w:multiLevelType w:val="hybridMultilevel"/>
    <w:tmpl w:val="C914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3030C"/>
    <w:multiLevelType w:val="hybridMultilevel"/>
    <w:tmpl w:val="3A6E2130"/>
    <w:lvl w:ilvl="0" w:tplc="3014E22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95404"/>
    <w:multiLevelType w:val="hybridMultilevel"/>
    <w:tmpl w:val="66C29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3514E"/>
    <w:multiLevelType w:val="hybridMultilevel"/>
    <w:tmpl w:val="199A7392"/>
    <w:lvl w:ilvl="0" w:tplc="D1EC0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D237E9"/>
    <w:multiLevelType w:val="multilevel"/>
    <w:tmpl w:val="2084B82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EFF5BEB"/>
    <w:multiLevelType w:val="multilevel"/>
    <w:tmpl w:val="740E9BEC"/>
    <w:lvl w:ilvl="0">
      <w:start w:val="1"/>
      <w:numFmt w:val="decimal"/>
      <w:lvlText w:val="%1."/>
      <w:lvlJc w:val="left"/>
      <w:pPr>
        <w:ind w:left="1069" w:hanging="360"/>
      </w:pPr>
      <w:rPr>
        <w:rFonts w:hint="default"/>
      </w:rPr>
    </w:lvl>
    <w:lvl w:ilvl="1">
      <w:start w:val="2"/>
      <w:numFmt w:val="decimal"/>
      <w:isLgl/>
      <w:lvlText w:val="%1.%2."/>
      <w:lvlJc w:val="left"/>
      <w:pPr>
        <w:ind w:left="342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8631A42"/>
    <w:multiLevelType w:val="hybridMultilevel"/>
    <w:tmpl w:val="808AC604"/>
    <w:lvl w:ilvl="0" w:tplc="2850C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973E0D"/>
    <w:multiLevelType w:val="hybridMultilevel"/>
    <w:tmpl w:val="9054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5"/>
  </w:num>
  <w:num w:numId="5">
    <w:abstractNumId w:val="2"/>
  </w:num>
  <w:num w:numId="6">
    <w:abstractNumId w:val="11"/>
  </w:num>
  <w:num w:numId="7">
    <w:abstractNumId w:val="6"/>
  </w:num>
  <w:num w:numId="8">
    <w:abstractNumId w:val="3"/>
  </w:num>
  <w:num w:numId="9">
    <w:abstractNumId w:val="14"/>
  </w:num>
  <w:num w:numId="10">
    <w:abstractNumId w:val="8"/>
  </w:num>
  <w:num w:numId="11">
    <w:abstractNumId w:val="10"/>
  </w:num>
  <w:num w:numId="12">
    <w:abstractNumId w:val="9"/>
  </w:num>
  <w:num w:numId="13">
    <w:abstractNumId w:val="13"/>
  </w:num>
  <w:num w:numId="14">
    <w:abstractNumId w:val="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E4"/>
    <w:rsid w:val="00006974"/>
    <w:rsid w:val="000236D3"/>
    <w:rsid w:val="000318C6"/>
    <w:rsid w:val="00043099"/>
    <w:rsid w:val="00047370"/>
    <w:rsid w:val="0005500A"/>
    <w:rsid w:val="00060B23"/>
    <w:rsid w:val="00061441"/>
    <w:rsid w:val="00081797"/>
    <w:rsid w:val="000B5123"/>
    <w:rsid w:val="000D7F08"/>
    <w:rsid w:val="000F3476"/>
    <w:rsid w:val="00110A6A"/>
    <w:rsid w:val="001261C9"/>
    <w:rsid w:val="00133A18"/>
    <w:rsid w:val="00147AEA"/>
    <w:rsid w:val="00163002"/>
    <w:rsid w:val="001A126B"/>
    <w:rsid w:val="001B272D"/>
    <w:rsid w:val="001B299B"/>
    <w:rsid w:val="001C4711"/>
    <w:rsid w:val="001D5164"/>
    <w:rsid w:val="001D740F"/>
    <w:rsid w:val="001E7559"/>
    <w:rsid w:val="00211E39"/>
    <w:rsid w:val="00256E23"/>
    <w:rsid w:val="002776C8"/>
    <w:rsid w:val="002A0C82"/>
    <w:rsid w:val="002B76F7"/>
    <w:rsid w:val="002D313C"/>
    <w:rsid w:val="002D41D6"/>
    <w:rsid w:val="002D710F"/>
    <w:rsid w:val="002E6E57"/>
    <w:rsid w:val="00324B63"/>
    <w:rsid w:val="00350467"/>
    <w:rsid w:val="00360177"/>
    <w:rsid w:val="0038065B"/>
    <w:rsid w:val="003E3544"/>
    <w:rsid w:val="003F4B4F"/>
    <w:rsid w:val="004125B5"/>
    <w:rsid w:val="00421000"/>
    <w:rsid w:val="00421621"/>
    <w:rsid w:val="00451574"/>
    <w:rsid w:val="00451F1B"/>
    <w:rsid w:val="004774CF"/>
    <w:rsid w:val="00487976"/>
    <w:rsid w:val="004925AA"/>
    <w:rsid w:val="004B164C"/>
    <w:rsid w:val="004B4C42"/>
    <w:rsid w:val="004C11DA"/>
    <w:rsid w:val="004C4101"/>
    <w:rsid w:val="004F3A4B"/>
    <w:rsid w:val="004F3C7D"/>
    <w:rsid w:val="004F5AEF"/>
    <w:rsid w:val="005002AF"/>
    <w:rsid w:val="00512CC9"/>
    <w:rsid w:val="00536F5C"/>
    <w:rsid w:val="00545825"/>
    <w:rsid w:val="00555346"/>
    <w:rsid w:val="00585FB8"/>
    <w:rsid w:val="005A1007"/>
    <w:rsid w:val="005A27F1"/>
    <w:rsid w:val="005A67AC"/>
    <w:rsid w:val="005D0100"/>
    <w:rsid w:val="00626423"/>
    <w:rsid w:val="00637EF2"/>
    <w:rsid w:val="00643BCC"/>
    <w:rsid w:val="00650613"/>
    <w:rsid w:val="006655E5"/>
    <w:rsid w:val="00666C21"/>
    <w:rsid w:val="006B08A8"/>
    <w:rsid w:val="006C6E08"/>
    <w:rsid w:val="006F009A"/>
    <w:rsid w:val="006F7318"/>
    <w:rsid w:val="006F79D2"/>
    <w:rsid w:val="00717D70"/>
    <w:rsid w:val="00722B16"/>
    <w:rsid w:val="007366F3"/>
    <w:rsid w:val="007374C5"/>
    <w:rsid w:val="007424CC"/>
    <w:rsid w:val="007A71B1"/>
    <w:rsid w:val="007B17BA"/>
    <w:rsid w:val="007C7FC3"/>
    <w:rsid w:val="007E11B3"/>
    <w:rsid w:val="007F15E4"/>
    <w:rsid w:val="007F66BE"/>
    <w:rsid w:val="00821C91"/>
    <w:rsid w:val="008413B4"/>
    <w:rsid w:val="0086428B"/>
    <w:rsid w:val="00864931"/>
    <w:rsid w:val="008852CE"/>
    <w:rsid w:val="008A33F2"/>
    <w:rsid w:val="008B592C"/>
    <w:rsid w:val="008C57F9"/>
    <w:rsid w:val="008D7AEE"/>
    <w:rsid w:val="008E0CBE"/>
    <w:rsid w:val="008E67D3"/>
    <w:rsid w:val="00905AD1"/>
    <w:rsid w:val="00957E83"/>
    <w:rsid w:val="00992A12"/>
    <w:rsid w:val="009A44B3"/>
    <w:rsid w:val="009A6C1C"/>
    <w:rsid w:val="009B2313"/>
    <w:rsid w:val="009E698A"/>
    <w:rsid w:val="009F182A"/>
    <w:rsid w:val="00A06F37"/>
    <w:rsid w:val="00A23D27"/>
    <w:rsid w:val="00A2653D"/>
    <w:rsid w:val="00A5635D"/>
    <w:rsid w:val="00A825AB"/>
    <w:rsid w:val="00A87B85"/>
    <w:rsid w:val="00AB6675"/>
    <w:rsid w:val="00AC59E2"/>
    <w:rsid w:val="00AD3AD7"/>
    <w:rsid w:val="00AD7C04"/>
    <w:rsid w:val="00AF3599"/>
    <w:rsid w:val="00B1760E"/>
    <w:rsid w:val="00B52E8A"/>
    <w:rsid w:val="00B767CA"/>
    <w:rsid w:val="00B81AA0"/>
    <w:rsid w:val="00BE1D55"/>
    <w:rsid w:val="00BE47CC"/>
    <w:rsid w:val="00C12B7A"/>
    <w:rsid w:val="00C2232F"/>
    <w:rsid w:val="00C33337"/>
    <w:rsid w:val="00C35BC3"/>
    <w:rsid w:val="00C50249"/>
    <w:rsid w:val="00C6062C"/>
    <w:rsid w:val="00C708AC"/>
    <w:rsid w:val="00CD1632"/>
    <w:rsid w:val="00CE58A9"/>
    <w:rsid w:val="00CE63E2"/>
    <w:rsid w:val="00D041E0"/>
    <w:rsid w:val="00D425ED"/>
    <w:rsid w:val="00D60B64"/>
    <w:rsid w:val="00D97D90"/>
    <w:rsid w:val="00DA4014"/>
    <w:rsid w:val="00DB2843"/>
    <w:rsid w:val="00DD500F"/>
    <w:rsid w:val="00DD6957"/>
    <w:rsid w:val="00DE2AFF"/>
    <w:rsid w:val="00E1114D"/>
    <w:rsid w:val="00E342D6"/>
    <w:rsid w:val="00E465F4"/>
    <w:rsid w:val="00E47920"/>
    <w:rsid w:val="00E57B26"/>
    <w:rsid w:val="00E70DF0"/>
    <w:rsid w:val="00E73D61"/>
    <w:rsid w:val="00E91EF1"/>
    <w:rsid w:val="00E92F4B"/>
    <w:rsid w:val="00E973AF"/>
    <w:rsid w:val="00EA4443"/>
    <w:rsid w:val="00EB186A"/>
    <w:rsid w:val="00EB6A9A"/>
    <w:rsid w:val="00EC1712"/>
    <w:rsid w:val="00EC69AC"/>
    <w:rsid w:val="00EC712B"/>
    <w:rsid w:val="00ED4B79"/>
    <w:rsid w:val="00EE3248"/>
    <w:rsid w:val="00EE520B"/>
    <w:rsid w:val="00EF46D0"/>
    <w:rsid w:val="00F01F9D"/>
    <w:rsid w:val="00F263CA"/>
    <w:rsid w:val="00F37012"/>
    <w:rsid w:val="00F80CE6"/>
    <w:rsid w:val="00F87722"/>
    <w:rsid w:val="00F902A2"/>
    <w:rsid w:val="00F91482"/>
    <w:rsid w:val="00FB5254"/>
    <w:rsid w:val="00FC65E9"/>
    <w:rsid w:val="00FF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DA"/>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64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C11DA"/>
    <w:pPr>
      <w:spacing w:after="0" w:line="240" w:lineRule="auto"/>
    </w:pPr>
    <w:rPr>
      <w:rFonts w:ascii="Times New Roman" w:eastAsia="Times New Roman" w:hAnsi="Times New Roman" w:cs="Times New Roman"/>
      <w:color w:val="000000"/>
      <w:sz w:val="28"/>
      <w:szCs w:val="24"/>
      <w:lang w:eastAsia="ru-RU"/>
    </w:rPr>
  </w:style>
  <w:style w:type="paragraph" w:styleId="a4">
    <w:name w:val="List Paragraph"/>
    <w:basedOn w:val="a"/>
    <w:uiPriority w:val="34"/>
    <w:qFormat/>
    <w:rsid w:val="002776C8"/>
    <w:pPr>
      <w:ind w:left="720"/>
      <w:contextualSpacing/>
    </w:pPr>
  </w:style>
  <w:style w:type="paragraph" w:styleId="a5">
    <w:name w:val="Title"/>
    <w:basedOn w:val="a"/>
    <w:next w:val="a"/>
    <w:link w:val="a6"/>
    <w:uiPriority w:val="10"/>
    <w:qFormat/>
    <w:rsid w:val="00D041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041E0"/>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annotation reference"/>
    <w:basedOn w:val="a0"/>
    <w:uiPriority w:val="99"/>
    <w:semiHidden/>
    <w:unhideWhenUsed/>
    <w:rsid w:val="00ED4B79"/>
    <w:rPr>
      <w:sz w:val="16"/>
      <w:szCs w:val="16"/>
    </w:rPr>
  </w:style>
  <w:style w:type="paragraph" w:styleId="a8">
    <w:name w:val="annotation text"/>
    <w:basedOn w:val="a"/>
    <w:link w:val="a9"/>
    <w:uiPriority w:val="99"/>
    <w:semiHidden/>
    <w:unhideWhenUsed/>
    <w:rsid w:val="00ED4B79"/>
    <w:rPr>
      <w:sz w:val="20"/>
      <w:szCs w:val="20"/>
    </w:rPr>
  </w:style>
  <w:style w:type="character" w:customStyle="1" w:styleId="a9">
    <w:name w:val="Текст примечания Знак"/>
    <w:basedOn w:val="a0"/>
    <w:link w:val="a8"/>
    <w:uiPriority w:val="99"/>
    <w:semiHidden/>
    <w:rsid w:val="00ED4B79"/>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semiHidden/>
    <w:unhideWhenUsed/>
    <w:rsid w:val="00ED4B79"/>
    <w:rPr>
      <w:b/>
      <w:bCs/>
    </w:rPr>
  </w:style>
  <w:style w:type="character" w:customStyle="1" w:styleId="ab">
    <w:name w:val="Тема примечания Знак"/>
    <w:basedOn w:val="a9"/>
    <w:link w:val="aa"/>
    <w:uiPriority w:val="99"/>
    <w:semiHidden/>
    <w:rsid w:val="00ED4B79"/>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ED4B79"/>
    <w:rPr>
      <w:rFonts w:ascii="Tahoma" w:hAnsi="Tahoma" w:cs="Tahoma"/>
      <w:sz w:val="16"/>
      <w:szCs w:val="16"/>
    </w:rPr>
  </w:style>
  <w:style w:type="character" w:customStyle="1" w:styleId="ad">
    <w:name w:val="Текст выноски Знак"/>
    <w:basedOn w:val="a0"/>
    <w:link w:val="ac"/>
    <w:uiPriority w:val="99"/>
    <w:semiHidden/>
    <w:rsid w:val="00ED4B7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DA"/>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64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C11DA"/>
    <w:pPr>
      <w:spacing w:after="0" w:line="240" w:lineRule="auto"/>
    </w:pPr>
    <w:rPr>
      <w:rFonts w:ascii="Times New Roman" w:eastAsia="Times New Roman" w:hAnsi="Times New Roman" w:cs="Times New Roman"/>
      <w:color w:val="000000"/>
      <w:sz w:val="28"/>
      <w:szCs w:val="24"/>
      <w:lang w:eastAsia="ru-RU"/>
    </w:rPr>
  </w:style>
  <w:style w:type="paragraph" w:styleId="a4">
    <w:name w:val="List Paragraph"/>
    <w:basedOn w:val="a"/>
    <w:uiPriority w:val="34"/>
    <w:qFormat/>
    <w:rsid w:val="002776C8"/>
    <w:pPr>
      <w:ind w:left="720"/>
      <w:contextualSpacing/>
    </w:pPr>
  </w:style>
  <w:style w:type="paragraph" w:styleId="a5">
    <w:name w:val="Title"/>
    <w:basedOn w:val="a"/>
    <w:next w:val="a"/>
    <w:link w:val="a6"/>
    <w:uiPriority w:val="10"/>
    <w:qFormat/>
    <w:rsid w:val="00D041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041E0"/>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annotation reference"/>
    <w:basedOn w:val="a0"/>
    <w:uiPriority w:val="99"/>
    <w:semiHidden/>
    <w:unhideWhenUsed/>
    <w:rsid w:val="00ED4B79"/>
    <w:rPr>
      <w:sz w:val="16"/>
      <w:szCs w:val="16"/>
    </w:rPr>
  </w:style>
  <w:style w:type="paragraph" w:styleId="a8">
    <w:name w:val="annotation text"/>
    <w:basedOn w:val="a"/>
    <w:link w:val="a9"/>
    <w:uiPriority w:val="99"/>
    <w:semiHidden/>
    <w:unhideWhenUsed/>
    <w:rsid w:val="00ED4B79"/>
    <w:rPr>
      <w:sz w:val="20"/>
      <w:szCs w:val="20"/>
    </w:rPr>
  </w:style>
  <w:style w:type="character" w:customStyle="1" w:styleId="a9">
    <w:name w:val="Текст примечания Знак"/>
    <w:basedOn w:val="a0"/>
    <w:link w:val="a8"/>
    <w:uiPriority w:val="99"/>
    <w:semiHidden/>
    <w:rsid w:val="00ED4B79"/>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semiHidden/>
    <w:unhideWhenUsed/>
    <w:rsid w:val="00ED4B79"/>
    <w:rPr>
      <w:b/>
      <w:bCs/>
    </w:rPr>
  </w:style>
  <w:style w:type="character" w:customStyle="1" w:styleId="ab">
    <w:name w:val="Тема примечания Знак"/>
    <w:basedOn w:val="a9"/>
    <w:link w:val="aa"/>
    <w:uiPriority w:val="99"/>
    <w:semiHidden/>
    <w:rsid w:val="00ED4B79"/>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ED4B79"/>
    <w:rPr>
      <w:rFonts w:ascii="Tahoma" w:hAnsi="Tahoma" w:cs="Tahoma"/>
      <w:sz w:val="16"/>
      <w:szCs w:val="16"/>
    </w:rPr>
  </w:style>
  <w:style w:type="character" w:customStyle="1" w:styleId="ad">
    <w:name w:val="Текст выноски Знак"/>
    <w:basedOn w:val="a0"/>
    <w:link w:val="ac"/>
    <w:uiPriority w:val="99"/>
    <w:semiHidden/>
    <w:rsid w:val="00ED4B7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s://login.consultant.ru/link/?req=doc&amp;base=LAW&amp;n=483232" TargetMode="External"/><Relationship Id="rId12" Type="http://schemas.openxmlformats.org/officeDocument/2006/relationships/hyperlink" Target="https://login.consultant.ru/link/?req=doc&amp;base=SPB&amp;n=286656" TargetMode="Externa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0805&amp;dst=100072" TargetMode="External"/><Relationship Id="rId5" Type="http://schemas.openxmlformats.org/officeDocument/2006/relationships/settings" Target="settings.xml"/><Relationship Id="rId10" Type="http://schemas.openxmlformats.org/officeDocument/2006/relationships/image" Target="media/image1.wmf"/><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login.consultant.ru/link/?req=doc&amp;base=LAW&amp;n=4793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4CA6-2690-45AD-B55D-42721E84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7897</Words>
  <Characters>45014</Characters>
  <Application>Microsoft Office Word</Application>
  <DocSecurity>4</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 Дружинина</dc:creator>
  <cp:lastModifiedBy>Андрей Сергеевич Хачатрян</cp:lastModifiedBy>
  <cp:revision>2</cp:revision>
  <cp:lastPrinted>2025-09-09T07:18:00Z</cp:lastPrinted>
  <dcterms:created xsi:type="dcterms:W3CDTF">2025-09-17T15:49:00Z</dcterms:created>
  <dcterms:modified xsi:type="dcterms:W3CDTF">2025-09-17T15:49:00Z</dcterms:modified>
</cp:coreProperties>
</file>