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6F4B77BF" w14:textId="77777777" w:rsidR="0073787E" w:rsidRDefault="0073787E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3D3DD3B2" w14:textId="77777777" w:rsidR="0073787E" w:rsidRDefault="0073787E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7A2D9447" w14:textId="59166210" w:rsidR="0073787E" w:rsidRPr="0073787E" w:rsidRDefault="0073787E" w:rsidP="0090381E">
      <w:pPr>
        <w:tabs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87E">
        <w:rPr>
          <w:rFonts w:ascii="Times New Roman" w:eastAsia="Times New Roman" w:hAnsi="Times New Roman" w:cs="Times New Roman"/>
          <w:bCs/>
          <w:sz w:val="28"/>
          <w:szCs w:val="28"/>
        </w:rPr>
        <w:t>Уточн</w:t>
      </w:r>
      <w:bookmarkStart w:id="0" w:name="_GoBack"/>
      <w:bookmarkEnd w:id="0"/>
      <w:r w:rsidRPr="0073787E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ение </w:t>
      </w:r>
      <w:r w:rsidR="0090381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3787E">
        <w:rPr>
          <w:rFonts w:ascii="Times New Roman" w:eastAsia="Times New Roman" w:hAnsi="Times New Roman" w:cs="Times New Roman"/>
          <w:bCs/>
          <w:sz w:val="28"/>
          <w:szCs w:val="28"/>
        </w:rPr>
        <w:t>равил землепользования и застройки</w:t>
      </w:r>
    </w:p>
    <w:p w14:paraId="419E6573" w14:textId="5DE4D707" w:rsidR="0073787E" w:rsidRPr="0073787E" w:rsidRDefault="0073787E" w:rsidP="0090381E">
      <w:pPr>
        <w:tabs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87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A51D2">
        <w:rPr>
          <w:rFonts w:ascii="Times New Roman" w:eastAsia="Times New Roman" w:hAnsi="Times New Roman" w:cs="Times New Roman"/>
          <w:bCs/>
          <w:sz w:val="28"/>
          <w:szCs w:val="28"/>
        </w:rPr>
        <w:t>Бегуницкое</w:t>
      </w:r>
      <w:proofErr w:type="spellEnd"/>
      <w:r w:rsidR="008A51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</w:t>
      </w:r>
    </w:p>
    <w:p w14:paraId="74A6B7C7" w14:textId="7500D0E4" w:rsidR="0073787E" w:rsidRDefault="0090381E" w:rsidP="0090381E">
      <w:pPr>
        <w:tabs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87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73787E" w:rsidRPr="0073787E">
        <w:rPr>
          <w:rFonts w:ascii="Times New Roman" w:eastAsia="Times New Roman" w:hAnsi="Times New Roman" w:cs="Times New Roman"/>
          <w:bCs/>
          <w:sz w:val="28"/>
          <w:szCs w:val="28"/>
        </w:rPr>
        <w:t>района Ленинградской области</w:t>
      </w:r>
    </w:p>
    <w:p w14:paraId="7DF4FBED" w14:textId="77777777" w:rsidR="00721B5B" w:rsidRDefault="00721B5B" w:rsidP="0090381E">
      <w:pPr>
        <w:tabs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3BD2FD" w14:textId="0DE04078" w:rsidR="000C09CE" w:rsidRDefault="000C09CE" w:rsidP="0090381E">
      <w:pPr>
        <w:pStyle w:val="ad"/>
        <w:numPr>
          <w:ilvl w:val="0"/>
          <w:numId w:val="38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дополнить главой </w:t>
      </w:r>
      <w:r w:rsidR="00903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02B7317B" w14:textId="08E1E1E2" w:rsidR="000C09CE" w:rsidRPr="000C09CE" w:rsidRDefault="000C09CE" w:rsidP="0090381E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202198599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ЗОНЫ С ОСОБЫМИ УСЛОВИЯМИ ИСПОЛЬЗОВАНИЯ ТЕРРИТОРИЙ</w:t>
      </w:r>
      <w:bookmarkEnd w:id="1"/>
    </w:p>
    <w:p w14:paraId="48F1DC34" w14:textId="6D9C5384" w:rsidR="000C09CE" w:rsidRPr="000C09CE" w:rsidRDefault="000C09CE" w:rsidP="0090381E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202198600"/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Перечень зон с особыми условиями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использования территорий</w:t>
      </w:r>
      <w:bookmarkEnd w:id="2"/>
    </w:p>
    <w:p w14:paraId="01998A4B" w14:textId="39C3C273" w:rsidR="000C09CE" w:rsidRPr="000C09CE" w:rsidRDefault="000C09CE" w:rsidP="0090381E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зон с особыми условиями использования территорий, отображенных на карте градостроительного зонирования, приведен в таблице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</w:p>
    <w:p w14:paraId="7A5B09BA" w14:textId="08D02C96" w:rsidR="000C09CE" w:rsidRPr="000C09CE" w:rsidRDefault="000C09CE" w:rsidP="0090381E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</w:p>
    <w:tbl>
      <w:tblPr>
        <w:tblStyle w:val="a8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1687"/>
        <w:gridCol w:w="7838"/>
      </w:tblGrid>
      <w:tr w:rsidR="000C09CE" w:rsidRPr="000C09CE" w14:paraId="6FCDC59D" w14:textId="77777777" w:rsidTr="001878B7">
        <w:trPr>
          <w:trHeight w:val="284"/>
          <w:tblHeader/>
        </w:trPr>
        <w:tc>
          <w:tcPr>
            <w:tcW w:w="681" w:type="dxa"/>
            <w:tcMar>
              <w:top w:w="28" w:type="dxa"/>
              <w:bottom w:w="28" w:type="dxa"/>
              <w:right w:w="28" w:type="dxa"/>
            </w:tcMar>
            <w:vAlign w:val="center"/>
          </w:tcPr>
          <w:p w14:paraId="11912467" w14:textId="77777777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</w:t>
            </w:r>
            <w:proofErr w:type="gramEnd"/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/п</w:t>
            </w:r>
          </w:p>
        </w:tc>
        <w:tc>
          <w:tcPr>
            <w:tcW w:w="1687" w:type="dxa"/>
            <w:tcMar>
              <w:top w:w="28" w:type="dxa"/>
              <w:bottom w:w="28" w:type="dxa"/>
              <w:right w:w="28" w:type="dxa"/>
            </w:tcMar>
            <w:vAlign w:val="center"/>
          </w:tcPr>
          <w:p w14:paraId="082E3DCA" w14:textId="77777777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Кодовое обозначение</w:t>
            </w:r>
          </w:p>
        </w:tc>
        <w:tc>
          <w:tcPr>
            <w:tcW w:w="7838" w:type="dxa"/>
            <w:tcMar>
              <w:top w:w="28" w:type="dxa"/>
              <w:bottom w:w="28" w:type="dxa"/>
              <w:right w:w="28" w:type="dxa"/>
            </w:tcMar>
            <w:vAlign w:val="center"/>
          </w:tcPr>
          <w:p w14:paraId="710534F6" w14:textId="77777777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</w:pPr>
            <w:r w:rsidRPr="000C09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t>Наименование зоны с особыми условиями</w:t>
            </w:r>
            <w:r w:rsidRPr="000C09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ru-RU"/>
              </w:rPr>
              <w:br/>
              <w:t>использования территорий</w:t>
            </w:r>
          </w:p>
        </w:tc>
      </w:tr>
      <w:tr w:rsidR="000C09CE" w:rsidRPr="000C09CE" w14:paraId="04838056" w14:textId="77777777" w:rsidTr="001878B7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09914E42" w14:textId="77777777" w:rsidR="000C09CE" w:rsidRPr="000C09CE" w:rsidRDefault="000C09CE" w:rsidP="0090381E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spacing w:before="12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673F8D8" w14:textId="06B7EED4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-Н-1</w:t>
            </w:r>
          </w:p>
        </w:tc>
        <w:tc>
          <w:tcPr>
            <w:tcW w:w="7838" w:type="dxa"/>
            <w:tcMar>
              <w:top w:w="28" w:type="dxa"/>
              <w:bottom w:w="28" w:type="dxa"/>
              <w:right w:w="28" w:type="dxa"/>
            </w:tcMar>
          </w:tcPr>
          <w:p w14:paraId="4A1E3928" w14:textId="77777777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Охранная зона трубопроводов (газопроводов)</w:t>
            </w:r>
          </w:p>
        </w:tc>
      </w:tr>
      <w:tr w:rsidR="000C09CE" w:rsidRPr="000C09CE" w14:paraId="59A605F8" w14:textId="77777777" w:rsidTr="001878B7">
        <w:trPr>
          <w:trHeight w:val="284"/>
        </w:trPr>
        <w:tc>
          <w:tcPr>
            <w:tcW w:w="681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29FD4D9C" w14:textId="77777777" w:rsidR="000C09CE" w:rsidRPr="000C09CE" w:rsidRDefault="000C09CE" w:rsidP="0090381E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spacing w:before="12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687" w:type="dxa"/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14:paraId="75971C35" w14:textId="71CB3335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7838" w:type="dxa"/>
            <w:tcMar>
              <w:top w:w="28" w:type="dxa"/>
              <w:bottom w:w="28" w:type="dxa"/>
              <w:right w:w="28" w:type="dxa"/>
            </w:tcMar>
          </w:tcPr>
          <w:p w14:paraId="50C611CF" w14:textId="37AFE404" w:rsidR="000C09CE" w:rsidRPr="000C09CE" w:rsidRDefault="000C09CE" w:rsidP="0090381E">
            <w:pPr>
              <w:widowControl w:val="0"/>
              <w:shd w:val="clear" w:color="auto" w:fill="FFFFFF"/>
              <w:tabs>
                <w:tab w:val="left" w:pos="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Зона минимальных расстояний до магистральных или технологических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0C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трубопроводов (газопроводов)</w:t>
            </w:r>
          </w:p>
        </w:tc>
      </w:tr>
    </w:tbl>
    <w:p w14:paraId="513FD7C8" w14:textId="31CB0177" w:rsidR="000C09CE" w:rsidRPr="000C09CE" w:rsidRDefault="000C09CE" w:rsidP="0090381E">
      <w:pPr>
        <w:shd w:val="clear" w:color="auto" w:fill="FFFFFF"/>
        <w:tabs>
          <w:tab w:val="left" w:pos="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02658094"/>
      <w:bookmarkStart w:id="4" w:name="_Toc121498732"/>
      <w:bookmarkStart w:id="5" w:name="_Toc202198601"/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Осуществление землепользования и застройки в зонах</w:t>
      </w:r>
      <w:r w:rsidRPr="000C0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с особыми условиями использования территорий</w:t>
      </w:r>
      <w:bookmarkEnd w:id="3"/>
      <w:bookmarkEnd w:id="4"/>
      <w:bookmarkEnd w:id="5"/>
    </w:p>
    <w:p w14:paraId="1945E196" w14:textId="77777777" w:rsidR="000C09CE" w:rsidRPr="000C09CE" w:rsidRDefault="000C09CE" w:rsidP="0090381E">
      <w:pPr>
        <w:numPr>
          <w:ilvl w:val="0"/>
          <w:numId w:val="40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земельный участок и (или) объект капитального строительства расположены в границах зон с особыми условиями использования территорий, правовой режим использования и застройки указанного земельного участка и (или) объекта капитального строительства определяется градостроительными регламентами, указанными в части 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 Правил, и совокупностью ограничений, установленных в соответствии с законодательством Российской Федерации.</w:t>
      </w:r>
      <w:proofErr w:type="gramEnd"/>
    </w:p>
    <w:p w14:paraId="28EBE760" w14:textId="14E57E73" w:rsidR="000C09CE" w:rsidRPr="000C09CE" w:rsidRDefault="000C09CE" w:rsidP="0090381E">
      <w:pPr>
        <w:numPr>
          <w:ilvl w:val="0"/>
          <w:numId w:val="40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Границы зон с особыми условиями использования территорий могут быть изменены в результате хозяйственной или иной деятельности по 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основаниям, предусмотренным санитарными правилами и нормами, либо по иным основаниям, предусмотренными законодательством Российской Федерации</w:t>
      </w:r>
      <w:proofErr w:type="gramStart"/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18CD40CE" w14:textId="726E70DC" w:rsidR="000C09CE" w:rsidRDefault="000C09CE" w:rsidP="0090381E">
      <w:pPr>
        <w:pStyle w:val="ad"/>
        <w:numPr>
          <w:ilvl w:val="0"/>
          <w:numId w:val="38"/>
        </w:numPr>
        <w:shd w:val="clear" w:color="auto" w:fill="FFFFFF"/>
        <w:tabs>
          <w:tab w:val="left" w:pos="0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C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дополнить главой 3 следующего содержания: </w:t>
      </w:r>
    </w:p>
    <w:p w14:paraId="0B0408C6" w14:textId="23332EBE" w:rsidR="000C09CE" w:rsidRPr="000C09CE" w:rsidRDefault="000C09CE" w:rsidP="0090381E">
      <w:pPr>
        <w:widowControl/>
        <w:spacing w:before="240" w:after="24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bookmarkStart w:id="6" w:name="_Toc102658121"/>
      <w:bookmarkStart w:id="7" w:name="_Toc121498758"/>
      <w:bookmarkStart w:id="8" w:name="_Toc202198609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«</w:t>
      </w:r>
      <w:r w:rsidRPr="000C09C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ГЛАВА </w:t>
      </w:r>
      <w:r w:rsidR="0090381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</w:t>
      </w:r>
      <w:r w:rsidRPr="000C09C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6"/>
      <w:bookmarkEnd w:id="7"/>
      <w:bookmarkEnd w:id="8"/>
    </w:p>
    <w:p w14:paraId="34D14B4D" w14:textId="0627460A" w:rsidR="000C09CE" w:rsidRPr="000C09CE" w:rsidRDefault="000C09CE" w:rsidP="0090381E">
      <w:pPr>
        <w:widowControl/>
        <w:spacing w:before="240" w:after="120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bookmarkStart w:id="9" w:name="_Toc102658122"/>
      <w:bookmarkStart w:id="10" w:name="_Toc121498759"/>
      <w:bookmarkStart w:id="11" w:name="_Toc202198610"/>
      <w:r w:rsidRPr="000C09C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Общие положения</w:t>
      </w:r>
      <w:bookmarkEnd w:id="9"/>
      <w:bookmarkEnd w:id="10"/>
      <w:bookmarkEnd w:id="11"/>
    </w:p>
    <w:p w14:paraId="5C42ABBA" w14:textId="77777777" w:rsidR="000C09CE" w:rsidRPr="000C09CE" w:rsidRDefault="000C09CE" w:rsidP="0090381E">
      <w:pPr>
        <w:widowControl/>
        <w:numPr>
          <w:ilvl w:val="0"/>
          <w:numId w:val="41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Использование земельных участков и объектов капитального строительства могут быть ограничены по основаниям, установленным законодательством Российской Федерации.</w:t>
      </w:r>
    </w:p>
    <w:p w14:paraId="04C2E7D9" w14:textId="77777777" w:rsidR="000C09CE" w:rsidRPr="000C09CE" w:rsidRDefault="000C09CE" w:rsidP="0090381E">
      <w:pPr>
        <w:widowControl/>
        <w:numPr>
          <w:ilvl w:val="0"/>
          <w:numId w:val="41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Могут устанавливаться следующие ограничения использование земельных участков и объектов капитального строительства:</w:t>
      </w:r>
    </w:p>
    <w:p w14:paraId="44452B2D" w14:textId="77777777" w:rsidR="000C09CE" w:rsidRPr="000C09CE" w:rsidRDefault="000C09CE" w:rsidP="0090381E">
      <w:pPr>
        <w:widowControl/>
        <w:numPr>
          <w:ilvl w:val="0"/>
          <w:numId w:val="4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территорий;</w:t>
      </w:r>
    </w:p>
    <w:p w14:paraId="2C9631CB" w14:textId="4DB3F3B4" w:rsidR="000C09CE" w:rsidRPr="000C09CE" w:rsidRDefault="000C09CE" w:rsidP="0090381E">
      <w:pPr>
        <w:widowControl/>
        <w:numPr>
          <w:ilvl w:val="0"/>
          <w:numId w:val="4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ограничения </w:t>
      </w:r>
      <w:proofErr w:type="spellStart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оборотоспособности</w:t>
      </w:r>
      <w:proofErr w:type="spellEnd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земельных участков, установленные статьей 27 Земельного кодекса Российской Федерации;</w:t>
      </w:r>
    </w:p>
    <w:p w14:paraId="1901076C" w14:textId="3D4D85EF" w:rsidR="000C09CE" w:rsidRPr="000C09CE" w:rsidRDefault="000C09CE" w:rsidP="0090381E">
      <w:pPr>
        <w:widowControl/>
        <w:numPr>
          <w:ilvl w:val="0"/>
          <w:numId w:val="4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особые условия охраны окружающей среды, в том числе животного</w:t>
      </w:r>
      <w:r w:rsidR="0090381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</w:r>
    </w:p>
    <w:p w14:paraId="5786896F" w14:textId="77777777" w:rsidR="000C09CE" w:rsidRPr="000C09CE" w:rsidRDefault="000C09CE" w:rsidP="0090381E">
      <w:pPr>
        <w:widowControl/>
        <w:numPr>
          <w:ilvl w:val="0"/>
          <w:numId w:val="4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иные ограничения использования земельных участков и объектов капитального строительства в случаях, установленных законодательством Российской Федерации.</w:t>
      </w:r>
    </w:p>
    <w:p w14:paraId="5F5340F0" w14:textId="75E6A570" w:rsidR="000C09CE" w:rsidRPr="000C09CE" w:rsidRDefault="000C09CE" w:rsidP="0090381E">
      <w:pPr>
        <w:widowControl/>
        <w:numPr>
          <w:ilvl w:val="0"/>
          <w:numId w:val="41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proofErr w:type="gramStart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</w:t>
      </w:r>
      <w:r w:rsidR="0090381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</w:t>
      </w:r>
      <w:proofErr w:type="gramEnd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14:paraId="31EAD24D" w14:textId="4CBC2C8C" w:rsidR="0090381E" w:rsidRDefault="000C09CE" w:rsidP="0090381E">
      <w:pPr>
        <w:widowControl/>
        <w:numPr>
          <w:ilvl w:val="0"/>
          <w:numId w:val="41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 пересечении границ различных зон с особыми условиями использования территорий действуют все ограничения использования земельных участков, установленные для каждой из таких зон, за исключением ограничений, препятствующих эксплуатации, обслуживанию и ремонту здания, </w:t>
      </w: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сооружения,</w:t>
      </w:r>
      <w:r w:rsidR="0090381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</w:t>
      </w:r>
      <w:proofErr w:type="gramStart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связи</w:t>
      </w:r>
      <w:proofErr w:type="gramEnd"/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 размещением которых была установлена одна из зон с особыми условиями использования территорий, при условии, что такие ограничения не установлены</w:t>
      </w:r>
      <w:r w:rsidR="0090381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0C09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целях охраны жизни граждан или обеспечения безопасности полетов воздушных судов.</w:t>
      </w:r>
    </w:p>
    <w:p w14:paraId="54441FE0" w14:textId="18929A55" w:rsidR="0090381E" w:rsidRPr="0090381E" w:rsidRDefault="0090381E" w:rsidP="0090381E">
      <w:pPr>
        <w:widowControl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0381E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в охранной зоне трубопроводов (газопроводов)</w:t>
      </w:r>
    </w:p>
    <w:p w14:paraId="5487C48B" w14:textId="77777777" w:rsidR="0090381E" w:rsidRPr="008D2CFF" w:rsidRDefault="0090381E" w:rsidP="0090381E">
      <w:pPr>
        <w:widowControl/>
        <w:numPr>
          <w:ilvl w:val="0"/>
          <w:numId w:val="43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CFF">
        <w:rPr>
          <w:rFonts w:ascii="Times New Roman" w:eastAsia="Calibri" w:hAnsi="Times New Roman" w:cs="Times New Roman"/>
          <w:sz w:val="28"/>
          <w:szCs w:val="28"/>
        </w:rPr>
        <w:t>Охранная зона устанавливается вдоль трасс газопроводов и вокруг других объектов газораспределительной сети в целях обеспечения нормальных условий ее эксплуатации и исключения возможности ее повреждения.</w:t>
      </w:r>
    </w:p>
    <w:p w14:paraId="778BDF1C" w14:textId="77777777" w:rsidR="0090381E" w:rsidRPr="008D2CFF" w:rsidRDefault="0090381E" w:rsidP="0090381E">
      <w:pPr>
        <w:widowControl/>
        <w:numPr>
          <w:ilvl w:val="0"/>
          <w:numId w:val="43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CFF">
        <w:rPr>
          <w:rFonts w:ascii="Times New Roman" w:eastAsia="Calibri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4BFB347A" w14:textId="77777777" w:rsidR="0090381E" w:rsidRDefault="0090381E" w:rsidP="0090381E">
      <w:pPr>
        <w:widowControl/>
        <w:numPr>
          <w:ilvl w:val="0"/>
          <w:numId w:val="43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2CFF">
        <w:rPr>
          <w:rFonts w:ascii="Times New Roman" w:eastAsia="Calibri" w:hAnsi="Times New Roman" w:cs="Times New Roman"/>
          <w:sz w:val="28"/>
          <w:szCs w:val="28"/>
        </w:rPr>
        <w:t>Порядок охраны магистральных газопроводов регулируется Правилами охраны магистральных газопроводов, утвержденным постановлением Правительства Российской Федерации от 08.09.2017 № 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8D2CFF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3EA8A38D" w14:textId="77777777" w:rsidR="0090381E" w:rsidRDefault="0090381E" w:rsidP="0090381E">
      <w:pPr>
        <w:tabs>
          <w:tab w:val="left" w:pos="1134"/>
        </w:tabs>
        <w:suppressAutoHyphens/>
        <w:autoSpaceDE w:val="0"/>
        <w:spacing w:before="120" w:after="120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A3731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в зонах </w:t>
      </w:r>
      <w:r w:rsidRPr="003979D9">
        <w:rPr>
          <w:rFonts w:ascii="Times New Roman" w:hAnsi="Times New Roman" w:cs="Times New Roman"/>
          <w:b/>
          <w:bCs/>
          <w:sz w:val="28"/>
          <w:szCs w:val="28"/>
        </w:rPr>
        <w:t>минимальных расстояний до магистральных или промышленных трубопроводов (газопроводов)</w:t>
      </w:r>
      <w:r w:rsidRPr="005A55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71F8D" w14:textId="77777777" w:rsidR="0090381E" w:rsidRPr="003C5998" w:rsidRDefault="0090381E" w:rsidP="0090381E">
      <w:pPr>
        <w:pStyle w:val="ad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4760164"/>
      <w:r w:rsidRPr="003C599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в границах</w:t>
      </w:r>
      <w:bookmarkEnd w:id="12"/>
      <w:r w:rsidRPr="003C5998">
        <w:rPr>
          <w:rFonts w:ascii="Times New Roman" w:hAnsi="Times New Roman" w:cs="Times New Roman"/>
          <w:sz w:val="28"/>
          <w:szCs w:val="28"/>
        </w:rPr>
        <w:t xml:space="preserve"> зон минимальных расстояний до газопроводов (газораспределительной сети)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4EA2616D" w14:textId="5443745A" w:rsidR="0090381E" w:rsidRPr="003C5998" w:rsidRDefault="0090381E" w:rsidP="0090381E">
      <w:pPr>
        <w:pStyle w:val="ad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98">
        <w:rPr>
          <w:rFonts w:ascii="Times New Roman" w:hAnsi="Times New Roman" w:cs="Times New Roman"/>
          <w:sz w:val="28"/>
          <w:szCs w:val="28"/>
        </w:rPr>
        <w:t>Минимально допустимые расстояния от газораспределительной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98">
        <w:rPr>
          <w:rFonts w:ascii="Times New Roman" w:hAnsi="Times New Roman" w:cs="Times New Roman"/>
          <w:sz w:val="28"/>
          <w:szCs w:val="28"/>
        </w:rPr>
        <w:t>до зданий и сооружений, не относящихся к этой сети, устанавливаются при проектировании и строительстве этой сети, зданий и сооружений в целях обеспечения их безопасности, а также находящихся в них людей в случае возникновения аварийной ситуации на газораспределительной сети.</w:t>
      </w:r>
    </w:p>
    <w:p w14:paraId="46808071" w14:textId="77777777" w:rsidR="0090381E" w:rsidRPr="003C5998" w:rsidRDefault="0090381E" w:rsidP="0090381E">
      <w:pPr>
        <w:pStyle w:val="ad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98">
        <w:rPr>
          <w:rFonts w:ascii="Times New Roman" w:hAnsi="Times New Roman" w:cs="Times New Roman"/>
          <w:sz w:val="28"/>
          <w:szCs w:val="28"/>
        </w:rPr>
        <w:lastRenderedPageBreak/>
        <w:t>На земельных участках в границах зоны минимальных расстояний</w:t>
      </w:r>
      <w:r w:rsidRPr="003C5998">
        <w:rPr>
          <w:rFonts w:ascii="Times New Roman" w:hAnsi="Times New Roman" w:cs="Times New Roman"/>
          <w:sz w:val="28"/>
          <w:szCs w:val="28"/>
        </w:rPr>
        <w:br/>
        <w:t>до магистральных или промышленных трубопроводов (газопроводов) может быть введен особый режим использования, ограничивающий или запрещающий те виды деятельности, которые несовместимы с целями установления данной зоны.</w:t>
      </w:r>
    </w:p>
    <w:p w14:paraId="4ACC53D4" w14:textId="18AA60B7" w:rsidR="0090381E" w:rsidRPr="003C5998" w:rsidRDefault="0090381E" w:rsidP="0090381E">
      <w:pPr>
        <w:pStyle w:val="ad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98">
        <w:rPr>
          <w:rFonts w:ascii="Times New Roman" w:hAnsi="Times New Roman" w:cs="Times New Roman"/>
          <w:sz w:val="28"/>
          <w:szCs w:val="28"/>
        </w:rPr>
        <w:t>Правообладатели земельных участков в границах зоны минимальных расстояний до магистральных или промышленных трубопроводов (газопроводов) не могут осуществлять строительство (реконструкцию) зданий, строений, сооружений без согласования с собственником системы газоснабжения</w:t>
      </w:r>
      <w:proofErr w:type="gramStart"/>
      <w:r w:rsidRPr="003C5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C2122E2" w14:textId="35455C25" w:rsidR="0090381E" w:rsidRPr="0090381E" w:rsidRDefault="0090381E" w:rsidP="0090381E">
      <w:pPr>
        <w:pStyle w:val="32"/>
        <w:numPr>
          <w:ilvl w:val="0"/>
          <w:numId w:val="38"/>
        </w:numPr>
        <w:tabs>
          <w:tab w:val="left" w:pos="0"/>
        </w:tabs>
        <w:spacing w:after="0"/>
        <w:ind w:left="0" w:firstLine="709"/>
        <w:jc w:val="both"/>
      </w:pPr>
      <w:r>
        <w:rPr>
          <w:color w:val="000000" w:themeColor="text1"/>
        </w:rPr>
        <w:t xml:space="preserve">Правила дополнить картой зон </w:t>
      </w:r>
      <w:r>
        <w:rPr>
          <w:color w:val="000000" w:themeColor="text1"/>
        </w:rPr>
        <w:t xml:space="preserve">с особыми условиями использования территорий </w:t>
      </w:r>
    </w:p>
    <w:p w14:paraId="034BE96B" w14:textId="7BC7152B" w:rsidR="0090381E" w:rsidRPr="0073787E" w:rsidRDefault="00FA3C52" w:rsidP="0090381E">
      <w:pPr>
        <w:pStyle w:val="32"/>
        <w:numPr>
          <w:ilvl w:val="0"/>
          <w:numId w:val="38"/>
        </w:numPr>
        <w:tabs>
          <w:tab w:val="left" w:pos="0"/>
        </w:tabs>
        <w:spacing w:after="0"/>
        <w:ind w:left="0" w:firstLine="709"/>
        <w:jc w:val="both"/>
      </w:pPr>
      <w:r w:rsidRPr="0090381E">
        <w:rPr>
          <w:color w:val="000000" w:themeColor="text1"/>
        </w:rPr>
        <w:t xml:space="preserve">На карте зон с особыми условиями использования территорий отобразить границы </w:t>
      </w:r>
      <w:r w:rsidR="0090381E" w:rsidRPr="0090381E">
        <w:rPr>
          <w:color w:val="000000" w:themeColor="text1"/>
        </w:rPr>
        <w:t>«Зона минимальных расстояний до магистральных или промышленных трубопроводов (газопроводов)».</w:t>
      </w:r>
    </w:p>
    <w:sectPr w:rsidR="0090381E" w:rsidRPr="0073787E" w:rsidSect="0090381E">
      <w:pgSz w:w="11900" w:h="16840"/>
      <w:pgMar w:top="1134" w:right="850" w:bottom="1135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2B2AF" w14:textId="77777777" w:rsidR="00FC0A52" w:rsidRDefault="00FC0A52">
      <w:r>
        <w:separator/>
      </w:r>
    </w:p>
  </w:endnote>
  <w:endnote w:type="continuationSeparator" w:id="0">
    <w:p w14:paraId="71125D1F" w14:textId="77777777" w:rsidR="00FC0A52" w:rsidRDefault="00F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7867" w14:textId="77777777" w:rsidR="00FC0A52" w:rsidRDefault="00FC0A52"/>
  </w:footnote>
  <w:footnote w:type="continuationSeparator" w:id="0">
    <w:p w14:paraId="4119DC59" w14:textId="77777777" w:rsidR="00FC0A52" w:rsidRDefault="00FC0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5634B"/>
    <w:multiLevelType w:val="hybridMultilevel"/>
    <w:tmpl w:val="E6B40EE2"/>
    <w:lvl w:ilvl="0" w:tplc="4E4413B2">
      <w:start w:val="1"/>
      <w:numFmt w:val="decimal"/>
      <w:lvlText w:val="%1)"/>
      <w:lvlJc w:val="left"/>
      <w:pPr>
        <w:ind w:left="1429" w:hanging="360"/>
      </w:pPr>
    </w:lvl>
    <w:lvl w:ilvl="1" w:tplc="00868340">
      <w:start w:val="1"/>
      <w:numFmt w:val="lowerLetter"/>
      <w:lvlText w:val="%2."/>
      <w:lvlJc w:val="left"/>
      <w:pPr>
        <w:ind w:left="2149" w:hanging="360"/>
      </w:pPr>
    </w:lvl>
    <w:lvl w:ilvl="2" w:tplc="A4E45808">
      <w:start w:val="1"/>
      <w:numFmt w:val="lowerRoman"/>
      <w:lvlText w:val="%3."/>
      <w:lvlJc w:val="right"/>
      <w:pPr>
        <w:ind w:left="2869" w:hanging="180"/>
      </w:pPr>
    </w:lvl>
    <w:lvl w:ilvl="3" w:tplc="99F4CB74">
      <w:start w:val="1"/>
      <w:numFmt w:val="decimal"/>
      <w:lvlText w:val="%4."/>
      <w:lvlJc w:val="left"/>
      <w:pPr>
        <w:ind w:left="3589" w:hanging="360"/>
      </w:pPr>
    </w:lvl>
    <w:lvl w:ilvl="4" w:tplc="96247E20">
      <w:start w:val="1"/>
      <w:numFmt w:val="lowerLetter"/>
      <w:lvlText w:val="%5."/>
      <w:lvlJc w:val="left"/>
      <w:pPr>
        <w:ind w:left="4309" w:hanging="360"/>
      </w:pPr>
    </w:lvl>
    <w:lvl w:ilvl="5" w:tplc="F60855C0">
      <w:start w:val="1"/>
      <w:numFmt w:val="lowerRoman"/>
      <w:lvlText w:val="%6."/>
      <w:lvlJc w:val="right"/>
      <w:pPr>
        <w:ind w:left="5029" w:hanging="180"/>
      </w:pPr>
    </w:lvl>
    <w:lvl w:ilvl="6" w:tplc="FDA43FDC">
      <w:start w:val="1"/>
      <w:numFmt w:val="decimal"/>
      <w:lvlText w:val="%7."/>
      <w:lvlJc w:val="left"/>
      <w:pPr>
        <w:ind w:left="5749" w:hanging="360"/>
      </w:pPr>
    </w:lvl>
    <w:lvl w:ilvl="7" w:tplc="58B8F3E6">
      <w:start w:val="1"/>
      <w:numFmt w:val="lowerLetter"/>
      <w:lvlText w:val="%8."/>
      <w:lvlJc w:val="left"/>
      <w:pPr>
        <w:ind w:left="6469" w:hanging="360"/>
      </w:pPr>
    </w:lvl>
    <w:lvl w:ilvl="8" w:tplc="41F48E8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D70"/>
    <w:multiLevelType w:val="hybridMultilevel"/>
    <w:tmpl w:val="C10A1530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94F11"/>
    <w:multiLevelType w:val="hybridMultilevel"/>
    <w:tmpl w:val="29A02426"/>
    <w:lvl w:ilvl="0" w:tplc="260E3B00">
      <w:start w:val="1"/>
      <w:numFmt w:val="decimal"/>
      <w:lvlText w:val="%1"/>
      <w:lvlJc w:val="center"/>
      <w:pPr>
        <w:ind w:left="284" w:firstLine="0"/>
      </w:pPr>
      <w:rPr>
        <w:rFonts w:hint="default"/>
        <w:spacing w:val="0"/>
        <w:position w:val="0"/>
      </w:rPr>
    </w:lvl>
    <w:lvl w:ilvl="1" w:tplc="DA9AD334">
      <w:start w:val="1"/>
      <w:numFmt w:val="lowerLetter"/>
      <w:lvlText w:val="%2."/>
      <w:lvlJc w:val="left"/>
      <w:pPr>
        <w:ind w:left="1440" w:hanging="360"/>
      </w:pPr>
    </w:lvl>
    <w:lvl w:ilvl="2" w:tplc="0AACA382">
      <w:start w:val="1"/>
      <w:numFmt w:val="lowerRoman"/>
      <w:lvlText w:val="%3."/>
      <w:lvlJc w:val="right"/>
      <w:pPr>
        <w:ind w:left="2160" w:hanging="180"/>
      </w:pPr>
    </w:lvl>
    <w:lvl w:ilvl="3" w:tplc="57F81600">
      <w:start w:val="1"/>
      <w:numFmt w:val="decimal"/>
      <w:lvlText w:val="%4."/>
      <w:lvlJc w:val="left"/>
      <w:pPr>
        <w:ind w:left="2880" w:hanging="360"/>
      </w:pPr>
    </w:lvl>
    <w:lvl w:ilvl="4" w:tplc="4A1A2BCE">
      <w:start w:val="1"/>
      <w:numFmt w:val="lowerLetter"/>
      <w:lvlText w:val="%5."/>
      <w:lvlJc w:val="left"/>
      <w:pPr>
        <w:ind w:left="3600" w:hanging="360"/>
      </w:pPr>
    </w:lvl>
    <w:lvl w:ilvl="5" w:tplc="E74A81F6">
      <w:start w:val="1"/>
      <w:numFmt w:val="lowerRoman"/>
      <w:lvlText w:val="%6."/>
      <w:lvlJc w:val="right"/>
      <w:pPr>
        <w:ind w:left="4320" w:hanging="180"/>
      </w:pPr>
    </w:lvl>
    <w:lvl w:ilvl="6" w:tplc="4EF0C954">
      <w:start w:val="1"/>
      <w:numFmt w:val="decimal"/>
      <w:lvlText w:val="%7."/>
      <w:lvlJc w:val="left"/>
      <w:pPr>
        <w:ind w:left="5040" w:hanging="360"/>
      </w:pPr>
    </w:lvl>
    <w:lvl w:ilvl="7" w:tplc="357E7ADC">
      <w:start w:val="1"/>
      <w:numFmt w:val="lowerLetter"/>
      <w:lvlText w:val="%8."/>
      <w:lvlJc w:val="left"/>
      <w:pPr>
        <w:ind w:left="5760" w:hanging="360"/>
      </w:pPr>
    </w:lvl>
    <w:lvl w:ilvl="8" w:tplc="F11C5DE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6072C"/>
    <w:multiLevelType w:val="hybridMultilevel"/>
    <w:tmpl w:val="BD18D706"/>
    <w:lvl w:ilvl="0" w:tplc="BE76353A">
      <w:start w:val="1"/>
      <w:numFmt w:val="decimal"/>
      <w:lvlText w:val="%1."/>
      <w:lvlJc w:val="left"/>
      <w:pPr>
        <w:ind w:left="1429" w:hanging="360"/>
      </w:pPr>
    </w:lvl>
    <w:lvl w:ilvl="1" w:tplc="5208864A">
      <w:start w:val="1"/>
      <w:numFmt w:val="lowerLetter"/>
      <w:lvlText w:val="%2."/>
      <w:lvlJc w:val="left"/>
      <w:pPr>
        <w:ind w:left="2149" w:hanging="360"/>
      </w:pPr>
    </w:lvl>
    <w:lvl w:ilvl="2" w:tplc="6CA2EE5A">
      <w:start w:val="1"/>
      <w:numFmt w:val="lowerRoman"/>
      <w:lvlText w:val="%3."/>
      <w:lvlJc w:val="right"/>
      <w:pPr>
        <w:ind w:left="2869" w:hanging="180"/>
      </w:pPr>
    </w:lvl>
    <w:lvl w:ilvl="3" w:tplc="ADB8EA6A">
      <w:start w:val="1"/>
      <w:numFmt w:val="decimal"/>
      <w:lvlText w:val="%4."/>
      <w:lvlJc w:val="left"/>
      <w:pPr>
        <w:ind w:left="3589" w:hanging="360"/>
      </w:pPr>
    </w:lvl>
    <w:lvl w:ilvl="4" w:tplc="69288102">
      <w:start w:val="1"/>
      <w:numFmt w:val="lowerLetter"/>
      <w:lvlText w:val="%5."/>
      <w:lvlJc w:val="left"/>
      <w:pPr>
        <w:ind w:left="4309" w:hanging="360"/>
      </w:pPr>
    </w:lvl>
    <w:lvl w:ilvl="5" w:tplc="BB8EBBEE">
      <w:start w:val="1"/>
      <w:numFmt w:val="lowerRoman"/>
      <w:lvlText w:val="%6."/>
      <w:lvlJc w:val="right"/>
      <w:pPr>
        <w:ind w:left="5029" w:hanging="180"/>
      </w:pPr>
    </w:lvl>
    <w:lvl w:ilvl="6" w:tplc="1FAC55DA">
      <w:start w:val="1"/>
      <w:numFmt w:val="decimal"/>
      <w:lvlText w:val="%7."/>
      <w:lvlJc w:val="left"/>
      <w:pPr>
        <w:ind w:left="5749" w:hanging="360"/>
      </w:pPr>
    </w:lvl>
    <w:lvl w:ilvl="7" w:tplc="F2B23B08">
      <w:start w:val="1"/>
      <w:numFmt w:val="lowerLetter"/>
      <w:lvlText w:val="%8."/>
      <w:lvlJc w:val="left"/>
      <w:pPr>
        <w:ind w:left="6469" w:hanging="360"/>
      </w:pPr>
    </w:lvl>
    <w:lvl w:ilvl="8" w:tplc="3552EC50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B639C"/>
    <w:multiLevelType w:val="hybridMultilevel"/>
    <w:tmpl w:val="5DE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6">
    <w:nsid w:val="4AC11B0F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D23"/>
    <w:multiLevelType w:val="hybridMultilevel"/>
    <w:tmpl w:val="41C8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53D6A"/>
    <w:multiLevelType w:val="hybridMultilevel"/>
    <w:tmpl w:val="B38ECAEC"/>
    <w:lvl w:ilvl="0" w:tplc="4E9E598C">
      <w:start w:val="1"/>
      <w:numFmt w:val="decimal"/>
      <w:lvlText w:val="%1."/>
      <w:lvlJc w:val="left"/>
      <w:pPr>
        <w:ind w:left="1429" w:hanging="360"/>
      </w:pPr>
    </w:lvl>
    <w:lvl w:ilvl="1" w:tplc="C3CC0D9A">
      <w:start w:val="1"/>
      <w:numFmt w:val="lowerLetter"/>
      <w:lvlText w:val="%2."/>
      <w:lvlJc w:val="left"/>
      <w:pPr>
        <w:ind w:left="2149" w:hanging="360"/>
      </w:pPr>
    </w:lvl>
    <w:lvl w:ilvl="2" w:tplc="3CB4485C">
      <w:start w:val="1"/>
      <w:numFmt w:val="lowerRoman"/>
      <w:lvlText w:val="%3."/>
      <w:lvlJc w:val="right"/>
      <w:pPr>
        <w:ind w:left="2869" w:hanging="180"/>
      </w:pPr>
    </w:lvl>
    <w:lvl w:ilvl="3" w:tplc="5A668968">
      <w:start w:val="1"/>
      <w:numFmt w:val="decimal"/>
      <w:lvlText w:val="%4."/>
      <w:lvlJc w:val="left"/>
      <w:pPr>
        <w:ind w:left="3589" w:hanging="360"/>
      </w:pPr>
    </w:lvl>
    <w:lvl w:ilvl="4" w:tplc="F63A911C">
      <w:start w:val="1"/>
      <w:numFmt w:val="lowerLetter"/>
      <w:lvlText w:val="%5."/>
      <w:lvlJc w:val="left"/>
      <w:pPr>
        <w:ind w:left="4309" w:hanging="360"/>
      </w:pPr>
    </w:lvl>
    <w:lvl w:ilvl="5" w:tplc="8214A836">
      <w:start w:val="1"/>
      <w:numFmt w:val="lowerRoman"/>
      <w:lvlText w:val="%6."/>
      <w:lvlJc w:val="right"/>
      <w:pPr>
        <w:ind w:left="5029" w:hanging="180"/>
      </w:pPr>
    </w:lvl>
    <w:lvl w:ilvl="6" w:tplc="ADBA6E7C">
      <w:start w:val="1"/>
      <w:numFmt w:val="decimal"/>
      <w:lvlText w:val="%7."/>
      <w:lvlJc w:val="left"/>
      <w:pPr>
        <w:ind w:left="5749" w:hanging="360"/>
      </w:pPr>
    </w:lvl>
    <w:lvl w:ilvl="7" w:tplc="06380D8A">
      <w:start w:val="1"/>
      <w:numFmt w:val="lowerLetter"/>
      <w:lvlText w:val="%8."/>
      <w:lvlJc w:val="left"/>
      <w:pPr>
        <w:ind w:left="6469" w:hanging="360"/>
      </w:pPr>
    </w:lvl>
    <w:lvl w:ilvl="8" w:tplc="D95E8F24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D1DB9"/>
    <w:multiLevelType w:val="hybridMultilevel"/>
    <w:tmpl w:val="E4508934"/>
    <w:lvl w:ilvl="0" w:tplc="F4FCE988">
      <w:start w:val="1"/>
      <w:numFmt w:val="decimal"/>
      <w:lvlText w:val="%1."/>
      <w:lvlJc w:val="left"/>
      <w:pPr>
        <w:ind w:left="1429" w:hanging="360"/>
      </w:pPr>
    </w:lvl>
    <w:lvl w:ilvl="1" w:tplc="B2F295AC">
      <w:start w:val="1"/>
      <w:numFmt w:val="lowerLetter"/>
      <w:lvlText w:val="%2."/>
      <w:lvlJc w:val="left"/>
      <w:pPr>
        <w:ind w:left="2149" w:hanging="360"/>
      </w:pPr>
    </w:lvl>
    <w:lvl w:ilvl="2" w:tplc="67CC661C">
      <w:start w:val="1"/>
      <w:numFmt w:val="lowerRoman"/>
      <w:lvlText w:val="%3."/>
      <w:lvlJc w:val="right"/>
      <w:pPr>
        <w:ind w:left="2869" w:hanging="180"/>
      </w:pPr>
    </w:lvl>
    <w:lvl w:ilvl="3" w:tplc="DEDA05F0">
      <w:start w:val="1"/>
      <w:numFmt w:val="decimal"/>
      <w:lvlText w:val="%4."/>
      <w:lvlJc w:val="left"/>
      <w:pPr>
        <w:ind w:left="3589" w:hanging="360"/>
      </w:pPr>
    </w:lvl>
    <w:lvl w:ilvl="4" w:tplc="22044A30">
      <w:start w:val="1"/>
      <w:numFmt w:val="lowerLetter"/>
      <w:lvlText w:val="%5."/>
      <w:lvlJc w:val="left"/>
      <w:pPr>
        <w:ind w:left="4309" w:hanging="360"/>
      </w:pPr>
    </w:lvl>
    <w:lvl w:ilvl="5" w:tplc="68642C64">
      <w:start w:val="1"/>
      <w:numFmt w:val="lowerRoman"/>
      <w:lvlText w:val="%6."/>
      <w:lvlJc w:val="right"/>
      <w:pPr>
        <w:ind w:left="5029" w:hanging="180"/>
      </w:pPr>
    </w:lvl>
    <w:lvl w:ilvl="6" w:tplc="4DC29B2E">
      <w:start w:val="1"/>
      <w:numFmt w:val="decimal"/>
      <w:lvlText w:val="%7."/>
      <w:lvlJc w:val="left"/>
      <w:pPr>
        <w:ind w:left="5749" w:hanging="360"/>
      </w:pPr>
    </w:lvl>
    <w:lvl w:ilvl="7" w:tplc="B510BB40">
      <w:start w:val="1"/>
      <w:numFmt w:val="lowerLetter"/>
      <w:lvlText w:val="%8."/>
      <w:lvlJc w:val="left"/>
      <w:pPr>
        <w:ind w:left="6469" w:hanging="360"/>
      </w:pPr>
    </w:lvl>
    <w:lvl w:ilvl="8" w:tplc="0F1C1D12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33A3DEE"/>
    <w:multiLevelType w:val="hybridMultilevel"/>
    <w:tmpl w:val="27E03EEE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72E8AC7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5346A"/>
    <w:multiLevelType w:val="hybridMultilevel"/>
    <w:tmpl w:val="153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36"/>
  </w:num>
  <w:num w:numId="5">
    <w:abstractNumId w:val="23"/>
  </w:num>
  <w:num w:numId="6">
    <w:abstractNumId w:val="27"/>
  </w:num>
  <w:num w:numId="7">
    <w:abstractNumId w:val="25"/>
  </w:num>
  <w:num w:numId="8">
    <w:abstractNumId w:val="3"/>
  </w:num>
  <w:num w:numId="9">
    <w:abstractNumId w:val="1"/>
  </w:num>
  <w:num w:numId="10">
    <w:abstractNumId w:val="17"/>
  </w:num>
  <w:num w:numId="11">
    <w:abstractNumId w:val="8"/>
  </w:num>
  <w:num w:numId="12">
    <w:abstractNumId w:val="19"/>
  </w:num>
  <w:num w:numId="13">
    <w:abstractNumId w:val="33"/>
  </w:num>
  <w:num w:numId="14">
    <w:abstractNumId w:val="4"/>
  </w:num>
  <w:num w:numId="15">
    <w:abstractNumId w:val="12"/>
  </w:num>
  <w:num w:numId="16">
    <w:abstractNumId w:val="32"/>
  </w:num>
  <w:num w:numId="17">
    <w:abstractNumId w:val="41"/>
  </w:num>
  <w:num w:numId="18">
    <w:abstractNumId w:val="2"/>
  </w:num>
  <w:num w:numId="19">
    <w:abstractNumId w:val="30"/>
  </w:num>
  <w:num w:numId="20">
    <w:abstractNumId w:val="6"/>
  </w:num>
  <w:num w:numId="21">
    <w:abstractNumId w:val="24"/>
  </w:num>
  <w:num w:numId="22">
    <w:abstractNumId w:val="11"/>
  </w:num>
  <w:num w:numId="23">
    <w:abstractNumId w:val="13"/>
  </w:num>
  <w:num w:numId="24">
    <w:abstractNumId w:val="22"/>
  </w:num>
  <w:num w:numId="25">
    <w:abstractNumId w:val="29"/>
  </w:num>
  <w:num w:numId="26">
    <w:abstractNumId w:val="15"/>
  </w:num>
  <w:num w:numId="27">
    <w:abstractNumId w:val="20"/>
  </w:num>
  <w:num w:numId="28">
    <w:abstractNumId w:val="40"/>
  </w:num>
  <w:num w:numId="29">
    <w:abstractNumId w:val="18"/>
  </w:num>
  <w:num w:numId="30">
    <w:abstractNumId w:val="0"/>
  </w:num>
  <w:num w:numId="31">
    <w:abstractNumId w:val="5"/>
  </w:num>
  <w:num w:numId="32">
    <w:abstractNumId w:val="38"/>
  </w:num>
  <w:num w:numId="33">
    <w:abstractNumId w:val="28"/>
  </w:num>
  <w:num w:numId="34">
    <w:abstractNumId w:val="42"/>
  </w:num>
  <w:num w:numId="35">
    <w:abstractNumId w:val="16"/>
  </w:num>
  <w:num w:numId="36">
    <w:abstractNumId w:val="9"/>
  </w:num>
  <w:num w:numId="37">
    <w:abstractNumId w:val="39"/>
  </w:num>
  <w:num w:numId="38">
    <w:abstractNumId w:val="31"/>
  </w:num>
  <w:num w:numId="39">
    <w:abstractNumId w:val="10"/>
  </w:num>
  <w:num w:numId="40">
    <w:abstractNumId w:val="34"/>
  </w:num>
  <w:num w:numId="41">
    <w:abstractNumId w:val="14"/>
  </w:num>
  <w:num w:numId="42">
    <w:abstractNumId w:val="7"/>
  </w:num>
  <w:num w:numId="43">
    <w:abstractNumId w:val="2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50759"/>
    <w:rsid w:val="0005707C"/>
    <w:rsid w:val="00060913"/>
    <w:rsid w:val="000703CE"/>
    <w:rsid w:val="0007268B"/>
    <w:rsid w:val="00076E33"/>
    <w:rsid w:val="0008608E"/>
    <w:rsid w:val="00091142"/>
    <w:rsid w:val="000A6202"/>
    <w:rsid w:val="000A75FB"/>
    <w:rsid w:val="000C09CE"/>
    <w:rsid w:val="000D7CC9"/>
    <w:rsid w:val="000E2888"/>
    <w:rsid w:val="000E2C8F"/>
    <w:rsid w:val="000E6913"/>
    <w:rsid w:val="00101E45"/>
    <w:rsid w:val="00104712"/>
    <w:rsid w:val="001327FC"/>
    <w:rsid w:val="0013287F"/>
    <w:rsid w:val="001378C4"/>
    <w:rsid w:val="001510B1"/>
    <w:rsid w:val="00195B41"/>
    <w:rsid w:val="001A3245"/>
    <w:rsid w:val="001C1D9D"/>
    <w:rsid w:val="001D0FF9"/>
    <w:rsid w:val="001D451C"/>
    <w:rsid w:val="001F6131"/>
    <w:rsid w:val="00215529"/>
    <w:rsid w:val="00250141"/>
    <w:rsid w:val="00253D94"/>
    <w:rsid w:val="00254144"/>
    <w:rsid w:val="00256A0C"/>
    <w:rsid w:val="00267AE4"/>
    <w:rsid w:val="002810AD"/>
    <w:rsid w:val="00286A1F"/>
    <w:rsid w:val="002A23D3"/>
    <w:rsid w:val="002A5AB2"/>
    <w:rsid w:val="002B17E9"/>
    <w:rsid w:val="002D17D0"/>
    <w:rsid w:val="002D1A0E"/>
    <w:rsid w:val="002D6892"/>
    <w:rsid w:val="002E43AA"/>
    <w:rsid w:val="002E527A"/>
    <w:rsid w:val="00312D39"/>
    <w:rsid w:val="0031678E"/>
    <w:rsid w:val="00316F57"/>
    <w:rsid w:val="00334745"/>
    <w:rsid w:val="00336A51"/>
    <w:rsid w:val="00350875"/>
    <w:rsid w:val="00353415"/>
    <w:rsid w:val="00356508"/>
    <w:rsid w:val="00373105"/>
    <w:rsid w:val="003A6AE2"/>
    <w:rsid w:val="003C0E9D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55403"/>
    <w:rsid w:val="00481803"/>
    <w:rsid w:val="0049284D"/>
    <w:rsid w:val="004957F4"/>
    <w:rsid w:val="004A2221"/>
    <w:rsid w:val="004A6729"/>
    <w:rsid w:val="004A7645"/>
    <w:rsid w:val="004F48FA"/>
    <w:rsid w:val="004F499E"/>
    <w:rsid w:val="00501BE1"/>
    <w:rsid w:val="00520E7C"/>
    <w:rsid w:val="00521791"/>
    <w:rsid w:val="005239AE"/>
    <w:rsid w:val="00524785"/>
    <w:rsid w:val="00526083"/>
    <w:rsid w:val="00545F2E"/>
    <w:rsid w:val="00560549"/>
    <w:rsid w:val="00561388"/>
    <w:rsid w:val="0056635F"/>
    <w:rsid w:val="005716E9"/>
    <w:rsid w:val="00571C6A"/>
    <w:rsid w:val="005860D0"/>
    <w:rsid w:val="005941F8"/>
    <w:rsid w:val="00595FA0"/>
    <w:rsid w:val="00596D96"/>
    <w:rsid w:val="005A350A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6BA1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21B5B"/>
    <w:rsid w:val="00736B07"/>
    <w:rsid w:val="0073787E"/>
    <w:rsid w:val="00753AD7"/>
    <w:rsid w:val="0076209B"/>
    <w:rsid w:val="0076214E"/>
    <w:rsid w:val="007B2A64"/>
    <w:rsid w:val="007B505F"/>
    <w:rsid w:val="00824660"/>
    <w:rsid w:val="00833201"/>
    <w:rsid w:val="00853CCE"/>
    <w:rsid w:val="00881522"/>
    <w:rsid w:val="008838BF"/>
    <w:rsid w:val="00886103"/>
    <w:rsid w:val="008A51D2"/>
    <w:rsid w:val="008A6B4D"/>
    <w:rsid w:val="008A6E82"/>
    <w:rsid w:val="008B7297"/>
    <w:rsid w:val="008C4DB6"/>
    <w:rsid w:val="008D3C45"/>
    <w:rsid w:val="008E13F8"/>
    <w:rsid w:val="008E2256"/>
    <w:rsid w:val="008E37E3"/>
    <w:rsid w:val="0090381E"/>
    <w:rsid w:val="00904832"/>
    <w:rsid w:val="00905FE5"/>
    <w:rsid w:val="00916821"/>
    <w:rsid w:val="009216F2"/>
    <w:rsid w:val="009266EA"/>
    <w:rsid w:val="009459EF"/>
    <w:rsid w:val="009538BA"/>
    <w:rsid w:val="00960F8E"/>
    <w:rsid w:val="00984995"/>
    <w:rsid w:val="00992B81"/>
    <w:rsid w:val="00996B5E"/>
    <w:rsid w:val="009A33EB"/>
    <w:rsid w:val="009A4996"/>
    <w:rsid w:val="009B0A4E"/>
    <w:rsid w:val="009C19FD"/>
    <w:rsid w:val="009C380C"/>
    <w:rsid w:val="009C3C35"/>
    <w:rsid w:val="009C52B3"/>
    <w:rsid w:val="009C72E8"/>
    <w:rsid w:val="009D2A8C"/>
    <w:rsid w:val="009E287B"/>
    <w:rsid w:val="009F179F"/>
    <w:rsid w:val="009F1ECE"/>
    <w:rsid w:val="00A00B07"/>
    <w:rsid w:val="00A01592"/>
    <w:rsid w:val="00A02CBC"/>
    <w:rsid w:val="00A43193"/>
    <w:rsid w:val="00A5074B"/>
    <w:rsid w:val="00A5557F"/>
    <w:rsid w:val="00A66E26"/>
    <w:rsid w:val="00A74A0B"/>
    <w:rsid w:val="00AB00EC"/>
    <w:rsid w:val="00AB0773"/>
    <w:rsid w:val="00AB6592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32FB3"/>
    <w:rsid w:val="00B469AB"/>
    <w:rsid w:val="00B9217D"/>
    <w:rsid w:val="00B93713"/>
    <w:rsid w:val="00BA0530"/>
    <w:rsid w:val="00BD0BB9"/>
    <w:rsid w:val="00BD58AA"/>
    <w:rsid w:val="00BF1C49"/>
    <w:rsid w:val="00BF3B53"/>
    <w:rsid w:val="00BF3BB4"/>
    <w:rsid w:val="00C039CA"/>
    <w:rsid w:val="00C255FC"/>
    <w:rsid w:val="00C51926"/>
    <w:rsid w:val="00C65E25"/>
    <w:rsid w:val="00C96087"/>
    <w:rsid w:val="00CB4062"/>
    <w:rsid w:val="00CC185A"/>
    <w:rsid w:val="00CD5116"/>
    <w:rsid w:val="00CE5EE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E7F91"/>
    <w:rsid w:val="00DF0708"/>
    <w:rsid w:val="00E0684E"/>
    <w:rsid w:val="00E13590"/>
    <w:rsid w:val="00E136E1"/>
    <w:rsid w:val="00E477E8"/>
    <w:rsid w:val="00E54E6D"/>
    <w:rsid w:val="00E742F5"/>
    <w:rsid w:val="00E82A47"/>
    <w:rsid w:val="00E924FF"/>
    <w:rsid w:val="00E955A5"/>
    <w:rsid w:val="00EB2234"/>
    <w:rsid w:val="00EC1782"/>
    <w:rsid w:val="00EC7565"/>
    <w:rsid w:val="00ED4CDE"/>
    <w:rsid w:val="00ED79E1"/>
    <w:rsid w:val="00EE2B83"/>
    <w:rsid w:val="00EE671C"/>
    <w:rsid w:val="00F15028"/>
    <w:rsid w:val="00F21D49"/>
    <w:rsid w:val="00F24179"/>
    <w:rsid w:val="00F41B28"/>
    <w:rsid w:val="00F45674"/>
    <w:rsid w:val="00F77F3E"/>
    <w:rsid w:val="00F8416F"/>
    <w:rsid w:val="00F85E4B"/>
    <w:rsid w:val="00F9709D"/>
    <w:rsid w:val="00FA237E"/>
    <w:rsid w:val="00FA25A5"/>
    <w:rsid w:val="00FA3C52"/>
    <w:rsid w:val="00FB49E9"/>
    <w:rsid w:val="00FC0A52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link w:val="ae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f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e">
    <w:name w:val="Абзац списка Знак"/>
    <w:link w:val="ad"/>
    <w:uiPriority w:val="34"/>
    <w:locked/>
    <w:rsid w:val="0090381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link w:val="ae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f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e">
    <w:name w:val="Абзац списка Знак"/>
    <w:link w:val="ad"/>
    <w:uiPriority w:val="34"/>
    <w:locked/>
    <w:rsid w:val="009038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BA1F-F2C0-4D74-94F8-7FC46FD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Рыкалина Виктория Валентиновна</cp:lastModifiedBy>
  <cp:revision>2</cp:revision>
  <cp:lastPrinted>2021-05-13T08:09:00Z</cp:lastPrinted>
  <dcterms:created xsi:type="dcterms:W3CDTF">2025-09-24T13:26:00Z</dcterms:created>
  <dcterms:modified xsi:type="dcterms:W3CDTF">2025-09-24T13:26:00Z</dcterms:modified>
</cp:coreProperties>
</file>