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AF" w:rsidRPr="008173AF" w:rsidRDefault="008173AF" w:rsidP="00AB0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173AF" w:rsidRDefault="008173AF" w:rsidP="008173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173AF">
        <w:rPr>
          <w:rFonts w:ascii="Times New Roman" w:hAnsi="Times New Roman" w:cs="Times New Roman"/>
          <w:sz w:val="20"/>
          <w:szCs w:val="20"/>
        </w:rPr>
        <w:t xml:space="preserve">ПЕРЕЧЕНЬ </w:t>
      </w:r>
      <w:r w:rsidRPr="008173AF">
        <w:rPr>
          <w:rFonts w:ascii="Times New Roman" w:hAnsi="Times New Roman" w:cs="Times New Roman"/>
          <w:sz w:val="20"/>
          <w:szCs w:val="20"/>
        </w:rPr>
        <w:br/>
        <w:t xml:space="preserve">условных обозначений и сокращений, </w:t>
      </w:r>
      <w:r w:rsidRPr="008173AF">
        <w:rPr>
          <w:rFonts w:ascii="Times New Roman" w:hAnsi="Times New Roman" w:cs="Times New Roman"/>
          <w:sz w:val="20"/>
          <w:szCs w:val="20"/>
        </w:rPr>
        <w:br/>
        <w:t xml:space="preserve">Идентификаторы категорий (признаков) заявителей, </w:t>
      </w:r>
      <w:r w:rsidRPr="008173AF">
        <w:rPr>
          <w:rFonts w:ascii="Times New Roman" w:hAnsi="Times New Roman" w:cs="Times New Roman"/>
          <w:sz w:val="20"/>
          <w:szCs w:val="20"/>
        </w:rPr>
        <w:br/>
        <w:t xml:space="preserve">Исчерпывающий перечень документов, </w:t>
      </w:r>
      <w:r w:rsidRPr="008173AF">
        <w:rPr>
          <w:rFonts w:ascii="Times New Roman" w:hAnsi="Times New Roman" w:cs="Times New Roman"/>
          <w:sz w:val="20"/>
          <w:szCs w:val="20"/>
        </w:rPr>
        <w:br/>
        <w:t xml:space="preserve">необходимых для предоставлении государственной услуги, </w:t>
      </w:r>
      <w:r w:rsidRPr="008173AF">
        <w:rPr>
          <w:rFonts w:ascii="Times New Roman" w:hAnsi="Times New Roman" w:cs="Times New Roman"/>
          <w:sz w:val="20"/>
          <w:szCs w:val="20"/>
        </w:rPr>
        <w:br/>
        <w:t xml:space="preserve">Исчерпывающий перечень оснований для отказа </w:t>
      </w:r>
      <w:r w:rsidRPr="008173AF">
        <w:rPr>
          <w:rFonts w:ascii="Times New Roman" w:hAnsi="Times New Roman" w:cs="Times New Roman"/>
          <w:sz w:val="20"/>
          <w:szCs w:val="20"/>
        </w:rPr>
        <w:br/>
        <w:t xml:space="preserve">в приеме запроса о предоставлении государственной услуги и документов, </w:t>
      </w:r>
      <w:r w:rsidRPr="008173AF">
        <w:rPr>
          <w:rFonts w:ascii="Times New Roman" w:hAnsi="Times New Roman" w:cs="Times New Roman"/>
          <w:sz w:val="20"/>
          <w:szCs w:val="20"/>
        </w:rPr>
        <w:br/>
        <w:t xml:space="preserve">необходимых для предоставления услуги, </w:t>
      </w:r>
      <w:r w:rsidRPr="008173AF">
        <w:rPr>
          <w:rFonts w:ascii="Times New Roman" w:hAnsi="Times New Roman" w:cs="Times New Roman"/>
          <w:sz w:val="20"/>
          <w:szCs w:val="20"/>
        </w:rPr>
        <w:br/>
        <w:t xml:space="preserve">оснований для приостановления предоставления государственной услуги </w:t>
      </w:r>
      <w:r w:rsidRPr="008173AF">
        <w:rPr>
          <w:rFonts w:ascii="Times New Roman" w:hAnsi="Times New Roman" w:cs="Times New Roman"/>
          <w:sz w:val="20"/>
          <w:szCs w:val="20"/>
        </w:rPr>
        <w:br/>
        <w:t xml:space="preserve">или отказа в предоставлении государственной услуги, </w:t>
      </w:r>
      <w:r w:rsidRPr="008173AF">
        <w:rPr>
          <w:rFonts w:ascii="Times New Roman" w:hAnsi="Times New Roman" w:cs="Times New Roman"/>
          <w:sz w:val="20"/>
          <w:szCs w:val="20"/>
        </w:rPr>
        <w:br/>
        <w:t xml:space="preserve">Формы запроса о предоставлении государственной услуги и </w:t>
      </w:r>
      <w:r>
        <w:rPr>
          <w:rFonts w:ascii="Times New Roman" w:hAnsi="Times New Roman" w:cs="Times New Roman"/>
          <w:sz w:val="20"/>
          <w:szCs w:val="20"/>
        </w:rPr>
        <w:br/>
      </w:r>
      <w:r w:rsidRPr="008173AF">
        <w:rPr>
          <w:rFonts w:ascii="Times New Roman" w:hAnsi="Times New Roman" w:cs="Times New Roman"/>
          <w:sz w:val="20"/>
          <w:szCs w:val="20"/>
        </w:rPr>
        <w:t>документов, необходимых для предоставления государственной услуги</w:t>
      </w:r>
      <w:proofErr w:type="gramEnd"/>
    </w:p>
    <w:p w:rsidR="008173AF" w:rsidRDefault="008173AF" w:rsidP="008173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173AF" w:rsidRDefault="008173AF" w:rsidP="008173AF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Перечень условных обозначений и сокращений</w:t>
      </w:r>
    </w:p>
    <w:p w:rsidR="008173AF" w:rsidRDefault="008173AF" w:rsidP="008173AF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8173AF" w:rsidRDefault="008173AF" w:rsidP="008173AF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Условные сокращения:</w:t>
      </w:r>
    </w:p>
    <w:p w:rsidR="00816640" w:rsidRDefault="00816640" w:rsidP="00816640">
      <w:pPr>
        <w:pStyle w:val="a7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640" w:rsidRDefault="00816640" w:rsidP="00816640">
      <w:pPr>
        <w:pStyle w:val="a7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А</w:t>
      </w:r>
      <w:r w:rsidRPr="00816640">
        <w:rPr>
          <w:rFonts w:ascii="Times New Roman" w:hAnsi="Times New Roman" w:cs="Times New Roman"/>
          <w:sz w:val="20"/>
          <w:szCs w:val="20"/>
        </w:rPr>
        <w:t>дминистративный регламент, государственная услуга</w:t>
      </w:r>
      <w:r>
        <w:rPr>
          <w:rFonts w:ascii="Times New Roman" w:hAnsi="Times New Roman" w:cs="Times New Roman"/>
          <w:sz w:val="20"/>
          <w:szCs w:val="20"/>
        </w:rPr>
        <w:t xml:space="preserve"> - с</w:t>
      </w:r>
      <w:r w:rsidRPr="00816640">
        <w:rPr>
          <w:rFonts w:ascii="Times New Roman" w:hAnsi="Times New Roman" w:cs="Times New Roman"/>
          <w:sz w:val="20"/>
          <w:szCs w:val="20"/>
        </w:rPr>
        <w:t>огласование архитектурно-градостроительного облика объекта капитального строительства;</w:t>
      </w:r>
    </w:p>
    <w:p w:rsidR="003132F1" w:rsidRPr="00816640" w:rsidRDefault="003132F1" w:rsidP="00816640">
      <w:pPr>
        <w:pStyle w:val="a7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640" w:rsidRDefault="00816640" w:rsidP="008D1227">
      <w:pPr>
        <w:pStyle w:val="a7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</w:t>
      </w:r>
      <w:r w:rsidR="008D1227" w:rsidRPr="008D1227">
        <w:rPr>
          <w:rFonts w:ascii="Times New Roman" w:hAnsi="Times New Roman" w:cs="Times New Roman"/>
          <w:sz w:val="20"/>
          <w:szCs w:val="20"/>
        </w:rPr>
        <w:t>Единый портал – федеральная государственная информационная система "Единый портал госуда</w:t>
      </w:r>
      <w:r w:rsidR="008D1227">
        <w:rPr>
          <w:rFonts w:ascii="Times New Roman" w:hAnsi="Times New Roman" w:cs="Times New Roman"/>
          <w:sz w:val="20"/>
          <w:szCs w:val="20"/>
        </w:rPr>
        <w:t xml:space="preserve">рственных и муниципальных услуг </w:t>
      </w:r>
      <w:r w:rsidR="008D1227" w:rsidRPr="008D1227">
        <w:rPr>
          <w:rFonts w:ascii="Times New Roman" w:hAnsi="Times New Roman" w:cs="Times New Roman"/>
          <w:sz w:val="20"/>
          <w:szCs w:val="20"/>
        </w:rPr>
        <w:t>(функций)";</w:t>
      </w:r>
    </w:p>
    <w:p w:rsidR="003132F1" w:rsidRDefault="003132F1" w:rsidP="008D1227">
      <w:pPr>
        <w:pStyle w:val="a7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4E8B" w:rsidRPr="00494E8B" w:rsidRDefault="00494E8B" w:rsidP="00494E8B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в) Заявители - правообладатели</w:t>
      </w:r>
      <w:r w:rsidRPr="00494E8B">
        <w:rPr>
          <w:rFonts w:ascii="Times New Roman" w:hAnsi="Times New Roman" w:cs="Times New Roman"/>
          <w:sz w:val="20"/>
          <w:szCs w:val="20"/>
        </w:rPr>
        <w:t xml:space="preserve"> земельных участков, на которых планируется строительство объектов капитального строительства, в отношении которых предусмотрено согласование архитектурно-</w:t>
      </w:r>
      <w:r w:rsidRPr="00494E8B">
        <w:rPr>
          <w:rFonts w:ascii="Times New Roman" w:hAnsi="Times New Roman" w:cs="Times New Roman"/>
          <w:sz w:val="20"/>
          <w:szCs w:val="20"/>
        </w:rPr>
        <w:lastRenderedPageBreak/>
        <w:t>градостроит</w:t>
      </w:r>
      <w:r>
        <w:rPr>
          <w:rFonts w:ascii="Times New Roman" w:hAnsi="Times New Roman" w:cs="Times New Roman"/>
          <w:sz w:val="20"/>
          <w:szCs w:val="20"/>
        </w:rPr>
        <w:t>ельного облика; правообладатели</w:t>
      </w:r>
      <w:r w:rsidRPr="00494E8B">
        <w:rPr>
          <w:rFonts w:ascii="Times New Roman" w:hAnsi="Times New Roman" w:cs="Times New Roman"/>
          <w:sz w:val="20"/>
          <w:szCs w:val="20"/>
        </w:rPr>
        <w:t xml:space="preserve"> объектов капитального строительства в случае реконструкции объектов капитального строительства, расположенных на земельных участках, в отношении которых предусмотрено согласование архитектурно-градостроительног</w:t>
      </w:r>
      <w:r>
        <w:rPr>
          <w:rFonts w:ascii="Times New Roman" w:hAnsi="Times New Roman" w:cs="Times New Roman"/>
          <w:sz w:val="20"/>
          <w:szCs w:val="20"/>
        </w:rPr>
        <w:t>о облика;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иные лица</w:t>
      </w:r>
      <w:r w:rsidRPr="00494E8B">
        <w:rPr>
          <w:rFonts w:ascii="Times New Roman" w:hAnsi="Times New Roman" w:cs="Times New Roman"/>
          <w:sz w:val="20"/>
          <w:szCs w:val="20"/>
        </w:rPr>
        <w:t xml:space="preserve"> в случае, предусмотренном частью 1.1 статьи 57.3 Градостроительного кодекса РФ, а именно: если строительство или реконструкция объектов капитального строительства планируется на земельных участках, предназначенных для размещения объектов федерального значения, объектов регионального значения, объектов местного значения в случае, когда данные земельные участки образуются из земель </w:t>
      </w:r>
      <w:proofErr w:type="gramStart"/>
      <w:r w:rsidRPr="00494E8B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494E8B">
        <w:rPr>
          <w:rFonts w:ascii="Times New Roman" w:hAnsi="Times New Roman" w:cs="Times New Roman"/>
          <w:sz w:val="20"/>
          <w:szCs w:val="20"/>
        </w:rPr>
        <w:t xml:space="preserve">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и в отношении данных земельных участков допускается выдача градостроительного плана земельного участка до образования таких земельных участков в соответствии с земельным законодательством на основании утвержденных проекта межевания территории </w:t>
      </w:r>
      <w:proofErr w:type="gramStart"/>
      <w:r w:rsidRPr="00494E8B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494E8B">
        <w:rPr>
          <w:rFonts w:ascii="Times New Roman" w:hAnsi="Times New Roman" w:cs="Times New Roman"/>
          <w:sz w:val="20"/>
          <w:szCs w:val="20"/>
        </w:rPr>
        <w:t>или) схемы расположения земельного участка или земельных участков на кадастровом плане территории:</w:t>
      </w:r>
    </w:p>
    <w:p w:rsidR="00494E8B" w:rsidRPr="00494E8B" w:rsidRDefault="00494E8B" w:rsidP="00494E8B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4E8B">
        <w:rPr>
          <w:rFonts w:ascii="Times New Roman" w:hAnsi="Times New Roman" w:cs="Times New Roman"/>
          <w:sz w:val="20"/>
          <w:szCs w:val="20"/>
        </w:rPr>
        <w:t>- юридические лица;</w:t>
      </w:r>
    </w:p>
    <w:p w:rsidR="003132F1" w:rsidRDefault="00494E8B" w:rsidP="00494E8B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4E8B">
        <w:rPr>
          <w:rFonts w:ascii="Times New Roman" w:hAnsi="Times New Roman" w:cs="Times New Roman"/>
          <w:sz w:val="20"/>
          <w:szCs w:val="20"/>
        </w:rPr>
        <w:t>- физические лица, в том числе зарегистрированные в качестве индивид</w:t>
      </w:r>
      <w:r w:rsidR="0024767F">
        <w:rPr>
          <w:rFonts w:ascii="Times New Roman" w:hAnsi="Times New Roman" w:cs="Times New Roman"/>
          <w:sz w:val="20"/>
          <w:szCs w:val="20"/>
        </w:rPr>
        <w:t>уальных предпринимателей;</w:t>
      </w:r>
    </w:p>
    <w:p w:rsidR="0024767F" w:rsidRDefault="0024767F" w:rsidP="00494E8B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Комитет – Комитет градостроительной политики Ленинградской области;</w:t>
      </w:r>
    </w:p>
    <w:p w:rsidR="0024767F" w:rsidRDefault="0024767F" w:rsidP="00494E8B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д) МФЦ – многофункциональный центр; </w:t>
      </w:r>
    </w:p>
    <w:p w:rsidR="004E2201" w:rsidRDefault="004E2201" w:rsidP="00494E8B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е) ПГУ ЛО – портал государственных услуг Ленинградской области;</w:t>
      </w:r>
    </w:p>
    <w:p w:rsidR="004E2201" w:rsidRDefault="004E2201" w:rsidP="00494E8B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ж) ЕПГУ - </w:t>
      </w:r>
      <w:r w:rsidRPr="004E2201">
        <w:rPr>
          <w:rFonts w:ascii="Times New Roman" w:hAnsi="Times New Roman" w:cs="Times New Roman"/>
          <w:sz w:val="20"/>
          <w:szCs w:val="20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4E2201" w:rsidRDefault="004E2201" w:rsidP="00494E8B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з) </w:t>
      </w:r>
      <w:r w:rsidRPr="004E2201">
        <w:rPr>
          <w:rFonts w:ascii="Times New Roman" w:hAnsi="Times New Roman" w:cs="Times New Roman"/>
          <w:sz w:val="20"/>
          <w:szCs w:val="20"/>
        </w:rPr>
        <w:t>ГБУ ЛО "МФЦ"</w:t>
      </w:r>
      <w:r>
        <w:rPr>
          <w:rFonts w:ascii="Times New Roman" w:hAnsi="Times New Roman" w:cs="Times New Roman"/>
          <w:sz w:val="20"/>
          <w:szCs w:val="20"/>
        </w:rPr>
        <w:t xml:space="preserve"> – государственное бюджетное учреждение Ленинградской области </w:t>
      </w:r>
      <w:r w:rsidR="00413098" w:rsidRPr="00413098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>Многофункциональный центр</w:t>
      </w:r>
      <w:r w:rsidR="00413098" w:rsidRPr="00413098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496BBA" w:rsidRDefault="00496BBA" w:rsidP="00494E8B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:rsidR="00496BBA" w:rsidRDefault="00496B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E2201" w:rsidRPr="00496BBA" w:rsidRDefault="00496BBA" w:rsidP="00496BBA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BBA">
        <w:rPr>
          <w:rFonts w:ascii="Times New Roman" w:hAnsi="Times New Roman" w:cs="Times New Roman"/>
          <w:b/>
          <w:sz w:val="20"/>
          <w:szCs w:val="20"/>
        </w:rPr>
        <w:lastRenderedPageBreak/>
        <w:t>II. Идентификаторы категорий (признаков) заявителей</w:t>
      </w:r>
    </w:p>
    <w:p w:rsidR="008D1227" w:rsidRDefault="008D1227" w:rsidP="008D1227">
      <w:pPr>
        <w:pStyle w:val="a7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6BBA" w:rsidRDefault="00496BBA" w:rsidP="00496BBA">
      <w:pPr>
        <w:pStyle w:val="a7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 1</w:t>
      </w:r>
    </w:p>
    <w:p w:rsidR="000F2CCF" w:rsidRDefault="000F2CCF" w:rsidP="00496BBA">
      <w:pPr>
        <w:pStyle w:val="a7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F2CCF" w:rsidRDefault="000F2CCF" w:rsidP="00496BBA">
      <w:pPr>
        <w:pStyle w:val="a7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F2CCF" w:rsidRDefault="000F2CCF" w:rsidP="000F2CCF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425"/>
        <w:gridCol w:w="2425"/>
        <w:gridCol w:w="2426"/>
        <w:gridCol w:w="2426"/>
      </w:tblGrid>
      <w:tr w:rsidR="00930546" w:rsidTr="00AB1E40">
        <w:tc>
          <w:tcPr>
            <w:tcW w:w="2425" w:type="dxa"/>
            <w:vMerge w:val="restart"/>
          </w:tcPr>
          <w:p w:rsidR="00930546" w:rsidRDefault="00930546" w:rsidP="000F2C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7277" w:type="dxa"/>
            <w:gridSpan w:val="3"/>
          </w:tcPr>
          <w:p w:rsidR="00930546" w:rsidRPr="00930546" w:rsidRDefault="00930546" w:rsidP="009305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546">
              <w:rPr>
                <w:rFonts w:ascii="Times New Roman" w:hAnsi="Times New Roman" w:cs="Times New Roman"/>
                <w:sz w:val="20"/>
                <w:szCs w:val="20"/>
              </w:rPr>
              <w:t>Перечень результатов предоставления государственной услуги (цели обращения</w:t>
            </w:r>
            <w:proofErr w:type="gramEnd"/>
          </w:p>
          <w:p w:rsidR="00930546" w:rsidRDefault="00930546" w:rsidP="00930546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546">
              <w:rPr>
                <w:rFonts w:ascii="Times New Roman" w:hAnsi="Times New Roman" w:cs="Times New Roman"/>
                <w:sz w:val="20"/>
                <w:szCs w:val="20"/>
              </w:rPr>
              <w:t>заявителя)</w:t>
            </w:r>
          </w:p>
        </w:tc>
      </w:tr>
      <w:tr w:rsidR="00930546" w:rsidTr="00930546">
        <w:tc>
          <w:tcPr>
            <w:tcW w:w="2425" w:type="dxa"/>
            <w:vMerge/>
          </w:tcPr>
          <w:p w:rsidR="00930546" w:rsidRDefault="00930546" w:rsidP="000F2C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</w:tcPr>
          <w:p w:rsidR="00930546" w:rsidRDefault="00930546" w:rsidP="000F2C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30546">
              <w:rPr>
                <w:rFonts w:ascii="Times New Roman" w:hAnsi="Times New Roman" w:cs="Times New Roman"/>
                <w:sz w:val="20"/>
                <w:szCs w:val="20"/>
              </w:rPr>
              <w:t>ешение о согласовании архитектурно-градостроительного облика (о внесении изменений в архитектурно-градостроительный облик) объекта капитального строительства</w:t>
            </w:r>
          </w:p>
        </w:tc>
        <w:tc>
          <w:tcPr>
            <w:tcW w:w="2426" w:type="dxa"/>
          </w:tcPr>
          <w:p w:rsidR="00930546" w:rsidRDefault="00930546" w:rsidP="000F2C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30546">
              <w:rPr>
                <w:rFonts w:ascii="Times New Roman" w:hAnsi="Times New Roman" w:cs="Times New Roman"/>
                <w:sz w:val="20"/>
                <w:szCs w:val="20"/>
              </w:rPr>
              <w:t>ешение об отказе в согласовании архитектурно-градостроительного облика (во внесении изменений в архитектурно-градостроительный облик) объекта капитального строительства</w:t>
            </w:r>
          </w:p>
        </w:tc>
        <w:tc>
          <w:tcPr>
            <w:tcW w:w="2426" w:type="dxa"/>
          </w:tcPr>
          <w:p w:rsidR="00930546" w:rsidRDefault="00930546" w:rsidP="000F2C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30546">
              <w:rPr>
                <w:rFonts w:ascii="Times New Roman" w:hAnsi="Times New Roman" w:cs="Times New Roman"/>
                <w:sz w:val="20"/>
                <w:szCs w:val="20"/>
              </w:rPr>
              <w:t>ешение о возврате заявления и документов</w:t>
            </w:r>
          </w:p>
        </w:tc>
      </w:tr>
      <w:tr w:rsidR="00930546" w:rsidTr="00930546">
        <w:tc>
          <w:tcPr>
            <w:tcW w:w="2425" w:type="dxa"/>
            <w:vMerge/>
          </w:tcPr>
          <w:p w:rsidR="00930546" w:rsidRDefault="00930546" w:rsidP="000F2C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dxa"/>
          </w:tcPr>
          <w:p w:rsidR="00930546" w:rsidRDefault="00263907" w:rsidP="0093054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6" w:type="dxa"/>
          </w:tcPr>
          <w:p w:rsidR="00930546" w:rsidRDefault="00263907" w:rsidP="0093054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930546" w:rsidRDefault="00263907" w:rsidP="0093054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30546" w:rsidTr="00930546">
        <w:tc>
          <w:tcPr>
            <w:tcW w:w="2425" w:type="dxa"/>
          </w:tcPr>
          <w:p w:rsidR="00930546" w:rsidRDefault="00930546" w:rsidP="000F2C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2425" w:type="dxa"/>
          </w:tcPr>
          <w:p w:rsidR="00930546" w:rsidRDefault="00930546" w:rsidP="0093054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426" w:type="dxa"/>
          </w:tcPr>
          <w:p w:rsidR="00930546" w:rsidRDefault="00263907" w:rsidP="0093054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2426" w:type="dxa"/>
          </w:tcPr>
          <w:p w:rsidR="00930546" w:rsidRDefault="00263907" w:rsidP="0093054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</w:tr>
      <w:tr w:rsidR="00930546" w:rsidTr="00930546">
        <w:tc>
          <w:tcPr>
            <w:tcW w:w="2425" w:type="dxa"/>
          </w:tcPr>
          <w:p w:rsidR="00930546" w:rsidRDefault="00930546" w:rsidP="000F2CCF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Физическое лицо, в том числе зарегистрированное в качестве индивидуального предпринимателя</w:t>
            </w:r>
          </w:p>
        </w:tc>
        <w:tc>
          <w:tcPr>
            <w:tcW w:w="2425" w:type="dxa"/>
          </w:tcPr>
          <w:p w:rsidR="00930546" w:rsidRDefault="00263907" w:rsidP="0093054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2426" w:type="dxa"/>
          </w:tcPr>
          <w:p w:rsidR="00930546" w:rsidRDefault="00930546" w:rsidP="0093054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2426" w:type="dxa"/>
          </w:tcPr>
          <w:p w:rsidR="00930546" w:rsidRDefault="002929CF" w:rsidP="0093054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390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</w:tbl>
    <w:p w:rsidR="00ED2528" w:rsidRDefault="00ED2528" w:rsidP="000F2CCF">
      <w:pPr>
        <w:pStyle w:val="a7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D2528" w:rsidRDefault="00ED25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D2528" w:rsidRPr="00ED2528" w:rsidRDefault="00ED2528" w:rsidP="00ED2528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2528">
        <w:rPr>
          <w:rFonts w:ascii="Times New Roman" w:hAnsi="Times New Roman" w:cs="Times New Roman"/>
          <w:b/>
          <w:sz w:val="20"/>
          <w:szCs w:val="20"/>
        </w:rPr>
        <w:lastRenderedPageBreak/>
        <w:t>III. Исчерпывающий перечень документов,</w:t>
      </w:r>
    </w:p>
    <w:p w:rsidR="00930546" w:rsidRDefault="00ED2528" w:rsidP="0026390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D2528">
        <w:rPr>
          <w:rFonts w:ascii="Times New Roman" w:hAnsi="Times New Roman" w:cs="Times New Roman"/>
          <w:b/>
          <w:sz w:val="20"/>
          <w:szCs w:val="20"/>
        </w:rPr>
        <w:t>необходимых</w:t>
      </w:r>
      <w:proofErr w:type="gramEnd"/>
      <w:r w:rsidRPr="00ED2528">
        <w:rPr>
          <w:rFonts w:ascii="Times New Roman" w:hAnsi="Times New Roman" w:cs="Times New Roman"/>
          <w:b/>
          <w:sz w:val="20"/>
          <w:szCs w:val="20"/>
        </w:rPr>
        <w:t xml:space="preserve"> для предоставления государственной услуги</w:t>
      </w:r>
      <w:r w:rsidRPr="00ED2528">
        <w:rPr>
          <w:rFonts w:ascii="Times New Roman" w:hAnsi="Times New Roman" w:cs="Times New Roman"/>
          <w:b/>
          <w:sz w:val="20"/>
          <w:szCs w:val="20"/>
        </w:rPr>
        <w:cr/>
      </w:r>
      <w:r w:rsidR="00163975">
        <w:rPr>
          <w:rFonts w:ascii="Times New Roman" w:hAnsi="Times New Roman" w:cs="Times New Roman"/>
          <w:b/>
          <w:sz w:val="20"/>
          <w:szCs w:val="20"/>
        </w:rPr>
        <w:tab/>
      </w:r>
      <w:r w:rsidR="00163975">
        <w:rPr>
          <w:rFonts w:ascii="Times New Roman" w:hAnsi="Times New Roman" w:cs="Times New Roman"/>
          <w:b/>
          <w:sz w:val="20"/>
          <w:szCs w:val="20"/>
        </w:rPr>
        <w:tab/>
      </w:r>
      <w:r w:rsidR="00163975">
        <w:rPr>
          <w:rFonts w:ascii="Times New Roman" w:hAnsi="Times New Roman" w:cs="Times New Roman"/>
          <w:b/>
          <w:sz w:val="20"/>
          <w:szCs w:val="20"/>
        </w:rPr>
        <w:tab/>
      </w:r>
      <w:r w:rsidR="00163975">
        <w:rPr>
          <w:rFonts w:ascii="Times New Roman" w:hAnsi="Times New Roman" w:cs="Times New Roman"/>
          <w:b/>
          <w:sz w:val="20"/>
          <w:szCs w:val="20"/>
        </w:rPr>
        <w:tab/>
      </w:r>
      <w:r w:rsidR="00163975">
        <w:rPr>
          <w:rFonts w:ascii="Times New Roman" w:hAnsi="Times New Roman" w:cs="Times New Roman"/>
          <w:sz w:val="20"/>
          <w:szCs w:val="20"/>
        </w:rPr>
        <w:tab/>
      </w:r>
      <w:r w:rsidR="00163975">
        <w:rPr>
          <w:rFonts w:ascii="Times New Roman" w:hAnsi="Times New Roman" w:cs="Times New Roman"/>
          <w:sz w:val="20"/>
          <w:szCs w:val="20"/>
        </w:rPr>
        <w:tab/>
      </w:r>
      <w:r w:rsidR="00163975">
        <w:rPr>
          <w:rFonts w:ascii="Times New Roman" w:hAnsi="Times New Roman" w:cs="Times New Roman"/>
          <w:sz w:val="20"/>
          <w:szCs w:val="20"/>
        </w:rPr>
        <w:tab/>
      </w:r>
      <w:r w:rsidR="00163975">
        <w:rPr>
          <w:rFonts w:ascii="Times New Roman" w:hAnsi="Times New Roman" w:cs="Times New Roman"/>
          <w:sz w:val="20"/>
          <w:szCs w:val="20"/>
        </w:rPr>
        <w:tab/>
      </w:r>
      <w:r w:rsidR="00163975">
        <w:rPr>
          <w:rFonts w:ascii="Times New Roman" w:hAnsi="Times New Roman" w:cs="Times New Roman"/>
          <w:sz w:val="20"/>
          <w:szCs w:val="20"/>
        </w:rPr>
        <w:tab/>
      </w:r>
      <w:r w:rsidR="00163975">
        <w:rPr>
          <w:rFonts w:ascii="Times New Roman" w:hAnsi="Times New Roman" w:cs="Times New Roman"/>
          <w:sz w:val="20"/>
          <w:szCs w:val="20"/>
        </w:rPr>
        <w:tab/>
      </w:r>
      <w:r w:rsidR="00163975">
        <w:rPr>
          <w:rFonts w:ascii="Times New Roman" w:hAnsi="Times New Roman" w:cs="Times New Roman"/>
          <w:sz w:val="20"/>
          <w:szCs w:val="20"/>
        </w:rPr>
        <w:tab/>
        <w:t>Таблица № 2</w:t>
      </w:r>
    </w:p>
    <w:p w:rsidR="00D00006" w:rsidRPr="00163975" w:rsidRDefault="00D00006" w:rsidP="00263907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17"/>
        <w:gridCol w:w="1139"/>
        <w:gridCol w:w="3590"/>
        <w:gridCol w:w="2126"/>
        <w:gridCol w:w="3118"/>
      </w:tblGrid>
      <w:tr w:rsidR="00E42C5B" w:rsidRPr="00263907" w:rsidTr="002731F6">
        <w:tc>
          <w:tcPr>
            <w:tcW w:w="517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90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39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907">
              <w:rPr>
                <w:rFonts w:ascii="Times New Roman" w:hAnsi="Times New Roman" w:cs="Times New Roman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3590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907">
              <w:rPr>
                <w:rFonts w:ascii="Times New Roman" w:hAnsi="Times New Roman" w:cs="Times New Roman"/>
                <w:sz w:val="20"/>
                <w:szCs w:val="20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26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907">
              <w:rPr>
                <w:rFonts w:ascii="Times New Roman" w:hAnsi="Times New Roman" w:cs="Times New Roman"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3118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907">
              <w:rPr>
                <w:rFonts w:ascii="Times New Roman" w:hAnsi="Times New Roman" w:cs="Times New Roman"/>
                <w:sz w:val="20"/>
                <w:szCs w:val="20"/>
              </w:rPr>
              <w:t>Иные требования</w:t>
            </w:r>
          </w:p>
        </w:tc>
      </w:tr>
      <w:tr w:rsidR="00263907" w:rsidTr="00D20E7C">
        <w:tc>
          <w:tcPr>
            <w:tcW w:w="10490" w:type="dxa"/>
            <w:gridSpan w:val="5"/>
          </w:tcPr>
          <w:p w:rsidR="00263907" w:rsidRPr="00263907" w:rsidRDefault="00263907" w:rsidP="00E42C5B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907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E42C5B" w:rsidTr="002731F6">
        <w:tc>
          <w:tcPr>
            <w:tcW w:w="517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3907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  <w:tc>
          <w:tcPr>
            <w:tcW w:w="3590" w:type="dxa"/>
          </w:tcPr>
          <w:p w:rsidR="00E42C5B" w:rsidRPr="00D20E7C" w:rsidRDefault="005E0950" w:rsidP="00E42C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Заявление о выдаче согласования архитектурно-градостроительного облика объекта капитального строительства по форме согласно Приложению 1 к настоящему Административному регламенту.</w:t>
            </w:r>
          </w:p>
          <w:p w:rsidR="005E0950" w:rsidRPr="00D20E7C" w:rsidRDefault="005E0950" w:rsidP="00E42C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 xml:space="preserve">Может быть подано лично, либо посредством почтовой связи, либо в форме электронного документа с использованием информационно-телекоммуникационных сетей общего пользования, в том числе посредством федеральной государственной информационной системы "Единый портал государственных и муниципальных услуг (функций)", с </w:t>
            </w:r>
            <w:r w:rsidRPr="00D20E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соблюдением требований законодательства Российской Федерации о защите государственной тайны.</w:t>
            </w:r>
          </w:p>
          <w:p w:rsidR="005E0950" w:rsidRDefault="005E0950" w:rsidP="005E09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В случае подачи заявления в форме электронного документа подача заявления на бумажном носителе не требуется.</w:t>
            </w:r>
          </w:p>
          <w:p w:rsidR="00C930B5" w:rsidRDefault="00C930B5" w:rsidP="005E0950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личной подачи в Комитет </w:t>
            </w:r>
            <w:r w:rsidRPr="00C930B5">
              <w:rPr>
                <w:rFonts w:ascii="Times New Roman" w:hAnsi="Times New Roman" w:cs="Times New Roman"/>
                <w:sz w:val="20"/>
                <w:szCs w:val="20"/>
              </w:rPr>
              <w:t>разделы проектной документации предоставляются в копиях, заверенных заявителем, а также на электронном носителе, содержащем разделы проектной документации.</w:t>
            </w:r>
          </w:p>
        </w:tc>
        <w:tc>
          <w:tcPr>
            <w:tcW w:w="2126" w:type="dxa"/>
          </w:tcPr>
          <w:p w:rsidR="001879FA" w:rsidRPr="001879FA" w:rsidRDefault="001879FA" w:rsidP="00D20E7C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Заявитель имеет право записаться на прием для подачи заявления о предоставлении услуги следующими способами:</w:t>
            </w:r>
          </w:p>
          <w:p w:rsidR="001879FA" w:rsidRPr="001879FA" w:rsidRDefault="001879FA" w:rsidP="00D20E7C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посредством ПГУ ЛО/ЕПГУ - в Комитет, в МФЦ (при наличии технической возможности);</w:t>
            </w:r>
          </w:p>
          <w:p w:rsidR="001879FA" w:rsidRPr="001879FA" w:rsidRDefault="001879FA" w:rsidP="00D20E7C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по телефону - в </w:t>
            </w:r>
            <w:r w:rsidRPr="00187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Комитет, в МФЦ;</w:t>
            </w:r>
          </w:p>
          <w:p w:rsidR="001879FA" w:rsidRPr="001879FA" w:rsidRDefault="001879FA" w:rsidP="00D20E7C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посредством сайта Комитета - в Комитет (при наличии технической возможности);</w:t>
            </w:r>
          </w:p>
          <w:p w:rsidR="001879FA" w:rsidRPr="001879FA" w:rsidRDefault="001879FA" w:rsidP="00D20E7C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посредством сайта ГБУ ЛО "МФЦ" - в МФЦ.</w:t>
            </w:r>
          </w:p>
          <w:p w:rsidR="001879FA" w:rsidRPr="001879FA" w:rsidRDefault="001879FA" w:rsidP="00D20E7C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записи заявитель выбирает любые свободные для приема дату и время в пределах установленного в Комитете или МФЦ графика приема заявителей.</w:t>
            </w:r>
          </w:p>
          <w:p w:rsidR="00E42C5B" w:rsidRDefault="00E42C5B" w:rsidP="00E42C5B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Документы, прилагаемые заявителем к заявлению о выдаче согласования архитектурно-градостроительного облика (внесении изменений в архитектурно-градостроительный облик) объекта капитального строительства, представляемые в электронной форме, направляются в следующих форматах: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xml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для документов, в отношении которых утверждены формы и требования по формированию электронных документов в виде файлов в </w:t>
            </w: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формате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xml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docx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odt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xls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xlsx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ods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для документов, содержащих расчеты;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pdf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для документов с текстовым содержанием, в том числе включающих формулы </w:t>
            </w:r>
            <w:proofErr w:type="gram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д)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zip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rar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для сжатых документов в один файл. </w:t>
            </w:r>
            <w:proofErr w:type="gram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в архиве должны иметь расширения, указанные в подпунктах "а", "б", "в", "г", "е" и "ж" настоящего пункта;</w:t>
            </w:r>
            <w:proofErr w:type="gramEnd"/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е)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sig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для открепленной усиленной квалифицированной электронной подписи;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ж)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jpg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jpeg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p№g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bmp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tiff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для документов с графическим содержанием и пояснениями к </w:t>
            </w: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нему, с возможностью прикрепления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dwg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файлов.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случае если оригиналы документов, прилагаемых к заявлению о выдаче согласования архитектурно-градостроительного облика объекта капитального строительства,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dpi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(масштаб 1:1) и всех аутентичных признаков</w:t>
            </w:r>
            <w:proofErr w:type="gram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подлинности (графической подписи лица, печати, углового штампа бланка) с использованием следующих режимов: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"черно-белый" (при отсутствии в документе графических </w:t>
            </w: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изображений </w:t>
            </w:r>
            <w:proofErr w:type="gram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или) цветного текста);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"оттенки серого" (при наличии в документе графических изображений, отличных от цветного графического изображения);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"цветной" или "режим полной цветопередачи" (при наличии в документе цветных графических изображений либо цветного текста).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файлов должно соответствовать количеству документов, каждый из которых содержит текстовую </w:t>
            </w:r>
            <w:proofErr w:type="gram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или) графическую информацию.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прилагаемые заявителем к заявлению о выдаче согласования архитектурно-градостроительного облика объекта капитального строительства, представляемые в электронной форме, должны обеспечивать: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идентифицировать документ и количество листов в документе;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возможность поиска по текстовому содержанию </w:t>
            </w: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документа и возможность копирования текста (за исключением случаев, когда текст является частью графического изображения);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</w:t>
            </w:r>
            <w:proofErr w:type="gram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и(</w:t>
            </w:r>
            <w:proofErr w:type="gram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или) к содержащимся в тексте рисункам и таблицам.</w:t>
            </w:r>
          </w:p>
          <w:p w:rsidR="009F6E76" w:rsidRP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Документы, подлежащие представлению в форматах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xls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xlsx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</w:t>
            </w:r>
            <w:proofErr w:type="spellStart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ods</w:t>
            </w:r>
            <w:proofErr w:type="spellEnd"/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формируются в виде отдельного документа, представляемого в электронной форме.</w:t>
            </w:r>
          </w:p>
          <w:p w:rsidR="009F6E76" w:rsidRDefault="009F6E76" w:rsidP="009F6E7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обращении посредством МФЦ в целях соблюдения </w:t>
            </w:r>
            <w:r w:rsidR="00D20E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вышеуказанных требований </w:t>
            </w: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сканирование оригиналов документов, прилагаемых к заявлению о выдаче согласования архитектурно-градостроительного облика объекта капитального </w:t>
            </w:r>
            <w:r w:rsidRPr="009F6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строительства, осуществляется в случаях, если оригинал документа не превышает формат A4 (размер 210 x 297 мм).</w:t>
            </w:r>
          </w:p>
          <w:p w:rsidR="00E42C5B" w:rsidRDefault="00E42C5B" w:rsidP="000A19A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C5B" w:rsidTr="002731F6">
        <w:tc>
          <w:tcPr>
            <w:tcW w:w="517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9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9" w:type="dxa"/>
          </w:tcPr>
          <w:p w:rsidR="00E42C5B" w:rsidRPr="00D20E7C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  <w:tc>
          <w:tcPr>
            <w:tcW w:w="3590" w:type="dxa"/>
          </w:tcPr>
          <w:p w:rsidR="00E42C5B" w:rsidRPr="00D20E7C" w:rsidRDefault="00D20E7C" w:rsidP="005E0950">
            <w:pPr>
              <w:pStyle w:val="a7"/>
              <w:tabs>
                <w:tab w:val="left" w:pos="89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E0950" w:rsidRPr="00D20E7C">
              <w:rPr>
                <w:rFonts w:ascii="Times New Roman" w:hAnsi="Times New Roman" w:cs="Times New Roman"/>
                <w:sz w:val="20"/>
                <w:szCs w:val="20"/>
              </w:rPr>
              <w:t>окумент, удостоверяющий личность заявителя или представителя заявителя, в случае представления заявления о выдаче согласования архитектурно-градостроительного облика объекта капитального строительства и прилагаемых к нему документов посредством личного обращения в Комитет, в МФЦ. В случае направления заявления посредством ПГУ/ЕПГУ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      </w:r>
            <w:proofErr w:type="gramStart"/>
            <w:r w:rsidR="005E0950" w:rsidRPr="00D20E7C">
              <w:rPr>
                <w:rFonts w:ascii="Times New Roman" w:hAnsi="Times New Roman" w:cs="Times New Roman"/>
                <w:sz w:val="20"/>
                <w:szCs w:val="20"/>
              </w:rPr>
              <w:t>ии и ау</w:t>
            </w:r>
            <w:proofErr w:type="gramEnd"/>
            <w:r w:rsidR="005E0950" w:rsidRPr="00D20E7C">
              <w:rPr>
                <w:rFonts w:ascii="Times New Roman" w:hAnsi="Times New Roman" w:cs="Times New Roman"/>
                <w:sz w:val="20"/>
                <w:szCs w:val="20"/>
              </w:rPr>
      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      </w:r>
          </w:p>
          <w:p w:rsidR="005E0950" w:rsidRPr="00D20E7C" w:rsidRDefault="005E0950" w:rsidP="005E0950">
            <w:pPr>
              <w:pStyle w:val="a7"/>
              <w:tabs>
                <w:tab w:val="left" w:pos="89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 xml:space="preserve">При личной подаче в Комитет, в МФЦ представляется в оригинале и после идентификации заявителя и </w:t>
            </w:r>
            <w:r w:rsidRPr="00D20E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подтверждения полномочий возвращается заявителю.</w:t>
            </w:r>
          </w:p>
        </w:tc>
        <w:tc>
          <w:tcPr>
            <w:tcW w:w="2126" w:type="dxa"/>
          </w:tcPr>
          <w:p w:rsidR="00E42C5B" w:rsidRDefault="001879FA" w:rsidP="002731F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3118" w:type="dxa"/>
          </w:tcPr>
          <w:p w:rsidR="00E42C5B" w:rsidRDefault="00E42C5B" w:rsidP="00E42C5B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C5B" w:rsidTr="002731F6">
        <w:tc>
          <w:tcPr>
            <w:tcW w:w="517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9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139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3907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  <w:tc>
          <w:tcPr>
            <w:tcW w:w="3590" w:type="dxa"/>
          </w:tcPr>
          <w:p w:rsidR="00E42C5B" w:rsidRPr="00D20E7C" w:rsidRDefault="00D20E7C" w:rsidP="00E42C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E0950" w:rsidRPr="00D20E7C">
              <w:rPr>
                <w:rFonts w:ascii="Times New Roman" w:hAnsi="Times New Roman" w:cs="Times New Roman"/>
                <w:sz w:val="20"/>
                <w:szCs w:val="20"/>
              </w:rPr>
              <w:t>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      </w:r>
          </w:p>
          <w:p w:rsidR="005E0950" w:rsidRDefault="005E0950" w:rsidP="005E0950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E42C5B" w:rsidRDefault="001879FA" w:rsidP="002731F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D20E7C" w:rsidRPr="00D20E7C" w:rsidRDefault="00D20E7C" w:rsidP="00D20E7C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В качестве документа, подтверждающего полномочия на осуществление действий от имени заявителя, представляется:</w:t>
            </w:r>
          </w:p>
          <w:p w:rsidR="00D20E7C" w:rsidRPr="00D20E7C" w:rsidRDefault="00D20E7C" w:rsidP="00D20E7C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1) оформленная в соответствии с законодательством Российской Федерации доверенность (для физических лиц);</w:t>
            </w:r>
          </w:p>
          <w:p w:rsidR="00D20E7C" w:rsidRPr="00D20E7C" w:rsidRDefault="00D20E7C" w:rsidP="00D20E7C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2) оформленная в соответствии с законодательством Российской Федерации доверенность, заверенная печатью заявителя (при наличии печати) и подписанная заявителем или уполномоченным этим руководителем лицом (для юридических лиц);</w:t>
            </w:r>
          </w:p>
          <w:p w:rsidR="00D20E7C" w:rsidRPr="00D20E7C" w:rsidRDefault="00D20E7C" w:rsidP="00D20E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      </w:r>
          </w:p>
          <w:p w:rsidR="00D20E7C" w:rsidRPr="00D20E7C" w:rsidRDefault="00D20E7C" w:rsidP="00D20E7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0E7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представления документов в электронной форме посредством ПГУ/ЕПГУ </w:t>
            </w:r>
            <w:r w:rsidRPr="00D20E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      </w:r>
            <w:proofErr w:type="gramEnd"/>
          </w:p>
          <w:p w:rsidR="00E42C5B" w:rsidRDefault="00D20E7C" w:rsidP="00D20E7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При личной подаче в Комитет, в МФЦ представляется в оригинале и после идентификации заявителя и подтверждения полномочий возвращается заявителю.</w:t>
            </w:r>
          </w:p>
        </w:tc>
      </w:tr>
      <w:tr w:rsidR="00E42C5B" w:rsidTr="002731F6">
        <w:tc>
          <w:tcPr>
            <w:tcW w:w="517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9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39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3907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  <w:tc>
          <w:tcPr>
            <w:tcW w:w="3590" w:type="dxa"/>
          </w:tcPr>
          <w:p w:rsidR="005E0950" w:rsidRPr="00D20E7C" w:rsidRDefault="00D20E7C" w:rsidP="005E0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E0950" w:rsidRPr="00D20E7C">
              <w:rPr>
                <w:rFonts w:ascii="Times New Roman" w:hAnsi="Times New Roman" w:cs="Times New Roman"/>
                <w:sz w:val="20"/>
                <w:szCs w:val="20"/>
              </w:rPr>
              <w:t>азделы проектной документации объекта капитального строительства:</w:t>
            </w:r>
          </w:p>
          <w:p w:rsidR="005E0950" w:rsidRPr="00D20E7C" w:rsidRDefault="005E0950" w:rsidP="005E0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- пояснительная записка;</w:t>
            </w:r>
          </w:p>
          <w:p w:rsidR="005E0950" w:rsidRPr="00D20E7C" w:rsidRDefault="005E0950" w:rsidP="005E09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- схема планировочной организации земельного участка;</w:t>
            </w:r>
          </w:p>
          <w:p w:rsidR="00E42C5B" w:rsidRPr="00D20E7C" w:rsidRDefault="005E0950" w:rsidP="005E09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- объемно-планировочные и архитектурные решения.</w:t>
            </w:r>
          </w:p>
          <w:p w:rsidR="005E0950" w:rsidRPr="00D20E7C" w:rsidRDefault="005E0950" w:rsidP="005E09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0E7C">
              <w:rPr>
                <w:rFonts w:ascii="Times New Roman" w:hAnsi="Times New Roman" w:cs="Times New Roman"/>
                <w:sz w:val="20"/>
                <w:szCs w:val="20"/>
              </w:rPr>
              <w:t xml:space="preserve">Могут быть поданы лично, либо посредством почтовой связи, либо в </w:t>
            </w:r>
            <w:r w:rsidRPr="00D20E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форме электронного документа с использованием информационно-телекоммуникационных сетей общего пользования, в том числе посредством федеральной государственной информационной системы "Единый портал государственных и муниципальных услуг (функций)", с соблюдением требований законодательства Российской Федерации о защите государственной тайны.</w:t>
            </w:r>
            <w:proofErr w:type="gramEnd"/>
          </w:p>
          <w:p w:rsidR="005E0950" w:rsidRPr="00D20E7C" w:rsidRDefault="005E0950" w:rsidP="005E09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При личной подаче представляются в копиях, заверенных заявителем.</w:t>
            </w:r>
          </w:p>
          <w:p w:rsidR="005E0950" w:rsidRPr="00D20E7C" w:rsidRDefault="005E0950" w:rsidP="005E0950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В случае подачи в форме электронного документа подача разделов проектной документации на бумажном носителе не требуется.</w:t>
            </w:r>
          </w:p>
          <w:p w:rsidR="005E0950" w:rsidRDefault="005E0950" w:rsidP="005E0950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      </w:r>
          </w:p>
        </w:tc>
        <w:tc>
          <w:tcPr>
            <w:tcW w:w="2126" w:type="dxa"/>
          </w:tcPr>
          <w:p w:rsidR="00E42C5B" w:rsidRDefault="001879FA" w:rsidP="002731F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3118" w:type="dxa"/>
          </w:tcPr>
          <w:p w:rsidR="00E42C5B" w:rsidRDefault="00E42C5B" w:rsidP="00E42C5B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2C5B" w:rsidTr="002731F6">
        <w:tc>
          <w:tcPr>
            <w:tcW w:w="517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9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139" w:type="dxa"/>
          </w:tcPr>
          <w:p w:rsidR="00E42C5B" w:rsidRPr="00263907" w:rsidRDefault="00263907" w:rsidP="0026390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3907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  <w:tc>
          <w:tcPr>
            <w:tcW w:w="3590" w:type="dxa"/>
          </w:tcPr>
          <w:p w:rsidR="00E42C5B" w:rsidRPr="00D20E7C" w:rsidRDefault="00D20E7C" w:rsidP="00E42C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E0950" w:rsidRPr="00D20E7C">
              <w:rPr>
                <w:rFonts w:ascii="Times New Roman" w:hAnsi="Times New Roman" w:cs="Times New Roman"/>
                <w:sz w:val="20"/>
                <w:szCs w:val="20"/>
              </w:rPr>
              <w:t>равоустанавливающие документы на земельный участок, объект капитального строительства (если сведения о них отсутствуют в Едином государственном реестре недвижимости)</w:t>
            </w: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E42C5B" w:rsidRDefault="001879FA" w:rsidP="002731F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E42C5B" w:rsidRDefault="00E42C5B" w:rsidP="00E42C5B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1B3C" w:rsidTr="00D20E7C">
        <w:tc>
          <w:tcPr>
            <w:tcW w:w="10490" w:type="dxa"/>
            <w:gridSpan w:val="5"/>
          </w:tcPr>
          <w:p w:rsidR="00171B3C" w:rsidRPr="00D20E7C" w:rsidRDefault="00171B3C" w:rsidP="00171B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42C5B" w:rsidTr="002731F6">
        <w:tc>
          <w:tcPr>
            <w:tcW w:w="517" w:type="dxa"/>
          </w:tcPr>
          <w:p w:rsidR="00E42C5B" w:rsidRPr="002731F6" w:rsidRDefault="00171B3C" w:rsidP="002731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31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</w:tcPr>
          <w:p w:rsidR="00E42C5B" w:rsidRPr="002731F6" w:rsidRDefault="00171B3C" w:rsidP="002731F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31F6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  <w:tc>
          <w:tcPr>
            <w:tcW w:w="3590" w:type="dxa"/>
          </w:tcPr>
          <w:p w:rsidR="00E42C5B" w:rsidRPr="00D20E7C" w:rsidRDefault="00D20E7C" w:rsidP="00E42C5B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0E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71B3C" w:rsidRPr="00D20E7C">
              <w:rPr>
                <w:rFonts w:ascii="Times New Roman" w:hAnsi="Times New Roman" w:cs="Times New Roman"/>
                <w:sz w:val="20"/>
                <w:szCs w:val="20"/>
              </w:rPr>
              <w:t>ыписка из единого государственного реестра недвижимости об основных характеристиках и зарегистрированных правах на объект недвижимости (земельный участок, объект капитального строительства).</w:t>
            </w:r>
          </w:p>
        </w:tc>
        <w:tc>
          <w:tcPr>
            <w:tcW w:w="2126" w:type="dxa"/>
          </w:tcPr>
          <w:p w:rsidR="00E42C5B" w:rsidRDefault="00D20E7C" w:rsidP="002731F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E42C5B" w:rsidRDefault="00E42C5B" w:rsidP="00E42C5B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C4273" w:rsidRDefault="000C4273" w:rsidP="00E42C5B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C4273" w:rsidRDefault="000C427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C4273" w:rsidRPr="000C4273" w:rsidRDefault="000C4273" w:rsidP="000C4273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4273">
        <w:rPr>
          <w:rFonts w:ascii="Times New Roman" w:hAnsi="Times New Roman" w:cs="Times New Roman"/>
          <w:b/>
          <w:sz w:val="20"/>
          <w:szCs w:val="20"/>
        </w:rPr>
        <w:lastRenderedPageBreak/>
        <w:t>IV. Исчерпывающий перечень оснований для отказа в приеме заявления и документов, необходимых для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C4273">
        <w:rPr>
          <w:rFonts w:ascii="Times New Roman" w:hAnsi="Times New Roman" w:cs="Times New Roman"/>
          <w:b/>
          <w:sz w:val="20"/>
          <w:szCs w:val="20"/>
        </w:rPr>
        <w:t>предоставления государственной услуги,</w:t>
      </w:r>
    </w:p>
    <w:p w:rsidR="000C4273" w:rsidRPr="000C4273" w:rsidRDefault="000C4273" w:rsidP="000C4273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4273">
        <w:rPr>
          <w:rFonts w:ascii="Times New Roman" w:hAnsi="Times New Roman" w:cs="Times New Roman"/>
          <w:b/>
          <w:sz w:val="20"/>
          <w:szCs w:val="20"/>
        </w:rPr>
        <w:t>оснований для приостановления предоставления государственной услуги</w:t>
      </w:r>
    </w:p>
    <w:p w:rsidR="00E42C5B" w:rsidRDefault="000C4273" w:rsidP="000C4273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C4273">
        <w:rPr>
          <w:rFonts w:ascii="Times New Roman" w:hAnsi="Times New Roman" w:cs="Times New Roman"/>
          <w:b/>
          <w:sz w:val="20"/>
          <w:szCs w:val="20"/>
        </w:rPr>
        <w:t>или отказа в предоставлении государственной услуги</w:t>
      </w:r>
    </w:p>
    <w:p w:rsidR="000C4273" w:rsidRDefault="000C4273" w:rsidP="000C4273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273" w:rsidRDefault="000C4273" w:rsidP="000C4273">
      <w:pPr>
        <w:pStyle w:val="a7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 3</w:t>
      </w:r>
    </w:p>
    <w:p w:rsidR="000C4273" w:rsidRDefault="000C4273" w:rsidP="000C4273">
      <w:pPr>
        <w:pStyle w:val="a7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5694"/>
        <w:gridCol w:w="3344"/>
      </w:tblGrid>
      <w:tr w:rsidR="000C4273" w:rsidTr="00F42175">
        <w:tc>
          <w:tcPr>
            <w:tcW w:w="664" w:type="dxa"/>
          </w:tcPr>
          <w:p w:rsidR="000C4273" w:rsidRDefault="000C4273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5694" w:type="dxa"/>
          </w:tcPr>
          <w:p w:rsidR="002C2C5C" w:rsidRDefault="002C2C5C" w:rsidP="002C2C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4273" w:rsidRDefault="000C4273" w:rsidP="002C2C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оснований</w:t>
            </w:r>
          </w:p>
        </w:tc>
        <w:tc>
          <w:tcPr>
            <w:tcW w:w="3344" w:type="dxa"/>
          </w:tcPr>
          <w:p w:rsidR="000C4273" w:rsidRDefault="000C4273" w:rsidP="002C2C5C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273">
              <w:rPr>
                <w:rFonts w:ascii="Times New Roman" w:hAnsi="Times New Roman" w:cs="Times New Roman"/>
                <w:sz w:val="20"/>
                <w:szCs w:val="20"/>
              </w:rPr>
              <w:t>Идентификатор категорий (признаков)</w:t>
            </w:r>
            <w:r w:rsidR="002C2C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4273">
              <w:rPr>
                <w:rFonts w:ascii="Times New Roman" w:hAnsi="Times New Roman" w:cs="Times New Roman"/>
                <w:sz w:val="20"/>
                <w:szCs w:val="20"/>
              </w:rPr>
              <w:t>заявителей</w:t>
            </w:r>
          </w:p>
        </w:tc>
      </w:tr>
      <w:tr w:rsidR="000C4273" w:rsidTr="00250F37">
        <w:tc>
          <w:tcPr>
            <w:tcW w:w="9702" w:type="dxa"/>
            <w:gridSpan w:val="3"/>
          </w:tcPr>
          <w:p w:rsidR="000C4273" w:rsidRDefault="000C4273" w:rsidP="000C427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273">
              <w:rPr>
                <w:rFonts w:ascii="Times New Roman" w:hAnsi="Times New Roman" w:cs="Times New Roman"/>
                <w:sz w:val="20"/>
                <w:szCs w:val="20"/>
              </w:rPr>
              <w:t xml:space="preserve">Исчерпывающий перечень оснований для отказа в приеме заявления и документов, необходимых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C4273">
              <w:rPr>
                <w:rFonts w:ascii="Times New Roman" w:hAnsi="Times New Roman" w:cs="Times New Roman"/>
                <w:sz w:val="20"/>
                <w:szCs w:val="20"/>
              </w:rPr>
              <w:t>для предоставления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4273">
              <w:rPr>
                <w:rFonts w:ascii="Times New Roman" w:hAnsi="Times New Roman" w:cs="Times New Roman"/>
                <w:sz w:val="20"/>
                <w:szCs w:val="20"/>
              </w:rPr>
              <w:t>государственной услуги</w:t>
            </w:r>
          </w:p>
        </w:tc>
      </w:tr>
      <w:tr w:rsidR="000C4273" w:rsidTr="00F42175">
        <w:tc>
          <w:tcPr>
            <w:tcW w:w="664" w:type="dxa"/>
          </w:tcPr>
          <w:p w:rsidR="000C4273" w:rsidRDefault="000C4273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4" w:type="dxa"/>
          </w:tcPr>
          <w:p w:rsidR="000C4273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C4273" w:rsidRPr="000C4273">
              <w:rPr>
                <w:rFonts w:ascii="Times New Roman" w:hAnsi="Times New Roman" w:cs="Times New Roman"/>
                <w:sz w:val="20"/>
                <w:szCs w:val="20"/>
              </w:rPr>
              <w:t>есоответствие заявления требованиям</w:t>
            </w:r>
          </w:p>
        </w:tc>
        <w:tc>
          <w:tcPr>
            <w:tcW w:w="3344" w:type="dxa"/>
          </w:tcPr>
          <w:p w:rsidR="000C4273" w:rsidRDefault="000C4273" w:rsidP="002C2C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</w:tr>
      <w:tr w:rsidR="000C4273" w:rsidTr="00F42175">
        <w:tc>
          <w:tcPr>
            <w:tcW w:w="664" w:type="dxa"/>
          </w:tcPr>
          <w:p w:rsidR="000C4273" w:rsidRDefault="000C4273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4" w:type="dxa"/>
          </w:tcPr>
          <w:p w:rsidR="000C4273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C4273" w:rsidRPr="000C4273">
              <w:rPr>
                <w:rFonts w:ascii="Times New Roman" w:hAnsi="Times New Roman" w:cs="Times New Roman"/>
                <w:sz w:val="20"/>
                <w:szCs w:val="20"/>
              </w:rPr>
              <w:t>ыявление в ходе проверки факта представления инициатором неполного комплекта разделов проектной документации</w:t>
            </w:r>
          </w:p>
        </w:tc>
        <w:tc>
          <w:tcPr>
            <w:tcW w:w="3344" w:type="dxa"/>
          </w:tcPr>
          <w:p w:rsidR="000C4273" w:rsidRDefault="000C4273" w:rsidP="002C2C5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</w:tr>
      <w:tr w:rsidR="000C4273" w:rsidTr="00E44014">
        <w:tc>
          <w:tcPr>
            <w:tcW w:w="9702" w:type="dxa"/>
            <w:gridSpan w:val="3"/>
          </w:tcPr>
          <w:p w:rsidR="000C4273" w:rsidRDefault="000C4273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4273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0C4273" w:rsidTr="00F42175">
        <w:tc>
          <w:tcPr>
            <w:tcW w:w="664" w:type="dxa"/>
          </w:tcPr>
          <w:p w:rsidR="000C4273" w:rsidRDefault="000C4273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4" w:type="dxa"/>
          </w:tcPr>
          <w:p w:rsidR="000C4273" w:rsidRDefault="000C4273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273">
              <w:rPr>
                <w:rFonts w:ascii="Times New Roman" w:hAnsi="Times New Roman" w:cs="Times New Roman"/>
                <w:sz w:val="20"/>
                <w:szCs w:val="20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предусмотрены.</w:t>
            </w:r>
          </w:p>
        </w:tc>
        <w:tc>
          <w:tcPr>
            <w:tcW w:w="3344" w:type="dxa"/>
          </w:tcPr>
          <w:p w:rsidR="000C4273" w:rsidRDefault="000C4273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4273" w:rsidTr="000102C8">
        <w:tc>
          <w:tcPr>
            <w:tcW w:w="9702" w:type="dxa"/>
            <w:gridSpan w:val="3"/>
          </w:tcPr>
          <w:p w:rsidR="000C4273" w:rsidRDefault="000C4273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4273"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0C4273" w:rsidTr="00F42175">
        <w:tc>
          <w:tcPr>
            <w:tcW w:w="664" w:type="dxa"/>
          </w:tcPr>
          <w:p w:rsidR="000C4273" w:rsidRDefault="00F42175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4" w:type="dxa"/>
          </w:tcPr>
          <w:p w:rsidR="000C4273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42175">
              <w:rPr>
                <w:rFonts w:ascii="Times New Roman" w:hAnsi="Times New Roman" w:cs="Times New Roman"/>
                <w:sz w:val="20"/>
                <w:szCs w:val="20"/>
              </w:rPr>
              <w:t>одача заявления и документов лицом,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относящимся к кругу заявителей</w:t>
            </w:r>
          </w:p>
        </w:tc>
        <w:tc>
          <w:tcPr>
            <w:tcW w:w="3344" w:type="dxa"/>
          </w:tcPr>
          <w:p w:rsidR="000C4273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</w:tr>
      <w:tr w:rsidR="00F42175" w:rsidTr="00F42175">
        <w:tc>
          <w:tcPr>
            <w:tcW w:w="664" w:type="dxa"/>
          </w:tcPr>
          <w:p w:rsidR="00F42175" w:rsidRDefault="00F42175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42175">
              <w:rPr>
                <w:rFonts w:ascii="Times New Roman" w:hAnsi="Times New Roman" w:cs="Times New Roman"/>
                <w:sz w:val="20"/>
                <w:szCs w:val="20"/>
              </w:rPr>
              <w:t>одача заявления и документов неуполномоченным лицом</w:t>
            </w:r>
          </w:p>
        </w:tc>
        <w:tc>
          <w:tcPr>
            <w:tcW w:w="334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</w:tr>
      <w:tr w:rsidR="00F42175" w:rsidTr="00F42175">
        <w:tc>
          <w:tcPr>
            <w:tcW w:w="664" w:type="dxa"/>
          </w:tcPr>
          <w:p w:rsidR="00F42175" w:rsidRDefault="00F42175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9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42175">
              <w:rPr>
                <w:rFonts w:ascii="Times New Roman" w:hAnsi="Times New Roman" w:cs="Times New Roman"/>
                <w:sz w:val="20"/>
                <w:szCs w:val="20"/>
              </w:rPr>
              <w:t>епредставление заявителем документов, указанных в приложении к настоящему регламенту</w:t>
            </w:r>
          </w:p>
        </w:tc>
        <w:tc>
          <w:tcPr>
            <w:tcW w:w="334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</w:tr>
      <w:tr w:rsidR="00F42175" w:rsidTr="00F42175">
        <w:tc>
          <w:tcPr>
            <w:tcW w:w="664" w:type="dxa"/>
          </w:tcPr>
          <w:p w:rsidR="00F42175" w:rsidRDefault="00F42175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9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42175">
              <w:rPr>
                <w:rFonts w:ascii="Times New Roman" w:hAnsi="Times New Roman" w:cs="Times New Roman"/>
                <w:sz w:val="20"/>
                <w:szCs w:val="20"/>
              </w:rPr>
              <w:t>редставление заявителем документов, содержащих недостоверную информацию</w:t>
            </w:r>
          </w:p>
        </w:tc>
        <w:tc>
          <w:tcPr>
            <w:tcW w:w="334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</w:tr>
      <w:tr w:rsidR="00F42175" w:rsidTr="00F42175">
        <w:tc>
          <w:tcPr>
            <w:tcW w:w="664" w:type="dxa"/>
          </w:tcPr>
          <w:p w:rsidR="00F42175" w:rsidRDefault="00F42175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9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42175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на котором планируется строительство объекта капитального строительства, либо на котором расположен объект капитального строительства в случае его </w:t>
            </w:r>
            <w:r w:rsidRPr="00F421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реконструкции, полностью расположен за границами территорий, в границах которых предусмотрены требования к архитектурно-градостроительному облику объектов капитального строительства</w:t>
            </w:r>
            <w:proofErr w:type="gramEnd"/>
          </w:p>
        </w:tc>
        <w:tc>
          <w:tcPr>
            <w:tcW w:w="334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А-Б</w:t>
            </w:r>
            <w:proofErr w:type="gramEnd"/>
          </w:p>
        </w:tc>
      </w:tr>
      <w:tr w:rsidR="00F42175" w:rsidTr="00F42175">
        <w:tc>
          <w:tcPr>
            <w:tcW w:w="664" w:type="dxa"/>
          </w:tcPr>
          <w:p w:rsidR="00F42175" w:rsidRDefault="00F42175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9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2175">
              <w:rPr>
                <w:rFonts w:ascii="Times New Roman" w:hAnsi="Times New Roman" w:cs="Times New Roman"/>
                <w:sz w:val="20"/>
                <w:szCs w:val="20"/>
              </w:rPr>
              <w:t xml:space="preserve">бъект капитального строительства относится к числу объектов, предусмотренных частью 2 статьи 40.1 Градостроительного кодекса РФ, согласование архитектурно-градостроительного </w:t>
            </w:r>
            <w:proofErr w:type="gramStart"/>
            <w:r w:rsidRPr="00F42175">
              <w:rPr>
                <w:rFonts w:ascii="Times New Roman" w:hAnsi="Times New Roman" w:cs="Times New Roman"/>
                <w:sz w:val="20"/>
                <w:szCs w:val="20"/>
              </w:rPr>
              <w:t>облика</w:t>
            </w:r>
            <w:proofErr w:type="gramEnd"/>
            <w:r w:rsidRPr="00F42175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не требуется</w:t>
            </w:r>
          </w:p>
        </w:tc>
        <w:tc>
          <w:tcPr>
            <w:tcW w:w="334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</w:tr>
      <w:tr w:rsidR="00F42175" w:rsidTr="00F42175">
        <w:tc>
          <w:tcPr>
            <w:tcW w:w="664" w:type="dxa"/>
          </w:tcPr>
          <w:p w:rsidR="00F42175" w:rsidRDefault="00F42175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9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42175">
              <w:rPr>
                <w:rFonts w:ascii="Times New Roman" w:hAnsi="Times New Roman" w:cs="Times New Roman"/>
                <w:sz w:val="20"/>
                <w:szCs w:val="20"/>
              </w:rPr>
              <w:t xml:space="preserve">есоответствие </w:t>
            </w:r>
            <w:proofErr w:type="gramStart"/>
            <w:r w:rsidRPr="00F42175">
              <w:rPr>
                <w:rFonts w:ascii="Times New Roman" w:hAnsi="Times New Roman" w:cs="Times New Roman"/>
                <w:sz w:val="20"/>
                <w:szCs w:val="20"/>
              </w:rPr>
              <w:t>архитектурных решений</w:t>
            </w:r>
            <w:proofErr w:type="gramEnd"/>
            <w:r w:rsidRPr="00F42175">
              <w:rPr>
                <w:rFonts w:ascii="Times New Roman" w:hAnsi="Times New Roman" w:cs="Times New Roman"/>
                <w:sz w:val="20"/>
                <w:szCs w:val="20"/>
              </w:rPr>
              <w:t xml:space="preserve"> объекта капитального строительства, определяющих его архитектурно-градостроительный облик и содержащихся в разделах проектной документации, требованиям к архитектурно-градостроительному облику объекта капитального строительства, указанным в градостроительном регламенте</w:t>
            </w:r>
          </w:p>
        </w:tc>
        <w:tc>
          <w:tcPr>
            <w:tcW w:w="334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</w:tr>
      <w:tr w:rsidR="00F42175" w:rsidTr="00F42175">
        <w:tc>
          <w:tcPr>
            <w:tcW w:w="664" w:type="dxa"/>
          </w:tcPr>
          <w:p w:rsidR="00F42175" w:rsidRDefault="00F42175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9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42175">
              <w:rPr>
                <w:rFonts w:ascii="Times New Roman" w:hAnsi="Times New Roman" w:cs="Times New Roman"/>
                <w:sz w:val="20"/>
                <w:szCs w:val="20"/>
              </w:rPr>
              <w:t xml:space="preserve">олучение Комитетом </w:t>
            </w:r>
            <w:proofErr w:type="gramStart"/>
            <w:r w:rsidRPr="00F42175">
              <w:rPr>
                <w:rFonts w:ascii="Times New Roman" w:hAnsi="Times New Roman" w:cs="Times New Roman"/>
                <w:sz w:val="20"/>
                <w:szCs w:val="20"/>
              </w:rPr>
              <w:t>в ходе рассмотрения заявления о предоставлении услуги информации о фактическом возведении объекта капитального строительства на указанном в заявлении</w:t>
            </w:r>
            <w:proofErr w:type="gramEnd"/>
            <w:r w:rsidRPr="00F42175">
              <w:rPr>
                <w:rFonts w:ascii="Times New Roman" w:hAnsi="Times New Roman" w:cs="Times New Roman"/>
                <w:sz w:val="20"/>
                <w:szCs w:val="20"/>
              </w:rPr>
              <w:t xml:space="preserve"> земельном участке, за исключением случая, если заявление о предоставлении государственной услуги направлено в целях реконструкции объекта капитального строительства</w:t>
            </w:r>
          </w:p>
        </w:tc>
        <w:tc>
          <w:tcPr>
            <w:tcW w:w="334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</w:tr>
      <w:tr w:rsidR="00F42175" w:rsidTr="00F42175">
        <w:tc>
          <w:tcPr>
            <w:tcW w:w="664" w:type="dxa"/>
          </w:tcPr>
          <w:p w:rsidR="00F42175" w:rsidRDefault="00F42175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9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42175">
              <w:rPr>
                <w:rFonts w:ascii="Times New Roman" w:hAnsi="Times New Roman" w:cs="Times New Roman"/>
                <w:sz w:val="20"/>
                <w:szCs w:val="20"/>
              </w:rPr>
              <w:t>редоставление государственной услуги не относится к компетенции Комитета</w:t>
            </w:r>
          </w:p>
        </w:tc>
        <w:tc>
          <w:tcPr>
            <w:tcW w:w="334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</w:tr>
      <w:tr w:rsidR="00F42175" w:rsidTr="00F42175">
        <w:tc>
          <w:tcPr>
            <w:tcW w:w="664" w:type="dxa"/>
          </w:tcPr>
          <w:p w:rsidR="00F42175" w:rsidRDefault="00F42175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9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2175">
              <w:rPr>
                <w:rFonts w:ascii="Times New Roman" w:hAnsi="Times New Roman" w:cs="Times New Roman"/>
                <w:sz w:val="20"/>
                <w:szCs w:val="20"/>
              </w:rPr>
              <w:t>тсутствие утвержденной документации по планировке территории в случае, если наличие такой документации для строительства или реконструкции объекта капитального строительства является обязательным</w:t>
            </w:r>
          </w:p>
        </w:tc>
        <w:tc>
          <w:tcPr>
            <w:tcW w:w="334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</w:p>
        </w:tc>
      </w:tr>
      <w:tr w:rsidR="00F42175" w:rsidTr="00F42175">
        <w:tc>
          <w:tcPr>
            <w:tcW w:w="664" w:type="dxa"/>
          </w:tcPr>
          <w:p w:rsidR="00F42175" w:rsidRDefault="00F42175" w:rsidP="000C4273">
            <w:pPr>
              <w:pStyle w:val="a7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9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2175">
              <w:rPr>
                <w:rFonts w:ascii="Times New Roman" w:hAnsi="Times New Roman" w:cs="Times New Roman"/>
                <w:sz w:val="20"/>
                <w:szCs w:val="20"/>
              </w:rPr>
              <w:t xml:space="preserve">тсутствие разрешения на отклонение от предельных параметров разрешенного строительства, реконструкции объектов капитального строительства </w:t>
            </w:r>
            <w:proofErr w:type="gramStart"/>
            <w:r w:rsidRPr="00F42175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F42175">
              <w:rPr>
                <w:rFonts w:ascii="Times New Roman" w:hAnsi="Times New Roman" w:cs="Times New Roman"/>
                <w:sz w:val="20"/>
                <w:szCs w:val="20"/>
              </w:rPr>
              <w:t xml:space="preserve">или) разрешения на </w:t>
            </w:r>
            <w:r w:rsidRPr="00F421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условно разрешенный вид использования земельного участка или объекта капитального строительства в случае, если указанные разрешения требуются для реализации проектных решений, предусмотренных представленными для получения государственной услуги разделами проектной документации объекта капитального строительства</w:t>
            </w:r>
          </w:p>
        </w:tc>
        <w:tc>
          <w:tcPr>
            <w:tcW w:w="3344" w:type="dxa"/>
          </w:tcPr>
          <w:p w:rsidR="00F42175" w:rsidRDefault="00F42175" w:rsidP="00F421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А-Б</w:t>
            </w:r>
            <w:proofErr w:type="gramEnd"/>
          </w:p>
        </w:tc>
      </w:tr>
    </w:tbl>
    <w:p w:rsidR="000C4273" w:rsidRDefault="000C4273" w:rsidP="000C4273">
      <w:pPr>
        <w:pStyle w:val="a7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179C8" w:rsidRPr="00AB0057" w:rsidRDefault="008179C8" w:rsidP="00AB0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179C8" w:rsidRPr="00AB0057" w:rsidSect="00AB0057">
      <w:headerReference w:type="first" r:id="rId8"/>
      <w:pgSz w:w="11907" w:h="8420" w:code="9"/>
      <w:pgMar w:top="346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45C" w:rsidRDefault="00C7145C" w:rsidP="008173AF">
      <w:pPr>
        <w:spacing w:after="0" w:line="240" w:lineRule="auto"/>
      </w:pPr>
      <w:r>
        <w:separator/>
      </w:r>
    </w:p>
  </w:endnote>
  <w:endnote w:type="continuationSeparator" w:id="0">
    <w:p w:rsidR="00C7145C" w:rsidRDefault="00C7145C" w:rsidP="0081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45C" w:rsidRDefault="00C7145C" w:rsidP="008173AF">
      <w:pPr>
        <w:spacing w:after="0" w:line="240" w:lineRule="auto"/>
      </w:pPr>
      <w:r>
        <w:separator/>
      </w:r>
    </w:p>
  </w:footnote>
  <w:footnote w:type="continuationSeparator" w:id="0">
    <w:p w:rsidR="00C7145C" w:rsidRDefault="00C7145C" w:rsidP="0081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57" w:rsidRPr="008173AF" w:rsidRDefault="00AB0057" w:rsidP="00AB0057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8173AF">
      <w:rPr>
        <w:rFonts w:ascii="Times New Roman" w:hAnsi="Times New Roman" w:cs="Times New Roman"/>
        <w:sz w:val="20"/>
        <w:szCs w:val="20"/>
      </w:rPr>
      <w:t xml:space="preserve">Приложение </w:t>
    </w:r>
    <w:r w:rsidRPr="008173AF">
      <w:rPr>
        <w:rFonts w:ascii="Times New Roman" w:hAnsi="Times New Roman" w:cs="Times New Roman"/>
        <w:sz w:val="20"/>
        <w:szCs w:val="20"/>
      </w:rPr>
      <w:br/>
      <w:t xml:space="preserve">к Административному регламенту </w:t>
    </w:r>
    <w:r w:rsidRPr="008173AF">
      <w:rPr>
        <w:rFonts w:ascii="Times New Roman" w:hAnsi="Times New Roman" w:cs="Times New Roman"/>
        <w:sz w:val="20"/>
        <w:szCs w:val="20"/>
      </w:rPr>
      <w:br/>
      <w:t xml:space="preserve">по предоставлению </w:t>
    </w:r>
    <w:r w:rsidRPr="008173AF">
      <w:rPr>
        <w:rFonts w:ascii="Times New Roman" w:hAnsi="Times New Roman" w:cs="Times New Roman"/>
        <w:sz w:val="20"/>
        <w:szCs w:val="20"/>
      </w:rPr>
      <w:br/>
      <w:t>государственной услуги</w:t>
    </w:r>
    <w:r w:rsidRPr="008173AF">
      <w:rPr>
        <w:rFonts w:ascii="Times New Roman" w:hAnsi="Times New Roman" w:cs="Times New Roman"/>
        <w:sz w:val="20"/>
        <w:szCs w:val="20"/>
      </w:rPr>
      <w:br/>
      <w:t xml:space="preserve">«Согласование архитектурно-градостроительного </w:t>
    </w:r>
    <w:r w:rsidRPr="008173AF">
      <w:rPr>
        <w:rFonts w:ascii="Times New Roman" w:hAnsi="Times New Roman" w:cs="Times New Roman"/>
        <w:sz w:val="20"/>
        <w:szCs w:val="20"/>
      </w:rPr>
      <w:br/>
      <w:t>облика объекта капитального строительства»</w:t>
    </w:r>
  </w:p>
  <w:p w:rsidR="008173AF" w:rsidRDefault="008173AF" w:rsidP="008173A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B12CC"/>
    <w:multiLevelType w:val="hybridMultilevel"/>
    <w:tmpl w:val="8690CE9A"/>
    <w:lvl w:ilvl="0" w:tplc="9FECA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A7C41"/>
    <w:multiLevelType w:val="hybridMultilevel"/>
    <w:tmpl w:val="AFACC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6C"/>
    <w:rsid w:val="000972D7"/>
    <w:rsid w:val="000A19A7"/>
    <w:rsid w:val="000C4273"/>
    <w:rsid w:val="000F2CCF"/>
    <w:rsid w:val="00163975"/>
    <w:rsid w:val="00171B3C"/>
    <w:rsid w:val="001879FA"/>
    <w:rsid w:val="0024767F"/>
    <w:rsid w:val="00263907"/>
    <w:rsid w:val="002731F6"/>
    <w:rsid w:val="002811E1"/>
    <w:rsid w:val="002929CF"/>
    <w:rsid w:val="002C2C5C"/>
    <w:rsid w:val="002C62E6"/>
    <w:rsid w:val="00311BA4"/>
    <w:rsid w:val="003132F1"/>
    <w:rsid w:val="00413098"/>
    <w:rsid w:val="00436FFE"/>
    <w:rsid w:val="004820F7"/>
    <w:rsid w:val="00494E8B"/>
    <w:rsid w:val="00496BBA"/>
    <w:rsid w:val="004E2201"/>
    <w:rsid w:val="005E0950"/>
    <w:rsid w:val="00666C05"/>
    <w:rsid w:val="006F5863"/>
    <w:rsid w:val="007B3511"/>
    <w:rsid w:val="00816640"/>
    <w:rsid w:val="008173AF"/>
    <w:rsid w:val="008179C8"/>
    <w:rsid w:val="00883A39"/>
    <w:rsid w:val="008D1227"/>
    <w:rsid w:val="008D5225"/>
    <w:rsid w:val="00930546"/>
    <w:rsid w:val="009C0539"/>
    <w:rsid w:val="009F6E76"/>
    <w:rsid w:val="00A27BED"/>
    <w:rsid w:val="00A87C7D"/>
    <w:rsid w:val="00AB0057"/>
    <w:rsid w:val="00BA5C5C"/>
    <w:rsid w:val="00C7145C"/>
    <w:rsid w:val="00C930B5"/>
    <w:rsid w:val="00CD6886"/>
    <w:rsid w:val="00D00006"/>
    <w:rsid w:val="00D14D96"/>
    <w:rsid w:val="00D20E7C"/>
    <w:rsid w:val="00D56B6C"/>
    <w:rsid w:val="00D82004"/>
    <w:rsid w:val="00E42C5B"/>
    <w:rsid w:val="00ED2528"/>
    <w:rsid w:val="00F4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3AF"/>
  </w:style>
  <w:style w:type="paragraph" w:styleId="a5">
    <w:name w:val="footer"/>
    <w:basedOn w:val="a"/>
    <w:link w:val="a6"/>
    <w:uiPriority w:val="99"/>
    <w:unhideWhenUsed/>
    <w:rsid w:val="00817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3AF"/>
  </w:style>
  <w:style w:type="paragraph" w:styleId="a7">
    <w:name w:val="List Paragraph"/>
    <w:basedOn w:val="a"/>
    <w:uiPriority w:val="34"/>
    <w:qFormat/>
    <w:rsid w:val="008173AF"/>
    <w:pPr>
      <w:ind w:left="720"/>
      <w:contextualSpacing/>
    </w:pPr>
  </w:style>
  <w:style w:type="table" w:styleId="a8">
    <w:name w:val="Table Grid"/>
    <w:basedOn w:val="a1"/>
    <w:uiPriority w:val="59"/>
    <w:rsid w:val="0093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17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3AF"/>
  </w:style>
  <w:style w:type="paragraph" w:styleId="a5">
    <w:name w:val="footer"/>
    <w:basedOn w:val="a"/>
    <w:link w:val="a6"/>
    <w:uiPriority w:val="99"/>
    <w:unhideWhenUsed/>
    <w:rsid w:val="00817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3AF"/>
  </w:style>
  <w:style w:type="paragraph" w:styleId="a7">
    <w:name w:val="List Paragraph"/>
    <w:basedOn w:val="a"/>
    <w:uiPriority w:val="34"/>
    <w:qFormat/>
    <w:rsid w:val="008173AF"/>
    <w:pPr>
      <w:ind w:left="720"/>
      <w:contextualSpacing/>
    </w:pPr>
  </w:style>
  <w:style w:type="table" w:styleId="a8">
    <w:name w:val="Table Grid"/>
    <w:basedOn w:val="a1"/>
    <w:uiPriority w:val="59"/>
    <w:rsid w:val="00930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17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2403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Оксема Екатерина Константиновна</dc:creator>
  <cp:lastModifiedBy>Оксема Екатерина Константиновна</cp:lastModifiedBy>
  <cp:revision>2</cp:revision>
  <dcterms:created xsi:type="dcterms:W3CDTF">2025-10-27T06:55:00Z</dcterms:created>
  <dcterms:modified xsi:type="dcterms:W3CDTF">2025-10-27T06:55:00Z</dcterms:modified>
</cp:coreProperties>
</file>