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12"/>
        <w:tblW w:w="0" w:type="auto"/>
        <w:tblInd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89"/>
      </w:tblGrid>
      <w:tr>
        <w:tblPrEx/>
        <w:trPr/>
        <w:tc>
          <w:tcPr>
            <w:tcW w:w="15069" w:type="dxa"/>
            <w:textDirection w:val="lrTb"/>
            <w:noWrap w:val="false"/>
          </w:tcPr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постановлением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от 27 ноября 2015 года № 444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(в редакции постановления Правительства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Ленинградской области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tabs>
                <w:tab w:val="left" w:pos="624" w:leader="none"/>
                <w:tab w:val="left" w:pos="2006" w:leader="none"/>
                <w:tab w:val="left" w:pos="3022" w:leader="none"/>
                <w:tab w:val="left" w:pos="3795" w:leader="none"/>
                <w:tab w:val="left" w:pos="4769" w:leader="none"/>
                <w:tab w:val="left" w:pos="5773" w:leader="none"/>
                <w:tab w:val="left" w:pos="6986" w:leader="none"/>
                <w:tab w:val="left" w:pos="8266" w:leader="none"/>
                <w:tab w:val="left" w:pos="9106" w:leader="none"/>
                <w:tab w:val="left" w:pos="9865" w:leader="none"/>
                <w:tab w:val="left" w:pos="10731" w:leader="none"/>
                <w:tab w:val="left" w:pos="11490" w:leader="none"/>
                <w:tab w:val="left" w:pos="13386" w:leader="none"/>
                <w:tab w:val="left" w:pos="14117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(приложение 1)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государственной программы Ленинградской области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Развитие физической культуры и спорта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Ленинградской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93"/>
        <w:spacing w:after="0" w:line="240" w:lineRule="auto"/>
        <w:tabs>
          <w:tab w:val="left" w:pos="626" w:leader="none"/>
          <w:tab w:val="left" w:pos="2021" w:leader="none"/>
          <w:tab w:val="left" w:pos="3046" w:leader="none"/>
          <w:tab w:val="left" w:pos="3825" w:leader="none"/>
          <w:tab w:val="left" w:pos="4807" w:leader="none"/>
          <w:tab w:val="left" w:pos="5819" w:leader="none"/>
          <w:tab w:val="left" w:pos="7043" w:leader="none"/>
          <w:tab w:val="left" w:pos="8334" w:leader="none"/>
          <w:tab w:val="left" w:pos="9181" w:leader="none"/>
          <w:tab w:val="left" w:pos="9946" w:leader="none"/>
          <w:tab w:val="left" w:pos="10819" w:leader="none"/>
          <w:tab w:val="left" w:pos="11584" w:leader="none"/>
          <w:tab w:val="left" w:pos="13372" w:leader="none"/>
          <w:tab w:val="left" w:pos="14109" w:leader="none"/>
        </w:tabs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1475"/>
        <w:gridCol w:w="813"/>
        <w:gridCol w:w="696"/>
        <w:gridCol w:w="1420"/>
        <w:gridCol w:w="1217"/>
        <w:gridCol w:w="1226"/>
        <w:gridCol w:w="1411"/>
        <w:gridCol w:w="692"/>
        <w:gridCol w:w="1110"/>
        <w:gridCol w:w="833"/>
        <w:gridCol w:w="973"/>
        <w:gridCol w:w="898"/>
        <w:gridCol w:w="630"/>
        <w:gridCol w:w="973"/>
      </w:tblGrid>
      <w:tr>
        <w:tblPrEx/>
        <w:trPr>
          <w:trHeight w:val="4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место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нахождение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Проект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мощ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Сроки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Информация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 состоянии проектно-сметной документации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Утверж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денная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прогнози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руемая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сметная стоимость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Бюджето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получатель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7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Заказчик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2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Финан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совый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Плановый объем финансирования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Факти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ческие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расходы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объекта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нарас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тающим итогом)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преды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дущие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годы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реали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1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2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мест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источ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</w:tr>
    </w:tbl>
    <w:p>
      <w:pPr>
        <w:spacing w:after="0" w:line="20" w:lineRule="exact"/>
      </w:pPr>
      <w:r/>
      <w:r/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1474"/>
        <w:gridCol w:w="824"/>
        <w:gridCol w:w="686"/>
        <w:gridCol w:w="1426"/>
        <w:gridCol w:w="1217"/>
        <w:gridCol w:w="1217"/>
        <w:gridCol w:w="1414"/>
        <w:gridCol w:w="686"/>
        <w:gridCol w:w="1119"/>
        <w:gridCol w:w="827"/>
        <w:gridCol w:w="979"/>
        <w:gridCol w:w="892"/>
        <w:gridCol w:w="630"/>
        <w:gridCol w:w="976"/>
      </w:tblGrid>
      <w:tr>
        <w:tblPrEx/>
        <w:trPr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 Отраслевой проект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Развитие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федеральный проект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Развитие физичес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кой культуры и массового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Биатлонно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лыжный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пос. Шапки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(1 этап строительства)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Шапки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47-1-1-3-0091-18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47-1-1-3-053854-2024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инженерным изысканиям),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0046-18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26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199375,50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2017, 2022, 2023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3381,36)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55461,41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111139,80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103360,00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45344,30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42170,20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3174,10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70953,14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65276,89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142070,19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132125,27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9944,92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оздоровитель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25-метровым плавательным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47-1-1-2-038757-2024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июля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смете),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0043-2021 от 12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проекту),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экспертизы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экспертного сопровождения от 25 января 2021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47-1-1-2-077240-2024 от 18 декабря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47-1-1-2-035419-2025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июня 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756733,07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2018,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2024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годов,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6313,55)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Виллозского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городского поселения 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680354,2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ind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127798,30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63899,15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63899,15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226309,18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113154,59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62335,84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31167,92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346237,36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173118,68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127798,30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63899,15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63899,15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Физкультурно-оздорови-тельный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плаватель-ным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бассейном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Леманский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канал, уч.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том числе проектные 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none" w:color="000000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47-1-1-3-053993-2024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13 сентября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595815,38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2024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14209,26)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ГКУ "Управ-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строительства"Кировского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области, ГКУ "Управление строительства 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bottom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162576,02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none" w:color="000000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162666,44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150452,32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none" w:color="000000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1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130000,00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146595,79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152676,44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140462,32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12214,12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172363,32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158574,25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13789,07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303951,42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130000,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146595,79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27355,63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стадиона "Нефтяник",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Кириши,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Строителей, д. 5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–      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47-1-1-3-065147-2020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 декабря 2020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47-11-2-029502-2025 от 29 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611211,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2025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"Управление проектно- строительных работ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Киришского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225592,87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24860,00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360426,31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40047,37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оздоровитель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Всеволожский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посе-ление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город-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поселение Дубровка,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Школьная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47-1-1-3-065059-2023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27 октября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264116,97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2022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3174,41)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Дубровское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97110,00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97110,00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96138,90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971,10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226590,00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224324,10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2265,90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стадиона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футбольным полем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искусствен-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покрытием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поселение,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Подпорожье, ул. Парковая, участок № 15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47-1-1-2-047784-2020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сентября 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132720,12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1934,46)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153122,00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140872,24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12249,76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35880,00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153122,00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140872,24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12249,76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Физкультурно-оздорови-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универсаль-ным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игровым залом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Гагарина, уч. 1а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–2027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разработке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Ориенти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вочно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232563,53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274536,72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135319,15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14070,22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12944,60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1125,62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274536,72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135319,15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19217,57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14070,22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12944,60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1125,62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643452,54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730945,83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730945,83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869015,14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869015,14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167809,29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167809,29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строительство)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365732,18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крытого катка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искусствен-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льдом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земельном участке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Всеволожск,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Нагорная, участок 43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47-1-1-3-033218-2020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093618-2022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декабря 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47-1-1-3-007145-2025 от 13 февраля 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781957,17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11684,75)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"Единая служба заказчика"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75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182248,39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7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2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167668,52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99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14579,87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182248,39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167668,52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14579,87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Спортивный объект (футбольное поле). Адрес: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 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ладожское городское поселение,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 Новая Ладога, улица Суворова, 12и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47-1-1-2-061602-2023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октября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125192,04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-ладожс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кое городское поселение Волхов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ладожс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75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82172,11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77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328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80528,67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99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1643,44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82172,11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80528,67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1643,44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Отраслевой проект "Развитие объектов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физической культуры и спорта",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федеральный проект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68000,000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337448,98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216514,59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120934,39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116980,14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82638,12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34342,02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941966,94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722006,79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219960,15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1770398,06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1613622,02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156776,04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960660,25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250000,0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662443,61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48216,64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14070,2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12944,60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1125,62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550000,00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68000,0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отраслевому проекту "Развитие объектов физической культуры и спорта", федеральному проекту "Развитие физической культуры и массового спорта"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5995524,59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25000,00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4960169,73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785354,86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 Федеральный (региональный) проект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Создание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строительство)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             и эксплуатация объекта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спорта –плавательного бассейна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г. Сертолово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рамках концессионного соглашения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2019 – 2026*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47-1-1-3-031643-2019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проекту),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0211-19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14 ноября 2019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47-1-1-2-081729-2022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ноября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 смете)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1008204,95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"Бассейны "Атлантика"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578707,4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279031,85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Строительство крытого катка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искусствен-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льдом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земельном участке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Всеволожский муниципальный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Всеволожск,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Нагорная, участок 43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47-1-1-3-033218-2020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22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093618-2022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28 декабря 2022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№47-1-1-3-007145-2025 от 13 февраля 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781957,17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11684,75)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"Единая служба заказчика"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721737,7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208578,61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191892,32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338205,43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314531,05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208578,61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191892,32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338205,43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314531,05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266267,40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244966,00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21301,40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487610,46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470924,17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16686,29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617237,28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593562,90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23674,38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федеральному (региональному) проекту "Спорт – норма жизни"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–2024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1371115,14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1309453,07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61662,07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 Капитальный ремонт объектов физической культуры и спорта (отраслевой проект "Развитие объектов физической культуры и спорта")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Октябрь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д.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логическое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присоединение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 инженерным сетям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47-1-1-2-010118-2021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9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47-1-1-2-009507-2023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 марта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119253,42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смешан-ном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уровне цен 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одов,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 1188,08)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Шлиссель-бургское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Кировского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Шлиссель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-бург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Кировского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103212,15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102435,01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93215,86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9219,15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79129,07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72007,45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21583,54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2398,17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60462,00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55020,42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5441,58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спортивного объекта: "Стадион",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расположен-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Тосно, парковая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47-1-1-2-057339-2021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5 октября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076287-2023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12 декабря 2023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273240,49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2023 года,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4041,67)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Ленин-градской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117217,08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106711,10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11856,80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180656,19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160784,01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19872,18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146803,61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132123,25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Приспособ-ление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выявленного объекта культурного наследия "Центральный стадион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Выборга"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составе: "Зрительские трибуны (южные)"; "Спортивное поле", "Зрительские трибуны (северные)"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Выборг,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Физкуль-турная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д. 2"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совре-менного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использования ("Капитальный ремонт стадиона "Авангард" МАУ "Спор-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 зрелищный комплекс "Фаворит")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I этап ("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поле")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–2025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47-1-1-2-063542-2024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29 октября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152504,11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2023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"Город Выборг"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МАУ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"Спортивно-зрелищный комплекс "Фаворит"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44279,1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53639,88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47203,09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6436,79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41709,67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36704,51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5005,16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2988,51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53639,88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47203,09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6436,79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41709,67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36704,51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5005,16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"Физкультурно-оздорови-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тельный комплекс ФОК, расположенный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Вознесенье, ул. Горная,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28"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47-1-1-2-066713-2020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23 декабря 2021 года,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47-1-1-2-001197-2025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17 января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38435,07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ценах 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годов, в том числе ПИР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796,03)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Возне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сенское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"Вознесенское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39426,0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39426,0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6308,2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38962,1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33117,8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5844,32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ind w:right="-4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дома спорта "Юность"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город Волхов,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проспект, 26, 187402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 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47-1-1-2-026372-2020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25 мая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141232,53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Город Волхов Волхов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Волховский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физкультурно-спортивный центр "Волхов"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9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7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74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115902,31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  <w:vertAlign w:val="baseli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105471,10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10431,21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106260,31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95634,31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10626,0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115902,31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105471,10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10431,21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здания МАУ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Лодей-нопольская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спортивная школа"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Лодейное Поле,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Титова,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45, к.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47-2-1-2-0190-21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18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9831,47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Админи-страция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Лодейно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-польского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12101,36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10891,22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1210,14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12101,36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10891,22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1210,14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ограждения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тренажеров открытой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спортивной площадки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дер.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Новая,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 д. 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0156-21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4338,3912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"Центр культуры,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работы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молодежью"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4595,9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3922,33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5471,3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4595,9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919,77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734,82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УМП "Плавательный бассейн"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Кировский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Кировск,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Молодеж-ная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47-1-1-2-026288-2023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18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183528,03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смешан-ном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уровне цен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казенное учреждение "Управле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капитального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54000,00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6000,0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153533,84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136645,12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16888,72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универсальной спортивной площадки, расположенной 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188931,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Выборгский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п. Селезнево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47-1-1-2-080666-2021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21 декабря 2021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34907,63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Селезнев-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сельс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поселе-ние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Выборг-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Селезневского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Выборгского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паль-но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49087,06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42445,30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6641,76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49087,06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42445,30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6641,76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открытого плоскостного физкультурно- спортивного сооружения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Красный Бор,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Культуры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07/3-02-22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 февраля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3392,653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Красно-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борское городское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Красноборско-го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городского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Тосненского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3856,20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914,54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4770,74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3856,20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914,54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спортивной площадки комплексного типа по адресу: Ленинградская область, Гатчинский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Белогорка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Спортивная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0017-22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8 февраля 2022 года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4874,0412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Сиверское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террито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-риаль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управление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4530,33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3912,99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617,34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4530,33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3912,99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617,34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ind w:right="-4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стадиона МБУК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Войсковицкий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центр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область, Гатчинский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pageBreakBefore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пос. Войско-вицы,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7"/>
              <w:pageBreakBefore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Моло-дежная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уч. 1в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47-1-1-2-049329-2021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30 августа 2021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86284,95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Гатчинский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казенное учреждение "Управление строи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тельства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Гатчинского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округа"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104799,70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16534,08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121333,78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104799,70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4,08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стадиона поселка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Романовка Всеволожского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Ленинградской области. Заградительная сетка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0165-22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1094,8824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Романовско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 поселения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Всеволож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1163,30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1360,09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1163,30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196,79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ind w:right="-45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универ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-сальной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спор-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площад-ки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муниципаль-ный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47-1-1-2-026372-2020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23 июня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3719,54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Админи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Рабитицкое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Волосовского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2928,43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2504,66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2928,43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2504,66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423,77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спорта: площадка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4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для мини-футбола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искус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ствен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покрытием, расположен-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дер.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Новая, 16Б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0-2-1-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0166-22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20 июля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2025,0276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ковское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сельское поселение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"Центр культуры, спорта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работы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молодежью"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Пениковского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Ломоносов-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Ленин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градской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1672,61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1336,27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336,34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1672,61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1336,27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336,34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объекта спорта: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муници-пальное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бюд-жетное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учреж-дение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"Водно-спортивный комплекс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Бокситогор-ского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района"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(МБУ "ВСКБР")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(I этап).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Благо-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  <w:t xml:space="preserve">устройство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МБУ "ВСКБР"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границах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земельного участка.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Капитальный ремонт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подпорной стенки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железобетон-ной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лестницы. Устройство ограждения территории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адресу: Ленинградская область,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Бокситогорский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г. Пикалево,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ул. Спортивная,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right="-5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д. 3, 187600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47-1-1-2-008345-2022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от 15 февраля 2022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17643,55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(в ценах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года)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-гор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Муниц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бюджетное учреждение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Водно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спор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тивный 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омплекс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Бокситогорс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-кого района"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24810,34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24810,34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20987,00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3823,34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стадио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"Сосновый", расположен-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Приозерск,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47-1-1-2-029523-2023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31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52755,24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 года,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ПИР – 657,0)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Приозерский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60137,36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52319,50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7817,86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СМР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60137,36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52319,50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7817,86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открытого плоскостного физкультурно-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78-2-1-2-4541-23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9630,60360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Ретюнское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1111,67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0328-22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9513,48878 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11618,41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10688,94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929,47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11618,41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10688,94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929,47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Коммунар, ул. Садовая, 8/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Гатчинская, д. 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0329-23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13 декабря 2022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9177,4122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11207,95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10311,31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11207,95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10311,31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физкультурно-оздорови-тельного комплекса № 1 (ФОК № 1),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располо-женного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Никольское, ул. Дачная, д. 6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47-1-1-2-020162-2023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апреля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24694,68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Никольское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Никольское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30158,55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28047,45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30158,55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28047,45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2111,10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стадиона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Романовка Всеволожского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Ленинградской области. Искусственное покрытие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0133-23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9999,76434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11542,80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10503,95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1038,85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11542,80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10503,95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1038,85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альтер-нативных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скейт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ЭОСД-01.023.05.29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29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1095,61184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Дубровское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1264,67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1264,67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126,47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здания универсального спортивного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25/4-05-23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25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9830,35714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Дзержинское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Лужского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11347,30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10099,10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11347,30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10099,10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1248,20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49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(спортивное поле) – бывший "Стадион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г. Ивангороде на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шоссе"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7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3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47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47-1-1-2-000552-2023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11 января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111213,54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2022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40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Ивангород-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474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Кингисепп-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34093,33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30684,00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3409,33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111380,95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100242,86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11138,09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34093,33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30684,00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3409,33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(волейбольная, баскетбольная), расположенной по адресу: Ленинградская область, Всеволожский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Янино-1, ул. Новая 12, кадастровый номер 47:07: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45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1039001:16954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26/6-05-23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6648,82415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7674,77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613,98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7674,77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7060,79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613,98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универсальной спортивной площадки (волейбольная), расположенной по адресу: Ленинградская область, Всеволожский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Питерская, з/у 5а, кадастровый номер 47:07: 1001002:126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26/4-05-23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26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3465,39061 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Заневское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3680,12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3680,12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320,01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спортивной площадки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Выборгский район, МО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поселение",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Лосево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Школьная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47-1-1-2-048311-2023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17 августа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74818,62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Светогор-ское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Светогорское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Выборгского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95668,19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86101,37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9566,82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95668,19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86101,37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9566,82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плоскостного физкультурно-спортивного сооружения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Любань,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Карла Маркса, д. 3А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0-2-1-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0152-24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21 июня 2024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7909,67548 (в ценах 2024года)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Любанское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9330,12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8490,41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839,71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9330,12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8490,41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839,71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покрыт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 СП (хоккей) юго-запад водоем,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Девяткино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Ленинградская область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78-2-1-2-00462-24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19 июня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9982,16177 (в ценах 2024 года)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Новодевят-кинское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Всеволож-ского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11774,79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824,24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11774,79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10950,55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824,24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лыже-роллерной трассы МБУ ДО ДЮСШ "Богатырь"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Тихвин,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Пещерка,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47-1-1-2-043466-2023 от 26 июля 2023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50181,77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 года)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Тихвинский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муниципаль-ный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64165,83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59032,56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5133,27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64165,83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59032,56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5133,27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4" w:type="pct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строительных конструкций, инженерных систем, обмерные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разработка проектно-сметной документации на капитальный ремонт объекта капитального строительства "Здание спортивного зала",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располо-женного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Ленинградская область,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Гатчина,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Чехова,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right="-113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8А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47-1-1-2-005490-2024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 февраля 2024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74938,23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ценах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ПИР – 1980,0)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0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муници-пальный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Гатчинский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51408,77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48838,33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2570,44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7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restart"/>
            <w:textDirection w:val="lrTb"/>
            <w:noWrap/>
          </w:tcPr>
          <w:p>
            <w:pPr>
              <w:ind w:left="-51" w:right="-5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172435,0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156915,9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15519,2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220685,48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198718,55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21966,93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469435,39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416918,65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52516,74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780888,06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691713,66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89174,40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271449,56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27352,34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2027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266441,03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22343,81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274124,82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30027,60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274124,82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30027,60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2030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274124,82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244097,22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30027,60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85" w:type="pc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на капитальный ремонт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2022 – 2030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3003708,98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2684752,82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318956,16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none" w:color="000000" w:sz="4" w:space="0"/>
            </w:tcBorders>
            <w:tcW w:w="185" w:type="pct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276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Итого по государственной программе Ленинградской области "Развитие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776151,4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618396,5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157754,9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none" w:color="000000" w:sz="4" w:space="0"/>
            </w:tcBorders>
            <w:tcW w:w="185" w:type="pct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825276,1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752280,8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72995,2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2028639,6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1732488,34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296151,3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2551286,1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2305335,7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245950,4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1232109,8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250000,0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906540,8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75569,0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  <w:right w:val="single" w:color="000000" w:sz="4" w:space="0"/>
            </w:tcBorders>
            <w:tcW w:w="2768" w:type="pct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280511,3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257041,8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23469,4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892124,8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794097,2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98027,6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892124,8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794097,2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98027,6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768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892124,8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794097,2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98027,6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Всего по государственной программе Ленинградской области "Развитие физической культуры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0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  <w:t xml:space="preserve">2022 – 2030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10370348,7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7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250000,0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8954375,6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1165973,1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1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" w:type="pc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8"/>
          <w:szCs w:val="18"/>
        </w:rPr>
        <w:t xml:space="preserve">* С</w:t>
      </w:r>
      <w:r>
        <w:rPr>
          <w:rFonts w:ascii="Times New Roman" w:hAnsi="Times New Roman" w:cs="Times New Roman"/>
          <w:sz w:val="18"/>
          <w:szCs w:val="18"/>
        </w:rPr>
        <w:t xml:space="preserve">троительство объект</w:t>
      </w:r>
      <w:r>
        <w:rPr>
          <w:rFonts w:ascii="Times New Roman" w:hAnsi="Times New Roman" w:cs="Times New Roman"/>
          <w:sz w:val="18"/>
          <w:szCs w:val="18"/>
        </w:rPr>
        <w:t xml:space="preserve">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 1</w:t>
      </w:r>
      <w:r>
        <w:rPr>
          <w:rFonts w:ascii="Times New Roman" w:hAnsi="Times New Roman" w:cs="Times New Roman"/>
          <w:sz w:val="18"/>
          <w:szCs w:val="18"/>
        </w:rPr>
        <w:t xml:space="preserve"> января </w:t>
      </w:r>
      <w:r>
        <w:rPr>
          <w:rFonts w:ascii="Times New Roman" w:hAnsi="Times New Roman" w:cs="Times New Roman"/>
          <w:sz w:val="18"/>
          <w:szCs w:val="18"/>
        </w:rPr>
        <w:t xml:space="preserve">2025</w:t>
      </w:r>
      <w:r>
        <w:rPr>
          <w:rFonts w:ascii="Times New Roman" w:hAnsi="Times New Roman" w:cs="Times New Roman"/>
          <w:sz w:val="18"/>
          <w:szCs w:val="18"/>
        </w:rPr>
        <w:t xml:space="preserve"> года осуществляется в рамках </w:t>
      </w:r>
      <w:r>
        <w:rPr>
          <w:rFonts w:ascii="Times New Roman" w:hAnsi="Times New Roman" w:cs="Times New Roman"/>
          <w:sz w:val="18"/>
          <w:szCs w:val="18"/>
        </w:rPr>
        <w:t xml:space="preserve">о</w:t>
      </w:r>
      <w:r>
        <w:rPr>
          <w:rFonts w:ascii="Times New Roman" w:hAnsi="Times New Roman" w:cs="Times New Roman"/>
          <w:sz w:val="18"/>
          <w:szCs w:val="18"/>
        </w:rPr>
        <w:t xml:space="preserve">траслевого проекта 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"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Развитие объектов физической культуры и спорта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"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пункт</w:t>
      </w:r>
      <w:r>
        <w:rPr>
          <w:rFonts w:ascii="Times New Roman" w:hAnsi="Times New Roman" w:cs="Times New Roman"/>
          <w:sz w:val="18"/>
          <w:szCs w:val="18"/>
        </w:rPr>
        <w:t xml:space="preserve">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1.8, 1.</w:t>
      </w:r>
      <w:r>
        <w:rPr>
          <w:rFonts w:ascii="Times New Roman" w:hAnsi="Times New Roman" w:cs="Times New Roman"/>
          <w:sz w:val="18"/>
          <w:szCs w:val="18"/>
        </w:rPr>
        <w:t xml:space="preserve"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Перечня).</w: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sectPr>
      <w:headerReference w:type="default" r:id="rId8"/>
      <w:footnotePr/>
      <w:endnotePr/>
      <w:type w:val="continuous"/>
      <w:pgSz w:w="16838" w:h="11906" w:orient="landscape"/>
      <w:pgMar w:top="1418" w:right="1021" w:bottom="1134" w:left="1021" w:header="510" w:footer="51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3466429"/>
      <w:docPartObj>
        <w:docPartGallery w:val="Page Numbers (Top of Page)"/>
        <w:docPartUnique w:val="true"/>
      </w:docPartObj>
      <w:rPr/>
    </w:sdtPr>
    <w:sdtContent>
      <w:p>
        <w:pPr>
          <w:pStyle w:val="100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10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2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1006"/>
    <w:uiPriority w:val="99"/>
  </w:style>
  <w:style w:type="character" w:styleId="707">
    <w:name w:val="Footer Char"/>
    <w:basedOn w:val="853"/>
    <w:link w:val="1008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1008"/>
    <w:uiPriority w:val="99"/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>
    <w:name w:val="Hyperlink"/>
    <w:basedOn w:val="853"/>
    <w:uiPriority w:val="99"/>
    <w:semiHidden/>
    <w:unhideWhenUsed/>
    <w:rPr>
      <w:color w:val="0000ff"/>
      <w:u w:val="single"/>
    </w:rPr>
  </w:style>
  <w:style w:type="character" w:styleId="857">
    <w:name w:val="FollowedHyperlink"/>
    <w:basedOn w:val="853"/>
    <w:uiPriority w:val="99"/>
    <w:semiHidden/>
    <w:unhideWhenUsed/>
    <w:rPr>
      <w:color w:val="800080"/>
      <w:u w:val="single"/>
    </w:rPr>
  </w:style>
  <w:style w:type="paragraph" w:styleId="858" w:customStyle="1">
    <w:name w:val="xl65"/>
    <w:basedOn w:val="852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9" w:customStyle="1">
    <w:name w:val="xl66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0" w:customStyle="1">
    <w:name w:val="xl67"/>
    <w:basedOn w:val="852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xl68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2" w:customStyle="1">
    <w:name w:val="xl6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3" w:customStyle="1">
    <w:name w:val="xl70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 w:customStyle="1">
    <w:name w:val="xl7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5" w:customStyle="1">
    <w:name w:val="xl7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6" w:customStyle="1">
    <w:name w:val="xl73"/>
    <w:basedOn w:val="85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7" w:customStyle="1">
    <w:name w:val="xl74"/>
    <w:basedOn w:val="85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 w:customStyle="1">
    <w:name w:val="xl75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9" w:customStyle="1">
    <w:name w:val="xl76"/>
    <w:basedOn w:val="852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0" w:customStyle="1">
    <w:name w:val="xl77"/>
    <w:basedOn w:val="852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1" w:customStyle="1">
    <w:name w:val="xl78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2" w:customStyle="1">
    <w:name w:val="xl7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3" w:customStyle="1">
    <w:name w:val="xl8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4" w:customStyle="1">
    <w:name w:val="xl8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5" w:customStyle="1">
    <w:name w:val="xl8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6" w:customStyle="1">
    <w:name w:val="xl83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7" w:customStyle="1">
    <w:name w:val="xl8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8" w:customStyle="1">
    <w:name w:val="xl85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9" w:customStyle="1">
    <w:name w:val="xl8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0" w:customStyle="1">
    <w:name w:val="xl8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 w:customStyle="1">
    <w:name w:val="xl8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2" w:customStyle="1">
    <w:name w:val="xl89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3" w:customStyle="1">
    <w:name w:val="xl9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4" w:customStyle="1">
    <w:name w:val="xl91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5" w:customStyle="1">
    <w:name w:val="xl9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6" w:customStyle="1">
    <w:name w:val="xl93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7" w:customStyle="1">
    <w:name w:val="xl9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8" w:customStyle="1">
    <w:name w:val="xl95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9" w:customStyle="1">
    <w:name w:val="xl96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0" w:customStyle="1">
    <w:name w:val="xl97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1" w:customStyle="1">
    <w:name w:val="xl9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2" w:customStyle="1">
    <w:name w:val="xl9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3" w:customStyle="1">
    <w:name w:val="xl10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4" w:customStyle="1">
    <w:name w:val="xl10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5" w:customStyle="1">
    <w:name w:val="xl10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6" w:customStyle="1">
    <w:name w:val="xl10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7" w:customStyle="1">
    <w:name w:val="xl10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98" w:customStyle="1">
    <w:name w:val="xl105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99" w:customStyle="1">
    <w:name w:val="xl106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0" w:customStyle="1">
    <w:name w:val="xl107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1" w:customStyle="1">
    <w:name w:val="xl10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2" w:customStyle="1">
    <w:name w:val="xl10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3" w:customStyle="1">
    <w:name w:val="xl11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4" w:customStyle="1">
    <w:name w:val="xl11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5" w:customStyle="1">
    <w:name w:val="xl112"/>
    <w:basedOn w:val="852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6" w:customStyle="1">
    <w:name w:val="xl11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7" w:customStyle="1">
    <w:name w:val="xl11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8" w:customStyle="1">
    <w:name w:val="xl11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09" w:customStyle="1">
    <w:name w:val="xl11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0" w:customStyle="1">
    <w:name w:val="xl11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1" w:customStyle="1">
    <w:name w:val="xl11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2" w:customStyle="1">
    <w:name w:val="xl11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3" w:customStyle="1">
    <w:name w:val="xl120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4" w:customStyle="1">
    <w:name w:val="xl121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5" w:customStyle="1">
    <w:name w:val="xl12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6" w:customStyle="1">
    <w:name w:val="xl12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7" w:customStyle="1">
    <w:name w:val="xl12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8" w:customStyle="1">
    <w:name w:val="xl125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9" w:customStyle="1">
    <w:name w:val="xl126"/>
    <w:basedOn w:val="852"/>
    <w:pPr>
      <w:jc w:val="both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0" w:customStyle="1">
    <w:name w:val="xl127"/>
    <w:basedOn w:val="852"/>
    <w:pPr>
      <w:jc w:val="both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1" w:customStyle="1">
    <w:name w:val="xl128"/>
    <w:basedOn w:val="852"/>
    <w:pPr>
      <w:jc w:val="both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2" w:customStyle="1">
    <w:name w:val="xl12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3" w:customStyle="1">
    <w:name w:val="xl13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4" w:customStyle="1">
    <w:name w:val="xl13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25" w:customStyle="1">
    <w:name w:val="xl13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6" w:customStyle="1">
    <w:name w:val="xl13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7" w:customStyle="1">
    <w:name w:val="xl134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8" w:customStyle="1">
    <w:name w:val="xl13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29" w:customStyle="1">
    <w:name w:val="xl13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0" w:customStyle="1">
    <w:name w:val="xl13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1" w:customStyle="1">
    <w:name w:val="xl13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2" w:customStyle="1">
    <w:name w:val="xl139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3" w:customStyle="1">
    <w:name w:val="xl14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4" w:customStyle="1">
    <w:name w:val="xl141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5" w:customStyle="1">
    <w:name w:val="xl14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8"/>
      <w:szCs w:val="28"/>
      <w:lang w:eastAsia="ru-RU"/>
    </w:rPr>
  </w:style>
  <w:style w:type="paragraph" w:styleId="936" w:customStyle="1">
    <w:name w:val="xl14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7" w:customStyle="1">
    <w:name w:val="xl14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38" w:customStyle="1">
    <w:name w:val="xl145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xl14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0" w:customStyle="1">
    <w:name w:val="xl14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1" w:customStyle="1">
    <w:name w:val="xl14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2" w:customStyle="1">
    <w:name w:val="xl149"/>
    <w:basedOn w:val="852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3" w:customStyle="1">
    <w:name w:val="xl15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4" w:customStyle="1">
    <w:name w:val="xl15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5" w:customStyle="1">
    <w:name w:val="xl152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6" w:customStyle="1">
    <w:name w:val="xl15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7" w:customStyle="1">
    <w:name w:val="xl15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48" w:customStyle="1">
    <w:name w:val="xl155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49" w:customStyle="1">
    <w:name w:val="xl156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0" w:customStyle="1">
    <w:name w:val="xl157"/>
    <w:basedOn w:val="852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1" w:customStyle="1">
    <w:name w:val="xl158"/>
    <w:basedOn w:val="852"/>
    <w:pPr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2" w:customStyle="1">
    <w:name w:val="xl159"/>
    <w:basedOn w:val="852"/>
    <w:pPr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3" w:customStyle="1">
    <w:name w:val="xl16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4" w:customStyle="1">
    <w:name w:val="xl16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xl162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6" w:customStyle="1">
    <w:name w:val="xl16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7" w:customStyle="1">
    <w:name w:val="xl164"/>
    <w:basedOn w:val="852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8" w:customStyle="1">
    <w:name w:val="xl165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9" w:customStyle="1">
    <w:name w:val="xl166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0" w:customStyle="1">
    <w:name w:val="xl167"/>
    <w:basedOn w:val="852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1" w:customStyle="1">
    <w:name w:val="xl168"/>
    <w:basedOn w:val="852"/>
    <w:pPr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2" w:customStyle="1">
    <w:name w:val="xl169"/>
    <w:basedOn w:val="85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3" w:customStyle="1">
    <w:name w:val="xl17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4" w:customStyle="1">
    <w:name w:val="xl17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5" w:customStyle="1">
    <w:name w:val="xl17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6" w:customStyle="1">
    <w:name w:val="xl17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7" w:customStyle="1">
    <w:name w:val="xl174"/>
    <w:basedOn w:val="852"/>
    <w:pPr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8" w:customStyle="1">
    <w:name w:val="xl175"/>
    <w:basedOn w:val="8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9" w:customStyle="1">
    <w:name w:val="xl176"/>
    <w:basedOn w:val="852"/>
    <w:pPr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0" w:customStyle="1">
    <w:name w:val="xl177"/>
    <w:basedOn w:val="85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1" w:customStyle="1">
    <w:name w:val="xl178"/>
    <w:basedOn w:val="85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2" w:customStyle="1">
    <w:name w:val="xl17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3" w:customStyle="1">
    <w:name w:val="xl180"/>
    <w:basedOn w:val="85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4" w:customStyle="1">
    <w:name w:val="xl18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5" w:customStyle="1">
    <w:name w:val="xl18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6" w:customStyle="1">
    <w:name w:val="xl18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7" w:customStyle="1">
    <w:name w:val="xl184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8" w:customStyle="1">
    <w:name w:val="xl18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9" w:customStyle="1">
    <w:name w:val="xl186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0" w:customStyle="1">
    <w:name w:val="xl18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1" w:customStyle="1">
    <w:name w:val="xl188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2" w:customStyle="1">
    <w:name w:val="xl189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3" w:customStyle="1">
    <w:name w:val="xl19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4" w:customStyle="1">
    <w:name w:val="xl191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5" w:customStyle="1">
    <w:name w:val="xl19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6" w:customStyle="1">
    <w:name w:val="xl193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87" w:customStyle="1">
    <w:name w:val="xl194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8" w:customStyle="1">
    <w:name w:val="xl195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89" w:customStyle="1">
    <w:name w:val="xl196"/>
    <w:basedOn w:val="852"/>
    <w:pPr>
      <w:jc w:val="both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0" w:customStyle="1">
    <w:name w:val="xl197"/>
    <w:basedOn w:val="852"/>
    <w:pPr>
      <w:jc w:val="both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1" w:customStyle="1">
    <w:name w:val="xl198"/>
    <w:basedOn w:val="852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2" w:customStyle="1">
    <w:name w:val="xl199"/>
    <w:basedOn w:val="852"/>
    <w:pPr>
      <w:jc w:val="both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3" w:customStyle="1">
    <w:name w:val="xl200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4" w:customStyle="1">
    <w:name w:val="xl20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5" w:customStyle="1">
    <w:name w:val="xl202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6" w:customStyle="1">
    <w:name w:val="xl203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7" w:customStyle="1">
    <w:name w:val="xl204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8" w:customStyle="1">
    <w:name w:val="xl205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99" w:customStyle="1">
    <w:name w:val="xl206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0" w:customStyle="1">
    <w:name w:val="xl207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1" w:customStyle="1">
    <w:name w:val="xl208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 w:customStyle="1">
    <w:name w:val="xl209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3" w:customStyle="1">
    <w:name w:val="xl210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4" w:customStyle="1">
    <w:name w:val="xl211"/>
    <w:basedOn w:val="85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05" w:customStyle="1">
    <w:name w:val="xl212"/>
    <w:basedOn w:val="85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1006">
    <w:name w:val="Header"/>
    <w:basedOn w:val="852"/>
    <w:link w:val="10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7" w:customStyle="1">
    <w:name w:val="Верхний колонтитул Знак"/>
    <w:basedOn w:val="853"/>
    <w:link w:val="1006"/>
    <w:uiPriority w:val="99"/>
  </w:style>
  <w:style w:type="paragraph" w:styleId="1008">
    <w:name w:val="Footer"/>
    <w:basedOn w:val="852"/>
    <w:link w:val="10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09" w:customStyle="1">
    <w:name w:val="Нижний колонтитул Знак"/>
    <w:basedOn w:val="853"/>
    <w:link w:val="1008"/>
    <w:uiPriority w:val="99"/>
  </w:style>
  <w:style w:type="paragraph" w:styleId="1010">
    <w:name w:val="Balloon Text"/>
    <w:basedOn w:val="852"/>
    <w:link w:val="101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853"/>
    <w:link w:val="1010"/>
    <w:uiPriority w:val="99"/>
    <w:semiHidden/>
    <w:rPr>
      <w:rFonts w:ascii="Tahoma" w:hAnsi="Tahoma" w:cs="Tahoma"/>
      <w:sz w:val="16"/>
      <w:szCs w:val="16"/>
    </w:rPr>
  </w:style>
  <w:style w:type="table" w:styleId="1012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80B05D-1E7E-4BEB-9AB4-CCA60602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16.10.2025</dc:title>
  <dc:creator>Ольга Владимировна Терехова</dc:creator>
  <cp:lastModifiedBy>uv_burdukovskaya</cp:lastModifiedBy>
  <cp:revision>7</cp:revision>
  <dcterms:created xsi:type="dcterms:W3CDTF">2025-10-16T10:07:00Z</dcterms:created>
  <dcterms:modified xsi:type="dcterms:W3CDTF">2025-11-13T12:30:18Z</dcterms:modified>
</cp:coreProperties>
</file>