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35A008" w14:textId="5D4FFA10" w:rsidR="002E1A4C" w:rsidRPr="006C7388" w:rsidRDefault="002E1A4C" w:rsidP="002E1A4C">
      <w:pPr>
        <w:tabs>
          <w:tab w:val="left" w:pos="35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7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14:paraId="64491CDC" w14:textId="77777777" w:rsidR="002E1A4C" w:rsidRPr="006C7388" w:rsidRDefault="002E1A4C" w:rsidP="002E1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7388">
        <w:rPr>
          <w:rFonts w:ascii="Times New Roman" w:eastAsia="Calibri" w:hAnsi="Times New Roman" w:cs="Times New Roman"/>
          <w:b/>
          <w:sz w:val="28"/>
          <w:szCs w:val="28"/>
        </w:rPr>
        <w:t xml:space="preserve">к проекту </w:t>
      </w:r>
      <w:r w:rsidRPr="006C7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постановления Правительства Ленинградской области </w:t>
      </w:r>
    </w:p>
    <w:p w14:paraId="64830104" w14:textId="225E8C07" w:rsidR="002E1A4C" w:rsidRDefault="002E1A4C" w:rsidP="00722E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 внесении изменений в постановление Правительства Ленинградской области от 16 октября 2014 года №</w:t>
      </w:r>
      <w:r w:rsidR="006B43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22E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465»</w:t>
      </w:r>
    </w:p>
    <w:p w14:paraId="10CAE859" w14:textId="77777777" w:rsidR="002E1A4C" w:rsidRPr="006C7388" w:rsidRDefault="002E1A4C" w:rsidP="002E1A4C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405567" w14:textId="0B9785E7" w:rsidR="002E1A4C" w:rsidRPr="00722EFB" w:rsidRDefault="002E1A4C" w:rsidP="002E1A4C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Правительства Ленинградской области «О внесении </w:t>
      </w:r>
      <w:r w:rsidRPr="00722EF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 в постановление Правительства Ленинградской области от 16 октября 2014</w:t>
      </w:r>
      <w:r w:rsidR="00DF5E25" w:rsidRPr="00722E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22E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</w:t>
      </w:r>
      <w:r w:rsidR="00722EFB" w:rsidRPr="00722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2EFB">
        <w:rPr>
          <w:rFonts w:ascii="Times New Roman" w:eastAsia="Times New Roman" w:hAnsi="Times New Roman" w:cs="Times New Roman"/>
          <w:sz w:val="28"/>
          <w:szCs w:val="28"/>
          <w:lang w:eastAsia="ru-RU"/>
        </w:rPr>
        <w:t>465</w:t>
      </w:r>
      <w:r w:rsidR="00722EFB" w:rsidRPr="00722EF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22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постановление Правительства Ленинградской области №</w:t>
      </w:r>
      <w:r w:rsidR="00DF5E25" w:rsidRPr="00722E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22EFB">
        <w:rPr>
          <w:rFonts w:ascii="Times New Roman" w:eastAsia="Times New Roman" w:hAnsi="Times New Roman" w:cs="Times New Roman"/>
          <w:sz w:val="28"/>
          <w:szCs w:val="28"/>
          <w:lang w:eastAsia="ru-RU"/>
        </w:rPr>
        <w:t>465, РГИС) разработан по инициативе комитета</w:t>
      </w:r>
      <w:r w:rsidRPr="00722E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22E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топливно-энергетическому комплексу Ленинградской области.</w:t>
      </w:r>
    </w:p>
    <w:p w14:paraId="66193DA9" w14:textId="64E229E4" w:rsidR="002E1A4C" w:rsidRPr="00722EFB" w:rsidRDefault="002E1A4C" w:rsidP="00722EFB">
      <w:pPr>
        <w:tabs>
          <w:tab w:val="left" w:pos="297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2E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Изменения </w:t>
      </w:r>
      <w:r w:rsidRPr="00722EFB">
        <w:rPr>
          <w:rFonts w:ascii="Times New Roman" w:eastAsia="Calibri" w:hAnsi="Times New Roman" w:cs="Times New Roman"/>
          <w:sz w:val="28"/>
          <w:szCs w:val="28"/>
        </w:rPr>
        <w:t xml:space="preserve">вносятся в </w:t>
      </w:r>
      <w:r w:rsidR="00C03BED" w:rsidRPr="00722EFB">
        <w:rPr>
          <w:rFonts w:ascii="Times New Roman" w:eastAsia="Calibri" w:hAnsi="Times New Roman" w:cs="Times New Roman"/>
          <w:bCs/>
          <w:sz w:val="28"/>
          <w:szCs w:val="28"/>
        </w:rPr>
        <w:t>Положение о создании и функционировании региональной государственной информационной системы в области энергосбережения и повышения энергетической эффективности в Ленинградской области</w:t>
      </w:r>
      <w:r w:rsidR="00722EFB" w:rsidRPr="00722EFB">
        <w:rPr>
          <w:rFonts w:ascii="Times New Roman" w:eastAsia="Calibri" w:hAnsi="Times New Roman" w:cs="Times New Roman"/>
          <w:bCs/>
          <w:sz w:val="28"/>
          <w:szCs w:val="28"/>
        </w:rPr>
        <w:t xml:space="preserve"> (приложение 1 к постановлению Правительства Ленинградской области № 465)</w:t>
      </w:r>
      <w:r w:rsidRPr="00722EFB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722EFB" w:rsidRPr="00722EFB">
        <w:rPr>
          <w:rFonts w:ascii="Times New Roman" w:eastAsia="Calibri" w:hAnsi="Times New Roman" w:cs="Times New Roman"/>
          <w:sz w:val="28"/>
          <w:szCs w:val="28"/>
        </w:rPr>
        <w:t>Правила</w:t>
      </w:r>
      <w:hyperlink r:id="rId4" w:history="1"/>
      <w:r w:rsidR="00722EFB" w:rsidRPr="00722EFB">
        <w:rPr>
          <w:rFonts w:ascii="Times New Roman" w:hAnsi="Times New Roman" w:cs="Times New Roman"/>
          <w:sz w:val="28"/>
          <w:szCs w:val="28"/>
        </w:rPr>
        <w:t xml:space="preserve"> представления информации в региональную государственную информационную систему в области энергосбережения и повышения энергетической эффективности в Ленинградской области</w:t>
      </w:r>
      <w:r w:rsidR="00722EFB" w:rsidRPr="00722EFB">
        <w:rPr>
          <w:rFonts w:ascii="Times New Roman" w:hAnsi="Times New Roman" w:cs="Times New Roman"/>
          <w:sz w:val="28"/>
          <w:szCs w:val="28"/>
        </w:rPr>
        <w:t xml:space="preserve"> (приложение 2</w:t>
      </w:r>
      <w:r w:rsidR="00722EFB" w:rsidRPr="00722EF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22EFB" w:rsidRPr="00722EFB">
        <w:rPr>
          <w:rFonts w:ascii="Times New Roman" w:eastAsia="Calibri" w:hAnsi="Times New Roman" w:cs="Times New Roman"/>
          <w:bCs/>
          <w:sz w:val="28"/>
          <w:szCs w:val="28"/>
        </w:rPr>
        <w:t>к постановлению Правительства Ленинградской области № 465)</w:t>
      </w:r>
      <w:r w:rsidRPr="00722EF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15F7626" w14:textId="77777777" w:rsidR="002E1A4C" w:rsidRDefault="002E1A4C" w:rsidP="002E1A4C">
      <w:pPr>
        <w:tabs>
          <w:tab w:val="left" w:pos="297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Указанные изменения обусловлены</w:t>
      </w:r>
      <w:r w:rsidRPr="006A2F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C7388">
        <w:rPr>
          <w:rFonts w:ascii="Times New Roman" w:eastAsia="Calibri" w:hAnsi="Times New Roman" w:cs="Times New Roman"/>
          <w:sz w:val="28"/>
          <w:szCs w:val="28"/>
        </w:rPr>
        <w:t>необходимостью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644965F" w14:textId="4B933B1E" w:rsidR="002E1A4C" w:rsidRPr="00023118" w:rsidRDefault="002E1A4C" w:rsidP="002E1A4C">
      <w:pPr>
        <w:tabs>
          <w:tab w:val="left" w:pos="297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C7388">
        <w:rPr>
          <w:rFonts w:ascii="Times New Roman" w:eastAsia="Calibri" w:hAnsi="Times New Roman" w:cs="Times New Roman"/>
          <w:sz w:val="28"/>
          <w:szCs w:val="28"/>
        </w:rPr>
        <w:t xml:space="preserve"> расширения обрабатываемой информации в РГИС для последующего использования при формировании </w:t>
      </w:r>
      <w:r w:rsidRPr="002E506F">
        <w:rPr>
          <w:rFonts w:ascii="Times New Roman" w:eastAsia="Calibri" w:hAnsi="Times New Roman" w:cs="Times New Roman"/>
          <w:sz w:val="28"/>
          <w:szCs w:val="28"/>
        </w:rPr>
        <w:t>ежегодного государственного доклада о</w:t>
      </w:r>
      <w:r w:rsidR="00DF5E25" w:rsidRPr="002E506F">
        <w:rPr>
          <w:rFonts w:ascii="Times New Roman" w:eastAsia="Calibri" w:hAnsi="Times New Roman" w:cs="Times New Roman"/>
          <w:sz w:val="28"/>
          <w:szCs w:val="28"/>
        </w:rPr>
        <w:t> </w:t>
      </w:r>
      <w:r w:rsidRPr="002E506F">
        <w:rPr>
          <w:rFonts w:ascii="Times New Roman" w:eastAsia="Calibri" w:hAnsi="Times New Roman" w:cs="Times New Roman"/>
          <w:sz w:val="28"/>
          <w:szCs w:val="28"/>
        </w:rPr>
        <w:t>состоянии энергосбережения и повышении энергетической эффективности в</w:t>
      </w:r>
      <w:r w:rsidR="00DF5E25" w:rsidRPr="002E506F">
        <w:rPr>
          <w:rFonts w:ascii="Times New Roman" w:eastAsia="Calibri" w:hAnsi="Times New Roman" w:cs="Times New Roman"/>
          <w:sz w:val="28"/>
          <w:szCs w:val="28"/>
        </w:rPr>
        <w:t> </w:t>
      </w:r>
      <w:r w:rsidRPr="002E506F">
        <w:rPr>
          <w:rFonts w:ascii="Times New Roman" w:eastAsia="Calibri" w:hAnsi="Times New Roman" w:cs="Times New Roman"/>
          <w:sz w:val="28"/>
          <w:szCs w:val="28"/>
        </w:rPr>
        <w:t>Российской Федерации в соответствии с</w:t>
      </w:r>
      <w:r w:rsidRPr="002E506F">
        <w:rPr>
          <w:rFonts w:ascii="Times New Roman" w:hAnsi="Times New Roman" w:cs="Times New Roman"/>
          <w:sz w:val="28"/>
          <w:szCs w:val="28"/>
        </w:rPr>
        <w:t xml:space="preserve"> </w:t>
      </w:r>
      <w:r w:rsidRPr="002E506F">
        <w:rPr>
          <w:rFonts w:ascii="Times New Roman" w:eastAsia="Calibri" w:hAnsi="Times New Roman" w:cs="Times New Roman"/>
          <w:sz w:val="28"/>
          <w:szCs w:val="28"/>
        </w:rPr>
        <w:t>постановлением Правительства Российской Федерации от 18 декабря 2014 года № 1412 «О подготовке и</w:t>
      </w:r>
      <w:r w:rsidR="00DF5E25" w:rsidRPr="002E506F">
        <w:rPr>
          <w:rFonts w:ascii="Times New Roman" w:eastAsia="Calibri" w:hAnsi="Times New Roman" w:cs="Times New Roman"/>
          <w:sz w:val="28"/>
          <w:szCs w:val="28"/>
        </w:rPr>
        <w:t> </w:t>
      </w:r>
      <w:r w:rsidRPr="002E506F">
        <w:rPr>
          <w:rFonts w:ascii="Times New Roman" w:eastAsia="Calibri" w:hAnsi="Times New Roman" w:cs="Times New Roman"/>
          <w:sz w:val="28"/>
          <w:szCs w:val="28"/>
        </w:rPr>
        <w:t>распространении ежегодного государственного доклада о состоянии энергосбережения и повышении энергетической эффективности в Российской Федерации» (далее - постановление Правительства Российской Федерации от</w:t>
      </w:r>
      <w:r w:rsidR="00DF5E25" w:rsidRPr="002E506F">
        <w:rPr>
          <w:rFonts w:ascii="Times New Roman" w:eastAsia="Calibri" w:hAnsi="Times New Roman" w:cs="Times New Roman"/>
          <w:sz w:val="28"/>
          <w:szCs w:val="28"/>
        </w:rPr>
        <w:t> </w:t>
      </w:r>
      <w:r w:rsidRPr="002E506F">
        <w:rPr>
          <w:rFonts w:ascii="Times New Roman" w:eastAsia="Calibri" w:hAnsi="Times New Roman" w:cs="Times New Roman"/>
          <w:sz w:val="28"/>
          <w:szCs w:val="28"/>
        </w:rPr>
        <w:t>18</w:t>
      </w:r>
      <w:r w:rsidR="00DF5E25" w:rsidRPr="002E506F">
        <w:rPr>
          <w:rFonts w:ascii="Times New Roman" w:eastAsia="Calibri" w:hAnsi="Times New Roman" w:cs="Times New Roman"/>
          <w:sz w:val="28"/>
          <w:szCs w:val="28"/>
        </w:rPr>
        <w:t> </w:t>
      </w:r>
      <w:r w:rsidRPr="002E506F">
        <w:rPr>
          <w:rFonts w:ascii="Times New Roman" w:eastAsia="Calibri" w:hAnsi="Times New Roman" w:cs="Times New Roman"/>
          <w:sz w:val="28"/>
          <w:szCs w:val="28"/>
        </w:rPr>
        <w:t>декабря</w:t>
      </w:r>
      <w:r w:rsidR="00DF5E25" w:rsidRPr="002E506F">
        <w:rPr>
          <w:rFonts w:ascii="Times New Roman" w:eastAsia="Calibri" w:hAnsi="Times New Roman" w:cs="Times New Roman"/>
          <w:sz w:val="28"/>
          <w:szCs w:val="28"/>
        </w:rPr>
        <w:t> </w:t>
      </w:r>
      <w:r w:rsidRPr="002E506F">
        <w:rPr>
          <w:rFonts w:ascii="Times New Roman" w:eastAsia="Calibri" w:hAnsi="Times New Roman" w:cs="Times New Roman"/>
          <w:sz w:val="28"/>
          <w:szCs w:val="28"/>
        </w:rPr>
        <w:t>2014</w:t>
      </w:r>
      <w:r w:rsidR="00DF5E25" w:rsidRPr="002E506F">
        <w:rPr>
          <w:rFonts w:ascii="Times New Roman" w:eastAsia="Calibri" w:hAnsi="Times New Roman" w:cs="Times New Roman"/>
          <w:sz w:val="28"/>
          <w:szCs w:val="28"/>
        </w:rPr>
        <w:t> </w:t>
      </w:r>
      <w:r w:rsidRPr="002E506F">
        <w:rPr>
          <w:rFonts w:ascii="Times New Roman" w:eastAsia="Calibri" w:hAnsi="Times New Roman" w:cs="Times New Roman"/>
          <w:sz w:val="28"/>
          <w:szCs w:val="28"/>
        </w:rPr>
        <w:t>года № 1412), приказ</w:t>
      </w:r>
      <w:r w:rsidR="00DF5E25" w:rsidRPr="002E506F">
        <w:rPr>
          <w:rFonts w:ascii="Times New Roman" w:eastAsia="Calibri" w:hAnsi="Times New Roman" w:cs="Times New Roman"/>
          <w:sz w:val="28"/>
          <w:szCs w:val="28"/>
        </w:rPr>
        <w:t>ом</w:t>
      </w:r>
      <w:r w:rsidRPr="002E506F">
        <w:rPr>
          <w:rFonts w:ascii="Times New Roman" w:eastAsia="Calibri" w:hAnsi="Times New Roman" w:cs="Times New Roman"/>
          <w:sz w:val="28"/>
          <w:szCs w:val="28"/>
        </w:rPr>
        <w:t xml:space="preserve"> Минэкономразвития России от</w:t>
      </w:r>
      <w:r w:rsidR="00DF5E25" w:rsidRPr="002E506F">
        <w:rPr>
          <w:rFonts w:ascii="Times New Roman" w:eastAsia="Calibri" w:hAnsi="Times New Roman" w:cs="Times New Roman"/>
          <w:sz w:val="28"/>
          <w:szCs w:val="28"/>
        </w:rPr>
        <w:t> </w:t>
      </w:r>
      <w:r w:rsidRPr="002E506F">
        <w:rPr>
          <w:rFonts w:ascii="Times New Roman" w:eastAsia="Calibri" w:hAnsi="Times New Roman" w:cs="Times New Roman"/>
          <w:sz w:val="28"/>
          <w:szCs w:val="28"/>
        </w:rPr>
        <w:t>21</w:t>
      </w:r>
      <w:r w:rsidR="00DF5E25" w:rsidRPr="002E506F">
        <w:rPr>
          <w:rFonts w:ascii="Times New Roman" w:eastAsia="Calibri" w:hAnsi="Times New Roman" w:cs="Times New Roman"/>
          <w:sz w:val="28"/>
          <w:szCs w:val="28"/>
        </w:rPr>
        <w:t> </w:t>
      </w:r>
      <w:r w:rsidRPr="002E506F">
        <w:rPr>
          <w:rFonts w:ascii="Times New Roman" w:eastAsia="Calibri" w:hAnsi="Times New Roman" w:cs="Times New Roman"/>
          <w:sz w:val="28"/>
          <w:szCs w:val="28"/>
        </w:rPr>
        <w:t>ноября</w:t>
      </w:r>
      <w:r w:rsidR="00DF5E25" w:rsidRPr="002E506F">
        <w:rPr>
          <w:rFonts w:ascii="Times New Roman" w:eastAsia="Calibri" w:hAnsi="Times New Roman" w:cs="Times New Roman"/>
          <w:sz w:val="28"/>
          <w:szCs w:val="28"/>
        </w:rPr>
        <w:t> </w:t>
      </w:r>
      <w:r w:rsidRPr="002E506F">
        <w:rPr>
          <w:rFonts w:ascii="Times New Roman" w:eastAsia="Calibri" w:hAnsi="Times New Roman" w:cs="Times New Roman"/>
          <w:sz w:val="28"/>
          <w:szCs w:val="28"/>
        </w:rPr>
        <w:t>2022</w:t>
      </w:r>
      <w:r w:rsidR="00DF5E25" w:rsidRPr="002E506F">
        <w:rPr>
          <w:rFonts w:ascii="Times New Roman" w:eastAsia="Calibri" w:hAnsi="Times New Roman" w:cs="Times New Roman"/>
          <w:sz w:val="28"/>
          <w:szCs w:val="28"/>
        </w:rPr>
        <w:t> </w:t>
      </w:r>
      <w:r w:rsidRPr="002E506F">
        <w:rPr>
          <w:rFonts w:ascii="Times New Roman" w:eastAsia="Calibri" w:hAnsi="Times New Roman" w:cs="Times New Roman"/>
          <w:sz w:val="28"/>
          <w:szCs w:val="28"/>
        </w:rPr>
        <w:t>года № 636 «Об утверждении методических рекомендаций по</w:t>
      </w:r>
      <w:r w:rsidR="00DF5E25" w:rsidRPr="002E506F">
        <w:rPr>
          <w:rFonts w:ascii="Times New Roman" w:eastAsia="Calibri" w:hAnsi="Times New Roman" w:cs="Times New Roman"/>
          <w:sz w:val="28"/>
          <w:szCs w:val="28"/>
        </w:rPr>
        <w:t> </w:t>
      </w:r>
      <w:r w:rsidRPr="002E506F">
        <w:rPr>
          <w:rFonts w:ascii="Times New Roman" w:eastAsia="Calibri" w:hAnsi="Times New Roman" w:cs="Times New Roman"/>
          <w:sz w:val="28"/>
          <w:szCs w:val="28"/>
        </w:rPr>
        <w:t>оценке эффективности реализации государственной политики и нормативно-правового регулирования в области энергосбережения и повышения энергетической эффективности на региональном уровне» (далее - приказ Минэкономразвития России от 21 ноября 2022 года № 636) и представления данных в государственную информационную систему в области энергосбережения и повышения энергетической эффективности в рамках постановления Правительства Российской Федерации от 25 января 2011 года № 20 «Об утверждении Правил представления федеральными органами исполнительной власти, органами исполнительной власти субъектов Российской Федерации и органами местного самоуправления информации для включения в государственную информационную систему в области энергосбережения и повышения энергетической эффективности» (далее - постановление Правительства Российской Федерации от 25 января 2011 года №</w:t>
      </w:r>
      <w:r w:rsidR="00DF5E25" w:rsidRPr="002E506F">
        <w:rPr>
          <w:rFonts w:ascii="Times New Roman" w:eastAsia="Calibri" w:hAnsi="Times New Roman" w:cs="Times New Roman"/>
          <w:sz w:val="28"/>
          <w:szCs w:val="28"/>
        </w:rPr>
        <w:t> </w:t>
      </w:r>
      <w:r w:rsidRPr="002E506F">
        <w:rPr>
          <w:rFonts w:ascii="Times New Roman" w:eastAsia="Calibri" w:hAnsi="Times New Roman" w:cs="Times New Roman"/>
          <w:sz w:val="28"/>
          <w:szCs w:val="28"/>
        </w:rPr>
        <w:t>20);</w:t>
      </w:r>
      <w:r w:rsidRPr="00023118">
        <w:rPr>
          <w:rFonts w:ascii="Times New Roman" w:eastAsia="Calibri" w:hAnsi="Times New Roman" w:cs="Times New Roman"/>
          <w:strike/>
          <w:sz w:val="28"/>
          <w:szCs w:val="28"/>
        </w:rPr>
        <w:t xml:space="preserve"> </w:t>
      </w:r>
    </w:p>
    <w:p w14:paraId="172C9A97" w14:textId="442894F7" w:rsidR="002E1A4C" w:rsidRDefault="002E1A4C" w:rsidP="002E1A4C">
      <w:pPr>
        <w:tabs>
          <w:tab w:val="left" w:pos="297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5325">
        <w:rPr>
          <w:rFonts w:ascii="Times New Roman" w:eastAsia="Calibri" w:hAnsi="Times New Roman" w:cs="Times New Roman"/>
          <w:sz w:val="28"/>
          <w:szCs w:val="28"/>
        </w:rPr>
        <w:t>Расширение обрабатываемой информации в РГИС в соответствии с</w:t>
      </w:r>
      <w:r w:rsidR="00DF5E25">
        <w:rPr>
          <w:rFonts w:ascii="Times New Roman" w:eastAsia="Calibri" w:hAnsi="Times New Roman" w:cs="Times New Roman"/>
          <w:sz w:val="28"/>
          <w:szCs w:val="28"/>
        </w:rPr>
        <w:t> </w:t>
      </w:r>
      <w:r w:rsidRPr="00595325">
        <w:rPr>
          <w:rFonts w:ascii="Times New Roman" w:eastAsia="Calibri" w:hAnsi="Times New Roman" w:cs="Times New Roman"/>
          <w:sz w:val="28"/>
          <w:szCs w:val="28"/>
        </w:rPr>
        <w:t>постановлением Правительства Российской Федерации от</w:t>
      </w:r>
      <w:r w:rsidR="00DF5E25">
        <w:rPr>
          <w:rFonts w:ascii="Times New Roman" w:eastAsia="Calibri" w:hAnsi="Times New Roman" w:cs="Times New Roman"/>
          <w:sz w:val="28"/>
          <w:szCs w:val="28"/>
        </w:rPr>
        <w:t> </w:t>
      </w:r>
      <w:r w:rsidRPr="00595325">
        <w:rPr>
          <w:rFonts w:ascii="Times New Roman" w:eastAsia="Calibri" w:hAnsi="Times New Roman" w:cs="Times New Roman"/>
          <w:sz w:val="28"/>
          <w:szCs w:val="28"/>
        </w:rPr>
        <w:t>18</w:t>
      </w:r>
      <w:r w:rsidR="00DF5E25">
        <w:rPr>
          <w:rFonts w:ascii="Times New Roman" w:eastAsia="Calibri" w:hAnsi="Times New Roman" w:cs="Times New Roman"/>
          <w:sz w:val="28"/>
          <w:szCs w:val="28"/>
        </w:rPr>
        <w:t> </w:t>
      </w:r>
      <w:r w:rsidRPr="00595325">
        <w:rPr>
          <w:rFonts w:ascii="Times New Roman" w:eastAsia="Calibri" w:hAnsi="Times New Roman" w:cs="Times New Roman"/>
          <w:sz w:val="28"/>
          <w:szCs w:val="28"/>
        </w:rPr>
        <w:t>декабря</w:t>
      </w:r>
      <w:r w:rsidR="00DF5E25">
        <w:rPr>
          <w:rFonts w:ascii="Times New Roman" w:eastAsia="Calibri" w:hAnsi="Times New Roman" w:cs="Times New Roman"/>
          <w:sz w:val="28"/>
          <w:szCs w:val="28"/>
        </w:rPr>
        <w:t> </w:t>
      </w:r>
      <w:r w:rsidRPr="00595325">
        <w:rPr>
          <w:rFonts w:ascii="Times New Roman" w:eastAsia="Calibri" w:hAnsi="Times New Roman" w:cs="Times New Roman"/>
          <w:sz w:val="28"/>
          <w:szCs w:val="28"/>
        </w:rPr>
        <w:t>2014</w:t>
      </w:r>
      <w:r w:rsidR="00DF5E25">
        <w:rPr>
          <w:rFonts w:ascii="Times New Roman" w:eastAsia="Calibri" w:hAnsi="Times New Roman" w:cs="Times New Roman"/>
          <w:sz w:val="28"/>
          <w:szCs w:val="28"/>
        </w:rPr>
        <w:t> </w:t>
      </w:r>
      <w:r w:rsidRPr="00595325">
        <w:rPr>
          <w:rFonts w:ascii="Times New Roman" w:eastAsia="Calibri" w:hAnsi="Times New Roman" w:cs="Times New Roman"/>
          <w:sz w:val="28"/>
          <w:szCs w:val="28"/>
        </w:rPr>
        <w:t>года</w:t>
      </w:r>
      <w:r w:rsidR="00DF5E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95325">
        <w:rPr>
          <w:rFonts w:ascii="Times New Roman" w:eastAsia="Calibri" w:hAnsi="Times New Roman" w:cs="Times New Roman"/>
          <w:sz w:val="28"/>
          <w:szCs w:val="28"/>
        </w:rPr>
        <w:t>№</w:t>
      </w:r>
      <w:r w:rsidR="00DF5E25">
        <w:rPr>
          <w:rFonts w:ascii="Times New Roman" w:eastAsia="Calibri" w:hAnsi="Times New Roman" w:cs="Times New Roman"/>
          <w:sz w:val="28"/>
          <w:szCs w:val="28"/>
        </w:rPr>
        <w:t> </w:t>
      </w:r>
      <w:r w:rsidRPr="00595325">
        <w:rPr>
          <w:rFonts w:ascii="Times New Roman" w:eastAsia="Calibri" w:hAnsi="Times New Roman" w:cs="Times New Roman"/>
          <w:sz w:val="28"/>
          <w:szCs w:val="28"/>
        </w:rPr>
        <w:t>1412, приказом Минэкономразвития России от 21 ноября 2022 года №</w:t>
      </w:r>
      <w:r w:rsidR="00DF5E25">
        <w:rPr>
          <w:rFonts w:ascii="Times New Roman" w:eastAsia="Calibri" w:hAnsi="Times New Roman" w:cs="Times New Roman"/>
          <w:sz w:val="28"/>
          <w:szCs w:val="28"/>
        </w:rPr>
        <w:t> </w:t>
      </w:r>
      <w:r w:rsidRPr="00595325">
        <w:rPr>
          <w:rFonts w:ascii="Times New Roman" w:eastAsia="Calibri" w:hAnsi="Times New Roman" w:cs="Times New Roman"/>
          <w:sz w:val="28"/>
          <w:szCs w:val="28"/>
        </w:rPr>
        <w:t>636 и</w:t>
      </w:r>
      <w:r w:rsidR="00DF5E25">
        <w:rPr>
          <w:rFonts w:ascii="Times New Roman" w:eastAsia="Calibri" w:hAnsi="Times New Roman" w:cs="Times New Roman"/>
          <w:sz w:val="28"/>
          <w:szCs w:val="28"/>
        </w:rPr>
        <w:t> </w:t>
      </w:r>
      <w:r w:rsidRPr="00595325">
        <w:rPr>
          <w:rFonts w:ascii="Times New Roman" w:eastAsia="Calibri" w:hAnsi="Times New Roman" w:cs="Times New Roman"/>
          <w:sz w:val="28"/>
          <w:szCs w:val="28"/>
        </w:rPr>
        <w:t>постановлением Правительства Российской Федерации от</w:t>
      </w:r>
      <w:r w:rsidR="00DF5E25">
        <w:rPr>
          <w:rFonts w:ascii="Times New Roman" w:eastAsia="Calibri" w:hAnsi="Times New Roman" w:cs="Times New Roman"/>
          <w:sz w:val="28"/>
          <w:szCs w:val="28"/>
        </w:rPr>
        <w:t> </w:t>
      </w:r>
      <w:r w:rsidRPr="00595325">
        <w:rPr>
          <w:rFonts w:ascii="Times New Roman" w:eastAsia="Calibri" w:hAnsi="Times New Roman" w:cs="Times New Roman"/>
          <w:sz w:val="28"/>
          <w:szCs w:val="28"/>
        </w:rPr>
        <w:t>25</w:t>
      </w:r>
      <w:r w:rsidR="00DF5E25">
        <w:rPr>
          <w:rFonts w:ascii="Times New Roman" w:eastAsia="Calibri" w:hAnsi="Times New Roman" w:cs="Times New Roman"/>
          <w:sz w:val="28"/>
          <w:szCs w:val="28"/>
        </w:rPr>
        <w:t> </w:t>
      </w:r>
      <w:r w:rsidRPr="00595325">
        <w:rPr>
          <w:rFonts w:ascii="Times New Roman" w:eastAsia="Calibri" w:hAnsi="Times New Roman" w:cs="Times New Roman"/>
          <w:sz w:val="28"/>
          <w:szCs w:val="28"/>
        </w:rPr>
        <w:t>января</w:t>
      </w:r>
      <w:r w:rsidR="00DF5E25">
        <w:rPr>
          <w:rFonts w:ascii="Times New Roman" w:eastAsia="Calibri" w:hAnsi="Times New Roman" w:cs="Times New Roman"/>
          <w:sz w:val="28"/>
          <w:szCs w:val="28"/>
        </w:rPr>
        <w:t> </w:t>
      </w:r>
      <w:r w:rsidRPr="00595325">
        <w:rPr>
          <w:rFonts w:ascii="Times New Roman" w:eastAsia="Calibri" w:hAnsi="Times New Roman" w:cs="Times New Roman"/>
          <w:sz w:val="28"/>
          <w:szCs w:val="28"/>
        </w:rPr>
        <w:t>2011</w:t>
      </w:r>
      <w:r w:rsidR="00DF5E25">
        <w:rPr>
          <w:rFonts w:ascii="Times New Roman" w:eastAsia="Calibri" w:hAnsi="Times New Roman" w:cs="Times New Roman"/>
          <w:sz w:val="28"/>
          <w:szCs w:val="28"/>
        </w:rPr>
        <w:t> </w:t>
      </w:r>
      <w:r w:rsidRPr="00595325">
        <w:rPr>
          <w:rFonts w:ascii="Times New Roman" w:eastAsia="Calibri" w:hAnsi="Times New Roman" w:cs="Times New Roman"/>
          <w:sz w:val="28"/>
          <w:szCs w:val="28"/>
        </w:rPr>
        <w:t>года №</w:t>
      </w:r>
      <w:r w:rsidR="00DF5E25">
        <w:rPr>
          <w:rFonts w:ascii="Times New Roman" w:eastAsia="Calibri" w:hAnsi="Times New Roman" w:cs="Times New Roman"/>
          <w:sz w:val="28"/>
          <w:szCs w:val="28"/>
        </w:rPr>
        <w:t> </w:t>
      </w:r>
      <w:r w:rsidRPr="00595325">
        <w:rPr>
          <w:rFonts w:ascii="Times New Roman" w:eastAsia="Calibri" w:hAnsi="Times New Roman" w:cs="Times New Roman"/>
          <w:sz w:val="28"/>
          <w:szCs w:val="28"/>
        </w:rPr>
        <w:t xml:space="preserve">20 </w:t>
      </w:r>
      <w:r w:rsidRPr="00EC4CD3">
        <w:rPr>
          <w:rFonts w:ascii="Times New Roman" w:eastAsia="Calibri" w:hAnsi="Times New Roman" w:cs="Times New Roman"/>
          <w:sz w:val="28"/>
          <w:szCs w:val="28"/>
        </w:rPr>
        <w:t>будет достигнуто благодаря</w:t>
      </w:r>
      <w:r w:rsidRPr="00595325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74CF418" w14:textId="77777777" w:rsidR="009A53C6" w:rsidRDefault="002E1A4C" w:rsidP="00C55A60">
      <w:pPr>
        <w:tabs>
          <w:tab w:val="left" w:pos="297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196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B06A3">
        <w:rPr>
          <w:rFonts w:ascii="Times New Roman" w:eastAsia="Calibri" w:hAnsi="Times New Roman" w:cs="Times New Roman"/>
          <w:i/>
          <w:iCs/>
          <w:sz w:val="28"/>
          <w:szCs w:val="28"/>
        </w:rPr>
        <w:t>корректировке формы 1</w:t>
      </w:r>
      <w:r w:rsidR="00292D65" w:rsidRPr="006B06A3">
        <w:rPr>
          <w:rFonts w:ascii="Times New Roman" w:eastAsia="Calibri" w:hAnsi="Times New Roman" w:cs="Times New Roman"/>
          <w:i/>
          <w:iCs/>
          <w:sz w:val="28"/>
          <w:szCs w:val="28"/>
        </w:rPr>
        <w:t>2</w:t>
      </w:r>
      <w:r w:rsidRPr="00C1196B">
        <w:rPr>
          <w:rFonts w:ascii="Times New Roman" w:eastAsia="Calibri" w:hAnsi="Times New Roman" w:cs="Times New Roman"/>
          <w:sz w:val="28"/>
          <w:szCs w:val="28"/>
        </w:rPr>
        <w:t xml:space="preserve"> «Плановые и фактические значения индикаторов расчета целевых показателей </w:t>
      </w:r>
      <w:r w:rsidR="00292D65">
        <w:rPr>
          <w:rFonts w:ascii="Times New Roman" w:eastAsia="Calibri" w:hAnsi="Times New Roman" w:cs="Times New Roman"/>
          <w:sz w:val="28"/>
          <w:szCs w:val="28"/>
        </w:rPr>
        <w:t>в области</w:t>
      </w:r>
      <w:r w:rsidRPr="00C1196B">
        <w:rPr>
          <w:rFonts w:ascii="Times New Roman" w:eastAsia="Calibri" w:hAnsi="Times New Roman" w:cs="Times New Roman"/>
          <w:sz w:val="28"/>
          <w:szCs w:val="28"/>
        </w:rPr>
        <w:t xml:space="preserve"> энергосбережения </w:t>
      </w:r>
      <w:r w:rsidR="00292D65">
        <w:rPr>
          <w:rFonts w:ascii="Times New Roman" w:eastAsia="Calibri" w:hAnsi="Times New Roman" w:cs="Times New Roman"/>
          <w:sz w:val="28"/>
          <w:szCs w:val="28"/>
        </w:rPr>
        <w:t xml:space="preserve">и повышения </w:t>
      </w:r>
      <w:r w:rsidR="00292D65">
        <w:rPr>
          <w:rFonts w:ascii="Times New Roman" w:eastAsia="Calibri" w:hAnsi="Times New Roman" w:cs="Times New Roman"/>
          <w:sz w:val="28"/>
          <w:szCs w:val="28"/>
        </w:rPr>
        <w:lastRenderedPageBreak/>
        <w:t>энергетической эффективности</w:t>
      </w:r>
      <w:r w:rsidRPr="00C1196B">
        <w:rPr>
          <w:rFonts w:ascii="Times New Roman" w:eastAsia="Calibri" w:hAnsi="Times New Roman" w:cs="Times New Roman"/>
          <w:sz w:val="28"/>
          <w:szCs w:val="28"/>
        </w:rPr>
        <w:t xml:space="preserve"> Ленинградской области</w:t>
      </w:r>
      <w:bookmarkStart w:id="0" w:name="_Hlk174096171"/>
      <w:r w:rsidR="00292D65">
        <w:rPr>
          <w:rFonts w:ascii="Times New Roman" w:eastAsia="Calibri" w:hAnsi="Times New Roman" w:cs="Times New Roman"/>
          <w:sz w:val="28"/>
          <w:szCs w:val="28"/>
        </w:rPr>
        <w:t xml:space="preserve"> по итогам 20__ года</w:t>
      </w:r>
      <w:r w:rsidR="00625823" w:rsidRPr="00C1196B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C1196B">
        <w:rPr>
          <w:rFonts w:ascii="Times New Roman" w:eastAsia="Calibri" w:hAnsi="Times New Roman" w:cs="Times New Roman"/>
          <w:sz w:val="28"/>
          <w:szCs w:val="28"/>
        </w:rPr>
        <w:t>в</w:t>
      </w:r>
      <w:r w:rsidR="00DF5E25" w:rsidRPr="00C1196B">
        <w:rPr>
          <w:rFonts w:ascii="Times New Roman" w:eastAsia="Calibri" w:hAnsi="Times New Roman" w:cs="Times New Roman"/>
          <w:sz w:val="28"/>
          <w:szCs w:val="28"/>
        </w:rPr>
        <w:t> </w:t>
      </w:r>
      <w:r w:rsidRPr="00C1196B">
        <w:rPr>
          <w:rFonts w:ascii="Times New Roman" w:eastAsia="Calibri" w:hAnsi="Times New Roman" w:cs="Times New Roman"/>
          <w:sz w:val="28"/>
          <w:szCs w:val="28"/>
        </w:rPr>
        <w:t>части</w:t>
      </w:r>
      <w:r w:rsidR="009A53C6" w:rsidRPr="009A53C6">
        <w:rPr>
          <w:rFonts w:ascii="Times New Roman" w:eastAsia="Calibri" w:hAnsi="Times New Roman" w:cs="Times New Roman"/>
          <w:sz w:val="28"/>
          <w:szCs w:val="28"/>
        </w:rPr>
        <w:t>:</w:t>
      </w:r>
      <w:r w:rsidRPr="00C1196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74AA480" w14:textId="5FD34611" w:rsidR="00CF1858" w:rsidRDefault="009A53C6" w:rsidP="00C55A60">
      <w:pPr>
        <w:tabs>
          <w:tab w:val="left" w:pos="297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53C6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CF1858">
        <w:rPr>
          <w:rFonts w:ascii="Times New Roman" w:eastAsia="Calibri" w:hAnsi="Times New Roman" w:cs="Times New Roman"/>
          <w:sz w:val="28"/>
          <w:szCs w:val="28"/>
        </w:rPr>
        <w:t>внесения и</w:t>
      </w:r>
      <w:r>
        <w:rPr>
          <w:rFonts w:ascii="Times New Roman" w:eastAsia="Calibri" w:hAnsi="Times New Roman" w:cs="Times New Roman"/>
          <w:sz w:val="28"/>
          <w:szCs w:val="28"/>
        </w:rPr>
        <w:t>з</w:t>
      </w:r>
      <w:r w:rsidR="00CF1858">
        <w:rPr>
          <w:rFonts w:ascii="Times New Roman" w:eastAsia="Calibri" w:hAnsi="Times New Roman" w:cs="Times New Roman"/>
          <w:sz w:val="28"/>
          <w:szCs w:val="28"/>
        </w:rPr>
        <w:t xml:space="preserve">менений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наименование индикаторов </w:t>
      </w:r>
      <w:r w:rsidRPr="009A53C6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>
        <w:rPr>
          <w:rFonts w:ascii="Times New Roman" w:eastAsia="Calibri" w:hAnsi="Times New Roman" w:cs="Times New Roman"/>
          <w:sz w:val="28"/>
          <w:szCs w:val="28"/>
        </w:rPr>
        <w:t>п23 «</w:t>
      </w:r>
      <w:r w:rsidRPr="009A53C6">
        <w:rPr>
          <w:rFonts w:ascii="Times New Roman" w:eastAsia="Calibri" w:hAnsi="Times New Roman" w:cs="Times New Roman"/>
          <w:sz w:val="28"/>
          <w:szCs w:val="28"/>
        </w:rPr>
        <w:t xml:space="preserve">Планируемая экономия энергетических ресурсов и воды в стоимостном выражении в результате реализации </w:t>
      </w:r>
      <w:proofErr w:type="spellStart"/>
      <w:r w:rsidRPr="009A53C6">
        <w:rPr>
          <w:rFonts w:ascii="Times New Roman" w:eastAsia="Calibri" w:hAnsi="Times New Roman" w:cs="Times New Roman"/>
          <w:sz w:val="28"/>
          <w:szCs w:val="28"/>
        </w:rPr>
        <w:t>энергосервисных</w:t>
      </w:r>
      <w:proofErr w:type="spellEnd"/>
      <w:r w:rsidRPr="009A53C6">
        <w:rPr>
          <w:rFonts w:ascii="Times New Roman" w:eastAsia="Calibri" w:hAnsi="Times New Roman" w:cs="Times New Roman"/>
          <w:sz w:val="28"/>
          <w:szCs w:val="28"/>
        </w:rPr>
        <w:t xml:space="preserve"> договоров (контрактов), заключенных органами государственной власти и государственными учреждениями Ленинградской области в отчетном периоде</w:t>
      </w:r>
      <w:r>
        <w:rPr>
          <w:rFonts w:ascii="Times New Roman" w:eastAsia="Calibri" w:hAnsi="Times New Roman" w:cs="Times New Roman"/>
          <w:sz w:val="28"/>
          <w:szCs w:val="28"/>
        </w:rPr>
        <w:t>», п52 «</w:t>
      </w:r>
      <w:r w:rsidRPr="009A53C6">
        <w:rPr>
          <w:rFonts w:ascii="Times New Roman" w:eastAsia="Calibri" w:hAnsi="Times New Roman" w:cs="Times New Roman"/>
          <w:sz w:val="28"/>
          <w:szCs w:val="28"/>
        </w:rPr>
        <w:t>Количество энергоэффективных (светодиодных) источников света в системах уличного освещения на территории Ленинградской области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9A53C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733E10D" w14:textId="4BCD731D" w:rsidR="004110AB" w:rsidRPr="004110AB" w:rsidRDefault="004110AB" w:rsidP="00C55A60">
      <w:pPr>
        <w:tabs>
          <w:tab w:val="left" w:pos="297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внесения изменений в единицу измерения индикатора – п14 «</w:t>
      </w:r>
      <w:r w:rsidRPr="004110AB">
        <w:rPr>
          <w:rFonts w:ascii="Times New Roman" w:eastAsia="Calibri" w:hAnsi="Times New Roman" w:cs="Times New Roman"/>
          <w:sz w:val="28"/>
          <w:szCs w:val="28"/>
        </w:rPr>
        <w:t>Общий объем энергетических ресурсов, произведенных на территории Ленинградской области</w:t>
      </w:r>
      <w:r>
        <w:rPr>
          <w:rFonts w:ascii="Times New Roman" w:eastAsia="Calibri" w:hAnsi="Times New Roman" w:cs="Times New Roman"/>
          <w:sz w:val="28"/>
          <w:szCs w:val="28"/>
        </w:rPr>
        <w:t>» с целью устранения технической ошибки</w:t>
      </w:r>
      <w:r w:rsidRPr="004110A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DB94C5B" w14:textId="5B765F02" w:rsidR="009A53C6" w:rsidRPr="009A53C6" w:rsidRDefault="004110AB" w:rsidP="00C55A60">
      <w:pPr>
        <w:tabs>
          <w:tab w:val="left" w:pos="297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10AB">
        <w:rPr>
          <w:rFonts w:ascii="Times New Roman" w:eastAsia="Calibri" w:hAnsi="Times New Roman" w:cs="Times New Roman"/>
          <w:sz w:val="28"/>
          <w:szCs w:val="28"/>
        </w:rPr>
        <w:t>3</w:t>
      </w:r>
      <w:r w:rsidR="009A53C6" w:rsidRPr="009A53C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A53C6">
        <w:rPr>
          <w:rFonts w:ascii="Times New Roman" w:eastAsia="Calibri" w:hAnsi="Times New Roman" w:cs="Times New Roman"/>
          <w:sz w:val="28"/>
          <w:szCs w:val="28"/>
        </w:rPr>
        <w:t>добавления новых индикаторов, корректировк</w:t>
      </w:r>
      <w:r w:rsidR="001C5E3D">
        <w:rPr>
          <w:rFonts w:ascii="Times New Roman" w:eastAsia="Calibri" w:hAnsi="Times New Roman" w:cs="Times New Roman"/>
          <w:sz w:val="28"/>
          <w:szCs w:val="28"/>
        </w:rPr>
        <w:t>ой</w:t>
      </w:r>
      <w:r w:rsidR="009A53C6">
        <w:rPr>
          <w:rFonts w:ascii="Times New Roman" w:eastAsia="Calibri" w:hAnsi="Times New Roman" w:cs="Times New Roman"/>
          <w:sz w:val="28"/>
          <w:szCs w:val="28"/>
        </w:rPr>
        <w:t xml:space="preserve"> имеющихся – п54 «</w:t>
      </w:r>
      <w:r w:rsidR="009A53C6" w:rsidRPr="009A53C6">
        <w:rPr>
          <w:rFonts w:ascii="Times New Roman" w:eastAsia="Calibri" w:hAnsi="Times New Roman" w:cs="Times New Roman"/>
          <w:sz w:val="28"/>
          <w:szCs w:val="28"/>
        </w:rPr>
        <w:t>Общее количество закупленных в отчетном периоде осветительных приборов в соответствии с государственными закупками для внутреннего освещения государственных учреждений, в том числе:</w:t>
      </w:r>
      <w:r w:rsidR="009A53C6">
        <w:rPr>
          <w:rFonts w:ascii="Times New Roman" w:eastAsia="Calibri" w:hAnsi="Times New Roman" w:cs="Times New Roman"/>
          <w:sz w:val="28"/>
          <w:szCs w:val="28"/>
        </w:rPr>
        <w:t>», п54а «</w:t>
      </w:r>
      <w:r w:rsidR="009A53C6" w:rsidRPr="009A53C6">
        <w:rPr>
          <w:rFonts w:ascii="Times New Roman" w:eastAsia="Calibri" w:hAnsi="Times New Roman" w:cs="Times New Roman"/>
          <w:sz w:val="28"/>
          <w:szCs w:val="28"/>
        </w:rPr>
        <w:t>Количество ламп светодиодных (заменяемый источник освещения) в государственных учреждениях</w:t>
      </w:r>
      <w:r w:rsidR="009A53C6">
        <w:rPr>
          <w:rFonts w:ascii="Times New Roman" w:eastAsia="Calibri" w:hAnsi="Times New Roman" w:cs="Times New Roman"/>
          <w:sz w:val="28"/>
          <w:szCs w:val="28"/>
        </w:rPr>
        <w:t>», п54</w:t>
      </w:r>
      <w:r w:rsidR="009A53C6"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="009A53C6" w:rsidRPr="009A53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53C6">
        <w:rPr>
          <w:rFonts w:ascii="Times New Roman" w:eastAsia="Calibri" w:hAnsi="Times New Roman" w:cs="Times New Roman"/>
          <w:sz w:val="28"/>
          <w:szCs w:val="28"/>
        </w:rPr>
        <w:t>«</w:t>
      </w:r>
      <w:r w:rsidR="009A53C6" w:rsidRPr="009A53C6">
        <w:rPr>
          <w:rFonts w:ascii="Times New Roman" w:eastAsia="Calibri" w:hAnsi="Times New Roman" w:cs="Times New Roman"/>
          <w:sz w:val="28"/>
          <w:szCs w:val="28"/>
        </w:rPr>
        <w:t>Количество светильников светодиодных со светодиодными лентами (источник освещения с незаменяемыми лампами) в государственных учреждениях</w:t>
      </w:r>
      <w:r w:rsidR="009A53C6">
        <w:rPr>
          <w:rFonts w:ascii="Times New Roman" w:eastAsia="Calibri" w:hAnsi="Times New Roman" w:cs="Times New Roman"/>
          <w:sz w:val="28"/>
          <w:szCs w:val="28"/>
        </w:rPr>
        <w:t>», п55 «</w:t>
      </w:r>
      <w:r w:rsidR="009A53C6" w:rsidRPr="009A53C6">
        <w:rPr>
          <w:rFonts w:ascii="Times New Roman" w:eastAsia="Calibri" w:hAnsi="Times New Roman" w:cs="Times New Roman"/>
          <w:sz w:val="28"/>
          <w:szCs w:val="28"/>
        </w:rPr>
        <w:t>Общее количество действующих (установленных с учетом закупленных в отчетном периоде) осветительных приборов для внутреннего освещения в государственных учреждениях, в том числе:</w:t>
      </w:r>
      <w:r w:rsidR="009A53C6">
        <w:rPr>
          <w:rFonts w:ascii="Times New Roman" w:eastAsia="Calibri" w:hAnsi="Times New Roman" w:cs="Times New Roman"/>
          <w:sz w:val="28"/>
          <w:szCs w:val="28"/>
        </w:rPr>
        <w:t>», п55а «</w:t>
      </w:r>
      <w:r w:rsidR="009A53C6" w:rsidRPr="009A53C6">
        <w:rPr>
          <w:rFonts w:ascii="Times New Roman" w:eastAsia="Calibri" w:hAnsi="Times New Roman" w:cs="Times New Roman"/>
          <w:sz w:val="28"/>
          <w:szCs w:val="28"/>
        </w:rPr>
        <w:t>Общее количество действующих (установленных с учетом закупленных в отчетном периоде) светодиодных источников света в государственных учреждениях:</w:t>
      </w:r>
      <w:r w:rsidR="009A53C6">
        <w:rPr>
          <w:rFonts w:ascii="Times New Roman" w:eastAsia="Calibri" w:hAnsi="Times New Roman" w:cs="Times New Roman"/>
          <w:sz w:val="28"/>
          <w:szCs w:val="28"/>
        </w:rPr>
        <w:t>», п55а1 «</w:t>
      </w:r>
      <w:r w:rsidR="009A53C6" w:rsidRPr="009A53C6">
        <w:rPr>
          <w:rFonts w:ascii="Times New Roman" w:eastAsia="Calibri" w:hAnsi="Times New Roman" w:cs="Times New Roman"/>
          <w:sz w:val="28"/>
          <w:szCs w:val="28"/>
        </w:rPr>
        <w:t>Количество ламп светодиодных (заменяемый источник освещения) в государственных учреждениях</w:t>
      </w:r>
      <w:r w:rsidR="009A53C6">
        <w:rPr>
          <w:rFonts w:ascii="Times New Roman" w:eastAsia="Calibri" w:hAnsi="Times New Roman" w:cs="Times New Roman"/>
          <w:sz w:val="28"/>
          <w:szCs w:val="28"/>
        </w:rPr>
        <w:t>», п55а2 «</w:t>
      </w:r>
      <w:r w:rsidR="009A53C6" w:rsidRPr="009A53C6">
        <w:rPr>
          <w:rFonts w:ascii="Times New Roman" w:eastAsia="Calibri" w:hAnsi="Times New Roman" w:cs="Times New Roman"/>
          <w:sz w:val="28"/>
          <w:szCs w:val="28"/>
        </w:rPr>
        <w:t>Количество светодиодных светильников со светодиодными лентами (источник освещения с незаменяемыми лампами) в государственных учреждениях</w:t>
      </w:r>
      <w:r w:rsidR="009A53C6">
        <w:rPr>
          <w:rFonts w:ascii="Times New Roman" w:eastAsia="Calibri" w:hAnsi="Times New Roman" w:cs="Times New Roman"/>
          <w:sz w:val="28"/>
          <w:szCs w:val="28"/>
        </w:rPr>
        <w:t>», п55</w:t>
      </w:r>
      <w:r w:rsidR="009A53C6"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="009A53C6" w:rsidRPr="009A53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53C6">
        <w:rPr>
          <w:rFonts w:ascii="Times New Roman" w:eastAsia="Calibri" w:hAnsi="Times New Roman" w:cs="Times New Roman"/>
          <w:sz w:val="28"/>
          <w:szCs w:val="28"/>
        </w:rPr>
        <w:t>«</w:t>
      </w:r>
      <w:r w:rsidR="009A53C6" w:rsidRPr="009A53C6">
        <w:rPr>
          <w:rFonts w:ascii="Times New Roman" w:eastAsia="Calibri" w:hAnsi="Times New Roman" w:cs="Times New Roman"/>
          <w:sz w:val="28"/>
          <w:szCs w:val="28"/>
        </w:rPr>
        <w:t>Количество ламп накаливания в государственных учреждениях</w:t>
      </w:r>
      <w:r w:rsidR="009A53C6">
        <w:rPr>
          <w:rFonts w:ascii="Times New Roman" w:eastAsia="Calibri" w:hAnsi="Times New Roman" w:cs="Times New Roman"/>
          <w:sz w:val="28"/>
          <w:szCs w:val="28"/>
        </w:rPr>
        <w:t>», п55с «</w:t>
      </w:r>
      <w:r w:rsidR="009A53C6" w:rsidRPr="009A53C6">
        <w:rPr>
          <w:rFonts w:ascii="Times New Roman" w:eastAsia="Calibri" w:hAnsi="Times New Roman" w:cs="Times New Roman"/>
          <w:sz w:val="28"/>
          <w:szCs w:val="28"/>
        </w:rPr>
        <w:t>Количество ламп газоразрядных (в т.ч. люминесцентных) в государственных учреждениях</w:t>
      </w:r>
      <w:r w:rsidR="009A53C6">
        <w:rPr>
          <w:rFonts w:ascii="Times New Roman" w:eastAsia="Calibri" w:hAnsi="Times New Roman" w:cs="Times New Roman"/>
          <w:sz w:val="28"/>
          <w:szCs w:val="28"/>
        </w:rPr>
        <w:t>», п55</w:t>
      </w:r>
      <w:r w:rsidR="009A53C6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="009A53C6" w:rsidRPr="009A53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53C6">
        <w:rPr>
          <w:rFonts w:ascii="Times New Roman" w:eastAsia="Calibri" w:hAnsi="Times New Roman" w:cs="Times New Roman"/>
          <w:sz w:val="28"/>
          <w:szCs w:val="28"/>
        </w:rPr>
        <w:t>«</w:t>
      </w:r>
      <w:r w:rsidR="009A53C6" w:rsidRPr="009A53C6">
        <w:rPr>
          <w:rFonts w:ascii="Times New Roman" w:eastAsia="Calibri" w:hAnsi="Times New Roman" w:cs="Times New Roman"/>
          <w:sz w:val="28"/>
          <w:szCs w:val="28"/>
        </w:rPr>
        <w:t>Количество ламп галогеновых в государственных учреждениях</w:t>
      </w:r>
      <w:r w:rsidR="009A53C6">
        <w:rPr>
          <w:rFonts w:ascii="Times New Roman" w:eastAsia="Calibri" w:hAnsi="Times New Roman" w:cs="Times New Roman"/>
          <w:sz w:val="28"/>
          <w:szCs w:val="28"/>
        </w:rPr>
        <w:t>», п55е «</w:t>
      </w:r>
      <w:r w:rsidR="009A53C6" w:rsidRPr="009A53C6">
        <w:rPr>
          <w:rFonts w:ascii="Times New Roman" w:eastAsia="Calibri" w:hAnsi="Times New Roman" w:cs="Times New Roman"/>
          <w:sz w:val="28"/>
          <w:szCs w:val="28"/>
        </w:rPr>
        <w:t>Количество иных осветительных приборов внутреннего освещения в государственных учреждениях</w:t>
      </w:r>
      <w:r w:rsidR="009A53C6">
        <w:rPr>
          <w:rFonts w:ascii="Times New Roman" w:eastAsia="Calibri" w:hAnsi="Times New Roman" w:cs="Times New Roman"/>
          <w:sz w:val="28"/>
          <w:szCs w:val="28"/>
        </w:rPr>
        <w:t>», п56 «</w:t>
      </w:r>
      <w:r w:rsidR="009A53C6" w:rsidRPr="009A53C6">
        <w:rPr>
          <w:rFonts w:ascii="Times New Roman" w:eastAsia="Calibri" w:hAnsi="Times New Roman" w:cs="Times New Roman"/>
          <w:sz w:val="28"/>
          <w:szCs w:val="28"/>
        </w:rPr>
        <w:t>Число зданий государственных учреждений, оборудованных автоматизированным индивидуальным тепловым пунктом с погодным часовым регулированием (АИТП)</w:t>
      </w:r>
      <w:r w:rsidR="009A53C6">
        <w:rPr>
          <w:rFonts w:ascii="Times New Roman" w:eastAsia="Calibri" w:hAnsi="Times New Roman" w:cs="Times New Roman"/>
          <w:sz w:val="28"/>
          <w:szCs w:val="28"/>
        </w:rPr>
        <w:t>», п57 «</w:t>
      </w:r>
      <w:r w:rsidR="009A53C6" w:rsidRPr="009A53C6">
        <w:rPr>
          <w:rFonts w:ascii="Times New Roman" w:eastAsia="Calibri" w:hAnsi="Times New Roman" w:cs="Times New Roman"/>
          <w:sz w:val="28"/>
          <w:szCs w:val="28"/>
        </w:rPr>
        <w:t>Число зданий государственных учреждений, оборудованных автоматизированным индивидуальным тепловым пунктом (ИТП)</w:t>
      </w:r>
      <w:r w:rsidR="009A53C6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="003D5673">
        <w:rPr>
          <w:rFonts w:ascii="Times New Roman" w:eastAsia="Calibri" w:hAnsi="Times New Roman" w:cs="Times New Roman"/>
          <w:sz w:val="28"/>
          <w:szCs w:val="28"/>
        </w:rPr>
        <w:t>п58 «</w:t>
      </w:r>
      <w:r w:rsidR="003D5673" w:rsidRPr="00717653">
        <w:rPr>
          <w:rFonts w:ascii="Times New Roman" w:eastAsia="Calibri" w:hAnsi="Times New Roman" w:cs="Times New Roman"/>
          <w:sz w:val="28"/>
          <w:szCs w:val="28"/>
        </w:rPr>
        <w:t>Общее количество закупленных в отчетном периоде осветительных приборов в соответствии с государственными и муниципальными закупками для внутреннего освещения зданий органов исполнительной власти, в том числе:</w:t>
      </w:r>
      <w:r w:rsidR="003D5673">
        <w:rPr>
          <w:rFonts w:ascii="Times New Roman" w:eastAsia="Calibri" w:hAnsi="Times New Roman" w:cs="Times New Roman"/>
          <w:sz w:val="28"/>
          <w:szCs w:val="28"/>
        </w:rPr>
        <w:t>», п58а «</w:t>
      </w:r>
      <w:r w:rsidR="003D5673" w:rsidRPr="00717653">
        <w:rPr>
          <w:rFonts w:ascii="Times New Roman" w:eastAsia="Calibri" w:hAnsi="Times New Roman" w:cs="Times New Roman"/>
          <w:sz w:val="28"/>
          <w:szCs w:val="28"/>
        </w:rPr>
        <w:t>Количество ламп светодиодных (заменяемый источник освещения) в органах государственной власти</w:t>
      </w:r>
      <w:r w:rsidR="003D5673">
        <w:rPr>
          <w:rFonts w:ascii="Times New Roman" w:eastAsia="Calibri" w:hAnsi="Times New Roman" w:cs="Times New Roman"/>
          <w:sz w:val="28"/>
          <w:szCs w:val="28"/>
        </w:rPr>
        <w:t>», п58</w:t>
      </w:r>
      <w:r w:rsidR="003D5673"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="003D5673" w:rsidRPr="007176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5673">
        <w:rPr>
          <w:rFonts w:ascii="Times New Roman" w:eastAsia="Calibri" w:hAnsi="Times New Roman" w:cs="Times New Roman"/>
          <w:sz w:val="28"/>
          <w:szCs w:val="28"/>
        </w:rPr>
        <w:t>«</w:t>
      </w:r>
      <w:r w:rsidR="003D5673" w:rsidRPr="00717653">
        <w:rPr>
          <w:rFonts w:ascii="Times New Roman" w:eastAsia="Calibri" w:hAnsi="Times New Roman" w:cs="Times New Roman"/>
          <w:sz w:val="28"/>
          <w:szCs w:val="28"/>
        </w:rPr>
        <w:t>Количество светильников светодиодных со светодиодными лентами (источник освещения с незаменяемыми лампами) в органах государственной власти</w:t>
      </w:r>
      <w:r w:rsidR="003D5673">
        <w:rPr>
          <w:rFonts w:ascii="Times New Roman" w:eastAsia="Calibri" w:hAnsi="Times New Roman" w:cs="Times New Roman"/>
          <w:sz w:val="28"/>
          <w:szCs w:val="28"/>
        </w:rPr>
        <w:t>», п59 «</w:t>
      </w:r>
      <w:r w:rsidR="003D5673" w:rsidRPr="00717653">
        <w:rPr>
          <w:rFonts w:ascii="Times New Roman" w:eastAsia="Calibri" w:hAnsi="Times New Roman" w:cs="Times New Roman"/>
          <w:sz w:val="28"/>
          <w:szCs w:val="28"/>
        </w:rPr>
        <w:t>Общее количество действующих (установленных с учетом закупленных в отчетном периоде) осветительных приборов для внутреннего освещения в органах государственной власти, в том числе:</w:t>
      </w:r>
      <w:r w:rsidR="003D5673">
        <w:rPr>
          <w:rFonts w:ascii="Times New Roman" w:eastAsia="Calibri" w:hAnsi="Times New Roman" w:cs="Times New Roman"/>
          <w:sz w:val="28"/>
          <w:szCs w:val="28"/>
        </w:rPr>
        <w:t>», п59а «</w:t>
      </w:r>
      <w:r w:rsidR="003D5673" w:rsidRPr="00717653">
        <w:rPr>
          <w:rFonts w:ascii="Times New Roman" w:eastAsia="Calibri" w:hAnsi="Times New Roman" w:cs="Times New Roman"/>
          <w:sz w:val="28"/>
          <w:szCs w:val="28"/>
        </w:rPr>
        <w:t>Общее количество действующих (установленных с учетом закупленных в отчетном периоде) светодиодных источников света в органах государственной власти</w:t>
      </w:r>
      <w:r w:rsidR="003D5673">
        <w:rPr>
          <w:rFonts w:ascii="Times New Roman" w:eastAsia="Calibri" w:hAnsi="Times New Roman" w:cs="Times New Roman"/>
          <w:sz w:val="28"/>
          <w:szCs w:val="28"/>
        </w:rPr>
        <w:t>», п59а1 «</w:t>
      </w:r>
      <w:r w:rsidR="003D5673" w:rsidRPr="00717653">
        <w:rPr>
          <w:rFonts w:ascii="Times New Roman" w:eastAsia="Calibri" w:hAnsi="Times New Roman" w:cs="Times New Roman"/>
          <w:sz w:val="28"/>
          <w:szCs w:val="28"/>
        </w:rPr>
        <w:t>Количество ламп светодиодных (заменяемый источник освещения) в органах государственной власти</w:t>
      </w:r>
      <w:r w:rsidR="003D5673">
        <w:rPr>
          <w:rFonts w:ascii="Times New Roman" w:eastAsia="Calibri" w:hAnsi="Times New Roman" w:cs="Times New Roman"/>
          <w:sz w:val="28"/>
          <w:szCs w:val="28"/>
        </w:rPr>
        <w:t>», п59а2 «</w:t>
      </w:r>
      <w:r w:rsidR="003D5673" w:rsidRPr="00717653">
        <w:rPr>
          <w:rFonts w:ascii="Times New Roman" w:eastAsia="Calibri" w:hAnsi="Times New Roman" w:cs="Times New Roman"/>
          <w:sz w:val="28"/>
          <w:szCs w:val="28"/>
        </w:rPr>
        <w:t xml:space="preserve">Количество </w:t>
      </w:r>
      <w:r w:rsidR="003D5673" w:rsidRPr="00717653">
        <w:rPr>
          <w:rFonts w:ascii="Times New Roman" w:eastAsia="Calibri" w:hAnsi="Times New Roman" w:cs="Times New Roman"/>
          <w:sz w:val="28"/>
          <w:szCs w:val="28"/>
        </w:rPr>
        <w:lastRenderedPageBreak/>
        <w:t>светодиодных светильников со светодиодными лентами (источник освещения с незаменяемыми лампами) в органах государственной власти</w:t>
      </w:r>
      <w:r w:rsidR="003D5673">
        <w:rPr>
          <w:rFonts w:ascii="Times New Roman" w:eastAsia="Calibri" w:hAnsi="Times New Roman" w:cs="Times New Roman"/>
          <w:sz w:val="28"/>
          <w:szCs w:val="28"/>
        </w:rPr>
        <w:t>», п59</w:t>
      </w:r>
      <w:r w:rsidR="003D5673"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="003D5673" w:rsidRPr="007176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5673">
        <w:rPr>
          <w:rFonts w:ascii="Times New Roman" w:eastAsia="Calibri" w:hAnsi="Times New Roman" w:cs="Times New Roman"/>
          <w:sz w:val="28"/>
          <w:szCs w:val="28"/>
        </w:rPr>
        <w:t>«</w:t>
      </w:r>
      <w:r w:rsidR="003D5673" w:rsidRPr="00717653">
        <w:rPr>
          <w:rFonts w:ascii="Times New Roman" w:eastAsia="Calibri" w:hAnsi="Times New Roman" w:cs="Times New Roman"/>
          <w:sz w:val="28"/>
          <w:szCs w:val="28"/>
        </w:rPr>
        <w:t>Количество ламп накаливания в органах государственной власти</w:t>
      </w:r>
      <w:r w:rsidR="003D5673">
        <w:rPr>
          <w:rFonts w:ascii="Times New Roman" w:eastAsia="Calibri" w:hAnsi="Times New Roman" w:cs="Times New Roman"/>
          <w:sz w:val="28"/>
          <w:szCs w:val="28"/>
        </w:rPr>
        <w:t>», п59с «</w:t>
      </w:r>
      <w:r w:rsidR="003D5673" w:rsidRPr="00717653">
        <w:rPr>
          <w:rFonts w:ascii="Times New Roman" w:eastAsia="Calibri" w:hAnsi="Times New Roman" w:cs="Times New Roman"/>
          <w:sz w:val="28"/>
          <w:szCs w:val="28"/>
        </w:rPr>
        <w:t>Количество ламп газоразрядных (в т.ч. люминесцентных) в органах государственной власти</w:t>
      </w:r>
      <w:r w:rsidR="003D5673">
        <w:rPr>
          <w:rFonts w:ascii="Times New Roman" w:eastAsia="Calibri" w:hAnsi="Times New Roman" w:cs="Times New Roman"/>
          <w:sz w:val="28"/>
          <w:szCs w:val="28"/>
        </w:rPr>
        <w:t>», п59</w:t>
      </w:r>
      <w:r w:rsidR="003D5673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="003D5673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3D5673" w:rsidRPr="00717653">
        <w:rPr>
          <w:rFonts w:ascii="Times New Roman" w:eastAsia="Calibri" w:hAnsi="Times New Roman" w:cs="Times New Roman"/>
          <w:sz w:val="28"/>
          <w:szCs w:val="28"/>
        </w:rPr>
        <w:t>Количество ламп галогеновых в органах государственной власти</w:t>
      </w:r>
      <w:r w:rsidR="003D5673">
        <w:rPr>
          <w:rFonts w:ascii="Times New Roman" w:eastAsia="Calibri" w:hAnsi="Times New Roman" w:cs="Times New Roman"/>
          <w:sz w:val="28"/>
          <w:szCs w:val="28"/>
        </w:rPr>
        <w:t>», п59е «</w:t>
      </w:r>
      <w:r w:rsidR="003D5673" w:rsidRPr="00717653">
        <w:rPr>
          <w:rFonts w:ascii="Times New Roman" w:eastAsia="Calibri" w:hAnsi="Times New Roman" w:cs="Times New Roman"/>
          <w:sz w:val="28"/>
          <w:szCs w:val="28"/>
        </w:rPr>
        <w:t>Количество иных осветительных приборов внутреннего освещения в органах государственной власти</w:t>
      </w:r>
      <w:r w:rsidR="003D5673">
        <w:rPr>
          <w:rFonts w:ascii="Times New Roman" w:eastAsia="Calibri" w:hAnsi="Times New Roman" w:cs="Times New Roman"/>
          <w:sz w:val="28"/>
          <w:szCs w:val="28"/>
        </w:rPr>
        <w:t>», п60 «</w:t>
      </w:r>
      <w:r w:rsidR="003D5673" w:rsidRPr="00717653">
        <w:rPr>
          <w:rFonts w:ascii="Times New Roman" w:eastAsia="Calibri" w:hAnsi="Times New Roman" w:cs="Times New Roman"/>
          <w:sz w:val="28"/>
          <w:szCs w:val="28"/>
        </w:rPr>
        <w:t>Число зданий органов государственной власти, оборудованных автоматизированным индивидуальным тепловым пунктом с погодным часовым регулированием (АИТП)</w:t>
      </w:r>
      <w:r w:rsidR="003D5673">
        <w:rPr>
          <w:rFonts w:ascii="Times New Roman" w:eastAsia="Calibri" w:hAnsi="Times New Roman" w:cs="Times New Roman"/>
          <w:sz w:val="28"/>
          <w:szCs w:val="28"/>
        </w:rPr>
        <w:t>», п61 «</w:t>
      </w:r>
      <w:r w:rsidR="003D5673" w:rsidRPr="00717653">
        <w:rPr>
          <w:rFonts w:ascii="Times New Roman" w:eastAsia="Calibri" w:hAnsi="Times New Roman" w:cs="Times New Roman"/>
          <w:sz w:val="28"/>
          <w:szCs w:val="28"/>
        </w:rPr>
        <w:t>Число зданий органов государственной власти, оборудованных автоматизированным индивидуальным тепловым пунктом (ИТП)</w:t>
      </w:r>
      <w:r w:rsidR="003D5673">
        <w:rPr>
          <w:rFonts w:ascii="Times New Roman" w:eastAsia="Calibri" w:hAnsi="Times New Roman" w:cs="Times New Roman"/>
          <w:sz w:val="28"/>
          <w:szCs w:val="28"/>
        </w:rPr>
        <w:t>»</w:t>
      </w:r>
      <w:r w:rsidR="003D5673" w:rsidRPr="00C1196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B155CF0" w14:textId="39519DE4" w:rsidR="002E1A4C" w:rsidRDefault="004110AB" w:rsidP="00C55A60">
      <w:pPr>
        <w:tabs>
          <w:tab w:val="left" w:pos="297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ABF">
        <w:rPr>
          <w:rFonts w:ascii="Times New Roman" w:eastAsia="Calibri" w:hAnsi="Times New Roman" w:cs="Times New Roman"/>
          <w:sz w:val="28"/>
          <w:szCs w:val="28"/>
        </w:rPr>
        <w:t>4</w:t>
      </w:r>
      <w:r w:rsidR="009A53C6" w:rsidRPr="009A53C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E1A4C" w:rsidRPr="00C1196B">
        <w:rPr>
          <w:rFonts w:ascii="Times New Roman" w:eastAsia="Calibri" w:hAnsi="Times New Roman" w:cs="Times New Roman"/>
          <w:sz w:val="28"/>
          <w:szCs w:val="28"/>
        </w:rPr>
        <w:t xml:space="preserve">внесения изменений в </w:t>
      </w:r>
      <w:bookmarkEnd w:id="0"/>
      <w:r w:rsidR="00292D65">
        <w:rPr>
          <w:rFonts w:ascii="Times New Roman" w:eastAsia="Calibri" w:hAnsi="Times New Roman" w:cs="Times New Roman"/>
          <w:sz w:val="28"/>
          <w:szCs w:val="28"/>
        </w:rPr>
        <w:t>источник получения информации</w:t>
      </w:r>
      <w:r w:rsidR="002E1A4C" w:rsidRPr="00C1196B">
        <w:rPr>
          <w:rFonts w:ascii="Times New Roman" w:eastAsia="Calibri" w:hAnsi="Times New Roman" w:cs="Times New Roman"/>
          <w:sz w:val="28"/>
          <w:szCs w:val="28"/>
        </w:rPr>
        <w:t xml:space="preserve"> индикаторов – </w:t>
      </w:r>
      <w:r w:rsidR="00C55A60" w:rsidRPr="00C1196B">
        <w:rPr>
          <w:rFonts w:ascii="Times New Roman" w:eastAsia="Calibri" w:hAnsi="Times New Roman" w:cs="Times New Roman"/>
          <w:sz w:val="28"/>
          <w:szCs w:val="28"/>
        </w:rPr>
        <w:t>п</w:t>
      </w:r>
      <w:r w:rsidR="00292D65">
        <w:rPr>
          <w:rFonts w:ascii="Times New Roman" w:eastAsia="Calibri" w:hAnsi="Times New Roman" w:cs="Times New Roman"/>
          <w:sz w:val="28"/>
          <w:szCs w:val="28"/>
        </w:rPr>
        <w:t>8</w:t>
      </w:r>
      <w:r w:rsidR="00C55A60" w:rsidRPr="00C1196B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292D65" w:rsidRPr="00292D65">
        <w:rPr>
          <w:rFonts w:ascii="Times New Roman" w:eastAsia="Calibri" w:hAnsi="Times New Roman" w:cs="Times New Roman"/>
          <w:sz w:val="28"/>
          <w:szCs w:val="28"/>
        </w:rPr>
        <w:t>Расходы Ленинградской области на приобретение энергетических ресурсов</w:t>
      </w:r>
      <w:r w:rsidR="00C55A60" w:rsidRPr="00C1196B">
        <w:rPr>
          <w:rFonts w:ascii="Times New Roman" w:eastAsia="Calibri" w:hAnsi="Times New Roman" w:cs="Times New Roman"/>
          <w:sz w:val="28"/>
          <w:szCs w:val="28"/>
        </w:rPr>
        <w:t>», п</w:t>
      </w:r>
      <w:r w:rsidR="00292D65">
        <w:rPr>
          <w:rFonts w:ascii="Times New Roman" w:eastAsia="Calibri" w:hAnsi="Times New Roman" w:cs="Times New Roman"/>
          <w:sz w:val="28"/>
          <w:szCs w:val="28"/>
        </w:rPr>
        <w:t>9</w:t>
      </w:r>
      <w:r w:rsidR="00C55A60" w:rsidRPr="00C1196B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292D65" w:rsidRPr="00292D65">
        <w:rPr>
          <w:rFonts w:ascii="Times New Roman" w:eastAsia="Calibri" w:hAnsi="Times New Roman" w:cs="Times New Roman"/>
          <w:sz w:val="28"/>
          <w:szCs w:val="28"/>
        </w:rPr>
        <w:t>Объем потребления на территории Ленинградской области электрической энергии, расчеты за которую осуществляются с использованием приборов учета</w:t>
      </w:r>
      <w:r w:rsidR="00C55A60" w:rsidRPr="00C1196B">
        <w:rPr>
          <w:rFonts w:ascii="Times New Roman" w:eastAsia="Calibri" w:hAnsi="Times New Roman" w:cs="Times New Roman"/>
          <w:sz w:val="28"/>
          <w:szCs w:val="28"/>
        </w:rPr>
        <w:t>»</w:t>
      </w:r>
      <w:r w:rsidR="00292D65">
        <w:rPr>
          <w:rFonts w:ascii="Times New Roman" w:eastAsia="Calibri" w:hAnsi="Times New Roman" w:cs="Times New Roman"/>
          <w:sz w:val="28"/>
          <w:szCs w:val="28"/>
        </w:rPr>
        <w:t>, п10 «</w:t>
      </w:r>
      <w:r w:rsidR="00292D65" w:rsidRPr="00292D65">
        <w:rPr>
          <w:rFonts w:ascii="Times New Roman" w:eastAsia="Calibri" w:hAnsi="Times New Roman" w:cs="Times New Roman"/>
          <w:sz w:val="28"/>
          <w:szCs w:val="28"/>
        </w:rPr>
        <w:t>Объем потребления на территории Ленинградской области тепловой энергии, расчеты за которую осуществляются с использованием приборов учета</w:t>
      </w:r>
      <w:r w:rsidR="00292D65">
        <w:rPr>
          <w:rFonts w:ascii="Times New Roman" w:eastAsia="Calibri" w:hAnsi="Times New Roman" w:cs="Times New Roman"/>
          <w:sz w:val="28"/>
          <w:szCs w:val="28"/>
        </w:rPr>
        <w:t>», п11 «</w:t>
      </w:r>
      <w:r w:rsidR="00292D65" w:rsidRPr="00292D65">
        <w:rPr>
          <w:rFonts w:ascii="Times New Roman" w:eastAsia="Calibri" w:hAnsi="Times New Roman" w:cs="Times New Roman"/>
          <w:sz w:val="28"/>
          <w:szCs w:val="28"/>
        </w:rPr>
        <w:t>Объем потребления на территории Ленинградской области горячей воды, расчеты за которую осуществляются с использованием приборов учета</w:t>
      </w:r>
      <w:r w:rsidR="00292D65">
        <w:rPr>
          <w:rFonts w:ascii="Times New Roman" w:eastAsia="Calibri" w:hAnsi="Times New Roman" w:cs="Times New Roman"/>
          <w:sz w:val="28"/>
          <w:szCs w:val="28"/>
        </w:rPr>
        <w:t>», п12 «</w:t>
      </w:r>
      <w:r w:rsidR="00292D65" w:rsidRPr="00292D65">
        <w:rPr>
          <w:rFonts w:ascii="Times New Roman" w:eastAsia="Calibri" w:hAnsi="Times New Roman" w:cs="Times New Roman"/>
          <w:sz w:val="28"/>
          <w:szCs w:val="28"/>
        </w:rPr>
        <w:t>Объем потребления на территории Ленинградской области холодной воды, расчеты за которую осуществляются с использованием приборов учета</w:t>
      </w:r>
      <w:r w:rsidR="00292D65">
        <w:rPr>
          <w:rFonts w:ascii="Times New Roman" w:eastAsia="Calibri" w:hAnsi="Times New Roman" w:cs="Times New Roman"/>
          <w:sz w:val="28"/>
          <w:szCs w:val="28"/>
        </w:rPr>
        <w:t>», п13 «</w:t>
      </w:r>
      <w:r w:rsidR="00292D65" w:rsidRPr="00292D65">
        <w:rPr>
          <w:rFonts w:ascii="Times New Roman" w:eastAsia="Calibri" w:hAnsi="Times New Roman" w:cs="Times New Roman"/>
          <w:sz w:val="28"/>
          <w:szCs w:val="28"/>
        </w:rPr>
        <w:t>Объем потребления на территории Ленинградской области природного газа, расчеты за который осуществляются с использованием приборов учета</w:t>
      </w:r>
      <w:r w:rsidR="00292D65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="00717653">
        <w:rPr>
          <w:rFonts w:ascii="Times New Roman" w:eastAsia="Calibri" w:hAnsi="Times New Roman" w:cs="Times New Roman"/>
          <w:sz w:val="28"/>
          <w:szCs w:val="28"/>
        </w:rPr>
        <w:t>п17 «</w:t>
      </w:r>
      <w:r w:rsidR="00717653" w:rsidRPr="00717653">
        <w:rPr>
          <w:rFonts w:ascii="Times New Roman" w:eastAsia="Calibri" w:hAnsi="Times New Roman" w:cs="Times New Roman"/>
          <w:sz w:val="28"/>
          <w:szCs w:val="28"/>
        </w:rPr>
        <w:t>Количество работников государственных учреждений Ленинградской области</w:t>
      </w:r>
      <w:r w:rsidR="00717653">
        <w:rPr>
          <w:rFonts w:ascii="Times New Roman" w:eastAsia="Calibri" w:hAnsi="Times New Roman" w:cs="Times New Roman"/>
          <w:sz w:val="28"/>
          <w:szCs w:val="28"/>
        </w:rPr>
        <w:t>», п21 «</w:t>
      </w:r>
      <w:r w:rsidR="00717653" w:rsidRPr="00717653">
        <w:rPr>
          <w:rFonts w:ascii="Times New Roman" w:eastAsia="Calibri" w:hAnsi="Times New Roman" w:cs="Times New Roman"/>
          <w:sz w:val="28"/>
          <w:szCs w:val="28"/>
        </w:rPr>
        <w:t>Объем потребления горячей воды/холодной воды для приготовления горячей в государственных учреждениях Ленинградской области</w:t>
      </w:r>
      <w:r w:rsidR="00717653">
        <w:rPr>
          <w:rFonts w:ascii="Times New Roman" w:eastAsia="Calibri" w:hAnsi="Times New Roman" w:cs="Times New Roman"/>
          <w:sz w:val="28"/>
          <w:szCs w:val="28"/>
        </w:rPr>
        <w:t>», п52 «</w:t>
      </w:r>
      <w:r w:rsidR="00717653" w:rsidRPr="00717653">
        <w:rPr>
          <w:rFonts w:ascii="Times New Roman" w:eastAsia="Calibri" w:hAnsi="Times New Roman" w:cs="Times New Roman"/>
          <w:sz w:val="28"/>
          <w:szCs w:val="28"/>
        </w:rPr>
        <w:t>Количество энергоэффективных (светодиодных) источников света в системах уличного освещения на территории Ленинградской области</w:t>
      </w:r>
      <w:r w:rsidR="00717653">
        <w:rPr>
          <w:rFonts w:ascii="Times New Roman" w:eastAsia="Calibri" w:hAnsi="Times New Roman" w:cs="Times New Roman"/>
          <w:sz w:val="28"/>
          <w:szCs w:val="28"/>
        </w:rPr>
        <w:t>», п53 «</w:t>
      </w:r>
      <w:r w:rsidR="00717653" w:rsidRPr="00717653">
        <w:rPr>
          <w:rFonts w:ascii="Times New Roman" w:eastAsia="Calibri" w:hAnsi="Times New Roman" w:cs="Times New Roman"/>
          <w:sz w:val="28"/>
          <w:szCs w:val="28"/>
        </w:rPr>
        <w:t>Общее количество источников света в системах уличного освещения на территории Ленинградской области</w:t>
      </w:r>
      <w:r w:rsidR="00717653">
        <w:rPr>
          <w:rFonts w:ascii="Times New Roman" w:eastAsia="Calibri" w:hAnsi="Times New Roman" w:cs="Times New Roman"/>
          <w:sz w:val="28"/>
          <w:szCs w:val="28"/>
        </w:rPr>
        <w:t>», п58 «</w:t>
      </w:r>
      <w:r w:rsidR="00717653" w:rsidRPr="00717653">
        <w:rPr>
          <w:rFonts w:ascii="Times New Roman" w:eastAsia="Calibri" w:hAnsi="Times New Roman" w:cs="Times New Roman"/>
          <w:sz w:val="28"/>
          <w:szCs w:val="28"/>
        </w:rPr>
        <w:t>Общее количество закупленных в отчетном периоде осветительных приборов в соответствии с государственными и муниципальными закупками для внутреннего освещения зданий органов исполнительной власти, в том числе:</w:t>
      </w:r>
      <w:r w:rsidR="00717653">
        <w:rPr>
          <w:rFonts w:ascii="Times New Roman" w:eastAsia="Calibri" w:hAnsi="Times New Roman" w:cs="Times New Roman"/>
          <w:sz w:val="28"/>
          <w:szCs w:val="28"/>
        </w:rPr>
        <w:t>», п58а «</w:t>
      </w:r>
      <w:r w:rsidR="00717653" w:rsidRPr="00717653">
        <w:rPr>
          <w:rFonts w:ascii="Times New Roman" w:eastAsia="Calibri" w:hAnsi="Times New Roman" w:cs="Times New Roman"/>
          <w:sz w:val="28"/>
          <w:szCs w:val="28"/>
        </w:rPr>
        <w:t>Количество ламп светодиодных (заменяемый источник освещения) в органах государственной власти</w:t>
      </w:r>
      <w:r w:rsidR="00717653">
        <w:rPr>
          <w:rFonts w:ascii="Times New Roman" w:eastAsia="Calibri" w:hAnsi="Times New Roman" w:cs="Times New Roman"/>
          <w:sz w:val="28"/>
          <w:szCs w:val="28"/>
        </w:rPr>
        <w:t>», п58</w:t>
      </w:r>
      <w:r w:rsidR="00717653"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="00717653" w:rsidRPr="007176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653">
        <w:rPr>
          <w:rFonts w:ascii="Times New Roman" w:eastAsia="Calibri" w:hAnsi="Times New Roman" w:cs="Times New Roman"/>
          <w:sz w:val="28"/>
          <w:szCs w:val="28"/>
        </w:rPr>
        <w:t>«</w:t>
      </w:r>
      <w:r w:rsidR="00717653" w:rsidRPr="00717653">
        <w:rPr>
          <w:rFonts w:ascii="Times New Roman" w:eastAsia="Calibri" w:hAnsi="Times New Roman" w:cs="Times New Roman"/>
          <w:sz w:val="28"/>
          <w:szCs w:val="28"/>
        </w:rPr>
        <w:t>Количество светильников светодиодных со светодиодными лентами (источник освещения с незаменяемыми лампами) в органах государственной власти</w:t>
      </w:r>
      <w:r w:rsidR="00717653">
        <w:rPr>
          <w:rFonts w:ascii="Times New Roman" w:eastAsia="Calibri" w:hAnsi="Times New Roman" w:cs="Times New Roman"/>
          <w:sz w:val="28"/>
          <w:szCs w:val="28"/>
        </w:rPr>
        <w:t>», п59 «</w:t>
      </w:r>
      <w:r w:rsidR="00717653" w:rsidRPr="00717653">
        <w:rPr>
          <w:rFonts w:ascii="Times New Roman" w:eastAsia="Calibri" w:hAnsi="Times New Roman" w:cs="Times New Roman"/>
          <w:sz w:val="28"/>
          <w:szCs w:val="28"/>
        </w:rPr>
        <w:t>Общее количество действующих (установленных с учетом закупленных в отчетном периоде) осветительных приборов для внутреннего освещения в органах государственной власти, в том числе:</w:t>
      </w:r>
      <w:r w:rsidR="00717653">
        <w:rPr>
          <w:rFonts w:ascii="Times New Roman" w:eastAsia="Calibri" w:hAnsi="Times New Roman" w:cs="Times New Roman"/>
          <w:sz w:val="28"/>
          <w:szCs w:val="28"/>
        </w:rPr>
        <w:t>», п59а «</w:t>
      </w:r>
      <w:r w:rsidR="00717653" w:rsidRPr="00717653">
        <w:rPr>
          <w:rFonts w:ascii="Times New Roman" w:eastAsia="Calibri" w:hAnsi="Times New Roman" w:cs="Times New Roman"/>
          <w:sz w:val="28"/>
          <w:szCs w:val="28"/>
        </w:rPr>
        <w:t>Общее количество действующих (установленных с учетом закупленных в отчетном периоде) светодиодных источников света в органах государственной власти:</w:t>
      </w:r>
      <w:r w:rsidR="00717653">
        <w:rPr>
          <w:rFonts w:ascii="Times New Roman" w:eastAsia="Calibri" w:hAnsi="Times New Roman" w:cs="Times New Roman"/>
          <w:sz w:val="28"/>
          <w:szCs w:val="28"/>
        </w:rPr>
        <w:t>», п59а1 «</w:t>
      </w:r>
      <w:r w:rsidR="00717653" w:rsidRPr="00717653">
        <w:rPr>
          <w:rFonts w:ascii="Times New Roman" w:eastAsia="Calibri" w:hAnsi="Times New Roman" w:cs="Times New Roman"/>
          <w:sz w:val="28"/>
          <w:szCs w:val="28"/>
        </w:rPr>
        <w:t>Количество ламп светодиодных (заменяемый источник освещения) в органах государственной власти</w:t>
      </w:r>
      <w:r w:rsidR="00717653">
        <w:rPr>
          <w:rFonts w:ascii="Times New Roman" w:eastAsia="Calibri" w:hAnsi="Times New Roman" w:cs="Times New Roman"/>
          <w:sz w:val="28"/>
          <w:szCs w:val="28"/>
        </w:rPr>
        <w:t>», п59а2 «</w:t>
      </w:r>
      <w:r w:rsidR="00717653" w:rsidRPr="00717653">
        <w:rPr>
          <w:rFonts w:ascii="Times New Roman" w:eastAsia="Calibri" w:hAnsi="Times New Roman" w:cs="Times New Roman"/>
          <w:sz w:val="28"/>
          <w:szCs w:val="28"/>
        </w:rPr>
        <w:t>Количество светодиодных светильников со светодиодными лентами (источник освещения с незаменяемыми лампами) в органах государственной власти</w:t>
      </w:r>
      <w:r w:rsidR="00717653">
        <w:rPr>
          <w:rFonts w:ascii="Times New Roman" w:eastAsia="Calibri" w:hAnsi="Times New Roman" w:cs="Times New Roman"/>
          <w:sz w:val="28"/>
          <w:szCs w:val="28"/>
        </w:rPr>
        <w:t>», п59</w:t>
      </w:r>
      <w:r w:rsidR="00717653"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="00717653" w:rsidRPr="007176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653">
        <w:rPr>
          <w:rFonts w:ascii="Times New Roman" w:eastAsia="Calibri" w:hAnsi="Times New Roman" w:cs="Times New Roman"/>
          <w:sz w:val="28"/>
          <w:szCs w:val="28"/>
        </w:rPr>
        <w:t>«</w:t>
      </w:r>
      <w:r w:rsidR="00717653" w:rsidRPr="00717653">
        <w:rPr>
          <w:rFonts w:ascii="Times New Roman" w:eastAsia="Calibri" w:hAnsi="Times New Roman" w:cs="Times New Roman"/>
          <w:sz w:val="28"/>
          <w:szCs w:val="28"/>
        </w:rPr>
        <w:t>Количество ламп накаливания в органах государственной власти</w:t>
      </w:r>
      <w:r w:rsidR="00717653">
        <w:rPr>
          <w:rFonts w:ascii="Times New Roman" w:eastAsia="Calibri" w:hAnsi="Times New Roman" w:cs="Times New Roman"/>
          <w:sz w:val="28"/>
          <w:szCs w:val="28"/>
        </w:rPr>
        <w:t>», п59с «</w:t>
      </w:r>
      <w:r w:rsidR="00717653" w:rsidRPr="00717653">
        <w:rPr>
          <w:rFonts w:ascii="Times New Roman" w:eastAsia="Calibri" w:hAnsi="Times New Roman" w:cs="Times New Roman"/>
          <w:sz w:val="28"/>
          <w:szCs w:val="28"/>
        </w:rPr>
        <w:t>Количество ламп газоразрядных (в т.ч. люминесцентных) в органах государственной власти</w:t>
      </w:r>
      <w:r w:rsidR="00717653">
        <w:rPr>
          <w:rFonts w:ascii="Times New Roman" w:eastAsia="Calibri" w:hAnsi="Times New Roman" w:cs="Times New Roman"/>
          <w:sz w:val="28"/>
          <w:szCs w:val="28"/>
        </w:rPr>
        <w:t>», п59</w:t>
      </w:r>
      <w:r w:rsidR="00717653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="00717653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717653" w:rsidRPr="00717653">
        <w:rPr>
          <w:rFonts w:ascii="Times New Roman" w:eastAsia="Calibri" w:hAnsi="Times New Roman" w:cs="Times New Roman"/>
          <w:sz w:val="28"/>
          <w:szCs w:val="28"/>
        </w:rPr>
        <w:t>Количество ламп галогеновых в органах государственной власти</w:t>
      </w:r>
      <w:r w:rsidR="00717653">
        <w:rPr>
          <w:rFonts w:ascii="Times New Roman" w:eastAsia="Calibri" w:hAnsi="Times New Roman" w:cs="Times New Roman"/>
          <w:sz w:val="28"/>
          <w:szCs w:val="28"/>
        </w:rPr>
        <w:t>», п59е «</w:t>
      </w:r>
      <w:r w:rsidR="00717653" w:rsidRPr="00717653">
        <w:rPr>
          <w:rFonts w:ascii="Times New Roman" w:eastAsia="Calibri" w:hAnsi="Times New Roman" w:cs="Times New Roman"/>
          <w:sz w:val="28"/>
          <w:szCs w:val="28"/>
        </w:rPr>
        <w:t xml:space="preserve">Количество иных осветительных приборов внутреннего освещения в органах государственной </w:t>
      </w:r>
      <w:r w:rsidR="00717653" w:rsidRPr="00717653">
        <w:rPr>
          <w:rFonts w:ascii="Times New Roman" w:eastAsia="Calibri" w:hAnsi="Times New Roman" w:cs="Times New Roman"/>
          <w:sz w:val="28"/>
          <w:szCs w:val="28"/>
        </w:rPr>
        <w:lastRenderedPageBreak/>
        <w:t>власти</w:t>
      </w:r>
      <w:r w:rsidR="00717653">
        <w:rPr>
          <w:rFonts w:ascii="Times New Roman" w:eastAsia="Calibri" w:hAnsi="Times New Roman" w:cs="Times New Roman"/>
          <w:sz w:val="28"/>
          <w:szCs w:val="28"/>
        </w:rPr>
        <w:t>», п60 «</w:t>
      </w:r>
      <w:r w:rsidR="00717653" w:rsidRPr="00717653">
        <w:rPr>
          <w:rFonts w:ascii="Times New Roman" w:eastAsia="Calibri" w:hAnsi="Times New Roman" w:cs="Times New Roman"/>
          <w:sz w:val="28"/>
          <w:szCs w:val="28"/>
        </w:rPr>
        <w:t>Число зданий органов государственной власти, оборудованных автоматизированным индивидуальным тепловым пунктом с погодным часовым регулированием (АИТП)</w:t>
      </w:r>
      <w:r w:rsidR="00717653">
        <w:rPr>
          <w:rFonts w:ascii="Times New Roman" w:eastAsia="Calibri" w:hAnsi="Times New Roman" w:cs="Times New Roman"/>
          <w:sz w:val="28"/>
          <w:szCs w:val="28"/>
        </w:rPr>
        <w:t>», п61 «</w:t>
      </w:r>
      <w:r w:rsidR="00717653" w:rsidRPr="00717653">
        <w:rPr>
          <w:rFonts w:ascii="Times New Roman" w:eastAsia="Calibri" w:hAnsi="Times New Roman" w:cs="Times New Roman"/>
          <w:sz w:val="28"/>
          <w:szCs w:val="28"/>
        </w:rPr>
        <w:t>Число зданий органов государственной власти, оборудованных автоматизированным индивидуальным тепловым пунктом (ИТП)</w:t>
      </w:r>
      <w:r w:rsidR="00717653">
        <w:rPr>
          <w:rFonts w:ascii="Times New Roman" w:eastAsia="Calibri" w:hAnsi="Times New Roman" w:cs="Times New Roman"/>
          <w:sz w:val="28"/>
          <w:szCs w:val="28"/>
        </w:rPr>
        <w:t>»</w:t>
      </w:r>
      <w:r w:rsidR="002E1A4C" w:rsidRPr="00C1196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5698909" w14:textId="77777777" w:rsidR="0084164D" w:rsidRPr="0084164D" w:rsidRDefault="00261ABF" w:rsidP="00261ABF">
      <w:pPr>
        <w:tabs>
          <w:tab w:val="left" w:pos="297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0D62">
        <w:rPr>
          <w:rFonts w:ascii="Times New Roman" w:eastAsia="Calibri" w:hAnsi="Times New Roman" w:cs="Times New Roman"/>
          <w:i/>
          <w:iCs/>
          <w:sz w:val="28"/>
          <w:szCs w:val="28"/>
        </w:rPr>
        <w:t>-  корректировке формы 13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261ABF">
        <w:rPr>
          <w:rFonts w:ascii="Times New Roman" w:eastAsia="Calibri" w:hAnsi="Times New Roman" w:cs="Times New Roman"/>
          <w:sz w:val="28"/>
          <w:szCs w:val="28"/>
        </w:rPr>
        <w:t>Плановые и фактические значения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1ABF">
        <w:rPr>
          <w:rFonts w:ascii="Times New Roman" w:eastAsia="Calibri" w:hAnsi="Times New Roman" w:cs="Times New Roman"/>
          <w:sz w:val="28"/>
          <w:szCs w:val="28"/>
        </w:rPr>
        <w:t>индикаторов расчета целевых показателей программы энергосбережения государственного (муниципального)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1ABF">
        <w:rPr>
          <w:rFonts w:ascii="Times New Roman" w:eastAsia="Calibri" w:hAnsi="Times New Roman" w:cs="Times New Roman"/>
          <w:sz w:val="28"/>
          <w:szCs w:val="28"/>
        </w:rPr>
        <w:t>учреждения Ленинградской области (ежеквартальная)</w:t>
      </w:r>
      <w:r>
        <w:rPr>
          <w:rFonts w:ascii="Times New Roman" w:eastAsia="Calibri" w:hAnsi="Times New Roman" w:cs="Times New Roman"/>
          <w:sz w:val="28"/>
          <w:szCs w:val="28"/>
        </w:rPr>
        <w:t>» в части</w:t>
      </w:r>
      <w:r w:rsidR="0084164D" w:rsidRPr="0084164D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C7A2ADE" w14:textId="77777777" w:rsidR="0084164D" w:rsidRDefault="0084164D" w:rsidP="00261ABF">
      <w:pPr>
        <w:tabs>
          <w:tab w:val="left" w:pos="297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164D">
        <w:rPr>
          <w:rFonts w:ascii="Times New Roman" w:eastAsia="Calibri" w:hAnsi="Times New Roman" w:cs="Times New Roman"/>
          <w:sz w:val="28"/>
          <w:szCs w:val="28"/>
        </w:rPr>
        <w:t>1.</w:t>
      </w:r>
      <w:r w:rsidR="00261ABF">
        <w:rPr>
          <w:rFonts w:ascii="Times New Roman" w:eastAsia="Calibri" w:hAnsi="Times New Roman" w:cs="Times New Roman"/>
          <w:sz w:val="28"/>
          <w:szCs w:val="28"/>
        </w:rPr>
        <w:t xml:space="preserve"> внесения изменений в наименование индикаторов – п13а «</w:t>
      </w:r>
      <w:r w:rsidR="00261ABF" w:rsidRPr="00261ABF">
        <w:rPr>
          <w:rFonts w:ascii="Times New Roman" w:eastAsia="Calibri" w:hAnsi="Times New Roman" w:cs="Times New Roman"/>
          <w:sz w:val="28"/>
          <w:szCs w:val="28"/>
        </w:rPr>
        <w:t>Водоотведение в натуральном выражении</w:t>
      </w:r>
      <w:r w:rsidR="00261ABF">
        <w:rPr>
          <w:rFonts w:ascii="Times New Roman" w:eastAsia="Calibri" w:hAnsi="Times New Roman" w:cs="Times New Roman"/>
          <w:sz w:val="28"/>
          <w:szCs w:val="28"/>
        </w:rPr>
        <w:t>», п14а «</w:t>
      </w:r>
      <w:r w:rsidR="00261ABF" w:rsidRPr="00261ABF">
        <w:rPr>
          <w:rFonts w:ascii="Times New Roman" w:eastAsia="Calibri" w:hAnsi="Times New Roman" w:cs="Times New Roman"/>
          <w:sz w:val="28"/>
          <w:szCs w:val="28"/>
        </w:rPr>
        <w:t>Водоотведение в стоимостном выражении</w:t>
      </w:r>
      <w:r w:rsidR="00261ABF">
        <w:rPr>
          <w:rFonts w:ascii="Times New Roman" w:eastAsia="Calibri" w:hAnsi="Times New Roman" w:cs="Times New Roman"/>
          <w:sz w:val="28"/>
          <w:szCs w:val="28"/>
        </w:rPr>
        <w:t>», п26 «</w:t>
      </w:r>
      <w:r w:rsidR="00261ABF" w:rsidRPr="00261ABF">
        <w:rPr>
          <w:rFonts w:ascii="Times New Roman" w:eastAsia="Calibri" w:hAnsi="Times New Roman" w:cs="Times New Roman"/>
          <w:sz w:val="28"/>
          <w:szCs w:val="28"/>
        </w:rPr>
        <w:t xml:space="preserve">Планируемая экономия энергетических ресурсов и воды в стоимостном выражении в результате реализации </w:t>
      </w:r>
      <w:proofErr w:type="spellStart"/>
      <w:r w:rsidR="00261ABF" w:rsidRPr="00261ABF">
        <w:rPr>
          <w:rFonts w:ascii="Times New Roman" w:eastAsia="Calibri" w:hAnsi="Times New Roman" w:cs="Times New Roman"/>
          <w:sz w:val="28"/>
          <w:szCs w:val="28"/>
        </w:rPr>
        <w:t>энергосервисных</w:t>
      </w:r>
      <w:proofErr w:type="spellEnd"/>
      <w:r w:rsidR="00261ABF" w:rsidRPr="00261ABF">
        <w:rPr>
          <w:rFonts w:ascii="Times New Roman" w:eastAsia="Calibri" w:hAnsi="Times New Roman" w:cs="Times New Roman"/>
          <w:sz w:val="28"/>
          <w:szCs w:val="28"/>
        </w:rPr>
        <w:t xml:space="preserve"> договоров (контрактов), заключенных муниципальными учреждениями в отчетном периоде</w:t>
      </w:r>
      <w:r w:rsidR="00261ABF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0B2317A3" w14:textId="4E42FDCC" w:rsidR="00261ABF" w:rsidRPr="00261ABF" w:rsidRDefault="0084164D" w:rsidP="00261ABF">
      <w:pPr>
        <w:tabs>
          <w:tab w:val="left" w:pos="297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164D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>
        <w:rPr>
          <w:rFonts w:ascii="Times New Roman" w:eastAsia="Calibri" w:hAnsi="Times New Roman" w:cs="Times New Roman"/>
          <w:sz w:val="28"/>
          <w:szCs w:val="28"/>
        </w:rPr>
        <w:t>добавления новых индикаторов, корректировк</w:t>
      </w:r>
      <w:r w:rsidR="001C5E3D">
        <w:rPr>
          <w:rFonts w:ascii="Times New Roman" w:eastAsia="Calibri" w:hAnsi="Times New Roman" w:cs="Times New Roman"/>
          <w:sz w:val="28"/>
          <w:szCs w:val="28"/>
        </w:rPr>
        <w:t>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имеющихся –</w:t>
      </w:r>
      <w:r w:rsidRPr="008416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п30 «</w:t>
      </w:r>
      <w:r w:rsidRPr="0084164D">
        <w:rPr>
          <w:rFonts w:ascii="Times New Roman" w:eastAsia="Calibri" w:hAnsi="Times New Roman" w:cs="Times New Roman"/>
          <w:sz w:val="28"/>
          <w:szCs w:val="28"/>
        </w:rPr>
        <w:t>Общее количество закупленных в отчетном периоде осветительных приборов в соответствии с государственными и муниципальными закупками для внутреннего освещения, в том числе:</w:t>
      </w:r>
      <w:r>
        <w:rPr>
          <w:rFonts w:ascii="Times New Roman" w:eastAsia="Calibri" w:hAnsi="Times New Roman" w:cs="Times New Roman"/>
          <w:sz w:val="28"/>
          <w:szCs w:val="28"/>
        </w:rPr>
        <w:t>», п30а «</w:t>
      </w:r>
      <w:r w:rsidRPr="0084164D">
        <w:rPr>
          <w:rFonts w:ascii="Times New Roman" w:eastAsia="Calibri" w:hAnsi="Times New Roman" w:cs="Times New Roman"/>
          <w:sz w:val="28"/>
          <w:szCs w:val="28"/>
        </w:rPr>
        <w:t>Количество ламп светодиодных (заменяемый источник освещения)</w:t>
      </w:r>
      <w:r>
        <w:rPr>
          <w:rFonts w:ascii="Times New Roman" w:eastAsia="Calibri" w:hAnsi="Times New Roman" w:cs="Times New Roman"/>
          <w:sz w:val="28"/>
          <w:szCs w:val="28"/>
        </w:rPr>
        <w:t>», п30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8416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84164D">
        <w:rPr>
          <w:rFonts w:ascii="Times New Roman" w:eastAsia="Calibri" w:hAnsi="Times New Roman" w:cs="Times New Roman"/>
          <w:sz w:val="28"/>
          <w:szCs w:val="28"/>
        </w:rPr>
        <w:t>Количество светильников светодиодных со светодиодными лентами (источник освещения с незаменяемыми лампами)</w:t>
      </w:r>
      <w:r>
        <w:rPr>
          <w:rFonts w:ascii="Times New Roman" w:eastAsia="Calibri" w:hAnsi="Times New Roman" w:cs="Times New Roman"/>
          <w:sz w:val="28"/>
          <w:szCs w:val="28"/>
        </w:rPr>
        <w:t>», п31 «</w:t>
      </w:r>
      <w:r w:rsidRPr="0084164D">
        <w:rPr>
          <w:rFonts w:ascii="Times New Roman" w:eastAsia="Calibri" w:hAnsi="Times New Roman" w:cs="Times New Roman"/>
          <w:sz w:val="28"/>
          <w:szCs w:val="28"/>
        </w:rPr>
        <w:t>Общее количество действующих (установленных с учетом закупленных в отчетном периоде) осветительных приборов для внутреннего освещения, в том числе:</w:t>
      </w:r>
      <w:r>
        <w:rPr>
          <w:rFonts w:ascii="Times New Roman" w:eastAsia="Calibri" w:hAnsi="Times New Roman" w:cs="Times New Roman"/>
          <w:sz w:val="28"/>
          <w:szCs w:val="28"/>
        </w:rPr>
        <w:t>», п31а «</w:t>
      </w:r>
      <w:r w:rsidRPr="0084164D">
        <w:rPr>
          <w:rFonts w:ascii="Times New Roman" w:eastAsia="Calibri" w:hAnsi="Times New Roman" w:cs="Times New Roman"/>
          <w:sz w:val="28"/>
          <w:szCs w:val="28"/>
        </w:rPr>
        <w:t>Общее количество действующих (установленных с учетом закупленных в отчетном периоде) светодиодных источников света:</w:t>
      </w:r>
      <w:r>
        <w:rPr>
          <w:rFonts w:ascii="Times New Roman" w:eastAsia="Calibri" w:hAnsi="Times New Roman" w:cs="Times New Roman"/>
          <w:sz w:val="28"/>
          <w:szCs w:val="28"/>
        </w:rPr>
        <w:t>», п31а1 «</w:t>
      </w:r>
      <w:r w:rsidRPr="0084164D">
        <w:rPr>
          <w:rFonts w:ascii="Times New Roman" w:eastAsia="Calibri" w:hAnsi="Times New Roman" w:cs="Times New Roman"/>
          <w:sz w:val="28"/>
          <w:szCs w:val="28"/>
        </w:rPr>
        <w:t>Количество ламп светодиодных (заменяемый источник освещения)</w:t>
      </w:r>
      <w:r>
        <w:rPr>
          <w:rFonts w:ascii="Times New Roman" w:eastAsia="Calibri" w:hAnsi="Times New Roman" w:cs="Times New Roman"/>
          <w:sz w:val="28"/>
          <w:szCs w:val="28"/>
        </w:rPr>
        <w:t>», п31а2 «</w:t>
      </w:r>
      <w:r w:rsidRPr="0084164D">
        <w:rPr>
          <w:rFonts w:ascii="Times New Roman" w:eastAsia="Calibri" w:hAnsi="Times New Roman" w:cs="Times New Roman"/>
          <w:sz w:val="28"/>
          <w:szCs w:val="28"/>
        </w:rPr>
        <w:t>Количество светодиодных светильников со светодиодными лентами (источник освещения с незаменяемыми лампами)</w:t>
      </w:r>
      <w:r>
        <w:rPr>
          <w:rFonts w:ascii="Times New Roman" w:eastAsia="Calibri" w:hAnsi="Times New Roman" w:cs="Times New Roman"/>
          <w:sz w:val="28"/>
          <w:szCs w:val="28"/>
        </w:rPr>
        <w:t>», п31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8416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84164D">
        <w:rPr>
          <w:rFonts w:ascii="Times New Roman" w:eastAsia="Calibri" w:hAnsi="Times New Roman" w:cs="Times New Roman"/>
          <w:sz w:val="28"/>
          <w:szCs w:val="28"/>
        </w:rPr>
        <w:t>Количество ламп накаливания</w:t>
      </w:r>
      <w:r>
        <w:rPr>
          <w:rFonts w:ascii="Times New Roman" w:eastAsia="Calibri" w:hAnsi="Times New Roman" w:cs="Times New Roman"/>
          <w:sz w:val="28"/>
          <w:szCs w:val="28"/>
        </w:rPr>
        <w:t>», п31с «</w:t>
      </w:r>
      <w:r w:rsidRPr="0084164D">
        <w:rPr>
          <w:rFonts w:ascii="Times New Roman" w:eastAsia="Calibri" w:hAnsi="Times New Roman" w:cs="Times New Roman"/>
          <w:sz w:val="28"/>
          <w:szCs w:val="28"/>
        </w:rPr>
        <w:t>Количество ламп газоразрядных (в т.ч. люминесцентных)</w:t>
      </w:r>
      <w:r>
        <w:rPr>
          <w:rFonts w:ascii="Times New Roman" w:eastAsia="Calibri" w:hAnsi="Times New Roman" w:cs="Times New Roman"/>
          <w:sz w:val="28"/>
          <w:szCs w:val="28"/>
        </w:rPr>
        <w:t>», п31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8416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84164D">
        <w:rPr>
          <w:rFonts w:ascii="Times New Roman" w:eastAsia="Calibri" w:hAnsi="Times New Roman" w:cs="Times New Roman"/>
          <w:sz w:val="28"/>
          <w:szCs w:val="28"/>
        </w:rPr>
        <w:t>Количество ламп галогеновых</w:t>
      </w:r>
      <w:r>
        <w:rPr>
          <w:rFonts w:ascii="Times New Roman" w:eastAsia="Calibri" w:hAnsi="Times New Roman" w:cs="Times New Roman"/>
          <w:sz w:val="28"/>
          <w:szCs w:val="28"/>
        </w:rPr>
        <w:t>», п31е «</w:t>
      </w:r>
      <w:r w:rsidRPr="0084164D">
        <w:rPr>
          <w:rFonts w:ascii="Times New Roman" w:eastAsia="Calibri" w:hAnsi="Times New Roman" w:cs="Times New Roman"/>
          <w:sz w:val="28"/>
          <w:szCs w:val="28"/>
        </w:rPr>
        <w:t>Количество иных осветительных приборов внутреннего освещения</w:t>
      </w:r>
      <w:r>
        <w:rPr>
          <w:rFonts w:ascii="Times New Roman" w:eastAsia="Calibri" w:hAnsi="Times New Roman" w:cs="Times New Roman"/>
          <w:sz w:val="28"/>
          <w:szCs w:val="28"/>
        </w:rPr>
        <w:t>», п32 «</w:t>
      </w:r>
      <w:r w:rsidRPr="0084164D">
        <w:rPr>
          <w:rFonts w:ascii="Times New Roman" w:eastAsia="Calibri" w:hAnsi="Times New Roman" w:cs="Times New Roman"/>
          <w:sz w:val="28"/>
          <w:szCs w:val="28"/>
        </w:rPr>
        <w:t>Число зданий бюджетных учреждений, оборудованных автоматизированным индивидуальным тепловым пунктом с погодным часовым регулированием (АИТП)</w:t>
      </w:r>
      <w:r>
        <w:rPr>
          <w:rFonts w:ascii="Times New Roman" w:eastAsia="Calibri" w:hAnsi="Times New Roman" w:cs="Times New Roman"/>
          <w:sz w:val="28"/>
          <w:szCs w:val="28"/>
        </w:rPr>
        <w:t>», п33 «</w:t>
      </w:r>
      <w:r w:rsidRPr="0084164D">
        <w:rPr>
          <w:rFonts w:ascii="Times New Roman" w:eastAsia="Calibri" w:hAnsi="Times New Roman" w:cs="Times New Roman"/>
          <w:sz w:val="28"/>
          <w:szCs w:val="28"/>
        </w:rPr>
        <w:t>Число зданий бюджетных учреждений, оборудованных автоматизированным индивидуальным тепловым пунктом (ИТП)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261ABF" w:rsidRPr="00261ABF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82BDED0" w14:textId="77777777" w:rsidR="0084164D" w:rsidRDefault="002E1A4C" w:rsidP="002E1A4C">
      <w:pPr>
        <w:tabs>
          <w:tab w:val="left" w:pos="297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196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E0D62">
        <w:rPr>
          <w:rFonts w:ascii="Times New Roman" w:eastAsia="Calibri" w:hAnsi="Times New Roman" w:cs="Times New Roman"/>
          <w:i/>
          <w:iCs/>
          <w:sz w:val="28"/>
          <w:szCs w:val="28"/>
        </w:rPr>
        <w:t>корректировке формы 15</w:t>
      </w:r>
      <w:r w:rsidRPr="00C1196B">
        <w:rPr>
          <w:rFonts w:ascii="Times New Roman" w:eastAsia="Calibri" w:hAnsi="Times New Roman" w:cs="Times New Roman"/>
          <w:sz w:val="28"/>
          <w:szCs w:val="28"/>
        </w:rPr>
        <w:t xml:space="preserve"> «Плановые и фактические значения целевых показателей в области энергосбережения и повышения энергетической эффективности Ленинградской области</w:t>
      </w:r>
      <w:r w:rsidR="00625823" w:rsidRPr="00C119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5823" w:rsidRPr="00C1196B">
        <w:rPr>
          <w:rFonts w:ascii="Times New Roman" w:hAnsi="Times New Roman" w:cs="Times New Roman"/>
          <w:bCs/>
          <w:sz w:val="28"/>
          <w:szCs w:val="28"/>
        </w:rPr>
        <w:t>по итогам 20__года</w:t>
      </w:r>
      <w:r w:rsidRPr="00C1196B">
        <w:rPr>
          <w:rFonts w:ascii="Times New Roman" w:eastAsia="Calibri" w:hAnsi="Times New Roman" w:cs="Times New Roman"/>
          <w:sz w:val="28"/>
          <w:szCs w:val="28"/>
        </w:rPr>
        <w:t>» в части</w:t>
      </w:r>
      <w:r w:rsidR="0084164D" w:rsidRPr="0084164D">
        <w:rPr>
          <w:rFonts w:ascii="Times New Roman" w:eastAsia="Calibri" w:hAnsi="Times New Roman" w:cs="Times New Roman"/>
          <w:sz w:val="28"/>
          <w:szCs w:val="28"/>
        </w:rPr>
        <w:t>:</w:t>
      </w:r>
      <w:r w:rsidRPr="00C1196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94A12A8" w14:textId="695CD621" w:rsidR="002E1A4C" w:rsidRDefault="0084164D" w:rsidP="002E1A4C">
      <w:pPr>
        <w:tabs>
          <w:tab w:val="left" w:pos="297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164D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>внесения изменений в наименование целевых показателей –</w:t>
      </w:r>
      <w:r w:rsidRPr="008416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4.10 «</w:t>
      </w:r>
      <w:r w:rsidRPr="0084164D">
        <w:rPr>
          <w:rFonts w:ascii="Times New Roman" w:eastAsia="Calibri" w:hAnsi="Times New Roman" w:cs="Times New Roman"/>
          <w:sz w:val="28"/>
          <w:szCs w:val="28"/>
        </w:rPr>
        <w:t>Доля энергоэффективных (светодиодных) источников света в системах уличного освещения на территории Ленинградской области</w:t>
      </w:r>
      <w:r>
        <w:rPr>
          <w:rFonts w:ascii="Times New Roman" w:eastAsia="Calibri" w:hAnsi="Times New Roman" w:cs="Times New Roman"/>
          <w:sz w:val="28"/>
          <w:szCs w:val="28"/>
        </w:rPr>
        <w:t>», 4.11 «</w:t>
      </w:r>
      <w:r w:rsidRPr="0084164D">
        <w:rPr>
          <w:rFonts w:ascii="Times New Roman" w:eastAsia="Calibri" w:hAnsi="Times New Roman" w:cs="Times New Roman"/>
          <w:sz w:val="28"/>
          <w:szCs w:val="28"/>
        </w:rPr>
        <w:t xml:space="preserve">Количество </w:t>
      </w:r>
      <w:proofErr w:type="spellStart"/>
      <w:r w:rsidRPr="0084164D">
        <w:rPr>
          <w:rFonts w:ascii="Times New Roman" w:eastAsia="Calibri" w:hAnsi="Times New Roman" w:cs="Times New Roman"/>
          <w:sz w:val="28"/>
          <w:szCs w:val="28"/>
        </w:rPr>
        <w:t>энергосервисных</w:t>
      </w:r>
      <w:proofErr w:type="spellEnd"/>
      <w:r w:rsidRPr="0084164D">
        <w:rPr>
          <w:rFonts w:ascii="Times New Roman" w:eastAsia="Calibri" w:hAnsi="Times New Roman" w:cs="Times New Roman"/>
          <w:sz w:val="28"/>
          <w:szCs w:val="28"/>
        </w:rPr>
        <w:t xml:space="preserve"> договоров (контрактов), заключенных на территории Ленинградской области в отчетном периоде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2E1A4C" w:rsidRPr="00C1196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98F8E66" w14:textId="7FFC40D6" w:rsidR="0084164D" w:rsidRPr="0084164D" w:rsidRDefault="0084164D" w:rsidP="002E1A4C">
      <w:pPr>
        <w:tabs>
          <w:tab w:val="left" w:pos="297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внесения изменений в формулы расчета целевых показателей – 2.2 «</w:t>
      </w:r>
      <w:r w:rsidRPr="0084164D">
        <w:rPr>
          <w:rFonts w:ascii="Times New Roman" w:eastAsia="Calibri" w:hAnsi="Times New Roman" w:cs="Times New Roman"/>
          <w:sz w:val="28"/>
          <w:szCs w:val="28"/>
        </w:rPr>
        <w:t>Удельный расход тепловой энергии на снабжение органов государственной власти Ленинградской области и государственных учреждений Ленинградской области (в расчете на 1 кв. м отапливаемой площади)</w:t>
      </w:r>
      <w:r>
        <w:rPr>
          <w:rFonts w:ascii="Times New Roman" w:eastAsia="Calibri" w:hAnsi="Times New Roman" w:cs="Times New Roman"/>
          <w:sz w:val="28"/>
          <w:szCs w:val="28"/>
        </w:rPr>
        <w:t>», 2.7 «</w:t>
      </w:r>
      <w:r w:rsidRPr="0084164D">
        <w:rPr>
          <w:rFonts w:ascii="Times New Roman" w:eastAsia="Calibri" w:hAnsi="Times New Roman" w:cs="Times New Roman"/>
          <w:sz w:val="28"/>
          <w:szCs w:val="28"/>
        </w:rPr>
        <w:t>Удельный расход тепловой энергии зданиями и помещениями учебно-воспитательного назначения государственных учреждений Ленинградской области (в расчете на 1 кв. м общей площади)</w:t>
      </w:r>
      <w:r>
        <w:rPr>
          <w:rFonts w:ascii="Times New Roman" w:eastAsia="Calibri" w:hAnsi="Times New Roman" w:cs="Times New Roman"/>
          <w:sz w:val="28"/>
          <w:szCs w:val="28"/>
        </w:rPr>
        <w:t>», 2.8 «</w:t>
      </w:r>
      <w:r w:rsidRPr="0084164D">
        <w:rPr>
          <w:rFonts w:ascii="Times New Roman" w:eastAsia="Calibri" w:hAnsi="Times New Roman" w:cs="Times New Roman"/>
          <w:sz w:val="28"/>
          <w:szCs w:val="28"/>
        </w:rPr>
        <w:t>Удельный расход электрической энергии зданиями и помещениями учебно-воспитательного назначения государственных учреждений Ленинградской области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84164D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1DBB642" w14:textId="77777777" w:rsidR="00AC7536" w:rsidRDefault="002E1A4C" w:rsidP="002E1A4C">
      <w:pPr>
        <w:tabs>
          <w:tab w:val="left" w:pos="297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196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Pr="006E0D62">
        <w:rPr>
          <w:rFonts w:ascii="Times New Roman" w:eastAsia="Calibri" w:hAnsi="Times New Roman" w:cs="Times New Roman"/>
          <w:i/>
          <w:iCs/>
          <w:sz w:val="28"/>
          <w:szCs w:val="28"/>
        </w:rPr>
        <w:t>корректировке формы 16</w:t>
      </w:r>
      <w:r w:rsidRPr="00C1196B">
        <w:rPr>
          <w:rFonts w:ascii="Times New Roman" w:eastAsia="Calibri" w:hAnsi="Times New Roman" w:cs="Times New Roman"/>
          <w:sz w:val="28"/>
          <w:szCs w:val="28"/>
        </w:rPr>
        <w:t xml:space="preserve"> «Плановые и фактические значения индикаторов расчета целевых показателей муниципальных программ</w:t>
      </w:r>
      <w:r w:rsidR="004C311D" w:rsidRPr="00C119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311D" w:rsidRPr="00C1196B">
        <w:rPr>
          <w:rFonts w:ascii="Times New Roman" w:hAnsi="Times New Roman" w:cs="Times New Roman"/>
          <w:bCs/>
          <w:sz w:val="28"/>
          <w:szCs w:val="28"/>
        </w:rPr>
        <w:t>по итогам 20__года</w:t>
      </w:r>
      <w:r w:rsidRPr="00C1196B">
        <w:rPr>
          <w:rFonts w:ascii="Times New Roman" w:eastAsia="Calibri" w:hAnsi="Times New Roman" w:cs="Times New Roman"/>
          <w:sz w:val="28"/>
          <w:szCs w:val="28"/>
        </w:rPr>
        <w:t>» в</w:t>
      </w:r>
      <w:r w:rsidR="00DF5E25" w:rsidRPr="00C1196B">
        <w:rPr>
          <w:rFonts w:ascii="Times New Roman" w:eastAsia="Calibri" w:hAnsi="Times New Roman" w:cs="Times New Roman"/>
          <w:sz w:val="28"/>
          <w:szCs w:val="28"/>
        </w:rPr>
        <w:t> </w:t>
      </w:r>
      <w:r w:rsidRPr="00C1196B">
        <w:rPr>
          <w:rFonts w:ascii="Times New Roman" w:eastAsia="Calibri" w:hAnsi="Times New Roman" w:cs="Times New Roman"/>
          <w:sz w:val="28"/>
          <w:szCs w:val="28"/>
        </w:rPr>
        <w:t>части</w:t>
      </w:r>
      <w:r w:rsidR="00AC7536" w:rsidRPr="00AC7536">
        <w:rPr>
          <w:rFonts w:ascii="Times New Roman" w:eastAsia="Calibri" w:hAnsi="Times New Roman" w:cs="Times New Roman"/>
          <w:sz w:val="28"/>
          <w:szCs w:val="28"/>
        </w:rPr>
        <w:t>:</w:t>
      </w:r>
      <w:r w:rsidRPr="00C1196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9BA66FB" w14:textId="498B673F" w:rsidR="002E1A4C" w:rsidRDefault="00AC7536" w:rsidP="002E1A4C">
      <w:pPr>
        <w:tabs>
          <w:tab w:val="left" w:pos="297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536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2E1A4C" w:rsidRPr="00C1196B">
        <w:rPr>
          <w:rFonts w:ascii="Times New Roman" w:eastAsia="Calibri" w:hAnsi="Times New Roman" w:cs="Times New Roman"/>
          <w:sz w:val="28"/>
          <w:szCs w:val="28"/>
        </w:rPr>
        <w:t>внесения изменений в наименование индикаторов</w:t>
      </w:r>
      <w:r w:rsidRPr="00AC7536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4C311D" w:rsidRPr="00C1196B">
        <w:rPr>
          <w:rFonts w:ascii="Times New Roman" w:eastAsia="Calibri" w:hAnsi="Times New Roman" w:cs="Times New Roman"/>
          <w:sz w:val="28"/>
          <w:szCs w:val="28"/>
        </w:rPr>
        <w:t xml:space="preserve"> п16b «</w:t>
      </w:r>
      <w:r w:rsidRPr="00AC7536">
        <w:rPr>
          <w:rFonts w:ascii="Times New Roman" w:eastAsia="Calibri" w:hAnsi="Times New Roman" w:cs="Times New Roman"/>
          <w:sz w:val="28"/>
          <w:szCs w:val="28"/>
        </w:rPr>
        <w:t>Объем водоотведения в муниципальных учреждениях</w:t>
      </w:r>
      <w:r w:rsidR="004C311D" w:rsidRPr="00C1196B">
        <w:rPr>
          <w:rFonts w:ascii="Times New Roman" w:eastAsia="Calibri" w:hAnsi="Times New Roman" w:cs="Times New Roman"/>
          <w:sz w:val="28"/>
          <w:szCs w:val="28"/>
        </w:rPr>
        <w:t>»</w:t>
      </w:r>
      <w:r w:rsidR="002E1A4C" w:rsidRPr="00C1196B">
        <w:rPr>
          <w:rFonts w:ascii="Times New Roman" w:eastAsia="Calibri" w:hAnsi="Times New Roman" w:cs="Times New Roman"/>
          <w:sz w:val="28"/>
          <w:szCs w:val="28"/>
        </w:rPr>
        <w:t>,</w:t>
      </w:r>
      <w:r w:rsidR="004C311D" w:rsidRPr="00C1196B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Pr="00AC7536">
        <w:rPr>
          <w:rFonts w:ascii="Times New Roman" w:eastAsia="Calibri" w:hAnsi="Times New Roman" w:cs="Times New Roman"/>
          <w:sz w:val="28"/>
          <w:szCs w:val="28"/>
        </w:rPr>
        <w:t>20</w:t>
      </w:r>
      <w:r w:rsidR="004C311D" w:rsidRPr="00C1196B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AC7536">
        <w:rPr>
          <w:rFonts w:ascii="Times New Roman" w:eastAsia="Calibri" w:hAnsi="Times New Roman" w:cs="Times New Roman"/>
          <w:sz w:val="28"/>
          <w:szCs w:val="28"/>
        </w:rPr>
        <w:t xml:space="preserve">Планируемая экономия энергетических ресурсов и воды в стоимостном выражении в результате реализации </w:t>
      </w:r>
      <w:proofErr w:type="spellStart"/>
      <w:r w:rsidRPr="00AC7536">
        <w:rPr>
          <w:rFonts w:ascii="Times New Roman" w:eastAsia="Calibri" w:hAnsi="Times New Roman" w:cs="Times New Roman"/>
          <w:sz w:val="28"/>
          <w:szCs w:val="28"/>
        </w:rPr>
        <w:t>энергосервисных</w:t>
      </w:r>
      <w:proofErr w:type="spellEnd"/>
      <w:r w:rsidRPr="00AC7536">
        <w:rPr>
          <w:rFonts w:ascii="Times New Roman" w:eastAsia="Calibri" w:hAnsi="Times New Roman" w:cs="Times New Roman"/>
          <w:sz w:val="28"/>
          <w:szCs w:val="28"/>
        </w:rPr>
        <w:t xml:space="preserve"> договоров (контрактов), заключенных органами местного самоуправления и муниципальными учреждениями в отчетном периоде</w:t>
      </w:r>
      <w:r w:rsidR="004C311D" w:rsidRPr="00C1196B">
        <w:rPr>
          <w:rFonts w:ascii="Times New Roman" w:eastAsia="Calibri" w:hAnsi="Times New Roman" w:cs="Times New Roman"/>
          <w:sz w:val="28"/>
          <w:szCs w:val="28"/>
        </w:rPr>
        <w:t>», п47a «Количество энергоэффективных (светодиодных) источников света в системах уличного освещения на территории муниципального образования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2E1A4C" w:rsidRPr="00C1196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404ABEA" w14:textId="60486427" w:rsidR="00AC7536" w:rsidRPr="00AC7536" w:rsidRDefault="00AC7536" w:rsidP="002E1A4C">
      <w:pPr>
        <w:tabs>
          <w:tab w:val="left" w:pos="297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добавления новых индикаторов, корректировк</w:t>
      </w:r>
      <w:r w:rsidR="00A348F4">
        <w:rPr>
          <w:rFonts w:ascii="Times New Roman" w:eastAsia="Calibri" w:hAnsi="Times New Roman" w:cs="Times New Roman"/>
          <w:sz w:val="28"/>
          <w:szCs w:val="28"/>
        </w:rPr>
        <w:t>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имеющихся – п59 «</w:t>
      </w:r>
      <w:r w:rsidRPr="00AC7536">
        <w:rPr>
          <w:rFonts w:ascii="Times New Roman" w:eastAsia="Calibri" w:hAnsi="Times New Roman" w:cs="Times New Roman"/>
          <w:sz w:val="28"/>
          <w:szCs w:val="28"/>
        </w:rPr>
        <w:t>Количество установленных тепловых насосов в зданиях муниципальной собственности</w:t>
      </w:r>
      <w:r>
        <w:rPr>
          <w:rFonts w:ascii="Times New Roman" w:eastAsia="Calibri" w:hAnsi="Times New Roman" w:cs="Times New Roman"/>
          <w:sz w:val="28"/>
          <w:szCs w:val="28"/>
        </w:rPr>
        <w:t>», п60 «</w:t>
      </w:r>
      <w:r w:rsidRPr="00AC7536">
        <w:rPr>
          <w:rFonts w:ascii="Times New Roman" w:eastAsia="Calibri" w:hAnsi="Times New Roman" w:cs="Times New Roman"/>
          <w:sz w:val="28"/>
          <w:szCs w:val="28"/>
        </w:rPr>
        <w:t>Общее количество закупленных в отчетном периоде осветительных приборов в соответствии с муниципальными закупками для внутреннего освещения зданий муниципальных учреждений в том числе:</w:t>
      </w:r>
      <w:r>
        <w:rPr>
          <w:rFonts w:ascii="Times New Roman" w:eastAsia="Calibri" w:hAnsi="Times New Roman" w:cs="Times New Roman"/>
          <w:sz w:val="28"/>
          <w:szCs w:val="28"/>
        </w:rPr>
        <w:t>», п60а «</w:t>
      </w:r>
      <w:r w:rsidRPr="00AC7536">
        <w:rPr>
          <w:rFonts w:ascii="Times New Roman" w:eastAsia="Calibri" w:hAnsi="Times New Roman" w:cs="Times New Roman"/>
          <w:sz w:val="28"/>
          <w:szCs w:val="28"/>
        </w:rPr>
        <w:t>Количество ламп светодиодных (заменяемый источник освещения) в муниципальных учреждениях</w:t>
      </w:r>
      <w:r>
        <w:rPr>
          <w:rFonts w:ascii="Times New Roman" w:eastAsia="Calibri" w:hAnsi="Times New Roman" w:cs="Times New Roman"/>
          <w:sz w:val="28"/>
          <w:szCs w:val="28"/>
        </w:rPr>
        <w:t>», п60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AC75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AC7536">
        <w:rPr>
          <w:rFonts w:ascii="Times New Roman" w:eastAsia="Calibri" w:hAnsi="Times New Roman" w:cs="Times New Roman"/>
          <w:sz w:val="28"/>
          <w:szCs w:val="28"/>
        </w:rPr>
        <w:t>Количество светильников светодиодных со светодиодными лентами (источник освещения с незаменяемыми лампами в муниципальных учреждениях)</w:t>
      </w:r>
      <w:r>
        <w:rPr>
          <w:rFonts w:ascii="Times New Roman" w:eastAsia="Calibri" w:hAnsi="Times New Roman" w:cs="Times New Roman"/>
          <w:sz w:val="28"/>
          <w:szCs w:val="28"/>
        </w:rPr>
        <w:t>», п61 «</w:t>
      </w:r>
      <w:r w:rsidRPr="00AC7536">
        <w:rPr>
          <w:rFonts w:ascii="Times New Roman" w:eastAsia="Calibri" w:hAnsi="Times New Roman" w:cs="Times New Roman"/>
          <w:sz w:val="28"/>
          <w:szCs w:val="28"/>
        </w:rPr>
        <w:t>Общее количество действующих (установленных с учетом закупленных в отчетном периоде) осветительных приборов для внутреннего освещения зданий  муниципальных учреждений, в том числе:</w:t>
      </w:r>
      <w:r>
        <w:rPr>
          <w:rFonts w:ascii="Times New Roman" w:eastAsia="Calibri" w:hAnsi="Times New Roman" w:cs="Times New Roman"/>
          <w:sz w:val="28"/>
          <w:szCs w:val="28"/>
        </w:rPr>
        <w:t>», п61а «</w:t>
      </w:r>
      <w:r w:rsidRPr="00AC7536">
        <w:rPr>
          <w:rFonts w:ascii="Times New Roman" w:eastAsia="Calibri" w:hAnsi="Times New Roman" w:cs="Times New Roman"/>
          <w:sz w:val="28"/>
          <w:szCs w:val="28"/>
        </w:rPr>
        <w:t>Общее количество действующих (установленных с учетом закупленных в отчетном периоде) светодиодных источников света в муниципальных учреждениях:</w:t>
      </w:r>
      <w:r>
        <w:rPr>
          <w:rFonts w:ascii="Times New Roman" w:eastAsia="Calibri" w:hAnsi="Times New Roman" w:cs="Times New Roman"/>
          <w:sz w:val="28"/>
          <w:szCs w:val="28"/>
        </w:rPr>
        <w:t>», п61а1 «</w:t>
      </w:r>
      <w:r w:rsidRPr="00AC7536">
        <w:rPr>
          <w:rFonts w:ascii="Times New Roman" w:eastAsia="Calibri" w:hAnsi="Times New Roman" w:cs="Times New Roman"/>
          <w:sz w:val="28"/>
          <w:szCs w:val="28"/>
        </w:rPr>
        <w:t>Количество ламп светодиодных (заменяемый источник освещения) в  муниципальных учреждениях</w:t>
      </w:r>
      <w:r>
        <w:rPr>
          <w:rFonts w:ascii="Times New Roman" w:eastAsia="Calibri" w:hAnsi="Times New Roman" w:cs="Times New Roman"/>
          <w:sz w:val="28"/>
          <w:szCs w:val="28"/>
        </w:rPr>
        <w:t>», п61а2 «</w:t>
      </w:r>
      <w:r w:rsidRPr="00AC7536">
        <w:rPr>
          <w:rFonts w:ascii="Times New Roman" w:eastAsia="Calibri" w:hAnsi="Times New Roman" w:cs="Times New Roman"/>
          <w:sz w:val="28"/>
          <w:szCs w:val="28"/>
        </w:rPr>
        <w:t>Количество светодиодных светильников со светодиодными лентами (источник освещения с незаменяемыми лампами) в  муниципальных учреждениях</w:t>
      </w:r>
      <w:r>
        <w:rPr>
          <w:rFonts w:ascii="Times New Roman" w:eastAsia="Calibri" w:hAnsi="Times New Roman" w:cs="Times New Roman"/>
          <w:sz w:val="28"/>
          <w:szCs w:val="28"/>
        </w:rPr>
        <w:t>», п61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AC75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AC7536">
        <w:rPr>
          <w:rFonts w:ascii="Times New Roman" w:eastAsia="Calibri" w:hAnsi="Times New Roman" w:cs="Times New Roman"/>
          <w:sz w:val="28"/>
          <w:szCs w:val="28"/>
        </w:rPr>
        <w:t>Количество ламп накаливания в муниципальных учреждениях</w:t>
      </w:r>
      <w:r>
        <w:rPr>
          <w:rFonts w:ascii="Times New Roman" w:eastAsia="Calibri" w:hAnsi="Times New Roman" w:cs="Times New Roman"/>
          <w:sz w:val="28"/>
          <w:szCs w:val="28"/>
        </w:rPr>
        <w:t>», п61с «</w:t>
      </w:r>
      <w:r w:rsidRPr="00AC7536">
        <w:rPr>
          <w:rFonts w:ascii="Times New Roman" w:eastAsia="Calibri" w:hAnsi="Times New Roman" w:cs="Times New Roman"/>
          <w:sz w:val="28"/>
          <w:szCs w:val="28"/>
        </w:rPr>
        <w:t>Количество ламп газоразрядных (в т.ч. люминесцентных) в муниципальных учреждениях</w:t>
      </w:r>
      <w:r>
        <w:rPr>
          <w:rFonts w:ascii="Times New Roman" w:eastAsia="Calibri" w:hAnsi="Times New Roman" w:cs="Times New Roman"/>
          <w:sz w:val="28"/>
          <w:szCs w:val="28"/>
        </w:rPr>
        <w:t>», п61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AC75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AC7536">
        <w:rPr>
          <w:rFonts w:ascii="Times New Roman" w:eastAsia="Calibri" w:hAnsi="Times New Roman" w:cs="Times New Roman"/>
          <w:sz w:val="28"/>
          <w:szCs w:val="28"/>
        </w:rPr>
        <w:t>Количество ламп галогеновых в муниципальных учреждениях</w:t>
      </w:r>
      <w:r>
        <w:rPr>
          <w:rFonts w:ascii="Times New Roman" w:eastAsia="Calibri" w:hAnsi="Times New Roman" w:cs="Times New Roman"/>
          <w:sz w:val="28"/>
          <w:szCs w:val="28"/>
        </w:rPr>
        <w:t>», п61е «</w:t>
      </w:r>
      <w:r w:rsidRPr="00AC7536">
        <w:rPr>
          <w:rFonts w:ascii="Times New Roman" w:eastAsia="Calibri" w:hAnsi="Times New Roman" w:cs="Times New Roman"/>
          <w:sz w:val="28"/>
          <w:szCs w:val="28"/>
        </w:rPr>
        <w:t>Количество иных осветительных приборов внутреннего освещения в муниципальных учреждениях</w:t>
      </w:r>
      <w:r>
        <w:rPr>
          <w:rFonts w:ascii="Times New Roman" w:eastAsia="Calibri" w:hAnsi="Times New Roman" w:cs="Times New Roman"/>
          <w:sz w:val="28"/>
          <w:szCs w:val="28"/>
        </w:rPr>
        <w:t>», п62 «</w:t>
      </w:r>
      <w:r w:rsidRPr="00AC7536">
        <w:rPr>
          <w:rFonts w:ascii="Times New Roman" w:eastAsia="Calibri" w:hAnsi="Times New Roman" w:cs="Times New Roman"/>
          <w:sz w:val="28"/>
          <w:szCs w:val="28"/>
        </w:rPr>
        <w:t>Число зданий муниципальных учреждений, оборудованных автоматизированным индивидуальным тепловым пунктом с погодным часовым регулированием (АИТП)</w:t>
      </w:r>
      <w:r>
        <w:rPr>
          <w:rFonts w:ascii="Times New Roman" w:eastAsia="Calibri" w:hAnsi="Times New Roman" w:cs="Times New Roman"/>
          <w:sz w:val="28"/>
          <w:szCs w:val="28"/>
        </w:rPr>
        <w:t>», п63 «</w:t>
      </w:r>
      <w:r w:rsidRPr="00AC7536">
        <w:rPr>
          <w:rFonts w:ascii="Times New Roman" w:eastAsia="Calibri" w:hAnsi="Times New Roman" w:cs="Times New Roman"/>
          <w:sz w:val="28"/>
          <w:szCs w:val="28"/>
        </w:rPr>
        <w:t>Число зданий муниципальных учреждений, оборудованных автоматизированным индивидуальным тепловым пунктом с погодным часовым индивидуальным тепловым пунктом (ИТП)</w:t>
      </w:r>
      <w:r>
        <w:rPr>
          <w:rFonts w:ascii="Times New Roman" w:eastAsia="Calibri" w:hAnsi="Times New Roman" w:cs="Times New Roman"/>
          <w:sz w:val="28"/>
          <w:szCs w:val="28"/>
        </w:rPr>
        <w:t>», п64 «</w:t>
      </w:r>
      <w:r w:rsidRPr="00AC7536">
        <w:rPr>
          <w:rFonts w:ascii="Times New Roman" w:eastAsia="Calibri" w:hAnsi="Times New Roman" w:cs="Times New Roman"/>
          <w:sz w:val="28"/>
          <w:szCs w:val="28"/>
        </w:rPr>
        <w:t>Общее количество закупленных в отчетном периоде осветительных приборов в соответствии с государственными и муниципальными закупками для внутреннего освещения зданий органов местного самоуправления в том числе:</w:t>
      </w:r>
      <w:r>
        <w:rPr>
          <w:rFonts w:ascii="Times New Roman" w:eastAsia="Calibri" w:hAnsi="Times New Roman" w:cs="Times New Roman"/>
          <w:sz w:val="28"/>
          <w:szCs w:val="28"/>
        </w:rPr>
        <w:t>», п64а «</w:t>
      </w:r>
      <w:r w:rsidRPr="00AC7536">
        <w:rPr>
          <w:rFonts w:ascii="Times New Roman" w:eastAsia="Calibri" w:hAnsi="Times New Roman" w:cs="Times New Roman"/>
          <w:sz w:val="28"/>
          <w:szCs w:val="28"/>
        </w:rPr>
        <w:t>Количество ламп светодиодных (заменяемый источник освещения) в органах местного самоуправления</w:t>
      </w:r>
      <w:r>
        <w:rPr>
          <w:rFonts w:ascii="Times New Roman" w:eastAsia="Calibri" w:hAnsi="Times New Roman" w:cs="Times New Roman"/>
          <w:sz w:val="28"/>
          <w:szCs w:val="28"/>
        </w:rPr>
        <w:t>», п64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AC75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AC7536">
        <w:rPr>
          <w:rFonts w:ascii="Times New Roman" w:eastAsia="Calibri" w:hAnsi="Times New Roman" w:cs="Times New Roman"/>
          <w:sz w:val="28"/>
          <w:szCs w:val="28"/>
        </w:rPr>
        <w:t>Количество светильников светодиодных со светодиодными лентами (источник освещения с незаменяемыми лампами) в органах местного самоуправления</w:t>
      </w:r>
      <w:r>
        <w:rPr>
          <w:rFonts w:ascii="Times New Roman" w:eastAsia="Calibri" w:hAnsi="Times New Roman" w:cs="Times New Roman"/>
          <w:sz w:val="28"/>
          <w:szCs w:val="28"/>
        </w:rPr>
        <w:t>», п65 «</w:t>
      </w:r>
      <w:r w:rsidRPr="00AC7536">
        <w:rPr>
          <w:rFonts w:ascii="Times New Roman" w:eastAsia="Calibri" w:hAnsi="Times New Roman" w:cs="Times New Roman"/>
          <w:sz w:val="28"/>
          <w:szCs w:val="28"/>
        </w:rPr>
        <w:t>Общее количество действующих (установленных с учетом закупленных в отчетном периоде) осветительных приборов для внутреннего освещения зданий органов местного самоуправления, в том числе:</w:t>
      </w:r>
      <w:r>
        <w:rPr>
          <w:rFonts w:ascii="Times New Roman" w:eastAsia="Calibri" w:hAnsi="Times New Roman" w:cs="Times New Roman"/>
          <w:sz w:val="28"/>
          <w:szCs w:val="28"/>
        </w:rPr>
        <w:t>», п65а «</w:t>
      </w:r>
      <w:r w:rsidRPr="00AC7536">
        <w:rPr>
          <w:rFonts w:ascii="Times New Roman" w:eastAsia="Calibri" w:hAnsi="Times New Roman" w:cs="Times New Roman"/>
          <w:sz w:val="28"/>
          <w:szCs w:val="28"/>
        </w:rPr>
        <w:t>Общее количество действующих (установленных с учетом закупленных в отчетном периоде) светодиодных источников света в органах местного самоуправления:</w:t>
      </w:r>
      <w:r>
        <w:rPr>
          <w:rFonts w:ascii="Times New Roman" w:eastAsia="Calibri" w:hAnsi="Times New Roman" w:cs="Times New Roman"/>
          <w:sz w:val="28"/>
          <w:szCs w:val="28"/>
        </w:rPr>
        <w:t>», п65а1 «</w:t>
      </w:r>
      <w:r w:rsidRPr="00AC7536">
        <w:rPr>
          <w:rFonts w:ascii="Times New Roman" w:eastAsia="Calibri" w:hAnsi="Times New Roman" w:cs="Times New Roman"/>
          <w:sz w:val="28"/>
          <w:szCs w:val="28"/>
        </w:rPr>
        <w:t xml:space="preserve">Количество ламп светодиодных (заменяемый источник освещения) в органах </w:t>
      </w:r>
      <w:r w:rsidRPr="00AC7536">
        <w:rPr>
          <w:rFonts w:ascii="Times New Roman" w:eastAsia="Calibri" w:hAnsi="Times New Roman" w:cs="Times New Roman"/>
          <w:sz w:val="28"/>
          <w:szCs w:val="28"/>
        </w:rPr>
        <w:lastRenderedPageBreak/>
        <w:t>местного самоуправления</w:t>
      </w:r>
      <w:r>
        <w:rPr>
          <w:rFonts w:ascii="Times New Roman" w:eastAsia="Calibri" w:hAnsi="Times New Roman" w:cs="Times New Roman"/>
          <w:sz w:val="28"/>
          <w:szCs w:val="28"/>
        </w:rPr>
        <w:t>», п65а2 «</w:t>
      </w:r>
      <w:r w:rsidRPr="00AC7536">
        <w:rPr>
          <w:rFonts w:ascii="Times New Roman" w:eastAsia="Calibri" w:hAnsi="Times New Roman" w:cs="Times New Roman"/>
          <w:sz w:val="28"/>
          <w:szCs w:val="28"/>
        </w:rPr>
        <w:t>Количество светодиодных светильников со светодиодными лентами (источник освещения с незаменяемыми лампами) в органах местного самоуправления</w:t>
      </w:r>
      <w:r>
        <w:rPr>
          <w:rFonts w:ascii="Times New Roman" w:eastAsia="Calibri" w:hAnsi="Times New Roman" w:cs="Times New Roman"/>
          <w:sz w:val="28"/>
          <w:szCs w:val="28"/>
        </w:rPr>
        <w:t>», п65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AC75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AC7536">
        <w:rPr>
          <w:rFonts w:ascii="Times New Roman" w:eastAsia="Calibri" w:hAnsi="Times New Roman" w:cs="Times New Roman"/>
          <w:sz w:val="28"/>
          <w:szCs w:val="28"/>
        </w:rPr>
        <w:t>Количество ламп накаливания в органах местного самоуправления</w:t>
      </w:r>
      <w:r>
        <w:rPr>
          <w:rFonts w:ascii="Times New Roman" w:eastAsia="Calibri" w:hAnsi="Times New Roman" w:cs="Times New Roman"/>
          <w:sz w:val="28"/>
          <w:szCs w:val="28"/>
        </w:rPr>
        <w:t>», п65с «</w:t>
      </w:r>
      <w:r w:rsidRPr="00AC7536">
        <w:rPr>
          <w:rFonts w:ascii="Times New Roman" w:eastAsia="Calibri" w:hAnsi="Times New Roman" w:cs="Times New Roman"/>
          <w:sz w:val="28"/>
          <w:szCs w:val="28"/>
        </w:rPr>
        <w:t>Количество ламп газоразрядных (в т.ч. люминесцентных) в органах местного самоуправления</w:t>
      </w:r>
      <w:r>
        <w:rPr>
          <w:rFonts w:ascii="Times New Roman" w:eastAsia="Calibri" w:hAnsi="Times New Roman" w:cs="Times New Roman"/>
          <w:sz w:val="28"/>
          <w:szCs w:val="28"/>
        </w:rPr>
        <w:t>», п65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AC75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AC7536">
        <w:rPr>
          <w:rFonts w:ascii="Times New Roman" w:eastAsia="Calibri" w:hAnsi="Times New Roman" w:cs="Times New Roman"/>
          <w:sz w:val="28"/>
          <w:szCs w:val="28"/>
        </w:rPr>
        <w:t>Количество ламп галогеновых в органах местного самоуправления</w:t>
      </w:r>
      <w:r>
        <w:rPr>
          <w:rFonts w:ascii="Times New Roman" w:eastAsia="Calibri" w:hAnsi="Times New Roman" w:cs="Times New Roman"/>
          <w:sz w:val="28"/>
          <w:szCs w:val="28"/>
        </w:rPr>
        <w:t>», п65е «</w:t>
      </w:r>
      <w:r w:rsidRPr="00AC7536">
        <w:rPr>
          <w:rFonts w:ascii="Times New Roman" w:eastAsia="Calibri" w:hAnsi="Times New Roman" w:cs="Times New Roman"/>
          <w:sz w:val="28"/>
          <w:szCs w:val="28"/>
        </w:rPr>
        <w:t>Количество иных осветительных приборов внутреннего освещения в органах местного самоуправления</w:t>
      </w:r>
      <w:r>
        <w:rPr>
          <w:rFonts w:ascii="Times New Roman" w:eastAsia="Calibri" w:hAnsi="Times New Roman" w:cs="Times New Roman"/>
          <w:sz w:val="28"/>
          <w:szCs w:val="28"/>
        </w:rPr>
        <w:t>», п66 «</w:t>
      </w:r>
      <w:r w:rsidRPr="00AC7536">
        <w:rPr>
          <w:rFonts w:ascii="Times New Roman" w:eastAsia="Calibri" w:hAnsi="Times New Roman" w:cs="Times New Roman"/>
          <w:sz w:val="28"/>
          <w:szCs w:val="28"/>
        </w:rPr>
        <w:t>Число зданий органов местного самоуправления, оборудованных автоматизированным индивидуальным тепловым пунктом с погодным часовым регулированием (АИТП)</w:t>
      </w:r>
      <w:r>
        <w:rPr>
          <w:rFonts w:ascii="Times New Roman" w:eastAsia="Calibri" w:hAnsi="Times New Roman" w:cs="Times New Roman"/>
          <w:sz w:val="28"/>
          <w:szCs w:val="28"/>
        </w:rPr>
        <w:t>», п67 «</w:t>
      </w:r>
      <w:r w:rsidRPr="00AC7536">
        <w:rPr>
          <w:rFonts w:ascii="Times New Roman" w:eastAsia="Calibri" w:hAnsi="Times New Roman" w:cs="Times New Roman"/>
          <w:sz w:val="28"/>
          <w:szCs w:val="28"/>
        </w:rPr>
        <w:t>Число зданий органов местного самоуправления, оборудованных индивидуальным тепловым пунктом (ИТП)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401E53D2" w14:textId="77777777" w:rsidR="000F3CFA" w:rsidRDefault="002E1A4C" w:rsidP="007636C8">
      <w:pPr>
        <w:tabs>
          <w:tab w:val="left" w:pos="297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196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E0D62">
        <w:rPr>
          <w:rFonts w:ascii="Times New Roman" w:eastAsia="Calibri" w:hAnsi="Times New Roman" w:cs="Times New Roman"/>
          <w:i/>
          <w:iCs/>
          <w:sz w:val="28"/>
          <w:szCs w:val="28"/>
        </w:rPr>
        <w:t>корректировке формы 17</w:t>
      </w:r>
      <w:r w:rsidRPr="00C1196B">
        <w:rPr>
          <w:rFonts w:ascii="Times New Roman" w:eastAsia="Calibri" w:hAnsi="Times New Roman" w:cs="Times New Roman"/>
          <w:sz w:val="28"/>
          <w:szCs w:val="28"/>
        </w:rPr>
        <w:t xml:space="preserve"> «Плановые и фактические значения целевых показателей в области энергосбережения и повышения энергетической эффективности муниципальных программ</w:t>
      </w:r>
      <w:r w:rsidR="000F3CFA">
        <w:rPr>
          <w:rFonts w:ascii="Times New Roman" w:eastAsia="Calibri" w:hAnsi="Times New Roman" w:cs="Times New Roman"/>
          <w:sz w:val="28"/>
          <w:szCs w:val="28"/>
        </w:rPr>
        <w:t xml:space="preserve"> по итогам 20__ года</w:t>
      </w:r>
      <w:r w:rsidRPr="00C1196B">
        <w:rPr>
          <w:rFonts w:ascii="Times New Roman" w:eastAsia="Calibri" w:hAnsi="Times New Roman" w:cs="Times New Roman"/>
          <w:sz w:val="28"/>
          <w:szCs w:val="28"/>
        </w:rPr>
        <w:t>» в части</w:t>
      </w:r>
      <w:r w:rsidR="000F3CFA" w:rsidRPr="000F3CFA">
        <w:rPr>
          <w:rFonts w:ascii="Times New Roman" w:eastAsia="Calibri" w:hAnsi="Times New Roman" w:cs="Times New Roman"/>
          <w:sz w:val="28"/>
          <w:szCs w:val="28"/>
        </w:rPr>
        <w:t>:</w:t>
      </w:r>
      <w:r w:rsidRPr="00C1196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F0DB4F9" w14:textId="330E1F32" w:rsidR="002E1A4C" w:rsidRDefault="000F3CFA" w:rsidP="007636C8">
      <w:pPr>
        <w:tabs>
          <w:tab w:val="left" w:pos="297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3CFA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7636C8" w:rsidRPr="00C1196B">
        <w:rPr>
          <w:rFonts w:ascii="Times New Roman" w:eastAsia="Calibri" w:hAnsi="Times New Roman" w:cs="Times New Roman"/>
          <w:sz w:val="28"/>
          <w:szCs w:val="28"/>
        </w:rPr>
        <w:t>изменения наименования показател</w:t>
      </w:r>
      <w:r>
        <w:rPr>
          <w:rFonts w:ascii="Times New Roman" w:eastAsia="Calibri" w:hAnsi="Times New Roman" w:cs="Times New Roman"/>
          <w:sz w:val="28"/>
          <w:szCs w:val="28"/>
        </w:rPr>
        <w:t>ей – 2.8 «</w:t>
      </w:r>
      <w:r w:rsidRPr="000F3CFA">
        <w:rPr>
          <w:rFonts w:ascii="Times New Roman" w:eastAsia="Calibri" w:hAnsi="Times New Roman" w:cs="Times New Roman"/>
          <w:sz w:val="28"/>
          <w:szCs w:val="28"/>
        </w:rPr>
        <w:t>Количество установленных тепловых насосов в зданиях муниципальной собственности</w:t>
      </w:r>
      <w:r>
        <w:rPr>
          <w:rFonts w:ascii="Times New Roman" w:eastAsia="Calibri" w:hAnsi="Times New Roman" w:cs="Times New Roman"/>
          <w:sz w:val="28"/>
          <w:szCs w:val="28"/>
        </w:rPr>
        <w:t>»,</w:t>
      </w:r>
      <w:r w:rsidR="002E1A4C" w:rsidRPr="00C119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36C8" w:rsidRPr="00C1196B">
        <w:rPr>
          <w:rFonts w:ascii="Times New Roman" w:eastAsia="Calibri" w:hAnsi="Times New Roman" w:cs="Times New Roman"/>
          <w:sz w:val="28"/>
          <w:szCs w:val="28"/>
        </w:rPr>
        <w:t>4.9 «</w:t>
      </w:r>
      <w:r w:rsidRPr="000F3CFA">
        <w:rPr>
          <w:rFonts w:ascii="Times New Roman" w:eastAsia="Calibri" w:hAnsi="Times New Roman" w:cs="Times New Roman"/>
          <w:sz w:val="28"/>
          <w:szCs w:val="28"/>
        </w:rPr>
        <w:t>Доля энергоэффективных (светодиодных) источников света в системах уличного освещения на территории муниципального образования</w:t>
      </w:r>
      <w:r w:rsidR="007636C8" w:rsidRPr="00C1196B">
        <w:rPr>
          <w:rFonts w:ascii="Times New Roman" w:eastAsia="Calibri" w:hAnsi="Times New Roman" w:cs="Times New Roman"/>
          <w:sz w:val="28"/>
          <w:szCs w:val="28"/>
        </w:rPr>
        <w:t>»</w:t>
      </w:r>
      <w:r w:rsidR="002E1A4C" w:rsidRPr="00C1196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FCF954F" w14:textId="267704A8" w:rsidR="000F3CFA" w:rsidRPr="00C1196B" w:rsidRDefault="000F3CFA" w:rsidP="007636C8">
      <w:pPr>
        <w:tabs>
          <w:tab w:val="left" w:pos="297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добавления новых показателей, корректировк</w:t>
      </w:r>
      <w:r w:rsidR="00A348F4">
        <w:rPr>
          <w:rFonts w:ascii="Times New Roman" w:eastAsia="Calibri" w:hAnsi="Times New Roman" w:cs="Times New Roman"/>
          <w:sz w:val="28"/>
          <w:szCs w:val="28"/>
        </w:rPr>
        <w:t>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имеющихся – 2.9 «</w:t>
      </w:r>
      <w:r w:rsidRPr="000F3CFA">
        <w:rPr>
          <w:rFonts w:ascii="Times New Roman" w:eastAsia="Calibri" w:hAnsi="Times New Roman" w:cs="Times New Roman"/>
          <w:sz w:val="28"/>
          <w:szCs w:val="28"/>
        </w:rPr>
        <w:t>Общее количество закупленных в отчетном периоде осветительных приборов в соответствии с государственными и муниципальными закупками для внутреннего освещения зданий муниципальных учреждений</w:t>
      </w:r>
      <w:r>
        <w:rPr>
          <w:rFonts w:ascii="Times New Roman" w:eastAsia="Calibri" w:hAnsi="Times New Roman" w:cs="Times New Roman"/>
          <w:sz w:val="28"/>
          <w:szCs w:val="28"/>
        </w:rPr>
        <w:t>», 2.10 «</w:t>
      </w:r>
      <w:r w:rsidRPr="000F3CFA">
        <w:rPr>
          <w:rFonts w:ascii="Times New Roman" w:eastAsia="Calibri" w:hAnsi="Times New Roman" w:cs="Times New Roman"/>
          <w:sz w:val="28"/>
          <w:szCs w:val="28"/>
        </w:rPr>
        <w:t>Общее количество действующих (установленных с учетом закупленных в отчетном периоде) осветительных приборов для внутреннего освещения зданий  муниципальных учреждений</w:t>
      </w:r>
      <w:r>
        <w:rPr>
          <w:rFonts w:ascii="Times New Roman" w:eastAsia="Calibri" w:hAnsi="Times New Roman" w:cs="Times New Roman"/>
          <w:sz w:val="28"/>
          <w:szCs w:val="28"/>
        </w:rPr>
        <w:t>», 2.11 «</w:t>
      </w:r>
      <w:r w:rsidRPr="000F3CFA">
        <w:rPr>
          <w:rFonts w:ascii="Times New Roman" w:eastAsia="Calibri" w:hAnsi="Times New Roman" w:cs="Times New Roman"/>
          <w:sz w:val="28"/>
          <w:szCs w:val="28"/>
        </w:rPr>
        <w:t>Число зданий муниципальных учреждений, оборудованных автоматизированным индивидуальным тепловым пунктом с погодным часовым регулированием (АИТП)</w:t>
      </w:r>
      <w:r>
        <w:rPr>
          <w:rFonts w:ascii="Times New Roman" w:eastAsia="Calibri" w:hAnsi="Times New Roman" w:cs="Times New Roman"/>
          <w:sz w:val="28"/>
          <w:szCs w:val="28"/>
        </w:rPr>
        <w:t>», 2.12 «</w:t>
      </w:r>
      <w:r w:rsidRPr="000F3CFA">
        <w:rPr>
          <w:rFonts w:ascii="Times New Roman" w:eastAsia="Calibri" w:hAnsi="Times New Roman" w:cs="Times New Roman"/>
          <w:sz w:val="28"/>
          <w:szCs w:val="28"/>
        </w:rPr>
        <w:t>Число зданий муниципальных учреждений, оборудованных автоматизированным индивидуальным тепловым пунктом с погодным часовым индивидуальным тепловым пунктом (ИТП)</w:t>
      </w:r>
      <w:r>
        <w:rPr>
          <w:rFonts w:ascii="Times New Roman" w:eastAsia="Calibri" w:hAnsi="Times New Roman" w:cs="Times New Roman"/>
          <w:sz w:val="28"/>
          <w:szCs w:val="28"/>
        </w:rPr>
        <w:t>», 2.13 «</w:t>
      </w:r>
      <w:r w:rsidRPr="000F3CFA">
        <w:rPr>
          <w:rFonts w:ascii="Times New Roman" w:eastAsia="Calibri" w:hAnsi="Times New Roman" w:cs="Times New Roman"/>
          <w:sz w:val="28"/>
          <w:szCs w:val="28"/>
        </w:rPr>
        <w:t>Общее количество закупленных в отчетном периоде осветительных приборов в соответствии с государственными и муниципальными закупками для внутреннего освещения зданий органов местного самоуправления</w:t>
      </w:r>
      <w:r>
        <w:rPr>
          <w:rFonts w:ascii="Times New Roman" w:eastAsia="Calibri" w:hAnsi="Times New Roman" w:cs="Times New Roman"/>
          <w:sz w:val="28"/>
          <w:szCs w:val="28"/>
        </w:rPr>
        <w:t>», 2.14 «</w:t>
      </w:r>
      <w:r w:rsidRPr="000F3CFA">
        <w:rPr>
          <w:rFonts w:ascii="Times New Roman" w:eastAsia="Calibri" w:hAnsi="Times New Roman" w:cs="Times New Roman"/>
          <w:sz w:val="28"/>
          <w:szCs w:val="28"/>
        </w:rPr>
        <w:t>Общее количество действующих (установленных с учетом закупленных в отчетном периоде) осветительных приборов для внутреннего освещения зданий органов местного самоуправления, в том числе:</w:t>
      </w:r>
      <w:r>
        <w:rPr>
          <w:rFonts w:ascii="Times New Roman" w:eastAsia="Calibri" w:hAnsi="Times New Roman" w:cs="Times New Roman"/>
          <w:sz w:val="28"/>
          <w:szCs w:val="28"/>
        </w:rPr>
        <w:t>», 2.15 «</w:t>
      </w:r>
      <w:r w:rsidRPr="000F3CFA">
        <w:rPr>
          <w:rFonts w:ascii="Times New Roman" w:eastAsia="Calibri" w:hAnsi="Times New Roman" w:cs="Times New Roman"/>
          <w:sz w:val="28"/>
          <w:szCs w:val="28"/>
        </w:rPr>
        <w:t>Число зданий органов местного самоуправления, оборудованных автоматизированным индивидуальным тепловым пунктом с погодным часовым регулированием (АИТП)</w:t>
      </w:r>
      <w:r>
        <w:rPr>
          <w:rFonts w:ascii="Times New Roman" w:eastAsia="Calibri" w:hAnsi="Times New Roman" w:cs="Times New Roman"/>
          <w:sz w:val="28"/>
          <w:szCs w:val="28"/>
        </w:rPr>
        <w:t>», 2.16 «</w:t>
      </w:r>
      <w:r w:rsidRPr="000F3CFA">
        <w:rPr>
          <w:rFonts w:ascii="Times New Roman" w:eastAsia="Calibri" w:hAnsi="Times New Roman" w:cs="Times New Roman"/>
          <w:sz w:val="28"/>
          <w:szCs w:val="28"/>
        </w:rPr>
        <w:t>Число зданий органов местного самоуправления, оборудованных индивидуальным тепловым пунктом (ИТП)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22EDA728" w14:textId="3BDE7794" w:rsidR="00D43151" w:rsidRPr="00C1196B" w:rsidRDefault="007636C8" w:rsidP="00D43151">
      <w:pPr>
        <w:tabs>
          <w:tab w:val="left" w:pos="297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0D62">
        <w:rPr>
          <w:rFonts w:ascii="Times New Roman" w:eastAsia="Calibri" w:hAnsi="Times New Roman" w:cs="Times New Roman"/>
          <w:i/>
          <w:iCs/>
          <w:sz w:val="28"/>
          <w:szCs w:val="28"/>
        </w:rPr>
        <w:t>- корректировке формы 18</w:t>
      </w:r>
      <w:r w:rsidRPr="00C1196B">
        <w:rPr>
          <w:rFonts w:ascii="Times New Roman" w:eastAsia="Calibri" w:hAnsi="Times New Roman" w:cs="Times New Roman"/>
          <w:sz w:val="28"/>
          <w:szCs w:val="28"/>
        </w:rPr>
        <w:t xml:space="preserve"> «Реестр </w:t>
      </w:r>
      <w:proofErr w:type="spellStart"/>
      <w:r w:rsidRPr="00C1196B">
        <w:rPr>
          <w:rFonts w:ascii="Times New Roman" w:eastAsia="Calibri" w:hAnsi="Times New Roman" w:cs="Times New Roman"/>
          <w:sz w:val="28"/>
          <w:szCs w:val="28"/>
        </w:rPr>
        <w:t>энергосервисных</w:t>
      </w:r>
      <w:proofErr w:type="spellEnd"/>
      <w:r w:rsidRPr="00C1196B">
        <w:rPr>
          <w:rFonts w:ascii="Times New Roman" w:eastAsia="Calibri" w:hAnsi="Times New Roman" w:cs="Times New Roman"/>
          <w:sz w:val="28"/>
          <w:szCs w:val="28"/>
        </w:rPr>
        <w:t xml:space="preserve"> договоров (контрактов), заключенных органами государственной власти Ленинградской области, органами местного самоуправления Ленинградской области, организациями с участием Ленинградской области и муниципальных образований Ленинградской области» в</w:t>
      </w:r>
      <w:r w:rsidR="00DF5E25" w:rsidRPr="00C1196B">
        <w:rPr>
          <w:rFonts w:ascii="Times New Roman" w:eastAsia="Calibri" w:hAnsi="Times New Roman" w:cs="Times New Roman"/>
          <w:sz w:val="28"/>
          <w:szCs w:val="28"/>
        </w:rPr>
        <w:t> </w:t>
      </w:r>
      <w:r w:rsidRPr="00C1196B">
        <w:rPr>
          <w:rFonts w:ascii="Times New Roman" w:eastAsia="Calibri" w:hAnsi="Times New Roman" w:cs="Times New Roman"/>
          <w:sz w:val="28"/>
          <w:szCs w:val="28"/>
        </w:rPr>
        <w:t>части добавления нового п</w:t>
      </w:r>
      <w:r w:rsidR="0070647C">
        <w:rPr>
          <w:rFonts w:ascii="Times New Roman" w:eastAsia="Calibri" w:hAnsi="Times New Roman" w:cs="Times New Roman"/>
          <w:sz w:val="28"/>
          <w:szCs w:val="28"/>
        </w:rPr>
        <w:t xml:space="preserve">ункта </w:t>
      </w:r>
      <w:r w:rsidRPr="00C1196B">
        <w:rPr>
          <w:rFonts w:ascii="Times New Roman" w:eastAsia="Calibri" w:hAnsi="Times New Roman" w:cs="Times New Roman"/>
          <w:sz w:val="28"/>
          <w:szCs w:val="28"/>
        </w:rPr>
        <w:t>«</w:t>
      </w:r>
      <w:r w:rsidRPr="00C1196B">
        <w:rPr>
          <w:rFonts w:ascii="Times New Roman" w:hAnsi="Times New Roman" w:cs="Times New Roman"/>
          <w:sz w:val="28"/>
          <w:szCs w:val="28"/>
        </w:rPr>
        <w:t>Ссылка на ЕИС</w:t>
      </w:r>
      <w:r w:rsidRPr="00C1196B">
        <w:rPr>
          <w:rFonts w:ascii="Times New Roman" w:eastAsia="Calibri" w:hAnsi="Times New Roman" w:cs="Times New Roman"/>
          <w:sz w:val="28"/>
          <w:szCs w:val="28"/>
        </w:rPr>
        <w:t>»</w:t>
      </w:r>
      <w:r w:rsidR="00D43151" w:rsidRPr="00C1196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53FE8F8" w14:textId="633CC345" w:rsidR="00D43151" w:rsidRDefault="00D43151" w:rsidP="00D43151">
      <w:pPr>
        <w:tabs>
          <w:tab w:val="left" w:pos="2977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0D62">
        <w:rPr>
          <w:rFonts w:ascii="Times New Roman" w:eastAsia="Calibri" w:hAnsi="Times New Roman" w:cs="Times New Roman"/>
          <w:i/>
          <w:iCs/>
          <w:sz w:val="28"/>
          <w:szCs w:val="28"/>
        </w:rPr>
        <w:t>- корректировке формы 26</w:t>
      </w:r>
      <w:r w:rsidRPr="00C1196B">
        <w:rPr>
          <w:rFonts w:ascii="Times New Roman" w:eastAsia="Calibri" w:hAnsi="Times New Roman" w:cs="Times New Roman"/>
          <w:sz w:val="28"/>
          <w:szCs w:val="28"/>
        </w:rPr>
        <w:t xml:space="preserve"> «Сведения об установленных осветительных приборах в уличном освещении на территории муниципальных образований Ленинградской области» в части </w:t>
      </w:r>
      <w:r w:rsidR="0070647C">
        <w:rPr>
          <w:rFonts w:ascii="Times New Roman" w:eastAsia="Calibri" w:hAnsi="Times New Roman" w:cs="Times New Roman"/>
          <w:sz w:val="28"/>
          <w:szCs w:val="28"/>
        </w:rPr>
        <w:t xml:space="preserve">добавления новых пунктов </w:t>
      </w:r>
      <w:r w:rsidRPr="00C1196B">
        <w:rPr>
          <w:rFonts w:ascii="Times New Roman" w:eastAsia="Calibri" w:hAnsi="Times New Roman" w:cs="Times New Roman"/>
          <w:sz w:val="28"/>
          <w:szCs w:val="28"/>
        </w:rPr>
        <w:t>подсчета: «</w:t>
      </w:r>
      <w:r w:rsidR="0070647C" w:rsidRPr="0070647C">
        <w:rPr>
          <w:rFonts w:ascii="Times New Roman" w:eastAsia="Calibri" w:hAnsi="Times New Roman" w:cs="Times New Roman"/>
          <w:sz w:val="28"/>
          <w:szCs w:val="28"/>
        </w:rPr>
        <w:t xml:space="preserve">Итого </w:t>
      </w:r>
      <w:proofErr w:type="spellStart"/>
      <w:r w:rsidR="0070647C" w:rsidRPr="0070647C">
        <w:rPr>
          <w:rFonts w:ascii="Times New Roman" w:eastAsia="Calibri" w:hAnsi="Times New Roman" w:cs="Times New Roman"/>
          <w:sz w:val="28"/>
          <w:szCs w:val="28"/>
        </w:rPr>
        <w:t>светоточек</w:t>
      </w:r>
      <w:proofErr w:type="spellEnd"/>
      <w:r w:rsidR="0070647C" w:rsidRPr="0070647C">
        <w:rPr>
          <w:rFonts w:ascii="Times New Roman" w:eastAsia="Calibri" w:hAnsi="Times New Roman" w:cs="Times New Roman"/>
          <w:sz w:val="28"/>
          <w:szCs w:val="28"/>
        </w:rPr>
        <w:t xml:space="preserve"> по муниципальному району (городскому округу)</w:t>
      </w:r>
      <w:r w:rsidR="0070647C">
        <w:rPr>
          <w:rFonts w:ascii="Times New Roman" w:eastAsia="Calibri" w:hAnsi="Times New Roman" w:cs="Times New Roman"/>
          <w:sz w:val="28"/>
          <w:szCs w:val="28"/>
        </w:rPr>
        <w:t>»</w:t>
      </w:r>
      <w:r w:rsidRPr="00C1196B">
        <w:rPr>
          <w:rFonts w:ascii="Times New Roman" w:eastAsia="Calibri" w:hAnsi="Times New Roman" w:cs="Times New Roman"/>
          <w:sz w:val="28"/>
          <w:szCs w:val="28"/>
        </w:rPr>
        <w:t>, «</w:t>
      </w:r>
      <w:r w:rsidR="0070647C" w:rsidRPr="0070647C">
        <w:rPr>
          <w:rFonts w:ascii="Times New Roman" w:eastAsia="Calibri" w:hAnsi="Times New Roman" w:cs="Times New Roman"/>
          <w:sz w:val="28"/>
          <w:szCs w:val="28"/>
        </w:rPr>
        <w:t xml:space="preserve">Итого светодиодных </w:t>
      </w:r>
      <w:proofErr w:type="spellStart"/>
      <w:r w:rsidR="0070647C" w:rsidRPr="0070647C">
        <w:rPr>
          <w:rFonts w:ascii="Times New Roman" w:eastAsia="Calibri" w:hAnsi="Times New Roman" w:cs="Times New Roman"/>
          <w:sz w:val="28"/>
          <w:szCs w:val="28"/>
        </w:rPr>
        <w:lastRenderedPageBreak/>
        <w:t>светоточек</w:t>
      </w:r>
      <w:proofErr w:type="spellEnd"/>
      <w:r w:rsidR="0070647C" w:rsidRPr="0070647C">
        <w:rPr>
          <w:rFonts w:ascii="Times New Roman" w:eastAsia="Calibri" w:hAnsi="Times New Roman" w:cs="Times New Roman"/>
          <w:sz w:val="28"/>
          <w:szCs w:val="28"/>
        </w:rPr>
        <w:t xml:space="preserve"> по муниципальному району (городскому округу)</w:t>
      </w:r>
      <w:r w:rsidRPr="00C1196B">
        <w:rPr>
          <w:rFonts w:ascii="Times New Roman" w:eastAsia="Calibri" w:hAnsi="Times New Roman" w:cs="Times New Roman"/>
          <w:sz w:val="28"/>
          <w:szCs w:val="28"/>
        </w:rPr>
        <w:t>», «</w:t>
      </w:r>
      <w:r w:rsidR="0070647C" w:rsidRPr="0070647C">
        <w:rPr>
          <w:rFonts w:ascii="Times New Roman" w:eastAsia="Calibri" w:hAnsi="Times New Roman" w:cs="Times New Roman"/>
          <w:sz w:val="28"/>
          <w:szCs w:val="28"/>
        </w:rPr>
        <w:t xml:space="preserve">Итого прочих </w:t>
      </w:r>
      <w:proofErr w:type="spellStart"/>
      <w:r w:rsidR="0070647C" w:rsidRPr="0070647C">
        <w:rPr>
          <w:rFonts w:ascii="Times New Roman" w:eastAsia="Calibri" w:hAnsi="Times New Roman" w:cs="Times New Roman"/>
          <w:sz w:val="28"/>
          <w:szCs w:val="28"/>
        </w:rPr>
        <w:t>светоточек</w:t>
      </w:r>
      <w:proofErr w:type="spellEnd"/>
      <w:r w:rsidR="0070647C" w:rsidRPr="0070647C">
        <w:rPr>
          <w:rFonts w:ascii="Times New Roman" w:eastAsia="Calibri" w:hAnsi="Times New Roman" w:cs="Times New Roman"/>
          <w:sz w:val="28"/>
          <w:szCs w:val="28"/>
        </w:rPr>
        <w:t xml:space="preserve"> по муниципальному району (городскому округу)</w:t>
      </w:r>
      <w:r w:rsidRPr="00C1196B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23DC2E83" w14:textId="77777777" w:rsidR="002E1A4C" w:rsidRPr="00A876A6" w:rsidRDefault="002E1A4C" w:rsidP="002E1A4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76A6">
        <w:rPr>
          <w:rFonts w:ascii="Times New Roman" w:eastAsia="Calibri" w:hAnsi="Times New Roman" w:cs="Times New Roman"/>
          <w:sz w:val="28"/>
          <w:szCs w:val="28"/>
        </w:rPr>
        <w:t>Проект не подлежит оценке регулирующего воздействия, так как не содержит положений, вводящих избыточные обязанности, запреты и ограничения для субъектов предпринимательской и инвестиционной деятельности, или возникновению необоснованных расходов субъектов предпринимательской деятельности и инвестиционной деятельности и областного бюджета Ленинградской области.</w:t>
      </w:r>
    </w:p>
    <w:p w14:paraId="50F11C73" w14:textId="77777777" w:rsidR="002E1A4C" w:rsidRDefault="002E1A4C" w:rsidP="002E1A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CDD3ED8" w14:textId="77777777" w:rsidR="002E1A4C" w:rsidRDefault="002E1A4C" w:rsidP="002E1A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E61A72D" w14:textId="50AEB42D" w:rsidR="00722EFB" w:rsidRDefault="00722EFB" w:rsidP="002E1A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Первый заместитель</w:t>
      </w:r>
    </w:p>
    <w:p w14:paraId="5EC0C0DB" w14:textId="79C10F99" w:rsidR="002E1A4C" w:rsidRPr="006C7388" w:rsidRDefault="00722EFB" w:rsidP="002E1A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2E1A4C" w:rsidRPr="006C7388">
        <w:rPr>
          <w:rFonts w:ascii="Times New Roman" w:eastAsia="Calibri" w:hAnsi="Times New Roman" w:cs="Times New Roman"/>
          <w:sz w:val="28"/>
          <w:szCs w:val="28"/>
        </w:rPr>
        <w:t>редседател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2E1A4C" w:rsidRPr="006C7388">
        <w:rPr>
          <w:rFonts w:ascii="Times New Roman" w:eastAsia="Calibri" w:hAnsi="Times New Roman" w:cs="Times New Roman"/>
          <w:sz w:val="28"/>
          <w:szCs w:val="28"/>
        </w:rPr>
        <w:t xml:space="preserve"> комитета </w:t>
      </w:r>
    </w:p>
    <w:p w14:paraId="23B369FA" w14:textId="77777777" w:rsidR="002E1A4C" w:rsidRPr="006C7388" w:rsidRDefault="002E1A4C" w:rsidP="002E1A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C7388">
        <w:rPr>
          <w:rFonts w:ascii="Times New Roman" w:eastAsia="Calibri" w:hAnsi="Times New Roman" w:cs="Times New Roman"/>
          <w:sz w:val="28"/>
          <w:szCs w:val="28"/>
        </w:rPr>
        <w:t xml:space="preserve">по топливно-энергетическому </w:t>
      </w:r>
    </w:p>
    <w:p w14:paraId="34F55C2F" w14:textId="3088C566" w:rsidR="002E1A4C" w:rsidRPr="006C7388" w:rsidRDefault="002E1A4C" w:rsidP="002E1A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C7388">
        <w:rPr>
          <w:rFonts w:ascii="Times New Roman" w:eastAsia="Calibri" w:hAnsi="Times New Roman" w:cs="Times New Roman"/>
          <w:sz w:val="28"/>
          <w:szCs w:val="28"/>
        </w:rPr>
        <w:t xml:space="preserve">комплексу Ленинградской области                     </w:t>
      </w:r>
      <w:r w:rsidR="00722EFB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bookmarkStart w:id="1" w:name="_GoBack"/>
      <w:bookmarkEnd w:id="1"/>
      <w:r w:rsidRPr="006C7388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722EFB">
        <w:rPr>
          <w:rFonts w:ascii="Times New Roman" w:eastAsia="Calibri" w:hAnsi="Times New Roman" w:cs="Times New Roman"/>
          <w:sz w:val="28"/>
          <w:szCs w:val="28"/>
        </w:rPr>
        <w:t>Е.Ф. Никитенко</w:t>
      </w:r>
    </w:p>
    <w:p w14:paraId="43DE520A" w14:textId="77777777" w:rsidR="0068333D" w:rsidRDefault="00722EFB"/>
    <w:sectPr w:rsidR="0068333D" w:rsidSect="00EC4CD3"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8E0"/>
    <w:rsid w:val="00023118"/>
    <w:rsid w:val="000E14B6"/>
    <w:rsid w:val="000F3CFA"/>
    <w:rsid w:val="0018424E"/>
    <w:rsid w:val="001C5E3D"/>
    <w:rsid w:val="001D12CF"/>
    <w:rsid w:val="001D3671"/>
    <w:rsid w:val="00220F8F"/>
    <w:rsid w:val="00261ABF"/>
    <w:rsid w:val="002708E4"/>
    <w:rsid w:val="00292D65"/>
    <w:rsid w:val="002E1A4C"/>
    <w:rsid w:val="002E506F"/>
    <w:rsid w:val="00370585"/>
    <w:rsid w:val="003D5673"/>
    <w:rsid w:val="004110AB"/>
    <w:rsid w:val="00475C99"/>
    <w:rsid w:val="00476AED"/>
    <w:rsid w:val="004928CE"/>
    <w:rsid w:val="004B758E"/>
    <w:rsid w:val="004C311D"/>
    <w:rsid w:val="004F1FDD"/>
    <w:rsid w:val="00545C6D"/>
    <w:rsid w:val="005652C2"/>
    <w:rsid w:val="00576352"/>
    <w:rsid w:val="005A48E0"/>
    <w:rsid w:val="00607346"/>
    <w:rsid w:val="00625823"/>
    <w:rsid w:val="00627FEE"/>
    <w:rsid w:val="00683405"/>
    <w:rsid w:val="006B06A3"/>
    <w:rsid w:val="006B140A"/>
    <w:rsid w:val="006B433B"/>
    <w:rsid w:val="006E0D62"/>
    <w:rsid w:val="0070647C"/>
    <w:rsid w:val="00717653"/>
    <w:rsid w:val="00722EFB"/>
    <w:rsid w:val="007636C8"/>
    <w:rsid w:val="00840D33"/>
    <w:rsid w:val="0084164D"/>
    <w:rsid w:val="008F2E20"/>
    <w:rsid w:val="00957117"/>
    <w:rsid w:val="009A53C6"/>
    <w:rsid w:val="009F4813"/>
    <w:rsid w:val="00A348F4"/>
    <w:rsid w:val="00AC7536"/>
    <w:rsid w:val="00AD1F47"/>
    <w:rsid w:val="00B45A21"/>
    <w:rsid w:val="00B83F07"/>
    <w:rsid w:val="00BB74AB"/>
    <w:rsid w:val="00C03BED"/>
    <w:rsid w:val="00C1196B"/>
    <w:rsid w:val="00C55A60"/>
    <w:rsid w:val="00CF1858"/>
    <w:rsid w:val="00D43151"/>
    <w:rsid w:val="00D462F2"/>
    <w:rsid w:val="00DF5E25"/>
    <w:rsid w:val="00E456D0"/>
    <w:rsid w:val="00E61FE6"/>
    <w:rsid w:val="00E80BE8"/>
    <w:rsid w:val="00E83656"/>
    <w:rsid w:val="00F00927"/>
    <w:rsid w:val="00F07F52"/>
    <w:rsid w:val="00FC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0AF6"/>
  <w15:docId w15:val="{35F365A7-6908-41D8-9E17-F3D1FF2CE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A4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6C8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840D3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40D3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40D3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40D3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40D33"/>
    <w:rPr>
      <w:b/>
      <w:bCs/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722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722E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5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SPB&amp;n=280654&amp;dst=100037&amp;field=134&amp;date=20.11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3075</Words>
  <Characters>17534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</dc:creator>
  <cp:keywords/>
  <dc:description/>
  <cp:lastModifiedBy>Маслова Дарья Андреевна</cp:lastModifiedBy>
  <cp:revision>2</cp:revision>
  <cp:lastPrinted>2024-08-23T08:15:00Z</cp:lastPrinted>
  <dcterms:created xsi:type="dcterms:W3CDTF">2025-11-20T09:45:00Z</dcterms:created>
  <dcterms:modified xsi:type="dcterms:W3CDTF">2025-11-20T09:45:00Z</dcterms:modified>
</cp:coreProperties>
</file>