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19" w:rsidRPr="00DD70F6" w:rsidRDefault="00B17C19" w:rsidP="00B17C19">
      <w:pPr>
        <w:jc w:val="center"/>
        <w:rPr>
          <w:szCs w:val="28"/>
        </w:rPr>
      </w:pPr>
      <w:r w:rsidRPr="00DD70F6">
        <w:rPr>
          <w:szCs w:val="28"/>
        </w:rPr>
        <w:t>ПОЯСНИТЕЛЬНАЯ ЗАПИСКА</w:t>
      </w:r>
    </w:p>
    <w:p w:rsidR="006279DD" w:rsidRPr="00DD70F6" w:rsidRDefault="00B17C19" w:rsidP="00B17C19">
      <w:pPr>
        <w:jc w:val="center"/>
        <w:rPr>
          <w:szCs w:val="28"/>
        </w:rPr>
      </w:pPr>
      <w:r w:rsidRPr="00DD70F6">
        <w:rPr>
          <w:szCs w:val="28"/>
        </w:rPr>
        <w:t xml:space="preserve">к проекту постановления Губернатора Ленинградской области </w:t>
      </w:r>
      <w:r w:rsidR="001F43B5" w:rsidRPr="00DD70F6">
        <w:rPr>
          <w:szCs w:val="28"/>
        </w:rPr>
        <w:t>«</w:t>
      </w:r>
      <w:r w:rsidR="00404BF6" w:rsidRPr="00DD70F6">
        <w:rPr>
          <w:szCs w:val="28"/>
        </w:rPr>
        <w:t>О внесении изменений</w:t>
      </w:r>
      <w:r w:rsidR="006279DD" w:rsidRPr="00DD70F6">
        <w:rPr>
          <w:szCs w:val="28"/>
        </w:rPr>
        <w:t xml:space="preserve"> в отдельные постановления Губернатора Ленинградской области» </w:t>
      </w:r>
      <w:r w:rsidR="006279DD" w:rsidRPr="00DD70F6">
        <w:rPr>
          <w:szCs w:val="28"/>
        </w:rPr>
        <w:br/>
        <w:t>(далее – Проект)</w:t>
      </w:r>
    </w:p>
    <w:p w:rsidR="006279DD" w:rsidRPr="00DD70F6" w:rsidRDefault="006279DD" w:rsidP="00B17C19">
      <w:pPr>
        <w:jc w:val="center"/>
        <w:rPr>
          <w:szCs w:val="28"/>
        </w:rPr>
      </w:pPr>
    </w:p>
    <w:p w:rsidR="000E476D" w:rsidRPr="00DD70F6" w:rsidRDefault="000E476D" w:rsidP="006279DD">
      <w:pPr>
        <w:rPr>
          <w:szCs w:val="28"/>
        </w:rPr>
      </w:pPr>
      <w:r w:rsidRPr="00DD70F6">
        <w:rPr>
          <w:szCs w:val="28"/>
        </w:rPr>
        <w:tab/>
        <w:t>Проектом предлагается исключить регулирование порядка оформления, выдачи, замены, возврата и уничтожения служебных удостоверений, выдаваемых:</w:t>
      </w:r>
    </w:p>
    <w:p w:rsidR="000E476D" w:rsidRPr="00DD70F6" w:rsidRDefault="000E476D" w:rsidP="000E476D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главам муниципальных районов, муниципальных округов и городского округа Ленинградской области и главам администраций муниципальных районов, муниципальных округов и городского округа Ленинградской области;</w:t>
      </w:r>
    </w:p>
    <w:p w:rsidR="000E476D" w:rsidRPr="00DD70F6" w:rsidRDefault="000E476D" w:rsidP="000E476D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помощникам</w:t>
      </w:r>
      <w:r w:rsidR="009D5053" w:rsidRPr="00DD70F6">
        <w:rPr>
          <w:szCs w:val="28"/>
        </w:rPr>
        <w:t xml:space="preserve"> членов Общественной палаты Ленинградской области</w:t>
      </w:r>
      <w:r w:rsidRPr="00DD70F6">
        <w:rPr>
          <w:szCs w:val="28"/>
        </w:rPr>
        <w:t>, работникам аппарата Общественной палаты Ленинградской области;</w:t>
      </w:r>
    </w:p>
    <w:p w:rsidR="000E476D" w:rsidRPr="00DD70F6" w:rsidRDefault="000E476D" w:rsidP="000E476D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членам общественного экологического совета при Губернаторе Ленинградской области;</w:t>
      </w:r>
    </w:p>
    <w:p w:rsidR="000E476D" w:rsidRPr="00DD70F6" w:rsidRDefault="000E476D" w:rsidP="000E476D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членам молодежного прав</w:t>
      </w:r>
      <w:bookmarkStart w:id="0" w:name="_GoBack"/>
      <w:bookmarkEnd w:id="0"/>
      <w:r w:rsidRPr="00DD70F6">
        <w:rPr>
          <w:szCs w:val="28"/>
        </w:rPr>
        <w:t>ительства Ленинградской области;</w:t>
      </w:r>
    </w:p>
    <w:p w:rsidR="000E476D" w:rsidRPr="00DD70F6" w:rsidRDefault="000E476D" w:rsidP="000E476D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иным лицам по решению Губернатора Ленинградской области или первого вице-губернатора Ленинградской области – руководителя Администрации Губернатора и Правительства Ленинградской области.</w:t>
      </w:r>
    </w:p>
    <w:p w:rsidR="009D5053" w:rsidRPr="00DD70F6" w:rsidRDefault="009D5053" w:rsidP="000E476D">
      <w:pPr>
        <w:pStyle w:val="a3"/>
        <w:ind w:left="0" w:firstLine="708"/>
        <w:rPr>
          <w:szCs w:val="28"/>
        </w:rPr>
      </w:pPr>
      <w:r w:rsidRPr="00DD70F6">
        <w:rPr>
          <w:szCs w:val="28"/>
        </w:rPr>
        <w:t>Кроме того, Проектом предлагается:</w:t>
      </w:r>
    </w:p>
    <w:p w:rsidR="009D5053" w:rsidRPr="00DD70F6" w:rsidRDefault="009D5053" w:rsidP="009D5053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 xml:space="preserve">закрепить нормой о том, что порядок оформления, выдачи, замены, возврата </w:t>
      </w:r>
      <w:r w:rsidRPr="00DD70F6">
        <w:rPr>
          <w:szCs w:val="28"/>
        </w:rPr>
        <w:br/>
        <w:t>и уничтожения служебных удостоверений членов Общественной палаты Ленинградской области определяет Общественная палата Ленинградской области;</w:t>
      </w:r>
    </w:p>
    <w:p w:rsidR="000E476D" w:rsidRPr="00DD70F6" w:rsidRDefault="000E476D" w:rsidP="001D6FF8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установить срок действия служебного удостоверения</w:t>
      </w:r>
      <w:r w:rsidR="001D6FF8" w:rsidRPr="00DD70F6">
        <w:rPr>
          <w:szCs w:val="28"/>
        </w:rPr>
        <w:t>, выдаваемого работникам Администрации Ленинградской области и аппаратов мировых судей Ленинградской области;</w:t>
      </w:r>
    </w:p>
    <w:p w:rsidR="001D6FF8" w:rsidRPr="00DD70F6" w:rsidRDefault="001D6FF8" w:rsidP="001D6FF8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определить порядок в случае истечение срока действия служебного удостоверения;</w:t>
      </w:r>
    </w:p>
    <w:p w:rsidR="001D6FF8" w:rsidRPr="00DD70F6" w:rsidRDefault="001D6FF8" w:rsidP="001D6FF8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скорректировать наименование органа исполнительной власти Ленинградской области (особая часть при Губернаторе Ленинградской области на комитет специальных программ Ленинградской области);</w:t>
      </w:r>
    </w:p>
    <w:p w:rsidR="001D6FF8" w:rsidRPr="00DD70F6" w:rsidRDefault="001D6FF8" w:rsidP="001D6FF8">
      <w:pPr>
        <w:pStyle w:val="a3"/>
        <w:numPr>
          <w:ilvl w:val="0"/>
          <w:numId w:val="6"/>
        </w:numPr>
        <w:ind w:left="0" w:firstLine="360"/>
        <w:rPr>
          <w:szCs w:val="28"/>
        </w:rPr>
      </w:pPr>
      <w:r w:rsidRPr="00DD70F6">
        <w:rPr>
          <w:szCs w:val="28"/>
        </w:rPr>
        <w:t>дополнить описания служебных удостоверений в части его срока действия.</w:t>
      </w:r>
    </w:p>
    <w:p w:rsidR="001D6FF8" w:rsidRPr="00DD70F6" w:rsidRDefault="001D6FF8" w:rsidP="001D6FF8">
      <w:pPr>
        <w:pStyle w:val="a3"/>
        <w:ind w:left="0" w:firstLine="708"/>
        <w:rPr>
          <w:szCs w:val="28"/>
        </w:rPr>
      </w:pPr>
      <w:proofErr w:type="gramStart"/>
      <w:r w:rsidRPr="00DD70F6">
        <w:rPr>
          <w:szCs w:val="28"/>
        </w:rPr>
        <w:t>Вместе с тем, в связи с изменениями, вносимыми в Положение о служебных удостоверениях, утвержденное постановлением Губернатора Ленинградской области от 29.07.2013 № 66-пг,</w:t>
      </w:r>
      <w:r w:rsidR="00DD70F6" w:rsidRPr="00DD70F6">
        <w:rPr>
          <w:szCs w:val="28"/>
        </w:rPr>
        <w:t xml:space="preserve"> а также в соответствии со структурой органов исполнительной власти Ленинградской области, утвержденной постановлением Губернатора Ленинградской области от 06.11.2025 № 136-пг,</w:t>
      </w:r>
      <w:r w:rsidRPr="00DD70F6">
        <w:rPr>
          <w:szCs w:val="28"/>
        </w:rPr>
        <w:t xml:space="preserve"> Проектом вносятся корреспондирующие изменения в Положение о молодежном правительстве Ленинградской области, утвержденное постановлением Губернатора Ленинградской области от 18.02.2010 № 8-пг.</w:t>
      </w:r>
      <w:proofErr w:type="gramEnd"/>
    </w:p>
    <w:p w:rsidR="00F27206" w:rsidRPr="00DD70F6" w:rsidRDefault="00F27206" w:rsidP="00F27206">
      <w:pPr>
        <w:rPr>
          <w:szCs w:val="27"/>
        </w:rPr>
      </w:pPr>
      <w:r w:rsidRPr="00DD70F6">
        <w:rPr>
          <w:szCs w:val="27"/>
        </w:rPr>
        <w:tab/>
        <w:t xml:space="preserve">Проект не затрагивает вопросы осуществления предпринимательской </w:t>
      </w:r>
      <w:r w:rsidRPr="00DD70F6">
        <w:rPr>
          <w:szCs w:val="27"/>
        </w:rPr>
        <w:br/>
        <w:t xml:space="preserve">и инвестиционной деятельности, в </w:t>
      </w:r>
      <w:proofErr w:type="gramStart"/>
      <w:r w:rsidRPr="00DD70F6">
        <w:rPr>
          <w:szCs w:val="27"/>
        </w:rPr>
        <w:t>связи</w:t>
      </w:r>
      <w:proofErr w:type="gramEnd"/>
      <w:r w:rsidRPr="00DD70F6">
        <w:rPr>
          <w:szCs w:val="27"/>
        </w:rPr>
        <w:t xml:space="preserve"> с чем не подлежит процедуре оценки регулирующего воздействия.</w:t>
      </w:r>
    </w:p>
    <w:p w:rsidR="00047159" w:rsidRPr="001545AA" w:rsidRDefault="006279DD" w:rsidP="006279DD">
      <w:pPr>
        <w:rPr>
          <w:szCs w:val="28"/>
        </w:rPr>
      </w:pPr>
      <w:r w:rsidRPr="001545AA">
        <w:rPr>
          <w:szCs w:val="28"/>
        </w:rPr>
        <w:tab/>
      </w:r>
    </w:p>
    <w:p w:rsidR="00AF74DA" w:rsidRDefault="00AF74DA" w:rsidP="00B17C19">
      <w:pPr>
        <w:ind w:firstLine="709"/>
        <w:rPr>
          <w:szCs w:val="28"/>
        </w:rPr>
      </w:pPr>
    </w:p>
    <w:p w:rsidR="00860D58" w:rsidRDefault="00860D58" w:rsidP="002D1B0A">
      <w:pPr>
        <w:rPr>
          <w:szCs w:val="28"/>
        </w:rPr>
      </w:pPr>
      <w:r>
        <w:rPr>
          <w:szCs w:val="28"/>
        </w:rPr>
        <w:t xml:space="preserve">Первый вице-губернатор Ленинградской области – </w:t>
      </w:r>
    </w:p>
    <w:p w:rsidR="00860D58" w:rsidRDefault="00860D58" w:rsidP="002D1B0A">
      <w:pPr>
        <w:rPr>
          <w:szCs w:val="28"/>
        </w:rPr>
      </w:pPr>
      <w:r>
        <w:rPr>
          <w:szCs w:val="28"/>
        </w:rPr>
        <w:t>руководитель Администрации Губернатора и</w:t>
      </w:r>
    </w:p>
    <w:p w:rsidR="00AF74DA" w:rsidRDefault="00860D58" w:rsidP="002D1B0A">
      <w:pPr>
        <w:rPr>
          <w:szCs w:val="28"/>
        </w:rPr>
      </w:pPr>
      <w:r>
        <w:rPr>
          <w:szCs w:val="28"/>
        </w:rPr>
        <w:t>Правительства Ленинградской области</w:t>
      </w:r>
      <w:r w:rsidR="00AF74DA" w:rsidRPr="001545AA">
        <w:rPr>
          <w:szCs w:val="28"/>
        </w:rPr>
        <w:t xml:space="preserve"> </w:t>
      </w:r>
      <w:r w:rsidR="001545AA">
        <w:rPr>
          <w:szCs w:val="28"/>
        </w:rPr>
        <w:t xml:space="preserve">                           </w:t>
      </w:r>
      <w:r w:rsidR="00AF74DA" w:rsidRPr="001545AA">
        <w:rPr>
          <w:szCs w:val="28"/>
        </w:rPr>
        <w:t xml:space="preserve">            </w:t>
      </w:r>
      <w:r w:rsidR="006F3483" w:rsidRPr="001545AA">
        <w:rPr>
          <w:szCs w:val="28"/>
        </w:rPr>
        <w:t xml:space="preserve"> </w:t>
      </w:r>
      <w:r w:rsidR="00852B70" w:rsidRPr="001545AA">
        <w:rPr>
          <w:szCs w:val="28"/>
        </w:rPr>
        <w:t xml:space="preserve">          </w:t>
      </w:r>
      <w:r w:rsidR="00E05BFE">
        <w:rPr>
          <w:szCs w:val="28"/>
        </w:rPr>
        <w:t xml:space="preserve">А.Ю. </w:t>
      </w:r>
      <w:proofErr w:type="spellStart"/>
      <w:r w:rsidR="00E05BFE">
        <w:rPr>
          <w:szCs w:val="28"/>
        </w:rPr>
        <w:t>Астратова</w:t>
      </w:r>
      <w:proofErr w:type="spellEnd"/>
    </w:p>
    <w:p w:rsidR="00DD70F6" w:rsidRDefault="00DD70F6" w:rsidP="001545AA">
      <w:pPr>
        <w:tabs>
          <w:tab w:val="left" w:pos="1470"/>
        </w:tabs>
        <w:rPr>
          <w:rFonts w:eastAsia="Calibri"/>
          <w:sz w:val="16"/>
          <w:szCs w:val="16"/>
        </w:rPr>
      </w:pPr>
    </w:p>
    <w:p w:rsidR="001545AA" w:rsidRPr="00ED0C81" w:rsidRDefault="001545AA" w:rsidP="001545AA">
      <w:pPr>
        <w:tabs>
          <w:tab w:val="left" w:pos="1470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Исп.: </w:t>
      </w:r>
      <w:proofErr w:type="spellStart"/>
      <w:r>
        <w:rPr>
          <w:rFonts w:eastAsia="Calibri"/>
          <w:sz w:val="16"/>
          <w:szCs w:val="16"/>
        </w:rPr>
        <w:t>Дурновцев</w:t>
      </w:r>
      <w:proofErr w:type="spellEnd"/>
      <w:r>
        <w:rPr>
          <w:rFonts w:eastAsia="Calibri"/>
          <w:sz w:val="16"/>
          <w:szCs w:val="16"/>
        </w:rPr>
        <w:t xml:space="preserve"> А.А.</w:t>
      </w:r>
    </w:p>
    <w:p w:rsidR="009D5053" w:rsidRPr="00DD70F6" w:rsidRDefault="001545AA" w:rsidP="00F27206">
      <w:pPr>
        <w:tabs>
          <w:tab w:val="left" w:pos="1470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4918, 539-4689</w:t>
      </w:r>
    </w:p>
    <w:sectPr w:rsidR="009D5053" w:rsidRPr="00DD70F6" w:rsidSect="006F3483">
      <w:headerReference w:type="default" r:id="rId8"/>
      <w:pgSz w:w="11906" w:h="16838"/>
      <w:pgMar w:top="709" w:right="567" w:bottom="142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65" w:rsidRDefault="003F4565" w:rsidP="002E6B6E">
      <w:r>
        <w:separator/>
      </w:r>
    </w:p>
  </w:endnote>
  <w:endnote w:type="continuationSeparator" w:id="0">
    <w:p w:rsidR="003F4565" w:rsidRDefault="003F4565" w:rsidP="002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65" w:rsidRDefault="003F4565" w:rsidP="002E6B6E">
      <w:r>
        <w:separator/>
      </w:r>
    </w:p>
  </w:footnote>
  <w:footnote w:type="continuationSeparator" w:id="0">
    <w:p w:rsidR="003F4565" w:rsidRDefault="003F4565" w:rsidP="002E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857532"/>
      <w:docPartObj>
        <w:docPartGallery w:val="Page Numbers (Top of Page)"/>
        <w:docPartUnique/>
      </w:docPartObj>
    </w:sdtPr>
    <w:sdtEndPr/>
    <w:sdtContent>
      <w:p w:rsidR="003F4565" w:rsidRDefault="003F4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0F6">
          <w:rPr>
            <w:noProof/>
          </w:rPr>
          <w:t>2</w:t>
        </w:r>
        <w:r>
          <w:fldChar w:fldCharType="end"/>
        </w:r>
      </w:p>
    </w:sdtContent>
  </w:sdt>
  <w:p w:rsidR="003F4565" w:rsidRDefault="003F45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E37"/>
    <w:multiLevelType w:val="hybridMultilevel"/>
    <w:tmpl w:val="01EE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0127FE"/>
    <w:multiLevelType w:val="hybridMultilevel"/>
    <w:tmpl w:val="D8AA8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49"/>
    <w:rsid w:val="000069C5"/>
    <w:rsid w:val="00047159"/>
    <w:rsid w:val="0006006E"/>
    <w:rsid w:val="00086359"/>
    <w:rsid w:val="000A2E09"/>
    <w:rsid w:val="000E476D"/>
    <w:rsid w:val="0013549E"/>
    <w:rsid w:val="001545AA"/>
    <w:rsid w:val="00177C0C"/>
    <w:rsid w:val="001C2432"/>
    <w:rsid w:val="001D6FF8"/>
    <w:rsid w:val="001F43B5"/>
    <w:rsid w:val="00204CC1"/>
    <w:rsid w:val="0022109B"/>
    <w:rsid w:val="002A25D6"/>
    <w:rsid w:val="002D1B0A"/>
    <w:rsid w:val="002E1083"/>
    <w:rsid w:val="002E6B6E"/>
    <w:rsid w:val="002F19BE"/>
    <w:rsid w:val="003F4565"/>
    <w:rsid w:val="00404BF6"/>
    <w:rsid w:val="00404F07"/>
    <w:rsid w:val="00447539"/>
    <w:rsid w:val="0049601E"/>
    <w:rsid w:val="004D2EFC"/>
    <w:rsid w:val="00542D4E"/>
    <w:rsid w:val="0055096D"/>
    <w:rsid w:val="005752DE"/>
    <w:rsid w:val="005F2B92"/>
    <w:rsid w:val="00600049"/>
    <w:rsid w:val="006279DD"/>
    <w:rsid w:val="006B0680"/>
    <w:rsid w:val="006F3483"/>
    <w:rsid w:val="0074533F"/>
    <w:rsid w:val="00765E3E"/>
    <w:rsid w:val="00816CD9"/>
    <w:rsid w:val="00852B70"/>
    <w:rsid w:val="00860D58"/>
    <w:rsid w:val="00873D48"/>
    <w:rsid w:val="008918A9"/>
    <w:rsid w:val="008A660A"/>
    <w:rsid w:val="008B7608"/>
    <w:rsid w:val="008C60CA"/>
    <w:rsid w:val="008D21F2"/>
    <w:rsid w:val="00911622"/>
    <w:rsid w:val="00942CB3"/>
    <w:rsid w:val="00963155"/>
    <w:rsid w:val="00993CC0"/>
    <w:rsid w:val="009B1ADC"/>
    <w:rsid w:val="009D5053"/>
    <w:rsid w:val="00A1041C"/>
    <w:rsid w:val="00AE7E7A"/>
    <w:rsid w:val="00AF74DA"/>
    <w:rsid w:val="00B17C19"/>
    <w:rsid w:val="00B47BBE"/>
    <w:rsid w:val="00BB15E6"/>
    <w:rsid w:val="00BE50FB"/>
    <w:rsid w:val="00C43EAC"/>
    <w:rsid w:val="00C564D4"/>
    <w:rsid w:val="00CE7D56"/>
    <w:rsid w:val="00D43A55"/>
    <w:rsid w:val="00DD3376"/>
    <w:rsid w:val="00DD70F6"/>
    <w:rsid w:val="00DF408F"/>
    <w:rsid w:val="00E05BFE"/>
    <w:rsid w:val="00EA7749"/>
    <w:rsid w:val="00EC393F"/>
    <w:rsid w:val="00F27206"/>
    <w:rsid w:val="00F557D9"/>
    <w:rsid w:val="00F85F3C"/>
    <w:rsid w:val="00FA1456"/>
    <w:rsid w:val="00FD01B3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 Тузова</dc:creator>
  <cp:lastModifiedBy>Александр Андреевич Дурновцев</cp:lastModifiedBy>
  <cp:revision>21</cp:revision>
  <cp:lastPrinted>2025-12-22T12:42:00Z</cp:lastPrinted>
  <dcterms:created xsi:type="dcterms:W3CDTF">2020-04-28T12:52:00Z</dcterms:created>
  <dcterms:modified xsi:type="dcterms:W3CDTF">2025-12-22T12:42:00Z</dcterms:modified>
</cp:coreProperties>
</file>