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0A63A4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 w:rsidRPr="000A63A4">
        <w:rPr>
          <w:rFonts w:eastAsia="Calibri"/>
          <w:b/>
          <w:bCs/>
          <w:color w:val="000000"/>
        </w:rPr>
        <w:t>Пояснительная записка</w:t>
      </w:r>
    </w:p>
    <w:p w:rsidR="007F5476" w:rsidRPr="000A63A4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0A63A4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 w:rsidRPr="000A63A4">
        <w:rPr>
          <w:rFonts w:eastAsia="Calibri"/>
          <w:b/>
          <w:bCs/>
          <w:color w:val="000000"/>
        </w:rPr>
        <w:t>«</w:t>
      </w:r>
      <w:r w:rsidR="00C137D9" w:rsidRPr="000A63A4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11 марта 2024 года № 158</w:t>
      </w:r>
      <w:r w:rsidRPr="000A63A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7830B8" w:rsidRDefault="00381460" w:rsidP="009D17C3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C137D9" w:rsidRPr="00C137D9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11 марта 2024 года № 158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757D59">
        <w:rPr>
          <w:rFonts w:eastAsia="Times New Roman"/>
          <w:bCs/>
        </w:rPr>
        <w:t>:</w:t>
      </w:r>
    </w:p>
    <w:p w:rsidR="00757D59" w:rsidRPr="00757D59" w:rsidRDefault="00757D59" w:rsidP="00757D59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в целях приведения в соответствие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</w:t>
      </w:r>
      <w:r>
        <w:rPr>
          <w:rFonts w:eastAsia="Times New Roman"/>
          <w:bCs/>
          <w:color w:val="auto"/>
        </w:rPr>
        <w:br/>
        <w:t>от 25 октября 2023 года № 1781</w:t>
      </w:r>
      <w:r w:rsidRPr="00757D59">
        <w:rPr>
          <w:rFonts w:eastAsia="Times New Roman"/>
          <w:bCs/>
          <w:color w:val="auto"/>
        </w:rPr>
        <w:t>;</w:t>
      </w:r>
    </w:p>
    <w:p w:rsidR="00757D59" w:rsidRDefault="00757D59" w:rsidP="00757D59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в целях устранения ошибок технического характера.</w:t>
      </w:r>
    </w:p>
    <w:p w:rsidR="00757D59" w:rsidRPr="00CB3ADD" w:rsidRDefault="00757D59" w:rsidP="007830B8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Также Проектом предусмотрен новый пункт с обязательными требованиями к содержанию туристско-экскурсионных поездок.</w:t>
      </w:r>
    </w:p>
    <w:p w:rsidR="00757D59" w:rsidRPr="00CB3ADD" w:rsidRDefault="00757D59" w:rsidP="00757D59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Учитывая, что получателями субсидии из областного бюджета Ленинградской области в рамках проекта являются некоммерческие организации, проведение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757D59" w:rsidRDefault="00757D59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>
        <w:rPr>
          <w:rFonts w:eastAsia="Calibri"/>
          <w:color w:val="000000"/>
        </w:rPr>
        <w:t xml:space="preserve">ь </w:t>
      </w:r>
      <w:r w:rsidR="00DC792D" w:rsidRPr="00DC792D">
        <w:rPr>
          <w:rFonts w:eastAsia="Calibri"/>
          <w:color w:val="000000"/>
        </w:rPr>
        <w:t xml:space="preserve">комитета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F11244">
        <w:rPr>
          <w:rFonts w:eastAsia="Calibri"/>
          <w:color w:val="000000"/>
        </w:rPr>
        <w:t xml:space="preserve"> </w:t>
      </w:r>
      <w:r w:rsidR="000A63A4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3A4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379E"/>
    <w:rsid w:val="006460F2"/>
    <w:rsid w:val="00652742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D568F"/>
    <w:rsid w:val="006F24FB"/>
    <w:rsid w:val="00731B77"/>
    <w:rsid w:val="007336F7"/>
    <w:rsid w:val="00746406"/>
    <w:rsid w:val="00757D59"/>
    <w:rsid w:val="00772EA8"/>
    <w:rsid w:val="007830B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85833"/>
    <w:rsid w:val="00BA35F2"/>
    <w:rsid w:val="00BB5E48"/>
    <w:rsid w:val="00BD44C4"/>
    <w:rsid w:val="00BD56C4"/>
    <w:rsid w:val="00BD799E"/>
    <w:rsid w:val="00BD7B29"/>
    <w:rsid w:val="00BE5C5C"/>
    <w:rsid w:val="00BF573B"/>
    <w:rsid w:val="00BF5D8E"/>
    <w:rsid w:val="00C05690"/>
    <w:rsid w:val="00C1068A"/>
    <w:rsid w:val="00C137D9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1ADF-AF1F-4410-B587-43D5321A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2026-01-15T09:52:00Z</dcterms:created>
  <dcterms:modified xsi:type="dcterms:W3CDTF">2026-01-15T09:52:00Z</dcterms:modified>
</cp:coreProperties>
</file>