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12"/>
        <w:tblW w:w="0" w:type="auto"/>
        <w:tblInd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9"/>
      </w:tblGrid>
      <w:tr>
        <w:tblPrEx/>
        <w:trPr/>
        <w:tc>
          <w:tcPr>
            <w:tcW w:w="15069" w:type="dxa"/>
            <w:textDirection w:val="lrTb"/>
            <w:noWrap w:val="false"/>
          </w:tcPr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 27 ноября 2015 года № 444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(в редакции постановления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(приложение 1)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государственной программы Ленинградской области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Развитие физической культуры и спорта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Ленинградской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93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7043" w:leader="none"/>
          <w:tab w:val="left" w:pos="8334" w:leader="none"/>
          <w:tab w:val="left" w:pos="9181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1475"/>
        <w:gridCol w:w="813"/>
        <w:gridCol w:w="696"/>
        <w:gridCol w:w="1420"/>
        <w:gridCol w:w="1217"/>
        <w:gridCol w:w="1226"/>
        <w:gridCol w:w="1411"/>
        <w:gridCol w:w="692"/>
        <w:gridCol w:w="1110"/>
        <w:gridCol w:w="833"/>
        <w:gridCol w:w="973"/>
        <w:gridCol w:w="898"/>
        <w:gridCol w:w="630"/>
        <w:gridCol w:w="973"/>
      </w:tblGrid>
      <w:tr>
        <w:tblPrEx/>
        <w:trPr>
          <w:trHeight w:val="4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место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нахождение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мощ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Сроки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 состоянии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Утверж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прогнози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руемая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сметная стоимость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Бюджето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получатель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Заказчик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2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Плановый объем финансирования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Факти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ческие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расходы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объекта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нарас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тающим итогом)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преды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дущие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источ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0" w:lineRule="exact"/>
      </w:pPr>
      <w:r/>
      <w:r/>
    </w:p>
    <w:tbl>
      <w:tblPr>
        <w:tblW w:w="5000" w:type="pct"/>
        <w:tblLayout w:type="fixed"/>
        <w:tblCellMar>
          <w:left w:w="6" w:type="dxa"/>
          <w:top w:w="0" w:type="dxa"/>
          <w:right w:w="6" w:type="dxa"/>
          <w:bottom w:w="0" w:type="dxa"/>
        </w:tblCellMar>
        <w:tblLook w:val="04A0" w:firstRow="1" w:lastRow="0" w:firstColumn="1" w:lastColumn="0" w:noHBand="0" w:noVBand="1"/>
      </w:tblPr>
      <w:tblGrid>
        <w:gridCol w:w="550"/>
        <w:gridCol w:w="1462"/>
        <w:gridCol w:w="3"/>
        <w:gridCol w:w="801"/>
        <w:gridCol w:w="710"/>
        <w:gridCol w:w="1419"/>
        <w:gridCol w:w="1136"/>
        <w:gridCol w:w="1271"/>
        <w:gridCol w:w="1435"/>
        <w:gridCol w:w="682"/>
        <w:gridCol w:w="1112"/>
        <w:gridCol w:w="822"/>
        <w:gridCol w:w="973"/>
        <w:gridCol w:w="887"/>
        <w:gridCol w:w="626"/>
        <w:gridCol w:w="970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 Отраслевой проект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федеральный проект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 физичес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кой культуры и массового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Биатлонно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лыжный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пос. Шапки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(1 этап строительства)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Шапки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47-1-1-3-0091-18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47-1-1-3-053854-2024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инженерным изысканиям),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0046-18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199375,50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2017, 2022, 2023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3381,36)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55461,41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25-метровым плавательным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47-1-1-2-038757-2024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смете),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0043-2021 от 12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проекту),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экспертизы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экспертного сопровождения от 25 января 2021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47-1-1-2-077240-2024 от 18 декабря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47-1-1-2-035419-2025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июня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756733,07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2018,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2024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6313,55)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городского поселения 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680354,2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122798,48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61399,24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61399,24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122798,48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61399,24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61399,24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Физкультурно-оздорови-тельный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плаватель-ным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Леманский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канал, уч.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том числе проектные 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none" w:color="000000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47-1-1-3-053993-2024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595815,38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2024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14209,26)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ГКУ "Управ-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строительства"Кировского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ГКУ "Управление строительства 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Align w:val="bottom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162576,02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162666,44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150452,32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1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276595,79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152676,44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140462,32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276595,79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стадиона "Нефтяник",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Кириши,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д. 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–      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47-1-1-3-065147-2020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 декабря 2020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47-11-2-029502-2025 от 29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№47-1-1-2-052403-2025 от 4 сентября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611211,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проектно- строительных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225592,87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Всеволожский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посе-ление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город-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поселение Дубровка,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Школьная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47-1-1-3-065059-2023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27 октября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264116,97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2022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3174,41)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97110,00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стадиона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футбольным полем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покрытием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Подпорожье, ул. Парковая, участок № 15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47-1-1-2-047784-2020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сентября 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132720,12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1934,46)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54554,44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50190,09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4364,35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7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98567,56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90682,15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7885,41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54554,44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50190,09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4364,35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98567,56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90682,15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7885,41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Гагарина, уч. 1а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№47-1-1-3-031610-2025 от 6 июня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269663,83 (в ценах 2024 года, в том числе ПИР-4792,29)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730945,83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730945,83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869015,14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869015,14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167809,29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167809,29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строительство)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47-1-1-3-007145-2025 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"Единая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182248,39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167668,52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14579,87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182248,39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167668,52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14579,87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объект (футбольное поле). Адрес: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 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ладожское городское поселение,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Новая Ладога, улица Суворова, 12и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2026-2027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47-1-1-2-061602-2023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октября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125192,04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-ладожс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кое городское поселение Волхов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155041,70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80528,67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3100,83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2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155041,70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80528,67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3100,83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Отраслевой проект "Развитие объектов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физической культуры и спорта",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337448,98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216514,59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120934,39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116980,14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82638,12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34342,02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941966,94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722006,79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219960,15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1666830,68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1520439,96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146390,72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1432097,40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1183125,76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57559,44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14070,2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12944,60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1125,62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r/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r/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r/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5745394,36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191412,20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4837669,82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716312,34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 Федеральный (региональный) проект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строительство)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578707,4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№47-1-1-3-007145-2025 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"Единая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721737,7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487610,46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470924,17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617237,28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593562,90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–2024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1371115,14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1309453,07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61662,07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 Капитальный ремонт объектов физической культуры и спорта (отраслевой проект "Развитие объектов физической культуры и спорта")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логическое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 инженерным сетям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2021-  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47-1-1-2-010118-2021 </w:t>
              <w:br/>
              <w:t xml:space="preserve">от 9 марта </w:t>
              <w:br/>
              <w:t xml:space="preserve">2021 года, </w:t>
              <w:br/>
              <w:t xml:space="preserve">№ 47-1-1-2-009507-2023 </w:t>
              <w:br/>
              <w:t xml:space="preserve">от 1 марта </w:t>
              <w:br/>
              <w:t xml:space="preserve">2023 года, №47-1-1-1-063577-2025 от 24 октября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147986,14        (в ценах 2020, 2022 и 2025 годов, </w:t>
              <w:br/>
              <w:t xml:space="preserve">в том числе ПИР – 1188,08)</w:t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103212,15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спортивного объекта: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расположен-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Тосно, парковая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47-1-1-2-057339-2021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5 октября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076287-2023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декабря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273240,49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2023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4041,67)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117217,08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Приспособ-ление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выявленного объекта культурного наследия "Центральный стадион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составе: "Зрительские трибуны (южные)"; "Спортивное поле", "Зрительские трибуны (северные)"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Физкуль-турная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д. 2"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совре-менного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использования ("Капитальный ремонт стадиона "Авангард" МАУ "Спор-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зрелищный комплекс "Фаворит")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I этап ("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поле")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47-1-1-2-063542-2024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29 октября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152504,11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"Город Выборг"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"Спортивно-зрелищный комплекс "Фаворит"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44279,1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41709,67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36704,51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5005,16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41709,67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36704,51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5005,16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"Физкультурно-оздорови-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ФОК, расположенный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Вознесенье, ул. Горная,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28"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47-1-1-2-066713-2020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декабря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47-1-1-2-001197-2025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17 января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38435,07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ценах 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 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796,03)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Возне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"Вознесенское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дома спорта "Юность"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Волхов,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проспект, 26, 187402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№ 47-1-1-2-026372-2020</w:t>
              <w:br/>
              <w:t xml:space="preserve">от 25 мая </w:t>
              <w:br/>
              <w:t xml:space="preserve">2021 года            №47-1-1-2-073583-2025 от 5 декабря 2025 года</w:t>
              <w:br/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141232,53</w:t>
              <w:br/>
              <w:t xml:space="preserve">(в ценах</w:t>
              <w:br/>
              <w:t xml:space="preserve">2020 года)</w:t>
              <w:br/>
              <w:t xml:space="preserve">15710,96 в ценах 2025 года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в части спортивного зала)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Город Волхов Волхов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физкультурно-спортивный центр "Волхов"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115902,31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105471,10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10431,21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115902,31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105471,10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10431,21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здания МАУ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Лодей-нопольская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спортивная школа"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Титова,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45, к.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47-2-1-2-0190-21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18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9831,47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12101,36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10891,22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1210,14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12101,36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10891,22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1210,14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ограждения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тренажеров открытой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0156-21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4338,3912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молодежью"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3922,33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УМП "Плавательный бассейн"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Кировский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2024-                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№47-1-1-2-026288-2023                                  от 18 мая               2023 года, №47-1-1-2-064364-2025 от 28 октября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230101,72                (в ценах 2019,2022 и 2025 годов)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универсальной спортивной площадки, расположенной 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188931,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Селезнево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47-1-1-2-080666-2021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21 декабря 2021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34907,63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Селезнев-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поселе-ние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Выборг-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Селезневского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Выборгского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паль-но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открытого плоскостного физкультурно- спортивного сооружения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Красный Бор,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Культуры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07/3-02-22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3392,653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борское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Красноборско-го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комплексного типа по адресу: Ленинградская 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Белогорка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0017-22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8 февраля 2022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4874,0412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Сиверское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террито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-риаль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управление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4530,33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617,34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4530,33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617,34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МБУК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Войсковицкий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центр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Войско-вицы,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Моло-дежная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уч. 1в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47-1-1-2-049329-2021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30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86284,95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"Управление строи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Гатчинского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поселка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Романовка Всеволожского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Ленинградской области. Заградительная сетка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0165-22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1094,8824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 поселения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-сальной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площад-ки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47-1-1-2-026372-2020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июня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3719,54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2928,43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2504,66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2928,43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2504,66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спорта: площадка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мини-футбола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ствен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покрытием, расположен-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16Б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0166-22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2025,0276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молодежью"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1672,61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1336,27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336,34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1672,61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1336,27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336,34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спорта: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бюд-жетное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учреж-дение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"Водно-спортивный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(МБУ "ВСКБР")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(I этап).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Благо-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устройство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МБУ "ВСКБР"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границах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земельного участка.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подпорной стенки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железобетон-ной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лестницы. Устройство ограждения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Пикалево,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3, 187600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47-1-1-2-008345-2022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15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17643,55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-гор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Водно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тивный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-кого района"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стадио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"Сосновый", расположен-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Приозерск,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47-1-1-2-029523-2023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31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52755,24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657,0)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64165,25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55823,77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8341,48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64165,25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55823,77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8341,48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открытого плоскостного физкультурно-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78-2-1-2-4541-23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9630,60360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11861,25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10675,13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1186,12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11861,25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10675,13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1186,12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0328-22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9513,48878 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12513,77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11888,08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625,69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12513,77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11888,08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625,69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ул. Садовая, 8/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Гатчинская, д.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0329-23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9177,4122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12071,69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11468,11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603,58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12071,69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11468,11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603,58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физкультурно-оздорови-тельного комплекса № 1 (ФОК № 1),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располо-женного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Никольское, ул. Дачная, д. 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47-1-1-2-020162-2023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апреля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24694,68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32482,66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16213,47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2273,79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32482,66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16213,47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2273,79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Романовка Всеволожского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области. Искусственное покрытие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0133-23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9999,76434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12315,91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11207,48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1108,43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12315,91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11207,48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1108,43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альтер-нативных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скейт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ЭОСД-01.023.05.29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1095,61184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1349,38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1214,44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1349,38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1214,44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универсального спортивного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25/4-05-23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9830,35714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12107,27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10775,47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1331,80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12 107,27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10 775,47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1 331,80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(спортивное поле) – бывший "Стадион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г. Ивангороде на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47-1-1-2-000552-2023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11 января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111213,54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36441,95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32797,75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3644,20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36441,95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32797,75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3644,20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(волейбольная, баскетбольная), расположенной по адресу: Ленинградская область, 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Янино-1, ул. Новая 12, кадастровый номер 47:07: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4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1039001:16954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26/6-05-23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6648,82415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8188,83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7533,72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655,11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8188,83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7533,72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655,11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(волейбольная), расположенной по адресу: Ленинградская область, 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Питерская, з/у 5а, кадастровый номер 47:07: 1001002:126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3465,39061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4268,05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3926,61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341,44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4268,05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3926,61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341,44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Выборгский район, МО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47-1-1-2-048311-2023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августа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74818,62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Светогор-ское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Выборгского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96202,66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86582,39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9620,27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96202,66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86582,39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9620,27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Любань,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Маркса, д.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0152-24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21 июня 2024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7909,67548 (в ценах 2024года)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9373,60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8529,98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843,62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9373,60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8529,98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843,62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СП (хоккей) юго-запад водоем,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Девяткино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78-2-1-2-00462-24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июня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9982,16177 (в ценах 2024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11829,66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11001,58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828,08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11829,66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11001,58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828,08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лыже-роллерной трассы МБУ ДО ДЮСШ "Богатырь"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Пещерка,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47-1-1-2-043466-2023 от 26 июля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50181,77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64524,30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59362,36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5161,94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64524,30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59362,36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5161,94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65" w:type="dxa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строительных конструкций, инженерных систем, обмерные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разработка проектно-сметной документации на капитальный ремонт объекта капитального строительства "Здание спортивного зала",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располо-женного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Чехова,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2026-2027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47-1-1-2-005490-2024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февраля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74938,23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1980,0)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48669,91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46236,41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2433,50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48669,91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46236,41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2433,50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здания общественно-бытового корпуса муниципального бюджетного учреждения «Спортивная школа олимпийского резерва «Фаворит» расположенного по адресу: Ленинградская область, г. Выборг, ул. Данилова, д.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2028-2029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47-1-1-2-048554-2022 от 20 июля 2022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143 205, 80 (в ценах 2022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Выборгский муниципальный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Выборгский муниципальный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61534,00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56611,28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4922,72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ind w:left="-57" w:right="-57"/>
              <w:jc w:val="lef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3.33.2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ind w:left="-57" w:right="-57"/>
              <w:jc w:val="lef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61534,00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56611,28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4922,72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стадиона поселка Романовка Всеволожского муниципального района Ленинградской области. Волейбольная и тренажёрная площадки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108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0-2-1-0145-25 от 4 июля 2025 года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5952,20197 (в ценах 2025года)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Романовское сельское поселение Всеволожского муниципального района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Романовское сельское поселение Всеволожского муниципального района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6824,80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6278,82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545,98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3.34.1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2028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6824,80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sz w:val="20"/>
                <w:szCs w:val="20"/>
                <w:u w:val="no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6278,82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545,98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открытого плоскостного физкультурно-спортивного сооружения (стадиона) МБУ "Спортивный центр г. Приморск" по адресу: пос. Рябово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№47-1-1-2-076964-2023 от 14 декабря 2023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37457,86 (в ценах 2023 года)</w:t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Приморское городское поселение Выборгского муниципального района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Приморское городское поселение Выборгского муниципального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50234,80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43201,93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7032,87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3.35.1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3.35.2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50234,80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43201,93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7032,87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стадиона по адресу: Ленинградская область, Кировский район, г. п. Приладожский, участок 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2028-2029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№ 47-1-1-2-079486-2022</w:t>
              <w:br/>
              <w:t xml:space="preserve">от 14 ноября 2022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203 305,17 (в ценах 2022 года)</w:t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Кировский муниципальный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Кировский муниципальный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87358,00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78622,20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8735,80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3.36.1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3.36.2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87358,00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78622,20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8735,80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городошной площадки, расположенной по адресу: Ленинградская область, г. Тихвин, ул. Пещерка, д.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№78-2-1-2-5103-24 от 30 октября 2024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6199,65 ( в ценах 2024года)</w:t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Тихвинское городское поселение Тихвинского муниципального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Тихвинское городское поселение Тихвинского муниципального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7663,01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6973,34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689,67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3.37.1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3.37.2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7663,01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6973,34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689,67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Капитальный ремонт фасада, кровли и части помещений 1-го этажа здания бассейна МАУ "ФОК "СВИРЬ" по адресу: 187780, Ленинградская область, р-н Подпорожский, г. Подпорожье, пр-кт Ленина, д.32А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2028-2029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47-1-1-2-008685-2025 от 20 февраля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62 662,68 в ценах 2024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Подпоржский муниципальный район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Подпоржский муниципальный район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56967,01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52409,65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4557,36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3.38.1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3.38.2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56967,01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52409,65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4557,36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172435,0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156915,9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15519,2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220685,48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198718,55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21966,93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469435,39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416918,65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52516,74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ind w:left="-57" w:right="-57"/>
              <w:jc w:val="left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780888,06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691713,66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89174,40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331374,92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287205,55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30173,97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269780,94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247112,39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22668,55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270581,62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26484,40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274124,82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30027,60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274124,82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30027,60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2022-              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3063431,05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13995,40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2730876,31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318559,33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8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государственной программе Ленинградской области "Развитие </w:t>
            </w:r>
            <w:bookmarkStart w:id="0" w:name="_GoBack"/>
            <w:r>
              <w:rPr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776151,4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618396,5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157754,9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550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825276,1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752280,8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72995,2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2028639,6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1732488,34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296151,3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2447718,7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2212153,6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235565,1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1763472,3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205407,6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1470331,3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87733,4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left w:val="single" w:color="auto" w:sz="4" w:space="0"/>
              <w:right w:val="single" w:color="000000" w:sz="4" w:space="0"/>
            </w:tcBorders>
            <w:tcW w:w="823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283851,2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260057,0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23794,2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270581,6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26484,4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892124,8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794097,2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98027,6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23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892124,8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suppressLineNumbers w:val="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794097,2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98027,6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2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2022-                      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10179940,5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205407,6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8877999,2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7" w:type="dxa"/>
            <w:textDirection w:val="lrTb"/>
            <w:noWrap w:val="false"/>
          </w:tcPr>
          <w:p>
            <w:pPr>
              <w:contextualSpacing w:val="0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1096533,7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8"/>
          <w:szCs w:val="18"/>
        </w:rPr>
        <w:t xml:space="preserve">* С</w:t>
      </w:r>
      <w:r>
        <w:rPr>
          <w:rFonts w:ascii="Times New Roman" w:hAnsi="Times New Roman" w:cs="Times New Roman"/>
          <w:sz w:val="18"/>
          <w:szCs w:val="18"/>
        </w:rPr>
        <w:t xml:space="preserve">троительство объект</w:t>
      </w:r>
      <w:r>
        <w:rPr>
          <w:rFonts w:ascii="Times New Roman" w:hAnsi="Times New Roman" w:cs="Times New Roman"/>
          <w:sz w:val="18"/>
          <w:szCs w:val="18"/>
        </w:rPr>
        <w:t xml:space="preserve">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 1</w:t>
      </w:r>
      <w:r>
        <w:rPr>
          <w:rFonts w:ascii="Times New Roman" w:hAnsi="Times New Roman" w:cs="Times New Roman"/>
          <w:sz w:val="18"/>
          <w:szCs w:val="18"/>
        </w:rPr>
        <w:t xml:space="preserve"> января </w:t>
      </w:r>
      <w:r>
        <w:rPr>
          <w:rFonts w:ascii="Times New Roman" w:hAnsi="Times New Roman" w:cs="Times New Roman"/>
          <w:sz w:val="18"/>
          <w:szCs w:val="18"/>
        </w:rPr>
        <w:t xml:space="preserve">2025</w:t>
      </w:r>
      <w:r>
        <w:rPr>
          <w:rFonts w:ascii="Times New Roman" w:hAnsi="Times New Roman" w:cs="Times New Roman"/>
          <w:sz w:val="18"/>
          <w:szCs w:val="18"/>
        </w:rPr>
        <w:t xml:space="preserve"> года осуществляется в рамках </w:t>
      </w:r>
      <w:r>
        <w:rPr>
          <w:rFonts w:ascii="Times New Roman" w:hAnsi="Times New Roman" w:cs="Times New Roman"/>
          <w:sz w:val="18"/>
          <w:szCs w:val="18"/>
        </w:rPr>
        <w:t xml:space="preserve">о</w:t>
      </w:r>
      <w:r>
        <w:rPr>
          <w:rFonts w:ascii="Times New Roman" w:hAnsi="Times New Roman" w:cs="Times New Roman"/>
          <w:sz w:val="18"/>
          <w:szCs w:val="18"/>
        </w:rPr>
        <w:t xml:space="preserve">траслевого проекта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Развитие объектов физической культуры и спорта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пункт</w:t>
      </w:r>
      <w:r>
        <w:rPr>
          <w:rFonts w:ascii="Times New Roman" w:hAnsi="Times New Roman" w:cs="Times New Roman"/>
          <w:sz w:val="18"/>
          <w:szCs w:val="18"/>
        </w:rPr>
        <w:t xml:space="preserve">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1.8, 1.</w:t>
      </w:r>
      <w:r>
        <w:rPr>
          <w:rFonts w:ascii="Times New Roman" w:hAnsi="Times New Roman" w:cs="Times New Roman"/>
          <w:sz w:val="18"/>
          <w:szCs w:val="18"/>
        </w:rPr>
        <w:t xml:space="preserve"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Перечня).</w: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8"/>
      <w:footnotePr/>
      <w:endnotePr/>
      <w:type w:val="continuous"/>
      <w:pgSz w:w="16838" w:h="11906" w:orient="landscape"/>
      <w:pgMar w:top="1418" w:right="1021" w:bottom="1134" w:left="1021" w:header="510" w:footer="51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3466429"/>
      <w:docPartObj>
        <w:docPartGallery w:val="Page Numbers (Top of Page)"/>
        <w:docPartUnique w:val="true"/>
      </w:docPartObj>
      <w:rPr/>
    </w:sdtPr>
    <w:sdtContent>
      <w:p>
        <w:pPr>
          <w:pStyle w:val="100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10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2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1006"/>
    <w:uiPriority w:val="99"/>
  </w:style>
  <w:style w:type="character" w:styleId="707">
    <w:name w:val="Footer Char"/>
    <w:basedOn w:val="853"/>
    <w:link w:val="1008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1008"/>
    <w:uiPriority w:val="99"/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>
    <w:name w:val="Hyperlink"/>
    <w:basedOn w:val="853"/>
    <w:uiPriority w:val="99"/>
    <w:semiHidden/>
    <w:unhideWhenUsed/>
    <w:rPr>
      <w:color w:val="0000ff"/>
      <w:u w:val="single"/>
    </w:rPr>
  </w:style>
  <w:style w:type="character" w:styleId="857">
    <w:name w:val="FollowedHyperlink"/>
    <w:basedOn w:val="853"/>
    <w:uiPriority w:val="99"/>
    <w:semiHidden/>
    <w:unhideWhenUsed/>
    <w:rPr>
      <w:color w:val="800080"/>
      <w:u w:val="single"/>
    </w:rPr>
  </w:style>
  <w:style w:type="paragraph" w:styleId="858" w:customStyle="1">
    <w:name w:val="xl65"/>
    <w:basedOn w:val="852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9" w:customStyle="1">
    <w:name w:val="xl66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 w:customStyle="1">
    <w:name w:val="xl67"/>
    <w:basedOn w:val="852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xl68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 w:customStyle="1">
    <w:name w:val="xl6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3" w:customStyle="1">
    <w:name w:val="xl70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 w:customStyle="1">
    <w:name w:val="xl7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5" w:customStyle="1">
    <w:name w:val="xl7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6" w:customStyle="1">
    <w:name w:val="xl73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7" w:customStyle="1">
    <w:name w:val="xl74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 w:customStyle="1">
    <w:name w:val="xl7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9" w:customStyle="1">
    <w:name w:val="xl76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xl77"/>
    <w:basedOn w:val="852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1" w:customStyle="1">
    <w:name w:val="xl78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2" w:customStyle="1">
    <w:name w:val="xl7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3" w:customStyle="1">
    <w:name w:val="xl8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4" w:customStyle="1">
    <w:name w:val="xl8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 w:customStyle="1">
    <w:name w:val="xl8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6" w:customStyle="1">
    <w:name w:val="xl83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7" w:customStyle="1">
    <w:name w:val="xl8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8" w:customStyle="1">
    <w:name w:val="xl8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 w:customStyle="1">
    <w:name w:val="xl8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0" w:customStyle="1">
    <w:name w:val="xl8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 w:customStyle="1">
    <w:name w:val="xl8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2" w:customStyle="1">
    <w:name w:val="xl89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 w:customStyle="1">
    <w:name w:val="xl9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4" w:customStyle="1">
    <w:name w:val="xl91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5" w:customStyle="1">
    <w:name w:val="xl9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6" w:customStyle="1">
    <w:name w:val="xl93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 w:customStyle="1">
    <w:name w:val="xl9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8" w:customStyle="1">
    <w:name w:val="xl9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9" w:customStyle="1">
    <w:name w:val="xl96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0" w:customStyle="1">
    <w:name w:val="xl97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1" w:customStyle="1">
    <w:name w:val="xl9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2" w:customStyle="1">
    <w:name w:val="xl9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3" w:customStyle="1">
    <w:name w:val="xl10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4" w:customStyle="1">
    <w:name w:val="xl10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5" w:customStyle="1">
    <w:name w:val="xl10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6" w:customStyle="1">
    <w:name w:val="xl10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xl10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8" w:customStyle="1">
    <w:name w:val="xl10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9" w:customStyle="1">
    <w:name w:val="xl10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0" w:customStyle="1">
    <w:name w:val="xl107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1" w:customStyle="1">
    <w:name w:val="xl10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 w:customStyle="1">
    <w:name w:val="xl10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3" w:customStyle="1">
    <w:name w:val="xl11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4" w:customStyle="1">
    <w:name w:val="xl11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5" w:customStyle="1">
    <w:name w:val="xl112"/>
    <w:basedOn w:val="852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6" w:customStyle="1">
    <w:name w:val="xl11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7" w:customStyle="1">
    <w:name w:val="xl11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 w:customStyle="1">
    <w:name w:val="xl11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9" w:customStyle="1">
    <w:name w:val="xl11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0" w:customStyle="1">
    <w:name w:val="xl11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1" w:customStyle="1">
    <w:name w:val="xl11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 w:customStyle="1">
    <w:name w:val="xl11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3" w:customStyle="1">
    <w:name w:val="xl120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4" w:customStyle="1">
    <w:name w:val="xl121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5" w:customStyle="1">
    <w:name w:val="xl12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6" w:customStyle="1">
    <w:name w:val="xl12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7" w:customStyle="1">
    <w:name w:val="xl12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8" w:customStyle="1">
    <w:name w:val="xl125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9" w:customStyle="1">
    <w:name w:val="xl126"/>
    <w:basedOn w:val="852"/>
    <w:pPr>
      <w:jc w:val="both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0" w:customStyle="1">
    <w:name w:val="xl127"/>
    <w:basedOn w:val="852"/>
    <w:pPr>
      <w:jc w:val="both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xl128"/>
    <w:basedOn w:val="852"/>
    <w:pPr>
      <w:jc w:val="both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2" w:customStyle="1">
    <w:name w:val="xl12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3" w:customStyle="1">
    <w:name w:val="xl13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4" w:customStyle="1">
    <w:name w:val="xl13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5" w:customStyle="1">
    <w:name w:val="xl13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6" w:customStyle="1">
    <w:name w:val="xl13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7" w:customStyle="1">
    <w:name w:val="xl134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8" w:customStyle="1">
    <w:name w:val="xl13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9" w:customStyle="1">
    <w:name w:val="xl13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 w:customStyle="1">
    <w:name w:val="xl13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1" w:customStyle="1">
    <w:name w:val="xl13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2" w:customStyle="1">
    <w:name w:val="xl139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3" w:customStyle="1">
    <w:name w:val="xl14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4" w:customStyle="1">
    <w:name w:val="xl141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5" w:customStyle="1">
    <w:name w:val="xl14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936" w:customStyle="1">
    <w:name w:val="xl14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7" w:customStyle="1">
    <w:name w:val="xl14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8" w:customStyle="1">
    <w:name w:val="xl14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xl14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0" w:customStyle="1">
    <w:name w:val="xl14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 w:customStyle="1">
    <w:name w:val="xl14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2" w:customStyle="1">
    <w:name w:val="xl149"/>
    <w:basedOn w:val="852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 w:customStyle="1">
    <w:name w:val="xl15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4" w:customStyle="1">
    <w:name w:val="xl15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5" w:customStyle="1">
    <w:name w:val="xl152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6" w:customStyle="1">
    <w:name w:val="xl15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7" w:customStyle="1">
    <w:name w:val="xl15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8" w:customStyle="1">
    <w:name w:val="xl155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9" w:customStyle="1">
    <w:name w:val="xl15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 w:customStyle="1">
    <w:name w:val="xl157"/>
    <w:basedOn w:val="85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1" w:customStyle="1">
    <w:name w:val="xl158"/>
    <w:basedOn w:val="852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2" w:customStyle="1">
    <w:name w:val="xl159"/>
    <w:basedOn w:val="852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 w:customStyle="1">
    <w:name w:val="xl16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4" w:customStyle="1">
    <w:name w:val="xl16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xl162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6" w:customStyle="1">
    <w:name w:val="xl16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7" w:customStyle="1">
    <w:name w:val="xl164"/>
    <w:basedOn w:val="85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 w:customStyle="1">
    <w:name w:val="xl165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9" w:customStyle="1">
    <w:name w:val="xl16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 w:customStyle="1">
    <w:name w:val="xl167"/>
    <w:basedOn w:val="852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1" w:customStyle="1">
    <w:name w:val="xl168"/>
    <w:basedOn w:val="852"/>
    <w:pPr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 w:customStyle="1">
    <w:name w:val="xl169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3" w:customStyle="1">
    <w:name w:val="xl17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4" w:customStyle="1">
    <w:name w:val="xl17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5" w:customStyle="1">
    <w:name w:val="xl17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6" w:customStyle="1">
    <w:name w:val="xl17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xl174"/>
    <w:basedOn w:val="852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8" w:customStyle="1">
    <w:name w:val="xl17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9" w:customStyle="1">
    <w:name w:val="xl176"/>
    <w:basedOn w:val="852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0" w:customStyle="1">
    <w:name w:val="xl177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1" w:customStyle="1">
    <w:name w:val="xl178"/>
    <w:basedOn w:val="85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2" w:customStyle="1">
    <w:name w:val="xl17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3" w:customStyle="1">
    <w:name w:val="xl180"/>
    <w:basedOn w:val="85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 w:customStyle="1">
    <w:name w:val="xl18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5" w:customStyle="1">
    <w:name w:val="xl18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6" w:customStyle="1">
    <w:name w:val="xl18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7" w:customStyle="1">
    <w:name w:val="xl184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8" w:customStyle="1">
    <w:name w:val="xl18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9" w:customStyle="1">
    <w:name w:val="xl18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0" w:customStyle="1">
    <w:name w:val="xl18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1" w:customStyle="1">
    <w:name w:val="xl18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2" w:customStyle="1">
    <w:name w:val="xl18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xl19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4" w:customStyle="1">
    <w:name w:val="xl19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5" w:customStyle="1">
    <w:name w:val="xl19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6" w:customStyle="1">
    <w:name w:val="xl19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7" w:customStyle="1">
    <w:name w:val="xl194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8" w:customStyle="1">
    <w:name w:val="xl195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9" w:customStyle="1">
    <w:name w:val="xl196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0" w:customStyle="1">
    <w:name w:val="xl197"/>
    <w:basedOn w:val="852"/>
    <w:pPr>
      <w:jc w:val="both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1" w:customStyle="1">
    <w:name w:val="xl198"/>
    <w:basedOn w:val="852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 w:customStyle="1">
    <w:name w:val="xl199"/>
    <w:basedOn w:val="852"/>
    <w:pPr>
      <w:jc w:val="both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3" w:customStyle="1">
    <w:name w:val="xl20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4" w:customStyle="1">
    <w:name w:val="xl20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xl20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6" w:customStyle="1">
    <w:name w:val="xl20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7" w:customStyle="1">
    <w:name w:val="xl20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8" w:customStyle="1">
    <w:name w:val="xl20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9" w:customStyle="1">
    <w:name w:val="xl206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xl20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xl20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xl20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3" w:customStyle="1">
    <w:name w:val="xl21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4" w:customStyle="1">
    <w:name w:val="xl21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5" w:customStyle="1">
    <w:name w:val="xl21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06">
    <w:name w:val="Header"/>
    <w:basedOn w:val="852"/>
    <w:link w:val="10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7" w:customStyle="1">
    <w:name w:val="Верхний колонтитул Знак"/>
    <w:basedOn w:val="853"/>
    <w:link w:val="1006"/>
    <w:uiPriority w:val="99"/>
  </w:style>
  <w:style w:type="paragraph" w:styleId="1008">
    <w:name w:val="Footer"/>
    <w:basedOn w:val="852"/>
    <w:link w:val="10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9" w:customStyle="1">
    <w:name w:val="Нижний колонтитул Знак"/>
    <w:basedOn w:val="853"/>
    <w:link w:val="1008"/>
    <w:uiPriority w:val="99"/>
  </w:style>
  <w:style w:type="paragraph" w:styleId="1010">
    <w:name w:val="Balloon Text"/>
    <w:basedOn w:val="852"/>
    <w:link w:val="10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853"/>
    <w:link w:val="1010"/>
    <w:uiPriority w:val="99"/>
    <w:semiHidden/>
    <w:rPr>
      <w:rFonts w:ascii="Tahoma" w:hAnsi="Tahoma" w:cs="Tahoma"/>
      <w:sz w:val="16"/>
      <w:szCs w:val="16"/>
    </w:rPr>
  </w:style>
  <w:style w:type="table" w:styleId="1012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80B05D-1E7E-4BEB-9AB4-CCA60602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16.10.2025</dc:title>
  <dc:creator>Ольга Владимировна Терехова</dc:creator>
  <cp:lastModifiedBy>uv_burdukovskaya</cp:lastModifiedBy>
  <cp:revision>13</cp:revision>
  <dcterms:created xsi:type="dcterms:W3CDTF">2025-10-16T10:07:00Z</dcterms:created>
  <dcterms:modified xsi:type="dcterms:W3CDTF">2025-12-16T09:37:17Z</dcterms:modified>
</cp:coreProperties>
</file>