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contextualSpacing/>
        <w:ind w:right="-1" w:firstLine="567"/>
        <w:jc w:val="center"/>
        <w:spacing w:after="0" w:line="240" w:lineRule="auto"/>
        <w:tabs>
          <w:tab w:val="left" w:pos="9780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22"/>
        <w:contextualSpacing/>
        <w:ind w:right="-1" w:firstLine="567"/>
        <w:jc w:val="center"/>
        <w:spacing w:after="0" w:line="240" w:lineRule="auto"/>
        <w:tabs>
          <w:tab w:val="left" w:pos="978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b/>
          <w:bCs/>
          <w:sz w:val="28"/>
          <w:szCs w:val="28"/>
        </w:rPr>
        <w:t xml:space="preserve">проекту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постановления </w:t>
      </w:r>
      <w:r>
        <w:rPr>
          <w:rFonts w:ascii="Times New Roman" w:hAnsi="Times New Roman"/>
          <w:b/>
          <w:bCs/>
          <w:sz w:val="28"/>
          <w:szCs w:val="28"/>
        </w:rPr>
        <w:t xml:space="preserve">Правительства </w:t>
      </w:r>
      <w:r>
        <w:rPr>
          <w:rFonts w:ascii="Times New Roman" w:hAnsi="Times New Roman"/>
          <w:b/>
          <w:bCs/>
          <w:sz w:val="28"/>
          <w:szCs w:val="28"/>
        </w:rPr>
        <w:t xml:space="preserve">Ленинградской области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22"/>
        <w:jc w:val="center"/>
        <w:spacing w:after="0" w:line="24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/>
          <w:b/>
          <w:bCs/>
          <w:sz w:val="28"/>
          <w:szCs w:val="28"/>
        </w:rPr>
        <w:t xml:space="preserve"> в постановление Правительства Ленинградской области от 26 февраля 2018 года № 52 «О единовременных компенсационных выплатах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медицинским работникам»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(далее – </w:t>
      </w:r>
      <w:r>
        <w:rPr>
          <w:rFonts w:ascii="Times New Roman" w:hAnsi="Times New Roman"/>
          <w:b/>
          <w:bCs/>
          <w:sz w:val="28"/>
          <w:szCs w:val="28"/>
        </w:rPr>
        <w:t xml:space="preserve">Проект</w:t>
      </w:r>
      <w:r>
        <w:rPr>
          <w:rFonts w:ascii="Times New Roman" w:hAnsi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622"/>
        <w:ind w:firstLine="708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роект подготовлен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Комитетом по здравоохранению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Ленинградской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целью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приведения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февраля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18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единовременных компенсационных выплатах медицинским работникам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соответствие с Федеральным законом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от 8 августа 2024 года № 259-ФЗ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 внесении изменений в части первую и вторую Н</w:t>
      </w:r>
      <w:r>
        <w:rPr>
          <w:rFonts w:ascii="Times New Roman" w:hAnsi="Times New Roman"/>
          <w:sz w:val="28"/>
          <w:szCs w:val="28"/>
        </w:rPr>
        <w:t xml:space="preserve">алогового кодекса Российской Федерации и отдельные законодательные акты Российской Федерации о налогах и сборах»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/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22"/>
        <w:contextualSpacing/>
        <w:ind w:firstLine="709"/>
        <w:jc w:val="both"/>
        <w:spacing w:after="0"/>
        <w:tabs>
          <w:tab w:val="left" w:pos="9780" w:leader="none"/>
        </w:tabs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622"/>
        <w:contextualSpacing/>
        <w:ind w:firstLine="709"/>
        <w:jc w:val="both"/>
        <w:spacing w:after="0"/>
        <w:tabs>
          <w:tab w:val="left" w:pos="978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2"/>
        <w:jc w:val="both"/>
        <w:spacing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Председатель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омитета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А.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Жарков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5" w:h="16838" w:orient="portrait"/>
      <w:pgMar w:top="1134" w:right="567" w:bottom="1560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0" w:hanging="8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3">
    <w:name w:val="Основной шрифт абзаца"/>
    <w:next w:val="623"/>
    <w:link w:val="622"/>
    <w:uiPriority w:val="1"/>
    <w:unhideWhenUsed/>
  </w:style>
  <w:style w:type="table" w:styleId="624">
    <w:name w:val="Обычная таблица"/>
    <w:next w:val="624"/>
    <w:link w:val="622"/>
    <w:uiPriority w:val="99"/>
    <w:semiHidden/>
    <w:unhideWhenUsed/>
    <w:qFormat/>
    <w:tblPr/>
  </w:style>
  <w:style w:type="numbering" w:styleId="625">
    <w:name w:val="Нет списка"/>
    <w:next w:val="625"/>
    <w:link w:val="622"/>
    <w:uiPriority w:val="99"/>
    <w:semiHidden/>
    <w:unhideWhenUsed/>
  </w:style>
  <w:style w:type="paragraph" w:styleId="626">
    <w:name w:val="ConsPlusNormal"/>
    <w:next w:val="626"/>
    <w:link w:val="622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627">
    <w:name w:val="ConsPlusNonformat"/>
    <w:next w:val="627"/>
    <w:link w:val="62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8">
    <w:name w:val="ConsPlusTitle"/>
    <w:next w:val="628"/>
    <w:link w:val="622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629">
    <w:name w:val="ConsPlusCell"/>
    <w:next w:val="629"/>
    <w:link w:val="62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30">
    <w:name w:val="ConsPlusDocList"/>
    <w:next w:val="630"/>
    <w:link w:val="62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31">
    <w:name w:val="ConsPlusTitlePage"/>
    <w:next w:val="631"/>
    <w:link w:val="622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632">
    <w:name w:val="ConsPlusJurTerm"/>
    <w:next w:val="632"/>
    <w:link w:val="622"/>
    <w:pPr>
      <w:widowControl w:val="off"/>
    </w:pPr>
    <w:rPr>
      <w:rFonts w:ascii="Tahoma" w:hAnsi="Tahoma" w:eastAsia="Times New Roman" w:cs="Tahoma"/>
      <w:sz w:val="26"/>
      <w:lang w:val="ru-RU" w:eastAsia="ru-RU" w:bidi="ar-SA"/>
    </w:rPr>
  </w:style>
  <w:style w:type="paragraph" w:styleId="633">
    <w:name w:val="ConsPlusTextList"/>
    <w:next w:val="633"/>
    <w:link w:val="622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34">
    <w:name w:val="Верхний колонтитул"/>
    <w:basedOn w:val="622"/>
    <w:next w:val="634"/>
    <w:link w:val="6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35">
    <w:name w:val="Верхний колонтитул Знак"/>
    <w:basedOn w:val="623"/>
    <w:next w:val="635"/>
    <w:link w:val="634"/>
    <w:uiPriority w:val="99"/>
  </w:style>
  <w:style w:type="paragraph" w:styleId="636">
    <w:name w:val="Нижний колонтитул"/>
    <w:basedOn w:val="622"/>
    <w:next w:val="636"/>
    <w:link w:val="6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37">
    <w:name w:val="Нижний колонтитул Знак"/>
    <w:basedOn w:val="623"/>
    <w:next w:val="637"/>
    <w:link w:val="636"/>
    <w:uiPriority w:val="99"/>
  </w:style>
  <w:style w:type="table" w:styleId="638">
    <w:name w:val="Сетка таблицы"/>
    <w:basedOn w:val="624"/>
    <w:next w:val="638"/>
    <w:link w:val="622"/>
    <w:uiPriority w:val="59"/>
    <w:pPr>
      <w:spacing w:after="0" w:line="240" w:lineRule="auto"/>
    </w:pPr>
    <w:tblPr/>
  </w:style>
  <w:style w:type="paragraph" w:styleId="639">
    <w:name w:val="Абзац списка"/>
    <w:basedOn w:val="622"/>
    <w:next w:val="639"/>
    <w:link w:val="622"/>
    <w:uiPriority w:val="34"/>
    <w:qFormat/>
    <w:pPr>
      <w:contextualSpacing/>
      <w:ind w:left="720"/>
    </w:pPr>
  </w:style>
  <w:style w:type="paragraph" w:styleId="640">
    <w:name w:val="Текст выноски"/>
    <w:basedOn w:val="622"/>
    <w:next w:val="640"/>
    <w:link w:val="6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1">
    <w:name w:val="Текст выноски Знак"/>
    <w:next w:val="641"/>
    <w:link w:val="640"/>
    <w:uiPriority w:val="99"/>
    <w:semiHidden/>
    <w:rPr>
      <w:rFonts w:ascii="Tahoma" w:hAnsi="Tahoma" w:cs="Tahoma"/>
      <w:sz w:val="16"/>
      <w:szCs w:val="16"/>
    </w:rPr>
  </w:style>
  <w:style w:type="character" w:styleId="642">
    <w:name w:val="Гиперссылка"/>
    <w:next w:val="642"/>
    <w:link w:val="622"/>
    <w:uiPriority w:val="99"/>
    <w:unhideWhenUsed/>
    <w:rPr>
      <w:color w:val="0563c1"/>
      <w:u w:val="single"/>
    </w:rPr>
  </w:style>
  <w:style w:type="character" w:styleId="751" w:default="1">
    <w:name w:val="Default Paragraph Font"/>
    <w:uiPriority w:val="1"/>
    <w:semiHidden/>
    <w:unhideWhenUsed/>
  </w:style>
  <w:style w:type="numbering" w:styleId="752" w:default="1">
    <w:name w:val="No List"/>
    <w:uiPriority w:val="99"/>
    <w:semiHidden/>
    <w:unhideWhenUsed/>
  </w:style>
  <w:style w:type="table" w:styleId="7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Егоровна Матвеева</dc:creator>
  <cp:lastModifiedBy>yun_antsiferova</cp:lastModifiedBy>
  <cp:revision>15</cp:revision>
  <dcterms:created xsi:type="dcterms:W3CDTF">2024-11-29T07:38:00Z</dcterms:created>
  <dcterms:modified xsi:type="dcterms:W3CDTF">2026-02-09T11:59:19Z</dcterms:modified>
  <cp:version>983040</cp:version>
</cp:coreProperties>
</file>