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E162D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14:paraId="17F59CEF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распоряжению </w:t>
      </w:r>
    </w:p>
    <w:p w14:paraId="44923578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градостроительной политики </w:t>
      </w:r>
    </w:p>
    <w:p w14:paraId="381A22B9" w14:textId="77777777" w:rsid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</w:t>
      </w:r>
    </w:p>
    <w:p w14:paraId="632A7C9D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B2DCC9" w14:textId="77777777" w:rsidR="00944396" w:rsidRPr="00944396" w:rsidRDefault="00944396" w:rsidP="009443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№ _____</w:t>
      </w:r>
    </w:p>
    <w:p w14:paraId="25F88254" w14:textId="16F54613" w:rsidR="0017046A" w:rsidRPr="000934E9" w:rsidRDefault="0017046A" w:rsidP="004230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31FC30" w14:textId="77777777" w:rsidR="0017046A" w:rsidRPr="000934E9" w:rsidRDefault="0017046A" w:rsidP="004230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в Правила землепользования и застройки </w:t>
      </w:r>
    </w:p>
    <w:p w14:paraId="06811B74" w14:textId="77777777" w:rsidR="004B1DE6" w:rsidRPr="000934E9" w:rsidRDefault="004B1DE6" w:rsidP="004B1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территории Отрадненского городского поселения</w:t>
      </w:r>
    </w:p>
    <w:p w14:paraId="45F8CC84" w14:textId="70D3C031" w:rsidR="004B1DE6" w:rsidRPr="000934E9" w:rsidRDefault="004B1DE6" w:rsidP="004B1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 муниципального района Ленинградской области</w:t>
      </w:r>
    </w:p>
    <w:p w14:paraId="0D3CEE5B" w14:textId="7C7F980B" w:rsidR="0017046A" w:rsidRPr="000934E9" w:rsidRDefault="004B1DE6" w:rsidP="004B1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пределах существующих границ города Отрадное)</w:t>
      </w:r>
    </w:p>
    <w:p w14:paraId="7590C5F0" w14:textId="4888FF83" w:rsidR="0017046A" w:rsidRPr="000934E9" w:rsidRDefault="0017046A" w:rsidP="0042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</w:p>
    <w:p w14:paraId="790BC890" w14:textId="1B7323F2" w:rsidR="00D02EFE" w:rsidRDefault="00EE7F30" w:rsidP="008D6B5F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709"/>
        <w:jc w:val="both"/>
      </w:pPr>
      <w:bookmarkStart w:id="1" w:name="_Hlk96610219"/>
      <w:r>
        <w:t xml:space="preserve">Абзац 1 </w:t>
      </w:r>
      <w:r w:rsidR="00C37D82" w:rsidRPr="00270926">
        <w:t>пункт</w:t>
      </w:r>
      <w:r w:rsidR="00773DFF" w:rsidRPr="00270926">
        <w:t>а</w:t>
      </w:r>
      <w:r w:rsidR="00EE4214" w:rsidRPr="000934E9">
        <w:t> </w:t>
      </w:r>
      <w:r w:rsidR="00FC5B04">
        <w:t>4</w:t>
      </w:r>
      <w:r w:rsidR="003F1565" w:rsidRPr="000934E9">
        <w:t xml:space="preserve"> </w:t>
      </w:r>
      <w:r w:rsidR="00C81A51">
        <w:t xml:space="preserve">градостроительного регламента территориальной зоны </w:t>
      </w:r>
      <w:r w:rsidR="00C81A51" w:rsidRPr="000934E9">
        <w:t>«</w:t>
      </w:r>
      <w:r w:rsidR="00C81A51" w:rsidRPr="00CC486B">
        <w:rPr>
          <w:b/>
          <w:bCs/>
        </w:rPr>
        <w:t>Зона ведения садоводства и огородничества</w:t>
      </w:r>
      <w:r w:rsidR="00C81A51" w:rsidRPr="000934E9">
        <w:t>» (кодовое обозначение – ТЖ-1)</w:t>
      </w:r>
      <w:r w:rsidR="00C81A51">
        <w:t xml:space="preserve"> </w:t>
      </w:r>
      <w:r w:rsidR="00D02EFE" w:rsidRPr="000934E9">
        <w:t>статьи</w:t>
      </w:r>
      <w:r w:rsidR="00EE4214" w:rsidRPr="000934E9">
        <w:t> </w:t>
      </w:r>
      <w:r w:rsidR="004B1DE6" w:rsidRPr="000934E9">
        <w:t>40</w:t>
      </w:r>
      <w:r w:rsidR="00CC486B">
        <w:t xml:space="preserve"> </w:t>
      </w:r>
      <w:r w:rsidR="00FC5B04">
        <w:t>раздела 1 «</w:t>
      </w:r>
      <w:r w:rsidR="00FC5B04" w:rsidRPr="00CC486B">
        <w:rPr>
          <w:b/>
          <w:bCs/>
        </w:rPr>
        <w:t>Жилые зоны</w:t>
      </w:r>
      <w:r w:rsidR="00FC5B04">
        <w:t>»</w:t>
      </w:r>
      <w:r w:rsidR="00EC7931" w:rsidRPr="000934E9">
        <w:t xml:space="preserve"> </w:t>
      </w:r>
      <w:r>
        <w:t>изложить в следующей редакции</w:t>
      </w:r>
      <w:r w:rsidR="00FC5B04">
        <w:t>:</w:t>
      </w:r>
    </w:p>
    <w:p w14:paraId="2492A459" w14:textId="13DD73FA" w:rsidR="00EE7F30" w:rsidRDefault="00EE7F30" w:rsidP="00EE7F30">
      <w:pPr>
        <w:pStyle w:val="30"/>
        <w:shd w:val="clear" w:color="auto" w:fill="auto"/>
        <w:spacing w:after="120" w:line="240" w:lineRule="auto"/>
        <w:ind w:firstLine="709"/>
        <w:jc w:val="both"/>
      </w:pPr>
      <w:r>
        <w:t xml:space="preserve"> </w:t>
      </w:r>
      <w:bookmarkStart w:id="2" w:name="_Hlk210733912"/>
      <w:r>
        <w:t>«</w:t>
      </w:r>
      <w:r w:rsidRPr="00EE7F30">
        <w:t xml:space="preserve">&lt;*&gt; </w:t>
      </w:r>
      <w:r>
        <w:t xml:space="preserve">Объекты видов разрешенного использования, отмеченные знаком </w:t>
      </w:r>
      <w:r w:rsidRPr="00EE7F30">
        <w:t>&lt;*&gt;</w:t>
      </w:r>
      <w:r>
        <w:t>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размещение.».</w:t>
      </w:r>
      <w:bookmarkEnd w:id="2"/>
    </w:p>
    <w:p w14:paraId="331210A6" w14:textId="2B36A95F" w:rsidR="00EE7F30" w:rsidRDefault="00EE7F30" w:rsidP="00EE7F30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709"/>
        <w:jc w:val="both"/>
      </w:pPr>
      <w:r>
        <w:t xml:space="preserve">Абзац 1 </w:t>
      </w:r>
      <w:r w:rsidR="00C37D82">
        <w:t>пункт</w:t>
      </w:r>
      <w:r w:rsidR="00773DFF">
        <w:t>а</w:t>
      </w:r>
      <w:r w:rsidRPr="000934E9">
        <w:t> </w:t>
      </w:r>
      <w:r>
        <w:t>4</w:t>
      </w:r>
      <w:r w:rsidRPr="000934E9">
        <w:t xml:space="preserve"> </w:t>
      </w:r>
      <w:r w:rsidR="00C81A51">
        <w:t xml:space="preserve">градостроительного регламента территориальной зоны </w:t>
      </w:r>
      <w:r w:rsidR="00C81A51" w:rsidRPr="000934E9">
        <w:t>«</w:t>
      </w:r>
      <w:r w:rsidR="00C81A51" w:rsidRPr="00CC486B">
        <w:rPr>
          <w:b/>
          <w:bCs/>
        </w:rPr>
        <w:t>Зона малоэтажной жилой застройки индивидуальными жилыми домами</w:t>
      </w:r>
      <w:r w:rsidR="00C81A51" w:rsidRPr="000934E9">
        <w:t>» (кодовое обозначение – ТЖ-</w:t>
      </w:r>
      <w:r w:rsidR="00C81A51">
        <w:t>2-1</w:t>
      </w:r>
      <w:r w:rsidR="00C81A51" w:rsidRPr="000934E9">
        <w:t>)</w:t>
      </w:r>
      <w:r w:rsidR="00C81A51">
        <w:t xml:space="preserve"> </w:t>
      </w:r>
      <w:r w:rsidRPr="000934E9">
        <w:t>статьи 4</w:t>
      </w:r>
      <w:r>
        <w:t>1</w:t>
      </w:r>
      <w:r w:rsidRPr="000934E9">
        <w:t xml:space="preserve"> </w:t>
      </w:r>
      <w:r>
        <w:t>раздела 1 «</w:t>
      </w:r>
      <w:r w:rsidRPr="00CC486B">
        <w:rPr>
          <w:b/>
          <w:bCs/>
        </w:rPr>
        <w:t>Жилые зоны</w:t>
      </w:r>
      <w:r>
        <w:t>»</w:t>
      </w:r>
      <w:r w:rsidRPr="000934E9">
        <w:t xml:space="preserve"> </w:t>
      </w:r>
      <w:r>
        <w:t>изложить в следующей редакции:</w:t>
      </w:r>
    </w:p>
    <w:p w14:paraId="2DCD0466" w14:textId="4E545213" w:rsidR="00EE7F30" w:rsidRDefault="00EE7F30" w:rsidP="00EE7F30">
      <w:pPr>
        <w:pStyle w:val="30"/>
        <w:shd w:val="clear" w:color="auto" w:fill="auto"/>
        <w:spacing w:after="120" w:line="240" w:lineRule="auto"/>
        <w:ind w:firstLine="709"/>
        <w:jc w:val="both"/>
      </w:pPr>
      <w:r>
        <w:t>«</w:t>
      </w:r>
      <w:r w:rsidRPr="00EE7F30">
        <w:t xml:space="preserve">&lt;*&gt; </w:t>
      </w:r>
      <w:r>
        <w:t xml:space="preserve">Объекты видов разрешенного использования, отмеченные знаком </w:t>
      </w:r>
      <w:r w:rsidRPr="00EE7F30">
        <w:t>&lt;*&gt;</w:t>
      </w:r>
      <w:r>
        <w:t>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размещение.».</w:t>
      </w:r>
    </w:p>
    <w:p w14:paraId="11C821FB" w14:textId="6B0C6CAA" w:rsidR="00EE7F30" w:rsidRDefault="00EE7F30" w:rsidP="00EE7F30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709"/>
        <w:jc w:val="both"/>
      </w:pPr>
      <w:r>
        <w:t xml:space="preserve">Абзац 1 </w:t>
      </w:r>
      <w:r w:rsidR="00C37D82">
        <w:t>пункт</w:t>
      </w:r>
      <w:r w:rsidR="00773DFF">
        <w:t>а</w:t>
      </w:r>
      <w:r w:rsidRPr="000934E9">
        <w:t> </w:t>
      </w:r>
      <w:r>
        <w:t>4</w:t>
      </w:r>
      <w:r w:rsidRPr="000934E9">
        <w:t xml:space="preserve"> </w:t>
      </w:r>
      <w:r w:rsidR="00C81A51">
        <w:t xml:space="preserve">градостроительного регламента территориальной зоны </w:t>
      </w:r>
      <w:r w:rsidR="00C81A51" w:rsidRPr="000934E9">
        <w:t>«</w:t>
      </w:r>
      <w:r w:rsidR="00C81A51" w:rsidRPr="00CC486B">
        <w:rPr>
          <w:b/>
          <w:bCs/>
        </w:rPr>
        <w:t>Зона малоэтажной жилой застройки индивидуальными, одноквартирными и многоквартирными жилыми домами</w:t>
      </w:r>
      <w:r w:rsidR="00C81A51" w:rsidRPr="000934E9">
        <w:t>» (кодовое обозначение – ТЖ-</w:t>
      </w:r>
      <w:r w:rsidR="00C81A51">
        <w:t>2-2</w:t>
      </w:r>
      <w:r w:rsidR="00C81A51" w:rsidRPr="000934E9">
        <w:t>)</w:t>
      </w:r>
      <w:r w:rsidR="00C81A51">
        <w:t xml:space="preserve"> </w:t>
      </w:r>
      <w:r w:rsidRPr="000934E9">
        <w:t>статьи 4</w:t>
      </w:r>
      <w:r w:rsidR="003534ED">
        <w:t>2</w:t>
      </w:r>
      <w:r w:rsidRPr="000934E9">
        <w:t xml:space="preserve"> </w:t>
      </w:r>
      <w:r>
        <w:t xml:space="preserve"> раздела 1 «</w:t>
      </w:r>
      <w:r w:rsidRPr="00CC486B">
        <w:rPr>
          <w:b/>
          <w:bCs/>
        </w:rPr>
        <w:t>Жилые зоны</w:t>
      </w:r>
      <w:r>
        <w:t>»</w:t>
      </w:r>
      <w:r w:rsidRPr="000934E9">
        <w:t xml:space="preserve"> </w:t>
      </w:r>
      <w:r>
        <w:t>изложить в следующей редакции:</w:t>
      </w:r>
    </w:p>
    <w:p w14:paraId="75C61EDE" w14:textId="77777777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  <w:r>
        <w:t>«</w:t>
      </w:r>
      <w:r w:rsidRPr="00EE7F30">
        <w:t xml:space="preserve">&lt;*&gt; </w:t>
      </w:r>
      <w:r>
        <w:t xml:space="preserve">Объекты видов разрешенного использования, отмеченные знаком </w:t>
      </w:r>
      <w:r w:rsidRPr="00EE7F30">
        <w:t>&lt;*&gt;</w:t>
      </w:r>
      <w:r>
        <w:t>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размещение.».</w:t>
      </w:r>
    </w:p>
    <w:p w14:paraId="34FD89F2" w14:textId="56B196B7" w:rsidR="003534ED" w:rsidRDefault="003534ED" w:rsidP="003534ED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709"/>
        <w:jc w:val="both"/>
      </w:pPr>
      <w:r>
        <w:t xml:space="preserve">Абзац 1 </w:t>
      </w:r>
      <w:r w:rsidR="00C37D82">
        <w:t>пункт</w:t>
      </w:r>
      <w:r w:rsidR="00773DFF">
        <w:t>а</w:t>
      </w:r>
      <w:r w:rsidRPr="000934E9">
        <w:t> </w:t>
      </w:r>
      <w:r>
        <w:t>4</w:t>
      </w:r>
      <w:r w:rsidRPr="000934E9">
        <w:t xml:space="preserve"> </w:t>
      </w:r>
      <w:r w:rsidR="00C81A51">
        <w:t xml:space="preserve">градостроительного регламента территориальной зоны </w:t>
      </w:r>
      <w:r w:rsidR="00C81A51" w:rsidRPr="000934E9">
        <w:t>«</w:t>
      </w:r>
      <w:r w:rsidR="00C81A51" w:rsidRPr="00CC486B">
        <w:rPr>
          <w:b/>
          <w:bCs/>
        </w:rPr>
        <w:t>Зона малоэтажной жилой застройки одноквартирными и многоквартирными жилыми домами</w:t>
      </w:r>
      <w:r w:rsidR="00C81A51" w:rsidRPr="000934E9">
        <w:t>» (кодовое обозначение – ТЖ-</w:t>
      </w:r>
      <w:r w:rsidR="00C81A51">
        <w:t>2-3</w:t>
      </w:r>
      <w:r w:rsidR="00C81A51" w:rsidRPr="000934E9">
        <w:t>)</w:t>
      </w:r>
      <w:r w:rsidR="00C81A51">
        <w:t xml:space="preserve"> </w:t>
      </w:r>
      <w:r w:rsidRPr="000934E9">
        <w:t>статьи 4</w:t>
      </w:r>
      <w:r>
        <w:t>3</w:t>
      </w:r>
      <w:r w:rsidRPr="000934E9">
        <w:t xml:space="preserve"> </w:t>
      </w:r>
      <w:r>
        <w:t>раздела 1 «</w:t>
      </w:r>
      <w:r w:rsidRPr="00CC486B">
        <w:rPr>
          <w:b/>
          <w:bCs/>
        </w:rPr>
        <w:t>Жилые зоны</w:t>
      </w:r>
      <w:r>
        <w:t>»</w:t>
      </w:r>
      <w:r w:rsidRPr="000934E9">
        <w:t xml:space="preserve"> </w:t>
      </w:r>
      <w:r>
        <w:t>изложить в следующей редакции:</w:t>
      </w:r>
    </w:p>
    <w:p w14:paraId="664D7851" w14:textId="77777777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  <w:r>
        <w:t>«</w:t>
      </w:r>
      <w:r w:rsidRPr="00EE7F30">
        <w:t xml:space="preserve">&lt;*&gt; </w:t>
      </w:r>
      <w:r>
        <w:t xml:space="preserve">Объекты видов разрешенного использования, отмеченные знаком </w:t>
      </w:r>
      <w:r w:rsidRPr="00EE7F30">
        <w:t>&lt;*&gt;</w:t>
      </w:r>
      <w:r>
        <w:t>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размещение.».</w:t>
      </w:r>
    </w:p>
    <w:p w14:paraId="5124233C" w14:textId="75EFC61D" w:rsidR="003534ED" w:rsidRDefault="003534ED" w:rsidP="003534ED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709"/>
        <w:jc w:val="both"/>
      </w:pPr>
      <w:r>
        <w:t xml:space="preserve">Абзац 1 </w:t>
      </w:r>
      <w:r w:rsidR="00C37D82">
        <w:t>пункт</w:t>
      </w:r>
      <w:r w:rsidR="00773DFF">
        <w:t>а</w:t>
      </w:r>
      <w:r w:rsidRPr="000934E9">
        <w:t> </w:t>
      </w:r>
      <w:r>
        <w:t>4</w:t>
      </w:r>
      <w:r w:rsidRPr="000934E9">
        <w:t xml:space="preserve"> </w:t>
      </w:r>
      <w:r w:rsidR="00C81A51">
        <w:t xml:space="preserve">градостроительного регламента территориальной зоны </w:t>
      </w:r>
      <w:r w:rsidR="00C81A51" w:rsidRPr="000934E9">
        <w:t>«</w:t>
      </w:r>
      <w:r w:rsidR="00C81A51" w:rsidRPr="00CC486B">
        <w:rPr>
          <w:b/>
          <w:bCs/>
        </w:rPr>
        <w:t>Зона среднеэтажной жилой застройки</w:t>
      </w:r>
      <w:r w:rsidR="00C81A51" w:rsidRPr="000934E9">
        <w:t>» (кодовое обозначение – ТЖ-</w:t>
      </w:r>
      <w:r w:rsidR="00C81A51">
        <w:t>3</w:t>
      </w:r>
      <w:r w:rsidR="00C81A51" w:rsidRPr="000934E9">
        <w:t>)</w:t>
      </w:r>
      <w:r w:rsidR="00C81A51">
        <w:t xml:space="preserve"> </w:t>
      </w:r>
      <w:r w:rsidR="00C81A51">
        <w:br/>
      </w:r>
      <w:r w:rsidRPr="000934E9">
        <w:lastRenderedPageBreak/>
        <w:t>статьи 4</w:t>
      </w:r>
      <w:r>
        <w:t>4</w:t>
      </w:r>
      <w:r w:rsidRPr="000934E9">
        <w:t xml:space="preserve"> </w:t>
      </w:r>
      <w:r>
        <w:t>раздела 1 «</w:t>
      </w:r>
      <w:r w:rsidRPr="00CC486B">
        <w:rPr>
          <w:b/>
          <w:bCs/>
        </w:rPr>
        <w:t>Жилые зоны</w:t>
      </w:r>
      <w:r>
        <w:t>»</w:t>
      </w:r>
      <w:r w:rsidRPr="000934E9">
        <w:t xml:space="preserve"> </w:t>
      </w:r>
      <w:r>
        <w:t>изложить в следующей редакции:</w:t>
      </w:r>
    </w:p>
    <w:p w14:paraId="00A0F00E" w14:textId="77777777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  <w:r>
        <w:t>«</w:t>
      </w:r>
      <w:r w:rsidRPr="00EE7F30">
        <w:t xml:space="preserve">&lt;*&gt; </w:t>
      </w:r>
      <w:r>
        <w:t xml:space="preserve">Объекты видов разрешенного использования, отмеченные знаком </w:t>
      </w:r>
      <w:r w:rsidRPr="00EE7F30">
        <w:t>&lt;*&gt;</w:t>
      </w:r>
      <w:r>
        <w:t>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размещение.».</w:t>
      </w:r>
    </w:p>
    <w:p w14:paraId="7957C749" w14:textId="0A904C5C" w:rsidR="003534ED" w:rsidRDefault="003534ED" w:rsidP="003534ED">
      <w:pPr>
        <w:pStyle w:val="30"/>
        <w:numPr>
          <w:ilvl w:val="0"/>
          <w:numId w:val="1"/>
        </w:numPr>
        <w:shd w:val="clear" w:color="auto" w:fill="auto"/>
        <w:spacing w:after="120" w:line="240" w:lineRule="auto"/>
        <w:ind w:left="0" w:firstLine="709"/>
        <w:jc w:val="both"/>
      </w:pPr>
      <w:r>
        <w:t xml:space="preserve">Абзац 1 </w:t>
      </w:r>
      <w:r w:rsidR="00C37D82">
        <w:t>пункт</w:t>
      </w:r>
      <w:r w:rsidR="00773DFF">
        <w:t>а</w:t>
      </w:r>
      <w:r w:rsidRPr="000934E9">
        <w:t> </w:t>
      </w:r>
      <w:r>
        <w:t>4</w:t>
      </w:r>
      <w:r w:rsidR="00944396">
        <w:t xml:space="preserve"> </w:t>
      </w:r>
      <w:r w:rsidR="00C81A51">
        <w:t xml:space="preserve">градостроительного регламента территориальной зоны </w:t>
      </w:r>
      <w:r w:rsidR="00C81A51" w:rsidRPr="000934E9">
        <w:t>«</w:t>
      </w:r>
      <w:r w:rsidR="00C81A51" w:rsidRPr="00CC486B">
        <w:rPr>
          <w:b/>
          <w:bCs/>
        </w:rPr>
        <w:t>Зона многоэтажной жилой застройки</w:t>
      </w:r>
      <w:r w:rsidR="00C81A51" w:rsidRPr="000934E9">
        <w:t>» (кодовое обозначение – ТЖ-</w:t>
      </w:r>
      <w:r w:rsidR="00C81A51">
        <w:t>4</w:t>
      </w:r>
      <w:r w:rsidR="00C81A51" w:rsidRPr="000934E9">
        <w:t>)</w:t>
      </w:r>
      <w:r w:rsidR="00C81A51">
        <w:t xml:space="preserve"> </w:t>
      </w:r>
      <w:r w:rsidRPr="000934E9">
        <w:t>статьи 4</w:t>
      </w:r>
      <w:r>
        <w:t>5</w:t>
      </w:r>
      <w:r w:rsidRPr="000934E9">
        <w:t xml:space="preserve"> </w:t>
      </w:r>
      <w:r>
        <w:t>раздела 1 «</w:t>
      </w:r>
      <w:r w:rsidRPr="00CC486B">
        <w:rPr>
          <w:b/>
          <w:bCs/>
        </w:rPr>
        <w:t>Жилые зоны</w:t>
      </w:r>
      <w:r>
        <w:t>»</w:t>
      </w:r>
      <w:r w:rsidRPr="000934E9">
        <w:t xml:space="preserve"> </w:t>
      </w:r>
      <w:r>
        <w:t>изложить в следующей редакции:</w:t>
      </w:r>
    </w:p>
    <w:p w14:paraId="66F51EBB" w14:textId="77777777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  <w:r>
        <w:t>«</w:t>
      </w:r>
      <w:r w:rsidRPr="00EE7F30">
        <w:t xml:space="preserve">&lt;*&gt; </w:t>
      </w:r>
      <w:r>
        <w:t xml:space="preserve">Объекты видов разрешенного использования, отмеченные знаком </w:t>
      </w:r>
      <w:r w:rsidRPr="00EE7F30">
        <w:t>&lt;*&gt;</w:t>
      </w:r>
      <w:r>
        <w:t>, могут размещаться только на земельных участках, примыкающих к улицам, дорогам, площадям, проездам, за исключением внутриквартальных проездов, при отсутствии норм законодательства, запрещающих их размещение.».</w:t>
      </w:r>
    </w:p>
    <w:p w14:paraId="1501098A" w14:textId="37853774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</w:p>
    <w:p w14:paraId="6660B794" w14:textId="77777777" w:rsidR="003534ED" w:rsidRDefault="003534ED" w:rsidP="003534ED">
      <w:pPr>
        <w:pStyle w:val="30"/>
        <w:shd w:val="clear" w:color="auto" w:fill="auto"/>
        <w:spacing w:after="120" w:line="240" w:lineRule="auto"/>
        <w:ind w:left="709"/>
        <w:jc w:val="both"/>
      </w:pPr>
    </w:p>
    <w:p w14:paraId="4A71D65F" w14:textId="7268844B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</w:p>
    <w:p w14:paraId="64F222F0" w14:textId="7DA1CE5F" w:rsidR="003534ED" w:rsidRDefault="003534ED" w:rsidP="003534ED">
      <w:pPr>
        <w:pStyle w:val="30"/>
        <w:shd w:val="clear" w:color="auto" w:fill="auto"/>
        <w:spacing w:after="120" w:line="240" w:lineRule="auto"/>
        <w:ind w:firstLine="709"/>
        <w:jc w:val="both"/>
      </w:pPr>
    </w:p>
    <w:p w14:paraId="33AB3E96" w14:textId="77777777" w:rsidR="003534ED" w:rsidRDefault="003534ED" w:rsidP="003534ED">
      <w:pPr>
        <w:pStyle w:val="30"/>
        <w:shd w:val="clear" w:color="auto" w:fill="auto"/>
        <w:spacing w:after="120" w:line="240" w:lineRule="auto"/>
        <w:ind w:left="709"/>
        <w:jc w:val="both"/>
      </w:pPr>
    </w:p>
    <w:p w14:paraId="55675ED8" w14:textId="45CC4890" w:rsidR="00EE7F30" w:rsidRDefault="00EE7F30" w:rsidP="00EE7F30">
      <w:pPr>
        <w:pStyle w:val="30"/>
        <w:shd w:val="clear" w:color="auto" w:fill="auto"/>
        <w:spacing w:after="120" w:line="240" w:lineRule="auto"/>
        <w:ind w:firstLine="709"/>
        <w:jc w:val="both"/>
      </w:pPr>
    </w:p>
    <w:p w14:paraId="799F5D8D" w14:textId="57158426" w:rsidR="00EE7F30" w:rsidRPr="00EE7F30" w:rsidRDefault="00EE7F30" w:rsidP="00EE7F30">
      <w:pPr>
        <w:pStyle w:val="30"/>
        <w:shd w:val="clear" w:color="auto" w:fill="auto"/>
        <w:spacing w:after="120" w:line="240" w:lineRule="auto"/>
        <w:ind w:firstLine="709"/>
        <w:jc w:val="both"/>
      </w:pPr>
    </w:p>
    <w:bookmarkEnd w:id="1"/>
    <w:p w14:paraId="451E322C" w14:textId="28B7B915" w:rsidR="00FC5B04" w:rsidRDefault="00FC5B04" w:rsidP="00FC5B04">
      <w:pPr>
        <w:pStyle w:val="30"/>
        <w:shd w:val="clear" w:color="auto" w:fill="auto"/>
        <w:spacing w:after="120" w:line="240" w:lineRule="auto"/>
        <w:ind w:left="709"/>
        <w:jc w:val="both"/>
      </w:pPr>
    </w:p>
    <w:sectPr w:rsidR="00FC5B04" w:rsidSect="00C75497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2F1C1" w14:textId="77777777" w:rsidR="00ED20BA" w:rsidRDefault="00ED20BA" w:rsidP="00563192">
      <w:pPr>
        <w:spacing w:after="0" w:line="240" w:lineRule="auto"/>
      </w:pPr>
      <w:r>
        <w:separator/>
      </w:r>
    </w:p>
  </w:endnote>
  <w:endnote w:type="continuationSeparator" w:id="0">
    <w:p w14:paraId="53D1889E" w14:textId="77777777" w:rsidR="00ED20BA" w:rsidRDefault="00ED20BA" w:rsidP="0056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2049" w14:textId="77777777" w:rsidR="00ED20BA" w:rsidRDefault="00ED20BA" w:rsidP="00563192">
      <w:pPr>
        <w:spacing w:after="0" w:line="240" w:lineRule="auto"/>
      </w:pPr>
      <w:r>
        <w:separator/>
      </w:r>
    </w:p>
  </w:footnote>
  <w:footnote w:type="continuationSeparator" w:id="0">
    <w:p w14:paraId="3B424469" w14:textId="77777777" w:rsidR="00ED20BA" w:rsidRDefault="00ED20BA" w:rsidP="0056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6551E" w14:textId="13BC6903" w:rsidR="00563192" w:rsidRPr="00563192" w:rsidRDefault="00563192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05C315D1" w14:textId="77777777" w:rsidR="00563192" w:rsidRDefault="005631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0D7"/>
    <w:multiLevelType w:val="hybridMultilevel"/>
    <w:tmpl w:val="F0B6060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DFE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1710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714E"/>
    <w:multiLevelType w:val="hybridMultilevel"/>
    <w:tmpl w:val="8F948608"/>
    <w:lvl w:ilvl="0" w:tplc="FFFFFFFF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C960DA2"/>
    <w:multiLevelType w:val="hybridMultilevel"/>
    <w:tmpl w:val="5A92288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A653C"/>
    <w:multiLevelType w:val="hybridMultilevel"/>
    <w:tmpl w:val="D4D824F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D3FF9"/>
    <w:multiLevelType w:val="hybridMultilevel"/>
    <w:tmpl w:val="AD10D2F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E502E"/>
    <w:multiLevelType w:val="hybridMultilevel"/>
    <w:tmpl w:val="1C1EF9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2263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A2740"/>
    <w:multiLevelType w:val="hybridMultilevel"/>
    <w:tmpl w:val="F0B6060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90D09"/>
    <w:multiLevelType w:val="hybridMultilevel"/>
    <w:tmpl w:val="931651EC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82B32"/>
    <w:multiLevelType w:val="hybridMultilevel"/>
    <w:tmpl w:val="E39EB6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E723A9"/>
    <w:multiLevelType w:val="hybridMultilevel"/>
    <w:tmpl w:val="C61242FA"/>
    <w:lvl w:ilvl="0" w:tplc="BC3E3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906051"/>
    <w:multiLevelType w:val="hybridMultilevel"/>
    <w:tmpl w:val="5A92288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92CAE"/>
    <w:multiLevelType w:val="hybridMultilevel"/>
    <w:tmpl w:val="DCE60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6E5C4D"/>
    <w:multiLevelType w:val="hybridMultilevel"/>
    <w:tmpl w:val="931651E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42FC1"/>
    <w:multiLevelType w:val="hybridMultilevel"/>
    <w:tmpl w:val="939A034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41E8E"/>
    <w:multiLevelType w:val="hybridMultilevel"/>
    <w:tmpl w:val="8F948608"/>
    <w:lvl w:ilvl="0" w:tplc="FFFFFFFF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2CB3981"/>
    <w:multiLevelType w:val="hybridMultilevel"/>
    <w:tmpl w:val="D4D824F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E64C4"/>
    <w:multiLevelType w:val="hybridMultilevel"/>
    <w:tmpl w:val="1C1EF9AE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31219"/>
    <w:multiLevelType w:val="hybridMultilevel"/>
    <w:tmpl w:val="F0B6060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212AC"/>
    <w:multiLevelType w:val="hybridMultilevel"/>
    <w:tmpl w:val="E39EB6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A90874"/>
    <w:multiLevelType w:val="hybridMultilevel"/>
    <w:tmpl w:val="939A034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9384D"/>
    <w:multiLevelType w:val="hybridMultilevel"/>
    <w:tmpl w:val="AD10D2F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21EF5"/>
    <w:multiLevelType w:val="hybridMultilevel"/>
    <w:tmpl w:val="AD10D2FE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2035"/>
    <w:multiLevelType w:val="hybridMultilevel"/>
    <w:tmpl w:val="931651E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44CB0"/>
    <w:multiLevelType w:val="hybridMultilevel"/>
    <w:tmpl w:val="1C1EF9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E2296"/>
    <w:multiLevelType w:val="hybridMultilevel"/>
    <w:tmpl w:val="939A034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24"/>
  </w:num>
  <w:num w:numId="5">
    <w:abstractNumId w:val="10"/>
  </w:num>
  <w:num w:numId="6">
    <w:abstractNumId w:val="19"/>
  </w:num>
  <w:num w:numId="7">
    <w:abstractNumId w:val="4"/>
  </w:num>
  <w:num w:numId="8">
    <w:abstractNumId w:val="27"/>
  </w:num>
  <w:num w:numId="9">
    <w:abstractNumId w:val="9"/>
  </w:num>
  <w:num w:numId="10">
    <w:abstractNumId w:val="23"/>
  </w:num>
  <w:num w:numId="11">
    <w:abstractNumId w:val="25"/>
  </w:num>
  <w:num w:numId="12">
    <w:abstractNumId w:val="1"/>
  </w:num>
  <w:num w:numId="13">
    <w:abstractNumId w:val="18"/>
  </w:num>
  <w:num w:numId="14">
    <w:abstractNumId w:val="17"/>
  </w:num>
  <w:num w:numId="15">
    <w:abstractNumId w:val="7"/>
  </w:num>
  <w:num w:numId="16">
    <w:abstractNumId w:val="22"/>
  </w:num>
  <w:num w:numId="17">
    <w:abstractNumId w:val="13"/>
  </w:num>
  <w:num w:numId="18">
    <w:abstractNumId w:val="2"/>
  </w:num>
  <w:num w:numId="19">
    <w:abstractNumId w:val="0"/>
  </w:num>
  <w:num w:numId="20">
    <w:abstractNumId w:val="6"/>
  </w:num>
  <w:num w:numId="21">
    <w:abstractNumId w:val="15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14"/>
  </w:num>
  <w:num w:numId="27">
    <w:abstractNumId w:val="21"/>
  </w:num>
  <w:num w:numId="2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9"/>
    <w:rsid w:val="00001236"/>
    <w:rsid w:val="00002B70"/>
    <w:rsid w:val="00003BC2"/>
    <w:rsid w:val="000057FA"/>
    <w:rsid w:val="000163E5"/>
    <w:rsid w:val="0002012E"/>
    <w:rsid w:val="00022279"/>
    <w:rsid w:val="00026749"/>
    <w:rsid w:val="00045BD7"/>
    <w:rsid w:val="000460ED"/>
    <w:rsid w:val="00050D56"/>
    <w:rsid w:val="00061193"/>
    <w:rsid w:val="0006176F"/>
    <w:rsid w:val="00065A84"/>
    <w:rsid w:val="00080C8D"/>
    <w:rsid w:val="00080D17"/>
    <w:rsid w:val="00090DCB"/>
    <w:rsid w:val="00091F83"/>
    <w:rsid w:val="000934E9"/>
    <w:rsid w:val="00094030"/>
    <w:rsid w:val="0009417F"/>
    <w:rsid w:val="0009521F"/>
    <w:rsid w:val="000B6488"/>
    <w:rsid w:val="000D0396"/>
    <w:rsid w:val="000E656F"/>
    <w:rsid w:val="000F1BFB"/>
    <w:rsid w:val="000F23AA"/>
    <w:rsid w:val="00106049"/>
    <w:rsid w:val="00113529"/>
    <w:rsid w:val="00120423"/>
    <w:rsid w:val="0012081C"/>
    <w:rsid w:val="00121315"/>
    <w:rsid w:val="00122F9D"/>
    <w:rsid w:val="001313B7"/>
    <w:rsid w:val="001356F5"/>
    <w:rsid w:val="00140CFC"/>
    <w:rsid w:val="001421EF"/>
    <w:rsid w:val="001556D7"/>
    <w:rsid w:val="001569C5"/>
    <w:rsid w:val="00161275"/>
    <w:rsid w:val="0016130A"/>
    <w:rsid w:val="001634AA"/>
    <w:rsid w:val="0016791A"/>
    <w:rsid w:val="0017046A"/>
    <w:rsid w:val="00174CBC"/>
    <w:rsid w:val="0017619E"/>
    <w:rsid w:val="001800B0"/>
    <w:rsid w:val="00184951"/>
    <w:rsid w:val="00190A78"/>
    <w:rsid w:val="00195CA9"/>
    <w:rsid w:val="001960E5"/>
    <w:rsid w:val="001B1C79"/>
    <w:rsid w:val="001B32D3"/>
    <w:rsid w:val="001B3FB1"/>
    <w:rsid w:val="001B475D"/>
    <w:rsid w:val="001C1B81"/>
    <w:rsid w:val="001C56C2"/>
    <w:rsid w:val="001E3A05"/>
    <w:rsid w:val="001E5629"/>
    <w:rsid w:val="001E6279"/>
    <w:rsid w:val="001F0435"/>
    <w:rsid w:val="001F0F45"/>
    <w:rsid w:val="001F6474"/>
    <w:rsid w:val="00214FD0"/>
    <w:rsid w:val="00222E2D"/>
    <w:rsid w:val="00223C98"/>
    <w:rsid w:val="00225E98"/>
    <w:rsid w:val="00232F99"/>
    <w:rsid w:val="00235041"/>
    <w:rsid w:val="002371C6"/>
    <w:rsid w:val="00241983"/>
    <w:rsid w:val="00241C5E"/>
    <w:rsid w:val="00243BDC"/>
    <w:rsid w:val="00246806"/>
    <w:rsid w:val="00252341"/>
    <w:rsid w:val="002621CA"/>
    <w:rsid w:val="00270926"/>
    <w:rsid w:val="00270E0F"/>
    <w:rsid w:val="002829C3"/>
    <w:rsid w:val="002949A7"/>
    <w:rsid w:val="0029573C"/>
    <w:rsid w:val="002A1F96"/>
    <w:rsid w:val="002A41FA"/>
    <w:rsid w:val="002A61E3"/>
    <w:rsid w:val="002D51BD"/>
    <w:rsid w:val="002E3E87"/>
    <w:rsid w:val="002F3510"/>
    <w:rsid w:val="002F40B5"/>
    <w:rsid w:val="002F4316"/>
    <w:rsid w:val="002F47AF"/>
    <w:rsid w:val="002F5589"/>
    <w:rsid w:val="002F6A77"/>
    <w:rsid w:val="002F78F4"/>
    <w:rsid w:val="00302DAF"/>
    <w:rsid w:val="00312817"/>
    <w:rsid w:val="00314A8F"/>
    <w:rsid w:val="00327C65"/>
    <w:rsid w:val="00333E94"/>
    <w:rsid w:val="0033524F"/>
    <w:rsid w:val="00341643"/>
    <w:rsid w:val="00341EC2"/>
    <w:rsid w:val="003432D3"/>
    <w:rsid w:val="003534ED"/>
    <w:rsid w:val="00371FB2"/>
    <w:rsid w:val="00372C9A"/>
    <w:rsid w:val="00372E16"/>
    <w:rsid w:val="00373062"/>
    <w:rsid w:val="00380234"/>
    <w:rsid w:val="00394AD8"/>
    <w:rsid w:val="003A4B2E"/>
    <w:rsid w:val="003B0C8B"/>
    <w:rsid w:val="003B49C9"/>
    <w:rsid w:val="003C0366"/>
    <w:rsid w:val="003D2BDB"/>
    <w:rsid w:val="003D7A69"/>
    <w:rsid w:val="003E093D"/>
    <w:rsid w:val="003F12BD"/>
    <w:rsid w:val="003F1565"/>
    <w:rsid w:val="003F6942"/>
    <w:rsid w:val="004071B5"/>
    <w:rsid w:val="004079B7"/>
    <w:rsid w:val="00410CCD"/>
    <w:rsid w:val="00421310"/>
    <w:rsid w:val="0042303A"/>
    <w:rsid w:val="00423982"/>
    <w:rsid w:val="00423BBF"/>
    <w:rsid w:val="004334FB"/>
    <w:rsid w:val="004406D2"/>
    <w:rsid w:val="0044580A"/>
    <w:rsid w:val="004511AD"/>
    <w:rsid w:val="00455546"/>
    <w:rsid w:val="00460FB7"/>
    <w:rsid w:val="00461FF7"/>
    <w:rsid w:val="00463008"/>
    <w:rsid w:val="004651A0"/>
    <w:rsid w:val="00474A0E"/>
    <w:rsid w:val="00475E6F"/>
    <w:rsid w:val="00476DD5"/>
    <w:rsid w:val="00485D46"/>
    <w:rsid w:val="00490CC6"/>
    <w:rsid w:val="004A3B67"/>
    <w:rsid w:val="004A4A77"/>
    <w:rsid w:val="004B1DE6"/>
    <w:rsid w:val="004B67F8"/>
    <w:rsid w:val="004C3CE7"/>
    <w:rsid w:val="004C547B"/>
    <w:rsid w:val="004C7217"/>
    <w:rsid w:val="004D18F5"/>
    <w:rsid w:val="004D3BE3"/>
    <w:rsid w:val="004D4C65"/>
    <w:rsid w:val="004D7118"/>
    <w:rsid w:val="004F3D64"/>
    <w:rsid w:val="00510874"/>
    <w:rsid w:val="00525EF2"/>
    <w:rsid w:val="00527B97"/>
    <w:rsid w:val="00536DA1"/>
    <w:rsid w:val="00537835"/>
    <w:rsid w:val="00543F54"/>
    <w:rsid w:val="00562C3E"/>
    <w:rsid w:val="00563192"/>
    <w:rsid w:val="00566F6B"/>
    <w:rsid w:val="005765E4"/>
    <w:rsid w:val="005904B9"/>
    <w:rsid w:val="00593331"/>
    <w:rsid w:val="00595513"/>
    <w:rsid w:val="00595B94"/>
    <w:rsid w:val="005A67A4"/>
    <w:rsid w:val="005B1130"/>
    <w:rsid w:val="005B2BB7"/>
    <w:rsid w:val="005C7EE2"/>
    <w:rsid w:val="005D0242"/>
    <w:rsid w:val="005D0459"/>
    <w:rsid w:val="005D233F"/>
    <w:rsid w:val="005D3F34"/>
    <w:rsid w:val="005D3F5B"/>
    <w:rsid w:val="005D5BA1"/>
    <w:rsid w:val="005E0392"/>
    <w:rsid w:val="005E6388"/>
    <w:rsid w:val="005F191F"/>
    <w:rsid w:val="00602E74"/>
    <w:rsid w:val="006109BA"/>
    <w:rsid w:val="00613E6A"/>
    <w:rsid w:val="00617A82"/>
    <w:rsid w:val="00620A6B"/>
    <w:rsid w:val="006308D4"/>
    <w:rsid w:val="00633189"/>
    <w:rsid w:val="00655BEF"/>
    <w:rsid w:val="006569FD"/>
    <w:rsid w:val="00665229"/>
    <w:rsid w:val="00665F63"/>
    <w:rsid w:val="00666C53"/>
    <w:rsid w:val="00681B62"/>
    <w:rsid w:val="00683A9D"/>
    <w:rsid w:val="006853D6"/>
    <w:rsid w:val="0069670D"/>
    <w:rsid w:val="006A14D3"/>
    <w:rsid w:val="006A1552"/>
    <w:rsid w:val="006A605B"/>
    <w:rsid w:val="006A7AE1"/>
    <w:rsid w:val="006B2DB2"/>
    <w:rsid w:val="006C4A1C"/>
    <w:rsid w:val="006D4ED1"/>
    <w:rsid w:val="006D62EC"/>
    <w:rsid w:val="006E0EBF"/>
    <w:rsid w:val="006E7212"/>
    <w:rsid w:val="006F06B1"/>
    <w:rsid w:val="0070111E"/>
    <w:rsid w:val="00701769"/>
    <w:rsid w:val="0070373F"/>
    <w:rsid w:val="0070477D"/>
    <w:rsid w:val="00707C60"/>
    <w:rsid w:val="0071353A"/>
    <w:rsid w:val="00714E5B"/>
    <w:rsid w:val="00716720"/>
    <w:rsid w:val="00723BC9"/>
    <w:rsid w:val="00724C37"/>
    <w:rsid w:val="007322F4"/>
    <w:rsid w:val="0073502C"/>
    <w:rsid w:val="00735DDA"/>
    <w:rsid w:val="00754440"/>
    <w:rsid w:val="00756607"/>
    <w:rsid w:val="0075715B"/>
    <w:rsid w:val="00760426"/>
    <w:rsid w:val="0076299B"/>
    <w:rsid w:val="0076393C"/>
    <w:rsid w:val="007704D5"/>
    <w:rsid w:val="00771EB3"/>
    <w:rsid w:val="00773DFF"/>
    <w:rsid w:val="00775C4B"/>
    <w:rsid w:val="0077644D"/>
    <w:rsid w:val="00793E06"/>
    <w:rsid w:val="00796A06"/>
    <w:rsid w:val="007A36F9"/>
    <w:rsid w:val="007A4147"/>
    <w:rsid w:val="007A7C32"/>
    <w:rsid w:val="007B2D11"/>
    <w:rsid w:val="007B4FF6"/>
    <w:rsid w:val="007C0E97"/>
    <w:rsid w:val="007C12F3"/>
    <w:rsid w:val="007D26C7"/>
    <w:rsid w:val="007D42B4"/>
    <w:rsid w:val="007E22C0"/>
    <w:rsid w:val="007F0717"/>
    <w:rsid w:val="007F28AB"/>
    <w:rsid w:val="00800C79"/>
    <w:rsid w:val="0081382F"/>
    <w:rsid w:val="0081417A"/>
    <w:rsid w:val="008147B2"/>
    <w:rsid w:val="00816C70"/>
    <w:rsid w:val="008223CE"/>
    <w:rsid w:val="00827FC2"/>
    <w:rsid w:val="00862F43"/>
    <w:rsid w:val="0087454A"/>
    <w:rsid w:val="008851F6"/>
    <w:rsid w:val="00885FAC"/>
    <w:rsid w:val="00890D5C"/>
    <w:rsid w:val="008A08FE"/>
    <w:rsid w:val="008A42F7"/>
    <w:rsid w:val="008A78FA"/>
    <w:rsid w:val="008B6C4B"/>
    <w:rsid w:val="008B77C0"/>
    <w:rsid w:val="008C5837"/>
    <w:rsid w:val="008C59C7"/>
    <w:rsid w:val="008D265C"/>
    <w:rsid w:val="008D47D0"/>
    <w:rsid w:val="008D6B5F"/>
    <w:rsid w:val="008D7465"/>
    <w:rsid w:val="008E6E7B"/>
    <w:rsid w:val="008F6A63"/>
    <w:rsid w:val="00904DD3"/>
    <w:rsid w:val="009118DB"/>
    <w:rsid w:val="00915DE1"/>
    <w:rsid w:val="00923555"/>
    <w:rsid w:val="00927FDC"/>
    <w:rsid w:val="00933EC5"/>
    <w:rsid w:val="00936A6C"/>
    <w:rsid w:val="0093714F"/>
    <w:rsid w:val="00937655"/>
    <w:rsid w:val="00943383"/>
    <w:rsid w:val="0094371D"/>
    <w:rsid w:val="00944396"/>
    <w:rsid w:val="009472A1"/>
    <w:rsid w:val="00952763"/>
    <w:rsid w:val="00954B25"/>
    <w:rsid w:val="00973D06"/>
    <w:rsid w:val="009940EA"/>
    <w:rsid w:val="009A7B60"/>
    <w:rsid w:val="009B288E"/>
    <w:rsid w:val="009B7C76"/>
    <w:rsid w:val="009C3433"/>
    <w:rsid w:val="009D2340"/>
    <w:rsid w:val="009D7FA4"/>
    <w:rsid w:val="009E74CC"/>
    <w:rsid w:val="009E75C6"/>
    <w:rsid w:val="009F1BCE"/>
    <w:rsid w:val="009F369D"/>
    <w:rsid w:val="009F4982"/>
    <w:rsid w:val="009F6F93"/>
    <w:rsid w:val="00A0100A"/>
    <w:rsid w:val="00A15D39"/>
    <w:rsid w:val="00A20FE4"/>
    <w:rsid w:val="00A25433"/>
    <w:rsid w:val="00A333A1"/>
    <w:rsid w:val="00A46936"/>
    <w:rsid w:val="00A517F4"/>
    <w:rsid w:val="00A54B26"/>
    <w:rsid w:val="00A55CB6"/>
    <w:rsid w:val="00A56405"/>
    <w:rsid w:val="00A56932"/>
    <w:rsid w:val="00A60C78"/>
    <w:rsid w:val="00A62D4B"/>
    <w:rsid w:val="00A7293C"/>
    <w:rsid w:val="00A87855"/>
    <w:rsid w:val="00A91B98"/>
    <w:rsid w:val="00A94708"/>
    <w:rsid w:val="00A9700E"/>
    <w:rsid w:val="00AA3BD6"/>
    <w:rsid w:val="00AA6502"/>
    <w:rsid w:val="00AC449D"/>
    <w:rsid w:val="00AC5E09"/>
    <w:rsid w:val="00AD3435"/>
    <w:rsid w:val="00AD7C2B"/>
    <w:rsid w:val="00AD7CFF"/>
    <w:rsid w:val="00AF111C"/>
    <w:rsid w:val="00AF2F36"/>
    <w:rsid w:val="00AF3040"/>
    <w:rsid w:val="00B0586E"/>
    <w:rsid w:val="00B12C32"/>
    <w:rsid w:val="00B343AB"/>
    <w:rsid w:val="00B40798"/>
    <w:rsid w:val="00B434FF"/>
    <w:rsid w:val="00B526B2"/>
    <w:rsid w:val="00B57539"/>
    <w:rsid w:val="00B60CA9"/>
    <w:rsid w:val="00B61416"/>
    <w:rsid w:val="00B701FD"/>
    <w:rsid w:val="00B738C6"/>
    <w:rsid w:val="00B966AB"/>
    <w:rsid w:val="00BA0A1E"/>
    <w:rsid w:val="00BA1188"/>
    <w:rsid w:val="00BA13ED"/>
    <w:rsid w:val="00BA7B45"/>
    <w:rsid w:val="00BB5174"/>
    <w:rsid w:val="00BC7100"/>
    <w:rsid w:val="00BD13C3"/>
    <w:rsid w:val="00BE442A"/>
    <w:rsid w:val="00BF5669"/>
    <w:rsid w:val="00BF7BA8"/>
    <w:rsid w:val="00C014CF"/>
    <w:rsid w:val="00C05571"/>
    <w:rsid w:val="00C062AB"/>
    <w:rsid w:val="00C07501"/>
    <w:rsid w:val="00C117CD"/>
    <w:rsid w:val="00C11B7C"/>
    <w:rsid w:val="00C2014D"/>
    <w:rsid w:val="00C216CE"/>
    <w:rsid w:val="00C27CBC"/>
    <w:rsid w:val="00C346F9"/>
    <w:rsid w:val="00C379D9"/>
    <w:rsid w:val="00C37D82"/>
    <w:rsid w:val="00C54CB5"/>
    <w:rsid w:val="00C64767"/>
    <w:rsid w:val="00C73F07"/>
    <w:rsid w:val="00C75497"/>
    <w:rsid w:val="00C81A51"/>
    <w:rsid w:val="00C91816"/>
    <w:rsid w:val="00CA1ADF"/>
    <w:rsid w:val="00CA5F55"/>
    <w:rsid w:val="00CA7733"/>
    <w:rsid w:val="00CB007A"/>
    <w:rsid w:val="00CC2954"/>
    <w:rsid w:val="00CC486B"/>
    <w:rsid w:val="00CC4FFA"/>
    <w:rsid w:val="00CC5539"/>
    <w:rsid w:val="00CD39F2"/>
    <w:rsid w:val="00CE3D85"/>
    <w:rsid w:val="00CE41FC"/>
    <w:rsid w:val="00CF202C"/>
    <w:rsid w:val="00D02DE4"/>
    <w:rsid w:val="00D02EA2"/>
    <w:rsid w:val="00D02EFE"/>
    <w:rsid w:val="00D04E46"/>
    <w:rsid w:val="00D1047D"/>
    <w:rsid w:val="00D10E21"/>
    <w:rsid w:val="00D1593A"/>
    <w:rsid w:val="00D233B3"/>
    <w:rsid w:val="00D24BE1"/>
    <w:rsid w:val="00D25434"/>
    <w:rsid w:val="00D279C3"/>
    <w:rsid w:val="00D34347"/>
    <w:rsid w:val="00D3484F"/>
    <w:rsid w:val="00D374A2"/>
    <w:rsid w:val="00D41534"/>
    <w:rsid w:val="00D433E6"/>
    <w:rsid w:val="00D45ECA"/>
    <w:rsid w:val="00D6076D"/>
    <w:rsid w:val="00D6196E"/>
    <w:rsid w:val="00D71D82"/>
    <w:rsid w:val="00D734DA"/>
    <w:rsid w:val="00D76584"/>
    <w:rsid w:val="00D76628"/>
    <w:rsid w:val="00D77491"/>
    <w:rsid w:val="00D8096D"/>
    <w:rsid w:val="00D84CB4"/>
    <w:rsid w:val="00D85CA1"/>
    <w:rsid w:val="00D91C97"/>
    <w:rsid w:val="00D92EAE"/>
    <w:rsid w:val="00D953BA"/>
    <w:rsid w:val="00D96C1C"/>
    <w:rsid w:val="00DB3188"/>
    <w:rsid w:val="00DC0D0F"/>
    <w:rsid w:val="00DE22FA"/>
    <w:rsid w:val="00DF1D0B"/>
    <w:rsid w:val="00DF3346"/>
    <w:rsid w:val="00DF41B4"/>
    <w:rsid w:val="00E01DB2"/>
    <w:rsid w:val="00E07F01"/>
    <w:rsid w:val="00E11419"/>
    <w:rsid w:val="00E1487F"/>
    <w:rsid w:val="00E159F0"/>
    <w:rsid w:val="00E15E9A"/>
    <w:rsid w:val="00E16199"/>
    <w:rsid w:val="00E20FEC"/>
    <w:rsid w:val="00E27274"/>
    <w:rsid w:val="00E3582A"/>
    <w:rsid w:val="00E364DA"/>
    <w:rsid w:val="00E37DA4"/>
    <w:rsid w:val="00E40F2E"/>
    <w:rsid w:val="00E4783D"/>
    <w:rsid w:val="00E54CE4"/>
    <w:rsid w:val="00E65DC9"/>
    <w:rsid w:val="00E813AA"/>
    <w:rsid w:val="00E85D76"/>
    <w:rsid w:val="00E90140"/>
    <w:rsid w:val="00E91ED0"/>
    <w:rsid w:val="00EA2AD9"/>
    <w:rsid w:val="00EA7E99"/>
    <w:rsid w:val="00EB2859"/>
    <w:rsid w:val="00EB2BD9"/>
    <w:rsid w:val="00EB5107"/>
    <w:rsid w:val="00EB5D3B"/>
    <w:rsid w:val="00EC78F6"/>
    <w:rsid w:val="00EC7931"/>
    <w:rsid w:val="00ED20BA"/>
    <w:rsid w:val="00ED6426"/>
    <w:rsid w:val="00EE23CE"/>
    <w:rsid w:val="00EE3721"/>
    <w:rsid w:val="00EE4214"/>
    <w:rsid w:val="00EE7F30"/>
    <w:rsid w:val="00F02B2E"/>
    <w:rsid w:val="00F05511"/>
    <w:rsid w:val="00F105D9"/>
    <w:rsid w:val="00F25E72"/>
    <w:rsid w:val="00F278E1"/>
    <w:rsid w:val="00F33427"/>
    <w:rsid w:val="00F46FCA"/>
    <w:rsid w:val="00F72B1D"/>
    <w:rsid w:val="00F83396"/>
    <w:rsid w:val="00F87DFB"/>
    <w:rsid w:val="00F96470"/>
    <w:rsid w:val="00FA26C6"/>
    <w:rsid w:val="00FA2D13"/>
    <w:rsid w:val="00FA2E33"/>
    <w:rsid w:val="00FA3BA9"/>
    <w:rsid w:val="00FB4F5B"/>
    <w:rsid w:val="00FC5B04"/>
    <w:rsid w:val="00FD4906"/>
    <w:rsid w:val="00FD5A8A"/>
    <w:rsid w:val="00FE25A9"/>
    <w:rsid w:val="00FF5E54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0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2EF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566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2"/>
  </w:style>
  <w:style w:type="paragraph" w:styleId="a6">
    <w:name w:val="footer"/>
    <w:basedOn w:val="a"/>
    <w:link w:val="a7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2"/>
  </w:style>
  <w:style w:type="table" w:styleId="a8">
    <w:name w:val="Table Grid"/>
    <w:basedOn w:val="a1"/>
    <w:uiPriority w:val="39"/>
    <w:rsid w:val="0047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0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2EF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566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2"/>
  </w:style>
  <w:style w:type="paragraph" w:styleId="a6">
    <w:name w:val="footer"/>
    <w:basedOn w:val="a"/>
    <w:link w:val="a7"/>
    <w:uiPriority w:val="99"/>
    <w:unhideWhenUsed/>
    <w:rsid w:val="005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2"/>
  </w:style>
  <w:style w:type="table" w:styleId="a8">
    <w:name w:val="Table Grid"/>
    <w:basedOn w:val="a1"/>
    <w:uiPriority w:val="39"/>
    <w:rsid w:val="0047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3DFC-11D3-4D36-83DD-C749F5FF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Анна Васильевна</dc:creator>
  <cp:lastModifiedBy>Елена Юрьевна Наумова</cp:lastModifiedBy>
  <cp:revision>3</cp:revision>
  <dcterms:created xsi:type="dcterms:W3CDTF">2026-02-17T12:17:00Z</dcterms:created>
  <dcterms:modified xsi:type="dcterms:W3CDTF">2026-02-17T12:18:00Z</dcterms:modified>
</cp:coreProperties>
</file>