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B1EA77E" w14:textId="77777777" w:rsidR="008A48D7" w:rsidRPr="008A48D7" w:rsidRDefault="008A48D7" w:rsidP="008A48D7">
      <w:pPr>
        <w:spacing w:after="0" w:line="240" w:lineRule="auto"/>
        <w:jc w:val="right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8A48D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Приложение</w:t>
      </w:r>
    </w:p>
    <w:p w14:paraId="220C4E0A" w14:textId="77777777" w:rsidR="008A48D7" w:rsidRPr="008A48D7" w:rsidRDefault="008A48D7" w:rsidP="008A48D7">
      <w:pPr>
        <w:spacing w:after="0" w:line="240" w:lineRule="auto"/>
        <w:jc w:val="right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8A48D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к приказу Комитета</w:t>
      </w:r>
    </w:p>
    <w:p w14:paraId="4D1A9120" w14:textId="77777777" w:rsidR="008A48D7" w:rsidRPr="008A48D7" w:rsidRDefault="008A48D7" w:rsidP="008A48D7">
      <w:pPr>
        <w:spacing w:after="0" w:line="240" w:lineRule="auto"/>
        <w:jc w:val="right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8A48D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градостроительной политики</w:t>
      </w:r>
    </w:p>
    <w:p w14:paraId="0F3E5B02" w14:textId="77777777" w:rsidR="008A48D7" w:rsidRPr="008A48D7" w:rsidRDefault="008A48D7" w:rsidP="008A48D7">
      <w:pPr>
        <w:spacing w:after="0" w:line="240" w:lineRule="auto"/>
        <w:jc w:val="right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8A48D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Ленинградской области</w:t>
      </w:r>
    </w:p>
    <w:p w14:paraId="66362228" w14:textId="482EB742" w:rsidR="008A48D7" w:rsidRPr="008A48D7" w:rsidRDefault="008A48D7" w:rsidP="008A48D7">
      <w:pPr>
        <w:spacing w:after="0" w:line="240" w:lineRule="auto"/>
        <w:jc w:val="right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8A48D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от ___</w:t>
      </w:r>
      <w:r w:rsidR="006447FC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______________</w:t>
      </w:r>
      <w:r w:rsidRPr="008A48D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№ _______</w:t>
      </w:r>
    </w:p>
    <w:p w14:paraId="45C94ED8" w14:textId="77777777" w:rsidR="008A48D7" w:rsidRPr="0027061C" w:rsidRDefault="008A48D7" w:rsidP="008A48D7">
      <w:pPr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4B636AEA" w14:textId="77777777" w:rsidR="008A48D7" w:rsidRPr="0027061C" w:rsidRDefault="008A48D7" w:rsidP="008A48D7">
      <w:pPr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11DE748F" w14:textId="77777777" w:rsidR="00181001" w:rsidRPr="00181001" w:rsidRDefault="00181001" w:rsidP="00181001">
      <w:pPr>
        <w:spacing w:after="0" w:line="240" w:lineRule="auto"/>
        <w:jc w:val="center"/>
        <w:rPr>
          <w:rFonts w:ascii="Times New Roman" w:eastAsia="Calibri" w:hAnsi="Times New Roman" w:cs="Times New Roman"/>
          <w:bCs/>
          <w:kern w:val="0"/>
          <w:sz w:val="28"/>
          <w:szCs w:val="28"/>
          <w:lang w:eastAsia="ru-RU"/>
          <w14:ligatures w14:val="none"/>
        </w:rPr>
      </w:pPr>
    </w:p>
    <w:p w14:paraId="1E2A3C70" w14:textId="77777777" w:rsidR="00181001" w:rsidRPr="00181001" w:rsidRDefault="00181001" w:rsidP="00181001">
      <w:pPr>
        <w:spacing w:after="0" w:line="240" w:lineRule="auto"/>
        <w:jc w:val="center"/>
        <w:rPr>
          <w:rFonts w:ascii="Times New Roman" w:eastAsia="Calibri" w:hAnsi="Times New Roman" w:cs="Times New Roman"/>
          <w:bCs/>
          <w:kern w:val="0"/>
          <w:sz w:val="28"/>
          <w:szCs w:val="28"/>
          <w:lang w:eastAsia="ru-RU"/>
          <w14:ligatures w14:val="none"/>
        </w:rPr>
      </w:pPr>
      <w:r w:rsidRPr="00181001">
        <w:rPr>
          <w:rFonts w:ascii="Times New Roman" w:eastAsia="Calibri" w:hAnsi="Times New Roman" w:cs="Times New Roman"/>
          <w:bCs/>
          <w:kern w:val="0"/>
          <w:sz w:val="28"/>
          <w:szCs w:val="28"/>
          <w:lang w:eastAsia="ru-RU"/>
          <w14:ligatures w14:val="none"/>
        </w:rPr>
        <w:t xml:space="preserve">Изменения в правила землепользования и застройки </w:t>
      </w:r>
    </w:p>
    <w:p w14:paraId="555D47CA" w14:textId="77777777" w:rsidR="00181001" w:rsidRPr="00181001" w:rsidRDefault="00181001" w:rsidP="00181001">
      <w:pPr>
        <w:spacing w:after="0" w:line="240" w:lineRule="auto"/>
        <w:jc w:val="center"/>
        <w:rPr>
          <w:rFonts w:ascii="Times New Roman" w:eastAsia="Calibri" w:hAnsi="Times New Roman" w:cs="Times New Roman"/>
          <w:bCs/>
          <w:kern w:val="0"/>
          <w:sz w:val="28"/>
          <w:szCs w:val="28"/>
          <w:lang w:eastAsia="ru-RU"/>
          <w14:ligatures w14:val="none"/>
        </w:rPr>
      </w:pPr>
      <w:r w:rsidRPr="00181001">
        <w:rPr>
          <w:rFonts w:ascii="Times New Roman" w:eastAsia="Calibri" w:hAnsi="Times New Roman" w:cs="Times New Roman"/>
          <w:bCs/>
          <w:kern w:val="0"/>
          <w:sz w:val="28"/>
          <w:szCs w:val="28"/>
          <w:lang w:eastAsia="ru-RU"/>
          <w14:ligatures w14:val="none"/>
        </w:rPr>
        <w:t xml:space="preserve">муниципального образования </w:t>
      </w:r>
      <w:proofErr w:type="spellStart"/>
      <w:r w:rsidRPr="00181001">
        <w:rPr>
          <w:rFonts w:ascii="Times New Roman" w:eastAsia="Calibri" w:hAnsi="Times New Roman" w:cs="Times New Roman"/>
          <w:bCs/>
          <w:kern w:val="0"/>
          <w:sz w:val="28"/>
          <w:szCs w:val="28"/>
          <w:lang w:eastAsia="ru-RU"/>
          <w14:ligatures w14:val="none"/>
        </w:rPr>
        <w:t>Шапкинское</w:t>
      </w:r>
      <w:proofErr w:type="spellEnd"/>
      <w:r w:rsidRPr="00181001">
        <w:rPr>
          <w:rFonts w:ascii="Times New Roman" w:eastAsia="Calibri" w:hAnsi="Times New Roman" w:cs="Times New Roman"/>
          <w:bCs/>
          <w:kern w:val="0"/>
          <w:sz w:val="28"/>
          <w:szCs w:val="28"/>
          <w:lang w:eastAsia="ru-RU"/>
          <w14:ligatures w14:val="none"/>
        </w:rPr>
        <w:t xml:space="preserve"> сельское поселение </w:t>
      </w:r>
      <w:proofErr w:type="spellStart"/>
      <w:r w:rsidRPr="00181001">
        <w:rPr>
          <w:rFonts w:ascii="Times New Roman" w:eastAsia="Calibri" w:hAnsi="Times New Roman" w:cs="Times New Roman"/>
          <w:bCs/>
          <w:kern w:val="0"/>
          <w:sz w:val="28"/>
          <w:szCs w:val="28"/>
          <w:lang w:eastAsia="ru-RU"/>
          <w14:ligatures w14:val="none"/>
        </w:rPr>
        <w:t>Тосненского</w:t>
      </w:r>
      <w:proofErr w:type="spellEnd"/>
      <w:r w:rsidRPr="00181001">
        <w:rPr>
          <w:rFonts w:ascii="Times New Roman" w:eastAsia="Calibri" w:hAnsi="Times New Roman" w:cs="Times New Roman"/>
          <w:bCs/>
          <w:kern w:val="0"/>
          <w:sz w:val="28"/>
          <w:szCs w:val="28"/>
          <w:lang w:eastAsia="ru-RU"/>
          <w14:ligatures w14:val="none"/>
        </w:rPr>
        <w:t xml:space="preserve"> района Ленинградской области применительно к части территории поселения</w:t>
      </w:r>
    </w:p>
    <w:p w14:paraId="4056434B" w14:textId="77777777" w:rsidR="001C7305" w:rsidRDefault="001C7305" w:rsidP="00744772">
      <w:pPr>
        <w:spacing w:after="0" w:line="240" w:lineRule="auto"/>
        <w:jc w:val="center"/>
        <w:rPr>
          <w:rFonts w:ascii="Times New Roman" w:eastAsia="Calibri" w:hAnsi="Times New Roman" w:cs="Times New Roman"/>
          <w:bCs/>
          <w:kern w:val="0"/>
          <w:sz w:val="28"/>
          <w:szCs w:val="28"/>
          <w:lang w:eastAsia="ru-RU"/>
          <w14:ligatures w14:val="none"/>
        </w:rPr>
      </w:pPr>
    </w:p>
    <w:p w14:paraId="7838C7E3" w14:textId="77777777" w:rsidR="000E79BF" w:rsidRDefault="000E79BF" w:rsidP="00744772">
      <w:pPr>
        <w:spacing w:after="0" w:line="240" w:lineRule="auto"/>
        <w:jc w:val="center"/>
        <w:rPr>
          <w:rFonts w:ascii="Times New Roman" w:eastAsia="Calibri" w:hAnsi="Times New Roman" w:cs="Times New Roman"/>
          <w:bCs/>
          <w:kern w:val="0"/>
          <w:sz w:val="28"/>
          <w:szCs w:val="28"/>
          <w:lang w:eastAsia="ru-RU"/>
          <w14:ligatures w14:val="none"/>
        </w:rPr>
      </w:pPr>
    </w:p>
    <w:p w14:paraId="4F786AC5" w14:textId="77777777" w:rsidR="000E79BF" w:rsidRDefault="000E79BF" w:rsidP="00744772">
      <w:pPr>
        <w:spacing w:after="0" w:line="240" w:lineRule="auto"/>
        <w:jc w:val="center"/>
        <w:rPr>
          <w:rFonts w:ascii="Times New Roman" w:eastAsia="Calibri" w:hAnsi="Times New Roman" w:cs="Times New Roman"/>
          <w:bCs/>
          <w:kern w:val="0"/>
          <w:sz w:val="28"/>
          <w:szCs w:val="28"/>
          <w:lang w:eastAsia="ru-RU"/>
          <w14:ligatures w14:val="none"/>
        </w:rPr>
      </w:pPr>
    </w:p>
    <w:p w14:paraId="5A1FB930" w14:textId="77777777" w:rsidR="008A7C33" w:rsidRPr="008A7C33" w:rsidRDefault="008A7C33" w:rsidP="00EA56B1">
      <w:pPr>
        <w:pStyle w:val="a3"/>
        <w:widowControl w:val="0"/>
        <w:numPr>
          <w:ilvl w:val="0"/>
          <w:numId w:val="7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7C33">
        <w:rPr>
          <w:rFonts w:ascii="Times New Roman" w:eastAsia="Times New Roman" w:hAnsi="Times New Roman" w:cs="Times New Roman"/>
          <w:sz w:val="28"/>
          <w:szCs w:val="28"/>
          <w:lang w:eastAsia="ru-RU"/>
        </w:rPr>
        <w:t>В оглавлении главу 11 части III дополнить позицией следующего содержания:</w:t>
      </w:r>
    </w:p>
    <w:p w14:paraId="0E1054E3" w14:textId="14E917DB" w:rsidR="008A7C33" w:rsidRPr="008A7C33" w:rsidRDefault="008A7C33" w:rsidP="008A7C33">
      <w:pPr>
        <w:pStyle w:val="a3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bCs/>
          <w:sz w:val="28"/>
          <w:szCs w:val="28"/>
        </w:rPr>
      </w:pPr>
      <w:bookmarkStart w:id="0" w:name="_Hlk210122525"/>
      <w:r w:rsidRPr="008A7C33">
        <w:rPr>
          <w:rFonts w:ascii="Times New Roman" w:hAnsi="Times New Roman" w:cs="Times New Roman"/>
          <w:sz w:val="28"/>
          <w:szCs w:val="28"/>
        </w:rPr>
        <w:t>«</w:t>
      </w:r>
      <w:r w:rsidRPr="008A7C33">
        <w:rPr>
          <w:rStyle w:val="a8"/>
          <w:rFonts w:ascii="Times New Roman" w:eastAsia="Times New Roman" w:hAnsi="Times New Roman" w:cs="Times New Roman"/>
          <w:noProof/>
          <w:color w:val="auto"/>
          <w:sz w:val="24"/>
          <w:szCs w:val="24"/>
          <w:u w:val="none"/>
          <w:lang w:eastAsia="ru-RU"/>
        </w:rPr>
        <w:t>Статья 22.1. Зона застройки индивидуальными жилыми домами (ТЖ.1.2)</w:t>
      </w:r>
      <w:r w:rsidRPr="008A7C33">
        <w:rPr>
          <w:rFonts w:ascii="Times New Roman" w:hAnsi="Times New Roman" w:cs="Times New Roman"/>
          <w:bCs/>
          <w:sz w:val="28"/>
          <w:szCs w:val="28"/>
        </w:rPr>
        <w:t>».</w:t>
      </w:r>
    </w:p>
    <w:bookmarkEnd w:id="0"/>
    <w:p w14:paraId="239531E7" w14:textId="746F7EF2" w:rsidR="008A7C33" w:rsidRPr="008A7C33" w:rsidRDefault="008A7C33" w:rsidP="00EA56B1">
      <w:pPr>
        <w:pStyle w:val="a3"/>
        <w:widowControl w:val="0"/>
        <w:numPr>
          <w:ilvl w:val="0"/>
          <w:numId w:val="7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7C33"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Таблицу 14.1 статьи 15 «Перечень территориальных зон, установленных на карте градостроительного зонирования» главы 8 части II дополнить строкой следующего содержания:</w:t>
      </w:r>
    </w:p>
    <w:p w14:paraId="2DA82F8E" w14:textId="77777777" w:rsidR="008A7C33" w:rsidRPr="008A7C33" w:rsidRDefault="008A7C33" w:rsidP="008A7C33">
      <w:pPr>
        <w:spacing w:before="120" w:after="120" w:line="240" w:lineRule="auto"/>
        <w:ind w:firstLine="709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8A7C33">
        <w:rPr>
          <w:rFonts w:ascii="Times New Roman" w:hAnsi="Times New Roman" w:cs="Times New Roman"/>
          <w:sz w:val="28"/>
          <w:szCs w:val="28"/>
        </w:rPr>
        <w:t>«</w:t>
      </w:r>
    </w:p>
    <w:tbl>
      <w:tblPr>
        <w:tblStyle w:val="a5"/>
        <w:tblW w:w="10206" w:type="dxa"/>
        <w:jc w:val="center"/>
        <w:tblLook w:val="04A0" w:firstRow="1" w:lastRow="0" w:firstColumn="1" w:lastColumn="0" w:noHBand="0" w:noVBand="1"/>
      </w:tblPr>
      <w:tblGrid>
        <w:gridCol w:w="749"/>
        <w:gridCol w:w="1540"/>
        <w:gridCol w:w="7917"/>
      </w:tblGrid>
      <w:tr w:rsidR="008A7C33" w:rsidRPr="008A7C33" w14:paraId="6FD069A7" w14:textId="77777777" w:rsidTr="00FF5211">
        <w:trPr>
          <w:trHeight w:val="284"/>
          <w:jc w:val="center"/>
        </w:trPr>
        <w:tc>
          <w:tcPr>
            <w:tcW w:w="749" w:type="dxa"/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14:paraId="28351CC0" w14:textId="77777777" w:rsidR="008A7C33" w:rsidRPr="008A7C33" w:rsidRDefault="008A7C33" w:rsidP="00FF5211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0" w:type="dxa"/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14:paraId="189CB424" w14:textId="7A323EE2" w:rsidR="008A7C33" w:rsidRPr="008A7C33" w:rsidRDefault="008A7C33" w:rsidP="008A7C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C33">
              <w:rPr>
                <w:rFonts w:ascii="Times New Roman" w:hAnsi="Times New Roman" w:cs="Times New Roman"/>
                <w:sz w:val="24"/>
                <w:szCs w:val="24"/>
              </w:rPr>
              <w:t>ТЖ.1.2</w:t>
            </w:r>
          </w:p>
        </w:tc>
        <w:tc>
          <w:tcPr>
            <w:tcW w:w="7917" w:type="dxa"/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14:paraId="4EB77A01" w14:textId="34C18952" w:rsidR="008A7C33" w:rsidRPr="008A7C33" w:rsidRDefault="008A7C33" w:rsidP="008A7C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7C33">
              <w:rPr>
                <w:rFonts w:ascii="Times New Roman" w:hAnsi="Times New Roman" w:cs="Times New Roman"/>
                <w:sz w:val="24"/>
                <w:szCs w:val="24"/>
              </w:rPr>
              <w:t>Зона застройки индивидуальными жилыми домами (ТЖ.1.2)</w:t>
            </w:r>
          </w:p>
        </w:tc>
      </w:tr>
    </w:tbl>
    <w:p w14:paraId="29721E16" w14:textId="77777777" w:rsidR="008A7C33" w:rsidRPr="008A7C33" w:rsidRDefault="008A7C33" w:rsidP="008A7C33">
      <w:pPr>
        <w:pStyle w:val="a3"/>
        <w:widowControl w:val="0"/>
        <w:spacing w:after="0" w:line="240" w:lineRule="auto"/>
        <w:ind w:left="0" w:firstLine="70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7C33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14:paraId="0F01FBA6" w14:textId="77777777" w:rsidR="008A7C33" w:rsidRPr="00415C4C" w:rsidRDefault="008A7C33" w:rsidP="00415C4C">
      <w:pPr>
        <w:spacing w:after="0" w:line="240" w:lineRule="auto"/>
        <w:ind w:right="27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392C5999" w14:textId="636A52A6" w:rsidR="00415C4C" w:rsidRPr="00415C4C" w:rsidRDefault="00415C4C" w:rsidP="00EA56B1">
      <w:pPr>
        <w:pStyle w:val="a3"/>
        <w:widowControl w:val="0"/>
        <w:numPr>
          <w:ilvl w:val="0"/>
          <w:numId w:val="7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2B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Главу 11 части III дополнить статьей </w:t>
      </w:r>
      <w:r w:rsidRPr="00415C4C">
        <w:rPr>
          <w:rFonts w:ascii="Times New Roman" w:eastAsia="Times New Roman" w:hAnsi="Times New Roman" w:cs="Times New Roman"/>
          <w:sz w:val="28"/>
          <w:szCs w:val="28"/>
          <w:lang w:eastAsia="ru-RU"/>
        </w:rPr>
        <w:t>22</w:t>
      </w:r>
      <w:r w:rsidRPr="00C92BFE">
        <w:rPr>
          <w:rFonts w:ascii="Times New Roman" w:eastAsia="Times New Roman" w:hAnsi="Times New Roman" w:cs="Times New Roman"/>
          <w:sz w:val="28"/>
          <w:szCs w:val="28"/>
          <w:lang w:eastAsia="ru-RU"/>
        </w:rPr>
        <w:t>.1 следующего содержания:</w:t>
      </w:r>
    </w:p>
    <w:p w14:paraId="502765EB" w14:textId="51DA7B8C" w:rsidR="00415C4C" w:rsidRPr="00415C4C" w:rsidRDefault="00415C4C" w:rsidP="00415C4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</w:p>
    <w:p w14:paraId="29FDBE70" w14:textId="522F1C9B" w:rsidR="00415C4C" w:rsidRPr="00272770" w:rsidRDefault="00415C4C" w:rsidP="00415C4C">
      <w:pPr>
        <w:pStyle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bookmarkStart w:id="1" w:name="_Toc183768874"/>
      <w:r w:rsidRPr="0027277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Статья 22. Зона застройки индивидуальными жилыми домами (ТЖ.1.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</w:t>
      </w:r>
      <w:r w:rsidRPr="0027277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)</w:t>
      </w:r>
      <w:bookmarkEnd w:id="1"/>
    </w:p>
    <w:p w14:paraId="067F8D8E" w14:textId="035074AE" w:rsidR="00415C4C" w:rsidRPr="00272770" w:rsidRDefault="00415C4C" w:rsidP="00EA56B1">
      <w:pPr>
        <w:pStyle w:val="a3"/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2770">
        <w:rPr>
          <w:rFonts w:ascii="Times New Roman" w:hAnsi="Times New Roman" w:cs="Times New Roman"/>
          <w:sz w:val="28"/>
          <w:szCs w:val="28"/>
        </w:rPr>
        <w:t xml:space="preserve">Кодовое обозначение территориальной зоны – </w:t>
      </w:r>
      <w:r w:rsidRPr="00272770">
        <w:rPr>
          <w:rFonts w:ascii="Times New Roman" w:eastAsia="Times New Roman" w:hAnsi="Times New Roman" w:cs="Times New Roman"/>
          <w:sz w:val="28"/>
          <w:szCs w:val="28"/>
          <w:lang w:eastAsia="ru-RU"/>
        </w:rPr>
        <w:t>ТЖ.1.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</w:p>
    <w:p w14:paraId="66664345" w14:textId="77777777" w:rsidR="00415C4C" w:rsidRPr="00272770" w:rsidRDefault="00415C4C" w:rsidP="00EA56B1">
      <w:pPr>
        <w:pStyle w:val="a3"/>
        <w:numPr>
          <w:ilvl w:val="0"/>
          <w:numId w:val="9"/>
        </w:numPr>
        <w:spacing w:after="12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2770">
        <w:rPr>
          <w:rFonts w:ascii="Times New Roman" w:hAnsi="Times New Roman" w:cs="Times New Roman"/>
          <w:sz w:val="28"/>
          <w:szCs w:val="28"/>
        </w:rPr>
        <w:t>Виды разрешенного использования земельных участков:</w:t>
      </w:r>
    </w:p>
    <w:tbl>
      <w:tblPr>
        <w:tblStyle w:val="a5"/>
        <w:tblW w:w="10206" w:type="dxa"/>
        <w:tblCellMar>
          <w:top w:w="28" w:type="dxa"/>
          <w:left w:w="57" w:type="dxa"/>
          <w:bottom w:w="28" w:type="dxa"/>
          <w:right w:w="57" w:type="dxa"/>
        </w:tblCellMar>
        <w:tblLook w:val="04A0" w:firstRow="1" w:lastRow="0" w:firstColumn="1" w:lastColumn="0" w:noHBand="0" w:noVBand="1"/>
      </w:tblPr>
      <w:tblGrid>
        <w:gridCol w:w="855"/>
        <w:gridCol w:w="7643"/>
        <w:gridCol w:w="1708"/>
      </w:tblGrid>
      <w:tr w:rsidR="00415C4C" w:rsidRPr="00272770" w14:paraId="244207AB" w14:textId="77777777" w:rsidTr="00FF5211">
        <w:trPr>
          <w:trHeight w:val="284"/>
        </w:trPr>
        <w:tc>
          <w:tcPr>
            <w:tcW w:w="855" w:type="dxa"/>
            <w:tcMar>
              <w:bottom w:w="57" w:type="dxa"/>
            </w:tcMar>
            <w:vAlign w:val="center"/>
          </w:tcPr>
          <w:p w14:paraId="7C2FA13A" w14:textId="77777777" w:rsidR="00415C4C" w:rsidRPr="00272770" w:rsidRDefault="00415C4C" w:rsidP="00FF52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2770"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  <w:t xml:space="preserve">№ </w:t>
            </w:r>
            <w:proofErr w:type="gramStart"/>
            <w:r w:rsidRPr="00272770"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  <w:t>п</w:t>
            </w:r>
            <w:proofErr w:type="gramEnd"/>
            <w:r w:rsidRPr="00272770"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  <w:t>/п</w:t>
            </w:r>
          </w:p>
        </w:tc>
        <w:tc>
          <w:tcPr>
            <w:tcW w:w="7643" w:type="dxa"/>
            <w:tcMar>
              <w:bottom w:w="57" w:type="dxa"/>
            </w:tcMar>
            <w:vAlign w:val="center"/>
          </w:tcPr>
          <w:p w14:paraId="4A49353E" w14:textId="77777777" w:rsidR="00415C4C" w:rsidRPr="00272770" w:rsidRDefault="00415C4C" w:rsidP="00FF52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2770"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  <w:t>Наименование вида разрешенного использования земельных участков</w:t>
            </w:r>
          </w:p>
        </w:tc>
        <w:tc>
          <w:tcPr>
            <w:tcW w:w="1708" w:type="dxa"/>
            <w:tcMar>
              <w:bottom w:w="57" w:type="dxa"/>
            </w:tcMar>
            <w:vAlign w:val="center"/>
          </w:tcPr>
          <w:p w14:paraId="758C5912" w14:textId="77777777" w:rsidR="00415C4C" w:rsidRPr="00272770" w:rsidRDefault="00415C4C" w:rsidP="00FF52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2770"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  <w:t>Код</w:t>
            </w:r>
          </w:p>
        </w:tc>
      </w:tr>
      <w:tr w:rsidR="00415C4C" w:rsidRPr="00272770" w14:paraId="1BE53CE8" w14:textId="77777777" w:rsidTr="00FF5211">
        <w:trPr>
          <w:trHeight w:val="284"/>
        </w:trPr>
        <w:tc>
          <w:tcPr>
            <w:tcW w:w="10206" w:type="dxa"/>
            <w:gridSpan w:val="3"/>
            <w:tcMar>
              <w:bottom w:w="57" w:type="dxa"/>
            </w:tcMar>
            <w:vAlign w:val="center"/>
          </w:tcPr>
          <w:p w14:paraId="142CF5FA" w14:textId="77777777" w:rsidR="00415C4C" w:rsidRPr="00272770" w:rsidRDefault="00415C4C" w:rsidP="00FF52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2770">
              <w:rPr>
                <w:rFonts w:ascii="Times New Roman" w:hAnsi="Times New Roman" w:cs="Times New Roman"/>
                <w:sz w:val="24"/>
                <w:szCs w:val="24"/>
              </w:rPr>
              <w:t>Основные виды разрешенного использования</w:t>
            </w:r>
          </w:p>
        </w:tc>
      </w:tr>
      <w:tr w:rsidR="00415C4C" w:rsidRPr="00272770" w14:paraId="5FFDEF88" w14:textId="77777777" w:rsidTr="00FF5211">
        <w:trPr>
          <w:trHeight w:val="284"/>
        </w:trPr>
        <w:tc>
          <w:tcPr>
            <w:tcW w:w="855" w:type="dxa"/>
            <w:tcMar>
              <w:bottom w:w="57" w:type="dxa"/>
            </w:tcMar>
            <w:vAlign w:val="center"/>
          </w:tcPr>
          <w:p w14:paraId="445E55E4" w14:textId="77777777" w:rsidR="00415C4C" w:rsidRPr="00272770" w:rsidRDefault="00415C4C" w:rsidP="00EA56B1">
            <w:pPr>
              <w:numPr>
                <w:ilvl w:val="0"/>
                <w:numId w:val="10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43" w:type="dxa"/>
            <w:tcMar>
              <w:bottom w:w="57" w:type="dxa"/>
            </w:tcMar>
            <w:vAlign w:val="center"/>
          </w:tcPr>
          <w:p w14:paraId="7211DBD9" w14:textId="77777777" w:rsidR="00415C4C" w:rsidRPr="00272770" w:rsidRDefault="00415C4C" w:rsidP="00FF52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2770">
              <w:rPr>
                <w:rFonts w:ascii="Times New Roman" w:hAnsi="Times New Roman" w:cs="Times New Roman"/>
                <w:sz w:val="24"/>
                <w:szCs w:val="24"/>
              </w:rPr>
              <w:t>Для индивидуального жилищного строительства</w:t>
            </w:r>
          </w:p>
        </w:tc>
        <w:tc>
          <w:tcPr>
            <w:tcW w:w="1708" w:type="dxa"/>
            <w:tcMar>
              <w:bottom w:w="57" w:type="dxa"/>
            </w:tcMar>
            <w:vAlign w:val="center"/>
          </w:tcPr>
          <w:p w14:paraId="322C13BC" w14:textId="77777777" w:rsidR="00415C4C" w:rsidRPr="00272770" w:rsidRDefault="00415C4C" w:rsidP="00FF52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2770"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</w:tr>
      <w:tr w:rsidR="00415C4C" w:rsidRPr="00272770" w14:paraId="7B06E914" w14:textId="77777777" w:rsidTr="00FF5211">
        <w:trPr>
          <w:trHeight w:val="284"/>
        </w:trPr>
        <w:tc>
          <w:tcPr>
            <w:tcW w:w="855" w:type="dxa"/>
            <w:tcMar>
              <w:bottom w:w="57" w:type="dxa"/>
            </w:tcMar>
            <w:vAlign w:val="center"/>
          </w:tcPr>
          <w:p w14:paraId="2BDB2540" w14:textId="77777777" w:rsidR="00415C4C" w:rsidRPr="00272770" w:rsidRDefault="00415C4C" w:rsidP="00EA56B1">
            <w:pPr>
              <w:numPr>
                <w:ilvl w:val="0"/>
                <w:numId w:val="10"/>
              </w:numPr>
              <w:ind w:left="568" w:hanging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43" w:type="dxa"/>
            <w:tcMar>
              <w:bottom w:w="57" w:type="dxa"/>
            </w:tcMar>
            <w:vAlign w:val="center"/>
          </w:tcPr>
          <w:p w14:paraId="1130D0DC" w14:textId="6DD6B919" w:rsidR="00415C4C" w:rsidRPr="00272770" w:rsidRDefault="00415C4C" w:rsidP="00415C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2770">
              <w:rPr>
                <w:rFonts w:ascii="Times New Roman" w:eastAsia="Times New Roman" w:hAnsi="Times New Roman" w:cs="Times New Roman"/>
                <w:sz w:val="24"/>
                <w:szCs w:val="24"/>
              </w:rPr>
              <w:t>Магазины</w:t>
            </w:r>
          </w:p>
        </w:tc>
        <w:tc>
          <w:tcPr>
            <w:tcW w:w="1708" w:type="dxa"/>
            <w:tcMar>
              <w:bottom w:w="57" w:type="dxa"/>
            </w:tcMar>
            <w:vAlign w:val="center"/>
          </w:tcPr>
          <w:p w14:paraId="18C93BC6" w14:textId="7213C699" w:rsidR="00415C4C" w:rsidRPr="00272770" w:rsidRDefault="00415C4C" w:rsidP="00415C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2770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4.4</w:t>
            </w:r>
          </w:p>
        </w:tc>
      </w:tr>
      <w:tr w:rsidR="00415C4C" w:rsidRPr="00272770" w14:paraId="37364B45" w14:textId="77777777" w:rsidTr="00FF5211">
        <w:trPr>
          <w:trHeight w:val="284"/>
        </w:trPr>
        <w:tc>
          <w:tcPr>
            <w:tcW w:w="855" w:type="dxa"/>
            <w:tcMar>
              <w:bottom w:w="57" w:type="dxa"/>
            </w:tcMar>
            <w:vAlign w:val="center"/>
          </w:tcPr>
          <w:p w14:paraId="28C7FBDE" w14:textId="77777777" w:rsidR="00415C4C" w:rsidRPr="00272770" w:rsidRDefault="00415C4C" w:rsidP="00EA56B1">
            <w:pPr>
              <w:numPr>
                <w:ilvl w:val="0"/>
                <w:numId w:val="10"/>
              </w:numPr>
              <w:ind w:left="568" w:hanging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bottom w:w="57" w:type="dxa"/>
            </w:tcMar>
            <w:vAlign w:val="center"/>
          </w:tcPr>
          <w:p w14:paraId="1B164EB0" w14:textId="77777777" w:rsidR="00415C4C" w:rsidRPr="00272770" w:rsidRDefault="00415C4C" w:rsidP="00FF52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2770">
              <w:rPr>
                <w:rFonts w:ascii="Times New Roman" w:hAnsi="Times New Roman"/>
                <w:sz w:val="24"/>
                <w:szCs w:val="24"/>
                <w:lang w:eastAsia="zh-CN"/>
              </w:rPr>
              <w:t>Улично-дорожная сеть</w:t>
            </w: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bottom w:w="57" w:type="dxa"/>
            </w:tcMar>
            <w:vAlign w:val="center"/>
          </w:tcPr>
          <w:p w14:paraId="41D58403" w14:textId="77777777" w:rsidR="00415C4C" w:rsidRPr="00272770" w:rsidRDefault="00415C4C" w:rsidP="00FF52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2770">
              <w:rPr>
                <w:rFonts w:ascii="Times New Roman" w:hAnsi="Times New Roman"/>
                <w:sz w:val="24"/>
                <w:szCs w:val="24"/>
                <w:lang w:eastAsia="zh-CN"/>
              </w:rPr>
              <w:t>12.0.1</w:t>
            </w:r>
          </w:p>
        </w:tc>
      </w:tr>
      <w:tr w:rsidR="00415C4C" w:rsidRPr="00272770" w14:paraId="7F332BEC" w14:textId="77777777" w:rsidTr="00FF5211">
        <w:trPr>
          <w:trHeight w:val="284"/>
        </w:trPr>
        <w:tc>
          <w:tcPr>
            <w:tcW w:w="855" w:type="dxa"/>
            <w:tcMar>
              <w:bottom w:w="57" w:type="dxa"/>
            </w:tcMar>
            <w:vAlign w:val="center"/>
          </w:tcPr>
          <w:p w14:paraId="38F26A49" w14:textId="77777777" w:rsidR="00415C4C" w:rsidRPr="00272770" w:rsidRDefault="00415C4C" w:rsidP="00EA56B1">
            <w:pPr>
              <w:numPr>
                <w:ilvl w:val="0"/>
                <w:numId w:val="10"/>
              </w:numPr>
              <w:ind w:left="568" w:hanging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bottom w:w="57" w:type="dxa"/>
            </w:tcMar>
            <w:vAlign w:val="center"/>
          </w:tcPr>
          <w:p w14:paraId="46E452A7" w14:textId="77777777" w:rsidR="00415C4C" w:rsidRPr="00272770" w:rsidRDefault="00415C4C" w:rsidP="00FF52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2770">
              <w:rPr>
                <w:rFonts w:ascii="Times New Roman" w:hAnsi="Times New Roman" w:cs="Times New Roman"/>
                <w:sz w:val="24"/>
                <w:szCs w:val="24"/>
              </w:rPr>
              <w:t>Благоустройство территории</w:t>
            </w: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bottom w:w="57" w:type="dxa"/>
            </w:tcMar>
            <w:vAlign w:val="center"/>
          </w:tcPr>
          <w:p w14:paraId="4043AC3B" w14:textId="77777777" w:rsidR="00415C4C" w:rsidRPr="00272770" w:rsidRDefault="00415C4C" w:rsidP="00FF52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2770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12.0.2</w:t>
            </w:r>
          </w:p>
        </w:tc>
      </w:tr>
      <w:tr w:rsidR="00415C4C" w:rsidRPr="00272770" w14:paraId="61B654CD" w14:textId="77777777" w:rsidTr="00FF5211">
        <w:trPr>
          <w:trHeight w:val="284"/>
        </w:trPr>
        <w:tc>
          <w:tcPr>
            <w:tcW w:w="10206" w:type="dxa"/>
            <w:gridSpan w:val="3"/>
            <w:tcMar>
              <w:bottom w:w="57" w:type="dxa"/>
            </w:tcMar>
            <w:vAlign w:val="center"/>
          </w:tcPr>
          <w:p w14:paraId="6928EA6D" w14:textId="77777777" w:rsidR="00415C4C" w:rsidRPr="00272770" w:rsidRDefault="00415C4C" w:rsidP="00FF52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2770">
              <w:rPr>
                <w:rFonts w:ascii="Times New Roman" w:hAnsi="Times New Roman" w:cs="Times New Roman"/>
                <w:sz w:val="24"/>
                <w:szCs w:val="24"/>
              </w:rPr>
              <w:t>Условно разрешенные виды использования</w:t>
            </w:r>
          </w:p>
        </w:tc>
      </w:tr>
      <w:tr w:rsidR="00415C4C" w:rsidRPr="00272770" w14:paraId="5283D14D" w14:textId="77777777" w:rsidTr="00FF5211">
        <w:trPr>
          <w:trHeight w:val="284"/>
        </w:trPr>
        <w:tc>
          <w:tcPr>
            <w:tcW w:w="855" w:type="dxa"/>
            <w:tcMar>
              <w:bottom w:w="57" w:type="dxa"/>
            </w:tcMar>
            <w:vAlign w:val="center"/>
          </w:tcPr>
          <w:p w14:paraId="2AE02A52" w14:textId="77777777" w:rsidR="00415C4C" w:rsidRPr="00272770" w:rsidRDefault="00415C4C" w:rsidP="00EA56B1">
            <w:pPr>
              <w:numPr>
                <w:ilvl w:val="0"/>
                <w:numId w:val="10"/>
              </w:numPr>
              <w:ind w:left="568" w:hanging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43" w:type="dxa"/>
            <w:tcMar>
              <w:bottom w:w="57" w:type="dxa"/>
            </w:tcMar>
            <w:vAlign w:val="center"/>
          </w:tcPr>
          <w:p w14:paraId="74C44A34" w14:textId="3412E105" w:rsidR="00415C4C" w:rsidRPr="00272770" w:rsidRDefault="00415C4C" w:rsidP="00415C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2770">
              <w:rPr>
                <w:rFonts w:ascii="Times New Roman" w:hAnsi="Times New Roman" w:cs="Times New Roman"/>
                <w:sz w:val="24"/>
                <w:szCs w:val="24"/>
              </w:rPr>
              <w:t xml:space="preserve">Не </w:t>
            </w:r>
            <w:proofErr w:type="gramStart"/>
            <w:r w:rsidRPr="00272770">
              <w:rPr>
                <w:rFonts w:ascii="Times New Roman" w:hAnsi="Times New Roman" w:cs="Times New Roman"/>
                <w:sz w:val="24"/>
                <w:szCs w:val="24"/>
              </w:rPr>
              <w:t>установлены</w:t>
            </w:r>
            <w:proofErr w:type="gramEnd"/>
          </w:p>
        </w:tc>
        <w:tc>
          <w:tcPr>
            <w:tcW w:w="1708" w:type="dxa"/>
            <w:tcMar>
              <w:bottom w:w="57" w:type="dxa"/>
            </w:tcMar>
            <w:vAlign w:val="center"/>
          </w:tcPr>
          <w:p w14:paraId="295F927F" w14:textId="22EDB40A" w:rsidR="00415C4C" w:rsidRPr="00272770" w:rsidRDefault="00415C4C" w:rsidP="00415C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2770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–</w:t>
            </w:r>
          </w:p>
        </w:tc>
      </w:tr>
      <w:tr w:rsidR="00415C4C" w:rsidRPr="00272770" w14:paraId="3CC87C0F" w14:textId="77777777" w:rsidTr="00FF5211">
        <w:trPr>
          <w:trHeight w:val="284"/>
        </w:trPr>
        <w:tc>
          <w:tcPr>
            <w:tcW w:w="10206" w:type="dxa"/>
            <w:gridSpan w:val="3"/>
            <w:tcMar>
              <w:bottom w:w="57" w:type="dxa"/>
            </w:tcMar>
            <w:vAlign w:val="center"/>
          </w:tcPr>
          <w:p w14:paraId="383AA493" w14:textId="77777777" w:rsidR="00415C4C" w:rsidRPr="00272770" w:rsidRDefault="00415C4C" w:rsidP="00FF52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2770">
              <w:rPr>
                <w:rFonts w:ascii="Times New Roman" w:hAnsi="Times New Roman" w:cs="Times New Roman"/>
                <w:sz w:val="24"/>
                <w:szCs w:val="24"/>
              </w:rPr>
              <w:t>Вспомогательные виды разрешенного использования</w:t>
            </w:r>
          </w:p>
        </w:tc>
      </w:tr>
      <w:tr w:rsidR="00415C4C" w:rsidRPr="00272770" w14:paraId="591486F8" w14:textId="77777777" w:rsidTr="00FF5211">
        <w:trPr>
          <w:trHeight w:val="284"/>
        </w:trPr>
        <w:tc>
          <w:tcPr>
            <w:tcW w:w="855" w:type="dxa"/>
            <w:tcMar>
              <w:bottom w:w="57" w:type="dxa"/>
            </w:tcMar>
            <w:vAlign w:val="center"/>
          </w:tcPr>
          <w:p w14:paraId="724C316D" w14:textId="77777777" w:rsidR="00415C4C" w:rsidRPr="00272770" w:rsidRDefault="00415C4C" w:rsidP="00EA56B1">
            <w:pPr>
              <w:numPr>
                <w:ilvl w:val="0"/>
                <w:numId w:val="10"/>
              </w:numPr>
              <w:ind w:left="568" w:hanging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43" w:type="dxa"/>
            <w:tcMar>
              <w:bottom w:w="57" w:type="dxa"/>
            </w:tcMar>
            <w:vAlign w:val="center"/>
          </w:tcPr>
          <w:p w14:paraId="7011049A" w14:textId="77777777" w:rsidR="00415C4C" w:rsidRPr="00272770" w:rsidRDefault="00415C4C" w:rsidP="00FF52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2770">
              <w:rPr>
                <w:rFonts w:ascii="Times New Roman" w:hAnsi="Times New Roman" w:cs="Times New Roman"/>
                <w:sz w:val="24"/>
                <w:szCs w:val="24"/>
              </w:rPr>
              <w:t xml:space="preserve">Не </w:t>
            </w:r>
            <w:proofErr w:type="gramStart"/>
            <w:r w:rsidRPr="00272770">
              <w:rPr>
                <w:rFonts w:ascii="Times New Roman" w:hAnsi="Times New Roman" w:cs="Times New Roman"/>
                <w:sz w:val="24"/>
                <w:szCs w:val="24"/>
              </w:rPr>
              <w:t>установлены</w:t>
            </w:r>
            <w:proofErr w:type="gramEnd"/>
          </w:p>
        </w:tc>
        <w:tc>
          <w:tcPr>
            <w:tcW w:w="1708" w:type="dxa"/>
            <w:tcMar>
              <w:bottom w:w="57" w:type="dxa"/>
            </w:tcMar>
            <w:vAlign w:val="center"/>
          </w:tcPr>
          <w:p w14:paraId="57EA7843" w14:textId="77777777" w:rsidR="00415C4C" w:rsidRPr="00272770" w:rsidRDefault="00415C4C" w:rsidP="00FF52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2770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–</w:t>
            </w:r>
          </w:p>
        </w:tc>
      </w:tr>
    </w:tbl>
    <w:p w14:paraId="6B4D7ED9" w14:textId="0C22CDB7" w:rsidR="00415C4C" w:rsidRPr="00272770" w:rsidRDefault="00415C4C" w:rsidP="00EA56B1">
      <w:pPr>
        <w:pStyle w:val="a3"/>
        <w:numPr>
          <w:ilvl w:val="0"/>
          <w:numId w:val="9"/>
        </w:numPr>
        <w:spacing w:before="120" w:after="12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2770">
        <w:rPr>
          <w:rFonts w:ascii="Times New Roman" w:hAnsi="Times New Roman" w:cs="Times New Roman"/>
          <w:sz w:val="28"/>
          <w:szCs w:val="28"/>
        </w:rPr>
        <w:lastRenderedPageBreak/>
        <w:t xml:space="preserve">Предельные размеры земельных участков, предельные параметры разрешенного строительства, реконструкции объектов капитального строительства (с учетом положений частей </w:t>
      </w:r>
      <w:r w:rsidR="009A779F">
        <w:rPr>
          <w:rFonts w:ascii="Times New Roman" w:hAnsi="Times New Roman" w:cs="Times New Roman"/>
          <w:sz w:val="28"/>
          <w:szCs w:val="28"/>
        </w:rPr>
        <w:t xml:space="preserve">6, </w:t>
      </w:r>
      <w:r w:rsidRPr="00272770">
        <w:rPr>
          <w:rFonts w:ascii="Times New Roman" w:hAnsi="Times New Roman" w:cs="Times New Roman"/>
          <w:sz w:val="28"/>
          <w:szCs w:val="28"/>
        </w:rPr>
        <w:t>8 статьи 20 настоящих Правил):</w:t>
      </w:r>
    </w:p>
    <w:tbl>
      <w:tblPr>
        <w:tblStyle w:val="a5"/>
        <w:tblW w:w="10151" w:type="dxa"/>
        <w:jc w:val="right"/>
        <w:tblLook w:val="04A0" w:firstRow="1" w:lastRow="0" w:firstColumn="1" w:lastColumn="0" w:noHBand="0" w:noVBand="1"/>
      </w:tblPr>
      <w:tblGrid>
        <w:gridCol w:w="685"/>
        <w:gridCol w:w="55"/>
        <w:gridCol w:w="5898"/>
        <w:gridCol w:w="55"/>
        <w:gridCol w:w="1788"/>
        <w:gridCol w:w="26"/>
        <w:gridCol w:w="1589"/>
        <w:gridCol w:w="55"/>
      </w:tblGrid>
      <w:tr w:rsidR="00415C4C" w:rsidRPr="00272770" w14:paraId="616165FC" w14:textId="77777777" w:rsidTr="00FF5211">
        <w:trPr>
          <w:trHeight w:val="284"/>
          <w:tblHeader/>
          <w:jc w:val="right"/>
        </w:trPr>
        <w:tc>
          <w:tcPr>
            <w:tcW w:w="740" w:type="dxa"/>
            <w:gridSpan w:val="2"/>
            <w:vMerge w:val="restart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17083E00" w14:textId="77777777" w:rsidR="00415C4C" w:rsidRPr="00272770" w:rsidRDefault="00415C4C" w:rsidP="00FF52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2770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14:paraId="323F4085" w14:textId="77777777" w:rsidR="00415C4C" w:rsidRPr="00272770" w:rsidRDefault="00415C4C" w:rsidP="00FF52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272770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272770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5953" w:type="dxa"/>
            <w:gridSpan w:val="2"/>
            <w:vMerge w:val="restart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3F9B02D6" w14:textId="77777777" w:rsidR="00415C4C" w:rsidRPr="00272770" w:rsidRDefault="00415C4C" w:rsidP="00FF52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2770">
              <w:rPr>
                <w:rFonts w:ascii="Times New Roman" w:hAnsi="Times New Roman" w:cs="Times New Roman"/>
                <w:sz w:val="24"/>
                <w:szCs w:val="24"/>
              </w:rPr>
              <w:t>Вид разрешенного использования</w:t>
            </w:r>
          </w:p>
          <w:p w14:paraId="38C8A163" w14:textId="77777777" w:rsidR="00415C4C" w:rsidRPr="00272770" w:rsidRDefault="00415C4C" w:rsidP="00FF52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2770">
              <w:rPr>
                <w:rFonts w:ascii="Times New Roman" w:hAnsi="Times New Roman" w:cs="Times New Roman"/>
                <w:sz w:val="24"/>
                <w:szCs w:val="24"/>
              </w:rPr>
              <w:t>земельного участка (код)</w:t>
            </w:r>
          </w:p>
        </w:tc>
        <w:tc>
          <w:tcPr>
            <w:tcW w:w="3458" w:type="dxa"/>
            <w:gridSpan w:val="4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03E41E0C" w14:textId="77777777" w:rsidR="00415C4C" w:rsidRPr="00272770" w:rsidRDefault="00415C4C" w:rsidP="00FF52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2770">
              <w:rPr>
                <w:rFonts w:ascii="Times New Roman" w:hAnsi="Times New Roman" w:cs="Times New Roman"/>
                <w:sz w:val="24"/>
                <w:szCs w:val="24"/>
              </w:rPr>
              <w:t>Предельные значения</w:t>
            </w:r>
          </w:p>
        </w:tc>
      </w:tr>
      <w:tr w:rsidR="00415C4C" w:rsidRPr="00272770" w14:paraId="17D753D4" w14:textId="77777777" w:rsidTr="00FF5211">
        <w:trPr>
          <w:trHeight w:val="284"/>
          <w:tblHeader/>
          <w:jc w:val="right"/>
        </w:trPr>
        <w:tc>
          <w:tcPr>
            <w:tcW w:w="740" w:type="dxa"/>
            <w:gridSpan w:val="2"/>
            <w:vMerge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70925427" w14:textId="77777777" w:rsidR="00415C4C" w:rsidRPr="00272770" w:rsidRDefault="00415C4C" w:rsidP="00FF52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3" w:type="dxa"/>
            <w:gridSpan w:val="2"/>
            <w:vMerge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38B353AE" w14:textId="77777777" w:rsidR="00415C4C" w:rsidRPr="00272770" w:rsidRDefault="00415C4C" w:rsidP="00FF52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4" w:type="dxa"/>
            <w:gridSpan w:val="2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529E0942" w14:textId="77777777" w:rsidR="00415C4C" w:rsidRPr="00272770" w:rsidRDefault="00415C4C" w:rsidP="00FF52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2770">
              <w:rPr>
                <w:rFonts w:ascii="Times New Roman" w:hAnsi="Times New Roman" w:cs="Times New Roman"/>
                <w:sz w:val="24"/>
                <w:szCs w:val="24"/>
              </w:rPr>
              <w:t>Минимальные</w:t>
            </w:r>
          </w:p>
        </w:tc>
        <w:tc>
          <w:tcPr>
            <w:tcW w:w="1644" w:type="dxa"/>
            <w:gridSpan w:val="2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13D61B05" w14:textId="77777777" w:rsidR="00415C4C" w:rsidRPr="00272770" w:rsidRDefault="00415C4C" w:rsidP="00FF52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2770">
              <w:rPr>
                <w:rFonts w:ascii="Times New Roman" w:hAnsi="Times New Roman" w:cs="Times New Roman"/>
                <w:sz w:val="24"/>
                <w:szCs w:val="24"/>
              </w:rPr>
              <w:t>Максимальные</w:t>
            </w:r>
          </w:p>
        </w:tc>
      </w:tr>
      <w:tr w:rsidR="00415C4C" w:rsidRPr="00272770" w14:paraId="38A27746" w14:textId="77777777" w:rsidTr="00EA56B1">
        <w:trPr>
          <w:gridAfter w:val="1"/>
          <w:wAfter w:w="55" w:type="dxa"/>
          <w:trHeight w:val="284"/>
          <w:jc w:val="right"/>
        </w:trPr>
        <w:tc>
          <w:tcPr>
            <w:tcW w:w="685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3AB7AAA8" w14:textId="77777777" w:rsidR="00415C4C" w:rsidRPr="00272770" w:rsidRDefault="00415C4C" w:rsidP="00EA56B1">
            <w:pPr>
              <w:pStyle w:val="a3"/>
              <w:numPr>
                <w:ilvl w:val="0"/>
                <w:numId w:val="11"/>
              </w:numPr>
              <w:ind w:left="0" w:right="-170" w:firstLine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11" w:type="dxa"/>
            <w:gridSpan w:val="6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331AC32D" w14:textId="77777777" w:rsidR="00415C4C" w:rsidRPr="00272770" w:rsidRDefault="00415C4C" w:rsidP="00FF52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2770">
              <w:rPr>
                <w:rFonts w:ascii="Times New Roman" w:hAnsi="Times New Roman" w:cs="Times New Roman"/>
                <w:sz w:val="24"/>
                <w:szCs w:val="24"/>
              </w:rPr>
              <w:t>Предельные (минимальные и (или) максимальные) размеры земельных участков,</w:t>
            </w:r>
          </w:p>
          <w:p w14:paraId="24BE6E84" w14:textId="77777777" w:rsidR="00415C4C" w:rsidRPr="00272770" w:rsidRDefault="00415C4C" w:rsidP="00FF52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2770">
              <w:rPr>
                <w:rFonts w:ascii="Times New Roman" w:hAnsi="Times New Roman" w:cs="Times New Roman"/>
                <w:sz w:val="24"/>
                <w:szCs w:val="24"/>
              </w:rPr>
              <w:t>в том числе их площадь, кв. м</w:t>
            </w:r>
          </w:p>
        </w:tc>
      </w:tr>
      <w:tr w:rsidR="00415C4C" w:rsidRPr="00272770" w14:paraId="2CF8228C" w14:textId="77777777" w:rsidTr="00EA56B1">
        <w:trPr>
          <w:gridAfter w:val="1"/>
          <w:wAfter w:w="55" w:type="dxa"/>
          <w:trHeight w:val="284"/>
          <w:jc w:val="right"/>
        </w:trPr>
        <w:tc>
          <w:tcPr>
            <w:tcW w:w="685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4BC6908C" w14:textId="77777777" w:rsidR="00415C4C" w:rsidRPr="00272770" w:rsidRDefault="00415C4C" w:rsidP="00EA56B1">
            <w:pPr>
              <w:pStyle w:val="a3"/>
              <w:numPr>
                <w:ilvl w:val="1"/>
                <w:numId w:val="16"/>
              </w:numPr>
              <w:ind w:left="0" w:right="-17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3" w:type="dxa"/>
            <w:gridSpan w:val="2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1BA415B7" w14:textId="77777777" w:rsidR="00415C4C" w:rsidRPr="00272770" w:rsidRDefault="00415C4C" w:rsidP="00FF52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1843" w:type="dxa"/>
            <w:gridSpan w:val="2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00E1D292" w14:textId="77777777" w:rsidR="00415C4C" w:rsidRPr="00272770" w:rsidRDefault="00415C4C" w:rsidP="00FF52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2770">
              <w:rPr>
                <w:rFonts w:ascii="Times New Roman" w:eastAsia="Times New Roman" w:hAnsi="Times New Roman" w:cs="Times New Roman"/>
                <w:sz w:val="24"/>
                <w:szCs w:val="24"/>
              </w:rPr>
              <w:t>600</w:t>
            </w:r>
          </w:p>
        </w:tc>
        <w:tc>
          <w:tcPr>
            <w:tcW w:w="1615" w:type="dxa"/>
            <w:gridSpan w:val="2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7257CA48" w14:textId="77777777" w:rsidR="00415C4C" w:rsidRPr="00272770" w:rsidRDefault="00415C4C" w:rsidP="00FF52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2770">
              <w:rPr>
                <w:rFonts w:ascii="Times New Roman" w:eastAsia="Times New Roman" w:hAnsi="Times New Roman" w:cs="Times New Roman"/>
                <w:sz w:val="24"/>
                <w:szCs w:val="24"/>
              </w:rPr>
              <w:t>2500</w:t>
            </w:r>
          </w:p>
        </w:tc>
      </w:tr>
      <w:tr w:rsidR="00415C4C" w:rsidRPr="00272770" w14:paraId="32A5E842" w14:textId="77777777" w:rsidTr="00EA56B1">
        <w:trPr>
          <w:gridAfter w:val="1"/>
          <w:wAfter w:w="55" w:type="dxa"/>
          <w:trHeight w:val="284"/>
          <w:jc w:val="right"/>
        </w:trPr>
        <w:tc>
          <w:tcPr>
            <w:tcW w:w="685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46521393" w14:textId="77777777" w:rsidR="00415C4C" w:rsidRPr="00272770" w:rsidRDefault="00415C4C" w:rsidP="00EA56B1">
            <w:pPr>
              <w:pStyle w:val="a3"/>
              <w:numPr>
                <w:ilvl w:val="1"/>
                <w:numId w:val="12"/>
              </w:numPr>
              <w:ind w:left="0" w:right="-17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3" w:type="dxa"/>
            <w:gridSpan w:val="2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55C5C984" w14:textId="3D449675" w:rsidR="00415C4C" w:rsidRPr="00272770" w:rsidRDefault="00415C4C" w:rsidP="00FF52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2770">
              <w:rPr>
                <w:rFonts w:ascii="Times New Roman" w:hAnsi="Times New Roman" w:cs="Times New Roman"/>
                <w:sz w:val="24"/>
                <w:szCs w:val="24"/>
              </w:rPr>
              <w:t xml:space="preserve"> 4.4</w:t>
            </w:r>
          </w:p>
        </w:tc>
        <w:tc>
          <w:tcPr>
            <w:tcW w:w="1843" w:type="dxa"/>
            <w:gridSpan w:val="2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1FD0A200" w14:textId="77777777" w:rsidR="00415C4C" w:rsidRPr="00272770" w:rsidRDefault="00415C4C" w:rsidP="00FF52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2770">
              <w:rPr>
                <w:rFonts w:ascii="Times New Roman" w:hAnsi="Times New Roman" w:cs="Times New Roman"/>
                <w:sz w:val="24"/>
                <w:szCs w:val="24"/>
              </w:rPr>
              <w:t>Не подлежат установлению</w:t>
            </w:r>
          </w:p>
        </w:tc>
        <w:tc>
          <w:tcPr>
            <w:tcW w:w="1615" w:type="dxa"/>
            <w:gridSpan w:val="2"/>
            <w:vAlign w:val="center"/>
          </w:tcPr>
          <w:p w14:paraId="21E393B2" w14:textId="1C2F8354" w:rsidR="00415C4C" w:rsidRPr="00272770" w:rsidRDefault="00EA56B1" w:rsidP="00FF52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3000</w:t>
            </w:r>
          </w:p>
        </w:tc>
      </w:tr>
      <w:tr w:rsidR="00415C4C" w:rsidRPr="00272770" w14:paraId="74FF382E" w14:textId="77777777" w:rsidTr="00EA56B1">
        <w:trPr>
          <w:gridAfter w:val="1"/>
          <w:wAfter w:w="55" w:type="dxa"/>
          <w:trHeight w:val="284"/>
          <w:jc w:val="right"/>
        </w:trPr>
        <w:tc>
          <w:tcPr>
            <w:tcW w:w="685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21CC0897" w14:textId="77777777" w:rsidR="00415C4C" w:rsidRPr="00272770" w:rsidRDefault="00415C4C" w:rsidP="00EA56B1">
            <w:pPr>
              <w:pStyle w:val="a3"/>
              <w:numPr>
                <w:ilvl w:val="1"/>
                <w:numId w:val="12"/>
              </w:numPr>
              <w:ind w:left="0" w:right="-17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3" w:type="dxa"/>
            <w:gridSpan w:val="2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2B724FD0" w14:textId="0B4CDE19" w:rsidR="00415C4C" w:rsidRPr="00272770" w:rsidRDefault="00415C4C" w:rsidP="00FF52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2770">
              <w:rPr>
                <w:rFonts w:ascii="Times New Roman" w:hAnsi="Times New Roman" w:cs="Times New Roman"/>
                <w:sz w:val="24"/>
                <w:szCs w:val="24"/>
              </w:rPr>
              <w:t>12.0.2</w:t>
            </w:r>
          </w:p>
        </w:tc>
        <w:tc>
          <w:tcPr>
            <w:tcW w:w="3458" w:type="dxa"/>
            <w:gridSpan w:val="4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5B6CB8ED" w14:textId="77777777" w:rsidR="00415C4C" w:rsidRPr="00272770" w:rsidRDefault="00415C4C" w:rsidP="00FF52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2770">
              <w:rPr>
                <w:rFonts w:ascii="Times New Roman" w:hAnsi="Times New Roman" w:cs="Times New Roman"/>
                <w:sz w:val="24"/>
                <w:szCs w:val="24"/>
              </w:rPr>
              <w:t>Не подлежат установлению</w:t>
            </w:r>
          </w:p>
        </w:tc>
      </w:tr>
      <w:tr w:rsidR="00415C4C" w:rsidRPr="00272770" w14:paraId="190E2F73" w14:textId="77777777" w:rsidTr="00EA56B1">
        <w:trPr>
          <w:gridAfter w:val="1"/>
          <w:wAfter w:w="55" w:type="dxa"/>
          <w:trHeight w:val="284"/>
          <w:jc w:val="right"/>
        </w:trPr>
        <w:tc>
          <w:tcPr>
            <w:tcW w:w="685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7E1B45FA" w14:textId="77777777" w:rsidR="00415C4C" w:rsidRPr="00272770" w:rsidRDefault="00415C4C" w:rsidP="00EA56B1">
            <w:pPr>
              <w:pStyle w:val="a3"/>
              <w:numPr>
                <w:ilvl w:val="0"/>
                <w:numId w:val="11"/>
              </w:numPr>
              <w:ind w:left="0" w:right="-170" w:firstLine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11" w:type="dxa"/>
            <w:gridSpan w:val="6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77587F07" w14:textId="77777777" w:rsidR="00415C4C" w:rsidRPr="00272770" w:rsidRDefault="00415C4C" w:rsidP="00FF52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2770">
              <w:rPr>
                <w:rFonts w:ascii="Times New Roman" w:hAnsi="Times New Roman" w:cs="Times New Roman"/>
                <w:sz w:val="24"/>
                <w:szCs w:val="24"/>
              </w:rPr>
              <w:t xml:space="preserve"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сооружений, </w:t>
            </w:r>
            <w:proofErr w:type="gramStart"/>
            <w:r w:rsidRPr="00272770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</w:p>
        </w:tc>
      </w:tr>
      <w:tr w:rsidR="00415C4C" w:rsidRPr="00272770" w14:paraId="7248155B" w14:textId="77777777" w:rsidTr="00EA56B1">
        <w:trPr>
          <w:gridAfter w:val="1"/>
          <w:wAfter w:w="55" w:type="dxa"/>
          <w:trHeight w:val="284"/>
          <w:jc w:val="right"/>
        </w:trPr>
        <w:tc>
          <w:tcPr>
            <w:tcW w:w="685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503F04A6" w14:textId="77777777" w:rsidR="00415C4C" w:rsidRPr="00272770" w:rsidRDefault="00415C4C" w:rsidP="00EA56B1">
            <w:pPr>
              <w:pStyle w:val="a3"/>
              <w:numPr>
                <w:ilvl w:val="1"/>
                <w:numId w:val="13"/>
              </w:numPr>
              <w:ind w:left="0" w:right="-17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3" w:type="dxa"/>
            <w:gridSpan w:val="2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1CA24526" w14:textId="77777777" w:rsidR="00415C4C" w:rsidRPr="00272770" w:rsidRDefault="00415C4C" w:rsidP="00FF52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3458" w:type="dxa"/>
            <w:gridSpan w:val="4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18438B6A" w14:textId="65CE0195" w:rsidR="00415C4C" w:rsidRPr="00272770" w:rsidRDefault="00EA56B1" w:rsidP="00EA56B1">
            <w:pPr>
              <w:pStyle w:val="a3"/>
              <w:numPr>
                <w:ilvl w:val="1"/>
                <w:numId w:val="18"/>
              </w:num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15C4C" w:rsidRPr="0027277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&lt;*&gt;</w:t>
            </w:r>
          </w:p>
        </w:tc>
      </w:tr>
      <w:tr w:rsidR="00415C4C" w:rsidRPr="00272770" w14:paraId="3A89732C" w14:textId="77777777" w:rsidTr="00EA56B1">
        <w:trPr>
          <w:gridAfter w:val="1"/>
          <w:wAfter w:w="55" w:type="dxa"/>
          <w:trHeight w:val="284"/>
          <w:jc w:val="right"/>
        </w:trPr>
        <w:tc>
          <w:tcPr>
            <w:tcW w:w="685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52683892" w14:textId="77777777" w:rsidR="00415C4C" w:rsidRPr="00272770" w:rsidRDefault="00415C4C" w:rsidP="00EA56B1">
            <w:pPr>
              <w:pStyle w:val="a3"/>
              <w:numPr>
                <w:ilvl w:val="1"/>
                <w:numId w:val="17"/>
              </w:numPr>
              <w:ind w:left="0" w:right="-17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3" w:type="dxa"/>
            <w:gridSpan w:val="2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034F2444" w14:textId="1EF12586" w:rsidR="00415C4C" w:rsidRPr="00272770" w:rsidRDefault="00415C4C" w:rsidP="00FF52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2770">
              <w:rPr>
                <w:rFonts w:ascii="Times New Roman" w:hAnsi="Times New Roman" w:cs="Times New Roman"/>
                <w:sz w:val="24"/>
                <w:szCs w:val="24"/>
              </w:rPr>
              <w:t>4.4</w:t>
            </w:r>
          </w:p>
        </w:tc>
        <w:tc>
          <w:tcPr>
            <w:tcW w:w="3458" w:type="dxa"/>
            <w:gridSpan w:val="4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0E2EF569" w14:textId="77777777" w:rsidR="00415C4C" w:rsidRPr="00272770" w:rsidRDefault="00415C4C" w:rsidP="00FF52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277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415C4C" w:rsidRPr="00272770" w14:paraId="696EE266" w14:textId="77777777" w:rsidTr="00EA56B1">
        <w:trPr>
          <w:gridAfter w:val="1"/>
          <w:wAfter w:w="55" w:type="dxa"/>
          <w:trHeight w:val="284"/>
          <w:jc w:val="right"/>
        </w:trPr>
        <w:tc>
          <w:tcPr>
            <w:tcW w:w="685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78D7254D" w14:textId="77777777" w:rsidR="00415C4C" w:rsidRPr="00272770" w:rsidRDefault="00415C4C" w:rsidP="00EA56B1">
            <w:pPr>
              <w:pStyle w:val="a3"/>
              <w:ind w:left="0" w:right="-17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11" w:type="dxa"/>
            <w:gridSpan w:val="6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70BEF94D" w14:textId="77777777" w:rsidR="00415C4C" w:rsidRPr="00272770" w:rsidRDefault="00415C4C" w:rsidP="00FF52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2770">
              <w:rPr>
                <w:rFonts w:ascii="Times New Roman" w:hAnsi="Times New Roman" w:cs="Times New Roman"/>
                <w:sz w:val="24"/>
                <w:szCs w:val="24"/>
              </w:rPr>
              <w:t>Предельное количество этажей или предельная высота зданий, строений, сооружений</w:t>
            </w:r>
          </w:p>
        </w:tc>
      </w:tr>
      <w:tr w:rsidR="00415C4C" w:rsidRPr="00272770" w14:paraId="06987B83" w14:textId="77777777" w:rsidTr="00EA56B1">
        <w:trPr>
          <w:gridAfter w:val="1"/>
          <w:wAfter w:w="55" w:type="dxa"/>
          <w:trHeight w:val="284"/>
          <w:jc w:val="right"/>
        </w:trPr>
        <w:tc>
          <w:tcPr>
            <w:tcW w:w="685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5DF064C1" w14:textId="77777777" w:rsidR="00415C4C" w:rsidRPr="00272770" w:rsidRDefault="00415C4C" w:rsidP="00EA56B1">
            <w:pPr>
              <w:pStyle w:val="a3"/>
              <w:numPr>
                <w:ilvl w:val="0"/>
                <w:numId w:val="11"/>
              </w:numPr>
              <w:ind w:left="0" w:right="-170" w:firstLine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11" w:type="dxa"/>
            <w:gridSpan w:val="6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6A562A0F" w14:textId="21A50275" w:rsidR="00415C4C" w:rsidRPr="00272770" w:rsidRDefault="00415C4C" w:rsidP="00FF52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2770">
              <w:rPr>
                <w:rFonts w:ascii="Times New Roman" w:hAnsi="Times New Roman" w:cs="Times New Roman"/>
                <w:sz w:val="24"/>
                <w:szCs w:val="24"/>
              </w:rPr>
              <w:t>Предельное количество этажей зданий, строений, сооружений, эт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аж</w:t>
            </w:r>
          </w:p>
        </w:tc>
      </w:tr>
      <w:tr w:rsidR="00415C4C" w:rsidRPr="00272770" w14:paraId="6FDB5CC7" w14:textId="77777777" w:rsidTr="00EA56B1">
        <w:trPr>
          <w:gridAfter w:val="1"/>
          <w:wAfter w:w="55" w:type="dxa"/>
          <w:trHeight w:val="284"/>
          <w:jc w:val="right"/>
        </w:trPr>
        <w:tc>
          <w:tcPr>
            <w:tcW w:w="685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22C6FFF2" w14:textId="77777777" w:rsidR="00415C4C" w:rsidRPr="00272770" w:rsidRDefault="00415C4C" w:rsidP="00EA56B1">
            <w:pPr>
              <w:pStyle w:val="a3"/>
              <w:numPr>
                <w:ilvl w:val="1"/>
                <w:numId w:val="13"/>
              </w:numPr>
              <w:ind w:left="0" w:right="-17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3" w:type="dxa"/>
            <w:gridSpan w:val="2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4755B8F6" w14:textId="43E9F7CE" w:rsidR="00415C4C" w:rsidRPr="00272770" w:rsidRDefault="00415C4C" w:rsidP="00FF52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2770"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3458" w:type="dxa"/>
            <w:gridSpan w:val="4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3EA58B3C" w14:textId="77777777" w:rsidR="00415C4C" w:rsidRPr="00272770" w:rsidRDefault="00415C4C" w:rsidP="00FF52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277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415C4C" w:rsidRPr="00272770" w14:paraId="3FA69B08" w14:textId="77777777" w:rsidTr="00EA56B1">
        <w:trPr>
          <w:gridAfter w:val="1"/>
          <w:wAfter w:w="55" w:type="dxa"/>
          <w:trHeight w:val="284"/>
          <w:jc w:val="right"/>
        </w:trPr>
        <w:tc>
          <w:tcPr>
            <w:tcW w:w="685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4D833248" w14:textId="77777777" w:rsidR="00415C4C" w:rsidRPr="00272770" w:rsidRDefault="00415C4C" w:rsidP="00EA56B1">
            <w:pPr>
              <w:pStyle w:val="a3"/>
              <w:numPr>
                <w:ilvl w:val="1"/>
                <w:numId w:val="13"/>
              </w:numPr>
              <w:ind w:left="0" w:right="-17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3" w:type="dxa"/>
            <w:gridSpan w:val="2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3D2CD4E4" w14:textId="4D1CCC4F" w:rsidR="00415C4C" w:rsidRPr="00272770" w:rsidRDefault="00415C4C" w:rsidP="00FF52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2770">
              <w:rPr>
                <w:rFonts w:ascii="Times New Roman" w:hAnsi="Times New Roman" w:cs="Times New Roman"/>
                <w:sz w:val="24"/>
                <w:szCs w:val="24"/>
              </w:rPr>
              <w:t>4.4</w:t>
            </w:r>
          </w:p>
        </w:tc>
        <w:tc>
          <w:tcPr>
            <w:tcW w:w="3458" w:type="dxa"/>
            <w:gridSpan w:val="4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7BEFF568" w14:textId="77777777" w:rsidR="00415C4C" w:rsidRPr="00272770" w:rsidRDefault="00415C4C" w:rsidP="00FF52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277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415C4C" w:rsidRPr="00272770" w14:paraId="2AA9B532" w14:textId="77777777" w:rsidTr="00EA56B1">
        <w:trPr>
          <w:gridAfter w:val="1"/>
          <w:wAfter w:w="55" w:type="dxa"/>
          <w:trHeight w:val="284"/>
          <w:jc w:val="right"/>
        </w:trPr>
        <w:tc>
          <w:tcPr>
            <w:tcW w:w="685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08F1C09F" w14:textId="77777777" w:rsidR="00415C4C" w:rsidRPr="00272770" w:rsidRDefault="00415C4C" w:rsidP="00EA56B1">
            <w:pPr>
              <w:pStyle w:val="a3"/>
              <w:numPr>
                <w:ilvl w:val="0"/>
                <w:numId w:val="11"/>
              </w:numPr>
              <w:ind w:left="0" w:right="-170" w:firstLine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11" w:type="dxa"/>
            <w:gridSpan w:val="6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3D77521A" w14:textId="77777777" w:rsidR="00415C4C" w:rsidRPr="00272770" w:rsidRDefault="00415C4C" w:rsidP="00FF52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2770">
              <w:rPr>
                <w:rFonts w:ascii="Times New Roman" w:hAnsi="Times New Roman" w:cs="Times New Roman"/>
                <w:sz w:val="24"/>
                <w:szCs w:val="24"/>
              </w:rPr>
              <w:t>Максимальный процент застройки в границах земельного участка, определяемый</w:t>
            </w:r>
          </w:p>
          <w:p w14:paraId="25958E15" w14:textId="77777777" w:rsidR="00415C4C" w:rsidRPr="00272770" w:rsidRDefault="00415C4C" w:rsidP="00FF52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2770">
              <w:rPr>
                <w:rFonts w:ascii="Times New Roman" w:hAnsi="Times New Roman" w:cs="Times New Roman"/>
                <w:sz w:val="24"/>
                <w:szCs w:val="24"/>
              </w:rPr>
              <w:t>как отношение суммарной площади земельного участка, которая может быть застроена,</w:t>
            </w:r>
          </w:p>
          <w:p w14:paraId="75787EE9" w14:textId="77777777" w:rsidR="00415C4C" w:rsidRPr="00272770" w:rsidRDefault="00415C4C" w:rsidP="00FF52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2770">
              <w:rPr>
                <w:rFonts w:ascii="Times New Roman" w:hAnsi="Times New Roman" w:cs="Times New Roman"/>
                <w:sz w:val="24"/>
                <w:szCs w:val="24"/>
              </w:rPr>
              <w:t>ко всей площади земельного участка, %</w:t>
            </w:r>
          </w:p>
        </w:tc>
      </w:tr>
      <w:tr w:rsidR="00415C4C" w:rsidRPr="00272770" w14:paraId="1E621A77" w14:textId="77777777" w:rsidTr="00EA56B1">
        <w:trPr>
          <w:gridAfter w:val="1"/>
          <w:wAfter w:w="55" w:type="dxa"/>
          <w:trHeight w:val="284"/>
          <w:jc w:val="right"/>
        </w:trPr>
        <w:tc>
          <w:tcPr>
            <w:tcW w:w="685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4B98FF14" w14:textId="77777777" w:rsidR="00415C4C" w:rsidRPr="00272770" w:rsidRDefault="00415C4C" w:rsidP="00EA56B1">
            <w:pPr>
              <w:pStyle w:val="a3"/>
              <w:numPr>
                <w:ilvl w:val="1"/>
                <w:numId w:val="14"/>
              </w:numPr>
              <w:ind w:left="0" w:right="-17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3" w:type="dxa"/>
            <w:gridSpan w:val="2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477E79C8" w14:textId="7B7B4351" w:rsidR="00415C4C" w:rsidRPr="00272770" w:rsidRDefault="00415C4C" w:rsidP="00FF52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  <w:r w:rsidR="00EA56B1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EA56B1" w:rsidRPr="00272770">
              <w:rPr>
                <w:rFonts w:ascii="Times New Roman" w:hAnsi="Times New Roman" w:cs="Times New Roman"/>
                <w:sz w:val="24"/>
                <w:szCs w:val="24"/>
              </w:rPr>
              <w:t>4.4</w:t>
            </w:r>
          </w:p>
        </w:tc>
        <w:tc>
          <w:tcPr>
            <w:tcW w:w="3458" w:type="dxa"/>
            <w:gridSpan w:val="4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5A12CD7D" w14:textId="77777777" w:rsidR="00415C4C" w:rsidRPr="00272770" w:rsidRDefault="00415C4C" w:rsidP="00FF52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415C4C" w:rsidRPr="00272770" w14:paraId="3EB9B538" w14:textId="77777777" w:rsidTr="00EA56B1">
        <w:trPr>
          <w:gridAfter w:val="1"/>
          <w:wAfter w:w="55" w:type="dxa"/>
          <w:trHeight w:val="284"/>
          <w:jc w:val="right"/>
        </w:trPr>
        <w:tc>
          <w:tcPr>
            <w:tcW w:w="685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4ED10690" w14:textId="77777777" w:rsidR="00415C4C" w:rsidRPr="00272770" w:rsidRDefault="00415C4C" w:rsidP="00EA56B1">
            <w:pPr>
              <w:pStyle w:val="a3"/>
              <w:numPr>
                <w:ilvl w:val="0"/>
                <w:numId w:val="11"/>
              </w:numPr>
              <w:ind w:left="0" w:right="-170" w:firstLine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11" w:type="dxa"/>
            <w:gridSpan w:val="6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43F5909D" w14:textId="77777777" w:rsidR="00415C4C" w:rsidRPr="00272770" w:rsidRDefault="00415C4C" w:rsidP="00FF52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2770">
              <w:rPr>
                <w:rFonts w:ascii="Times New Roman" w:hAnsi="Times New Roman" w:cs="Times New Roman"/>
                <w:sz w:val="24"/>
                <w:szCs w:val="24"/>
              </w:rPr>
              <w:t>Максимальная этажность зданий, строений, сооружений</w:t>
            </w:r>
          </w:p>
        </w:tc>
      </w:tr>
      <w:tr w:rsidR="00415C4C" w:rsidRPr="00272770" w14:paraId="188B80D9" w14:textId="77777777" w:rsidTr="00EA56B1">
        <w:trPr>
          <w:gridAfter w:val="1"/>
          <w:wAfter w:w="55" w:type="dxa"/>
          <w:trHeight w:val="284"/>
          <w:jc w:val="right"/>
        </w:trPr>
        <w:tc>
          <w:tcPr>
            <w:tcW w:w="685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756A0B8B" w14:textId="77777777" w:rsidR="00415C4C" w:rsidRPr="00272770" w:rsidRDefault="00415C4C" w:rsidP="00EA56B1">
            <w:pPr>
              <w:pStyle w:val="a3"/>
              <w:numPr>
                <w:ilvl w:val="1"/>
                <w:numId w:val="15"/>
              </w:numPr>
              <w:ind w:left="0" w:right="-17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3" w:type="dxa"/>
            <w:gridSpan w:val="2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0049CA69" w14:textId="77777777" w:rsidR="00415C4C" w:rsidRPr="00272770" w:rsidRDefault="00415C4C" w:rsidP="00FF52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3458" w:type="dxa"/>
            <w:gridSpan w:val="4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29E6DBD0" w14:textId="77777777" w:rsidR="00415C4C" w:rsidRPr="00272770" w:rsidRDefault="00415C4C" w:rsidP="00FF52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277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415C4C" w:rsidRPr="00272770" w14:paraId="729E7B7C" w14:textId="77777777" w:rsidTr="00EA56B1">
        <w:trPr>
          <w:gridAfter w:val="1"/>
          <w:wAfter w:w="55" w:type="dxa"/>
          <w:trHeight w:val="284"/>
          <w:jc w:val="right"/>
        </w:trPr>
        <w:tc>
          <w:tcPr>
            <w:tcW w:w="685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3ADAD53B" w14:textId="77777777" w:rsidR="00415C4C" w:rsidRPr="00272770" w:rsidRDefault="00415C4C" w:rsidP="00EA56B1">
            <w:pPr>
              <w:pStyle w:val="a3"/>
              <w:numPr>
                <w:ilvl w:val="1"/>
                <w:numId w:val="15"/>
              </w:numPr>
              <w:ind w:left="0" w:right="-17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3" w:type="dxa"/>
            <w:gridSpan w:val="2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78330E73" w14:textId="3256720A" w:rsidR="00415C4C" w:rsidRPr="00272770" w:rsidRDefault="00415C4C" w:rsidP="00FF52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2770">
              <w:rPr>
                <w:rFonts w:ascii="Times New Roman" w:hAnsi="Times New Roman" w:cs="Times New Roman"/>
                <w:sz w:val="24"/>
                <w:szCs w:val="24"/>
              </w:rPr>
              <w:t>4.4</w:t>
            </w:r>
            <w:bookmarkStart w:id="2" w:name="_GoBack"/>
            <w:bookmarkEnd w:id="2"/>
          </w:p>
        </w:tc>
        <w:tc>
          <w:tcPr>
            <w:tcW w:w="3458" w:type="dxa"/>
            <w:gridSpan w:val="4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59BE3FB2" w14:textId="77777777" w:rsidR="00415C4C" w:rsidRPr="00272770" w:rsidRDefault="00415C4C" w:rsidP="00FF52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277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415C4C" w:rsidRPr="00272770" w14:paraId="7FD32B3E" w14:textId="77777777" w:rsidTr="00FF5211">
        <w:trPr>
          <w:trHeight w:val="284"/>
          <w:jc w:val="right"/>
        </w:trPr>
        <w:tc>
          <w:tcPr>
            <w:tcW w:w="10151" w:type="dxa"/>
            <w:gridSpan w:val="8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2CA3B775" w14:textId="77777777" w:rsidR="00415C4C" w:rsidRPr="00272770" w:rsidRDefault="00415C4C" w:rsidP="00FF5211">
            <w:pPr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2770">
              <w:rPr>
                <w:rFonts w:ascii="Times New Roman" w:hAnsi="Times New Roman"/>
                <w:sz w:val="24"/>
                <w:szCs w:val="24"/>
              </w:rPr>
              <w:t>&lt;*&gt;</w:t>
            </w:r>
            <w:r w:rsidRPr="00272770">
              <w:rPr>
                <w:rFonts w:ascii="Times New Roman" w:hAnsi="Times New Roman"/>
                <w:sz w:val="24"/>
                <w:szCs w:val="24"/>
              </w:rPr>
              <w:tab/>
              <w:t xml:space="preserve"> Минимальные отступы от границ земельных участков: для жилых домов со стороны</w:t>
            </w:r>
            <w:r w:rsidRPr="00272770">
              <w:rPr>
                <w:rFonts w:ascii="Times New Roman" w:hAnsi="Times New Roman"/>
                <w:sz w:val="24"/>
                <w:szCs w:val="24"/>
              </w:rPr>
              <w:br/>
              <w:t xml:space="preserve">улиц – 5 м, со стороны проездов – не менее 3 м, </w:t>
            </w:r>
            <w:r w:rsidRPr="00272770">
              <w:rPr>
                <w:rFonts w:ascii="Times New Roman" w:hAnsi="Times New Roman" w:cs="Times New Roman"/>
              </w:rPr>
              <w:t xml:space="preserve">со стороны соседнего земельного участка </w:t>
            </w:r>
            <w:r w:rsidRPr="00272770">
              <w:rPr>
                <w:rFonts w:ascii="Times New Roman" w:hAnsi="Times New Roman"/>
                <w:sz w:val="24"/>
                <w:szCs w:val="24"/>
              </w:rPr>
              <w:t>– 3 м.</w:t>
            </w:r>
          </w:p>
          <w:p w14:paraId="1FC1D986" w14:textId="77777777" w:rsidR="00415C4C" w:rsidRPr="00272770" w:rsidRDefault="00415C4C" w:rsidP="00FF5211">
            <w:pPr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2770">
              <w:rPr>
                <w:rFonts w:ascii="Times New Roman" w:hAnsi="Times New Roman"/>
                <w:sz w:val="24"/>
                <w:szCs w:val="24"/>
              </w:rPr>
              <w:tab/>
              <w:t>Минимальные отступы от границ земельных участков до:</w:t>
            </w:r>
          </w:p>
          <w:p w14:paraId="6AC2B13C" w14:textId="77777777" w:rsidR="00415C4C" w:rsidRPr="00272770" w:rsidRDefault="00415C4C" w:rsidP="00EA56B1">
            <w:pPr>
              <w:numPr>
                <w:ilvl w:val="0"/>
                <w:numId w:val="8"/>
              </w:numPr>
              <w:ind w:left="57" w:right="57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2770">
              <w:rPr>
                <w:rFonts w:ascii="Times New Roman" w:hAnsi="Times New Roman"/>
                <w:sz w:val="24"/>
                <w:szCs w:val="24"/>
              </w:rPr>
              <w:t>построек для содержания мелкого скота и птицы – 4 м;</w:t>
            </w:r>
          </w:p>
          <w:p w14:paraId="4A16368B" w14:textId="77777777" w:rsidR="00415C4C" w:rsidRPr="00272770" w:rsidRDefault="00415C4C" w:rsidP="00EA56B1">
            <w:pPr>
              <w:numPr>
                <w:ilvl w:val="0"/>
                <w:numId w:val="8"/>
              </w:numPr>
              <w:ind w:left="57" w:right="57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2770">
              <w:rPr>
                <w:rFonts w:ascii="Times New Roman" w:hAnsi="Times New Roman"/>
                <w:sz w:val="24"/>
                <w:szCs w:val="24"/>
              </w:rPr>
              <w:t>хозяйственных построек, гаража, иных вспомогательных сооружений – 1 м;</w:t>
            </w:r>
          </w:p>
          <w:p w14:paraId="513753FA" w14:textId="77777777" w:rsidR="00415C4C" w:rsidRPr="00272770" w:rsidRDefault="00415C4C" w:rsidP="00EA56B1">
            <w:pPr>
              <w:numPr>
                <w:ilvl w:val="0"/>
                <w:numId w:val="8"/>
              </w:numPr>
              <w:ind w:left="57" w:right="57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2770">
              <w:rPr>
                <w:rFonts w:ascii="Times New Roman" w:hAnsi="Times New Roman"/>
                <w:sz w:val="24"/>
                <w:szCs w:val="24"/>
              </w:rPr>
              <w:t>стволов высокорослых деревьев – 4 м, стволов среднерослых деревьев – 2 м, кустарника – 1 м.</w:t>
            </w:r>
          </w:p>
          <w:p w14:paraId="529D83B9" w14:textId="77777777" w:rsidR="00415C4C" w:rsidRPr="00272770" w:rsidRDefault="00415C4C" w:rsidP="00FF52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2770">
              <w:rPr>
                <w:rFonts w:ascii="Times New Roman" w:hAnsi="Times New Roman" w:cs="Times New Roman"/>
              </w:rPr>
              <w:t>При размещении на земельном участке хозяйственных построек, гаража, иных вспомогательных сооружений на расстоянии 1 м от границы соседнего участка скат крыши следует ориентировать таким образом, чтобы сток дождевой воды не попал на соседний участок.</w:t>
            </w:r>
          </w:p>
        </w:tc>
      </w:tr>
    </w:tbl>
    <w:p w14:paraId="632EDDF6" w14:textId="77777777" w:rsidR="00415C4C" w:rsidRDefault="00415C4C" w:rsidP="00EA56B1">
      <w:pPr>
        <w:pStyle w:val="a3"/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72770">
        <w:rPr>
          <w:rFonts w:ascii="Times New Roman" w:hAnsi="Times New Roman" w:cs="Times New Roman"/>
          <w:sz w:val="28"/>
          <w:szCs w:val="28"/>
        </w:rPr>
        <w:t xml:space="preserve">Применительно к территориям, в границах которых предусматривается осуществление комплексного развития территории расчетные показатели минимально допустимого уровня обеспеченности соответствующей территории объектами коммунальной, транспортной, социальной инфраструктур и расчетные показатели максимально допустимого уровня территориальной доступности указанных объектов для населения </w:t>
      </w:r>
      <w:proofErr w:type="spellStart"/>
      <w:r w:rsidRPr="00272770">
        <w:rPr>
          <w:rFonts w:ascii="Times New Roman" w:hAnsi="Times New Roman" w:cs="Times New Roman"/>
          <w:sz w:val="28"/>
          <w:szCs w:val="28"/>
        </w:rPr>
        <w:t>Шапкинского</w:t>
      </w:r>
      <w:proofErr w:type="spellEnd"/>
      <w:r w:rsidRPr="00272770">
        <w:rPr>
          <w:rFonts w:ascii="Times New Roman" w:hAnsi="Times New Roman" w:cs="Times New Roman"/>
          <w:sz w:val="28"/>
          <w:szCs w:val="28"/>
        </w:rPr>
        <w:t xml:space="preserve"> сельского поселения принимаются </w:t>
      </w:r>
      <w:r w:rsidRPr="00272770">
        <w:rPr>
          <w:rFonts w:ascii="Times New Roman" w:hAnsi="Times New Roman" w:cs="Times New Roman"/>
          <w:sz w:val="28"/>
          <w:szCs w:val="28"/>
        </w:rPr>
        <w:lastRenderedPageBreak/>
        <w:t>в соответствии с Региональными нормативами градостроительного проектирования Ленинградской области и местными нормативами градостроительного проектирования.</w:t>
      </w:r>
      <w:proofErr w:type="gramEnd"/>
    </w:p>
    <w:p w14:paraId="4216CC3B" w14:textId="597C05B0" w:rsidR="001B480E" w:rsidRPr="001B480E" w:rsidRDefault="001B480E" w:rsidP="00EA56B1">
      <w:pPr>
        <w:pStyle w:val="a3"/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3" w:name="_Hlk199322005"/>
      <w:r w:rsidRPr="009D5697">
        <w:rPr>
          <w:rFonts w:ascii="Times New Roman" w:hAnsi="Times New Roman" w:cs="Times New Roman"/>
          <w:sz w:val="28"/>
          <w:szCs w:val="28"/>
        </w:rPr>
        <w:t xml:space="preserve">Требования к архитектурно-градостроительному облику объектов </w:t>
      </w:r>
      <w:r w:rsidRPr="001B480E">
        <w:rPr>
          <w:rFonts w:ascii="Times New Roman" w:hAnsi="Times New Roman" w:cs="Times New Roman"/>
          <w:sz w:val="28"/>
          <w:szCs w:val="28"/>
        </w:rPr>
        <w:t xml:space="preserve">капитального строительства (далее - требования). </w:t>
      </w:r>
    </w:p>
    <w:p w14:paraId="7FA5BCA3" w14:textId="05F31A11" w:rsidR="001B480E" w:rsidRPr="001B480E" w:rsidRDefault="001B480E" w:rsidP="001B480E">
      <w:pPr>
        <w:spacing w:before="60"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480E">
        <w:rPr>
          <w:rFonts w:ascii="Times New Roman" w:hAnsi="Times New Roman" w:cs="Times New Roman"/>
          <w:sz w:val="28"/>
          <w:szCs w:val="28"/>
        </w:rPr>
        <w:t>К объектам торгового назначения (магазины) общей площадью до</w:t>
      </w:r>
      <w:r w:rsidRPr="001B480E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1B480E">
        <w:rPr>
          <w:rFonts w:ascii="Times New Roman" w:hAnsi="Times New Roman" w:cs="Times New Roman"/>
          <w:sz w:val="28"/>
          <w:szCs w:val="28"/>
        </w:rPr>
        <w:t>1500 </w:t>
      </w:r>
      <w:proofErr w:type="spellStart"/>
      <w:r w:rsidRPr="001B480E">
        <w:rPr>
          <w:rFonts w:ascii="Times New Roman" w:hAnsi="Times New Roman" w:cs="Times New Roman"/>
          <w:sz w:val="28"/>
          <w:szCs w:val="28"/>
        </w:rPr>
        <w:t>кв</w:t>
      </w:r>
      <w:proofErr w:type="gramStart"/>
      <w:r w:rsidRPr="001B480E">
        <w:rPr>
          <w:rFonts w:ascii="Times New Roman" w:hAnsi="Times New Roman" w:cs="Times New Roman"/>
          <w:sz w:val="28"/>
          <w:szCs w:val="28"/>
        </w:rPr>
        <w:t>.м</w:t>
      </w:r>
      <w:proofErr w:type="spellEnd"/>
      <w:proofErr w:type="gramEnd"/>
      <w:r w:rsidRPr="001B480E">
        <w:rPr>
          <w:rFonts w:ascii="Times New Roman" w:hAnsi="Times New Roman" w:cs="Times New Roman"/>
          <w:sz w:val="28"/>
          <w:szCs w:val="28"/>
        </w:rPr>
        <w:t>, до 2-х этажей с ограждающими конструкциями из металлических сэндвич-панелей (далее – объекты торгового назначения (магазины) устанавливаются иные и дополнительные требования.</w:t>
      </w:r>
    </w:p>
    <w:p w14:paraId="794D60F3" w14:textId="77777777" w:rsidR="001B480E" w:rsidRPr="002C5BAA" w:rsidRDefault="001B480E" w:rsidP="001B480E">
      <w:pPr>
        <w:tabs>
          <w:tab w:val="left" w:pos="1134"/>
        </w:tabs>
        <w:spacing w:before="120" w:after="120" w:line="240" w:lineRule="auto"/>
        <w:ind w:left="714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1B480E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1)</w:t>
      </w:r>
      <w:r w:rsidRPr="001B480E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ab/>
        <w:t>К цветовым решениям объектов</w:t>
      </w:r>
      <w:r w:rsidRPr="002C5BAA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капитального строительства:</w:t>
      </w:r>
    </w:p>
    <w:p w14:paraId="288D4AEE" w14:textId="77777777" w:rsidR="001B480E" w:rsidRPr="00335D2B" w:rsidRDefault="001B480E" w:rsidP="001B480E">
      <w:pPr>
        <w:spacing w:before="60"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5D2B">
        <w:rPr>
          <w:rFonts w:ascii="Times New Roman" w:hAnsi="Times New Roman" w:cs="Times New Roman"/>
          <w:sz w:val="28"/>
          <w:szCs w:val="28"/>
        </w:rPr>
        <w:t>Цветовые решения зданий, строений, сооружений следует принимать в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335D2B">
        <w:rPr>
          <w:rFonts w:ascii="Times New Roman" w:hAnsi="Times New Roman" w:cs="Times New Roman"/>
          <w:sz w:val="28"/>
          <w:szCs w:val="28"/>
        </w:rPr>
        <w:t xml:space="preserve">соответствии с рекомендуемыми колористическими палитрами. </w:t>
      </w:r>
    </w:p>
    <w:p w14:paraId="4F8061A7" w14:textId="77777777" w:rsidR="001B480E" w:rsidRPr="001B480E" w:rsidRDefault="001B480E" w:rsidP="001B480E">
      <w:pPr>
        <w:spacing w:before="60"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5D2B">
        <w:rPr>
          <w:rFonts w:ascii="Times New Roman" w:hAnsi="Times New Roman" w:cs="Times New Roman"/>
          <w:sz w:val="28"/>
          <w:szCs w:val="28"/>
        </w:rPr>
        <w:t xml:space="preserve">Цветовое </w:t>
      </w:r>
      <w:r w:rsidRPr="001B480E">
        <w:rPr>
          <w:rFonts w:ascii="Times New Roman" w:hAnsi="Times New Roman" w:cs="Times New Roman"/>
          <w:sz w:val="28"/>
          <w:szCs w:val="28"/>
        </w:rPr>
        <w:t>решение (в том числе ограждений территорий в случае необходимости их установки) должно быть обосновано композиционными решениями здания и гармонично сочетаться с окружающей застройкой территории.</w:t>
      </w:r>
    </w:p>
    <w:p w14:paraId="0B2F31AB" w14:textId="77777777" w:rsidR="001B480E" w:rsidRPr="001B480E" w:rsidRDefault="001B480E" w:rsidP="001B480E">
      <w:pPr>
        <w:spacing w:before="60"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480E">
        <w:rPr>
          <w:rFonts w:ascii="Times New Roman" w:hAnsi="Times New Roman" w:cs="Times New Roman"/>
          <w:sz w:val="28"/>
          <w:szCs w:val="28"/>
        </w:rPr>
        <w:t xml:space="preserve">Цветовое решение покрытия кровли (кроме плоской кровли) должно быть увязано с общим </w:t>
      </w:r>
      <w:proofErr w:type="gramStart"/>
      <w:r w:rsidRPr="001B480E">
        <w:rPr>
          <w:rFonts w:ascii="Times New Roman" w:hAnsi="Times New Roman" w:cs="Times New Roman"/>
          <w:sz w:val="28"/>
          <w:szCs w:val="28"/>
        </w:rPr>
        <w:t>архитектурным решением</w:t>
      </w:r>
      <w:proofErr w:type="gramEnd"/>
      <w:r w:rsidRPr="001B480E">
        <w:rPr>
          <w:rFonts w:ascii="Times New Roman" w:hAnsi="Times New Roman" w:cs="Times New Roman"/>
          <w:sz w:val="28"/>
          <w:szCs w:val="28"/>
        </w:rPr>
        <w:t xml:space="preserve"> здания.</w:t>
      </w:r>
    </w:p>
    <w:p w14:paraId="2C91131C" w14:textId="2F802E39" w:rsidR="001B480E" w:rsidRPr="001B480E" w:rsidRDefault="001B480E" w:rsidP="001B480E">
      <w:pPr>
        <w:tabs>
          <w:tab w:val="left" w:pos="1134"/>
        </w:tabs>
        <w:spacing w:before="120" w:after="0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1B480E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1.1) К отделке фасадов (кроме объектов торгового назначения (магазинов)):</w:t>
      </w:r>
    </w:p>
    <w:p w14:paraId="3E7CA5AF" w14:textId="18834689" w:rsidR="001B480E" w:rsidRPr="001B480E" w:rsidRDefault="001B480E" w:rsidP="001B480E">
      <w:pPr>
        <w:spacing w:before="60" w:after="6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</w:pPr>
      <w:r w:rsidRPr="001B480E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>Красная цветовая палитра</w:t>
      </w:r>
    </w:p>
    <w:p w14:paraId="4EED0217" w14:textId="77777777" w:rsidR="001B480E" w:rsidRPr="00671E9B" w:rsidRDefault="001B480E" w:rsidP="001B480E">
      <w:pPr>
        <w:spacing w:before="60" w:after="6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B480E">
        <w:rPr>
          <w:rFonts w:ascii="Times New Roman" w:hAnsi="Times New Roman" w:cs="Times New Roman"/>
          <w:sz w:val="28"/>
          <w:szCs w:val="28"/>
          <w:shd w:val="clear" w:color="auto" w:fill="FFFFFF"/>
        </w:rPr>
        <w:t>Основные пастельные цвета фасадных</w:t>
      </w:r>
      <w:r w:rsidRPr="00671E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покрытий (не менее 70% от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671E9B">
        <w:rPr>
          <w:rFonts w:ascii="Times New Roman" w:hAnsi="Times New Roman" w:cs="Times New Roman"/>
          <w:sz w:val="28"/>
          <w:szCs w:val="28"/>
          <w:shd w:val="clear" w:color="auto" w:fill="FFFFFF"/>
        </w:rPr>
        <w:t>плоскости фасада):</w:t>
      </w:r>
    </w:p>
    <w:p w14:paraId="75760C30" w14:textId="77777777" w:rsidR="001B480E" w:rsidRPr="00671E9B" w:rsidRDefault="001B480E" w:rsidP="001B480E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71E9B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750E9696" wp14:editId="4BB3ED28">
            <wp:extent cx="6480175" cy="1286510"/>
            <wp:effectExtent l="0" t="0" r="0" b="8890"/>
            <wp:docPr id="2052742509" name="Рисунок 20527425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4061036" name="Рисунок 1484061036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28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BE737D" w14:textId="77777777" w:rsidR="001B480E" w:rsidRPr="00671E9B" w:rsidRDefault="001B480E" w:rsidP="001B480E">
      <w:pPr>
        <w:spacing w:before="60" w:after="6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71E9B">
        <w:rPr>
          <w:rFonts w:ascii="Times New Roman" w:hAnsi="Times New Roman" w:cs="Times New Roman"/>
          <w:sz w:val="28"/>
          <w:szCs w:val="28"/>
          <w:shd w:val="clear" w:color="auto" w:fill="FFFFFF"/>
        </w:rPr>
        <w:t>Дополнительные контрастные цвета декоративных и акцентных элементов фасадных покрытий (не более 30%):</w:t>
      </w:r>
    </w:p>
    <w:p w14:paraId="41616B89" w14:textId="77777777" w:rsidR="001B480E" w:rsidRPr="00671E9B" w:rsidRDefault="001B480E" w:rsidP="001B480E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71E9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09DEA54" wp14:editId="55336757">
            <wp:extent cx="3924300" cy="613410"/>
            <wp:effectExtent l="0" t="0" r="0" b="0"/>
            <wp:docPr id="77110244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8599"/>
                    <a:stretch/>
                  </pic:blipFill>
                  <pic:spPr bwMode="auto">
                    <a:xfrm>
                      <a:off x="0" y="0"/>
                      <a:ext cx="3924300" cy="61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673A8A" w14:textId="77777777" w:rsidR="001B480E" w:rsidRPr="00671E9B" w:rsidRDefault="001B480E" w:rsidP="001B480E">
      <w:pPr>
        <w:spacing w:before="60" w:after="6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71E9B">
        <w:rPr>
          <w:rFonts w:ascii="Times New Roman" w:hAnsi="Times New Roman" w:cs="Times New Roman"/>
          <w:sz w:val="28"/>
          <w:szCs w:val="28"/>
          <w:shd w:val="clear" w:color="auto" w:fill="FFFFFF"/>
        </w:rPr>
        <w:t>Основные пастельные цвета также применимы для декоративных 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671E9B">
        <w:rPr>
          <w:rFonts w:ascii="Times New Roman" w:hAnsi="Times New Roman" w:cs="Times New Roman"/>
          <w:sz w:val="28"/>
          <w:szCs w:val="28"/>
          <w:shd w:val="clear" w:color="auto" w:fill="FFFFFF"/>
        </w:rPr>
        <w:t>акцентных элементов фасадных покрытий.</w:t>
      </w:r>
    </w:p>
    <w:p w14:paraId="003D9CD3" w14:textId="48207F07" w:rsidR="001B480E" w:rsidRPr="007D1731" w:rsidRDefault="001B480E" w:rsidP="001B480E">
      <w:pPr>
        <w:spacing w:before="60" w:after="6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</w:pPr>
      <w:r w:rsidRPr="00671E9B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>Зеленая цветовая палитра</w:t>
      </w:r>
    </w:p>
    <w:p w14:paraId="56B5F237" w14:textId="77777777" w:rsidR="001B480E" w:rsidRPr="00671E9B" w:rsidRDefault="001B480E" w:rsidP="001B480E">
      <w:pPr>
        <w:spacing w:before="60" w:after="6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71E9B">
        <w:rPr>
          <w:rFonts w:ascii="Times New Roman" w:hAnsi="Times New Roman" w:cs="Times New Roman"/>
          <w:sz w:val="28"/>
          <w:szCs w:val="28"/>
          <w:shd w:val="clear" w:color="auto" w:fill="FFFFFF"/>
        </w:rPr>
        <w:t>Основные пастельные цвета фасадных покрытий (не менее 70% от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671E9B">
        <w:rPr>
          <w:rFonts w:ascii="Times New Roman" w:hAnsi="Times New Roman" w:cs="Times New Roman"/>
          <w:sz w:val="28"/>
          <w:szCs w:val="28"/>
          <w:shd w:val="clear" w:color="auto" w:fill="FFFFFF"/>
        </w:rPr>
        <w:t>плоскости фасада):</w:t>
      </w:r>
    </w:p>
    <w:p w14:paraId="1D19FE3A" w14:textId="77777777" w:rsidR="001B480E" w:rsidRPr="00671E9B" w:rsidRDefault="001B480E" w:rsidP="001B480E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71E9B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 wp14:anchorId="301051BE" wp14:editId="7D1CB764">
            <wp:extent cx="6480175" cy="1273810"/>
            <wp:effectExtent l="0" t="0" r="0" b="2540"/>
            <wp:docPr id="1249273416" name="Рисунок 12492734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386812" name="Рисунок 65838681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27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3ABB8F" w14:textId="77777777" w:rsidR="001B480E" w:rsidRPr="00671E9B" w:rsidRDefault="001B480E" w:rsidP="001B480E">
      <w:pPr>
        <w:spacing w:before="60" w:after="6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71E9B">
        <w:rPr>
          <w:rFonts w:ascii="Times New Roman" w:hAnsi="Times New Roman" w:cs="Times New Roman"/>
          <w:sz w:val="28"/>
          <w:szCs w:val="28"/>
          <w:shd w:val="clear" w:color="auto" w:fill="FFFFFF"/>
        </w:rPr>
        <w:t>Дополнительные контрастные цвета декоративных и акцентных элементов фасадных покрытий (не более 30%):</w:t>
      </w:r>
    </w:p>
    <w:p w14:paraId="2D3A112D" w14:textId="77777777" w:rsidR="001B480E" w:rsidRPr="00671E9B" w:rsidRDefault="001B480E" w:rsidP="001B480E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71E9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1B48192" wp14:editId="14DB9CD4">
            <wp:extent cx="5600700" cy="619760"/>
            <wp:effectExtent l="0" t="0" r="0" b="8890"/>
            <wp:docPr id="52658879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370"/>
                    <a:stretch/>
                  </pic:blipFill>
                  <pic:spPr bwMode="auto">
                    <a:xfrm>
                      <a:off x="0" y="0"/>
                      <a:ext cx="5600700" cy="61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B1B5FA" w14:textId="77777777" w:rsidR="001B480E" w:rsidRPr="00671E9B" w:rsidRDefault="001B480E" w:rsidP="001B480E">
      <w:pPr>
        <w:spacing w:before="60" w:after="6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71E9B">
        <w:rPr>
          <w:rFonts w:ascii="Times New Roman" w:hAnsi="Times New Roman" w:cs="Times New Roman"/>
          <w:sz w:val="28"/>
          <w:szCs w:val="28"/>
          <w:shd w:val="clear" w:color="auto" w:fill="FFFFFF"/>
        </w:rPr>
        <w:t>Основные пастельные цвета также применимы для декоративных 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671E9B">
        <w:rPr>
          <w:rFonts w:ascii="Times New Roman" w:hAnsi="Times New Roman" w:cs="Times New Roman"/>
          <w:sz w:val="28"/>
          <w:szCs w:val="28"/>
          <w:shd w:val="clear" w:color="auto" w:fill="FFFFFF"/>
        </w:rPr>
        <w:t>акцентных элементов фасадных покрытий.</w:t>
      </w:r>
    </w:p>
    <w:p w14:paraId="679F0E5C" w14:textId="6106E53A" w:rsidR="001B480E" w:rsidRPr="00671E9B" w:rsidRDefault="001B480E" w:rsidP="001B480E">
      <w:pPr>
        <w:spacing w:before="60" w:after="6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</w:pPr>
      <w:r w:rsidRPr="00671E9B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>Синяя цветовая палитра</w:t>
      </w:r>
    </w:p>
    <w:p w14:paraId="5BF6D7C1" w14:textId="77777777" w:rsidR="001B480E" w:rsidRPr="00671E9B" w:rsidRDefault="001B480E" w:rsidP="001B480E">
      <w:pPr>
        <w:spacing w:before="60" w:after="6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71E9B">
        <w:rPr>
          <w:rFonts w:ascii="Times New Roman" w:hAnsi="Times New Roman" w:cs="Times New Roman"/>
          <w:sz w:val="28"/>
          <w:szCs w:val="28"/>
          <w:shd w:val="clear" w:color="auto" w:fill="FFFFFF"/>
        </w:rPr>
        <w:t>Основные пастельные цвета фасадных покрытий (не менее 70% от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671E9B">
        <w:rPr>
          <w:rFonts w:ascii="Times New Roman" w:hAnsi="Times New Roman" w:cs="Times New Roman"/>
          <w:sz w:val="28"/>
          <w:szCs w:val="28"/>
          <w:shd w:val="clear" w:color="auto" w:fill="FFFFFF"/>
        </w:rPr>
        <w:t>плоскости фасада):</w:t>
      </w:r>
    </w:p>
    <w:p w14:paraId="27BFFC61" w14:textId="77777777" w:rsidR="001B480E" w:rsidRPr="00671E9B" w:rsidRDefault="001B480E" w:rsidP="001B480E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71E9B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481C1BE0" wp14:editId="79663651">
            <wp:extent cx="6480175" cy="1315720"/>
            <wp:effectExtent l="0" t="0" r="0" b="0"/>
            <wp:docPr id="275509805" name="Рисунок 2755098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7675495" name="Рисунок 93767549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315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41D2FC" w14:textId="77777777" w:rsidR="001B480E" w:rsidRPr="00671E9B" w:rsidRDefault="001B480E" w:rsidP="001B480E">
      <w:pPr>
        <w:spacing w:before="60" w:after="6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71E9B">
        <w:rPr>
          <w:rFonts w:ascii="Times New Roman" w:hAnsi="Times New Roman" w:cs="Times New Roman"/>
          <w:sz w:val="28"/>
          <w:szCs w:val="28"/>
          <w:shd w:val="clear" w:color="auto" w:fill="FFFFFF"/>
        </w:rPr>
        <w:t>Дополнительные контрастные цвета декоративных и акцентных элементов фасадных покрытий (не более 30%):</w:t>
      </w:r>
    </w:p>
    <w:p w14:paraId="7747B46E" w14:textId="77777777" w:rsidR="001B480E" w:rsidRPr="00671E9B" w:rsidRDefault="001B480E" w:rsidP="001B480E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71E9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13EA860" wp14:editId="3BCE5AE5">
            <wp:extent cx="4781550" cy="622300"/>
            <wp:effectExtent l="0" t="0" r="0" b="6350"/>
            <wp:docPr id="152545767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5186"/>
                    <a:stretch/>
                  </pic:blipFill>
                  <pic:spPr bwMode="auto">
                    <a:xfrm>
                      <a:off x="0" y="0"/>
                      <a:ext cx="4781550" cy="62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E1EA95" w14:textId="77777777" w:rsidR="001B480E" w:rsidRPr="00671E9B" w:rsidRDefault="001B480E" w:rsidP="001B480E">
      <w:pPr>
        <w:spacing w:before="60" w:after="6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71E9B">
        <w:rPr>
          <w:rFonts w:ascii="Times New Roman" w:hAnsi="Times New Roman" w:cs="Times New Roman"/>
          <w:sz w:val="28"/>
          <w:szCs w:val="28"/>
          <w:shd w:val="clear" w:color="auto" w:fill="FFFFFF"/>
        </w:rPr>
        <w:t>Основные пастельные цвета также применимы для декоративных 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671E9B">
        <w:rPr>
          <w:rFonts w:ascii="Times New Roman" w:hAnsi="Times New Roman" w:cs="Times New Roman"/>
          <w:sz w:val="28"/>
          <w:szCs w:val="28"/>
          <w:shd w:val="clear" w:color="auto" w:fill="FFFFFF"/>
        </w:rPr>
        <w:t>акцентных элементов фасадных покрытий.</w:t>
      </w:r>
    </w:p>
    <w:p w14:paraId="39F10B1B" w14:textId="132AE0B2" w:rsidR="001B480E" w:rsidRPr="00EE01FB" w:rsidRDefault="001B480E" w:rsidP="001B480E">
      <w:pPr>
        <w:spacing w:before="60" w:after="6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highlight w:val="magenta"/>
        </w:rPr>
      </w:pPr>
      <w:r w:rsidRPr="00671E9B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>Желтая цветовая палитра</w:t>
      </w:r>
    </w:p>
    <w:p w14:paraId="6F43CE64" w14:textId="77777777" w:rsidR="001B480E" w:rsidRPr="00671E9B" w:rsidRDefault="001B480E" w:rsidP="001B480E">
      <w:pPr>
        <w:spacing w:before="60" w:after="6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71E9B">
        <w:rPr>
          <w:rFonts w:ascii="Times New Roman" w:hAnsi="Times New Roman" w:cs="Times New Roman"/>
          <w:sz w:val="28"/>
          <w:szCs w:val="28"/>
          <w:shd w:val="clear" w:color="auto" w:fill="FFFFFF"/>
        </w:rPr>
        <w:t>Основные пастельные цвета фасадных покрытий (не менее 70% от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671E9B">
        <w:rPr>
          <w:rFonts w:ascii="Times New Roman" w:hAnsi="Times New Roman" w:cs="Times New Roman"/>
          <w:sz w:val="28"/>
          <w:szCs w:val="28"/>
          <w:shd w:val="clear" w:color="auto" w:fill="FFFFFF"/>
        </w:rPr>
        <w:t>плоскости фасада):</w:t>
      </w:r>
    </w:p>
    <w:p w14:paraId="1751CC64" w14:textId="77777777" w:rsidR="001B480E" w:rsidRPr="00671E9B" w:rsidRDefault="001B480E" w:rsidP="001B480E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71E9B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7681CBDE" wp14:editId="6C770B31">
            <wp:extent cx="6480175" cy="1277620"/>
            <wp:effectExtent l="0" t="0" r="0" b="0"/>
            <wp:docPr id="1693553826" name="Рисунок 16935538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7379244" name="Рисунок 687379244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277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1AC7C2" w14:textId="77777777" w:rsidR="001B480E" w:rsidRPr="00671E9B" w:rsidRDefault="001B480E" w:rsidP="001B480E">
      <w:pPr>
        <w:spacing w:before="60" w:after="6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71E9B">
        <w:rPr>
          <w:rFonts w:ascii="Times New Roman" w:hAnsi="Times New Roman" w:cs="Times New Roman"/>
          <w:sz w:val="28"/>
          <w:szCs w:val="28"/>
          <w:shd w:val="clear" w:color="auto" w:fill="FFFFFF"/>
        </w:rPr>
        <w:t>Дополнительные контрастные цвета декоративных и акцентных элементов фасадных покрытий (не более 30%):</w:t>
      </w:r>
    </w:p>
    <w:p w14:paraId="766E367D" w14:textId="77777777" w:rsidR="001B480E" w:rsidRPr="00671E9B" w:rsidRDefault="001B480E" w:rsidP="001B480E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71E9B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 wp14:anchorId="2DF54745" wp14:editId="35BBEE45">
            <wp:extent cx="6480175" cy="633095"/>
            <wp:effectExtent l="0" t="0" r="0" b="0"/>
            <wp:docPr id="2038604807" name="Рисунок 20386048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8077804" name="Рисунок 1438077804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633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2D5184" w14:textId="77777777" w:rsidR="001B480E" w:rsidRPr="00671E9B" w:rsidRDefault="001B480E" w:rsidP="001B480E">
      <w:pPr>
        <w:spacing w:before="60" w:after="6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71E9B">
        <w:rPr>
          <w:rFonts w:ascii="Times New Roman" w:hAnsi="Times New Roman" w:cs="Times New Roman"/>
          <w:sz w:val="28"/>
          <w:szCs w:val="28"/>
          <w:shd w:val="clear" w:color="auto" w:fill="FFFFFF"/>
        </w:rPr>
        <w:t>Основные пастельные цвета также применимы для декоративных 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671E9B">
        <w:rPr>
          <w:rFonts w:ascii="Times New Roman" w:hAnsi="Times New Roman" w:cs="Times New Roman"/>
          <w:sz w:val="28"/>
          <w:szCs w:val="28"/>
          <w:shd w:val="clear" w:color="auto" w:fill="FFFFFF"/>
        </w:rPr>
        <w:t>акцентных элементов фасадных покрытий.</w:t>
      </w:r>
    </w:p>
    <w:p w14:paraId="4E9D3BC0" w14:textId="77777777" w:rsidR="001B480E" w:rsidRPr="00671E9B" w:rsidRDefault="001B480E" w:rsidP="001B480E">
      <w:pPr>
        <w:spacing w:before="60" w:after="6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</w:pPr>
      <w:r w:rsidRPr="00671E9B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>Серая цветовая палитра.</w:t>
      </w:r>
    </w:p>
    <w:p w14:paraId="010A05E7" w14:textId="77777777" w:rsidR="001B480E" w:rsidRPr="00671E9B" w:rsidRDefault="001B480E" w:rsidP="001B480E">
      <w:pPr>
        <w:spacing w:before="60" w:after="6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71E9B">
        <w:rPr>
          <w:rFonts w:ascii="Times New Roman" w:hAnsi="Times New Roman" w:cs="Times New Roman"/>
          <w:sz w:val="28"/>
          <w:szCs w:val="28"/>
          <w:shd w:val="clear" w:color="auto" w:fill="FFFFFF"/>
        </w:rPr>
        <w:t>Основные пастельные цвета фасадных покрытий (не менее 70% от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671E9B">
        <w:rPr>
          <w:rFonts w:ascii="Times New Roman" w:hAnsi="Times New Roman" w:cs="Times New Roman"/>
          <w:sz w:val="28"/>
          <w:szCs w:val="28"/>
          <w:shd w:val="clear" w:color="auto" w:fill="FFFFFF"/>
        </w:rPr>
        <w:t>плоскости фасада):</w:t>
      </w:r>
    </w:p>
    <w:p w14:paraId="78911787" w14:textId="77777777" w:rsidR="001B480E" w:rsidRPr="00671E9B" w:rsidRDefault="001B480E" w:rsidP="001B480E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</w:pPr>
      <w:r w:rsidRPr="00671E9B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05B09C7F" wp14:editId="637055ED">
            <wp:extent cx="6480175" cy="1259205"/>
            <wp:effectExtent l="0" t="0" r="0" b="0"/>
            <wp:docPr id="1980698170" name="Рисунок 1980698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3935115" name="Рисунок 2123935115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259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40811D" w14:textId="77777777" w:rsidR="001B480E" w:rsidRPr="00671E9B" w:rsidRDefault="001B480E" w:rsidP="001B480E">
      <w:pPr>
        <w:spacing w:before="60" w:after="6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71E9B">
        <w:rPr>
          <w:rFonts w:ascii="Times New Roman" w:hAnsi="Times New Roman" w:cs="Times New Roman"/>
          <w:sz w:val="28"/>
          <w:szCs w:val="28"/>
          <w:shd w:val="clear" w:color="auto" w:fill="FFFFFF"/>
        </w:rPr>
        <w:t>Дополнительные контрастные цвета декоративных и акцентных элементов фасадных покрытий (не более 30%):</w:t>
      </w:r>
    </w:p>
    <w:p w14:paraId="52A630A4" w14:textId="77777777" w:rsidR="001B480E" w:rsidRPr="00671E9B" w:rsidRDefault="001B480E" w:rsidP="001B480E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</w:pPr>
      <w:r w:rsidRPr="00671E9B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679D623A" wp14:editId="1BCE31F3">
            <wp:extent cx="6480175" cy="605790"/>
            <wp:effectExtent l="0" t="0" r="0" b="3810"/>
            <wp:docPr id="1003705332" name="Рисунок 1003705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0097553" name="Рисунок 1170097553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60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A4EE33" w14:textId="77777777" w:rsidR="001B480E" w:rsidRDefault="001B480E" w:rsidP="001B480E">
      <w:pPr>
        <w:spacing w:before="60" w:after="6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443E8">
        <w:rPr>
          <w:rFonts w:ascii="Times New Roman" w:hAnsi="Times New Roman" w:cs="Times New Roman"/>
          <w:sz w:val="28"/>
          <w:szCs w:val="28"/>
          <w:shd w:val="clear" w:color="auto" w:fill="FFFFFF"/>
        </w:rPr>
        <w:t>Основные пастельные цвета также применимы для декоративных 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F443E8">
        <w:rPr>
          <w:rFonts w:ascii="Times New Roman" w:hAnsi="Times New Roman" w:cs="Times New Roman"/>
          <w:sz w:val="28"/>
          <w:szCs w:val="28"/>
          <w:shd w:val="clear" w:color="auto" w:fill="FFFFFF"/>
        </w:rPr>
        <w:t>акцентных элементов фасадных покрытий.</w:t>
      </w:r>
    </w:p>
    <w:p w14:paraId="2E209D3B" w14:textId="6EFAC409" w:rsidR="001B480E" w:rsidRPr="001B480E" w:rsidRDefault="001B480E" w:rsidP="001B480E">
      <w:pPr>
        <w:tabs>
          <w:tab w:val="left" w:pos="1276"/>
        </w:tabs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B480E">
        <w:rPr>
          <w:rFonts w:ascii="Times New Roman" w:hAnsi="Times New Roman" w:cs="Times New Roman"/>
          <w:sz w:val="28"/>
          <w:szCs w:val="28"/>
          <w:shd w:val="clear" w:color="auto" w:fill="FFFFFF"/>
        </w:rPr>
        <w:t>1.2)</w:t>
      </w:r>
      <w:r w:rsidRPr="001B480E">
        <w:rPr>
          <w:rFonts w:ascii="Times New Roman" w:hAnsi="Times New Roman" w:cs="Times New Roman"/>
          <w:sz w:val="28"/>
          <w:szCs w:val="28"/>
          <w:shd w:val="clear" w:color="auto" w:fill="FFFFFF"/>
        </w:rPr>
        <w:tab/>
        <w:t>К металлическим элементам фасадов (кровля, водостоки, ограждения, двери, стеновые панели из профилированного металлического листа) (кроме объектов торгового назначения (магазинов)):</w:t>
      </w:r>
    </w:p>
    <w:p w14:paraId="343C9EA0" w14:textId="77777777" w:rsidR="001B480E" w:rsidRPr="001B480E" w:rsidRDefault="001B480E" w:rsidP="001B480E">
      <w:pPr>
        <w:spacing w:line="240" w:lineRule="auto"/>
        <w:jc w:val="both"/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</w:pPr>
      <w:r w:rsidRPr="001B480E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732EB66E" wp14:editId="62198DE0">
            <wp:extent cx="6390005" cy="1988002"/>
            <wp:effectExtent l="0" t="0" r="0" b="0"/>
            <wp:docPr id="1955033494" name="Рисунок 19550334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19880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49E30D3" w14:textId="77777777" w:rsidR="001B480E" w:rsidRPr="001B480E" w:rsidRDefault="001B480E" w:rsidP="001B480E">
      <w:pPr>
        <w:tabs>
          <w:tab w:val="left" w:pos="1276"/>
        </w:tabs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bookmarkStart w:id="4" w:name="_Hlk201849701"/>
      <w:r w:rsidRPr="001B480E">
        <w:rPr>
          <w:rFonts w:ascii="Times New Roman" w:hAnsi="Times New Roman" w:cs="Times New Roman"/>
          <w:sz w:val="28"/>
          <w:szCs w:val="28"/>
          <w:shd w:val="clear" w:color="auto" w:fill="FFFFFF"/>
        </w:rPr>
        <w:t>1.3)</w:t>
      </w:r>
      <w:r w:rsidRPr="001B480E">
        <w:rPr>
          <w:rFonts w:ascii="Times New Roman" w:hAnsi="Times New Roman" w:cs="Times New Roman"/>
          <w:sz w:val="28"/>
          <w:szCs w:val="28"/>
          <w:shd w:val="clear" w:color="auto" w:fill="FFFFFF"/>
        </w:rPr>
        <w:tab/>
        <w:t>К отделке фасадов объектов торгового назначения (магазинов):</w:t>
      </w:r>
    </w:p>
    <w:p w14:paraId="13C3DA2F" w14:textId="77777777" w:rsidR="001B480E" w:rsidRPr="00152FA7" w:rsidRDefault="001B480E" w:rsidP="001B480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B480E">
        <w:rPr>
          <w:rFonts w:ascii="Times New Roman" w:hAnsi="Times New Roman" w:cs="Times New Roman"/>
          <w:sz w:val="28"/>
          <w:szCs w:val="28"/>
          <w:shd w:val="clear" w:color="auto" w:fill="FFFFFF"/>
        </w:rPr>
        <w:t>Основные пастельные цвета фасадных покрытий (не менее 70% от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152FA7">
        <w:rPr>
          <w:rFonts w:ascii="Times New Roman" w:hAnsi="Times New Roman" w:cs="Times New Roman"/>
          <w:sz w:val="28"/>
          <w:szCs w:val="28"/>
          <w:shd w:val="clear" w:color="auto" w:fill="FFFFFF"/>
        </w:rPr>
        <w:t>плоскости фасада):</w:t>
      </w:r>
    </w:p>
    <w:p w14:paraId="5B95F425" w14:textId="77777777" w:rsidR="001B480E" w:rsidRPr="00152FA7" w:rsidRDefault="001B480E" w:rsidP="001B480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52FA7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 </w:t>
      </w:r>
      <w:r w:rsidRPr="00DE02D3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0964A438" wp14:editId="74FCA3A6">
            <wp:extent cx="4171950" cy="1990725"/>
            <wp:effectExtent l="0" t="0" r="0" b="9525"/>
            <wp:docPr id="1440503778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C41CB0" w14:textId="77777777" w:rsidR="001B480E" w:rsidRPr="00152FA7" w:rsidRDefault="001B480E" w:rsidP="001B480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52FA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Цвета для металлических элементов отделки фасадов и других материалов с заводским покрытием: </w:t>
      </w:r>
    </w:p>
    <w:p w14:paraId="588D5F55" w14:textId="77777777" w:rsidR="001B480E" w:rsidRPr="00152FA7" w:rsidRDefault="001B480E" w:rsidP="001B480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52FA7">
        <w:rPr>
          <w:rFonts w:ascii="Times New Roman" w:hAnsi="Times New Roman" w:cs="Times New Roman"/>
          <w:sz w:val="28"/>
          <w:szCs w:val="28"/>
          <w:shd w:val="clear" w:color="auto" w:fill="FFFFFF"/>
        </w:rPr>
        <w:t>- вся палитра RAL 7ххх, включая темные оттенки:</w:t>
      </w:r>
    </w:p>
    <w:p w14:paraId="428F2016" w14:textId="77777777" w:rsidR="001B480E" w:rsidRPr="00152FA7" w:rsidRDefault="001B480E" w:rsidP="001B480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E02D3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1B1F170F" wp14:editId="12C468C1">
            <wp:extent cx="1743075" cy="600075"/>
            <wp:effectExtent l="0" t="0" r="9525" b="9525"/>
            <wp:docPr id="238198789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CECE87" w14:textId="77777777" w:rsidR="001B480E" w:rsidRPr="00152FA7" w:rsidRDefault="001B480E" w:rsidP="001B480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52FA7">
        <w:rPr>
          <w:rFonts w:ascii="Times New Roman" w:hAnsi="Times New Roman" w:cs="Times New Roman"/>
          <w:sz w:val="28"/>
          <w:szCs w:val="28"/>
          <w:shd w:val="clear" w:color="auto" w:fill="FFFFFF"/>
        </w:rPr>
        <w:t>Дополнительные контрастные цвета к декоративным и акцентным элементам фасадных покрытий (не более 30%) объектов торгового назначения (магазинов)</w:t>
      </w:r>
      <w:r w:rsidRPr="00E502F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общей площадью до 1500 </w:t>
      </w:r>
      <w:proofErr w:type="spellStart"/>
      <w:r w:rsidRPr="00E502FC">
        <w:rPr>
          <w:rFonts w:ascii="Times New Roman" w:hAnsi="Times New Roman" w:cs="Times New Roman"/>
          <w:sz w:val="28"/>
          <w:szCs w:val="28"/>
          <w:shd w:val="clear" w:color="auto" w:fill="FFFFFF"/>
        </w:rPr>
        <w:t>кв</w:t>
      </w:r>
      <w:proofErr w:type="gramStart"/>
      <w:r w:rsidRPr="00E502FC">
        <w:rPr>
          <w:rFonts w:ascii="Times New Roman" w:hAnsi="Times New Roman" w:cs="Times New Roman"/>
          <w:sz w:val="28"/>
          <w:szCs w:val="28"/>
          <w:shd w:val="clear" w:color="auto" w:fill="FFFFFF"/>
        </w:rPr>
        <w:t>.м</w:t>
      </w:r>
      <w:proofErr w:type="spellEnd"/>
      <w:proofErr w:type="gramEnd"/>
      <w:r w:rsidRPr="00E502F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до 2-х этажей с ограждающими конструкциями из металлических сэндвич-панелей</w:t>
      </w:r>
      <w:r w:rsidRPr="00152FA7">
        <w:rPr>
          <w:rFonts w:ascii="Times New Roman" w:hAnsi="Times New Roman" w:cs="Times New Roman"/>
          <w:sz w:val="28"/>
          <w:szCs w:val="28"/>
          <w:shd w:val="clear" w:color="auto" w:fill="FFFFFF"/>
        </w:rPr>
        <w:t>, в том числе выполненным из натуральных материалов и имитирующих натуральные материалы:</w:t>
      </w:r>
    </w:p>
    <w:p w14:paraId="23D5BF0D" w14:textId="77777777" w:rsidR="001B480E" w:rsidRPr="00152FA7" w:rsidRDefault="001B480E" w:rsidP="001B480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52FA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серая цветовая палитра: RAL </w:t>
      </w:r>
      <w:proofErr w:type="spellStart"/>
      <w:r w:rsidRPr="00152FA7">
        <w:rPr>
          <w:rFonts w:ascii="Times New Roman" w:hAnsi="Times New Roman" w:cs="Times New Roman"/>
          <w:sz w:val="28"/>
          <w:szCs w:val="28"/>
          <w:shd w:val="clear" w:color="auto" w:fill="FFFFFF"/>
        </w:rPr>
        <w:t>classic</w:t>
      </w:r>
      <w:proofErr w:type="spellEnd"/>
      <w:r w:rsidRPr="00152FA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- всех оттенков 7ххх, 9ххх:</w:t>
      </w:r>
    </w:p>
    <w:p w14:paraId="5A0F1D6E" w14:textId="77777777" w:rsidR="001B480E" w:rsidRPr="00152FA7" w:rsidRDefault="001B480E" w:rsidP="001B480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E02D3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13F36079" wp14:editId="7AC8C9CF">
            <wp:extent cx="5940425" cy="590550"/>
            <wp:effectExtent l="0" t="0" r="3175" b="0"/>
            <wp:docPr id="144179479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E8D849" w14:textId="77777777" w:rsidR="001B480E" w:rsidRPr="00877174" w:rsidRDefault="001B480E" w:rsidP="001B480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77174">
        <w:rPr>
          <w:rFonts w:ascii="Times New Roman" w:hAnsi="Times New Roman" w:cs="Times New Roman"/>
          <w:sz w:val="28"/>
          <w:szCs w:val="28"/>
          <w:shd w:val="clear" w:color="auto" w:fill="FFFFFF"/>
        </w:rPr>
        <w:t>- коричневая (</w:t>
      </w:r>
      <w:proofErr w:type="gramStart"/>
      <w:r w:rsidRPr="00877174">
        <w:rPr>
          <w:rFonts w:ascii="Times New Roman" w:hAnsi="Times New Roman" w:cs="Times New Roman"/>
          <w:sz w:val="28"/>
          <w:szCs w:val="28"/>
          <w:shd w:val="clear" w:color="auto" w:fill="FFFFFF"/>
        </w:rPr>
        <w:t>красно-кирпичная</w:t>
      </w:r>
      <w:proofErr w:type="gramEnd"/>
      <w:r w:rsidRPr="0087717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) цветовая палитра: RAL </w:t>
      </w:r>
      <w:proofErr w:type="spellStart"/>
      <w:r w:rsidRPr="00877174">
        <w:rPr>
          <w:rFonts w:ascii="Times New Roman" w:hAnsi="Times New Roman" w:cs="Times New Roman"/>
          <w:sz w:val="28"/>
          <w:szCs w:val="28"/>
          <w:shd w:val="clear" w:color="auto" w:fill="FFFFFF"/>
        </w:rPr>
        <w:t>classic</w:t>
      </w:r>
      <w:proofErr w:type="spellEnd"/>
      <w:r w:rsidRPr="0087717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- всех оттенков 8ххх, RAL 1001, 1002, 1013, 1011, 1014, 1015, 1019, 1024</w:t>
      </w:r>
    </w:p>
    <w:p w14:paraId="4FBE1B65" w14:textId="77777777" w:rsidR="001B480E" w:rsidRPr="00877174" w:rsidRDefault="001B480E" w:rsidP="001B480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77174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03F311D3" wp14:editId="1EFF7670">
            <wp:extent cx="5940425" cy="590550"/>
            <wp:effectExtent l="0" t="0" r="3175" b="0"/>
            <wp:docPr id="1205646916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2DD858" w14:textId="77777777" w:rsidR="001B480E" w:rsidRPr="00152FA7" w:rsidRDefault="001B480E" w:rsidP="001B480E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77174">
        <w:rPr>
          <w:rFonts w:ascii="Times New Roman" w:hAnsi="Times New Roman" w:cs="Times New Roman"/>
          <w:sz w:val="28"/>
          <w:szCs w:val="28"/>
          <w:shd w:val="clear" w:color="auto" w:fill="FFFFFF"/>
        </w:rPr>
        <w:t>Цвета профилей (окон, остекленных дверей, витражей и фасадов):</w:t>
      </w:r>
    </w:p>
    <w:p w14:paraId="38D17BF7" w14:textId="77777777" w:rsidR="001B480E" w:rsidRPr="00E502FC" w:rsidRDefault="001B480E" w:rsidP="001B480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502FC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496F75A9" wp14:editId="5401BF77">
            <wp:extent cx="4467225" cy="600075"/>
            <wp:effectExtent l="0" t="0" r="9525" b="9525"/>
            <wp:docPr id="1578386694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8D7DF5" w14:textId="77777777" w:rsidR="001B480E" w:rsidRPr="00E502FC" w:rsidRDefault="001B480E" w:rsidP="001B480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502FC">
        <w:rPr>
          <w:rFonts w:ascii="Times New Roman" w:hAnsi="Times New Roman" w:cs="Times New Roman"/>
          <w:sz w:val="28"/>
          <w:szCs w:val="28"/>
          <w:shd w:val="clear" w:color="auto" w:fill="FFFFFF"/>
        </w:rPr>
        <w:t>Имитация дерева – все оттенки</w:t>
      </w:r>
    </w:p>
    <w:p w14:paraId="6A2607ED" w14:textId="77777777" w:rsidR="001B480E" w:rsidRDefault="001B480E" w:rsidP="001B480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502FC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621B27B9" wp14:editId="46CFC8D6">
            <wp:extent cx="942975" cy="742950"/>
            <wp:effectExtent l="0" t="0" r="9525" b="0"/>
            <wp:docPr id="133945221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4"/>
    <w:p w14:paraId="7A602C53" w14:textId="77777777" w:rsidR="001B480E" w:rsidRPr="001E2B02" w:rsidRDefault="001B480E" w:rsidP="001B480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</w:t>
      </w:r>
      <w:r w:rsidRPr="001E2B02">
        <w:rPr>
          <w:rFonts w:ascii="Times New Roman" w:hAnsi="Times New Roman" w:cs="Times New Roman"/>
          <w:sz w:val="28"/>
          <w:szCs w:val="28"/>
        </w:rPr>
        <w:tab/>
        <w:t xml:space="preserve"> К отделочным и (или) строительным материалам объектов капитального строительства:</w:t>
      </w:r>
    </w:p>
    <w:p w14:paraId="56915CC5" w14:textId="77777777" w:rsidR="001B480E" w:rsidRPr="001B480E" w:rsidRDefault="001B480E" w:rsidP="00EA56B1">
      <w:pPr>
        <w:numPr>
          <w:ilvl w:val="0"/>
          <w:numId w:val="3"/>
        </w:numPr>
        <w:tabs>
          <w:tab w:val="left" w:pos="360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21EA">
        <w:rPr>
          <w:rFonts w:ascii="Times New Roman" w:hAnsi="Times New Roman" w:cs="Times New Roman"/>
          <w:sz w:val="28"/>
          <w:szCs w:val="28"/>
        </w:rPr>
        <w:t xml:space="preserve">цоколь должен выполняться из антивандальных негорючих материалов – природный камень (гранит или аналог), клинкерный кирпич, </w:t>
      </w:r>
      <w:proofErr w:type="spellStart"/>
      <w:r w:rsidRPr="00A021EA">
        <w:rPr>
          <w:rFonts w:ascii="Times New Roman" w:hAnsi="Times New Roman" w:cs="Times New Roman"/>
          <w:sz w:val="28"/>
          <w:szCs w:val="28"/>
        </w:rPr>
        <w:t>керамогранит</w:t>
      </w:r>
      <w:proofErr w:type="spellEnd"/>
      <w:r w:rsidRPr="00A021EA">
        <w:rPr>
          <w:rFonts w:ascii="Times New Roman" w:hAnsi="Times New Roman" w:cs="Times New Roman"/>
          <w:sz w:val="28"/>
          <w:szCs w:val="28"/>
        </w:rPr>
        <w:t xml:space="preserve"> (толщина не менее 10 мм) </w:t>
      </w:r>
      <w:r w:rsidRPr="00851E34">
        <w:rPr>
          <w:rFonts w:ascii="Times New Roman" w:hAnsi="Times New Roman" w:cs="Times New Roman"/>
          <w:sz w:val="28"/>
          <w:szCs w:val="28"/>
        </w:rPr>
        <w:t xml:space="preserve">бетонных </w:t>
      </w:r>
      <w:proofErr w:type="spellStart"/>
      <w:r w:rsidRPr="00851E34">
        <w:rPr>
          <w:rFonts w:ascii="Times New Roman" w:hAnsi="Times New Roman" w:cs="Times New Roman"/>
          <w:sz w:val="28"/>
          <w:szCs w:val="28"/>
        </w:rPr>
        <w:t>фиброцементных</w:t>
      </w:r>
      <w:proofErr w:type="spellEnd"/>
      <w:r w:rsidRPr="00851E34">
        <w:rPr>
          <w:rFonts w:ascii="Times New Roman" w:hAnsi="Times New Roman" w:cs="Times New Roman"/>
          <w:sz w:val="28"/>
          <w:szCs w:val="28"/>
        </w:rPr>
        <w:t xml:space="preserve"> элементов с гидрофобной </w:t>
      </w:r>
      <w:r w:rsidRPr="00851E34">
        <w:rPr>
          <w:rFonts w:ascii="Times New Roman" w:hAnsi="Times New Roman" w:cs="Times New Roman"/>
          <w:sz w:val="28"/>
          <w:szCs w:val="28"/>
        </w:rPr>
        <w:lastRenderedPageBreak/>
        <w:t>пропиткой (бетонная цокольная плитка и кирпич, панели из цементных композитов и др.) и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851E34">
        <w:rPr>
          <w:rFonts w:ascii="Times New Roman" w:hAnsi="Times New Roman" w:cs="Times New Roman"/>
          <w:sz w:val="28"/>
          <w:szCs w:val="28"/>
        </w:rPr>
        <w:t xml:space="preserve">другие </w:t>
      </w:r>
      <w:r w:rsidRPr="001B480E">
        <w:rPr>
          <w:rFonts w:ascii="Times New Roman" w:hAnsi="Times New Roman" w:cs="Times New Roman"/>
          <w:sz w:val="28"/>
          <w:szCs w:val="28"/>
        </w:rPr>
        <w:t>подобные материалы;</w:t>
      </w:r>
    </w:p>
    <w:p w14:paraId="21A0CBB5" w14:textId="77777777" w:rsidR="001B480E" w:rsidRPr="0082546A" w:rsidRDefault="001B480E" w:rsidP="00EA56B1">
      <w:pPr>
        <w:numPr>
          <w:ilvl w:val="0"/>
          <w:numId w:val="3"/>
        </w:numPr>
        <w:tabs>
          <w:tab w:val="left" w:pos="360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480E">
        <w:rPr>
          <w:rFonts w:ascii="Times New Roman" w:hAnsi="Times New Roman" w:cs="Times New Roman"/>
          <w:sz w:val="28"/>
          <w:szCs w:val="28"/>
        </w:rPr>
        <w:t xml:space="preserve">для объектов </w:t>
      </w:r>
      <w:bookmarkStart w:id="5" w:name="_Hlk201850359"/>
      <w:r w:rsidRPr="001B480E">
        <w:rPr>
          <w:rFonts w:ascii="Times New Roman" w:hAnsi="Times New Roman" w:cs="Times New Roman"/>
          <w:sz w:val="28"/>
          <w:szCs w:val="28"/>
        </w:rPr>
        <w:t xml:space="preserve">торгового назначения (магазинов), </w:t>
      </w:r>
      <w:bookmarkEnd w:id="5"/>
      <w:r w:rsidRPr="001B480E">
        <w:rPr>
          <w:rFonts w:ascii="Times New Roman" w:hAnsi="Times New Roman" w:cs="Times New Roman"/>
          <w:sz w:val="28"/>
          <w:szCs w:val="28"/>
        </w:rPr>
        <w:t>общественного назначения, общая площадь которых составляет не более чем 1500 квадратных метров, не менее 20% облицовки фасада должно выполняться</w:t>
      </w:r>
      <w:r w:rsidRPr="0082546A">
        <w:rPr>
          <w:rFonts w:ascii="Times New Roman" w:hAnsi="Times New Roman" w:cs="Times New Roman"/>
          <w:sz w:val="28"/>
          <w:szCs w:val="28"/>
        </w:rPr>
        <w:t xml:space="preserve"> из природных материалов или имитирующих природные материалы;</w:t>
      </w:r>
    </w:p>
    <w:p w14:paraId="30B3A5F0" w14:textId="77777777" w:rsidR="001B480E" w:rsidRPr="00A021EA" w:rsidRDefault="001B480E" w:rsidP="00EA56B1">
      <w:pPr>
        <w:numPr>
          <w:ilvl w:val="0"/>
          <w:numId w:val="3"/>
        </w:numPr>
        <w:tabs>
          <w:tab w:val="left" w:pos="360"/>
          <w:tab w:val="left" w:pos="993"/>
        </w:tabs>
        <w:spacing w:after="0" w:line="240" w:lineRule="auto"/>
        <w:ind w:left="0" w:firstLine="698"/>
        <w:jc w:val="both"/>
        <w:rPr>
          <w:rFonts w:ascii="Times New Roman" w:hAnsi="Times New Roman" w:cs="Times New Roman"/>
          <w:sz w:val="28"/>
          <w:szCs w:val="28"/>
        </w:rPr>
      </w:pPr>
      <w:r w:rsidRPr="00A021EA">
        <w:rPr>
          <w:rFonts w:ascii="Times New Roman" w:hAnsi="Times New Roman" w:cs="Times New Roman"/>
          <w:sz w:val="28"/>
          <w:szCs w:val="28"/>
        </w:rPr>
        <w:t xml:space="preserve">покрытия, полученные на основе лакокрасочных </w:t>
      </w:r>
      <w:proofErr w:type="gramStart"/>
      <w:r w:rsidRPr="00A021EA">
        <w:rPr>
          <w:rFonts w:ascii="Times New Roman" w:hAnsi="Times New Roman" w:cs="Times New Roman"/>
          <w:sz w:val="28"/>
          <w:szCs w:val="28"/>
        </w:rPr>
        <w:t>материалов</w:t>
      </w:r>
      <w:proofErr w:type="gramEnd"/>
      <w:r w:rsidRPr="00A021EA">
        <w:rPr>
          <w:rFonts w:ascii="Times New Roman" w:hAnsi="Times New Roman" w:cs="Times New Roman"/>
          <w:sz w:val="28"/>
          <w:szCs w:val="28"/>
        </w:rPr>
        <w:t xml:space="preserve"> на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A021EA">
        <w:rPr>
          <w:rFonts w:ascii="Times New Roman" w:hAnsi="Times New Roman" w:cs="Times New Roman"/>
          <w:sz w:val="28"/>
          <w:szCs w:val="28"/>
        </w:rPr>
        <w:t>водной основе (дисперсионные акриловые краски для фасадных работ, дисперсионные силикатные краски, силиконовые краски, золь-силикатные краски, золь-силикатные краски для бетона, известковые краски), при соблюдении требований нормативно-технической документации на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A021EA">
        <w:rPr>
          <w:rFonts w:ascii="Times New Roman" w:hAnsi="Times New Roman" w:cs="Times New Roman"/>
          <w:sz w:val="28"/>
          <w:szCs w:val="28"/>
        </w:rPr>
        <w:t>проведение окрасочных работ должны обеспечивать срок службы не менее 5 лет в условиях умеренного макроклимата при эксплуатации на открытом воздухе с воздействием любых атмосферных факторов (дождь, ливень, снег, пыль при сильном ветре) при максимальной температуре 40</w:t>
      </w:r>
      <w:r w:rsidRPr="002D2464">
        <w:rPr>
          <w:rFonts w:ascii="Times New Roman" w:hAnsi="Times New Roman" w:cs="Times New Roman"/>
          <w:sz w:val="28"/>
          <w:szCs w:val="28"/>
          <w:vertAlign w:val="superscript"/>
        </w:rPr>
        <w:t>о</w:t>
      </w:r>
      <w:proofErr w:type="gramStart"/>
      <w:r w:rsidRPr="00A021EA">
        <w:rPr>
          <w:rFonts w:ascii="Times New Roman" w:hAnsi="Times New Roman" w:cs="Times New Roman"/>
          <w:sz w:val="28"/>
          <w:szCs w:val="28"/>
        </w:rPr>
        <w:t xml:space="preserve"> С</w:t>
      </w:r>
      <w:proofErr w:type="gramEnd"/>
      <w:r w:rsidRPr="00A021EA">
        <w:rPr>
          <w:rFonts w:ascii="Times New Roman" w:hAnsi="Times New Roman" w:cs="Times New Roman"/>
          <w:sz w:val="28"/>
          <w:szCs w:val="28"/>
        </w:rPr>
        <w:t>, минимальной температуре -45</w:t>
      </w:r>
      <w:r w:rsidRPr="002D2464">
        <w:rPr>
          <w:rFonts w:ascii="Times New Roman" w:hAnsi="Times New Roman" w:cs="Times New Roman"/>
          <w:sz w:val="28"/>
          <w:szCs w:val="28"/>
          <w:vertAlign w:val="superscript"/>
        </w:rPr>
        <w:t>о</w:t>
      </w:r>
      <w:r w:rsidRPr="00A021EA">
        <w:rPr>
          <w:rFonts w:ascii="Times New Roman" w:hAnsi="Times New Roman" w:cs="Times New Roman"/>
          <w:sz w:val="28"/>
          <w:szCs w:val="28"/>
        </w:rPr>
        <w:t xml:space="preserve"> С и относительной влажности в пределах от 40% до 95%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76F1B117" w14:textId="77777777" w:rsidR="001B480E" w:rsidRPr="00A021EA" w:rsidRDefault="001B480E" w:rsidP="00EA56B1">
      <w:pPr>
        <w:numPr>
          <w:ilvl w:val="0"/>
          <w:numId w:val="3"/>
        </w:numPr>
        <w:tabs>
          <w:tab w:val="left" w:pos="360"/>
          <w:tab w:val="left" w:pos="993"/>
        </w:tabs>
        <w:spacing w:after="0" w:line="240" w:lineRule="auto"/>
        <w:ind w:left="0" w:firstLine="69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A021EA">
        <w:rPr>
          <w:rFonts w:ascii="Times New Roman" w:hAnsi="Times New Roman" w:cs="Times New Roman"/>
          <w:sz w:val="28"/>
          <w:szCs w:val="28"/>
        </w:rPr>
        <w:t xml:space="preserve"> течение данного срока должны быть сохранены защитные свойства покрытия: растрескивание выветривание, отслаивание, сморщивание, образование пузырей - не более 1 балла по ГОСТ 9.407-2015 п.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A021EA">
        <w:rPr>
          <w:rFonts w:ascii="Times New Roman" w:hAnsi="Times New Roman" w:cs="Times New Roman"/>
          <w:sz w:val="28"/>
          <w:szCs w:val="28"/>
        </w:rPr>
        <w:t xml:space="preserve">9.1.2, декоративные свойства (изменение цвета, </w:t>
      </w:r>
      <w:proofErr w:type="spellStart"/>
      <w:r w:rsidRPr="00A021EA">
        <w:rPr>
          <w:rFonts w:ascii="Times New Roman" w:hAnsi="Times New Roman" w:cs="Times New Roman"/>
          <w:sz w:val="28"/>
          <w:szCs w:val="28"/>
        </w:rPr>
        <w:t>грязеудержание</w:t>
      </w:r>
      <w:proofErr w:type="spellEnd"/>
      <w:r w:rsidRPr="00A021E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021EA">
        <w:rPr>
          <w:rFonts w:ascii="Times New Roman" w:hAnsi="Times New Roman" w:cs="Times New Roman"/>
          <w:sz w:val="28"/>
          <w:szCs w:val="28"/>
        </w:rPr>
        <w:t>меление</w:t>
      </w:r>
      <w:proofErr w:type="spellEnd"/>
      <w:r w:rsidRPr="00A021EA">
        <w:rPr>
          <w:rFonts w:ascii="Times New Roman" w:hAnsi="Times New Roman" w:cs="Times New Roman"/>
          <w:sz w:val="28"/>
          <w:szCs w:val="28"/>
        </w:rPr>
        <w:t>) - не более 3 баллов по ГОСТ 9.407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A021EA">
        <w:rPr>
          <w:rFonts w:ascii="Times New Roman" w:hAnsi="Times New Roman" w:cs="Times New Roman"/>
          <w:sz w:val="28"/>
          <w:szCs w:val="28"/>
        </w:rPr>
        <w:t xml:space="preserve">2015 </w:t>
      </w:r>
      <w:proofErr w:type="spellStart"/>
      <w:r w:rsidRPr="00A021EA">
        <w:rPr>
          <w:rFonts w:ascii="Times New Roman" w:hAnsi="Times New Roman" w:cs="Times New Roman"/>
          <w:sz w:val="28"/>
          <w:szCs w:val="28"/>
        </w:rPr>
        <w:t>п.п</w:t>
      </w:r>
      <w:proofErr w:type="spellEnd"/>
      <w:r w:rsidRPr="00A021EA">
        <w:rPr>
          <w:rFonts w:ascii="Times New Roman" w:hAnsi="Times New Roman" w:cs="Times New Roman"/>
          <w:sz w:val="28"/>
          <w:szCs w:val="28"/>
        </w:rPr>
        <w:t>. 8.2, 8.3, 8.4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3123B572" w14:textId="77777777" w:rsidR="001B480E" w:rsidRPr="00A021EA" w:rsidRDefault="001B480E" w:rsidP="00EA56B1">
      <w:pPr>
        <w:numPr>
          <w:ilvl w:val="0"/>
          <w:numId w:val="3"/>
        </w:numPr>
        <w:tabs>
          <w:tab w:val="left" w:pos="360"/>
          <w:tab w:val="left" w:pos="993"/>
        </w:tabs>
        <w:spacing w:after="0" w:line="240" w:lineRule="auto"/>
        <w:ind w:left="0" w:firstLine="698"/>
        <w:jc w:val="both"/>
        <w:rPr>
          <w:rFonts w:ascii="Times New Roman" w:hAnsi="Times New Roman" w:cs="Times New Roman"/>
          <w:sz w:val="28"/>
          <w:szCs w:val="28"/>
        </w:rPr>
      </w:pPr>
      <w:r w:rsidRPr="00A021EA">
        <w:rPr>
          <w:rFonts w:ascii="Times New Roman" w:hAnsi="Times New Roman" w:cs="Times New Roman"/>
          <w:sz w:val="28"/>
          <w:szCs w:val="28"/>
        </w:rPr>
        <w:t>скатная кровля выполняется из металла, черепицы (керамической, минеральной, металлической, гибкой или аналог</w:t>
      </w:r>
      <w:r>
        <w:rPr>
          <w:rFonts w:ascii="Times New Roman" w:hAnsi="Times New Roman" w:cs="Times New Roman"/>
          <w:sz w:val="28"/>
          <w:szCs w:val="28"/>
        </w:rPr>
        <w:t xml:space="preserve">а), </w:t>
      </w:r>
      <w:proofErr w:type="spellStart"/>
      <w:r>
        <w:rPr>
          <w:rFonts w:ascii="Times New Roman" w:hAnsi="Times New Roman" w:cs="Times New Roman"/>
          <w:sz w:val="28"/>
          <w:szCs w:val="28"/>
        </w:rPr>
        <w:t>светопрозрачных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конструкций</w:t>
      </w:r>
      <w:r w:rsidRPr="00A021EA">
        <w:rPr>
          <w:rFonts w:ascii="Times New Roman" w:hAnsi="Times New Roman" w:cs="Times New Roman"/>
          <w:sz w:val="28"/>
          <w:szCs w:val="28"/>
        </w:rPr>
        <w:t>.</w:t>
      </w:r>
    </w:p>
    <w:p w14:paraId="41F49415" w14:textId="77777777" w:rsidR="001B480E" w:rsidRPr="00EE01FB" w:rsidRDefault="001B480E" w:rsidP="001B480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EE01FB">
        <w:rPr>
          <w:rFonts w:ascii="Times New Roman" w:hAnsi="Times New Roman" w:cs="Times New Roman"/>
          <w:sz w:val="28"/>
          <w:szCs w:val="28"/>
          <w:u w:val="single"/>
        </w:rPr>
        <w:t>Не допускается:</w:t>
      </w:r>
    </w:p>
    <w:p w14:paraId="5EE1AFE9" w14:textId="77777777" w:rsidR="001B480E" w:rsidRPr="00851E34" w:rsidRDefault="001B480E" w:rsidP="00EA56B1">
      <w:pPr>
        <w:numPr>
          <w:ilvl w:val="0"/>
          <w:numId w:val="1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51E34">
        <w:rPr>
          <w:rFonts w:ascii="Times New Roman" w:hAnsi="Times New Roman" w:cs="Times New Roman"/>
          <w:sz w:val="28"/>
          <w:szCs w:val="28"/>
        </w:rPr>
        <w:t>окраска поверхностей, облицованных натуральным (природным) камнем;</w:t>
      </w:r>
    </w:p>
    <w:p w14:paraId="13266606" w14:textId="77777777" w:rsidR="001B480E" w:rsidRPr="00851E34" w:rsidRDefault="001B480E" w:rsidP="00EA56B1">
      <w:pPr>
        <w:numPr>
          <w:ilvl w:val="0"/>
          <w:numId w:val="1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51E34">
        <w:rPr>
          <w:rFonts w:ascii="Times New Roman" w:hAnsi="Times New Roman" w:cs="Times New Roman"/>
          <w:sz w:val="28"/>
          <w:szCs w:val="28"/>
        </w:rPr>
        <w:t>бетонная необлицованная поверхность для первого и цокольного этажа;</w:t>
      </w:r>
    </w:p>
    <w:p w14:paraId="4324A8A1" w14:textId="77777777" w:rsidR="001B480E" w:rsidRPr="00AD612B" w:rsidRDefault="001B480E" w:rsidP="00EA56B1">
      <w:pPr>
        <w:numPr>
          <w:ilvl w:val="0"/>
          <w:numId w:val="1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D612B">
        <w:rPr>
          <w:rFonts w:ascii="Times New Roman" w:hAnsi="Times New Roman" w:cs="Times New Roman"/>
          <w:sz w:val="28"/>
          <w:szCs w:val="28"/>
        </w:rPr>
        <w:t xml:space="preserve">штукатурный фасад по фасадному утеплению из </w:t>
      </w:r>
      <w:proofErr w:type="spellStart"/>
      <w:r w:rsidRPr="00AD612B">
        <w:rPr>
          <w:rFonts w:ascii="Times New Roman" w:hAnsi="Times New Roman" w:cs="Times New Roman"/>
          <w:sz w:val="28"/>
          <w:szCs w:val="28"/>
        </w:rPr>
        <w:t>пенополистирола</w:t>
      </w:r>
      <w:proofErr w:type="spellEnd"/>
      <w:r w:rsidRPr="00AD612B">
        <w:rPr>
          <w:rFonts w:ascii="Times New Roman" w:hAnsi="Times New Roman" w:cs="Times New Roman"/>
          <w:sz w:val="28"/>
          <w:szCs w:val="28"/>
        </w:rPr>
        <w:t>;</w:t>
      </w:r>
    </w:p>
    <w:p w14:paraId="70660805" w14:textId="77777777" w:rsidR="001B480E" w:rsidRPr="00AD612B" w:rsidRDefault="001B480E" w:rsidP="00EA56B1">
      <w:pPr>
        <w:numPr>
          <w:ilvl w:val="0"/>
          <w:numId w:val="1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D612B">
        <w:rPr>
          <w:rFonts w:ascii="Times New Roman" w:hAnsi="Times New Roman" w:cs="Times New Roman"/>
          <w:sz w:val="28"/>
          <w:szCs w:val="28"/>
        </w:rPr>
        <w:t xml:space="preserve">использование бетонных </w:t>
      </w:r>
      <w:proofErr w:type="spellStart"/>
      <w:r w:rsidRPr="00AD612B">
        <w:rPr>
          <w:rFonts w:ascii="Times New Roman" w:hAnsi="Times New Roman" w:cs="Times New Roman"/>
          <w:sz w:val="28"/>
          <w:szCs w:val="28"/>
        </w:rPr>
        <w:t>фиброцементных</w:t>
      </w:r>
      <w:proofErr w:type="spellEnd"/>
      <w:r w:rsidRPr="00AD612B">
        <w:rPr>
          <w:rFonts w:ascii="Times New Roman" w:hAnsi="Times New Roman" w:cs="Times New Roman"/>
          <w:sz w:val="28"/>
          <w:szCs w:val="28"/>
        </w:rPr>
        <w:t xml:space="preserve"> элементов без гидрофобного покрытия;</w:t>
      </w:r>
    </w:p>
    <w:p w14:paraId="154E985D" w14:textId="77777777" w:rsidR="001B480E" w:rsidRPr="00AD612B" w:rsidRDefault="001B480E" w:rsidP="00EA56B1">
      <w:pPr>
        <w:numPr>
          <w:ilvl w:val="0"/>
          <w:numId w:val="1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bookmarkStart w:id="6" w:name="_Hlk201851182"/>
      <w:bookmarkStart w:id="7" w:name="_Hlk201851396"/>
      <w:bookmarkStart w:id="8" w:name="_Hlk201850410"/>
      <w:r w:rsidRPr="00AD612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металлические элементы отделки с толщиной менее 0,5 мм</w:t>
      </w:r>
      <w:bookmarkEnd w:id="6"/>
      <w:r w:rsidRPr="00AD612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;</w:t>
      </w:r>
      <w:bookmarkEnd w:id="7"/>
    </w:p>
    <w:bookmarkEnd w:id="8"/>
    <w:p w14:paraId="0337D4AC" w14:textId="77777777" w:rsidR="001B480E" w:rsidRPr="00152FA7" w:rsidRDefault="001B480E" w:rsidP="00EA56B1">
      <w:pPr>
        <w:numPr>
          <w:ilvl w:val="0"/>
          <w:numId w:val="1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52FA7">
        <w:rPr>
          <w:rFonts w:ascii="Times New Roman" w:hAnsi="Times New Roman" w:cs="Times New Roman"/>
          <w:sz w:val="28"/>
          <w:szCs w:val="28"/>
        </w:rPr>
        <w:t>металлические оцинкованные элементы без лакокрасочного покрытия (кроме ограждения кровли и элементов фасадов, не выходящих на территории общего пользования);</w:t>
      </w:r>
    </w:p>
    <w:p w14:paraId="0FE67665" w14:textId="77777777" w:rsidR="001B480E" w:rsidRPr="00851E34" w:rsidRDefault="001B480E" w:rsidP="00EA56B1">
      <w:pPr>
        <w:numPr>
          <w:ilvl w:val="0"/>
          <w:numId w:val="1"/>
        </w:numPr>
        <w:tabs>
          <w:tab w:val="left" w:pos="360"/>
          <w:tab w:val="left" w:pos="851"/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51E34">
        <w:rPr>
          <w:rFonts w:ascii="Times New Roman" w:hAnsi="Times New Roman" w:cs="Times New Roman"/>
          <w:sz w:val="28"/>
          <w:szCs w:val="28"/>
        </w:rPr>
        <w:t>размещение декоративных элементов, выполненных из</w:t>
      </w:r>
      <w:r>
        <w:rPr>
          <w:rFonts w:ascii="Times New Roman" w:hAnsi="Times New Roman" w:cs="Times New Roman"/>
          <w:sz w:val="28"/>
          <w:szCs w:val="28"/>
        </w:rPr>
        <w:t> </w:t>
      </w:r>
      <w:proofErr w:type="spellStart"/>
      <w:r w:rsidRPr="00851E34">
        <w:rPr>
          <w:rFonts w:ascii="Times New Roman" w:hAnsi="Times New Roman" w:cs="Times New Roman"/>
          <w:sz w:val="28"/>
          <w:szCs w:val="28"/>
        </w:rPr>
        <w:t>пенополистирола</w:t>
      </w:r>
      <w:proofErr w:type="spellEnd"/>
      <w:r w:rsidRPr="00851E3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51E34">
        <w:rPr>
          <w:rFonts w:ascii="Times New Roman" w:hAnsi="Times New Roman" w:cs="Times New Roman"/>
          <w:sz w:val="28"/>
          <w:szCs w:val="28"/>
        </w:rPr>
        <w:t>пенополиуретана</w:t>
      </w:r>
      <w:proofErr w:type="spellEnd"/>
      <w:r w:rsidRPr="00851E3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51E34">
        <w:rPr>
          <w:rFonts w:ascii="Times New Roman" w:hAnsi="Times New Roman" w:cs="Times New Roman"/>
          <w:sz w:val="28"/>
          <w:szCs w:val="28"/>
        </w:rPr>
        <w:t>минваты</w:t>
      </w:r>
      <w:proofErr w:type="spellEnd"/>
      <w:r w:rsidRPr="00851E34">
        <w:rPr>
          <w:rFonts w:ascii="Times New Roman" w:hAnsi="Times New Roman" w:cs="Times New Roman"/>
          <w:sz w:val="28"/>
          <w:szCs w:val="28"/>
        </w:rPr>
        <w:t xml:space="preserve"> с тонким штукатурным слоем, ниже 2 метров над уровнем земли;</w:t>
      </w:r>
    </w:p>
    <w:p w14:paraId="1758C51B" w14:textId="77777777" w:rsidR="001B480E" w:rsidRPr="00851E34" w:rsidRDefault="001B480E" w:rsidP="00EA56B1">
      <w:pPr>
        <w:numPr>
          <w:ilvl w:val="0"/>
          <w:numId w:val="1"/>
        </w:numPr>
        <w:tabs>
          <w:tab w:val="left" w:pos="360"/>
          <w:tab w:val="left" w:pos="851"/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51E34">
        <w:rPr>
          <w:rFonts w:ascii="Times New Roman" w:hAnsi="Times New Roman" w:cs="Times New Roman"/>
          <w:sz w:val="28"/>
          <w:szCs w:val="28"/>
        </w:rPr>
        <w:t xml:space="preserve">выполнение больших глухих плоскостей фасада из материалов, имитирующих </w:t>
      </w:r>
      <w:proofErr w:type="gramStart"/>
      <w:r w:rsidRPr="00851E34">
        <w:rPr>
          <w:rFonts w:ascii="Times New Roman" w:hAnsi="Times New Roman" w:cs="Times New Roman"/>
          <w:sz w:val="28"/>
          <w:szCs w:val="28"/>
        </w:rPr>
        <w:t>натуральные</w:t>
      </w:r>
      <w:proofErr w:type="gramEnd"/>
      <w:r w:rsidRPr="00851E34">
        <w:rPr>
          <w:rFonts w:ascii="Times New Roman" w:hAnsi="Times New Roman" w:cs="Times New Roman"/>
          <w:sz w:val="28"/>
          <w:szCs w:val="28"/>
        </w:rPr>
        <w:t>, с заметно повторяющимся рисунком;</w:t>
      </w:r>
    </w:p>
    <w:p w14:paraId="438E6112" w14:textId="77777777" w:rsidR="001B480E" w:rsidRPr="00851E34" w:rsidRDefault="001B480E" w:rsidP="00EA56B1">
      <w:pPr>
        <w:numPr>
          <w:ilvl w:val="0"/>
          <w:numId w:val="1"/>
        </w:numPr>
        <w:tabs>
          <w:tab w:val="left" w:pos="360"/>
          <w:tab w:val="left" w:pos="851"/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51E34">
        <w:rPr>
          <w:rFonts w:ascii="Times New Roman" w:hAnsi="Times New Roman" w:cs="Times New Roman"/>
          <w:sz w:val="28"/>
          <w:szCs w:val="28"/>
        </w:rPr>
        <w:t xml:space="preserve">отделка фасада </w:t>
      </w:r>
      <w:proofErr w:type="spellStart"/>
      <w:r w:rsidRPr="00851E34">
        <w:rPr>
          <w:rFonts w:ascii="Times New Roman" w:hAnsi="Times New Roman" w:cs="Times New Roman"/>
          <w:sz w:val="28"/>
          <w:szCs w:val="28"/>
        </w:rPr>
        <w:t>керамогранитной</w:t>
      </w:r>
      <w:proofErr w:type="spellEnd"/>
      <w:r w:rsidRPr="00851E34">
        <w:rPr>
          <w:rFonts w:ascii="Times New Roman" w:hAnsi="Times New Roman" w:cs="Times New Roman"/>
          <w:sz w:val="28"/>
          <w:szCs w:val="28"/>
        </w:rPr>
        <w:t xml:space="preserve"> глянцевой однотонной плиткой 600х600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851E34">
        <w:rPr>
          <w:rFonts w:ascii="Times New Roman" w:hAnsi="Times New Roman" w:cs="Times New Roman"/>
          <w:sz w:val="28"/>
          <w:szCs w:val="28"/>
        </w:rPr>
        <w:t>мм;</w:t>
      </w:r>
    </w:p>
    <w:p w14:paraId="482EB539" w14:textId="77777777" w:rsidR="001B480E" w:rsidRPr="00851E34" w:rsidRDefault="001B480E" w:rsidP="00EA56B1">
      <w:pPr>
        <w:numPr>
          <w:ilvl w:val="0"/>
          <w:numId w:val="1"/>
        </w:numPr>
        <w:tabs>
          <w:tab w:val="left" w:pos="360"/>
          <w:tab w:val="left" w:pos="851"/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51E34">
        <w:rPr>
          <w:rFonts w:ascii="Times New Roman" w:hAnsi="Times New Roman" w:cs="Times New Roman"/>
          <w:sz w:val="28"/>
          <w:szCs w:val="28"/>
        </w:rPr>
        <w:t>визуально заметные соединения облицовочных элементов, видимые крепежные детали фасадных систем (за исключением матовых панелей с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851E34">
        <w:rPr>
          <w:rFonts w:ascii="Times New Roman" w:hAnsi="Times New Roman" w:cs="Times New Roman"/>
          <w:sz w:val="28"/>
          <w:szCs w:val="28"/>
        </w:rPr>
        <w:t>неоднородным покрытием);</w:t>
      </w:r>
    </w:p>
    <w:p w14:paraId="42EB22B3" w14:textId="77777777" w:rsidR="001B480E" w:rsidRDefault="001B480E" w:rsidP="00EA56B1">
      <w:pPr>
        <w:numPr>
          <w:ilvl w:val="0"/>
          <w:numId w:val="1"/>
        </w:numPr>
        <w:tabs>
          <w:tab w:val="left" w:pos="360"/>
          <w:tab w:val="left" w:pos="851"/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51E34">
        <w:rPr>
          <w:rFonts w:ascii="Times New Roman" w:hAnsi="Times New Roman" w:cs="Times New Roman"/>
          <w:sz w:val="28"/>
          <w:szCs w:val="28"/>
        </w:rPr>
        <w:t>использование белых стеклопакетов ПВХ (за исключением объектов, возводимых за счет бюджетного финансирования);</w:t>
      </w:r>
    </w:p>
    <w:p w14:paraId="519F0272" w14:textId="77777777" w:rsidR="001B480E" w:rsidRPr="00E502FC" w:rsidRDefault="001B480E" w:rsidP="00EA56B1">
      <w:pPr>
        <w:numPr>
          <w:ilvl w:val="0"/>
          <w:numId w:val="1"/>
        </w:numPr>
        <w:tabs>
          <w:tab w:val="left" w:pos="360"/>
          <w:tab w:val="left" w:pos="851"/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502FC">
        <w:rPr>
          <w:rFonts w:ascii="Times New Roman" w:hAnsi="Times New Roman" w:cs="Times New Roman"/>
          <w:sz w:val="28"/>
          <w:szCs w:val="28"/>
        </w:rPr>
        <w:lastRenderedPageBreak/>
        <w:t>использование в качестве материалов ограждения территории бетонных плит и бетонных секций, профилированного листа, колючей проволоки (если иное не установлено требованиями технических регламентов);</w:t>
      </w:r>
    </w:p>
    <w:p w14:paraId="5C2DABF3" w14:textId="77777777" w:rsidR="001B480E" w:rsidRPr="00851E34" w:rsidRDefault="001B480E" w:rsidP="00EA56B1">
      <w:pPr>
        <w:numPr>
          <w:ilvl w:val="0"/>
          <w:numId w:val="1"/>
        </w:numPr>
        <w:tabs>
          <w:tab w:val="left" w:pos="360"/>
          <w:tab w:val="left" w:pos="851"/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51E34">
        <w:rPr>
          <w:rFonts w:ascii="Times New Roman" w:hAnsi="Times New Roman" w:cs="Times New Roman"/>
          <w:sz w:val="28"/>
          <w:szCs w:val="28"/>
        </w:rPr>
        <w:t>использование в качестве отделочных материалов фасадов объектов капитального строительства:</w:t>
      </w:r>
    </w:p>
    <w:p w14:paraId="5F2A6FA1" w14:textId="77777777" w:rsidR="001B480E" w:rsidRPr="001B480E" w:rsidRDefault="001B480E" w:rsidP="00EA56B1">
      <w:pPr>
        <w:numPr>
          <w:ilvl w:val="0"/>
          <w:numId w:val="2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51E34">
        <w:rPr>
          <w:rFonts w:ascii="Times New Roman" w:hAnsi="Times New Roman" w:cs="Times New Roman"/>
          <w:sz w:val="28"/>
          <w:szCs w:val="28"/>
        </w:rPr>
        <w:t xml:space="preserve">штукатурки (штукатурный фасад допускается применять, если </w:t>
      </w:r>
      <w:r w:rsidRPr="00152FA7">
        <w:rPr>
          <w:rFonts w:ascii="Times New Roman" w:hAnsi="Times New Roman" w:cs="Times New Roman"/>
          <w:sz w:val="28"/>
          <w:szCs w:val="28"/>
        </w:rPr>
        <w:t xml:space="preserve">окружающая </w:t>
      </w:r>
      <w:r w:rsidRPr="001B480E">
        <w:rPr>
          <w:rFonts w:ascii="Times New Roman" w:hAnsi="Times New Roman" w:cs="Times New Roman"/>
          <w:sz w:val="28"/>
          <w:szCs w:val="28"/>
        </w:rPr>
        <w:t>застройка преимущественно выполнена с применением штукатурных фасадов.</w:t>
      </w:r>
      <w:proofErr w:type="gramEnd"/>
      <w:r w:rsidRPr="001B480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1B480E">
        <w:rPr>
          <w:rFonts w:ascii="Times New Roman" w:hAnsi="Times New Roman" w:cs="Times New Roman"/>
          <w:sz w:val="28"/>
          <w:szCs w:val="28"/>
        </w:rPr>
        <w:t xml:space="preserve">Работы по выполнению штукатурного фасада должны производиться строго по сертифицированной технологии, должен обеспечиваться длительный срок эксплуатации); </w:t>
      </w:r>
      <w:proofErr w:type="gramEnd"/>
    </w:p>
    <w:p w14:paraId="7A0951F8" w14:textId="77777777" w:rsidR="001B480E" w:rsidRPr="001B480E" w:rsidRDefault="001B480E" w:rsidP="00EA56B1">
      <w:pPr>
        <w:numPr>
          <w:ilvl w:val="0"/>
          <w:numId w:val="2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bookmarkStart w:id="9" w:name="_Hlk201850459"/>
      <w:r w:rsidRPr="001B480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пластиковых панелей, сотового поликарбоната;</w:t>
      </w:r>
    </w:p>
    <w:p w14:paraId="529A992B" w14:textId="20612697" w:rsidR="001B480E" w:rsidRPr="001B480E" w:rsidRDefault="001B480E" w:rsidP="00EA56B1">
      <w:pPr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1B480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винилового </w:t>
      </w:r>
      <w:proofErr w:type="spellStart"/>
      <w:r w:rsidRPr="001B480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сайдинга</w:t>
      </w:r>
      <w:proofErr w:type="spellEnd"/>
      <w:r w:rsidRPr="001B480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;</w:t>
      </w:r>
    </w:p>
    <w:bookmarkEnd w:id="9"/>
    <w:p w14:paraId="0FF2ED0D" w14:textId="38707DE0" w:rsidR="001B480E" w:rsidRPr="001B480E" w:rsidRDefault="001B480E" w:rsidP="00EA56B1">
      <w:pPr>
        <w:numPr>
          <w:ilvl w:val="0"/>
          <w:numId w:val="2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1B480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профилированного металлического листа (кроме объектов торгового назначения (магазинов), для указанных объектов допускается использование профилированного листа за исключением профилированного листа с трапециевидным профилем маркировки</w:t>
      </w:r>
      <w:proofErr w:type="gramStart"/>
      <w:r w:rsidRPr="001B480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С</w:t>
      </w:r>
      <w:proofErr w:type="gramEnd"/>
      <w:r w:rsidRPr="001B480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, НС, Н);</w:t>
      </w:r>
    </w:p>
    <w:p w14:paraId="757CCACF" w14:textId="77777777" w:rsidR="001B480E" w:rsidRDefault="001B480E" w:rsidP="00EA56B1">
      <w:pPr>
        <w:numPr>
          <w:ilvl w:val="0"/>
          <w:numId w:val="2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B480E">
        <w:rPr>
          <w:rFonts w:ascii="Times New Roman" w:hAnsi="Times New Roman" w:cs="Times New Roman"/>
          <w:sz w:val="28"/>
          <w:szCs w:val="28"/>
        </w:rPr>
        <w:t>асбестоцементных листов, самоклеящейся</w:t>
      </w:r>
      <w:r w:rsidRPr="00851E34">
        <w:rPr>
          <w:rFonts w:ascii="Times New Roman" w:hAnsi="Times New Roman" w:cs="Times New Roman"/>
          <w:sz w:val="28"/>
          <w:szCs w:val="28"/>
        </w:rPr>
        <w:t xml:space="preserve"> пленки, баннерной ткани, сотового поликарбоната;</w:t>
      </w:r>
    </w:p>
    <w:p w14:paraId="4F7D6527" w14:textId="77777777" w:rsidR="001B480E" w:rsidRPr="00E502FC" w:rsidRDefault="001B480E" w:rsidP="00EA56B1">
      <w:pPr>
        <w:numPr>
          <w:ilvl w:val="0"/>
          <w:numId w:val="2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502FC">
        <w:rPr>
          <w:rFonts w:ascii="Times New Roman" w:hAnsi="Times New Roman" w:cs="Times New Roman"/>
          <w:sz w:val="28"/>
          <w:szCs w:val="28"/>
        </w:rPr>
        <w:t>битумной плитки;</w:t>
      </w:r>
    </w:p>
    <w:p w14:paraId="189E700C" w14:textId="77777777" w:rsidR="001B480E" w:rsidRPr="00851E34" w:rsidRDefault="001B480E" w:rsidP="00EA56B1">
      <w:pPr>
        <w:numPr>
          <w:ilvl w:val="0"/>
          <w:numId w:val="2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51E34">
        <w:rPr>
          <w:rFonts w:ascii="Times New Roman" w:hAnsi="Times New Roman" w:cs="Times New Roman"/>
          <w:sz w:val="28"/>
          <w:szCs w:val="28"/>
        </w:rPr>
        <w:t>пластика, профилированных металлических листов, асбестоцементных листов (плоские и волнистые), МГЛ-листов для устройства глухой части лоджии или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851E34">
        <w:rPr>
          <w:rFonts w:ascii="Times New Roman" w:hAnsi="Times New Roman" w:cs="Times New Roman"/>
          <w:sz w:val="28"/>
          <w:szCs w:val="28"/>
        </w:rPr>
        <w:t>балкона;</w:t>
      </w:r>
    </w:p>
    <w:p w14:paraId="113D3EE6" w14:textId="77777777" w:rsidR="001B480E" w:rsidRPr="00851E34" w:rsidRDefault="001B480E" w:rsidP="00EA56B1">
      <w:pPr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1E34">
        <w:rPr>
          <w:rFonts w:ascii="Times New Roman" w:hAnsi="Times New Roman" w:cs="Times New Roman"/>
          <w:sz w:val="28"/>
          <w:szCs w:val="28"/>
        </w:rPr>
        <w:t>цветного остекления, не соответствующего цветовому решению объекта капитального строительства, искажающего восприятие архитектурно-градостроительного облика объектов капитального строительства и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851E34">
        <w:rPr>
          <w:rFonts w:ascii="Times New Roman" w:hAnsi="Times New Roman" w:cs="Times New Roman"/>
          <w:sz w:val="28"/>
          <w:szCs w:val="28"/>
        </w:rPr>
        <w:t>окружающего их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851E34">
        <w:rPr>
          <w:rFonts w:ascii="Times New Roman" w:hAnsi="Times New Roman" w:cs="Times New Roman"/>
          <w:sz w:val="28"/>
          <w:szCs w:val="28"/>
        </w:rPr>
        <w:t>пространства, включая объекты и элементы благоустройства.</w:t>
      </w:r>
    </w:p>
    <w:p w14:paraId="75A2BC6B" w14:textId="77777777" w:rsidR="001B480E" w:rsidRPr="001E2B02" w:rsidRDefault="001B480E" w:rsidP="001B480E">
      <w:pPr>
        <w:tabs>
          <w:tab w:val="left" w:pos="1134"/>
        </w:tabs>
        <w:spacing w:before="120" w:after="6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2B02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1E2B02">
        <w:rPr>
          <w:rFonts w:ascii="Times New Roman" w:hAnsi="Times New Roman" w:cs="Times New Roman"/>
          <w:sz w:val="28"/>
          <w:szCs w:val="28"/>
        </w:rPr>
        <w:t xml:space="preserve"> </w:t>
      </w:r>
      <w:r w:rsidRPr="001E2B02">
        <w:rPr>
          <w:rFonts w:ascii="Times New Roman" w:hAnsi="Times New Roman" w:cs="Times New Roman"/>
          <w:sz w:val="28"/>
          <w:szCs w:val="28"/>
        </w:rPr>
        <w:tab/>
        <w:t>К размещению технического и инженерного оборудования на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1E2B02">
        <w:rPr>
          <w:rFonts w:ascii="Times New Roman" w:hAnsi="Times New Roman" w:cs="Times New Roman"/>
          <w:sz w:val="28"/>
          <w:szCs w:val="28"/>
        </w:rPr>
        <w:t>фасадах и кровлях объектов капитального строительства.</w:t>
      </w:r>
    </w:p>
    <w:p w14:paraId="7F233DEB" w14:textId="77777777" w:rsidR="001B480E" w:rsidRPr="00E502FC" w:rsidRDefault="001B480E" w:rsidP="001B480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02FC">
        <w:rPr>
          <w:rFonts w:ascii="Times New Roman" w:hAnsi="Times New Roman" w:cs="Times New Roman"/>
          <w:sz w:val="28"/>
          <w:szCs w:val="28"/>
        </w:rPr>
        <w:t>Техническое и инженерное оборудование фасадов объектов капитального строительства включает в себя системы газоснабжения, освещения, связи, телекоммуникации, видеонаблюдения, кондиционирования и вентиляции воздуха (далее – оборудование).</w:t>
      </w:r>
    </w:p>
    <w:p w14:paraId="060B53B1" w14:textId="77777777" w:rsidR="001B480E" w:rsidRPr="00E502FC" w:rsidRDefault="001B480E" w:rsidP="001B480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02FC">
        <w:rPr>
          <w:rFonts w:ascii="Times New Roman" w:hAnsi="Times New Roman" w:cs="Times New Roman"/>
          <w:sz w:val="28"/>
          <w:szCs w:val="28"/>
        </w:rPr>
        <w:t>Требования к размещению технического и инженерного оборудования на фасадах и кровлях производственных объектов (за исключением главных фасадов и фасадов, выходящих на территории общего пользования) не устанавливаются.</w:t>
      </w:r>
    </w:p>
    <w:p w14:paraId="7B964F64" w14:textId="4E99C288" w:rsidR="001B480E" w:rsidRPr="00D64C41" w:rsidRDefault="001B480E" w:rsidP="001B480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4C41">
        <w:rPr>
          <w:rFonts w:ascii="Times New Roman" w:hAnsi="Times New Roman" w:cs="Times New Roman"/>
          <w:sz w:val="28"/>
          <w:szCs w:val="28"/>
        </w:rPr>
        <w:t>При строительстве объемно-пластическое решение фасада объекта капитального строительства должно предусматривать скрытое размещение (декоративные решетки, короба) наружных блоков систем кондиционирования, вентиляции и их комплексов, скрытую систему водоотведения, либо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D64C41">
        <w:rPr>
          <w:rFonts w:ascii="Times New Roman" w:hAnsi="Times New Roman" w:cs="Times New Roman"/>
          <w:sz w:val="28"/>
          <w:szCs w:val="28"/>
        </w:rPr>
        <w:t>предусматривать их внутреннее размещение. Наружный организованный водосток допускается для объектов этажностью не выше</w:t>
      </w:r>
      <w:r w:rsidRPr="00117819">
        <w:rPr>
          <w:rFonts w:ascii="Times New Roman" w:hAnsi="Times New Roman" w:cs="Times New Roman"/>
          <w:sz w:val="28"/>
          <w:szCs w:val="28"/>
        </w:rPr>
        <w:t xml:space="preserve"> </w:t>
      </w:r>
      <w:r w:rsidRPr="00D64C41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D64C41">
        <w:rPr>
          <w:rFonts w:ascii="Times New Roman" w:hAnsi="Times New Roman" w:cs="Times New Roman"/>
          <w:sz w:val="28"/>
          <w:szCs w:val="28"/>
        </w:rPr>
        <w:t>этажей и для отвода воды с козырьков над входами; водосточная система должна применяться с подогревом.</w:t>
      </w:r>
    </w:p>
    <w:p w14:paraId="5070A1F8" w14:textId="77777777" w:rsidR="001B480E" w:rsidRPr="00D64C41" w:rsidRDefault="001B480E" w:rsidP="001B480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4C41">
        <w:rPr>
          <w:rFonts w:ascii="Times New Roman" w:hAnsi="Times New Roman" w:cs="Times New Roman"/>
          <w:sz w:val="28"/>
          <w:szCs w:val="28"/>
        </w:rPr>
        <w:t>При реконструкции объекта капитального строительства:</w:t>
      </w:r>
    </w:p>
    <w:p w14:paraId="0C027DA4" w14:textId="77777777" w:rsidR="001B480E" w:rsidRPr="00D64C41" w:rsidRDefault="001B480E" w:rsidP="00EA56B1">
      <w:pPr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4C41">
        <w:rPr>
          <w:rFonts w:ascii="Times New Roman" w:hAnsi="Times New Roman" w:cs="Times New Roman"/>
          <w:sz w:val="28"/>
          <w:szCs w:val="28"/>
        </w:rPr>
        <w:lastRenderedPageBreak/>
        <w:t>размещение дополнительного оборудования должно обеспечивать сохранность отделки фасада либо ее восстановление;</w:t>
      </w:r>
    </w:p>
    <w:p w14:paraId="569AA82F" w14:textId="77777777" w:rsidR="001B480E" w:rsidRPr="00D64C41" w:rsidRDefault="001B480E" w:rsidP="00EA56B1">
      <w:pPr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64C41">
        <w:rPr>
          <w:rFonts w:ascii="Times New Roman" w:hAnsi="Times New Roman" w:cs="Times New Roman"/>
          <w:sz w:val="28"/>
          <w:szCs w:val="28"/>
        </w:rPr>
        <w:t>при размещении наружных блоков систем кондиционирования и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D64C41">
        <w:rPr>
          <w:rFonts w:ascii="Times New Roman" w:hAnsi="Times New Roman" w:cs="Times New Roman"/>
          <w:sz w:val="28"/>
          <w:szCs w:val="28"/>
        </w:rPr>
        <w:t>вентиляции на просматриваемых с территорий общего пользования фасадах необходимо применять защитные декоративные решетки, выполненные с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D64C41">
        <w:rPr>
          <w:rFonts w:ascii="Times New Roman" w:hAnsi="Times New Roman" w:cs="Times New Roman"/>
          <w:sz w:val="28"/>
          <w:szCs w:val="28"/>
        </w:rPr>
        <w:t>учетом архитектурного решения объекта капитального строительства.</w:t>
      </w:r>
      <w:proofErr w:type="gramEnd"/>
    </w:p>
    <w:p w14:paraId="06330857" w14:textId="77777777" w:rsidR="001B480E" w:rsidRPr="00D64C41" w:rsidRDefault="001B480E" w:rsidP="001B480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4C41">
        <w:rPr>
          <w:rFonts w:ascii="Times New Roman" w:hAnsi="Times New Roman" w:cs="Times New Roman"/>
          <w:sz w:val="28"/>
          <w:szCs w:val="28"/>
        </w:rPr>
        <w:t>Габариты, форма оборудования, декоративных коробов, в которых оно размещено, декоративных решеток не должны ухудшать визуальные характеристики объекта.</w:t>
      </w:r>
    </w:p>
    <w:p w14:paraId="6ED3AF58" w14:textId="77777777" w:rsidR="001B480E" w:rsidRPr="00D64C41" w:rsidRDefault="001B480E" w:rsidP="001B480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4C41">
        <w:rPr>
          <w:rFonts w:ascii="Times New Roman" w:hAnsi="Times New Roman" w:cs="Times New Roman"/>
          <w:sz w:val="28"/>
          <w:szCs w:val="28"/>
        </w:rPr>
        <w:t>Устанавливаемое на фасадах зданий оборудование должно быть окрашено в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D64C41">
        <w:rPr>
          <w:rFonts w:ascii="Times New Roman" w:hAnsi="Times New Roman" w:cs="Times New Roman"/>
          <w:sz w:val="28"/>
          <w:szCs w:val="28"/>
        </w:rPr>
        <w:t>цвет поверхностей, на которых оно установлено.</w:t>
      </w:r>
    </w:p>
    <w:p w14:paraId="49FAB695" w14:textId="77777777" w:rsidR="001B480E" w:rsidRPr="006B13ED" w:rsidRDefault="001B480E" w:rsidP="001B480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6B13ED">
        <w:rPr>
          <w:rFonts w:ascii="Times New Roman" w:hAnsi="Times New Roman" w:cs="Times New Roman"/>
          <w:sz w:val="28"/>
          <w:szCs w:val="28"/>
          <w:u w:val="single"/>
        </w:rPr>
        <w:t>Не допускается:</w:t>
      </w:r>
    </w:p>
    <w:p w14:paraId="323B5676" w14:textId="77777777" w:rsidR="001B480E" w:rsidRPr="00D64C41" w:rsidRDefault="001B480E" w:rsidP="00EA56B1">
      <w:pPr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4C41">
        <w:rPr>
          <w:rFonts w:ascii="Times New Roman" w:hAnsi="Times New Roman" w:cs="Times New Roman"/>
          <w:sz w:val="28"/>
          <w:szCs w:val="28"/>
        </w:rPr>
        <w:t xml:space="preserve">размещение оборудования на архитектурных элементах и деталях декора, порталах, козырьках, пилонах, консолях, на настенной росписи, фреске, мозаичном панно, сграффито и иных видах монументального искусства, являющихся частью </w:t>
      </w:r>
      <w:proofErr w:type="gramStart"/>
      <w:r w:rsidRPr="00D64C41">
        <w:rPr>
          <w:rFonts w:ascii="Times New Roman" w:hAnsi="Times New Roman" w:cs="Times New Roman"/>
          <w:sz w:val="28"/>
          <w:szCs w:val="28"/>
        </w:rPr>
        <w:t>архитектурного решения</w:t>
      </w:r>
      <w:proofErr w:type="gramEnd"/>
      <w:r w:rsidRPr="00D64C41">
        <w:rPr>
          <w:rFonts w:ascii="Times New Roman" w:hAnsi="Times New Roman" w:cs="Times New Roman"/>
          <w:sz w:val="28"/>
          <w:szCs w:val="28"/>
        </w:rPr>
        <w:t xml:space="preserve"> фасада;</w:t>
      </w:r>
    </w:p>
    <w:p w14:paraId="2970A8A9" w14:textId="5D6828DC" w:rsidR="001B480E" w:rsidRPr="00D64C41" w:rsidRDefault="001B480E" w:rsidP="00EA56B1">
      <w:pPr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13ED">
        <w:rPr>
          <w:rFonts w:ascii="Times New Roman" w:hAnsi="Times New Roman" w:cs="Times New Roman"/>
          <w:sz w:val="28"/>
          <w:szCs w:val="28"/>
        </w:rPr>
        <w:t>наружная открытая прокладка по фасаду подводящих сетей</w:t>
      </w:r>
      <w:r w:rsidRPr="006B13E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</w:t>
      </w:r>
      <w:r w:rsidRPr="006B13ED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D64C41">
        <w:rPr>
          <w:rFonts w:ascii="Times New Roman" w:hAnsi="Times New Roman" w:cs="Times New Roman"/>
          <w:sz w:val="28"/>
          <w:szCs w:val="28"/>
        </w:rPr>
        <w:t>иных коммуникаций, прокладка сетей с нарушением пластики фасада;</w:t>
      </w:r>
    </w:p>
    <w:p w14:paraId="62033349" w14:textId="77777777" w:rsidR="001B480E" w:rsidRPr="00D64C41" w:rsidRDefault="001B480E" w:rsidP="00EA56B1">
      <w:pPr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4C41">
        <w:rPr>
          <w:rFonts w:ascii="Times New Roman" w:hAnsi="Times New Roman" w:cs="Times New Roman"/>
          <w:sz w:val="28"/>
          <w:szCs w:val="28"/>
        </w:rPr>
        <w:t>размещение оборудования, выступающего от плоскости фасада более чем на 20 см, на высоте менее 2,5 м от уровня земли или крыльца (кроме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D64C41">
        <w:rPr>
          <w:rFonts w:ascii="Times New Roman" w:hAnsi="Times New Roman" w:cs="Times New Roman"/>
          <w:sz w:val="28"/>
          <w:szCs w:val="28"/>
        </w:rPr>
        <w:t>водосточных труб).</w:t>
      </w:r>
    </w:p>
    <w:p w14:paraId="2FD353D5" w14:textId="77777777" w:rsidR="001B480E" w:rsidRPr="006B13ED" w:rsidRDefault="001B480E" w:rsidP="001B480E">
      <w:pPr>
        <w:tabs>
          <w:tab w:val="left" w:pos="1134"/>
        </w:tabs>
        <w:spacing w:before="120" w:after="6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highlight w:val="green"/>
        </w:rPr>
      </w:pPr>
      <w:r w:rsidRPr="006B13ED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6B13ED">
        <w:rPr>
          <w:rFonts w:ascii="Times New Roman" w:hAnsi="Times New Roman" w:cs="Times New Roman"/>
          <w:sz w:val="28"/>
          <w:szCs w:val="28"/>
        </w:rPr>
        <w:t xml:space="preserve"> </w:t>
      </w:r>
      <w:r w:rsidRPr="006B13ED">
        <w:rPr>
          <w:rFonts w:ascii="Times New Roman" w:hAnsi="Times New Roman" w:cs="Times New Roman"/>
          <w:sz w:val="28"/>
          <w:szCs w:val="28"/>
        </w:rPr>
        <w:tab/>
        <w:t xml:space="preserve">К подсветке фасадов объектов капитального строительства </w:t>
      </w:r>
    </w:p>
    <w:p w14:paraId="5943E3D3" w14:textId="77777777" w:rsidR="001B480E" w:rsidRPr="001E2B02" w:rsidRDefault="001B480E" w:rsidP="00EA56B1">
      <w:pPr>
        <w:numPr>
          <w:ilvl w:val="0"/>
          <w:numId w:val="4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E2B02">
        <w:rPr>
          <w:rFonts w:ascii="Times New Roman" w:hAnsi="Times New Roman" w:cs="Times New Roman"/>
          <w:sz w:val="28"/>
          <w:szCs w:val="28"/>
        </w:rPr>
        <w:t>предусматривать архитектурную подсветку фасадов для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1E2B02">
        <w:rPr>
          <w:rFonts w:ascii="Times New Roman" w:hAnsi="Times New Roman" w:cs="Times New Roman"/>
          <w:sz w:val="28"/>
          <w:szCs w:val="28"/>
        </w:rPr>
        <w:t>подчеркивания выразительности архитектурного облика в темное время суток с использованием источников белого цвета.</w:t>
      </w:r>
    </w:p>
    <w:p w14:paraId="1C880081" w14:textId="77777777" w:rsidR="001B480E" w:rsidRPr="001E2B02" w:rsidRDefault="001B480E" w:rsidP="00EA56B1">
      <w:pPr>
        <w:numPr>
          <w:ilvl w:val="0"/>
          <w:numId w:val="4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E2B02">
        <w:rPr>
          <w:rFonts w:ascii="Times New Roman" w:hAnsi="Times New Roman" w:cs="Times New Roman"/>
          <w:sz w:val="28"/>
          <w:szCs w:val="28"/>
        </w:rPr>
        <w:t xml:space="preserve">архитектурная подсветка зданий должна включать: </w:t>
      </w:r>
    </w:p>
    <w:p w14:paraId="28880917" w14:textId="77777777" w:rsidR="001B480E" w:rsidRPr="001E2B02" w:rsidRDefault="001B480E" w:rsidP="00EA56B1">
      <w:pPr>
        <w:pStyle w:val="a3"/>
        <w:numPr>
          <w:ilvl w:val="0"/>
          <w:numId w:val="6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освещение входных групп</w:t>
      </w:r>
      <w:r w:rsidRPr="001E2B02">
        <w:rPr>
          <w:rFonts w:ascii="Times New Roman" w:hAnsi="Times New Roman" w:cs="Times New Roman"/>
          <w:sz w:val="28"/>
          <w:szCs w:val="28"/>
        </w:rPr>
        <w:t>;</w:t>
      </w:r>
    </w:p>
    <w:p w14:paraId="05D181FD" w14:textId="77777777" w:rsidR="001B480E" w:rsidRPr="001E2B02" w:rsidRDefault="001B480E" w:rsidP="00EA56B1">
      <w:pPr>
        <w:pStyle w:val="a3"/>
        <w:numPr>
          <w:ilvl w:val="0"/>
          <w:numId w:val="6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2B02">
        <w:rPr>
          <w:rFonts w:ascii="Times New Roman" w:hAnsi="Times New Roman" w:cs="Times New Roman"/>
          <w:sz w:val="28"/>
          <w:szCs w:val="28"/>
        </w:rPr>
        <w:t>подсветку информационных знаков и конструкций;</w:t>
      </w:r>
    </w:p>
    <w:p w14:paraId="51747717" w14:textId="77777777" w:rsidR="001B480E" w:rsidRPr="001E2B02" w:rsidRDefault="001B480E" w:rsidP="00EA56B1">
      <w:pPr>
        <w:pStyle w:val="a3"/>
        <w:numPr>
          <w:ilvl w:val="0"/>
          <w:numId w:val="6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2B02">
        <w:rPr>
          <w:rFonts w:ascii="Times New Roman" w:hAnsi="Times New Roman" w:cs="Times New Roman"/>
          <w:sz w:val="28"/>
          <w:szCs w:val="28"/>
        </w:rPr>
        <w:t>размещение архитектурно-художественного освещения на фасадах, визуально воспринимаемых со стороны улиц, дорог, территорий общего пользования (для архитектурных доминант, общественно значимых объектов).</w:t>
      </w:r>
    </w:p>
    <w:p w14:paraId="7C097F53" w14:textId="77777777" w:rsidR="001B480E" w:rsidRPr="006B13ED" w:rsidRDefault="001B480E" w:rsidP="001B480E">
      <w:pPr>
        <w:tabs>
          <w:tab w:val="left" w:pos="1134"/>
        </w:tabs>
        <w:spacing w:before="120" w:after="6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highlight w:val="green"/>
        </w:rPr>
      </w:pPr>
      <w:r w:rsidRPr="006B13ED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6B13ED">
        <w:rPr>
          <w:rFonts w:ascii="Times New Roman" w:hAnsi="Times New Roman" w:cs="Times New Roman"/>
          <w:sz w:val="28"/>
          <w:szCs w:val="28"/>
        </w:rPr>
        <w:t xml:space="preserve"> </w:t>
      </w:r>
      <w:r w:rsidRPr="006B13ED">
        <w:rPr>
          <w:rFonts w:ascii="Times New Roman" w:hAnsi="Times New Roman" w:cs="Times New Roman"/>
          <w:sz w:val="28"/>
          <w:szCs w:val="28"/>
        </w:rPr>
        <w:tab/>
        <w:t>К объемно-пространственным характеристикам объектов капитального строительства:</w:t>
      </w:r>
    </w:p>
    <w:p w14:paraId="1366886B" w14:textId="77777777" w:rsidR="001B480E" w:rsidRPr="00A81BCC" w:rsidRDefault="001B480E" w:rsidP="00EA56B1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1BCC">
        <w:rPr>
          <w:rFonts w:ascii="Times New Roman" w:hAnsi="Times New Roman" w:cs="Times New Roman"/>
          <w:sz w:val="28"/>
          <w:szCs w:val="28"/>
        </w:rPr>
        <w:t>главный фасад вновь строящихся зданий должен быть ориентирован на основные элементы улично-дорожной сети с учетом существующей или планируемой планировочной структуры застройки;</w:t>
      </w:r>
    </w:p>
    <w:p w14:paraId="5F8C2EAF" w14:textId="77777777" w:rsidR="001B480E" w:rsidRPr="00B85CCE" w:rsidRDefault="001B480E" w:rsidP="00EA56B1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5CCE">
        <w:rPr>
          <w:rFonts w:ascii="Times New Roman" w:hAnsi="Times New Roman" w:cs="Times New Roman"/>
          <w:sz w:val="28"/>
          <w:szCs w:val="28"/>
        </w:rPr>
        <w:t>размеры входной площадки (ширина x глубина) для объектов общественного назначения, общая площадь которых составляет не более чем 1500 квадратных метров, должны быть не менее 2,2 x 2,2 м;</w:t>
      </w:r>
    </w:p>
    <w:p w14:paraId="1FE7EA29" w14:textId="77777777" w:rsidR="001B480E" w:rsidRPr="001E2B02" w:rsidRDefault="001B480E" w:rsidP="00EA56B1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2B02">
        <w:rPr>
          <w:rFonts w:ascii="Times New Roman" w:hAnsi="Times New Roman" w:cs="Times New Roman"/>
          <w:sz w:val="28"/>
          <w:szCs w:val="28"/>
        </w:rPr>
        <w:t>здание или сооружение не должно наносить визуальный дискомфорт, должно органично вписываться в ландшафт и сохранять масштаб и характер существующей застройки;</w:t>
      </w:r>
    </w:p>
    <w:p w14:paraId="1F0EE0AB" w14:textId="77777777" w:rsidR="001B480E" w:rsidRPr="001B480E" w:rsidRDefault="001B480E" w:rsidP="00EA56B1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480E">
        <w:rPr>
          <w:rFonts w:ascii="Times New Roman" w:hAnsi="Times New Roman" w:cs="Times New Roman"/>
          <w:sz w:val="28"/>
          <w:szCs w:val="28"/>
        </w:rPr>
        <w:lastRenderedPageBreak/>
        <w:t>здания необходимо размещать с учетом сложившейся линии застройки улицы (квартала);</w:t>
      </w:r>
    </w:p>
    <w:p w14:paraId="18CDB553" w14:textId="77777777" w:rsidR="001B480E" w:rsidRPr="001B480E" w:rsidRDefault="001B480E" w:rsidP="00EA56B1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480E">
        <w:rPr>
          <w:rFonts w:ascii="Times New Roman" w:hAnsi="Times New Roman" w:cs="Times New Roman"/>
          <w:sz w:val="28"/>
          <w:szCs w:val="28"/>
        </w:rPr>
        <w:t>дворы жилых домов не должны выходить на улицу;</w:t>
      </w:r>
    </w:p>
    <w:p w14:paraId="26B1E348" w14:textId="7E008BE4" w:rsidR="001B480E" w:rsidRPr="001B480E" w:rsidRDefault="001B480E" w:rsidP="00EA56B1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480E">
        <w:rPr>
          <w:rFonts w:ascii="Times New Roman" w:hAnsi="Times New Roman" w:cs="Times New Roman"/>
          <w:sz w:val="28"/>
          <w:szCs w:val="28"/>
        </w:rPr>
        <w:t xml:space="preserve">ограждение участка (в случае необходимости его установки) должно выполняться в едином стиле общего </w:t>
      </w:r>
      <w:proofErr w:type="gramStart"/>
      <w:r w:rsidRPr="001B480E">
        <w:rPr>
          <w:rFonts w:ascii="Times New Roman" w:hAnsi="Times New Roman" w:cs="Times New Roman"/>
          <w:sz w:val="28"/>
          <w:szCs w:val="28"/>
        </w:rPr>
        <w:t>архитектурного решения</w:t>
      </w:r>
      <w:proofErr w:type="gramEnd"/>
      <w:r w:rsidRPr="001B480E">
        <w:rPr>
          <w:rFonts w:ascii="Times New Roman" w:hAnsi="Times New Roman" w:cs="Times New Roman"/>
          <w:sz w:val="28"/>
          <w:szCs w:val="28"/>
        </w:rPr>
        <w:t xml:space="preserve"> и не должно препятствовать визуальному восприятию фасадов здания со стороны территорий общего пользования;</w:t>
      </w:r>
    </w:p>
    <w:p w14:paraId="4FDD987F" w14:textId="77777777" w:rsidR="001B480E" w:rsidRPr="001B480E" w:rsidRDefault="001B480E" w:rsidP="00EA56B1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480E">
        <w:rPr>
          <w:rFonts w:ascii="Times New Roman" w:hAnsi="Times New Roman" w:cs="Times New Roman"/>
          <w:sz w:val="28"/>
          <w:szCs w:val="28"/>
        </w:rPr>
        <w:t>открытые стоянки (парковки) автомобилей по длинной стороне должны быть разделены пешеходными зонами (дорожками, проходами) с шагом не более 100 метров;</w:t>
      </w:r>
    </w:p>
    <w:p w14:paraId="033025BE" w14:textId="77777777" w:rsidR="001B480E" w:rsidRPr="001B480E" w:rsidRDefault="001B480E" w:rsidP="00EA56B1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480E">
        <w:rPr>
          <w:rFonts w:ascii="Times New Roman" w:hAnsi="Times New Roman" w:cs="Times New Roman"/>
          <w:sz w:val="28"/>
          <w:szCs w:val="28"/>
        </w:rPr>
        <w:t xml:space="preserve">для объектов коммерческого назначения, общая площадь которых составляет не более чем 1500 квадратных метров, </w:t>
      </w:r>
      <w:proofErr w:type="spellStart"/>
      <w:r w:rsidRPr="001B480E">
        <w:rPr>
          <w:rFonts w:ascii="Times New Roman" w:hAnsi="Times New Roman" w:cs="Times New Roman"/>
          <w:sz w:val="28"/>
          <w:szCs w:val="28"/>
        </w:rPr>
        <w:t>приобъектные</w:t>
      </w:r>
      <w:proofErr w:type="spellEnd"/>
      <w:r w:rsidRPr="001B480E">
        <w:rPr>
          <w:rFonts w:ascii="Times New Roman" w:hAnsi="Times New Roman" w:cs="Times New Roman"/>
          <w:sz w:val="28"/>
          <w:szCs w:val="28"/>
        </w:rPr>
        <w:t xml:space="preserve"> стоянки автомобилей следует размещать в пределах отведенного земельного участка.</w:t>
      </w:r>
    </w:p>
    <w:p w14:paraId="6924A930" w14:textId="77777777" w:rsidR="001B480E" w:rsidRPr="006B13ED" w:rsidRDefault="001B480E" w:rsidP="001B480E">
      <w:pPr>
        <w:tabs>
          <w:tab w:val="left" w:pos="1134"/>
        </w:tabs>
        <w:spacing w:before="120" w:after="6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highlight w:val="green"/>
        </w:rPr>
      </w:pPr>
      <w:r w:rsidRPr="001B480E">
        <w:rPr>
          <w:rFonts w:ascii="Times New Roman" w:hAnsi="Times New Roman" w:cs="Times New Roman"/>
          <w:sz w:val="28"/>
          <w:szCs w:val="28"/>
        </w:rPr>
        <w:t xml:space="preserve">6) </w:t>
      </w:r>
      <w:r w:rsidRPr="001B480E">
        <w:rPr>
          <w:rFonts w:ascii="Times New Roman" w:hAnsi="Times New Roman" w:cs="Times New Roman"/>
          <w:sz w:val="28"/>
          <w:szCs w:val="28"/>
        </w:rPr>
        <w:tab/>
        <w:t>К архитектурно-стилистическим</w:t>
      </w:r>
      <w:r w:rsidRPr="006B13ED">
        <w:rPr>
          <w:rFonts w:ascii="Times New Roman" w:hAnsi="Times New Roman" w:cs="Times New Roman"/>
          <w:sz w:val="28"/>
          <w:szCs w:val="28"/>
        </w:rPr>
        <w:t xml:space="preserve"> характеристикам объектов капитального строительства:</w:t>
      </w:r>
    </w:p>
    <w:p w14:paraId="3E7B7500" w14:textId="77777777" w:rsidR="001B480E" w:rsidRPr="001E2B02" w:rsidRDefault="001B480E" w:rsidP="00EA56B1">
      <w:pPr>
        <w:numPr>
          <w:ilvl w:val="0"/>
          <w:numId w:val="4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E2B02">
        <w:rPr>
          <w:rFonts w:ascii="Times New Roman" w:hAnsi="Times New Roman" w:cs="Times New Roman"/>
          <w:sz w:val="28"/>
          <w:szCs w:val="28"/>
        </w:rPr>
        <w:t>архитектурный облик объекта должен быть подчинен единому стилистическому решению;</w:t>
      </w:r>
    </w:p>
    <w:p w14:paraId="21445453" w14:textId="77777777" w:rsidR="001B480E" w:rsidRPr="001E2B02" w:rsidRDefault="001B480E" w:rsidP="00EA56B1">
      <w:pPr>
        <w:numPr>
          <w:ilvl w:val="0"/>
          <w:numId w:val="4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E2B02">
        <w:rPr>
          <w:rFonts w:ascii="Times New Roman" w:hAnsi="Times New Roman" w:cs="Times New Roman"/>
          <w:sz w:val="28"/>
          <w:szCs w:val="28"/>
        </w:rPr>
        <w:t>входные группы:</w:t>
      </w:r>
    </w:p>
    <w:p w14:paraId="5563A707" w14:textId="77777777" w:rsidR="001B480E" w:rsidRPr="00D07BCF" w:rsidRDefault="001B480E" w:rsidP="00EA56B1">
      <w:pPr>
        <w:numPr>
          <w:ilvl w:val="0"/>
          <w:numId w:val="5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07BCF">
        <w:rPr>
          <w:rFonts w:ascii="Times New Roman" w:hAnsi="Times New Roman" w:cs="Times New Roman"/>
          <w:sz w:val="28"/>
          <w:szCs w:val="28"/>
        </w:rPr>
        <w:t>входы в здание должны быть оборудованы навесами или заглублены в нишу не менее чем на 60 сантиметров;</w:t>
      </w:r>
    </w:p>
    <w:p w14:paraId="37C0B829" w14:textId="77777777" w:rsidR="001B480E" w:rsidRPr="00851E34" w:rsidRDefault="001B480E" w:rsidP="00EA56B1">
      <w:pPr>
        <w:numPr>
          <w:ilvl w:val="0"/>
          <w:numId w:val="5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bookmarkStart w:id="10" w:name="_Hlk223017525"/>
      <w:r w:rsidRPr="00851E34">
        <w:rPr>
          <w:rFonts w:ascii="Times New Roman" w:hAnsi="Times New Roman" w:cs="Times New Roman"/>
          <w:sz w:val="28"/>
          <w:szCs w:val="28"/>
        </w:rPr>
        <w:t xml:space="preserve">отметка площадки перед входом в общественное здание </w:t>
      </w:r>
      <w:r w:rsidRPr="000D5686">
        <w:rPr>
          <w:rFonts w:ascii="Times New Roman" w:hAnsi="Times New Roman" w:cs="Times New Roman"/>
          <w:sz w:val="28"/>
          <w:szCs w:val="28"/>
        </w:rPr>
        <w:t xml:space="preserve">(встроено-пристроенное помещение общественного назначения в многоквартирном жилом доме) </w:t>
      </w:r>
      <w:r w:rsidRPr="00851E34">
        <w:rPr>
          <w:rFonts w:ascii="Times New Roman" w:hAnsi="Times New Roman" w:cs="Times New Roman"/>
          <w:sz w:val="28"/>
          <w:szCs w:val="28"/>
        </w:rPr>
        <w:t>должна быть выше отметки тротуара перед входом не менее чем на 0,15 м. Допускается принимать отметку площадки на уровне пола при условии предохранения помещений от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851E34">
        <w:rPr>
          <w:rFonts w:ascii="Times New Roman" w:hAnsi="Times New Roman" w:cs="Times New Roman"/>
          <w:sz w:val="28"/>
          <w:szCs w:val="28"/>
        </w:rPr>
        <w:t>попадания осадков;</w:t>
      </w:r>
    </w:p>
    <w:p w14:paraId="7765C832" w14:textId="77777777" w:rsidR="001B480E" w:rsidRPr="001E2B02" w:rsidRDefault="001B480E" w:rsidP="00EA56B1">
      <w:pPr>
        <w:numPr>
          <w:ilvl w:val="0"/>
          <w:numId w:val="5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bookmarkStart w:id="11" w:name="_Hlk201850498"/>
      <w:bookmarkEnd w:id="10"/>
      <w:r w:rsidRPr="00F408AD">
        <w:rPr>
          <w:rFonts w:ascii="Times New Roman" w:hAnsi="Times New Roman" w:cs="Times New Roman"/>
          <w:sz w:val="28"/>
          <w:szCs w:val="28"/>
        </w:rPr>
        <w:t xml:space="preserve"> </w:t>
      </w:r>
      <w:r w:rsidRPr="00BE5F84">
        <w:rPr>
          <w:rFonts w:ascii="Times New Roman" w:hAnsi="Times New Roman" w:cs="Times New Roman"/>
          <w:sz w:val="28"/>
          <w:szCs w:val="28"/>
        </w:rPr>
        <w:t xml:space="preserve">главные </w:t>
      </w:r>
      <w:bookmarkEnd w:id="11"/>
      <w:r w:rsidRPr="00BE5F84">
        <w:rPr>
          <w:rFonts w:ascii="Times New Roman" w:hAnsi="Times New Roman" w:cs="Times New Roman"/>
          <w:sz w:val="28"/>
          <w:szCs w:val="28"/>
        </w:rPr>
        <w:t>входы</w:t>
      </w:r>
      <w:r w:rsidRPr="001E2B02">
        <w:rPr>
          <w:rFonts w:ascii="Times New Roman" w:hAnsi="Times New Roman" w:cs="Times New Roman"/>
          <w:sz w:val="28"/>
          <w:szCs w:val="28"/>
        </w:rPr>
        <w:t xml:space="preserve"> в общественные здания должны быть ориентированы на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1E2B02">
        <w:rPr>
          <w:rFonts w:ascii="Times New Roman" w:hAnsi="Times New Roman" w:cs="Times New Roman"/>
          <w:sz w:val="28"/>
          <w:szCs w:val="28"/>
        </w:rPr>
        <w:t>территории общего пользования или к основному подъезду к зданию или сооружению;</w:t>
      </w:r>
    </w:p>
    <w:p w14:paraId="16BE1510" w14:textId="77777777" w:rsidR="001B480E" w:rsidRPr="001E2B02" w:rsidRDefault="001B480E" w:rsidP="00EA56B1">
      <w:pPr>
        <w:numPr>
          <w:ilvl w:val="0"/>
          <w:numId w:val="4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E2B02">
        <w:rPr>
          <w:rFonts w:ascii="Times New Roman" w:hAnsi="Times New Roman" w:cs="Times New Roman"/>
          <w:sz w:val="28"/>
          <w:szCs w:val="28"/>
        </w:rPr>
        <w:t>цоколь – должен быть визуально выделен на фасаде и подчеркивать внешний вид всего здания (может быть расположенным в плоскости стены, западающим или выступающим за плоскость стены);</w:t>
      </w:r>
    </w:p>
    <w:p w14:paraId="153AB3B3" w14:textId="77777777" w:rsidR="001B480E" w:rsidRDefault="001B480E" w:rsidP="00EA56B1">
      <w:pPr>
        <w:numPr>
          <w:ilvl w:val="0"/>
          <w:numId w:val="4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E2B02">
        <w:rPr>
          <w:rFonts w:ascii="Times New Roman" w:hAnsi="Times New Roman" w:cs="Times New Roman"/>
          <w:sz w:val="28"/>
          <w:szCs w:val="28"/>
        </w:rPr>
        <w:t>первый и цокольный этаж</w:t>
      </w:r>
      <w:r>
        <w:rPr>
          <w:rFonts w:ascii="Times New Roman" w:hAnsi="Times New Roman" w:cs="Times New Roman"/>
          <w:sz w:val="28"/>
          <w:szCs w:val="28"/>
        </w:rPr>
        <w:t>:</w:t>
      </w:r>
    </w:p>
    <w:p w14:paraId="080C85F0" w14:textId="77777777" w:rsidR="001B480E" w:rsidRDefault="001B480E" w:rsidP="00EA56B1">
      <w:pPr>
        <w:numPr>
          <w:ilvl w:val="0"/>
          <w:numId w:val="5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E2B02">
        <w:rPr>
          <w:rFonts w:ascii="Times New Roman" w:hAnsi="Times New Roman" w:cs="Times New Roman"/>
          <w:sz w:val="28"/>
          <w:szCs w:val="28"/>
        </w:rPr>
        <w:t xml:space="preserve"> должен быть выполнен из облицовочного, прочного и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1E2B02">
        <w:rPr>
          <w:rFonts w:ascii="Times New Roman" w:hAnsi="Times New Roman" w:cs="Times New Roman"/>
          <w:sz w:val="28"/>
          <w:szCs w:val="28"/>
        </w:rPr>
        <w:t>антивандального матери</w:t>
      </w:r>
      <w:r>
        <w:rPr>
          <w:rFonts w:ascii="Times New Roman" w:hAnsi="Times New Roman" w:cs="Times New Roman"/>
          <w:sz w:val="28"/>
          <w:szCs w:val="28"/>
        </w:rPr>
        <w:t>ала (без применения штукатурки);</w:t>
      </w:r>
    </w:p>
    <w:p w14:paraId="637B0C98" w14:textId="6ABECD72" w:rsidR="001B480E" w:rsidRPr="00F43D2A" w:rsidRDefault="001B480E" w:rsidP="00EA56B1">
      <w:pPr>
        <w:pStyle w:val="a3"/>
        <w:numPr>
          <w:ilvl w:val="0"/>
          <w:numId w:val="5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3D2A">
        <w:rPr>
          <w:rFonts w:ascii="Times New Roman" w:hAnsi="Times New Roman" w:cs="Times New Roman"/>
          <w:sz w:val="28"/>
          <w:szCs w:val="28"/>
        </w:rPr>
        <w:t>высота первого этажа общественных зданий должна быть не менее 4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F43D2A">
        <w:rPr>
          <w:rFonts w:ascii="Times New Roman" w:hAnsi="Times New Roman" w:cs="Times New Roman"/>
          <w:sz w:val="28"/>
          <w:szCs w:val="28"/>
        </w:rPr>
        <w:t>метра;</w:t>
      </w:r>
    </w:p>
    <w:p w14:paraId="673B62E1" w14:textId="77777777" w:rsidR="001B480E" w:rsidRDefault="001B480E" w:rsidP="00EA56B1">
      <w:pPr>
        <w:numPr>
          <w:ilvl w:val="0"/>
          <w:numId w:val="4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</w:t>
      </w:r>
      <w:r w:rsidRPr="001E2B02">
        <w:rPr>
          <w:rFonts w:ascii="Times New Roman" w:hAnsi="Times New Roman" w:cs="Times New Roman"/>
          <w:sz w:val="28"/>
          <w:szCs w:val="28"/>
        </w:rPr>
        <w:t>фасад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1E2B02">
        <w:rPr>
          <w:rFonts w:ascii="Times New Roman" w:hAnsi="Times New Roman" w:cs="Times New Roman"/>
          <w:sz w:val="28"/>
          <w:szCs w:val="28"/>
        </w:rPr>
        <w:t xml:space="preserve"> здания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1E2B02">
        <w:rPr>
          <w:rFonts w:ascii="Times New Roman" w:hAnsi="Times New Roman" w:cs="Times New Roman"/>
          <w:sz w:val="28"/>
          <w:szCs w:val="28"/>
        </w:rPr>
        <w:t xml:space="preserve">ри использовании нескольких цветовых/фактурных покрытий </w:t>
      </w:r>
      <w:r w:rsidRPr="00BA64F1">
        <w:rPr>
          <w:rFonts w:ascii="Times New Roman" w:hAnsi="Times New Roman" w:cs="Times New Roman"/>
          <w:sz w:val="28"/>
          <w:szCs w:val="28"/>
        </w:rPr>
        <w:t>на площади одного фасада, такие покрытия должны быть отделены выразительными архитектурными элементами;</w:t>
      </w:r>
    </w:p>
    <w:p w14:paraId="6D645B30" w14:textId="77777777" w:rsidR="001B480E" w:rsidRPr="00BA64F1" w:rsidRDefault="001B480E" w:rsidP="00EA56B1">
      <w:pPr>
        <w:numPr>
          <w:ilvl w:val="0"/>
          <w:numId w:val="4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A64F1">
        <w:rPr>
          <w:rFonts w:ascii="Times New Roman" w:hAnsi="Times New Roman" w:cs="Times New Roman"/>
          <w:sz w:val="28"/>
          <w:szCs w:val="28"/>
        </w:rPr>
        <w:t xml:space="preserve">окна, лоджии, балконы должны быть остеклены в едином стиле, допускается отсутствие остекления балконов уникальных по характеру размещения на фасадах зданий, в </w:t>
      </w:r>
      <w:proofErr w:type="spellStart"/>
      <w:r w:rsidRPr="00BA64F1">
        <w:rPr>
          <w:rFonts w:ascii="Times New Roman" w:hAnsi="Times New Roman" w:cs="Times New Roman"/>
          <w:sz w:val="28"/>
          <w:szCs w:val="28"/>
        </w:rPr>
        <w:t>т.ч</w:t>
      </w:r>
      <w:proofErr w:type="spellEnd"/>
      <w:r w:rsidRPr="00BA64F1">
        <w:rPr>
          <w:rFonts w:ascii="Times New Roman" w:hAnsi="Times New Roman" w:cs="Times New Roman"/>
          <w:sz w:val="28"/>
          <w:szCs w:val="28"/>
        </w:rPr>
        <w:t xml:space="preserve">. по высоте здания (изменяющие тип и конфигурацию плана </w:t>
      </w:r>
      <w:r w:rsidRPr="00BA64F1">
        <w:rPr>
          <w:rFonts w:ascii="Times New Roman" w:hAnsi="Times New Roman" w:cs="Times New Roman"/>
          <w:sz w:val="28"/>
          <w:szCs w:val="28"/>
        </w:rPr>
        <w:lastRenderedPageBreak/>
        <w:t>на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BA64F1">
        <w:rPr>
          <w:rFonts w:ascii="Times New Roman" w:hAnsi="Times New Roman" w:cs="Times New Roman"/>
          <w:sz w:val="28"/>
          <w:szCs w:val="28"/>
        </w:rPr>
        <w:t>отдельных этажах, расположенные дискретно и т.д.), по геометрии элементов (созданные на основе треугольника, круга, трапеции, сложной формы и т.д.);</w:t>
      </w:r>
      <w:proofErr w:type="gramEnd"/>
    </w:p>
    <w:p w14:paraId="3E0B1F5F" w14:textId="77777777" w:rsidR="001B480E" w:rsidRPr="001E2B02" w:rsidRDefault="001B480E" w:rsidP="00EA56B1">
      <w:pPr>
        <w:numPr>
          <w:ilvl w:val="0"/>
          <w:numId w:val="4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E2B02">
        <w:rPr>
          <w:rFonts w:ascii="Times New Roman" w:hAnsi="Times New Roman" w:cs="Times New Roman"/>
          <w:sz w:val="28"/>
          <w:szCs w:val="28"/>
        </w:rPr>
        <w:t>информационные носители: при оформлении необходимо использовать ровные шрифты, без засечек и декоративных элементов.</w:t>
      </w:r>
    </w:p>
    <w:p w14:paraId="4BBF5EBF" w14:textId="77777777" w:rsidR="001B480E" w:rsidRPr="001E2B02" w:rsidRDefault="001B480E" w:rsidP="001B480E">
      <w:pPr>
        <w:spacing w:before="60"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2B02">
        <w:rPr>
          <w:rFonts w:ascii="Times New Roman" w:hAnsi="Times New Roman" w:cs="Times New Roman"/>
          <w:sz w:val="28"/>
          <w:szCs w:val="28"/>
        </w:rPr>
        <w:t>Запрещается использовать крышу зданий для размещения рекламных конструкций.</w:t>
      </w:r>
    </w:p>
    <w:p w14:paraId="07A29A0F" w14:textId="59B3DAAC" w:rsidR="001B480E" w:rsidRPr="00E51886" w:rsidRDefault="001B480E" w:rsidP="00EA56B1">
      <w:pPr>
        <w:pStyle w:val="a3"/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1886">
        <w:rPr>
          <w:rFonts w:ascii="Times New Roman" w:hAnsi="Times New Roman" w:cs="Times New Roman"/>
          <w:sz w:val="28"/>
          <w:szCs w:val="28"/>
        </w:rPr>
        <w:t>Ограничения использования земельных участков и объектов капитального строительства, устанавливаемые в соответствии с законодательством Российской Федерации.</w:t>
      </w:r>
    </w:p>
    <w:p w14:paraId="03FCEEAB" w14:textId="77777777" w:rsidR="001B480E" w:rsidRPr="00E51886" w:rsidRDefault="001B480E" w:rsidP="001B480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1886">
        <w:rPr>
          <w:rFonts w:ascii="Times New Roman" w:hAnsi="Times New Roman" w:cs="Times New Roman"/>
          <w:sz w:val="28"/>
          <w:szCs w:val="28"/>
        </w:rPr>
        <w:t>Оборот земельных участков осуществляется в соответствии с гражданским законодательством и Земельным кодексом Российской Федерации. Содержание ограничений оборота земельных участков устанавливается Земельным кодексом Российской Федерации, федеральными законами.</w:t>
      </w:r>
    </w:p>
    <w:p w14:paraId="195CD8F6" w14:textId="77777777" w:rsidR="001B480E" w:rsidRPr="003B49AE" w:rsidRDefault="001B480E" w:rsidP="00D526E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1886">
        <w:rPr>
          <w:rFonts w:ascii="Times New Roman" w:hAnsi="Times New Roman" w:cs="Times New Roman"/>
          <w:sz w:val="28"/>
          <w:szCs w:val="28"/>
        </w:rPr>
        <w:t xml:space="preserve">Ограничения использования земельных участков и объектов капитального строительства в границах зон с особыми условиями использования территории, установленные федеральными законами или иными нормативными правовыми актами, </w:t>
      </w:r>
      <w:r w:rsidRPr="00B965E3">
        <w:rPr>
          <w:rFonts w:ascii="Times New Roman" w:hAnsi="Times New Roman" w:cs="Times New Roman"/>
          <w:sz w:val="28"/>
          <w:szCs w:val="28"/>
        </w:rPr>
        <w:t>указаны в главе 12</w:t>
      </w:r>
      <w:r w:rsidRPr="00967D00">
        <w:rPr>
          <w:rFonts w:ascii="Times New Roman" w:hAnsi="Times New Roman" w:cs="Times New Roman"/>
          <w:sz w:val="28"/>
          <w:szCs w:val="28"/>
        </w:rPr>
        <w:t xml:space="preserve"> настоящих</w:t>
      </w:r>
      <w:r w:rsidRPr="00E51886">
        <w:rPr>
          <w:rFonts w:ascii="Times New Roman" w:hAnsi="Times New Roman" w:cs="Times New Roman"/>
          <w:sz w:val="28"/>
          <w:szCs w:val="28"/>
        </w:rPr>
        <w:t xml:space="preserve"> Правил.</w:t>
      </w:r>
    </w:p>
    <w:bookmarkEnd w:id="3"/>
    <w:p w14:paraId="6C14B160" w14:textId="77777777" w:rsidR="001B480E" w:rsidRPr="00540367" w:rsidRDefault="001B480E" w:rsidP="00D526E1">
      <w:pPr>
        <w:spacing w:after="0" w:line="240" w:lineRule="auto"/>
        <w:ind w:firstLine="709"/>
        <w:jc w:val="right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</w:p>
    <w:p w14:paraId="2B52FACB" w14:textId="2DCD7A9A" w:rsidR="00D526E1" w:rsidRPr="00D526E1" w:rsidRDefault="001B480E" w:rsidP="00EA56B1">
      <w:pPr>
        <w:pStyle w:val="a3"/>
        <w:widowControl w:val="0"/>
        <w:numPr>
          <w:ilvl w:val="0"/>
          <w:numId w:val="7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779F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карте градостроительного зонирования</w:t>
      </w:r>
      <w:r w:rsidR="00D526E1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14:paraId="33032AA8" w14:textId="01C7736A" w:rsidR="001B480E" w:rsidRPr="00D526E1" w:rsidRDefault="001B480E" w:rsidP="00EA56B1">
      <w:pPr>
        <w:pStyle w:val="a3"/>
        <w:numPr>
          <w:ilvl w:val="1"/>
          <w:numId w:val="7"/>
        </w:numPr>
        <w:spacing w:after="0" w:line="240" w:lineRule="auto"/>
        <w:ind w:left="0" w:right="27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77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установить границу территориальной зоны </w:t>
      </w:r>
      <w:r w:rsidR="009A779F" w:rsidRPr="009A77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ТЖ.1.2 </w:t>
      </w:r>
      <w:r w:rsidRPr="009A779F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9A779F" w:rsidRPr="009A779F">
        <w:rPr>
          <w:rFonts w:ascii="Times New Roman" w:eastAsia="Times New Roman" w:hAnsi="Times New Roman" w:cs="Times New Roman"/>
          <w:sz w:val="28"/>
          <w:szCs w:val="28"/>
          <w:lang w:eastAsia="ru-RU"/>
        </w:rPr>
        <w:t>Зона застройки индивидуальными жилыми домами (ТЖ.1.2)</w:t>
      </w:r>
      <w:r w:rsidRPr="009A779F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9A779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30A94B68" w14:textId="22AC3E52" w:rsidR="00D526E1" w:rsidRDefault="00D526E1" w:rsidP="00EA56B1">
      <w:pPr>
        <w:pStyle w:val="a3"/>
        <w:numPr>
          <w:ilvl w:val="1"/>
          <w:numId w:val="7"/>
        </w:numPr>
        <w:spacing w:after="0" w:line="240" w:lineRule="auto"/>
        <w:ind w:left="0" w:right="27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изменить границу зоны с особыми условиями использования территории «Охранная зона трубопроводов (газопроводов)».</w:t>
      </w:r>
    </w:p>
    <w:p w14:paraId="3D74F04E" w14:textId="77777777" w:rsidR="001B480E" w:rsidRPr="00C92BFE" w:rsidRDefault="001B480E" w:rsidP="00EA56B1">
      <w:pPr>
        <w:pStyle w:val="a3"/>
        <w:widowControl w:val="0"/>
        <w:numPr>
          <w:ilvl w:val="0"/>
          <w:numId w:val="7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2BF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 к карте градостроительного зонирования Карта территорий, в границах которых предусматриваются требования к архитектурно-градостроительному облику объектов капитального строительства изложить в новой редакции.</w:t>
      </w:r>
    </w:p>
    <w:p w14:paraId="3AA2E2BD" w14:textId="7DE858E8" w:rsidR="001B480E" w:rsidRPr="009A779F" w:rsidRDefault="009A779F" w:rsidP="00EA56B1">
      <w:pPr>
        <w:pStyle w:val="a3"/>
        <w:widowControl w:val="0"/>
        <w:numPr>
          <w:ilvl w:val="0"/>
          <w:numId w:val="7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1B480E" w:rsidRPr="00C92BFE">
        <w:rPr>
          <w:rFonts w:ascii="Times New Roman" w:eastAsia="Times New Roman" w:hAnsi="Times New Roman" w:cs="Times New Roman"/>
          <w:sz w:val="28"/>
          <w:szCs w:val="28"/>
          <w:lang w:eastAsia="ru-RU"/>
        </w:rPr>
        <w:t>риложени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1B480E" w:rsidRPr="00C92B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«Сведения о границах территориальных зон» к правилам землепользования и застройки муниципального образования </w:t>
      </w:r>
      <w:r w:rsidR="001B480E" w:rsidRPr="0054036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муниципального образования </w:t>
      </w:r>
      <w:proofErr w:type="spellStart"/>
      <w:r w:rsidRPr="00181001">
        <w:rPr>
          <w:rFonts w:ascii="Times New Roman" w:hAnsi="Times New Roman" w:cs="Times New Roman"/>
          <w:sz w:val="28"/>
          <w:szCs w:val="28"/>
        </w:rPr>
        <w:t>Шапкинское</w:t>
      </w:r>
      <w:proofErr w:type="spellEnd"/>
      <w:r w:rsidRPr="00181001">
        <w:rPr>
          <w:rFonts w:ascii="Times New Roman" w:hAnsi="Times New Roman" w:cs="Times New Roman"/>
          <w:sz w:val="28"/>
          <w:szCs w:val="28"/>
        </w:rPr>
        <w:t xml:space="preserve"> сельское поселение </w:t>
      </w:r>
      <w:proofErr w:type="spellStart"/>
      <w:r w:rsidRPr="00181001">
        <w:rPr>
          <w:rFonts w:ascii="Times New Roman" w:hAnsi="Times New Roman" w:cs="Times New Roman"/>
          <w:sz w:val="28"/>
          <w:szCs w:val="28"/>
        </w:rPr>
        <w:t>Тосненского</w:t>
      </w:r>
      <w:proofErr w:type="spellEnd"/>
      <w:r w:rsidRPr="00181001">
        <w:rPr>
          <w:rFonts w:ascii="Times New Roman" w:hAnsi="Times New Roman" w:cs="Times New Roman"/>
          <w:sz w:val="28"/>
          <w:szCs w:val="28"/>
        </w:rPr>
        <w:t xml:space="preserve"> района Ленинградской области применительно к части территории поселения </w:t>
      </w:r>
      <w:r w:rsidR="001B480E" w:rsidRPr="009A77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дополнить описанием местоположения границы территориальной зоны </w:t>
      </w:r>
      <w:r w:rsidRPr="009A779F">
        <w:rPr>
          <w:rFonts w:ascii="Times New Roman" w:eastAsia="Times New Roman" w:hAnsi="Times New Roman" w:cs="Times New Roman"/>
          <w:sz w:val="28"/>
          <w:szCs w:val="28"/>
          <w:lang w:eastAsia="ru-RU"/>
        </w:rPr>
        <w:t>ТЖ.1.2 «Зона застройки индивидуальными жилыми домами (ТЖ.1.2)»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sectPr w:rsidR="001B480E" w:rsidRPr="009A779F" w:rsidSect="008A48D7">
      <w:pgSz w:w="11906" w:h="16838"/>
      <w:pgMar w:top="1134" w:right="680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A64B07"/>
    <w:multiLevelType w:val="multilevel"/>
    <w:tmpl w:val="2FC4E77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">
    <w:nsid w:val="04A13EAB"/>
    <w:multiLevelType w:val="multilevel"/>
    <w:tmpl w:val="C1B26BC4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-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4680" w:hanging="1800"/>
      </w:pPr>
      <w:rPr>
        <w:rFonts w:hint="default"/>
      </w:rPr>
    </w:lvl>
  </w:abstractNum>
  <w:abstractNum w:abstractNumId="2">
    <w:nsid w:val="0B9048D1"/>
    <w:multiLevelType w:val="hybridMultilevel"/>
    <w:tmpl w:val="1DA6C5F0"/>
    <w:lvl w:ilvl="0" w:tplc="DE480820">
      <w:start w:val="1"/>
      <w:numFmt w:val="bullet"/>
      <w:lvlText w:val=""/>
      <w:lvlJc w:val="left"/>
      <w:pPr>
        <w:ind w:left="1353" w:hanging="360"/>
      </w:pPr>
      <w:rPr>
        <w:rFonts w:ascii="Symbol" w:hAnsi="Symbol" w:hint="default"/>
        <w:spacing w:val="0"/>
        <w:w w:val="100"/>
        <w:position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5D71273"/>
    <w:multiLevelType w:val="hybridMultilevel"/>
    <w:tmpl w:val="D0D8AF44"/>
    <w:lvl w:ilvl="0" w:tplc="04190001">
      <w:start w:val="1"/>
      <w:numFmt w:val="bullet"/>
      <w:lvlText w:val=""/>
      <w:lvlJc w:val="left"/>
      <w:pPr>
        <w:ind w:left="149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0" w:hanging="360"/>
      </w:pPr>
      <w:rPr>
        <w:rFonts w:ascii="Wingdings" w:hAnsi="Wingdings" w:hint="default"/>
      </w:rPr>
    </w:lvl>
  </w:abstractNum>
  <w:abstractNum w:abstractNumId="4">
    <w:nsid w:val="1F6D4CC4"/>
    <w:multiLevelType w:val="hybridMultilevel"/>
    <w:tmpl w:val="7E1A255E"/>
    <w:lvl w:ilvl="0" w:tplc="12721EDA">
      <w:start w:val="1"/>
      <w:numFmt w:val="decimal"/>
      <w:lvlText w:val="%1"/>
      <w:lvlJc w:val="center"/>
      <w:pPr>
        <w:ind w:left="720" w:hanging="360"/>
      </w:pPr>
      <w:rPr>
        <w:rFonts w:ascii="Times New Roman" w:hAnsi="Times New Roman" w:hint="default"/>
        <w:b w:val="0"/>
        <w:i w:val="0"/>
        <w:color w:val="auto"/>
        <w:spacing w:val="0"/>
        <w:position w:val="0"/>
        <w:sz w:val="24"/>
      </w:rPr>
    </w:lvl>
    <w:lvl w:ilvl="1" w:tplc="FF9CC416">
      <w:start w:val="1"/>
      <w:numFmt w:val="lowerLetter"/>
      <w:lvlText w:val="%2."/>
      <w:lvlJc w:val="left"/>
      <w:pPr>
        <w:ind w:left="1440" w:hanging="360"/>
      </w:pPr>
    </w:lvl>
    <w:lvl w:ilvl="2" w:tplc="04E41D68">
      <w:start w:val="1"/>
      <w:numFmt w:val="lowerRoman"/>
      <w:lvlText w:val="%3."/>
      <w:lvlJc w:val="right"/>
      <w:pPr>
        <w:ind w:left="2160" w:hanging="180"/>
      </w:pPr>
    </w:lvl>
    <w:lvl w:ilvl="3" w:tplc="826CF7EC">
      <w:start w:val="1"/>
      <w:numFmt w:val="decimal"/>
      <w:lvlText w:val="%4."/>
      <w:lvlJc w:val="left"/>
      <w:pPr>
        <w:ind w:left="2880" w:hanging="360"/>
      </w:pPr>
    </w:lvl>
    <w:lvl w:ilvl="4" w:tplc="CC1E55FE">
      <w:start w:val="1"/>
      <w:numFmt w:val="lowerLetter"/>
      <w:lvlText w:val="%5."/>
      <w:lvlJc w:val="left"/>
      <w:pPr>
        <w:ind w:left="3600" w:hanging="360"/>
      </w:pPr>
    </w:lvl>
    <w:lvl w:ilvl="5" w:tplc="8256C272">
      <w:start w:val="1"/>
      <w:numFmt w:val="lowerRoman"/>
      <w:lvlText w:val="%6."/>
      <w:lvlJc w:val="right"/>
      <w:pPr>
        <w:ind w:left="4320" w:hanging="180"/>
      </w:pPr>
    </w:lvl>
    <w:lvl w:ilvl="6" w:tplc="36ACE288">
      <w:start w:val="1"/>
      <w:numFmt w:val="decimal"/>
      <w:lvlText w:val="%7."/>
      <w:lvlJc w:val="left"/>
      <w:pPr>
        <w:ind w:left="5040" w:hanging="360"/>
      </w:pPr>
    </w:lvl>
    <w:lvl w:ilvl="7" w:tplc="28AA4A62">
      <w:start w:val="1"/>
      <w:numFmt w:val="lowerLetter"/>
      <w:lvlText w:val="%8."/>
      <w:lvlJc w:val="left"/>
      <w:pPr>
        <w:ind w:left="5760" w:hanging="360"/>
      </w:pPr>
    </w:lvl>
    <w:lvl w:ilvl="8" w:tplc="0FE8792C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B910B95"/>
    <w:multiLevelType w:val="multilevel"/>
    <w:tmpl w:val="5002D94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6">
    <w:nsid w:val="3B241EB2"/>
    <w:multiLevelType w:val="hybridMultilevel"/>
    <w:tmpl w:val="C242DC04"/>
    <w:lvl w:ilvl="0" w:tplc="2832761A">
      <w:start w:val="1"/>
      <w:numFmt w:val="bullet"/>
      <w:lvlText w:val=""/>
      <w:lvlJc w:val="left"/>
      <w:pPr>
        <w:ind w:left="3484" w:hanging="360"/>
      </w:pPr>
      <w:rPr>
        <w:rFonts w:ascii="Symbol" w:hAnsi="Symbol" w:hint="default"/>
        <w:spacing w:val="0"/>
        <w:position w:val="0"/>
      </w:rPr>
    </w:lvl>
    <w:lvl w:ilvl="1" w:tplc="04190003" w:tentative="1">
      <w:start w:val="1"/>
      <w:numFmt w:val="bullet"/>
      <w:lvlText w:val="o"/>
      <w:lvlJc w:val="left"/>
      <w:pPr>
        <w:ind w:left="420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92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64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36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708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80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52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244" w:hanging="360"/>
      </w:pPr>
      <w:rPr>
        <w:rFonts w:ascii="Wingdings" w:hAnsi="Wingdings" w:hint="default"/>
      </w:rPr>
    </w:lvl>
  </w:abstractNum>
  <w:abstractNum w:abstractNumId="7">
    <w:nsid w:val="58D93969"/>
    <w:multiLevelType w:val="hybridMultilevel"/>
    <w:tmpl w:val="ECC6F990"/>
    <w:lvl w:ilvl="0" w:tplc="D45C76B2">
      <w:start w:val="1"/>
      <w:numFmt w:val="decimal"/>
      <w:lvlText w:val="%1."/>
      <w:lvlJc w:val="left"/>
      <w:pPr>
        <w:ind w:left="1429" w:hanging="360"/>
      </w:pPr>
      <w:rPr>
        <w:rFonts w:hint="default"/>
        <w:color w:val="auto"/>
        <w:sz w:val="28"/>
      </w:rPr>
    </w:lvl>
    <w:lvl w:ilvl="1" w:tplc="2DD2308E">
      <w:start w:val="1"/>
      <w:numFmt w:val="decimal"/>
      <w:lvlText w:val="%2."/>
      <w:lvlJc w:val="left"/>
      <w:pPr>
        <w:ind w:left="2149" w:hanging="360"/>
      </w:pPr>
      <w:rPr>
        <w:rFonts w:hint="default"/>
        <w:color w:val="auto"/>
        <w:sz w:val="28"/>
      </w:rPr>
    </w:lvl>
    <w:lvl w:ilvl="2" w:tplc="45624CAE">
      <w:start w:val="1"/>
      <w:numFmt w:val="lowerRoman"/>
      <w:lvlText w:val="%3."/>
      <w:lvlJc w:val="right"/>
      <w:pPr>
        <w:ind w:left="2869" w:hanging="180"/>
      </w:pPr>
    </w:lvl>
    <w:lvl w:ilvl="3" w:tplc="1F566DEA">
      <w:start w:val="1"/>
      <w:numFmt w:val="decimal"/>
      <w:lvlText w:val="%4."/>
      <w:lvlJc w:val="left"/>
      <w:pPr>
        <w:ind w:left="3589" w:hanging="360"/>
      </w:pPr>
    </w:lvl>
    <w:lvl w:ilvl="4" w:tplc="499EA030">
      <w:start w:val="1"/>
      <w:numFmt w:val="lowerLetter"/>
      <w:lvlText w:val="%5."/>
      <w:lvlJc w:val="left"/>
      <w:pPr>
        <w:ind w:left="4309" w:hanging="360"/>
      </w:pPr>
    </w:lvl>
    <w:lvl w:ilvl="5" w:tplc="BACE1EFE">
      <w:start w:val="1"/>
      <w:numFmt w:val="lowerRoman"/>
      <w:lvlText w:val="%6."/>
      <w:lvlJc w:val="right"/>
      <w:pPr>
        <w:ind w:left="5029" w:hanging="180"/>
      </w:pPr>
    </w:lvl>
    <w:lvl w:ilvl="6" w:tplc="5704B9D6">
      <w:start w:val="1"/>
      <w:numFmt w:val="decimal"/>
      <w:lvlText w:val="%7."/>
      <w:lvlJc w:val="left"/>
      <w:pPr>
        <w:ind w:left="5749" w:hanging="360"/>
      </w:pPr>
    </w:lvl>
    <w:lvl w:ilvl="7" w:tplc="00F0661E">
      <w:start w:val="1"/>
      <w:numFmt w:val="lowerLetter"/>
      <w:lvlText w:val="%8."/>
      <w:lvlJc w:val="left"/>
      <w:pPr>
        <w:ind w:left="6469" w:hanging="360"/>
      </w:pPr>
    </w:lvl>
    <w:lvl w:ilvl="8" w:tplc="29144E46">
      <w:start w:val="1"/>
      <w:numFmt w:val="lowerRoman"/>
      <w:lvlText w:val="%9."/>
      <w:lvlJc w:val="right"/>
      <w:pPr>
        <w:ind w:left="7189" w:hanging="180"/>
      </w:pPr>
    </w:lvl>
  </w:abstractNum>
  <w:abstractNum w:abstractNumId="8">
    <w:nsid w:val="5BBC7E52"/>
    <w:multiLevelType w:val="hybridMultilevel"/>
    <w:tmpl w:val="D4CE83CC"/>
    <w:lvl w:ilvl="0" w:tplc="04190001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  <w:spacing w:val="0"/>
        <w:w w:val="100"/>
        <w:position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CAB5845"/>
    <w:multiLevelType w:val="multilevel"/>
    <w:tmpl w:val="5002D94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0">
    <w:nsid w:val="5E314AC3"/>
    <w:multiLevelType w:val="hybridMultilevel"/>
    <w:tmpl w:val="560C89F4"/>
    <w:lvl w:ilvl="0" w:tplc="DE480820">
      <w:start w:val="1"/>
      <w:numFmt w:val="bullet"/>
      <w:lvlText w:val=""/>
      <w:lvlJc w:val="left"/>
      <w:pPr>
        <w:ind w:left="1211" w:hanging="360"/>
      </w:pPr>
      <w:rPr>
        <w:rFonts w:ascii="Symbol" w:hAnsi="Symbol" w:hint="default"/>
        <w:spacing w:val="0"/>
        <w:w w:val="100"/>
        <w:position w:val="0"/>
      </w:rPr>
    </w:lvl>
    <w:lvl w:ilvl="1" w:tplc="CCDE1D0A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/>
      </w:rPr>
    </w:lvl>
    <w:lvl w:ilvl="2" w:tplc="627CB5B4">
      <w:start w:val="1"/>
      <w:numFmt w:val="bullet"/>
      <w:lvlText w:val=""/>
      <w:lvlJc w:val="left"/>
      <w:pPr>
        <w:ind w:left="2651" w:hanging="360"/>
      </w:pPr>
      <w:rPr>
        <w:rFonts w:ascii="Wingdings" w:hAnsi="Wingdings"/>
      </w:rPr>
    </w:lvl>
    <w:lvl w:ilvl="3" w:tplc="486A8F08">
      <w:start w:val="1"/>
      <w:numFmt w:val="bullet"/>
      <w:lvlText w:val=""/>
      <w:lvlJc w:val="left"/>
      <w:pPr>
        <w:ind w:left="3371" w:hanging="360"/>
      </w:pPr>
      <w:rPr>
        <w:rFonts w:ascii="Symbol" w:hAnsi="Symbol"/>
      </w:rPr>
    </w:lvl>
    <w:lvl w:ilvl="4" w:tplc="9558B978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/>
      </w:rPr>
    </w:lvl>
    <w:lvl w:ilvl="5" w:tplc="D20CB9F0">
      <w:start w:val="1"/>
      <w:numFmt w:val="bullet"/>
      <w:lvlText w:val=""/>
      <w:lvlJc w:val="left"/>
      <w:pPr>
        <w:ind w:left="4811" w:hanging="360"/>
      </w:pPr>
      <w:rPr>
        <w:rFonts w:ascii="Wingdings" w:hAnsi="Wingdings"/>
      </w:rPr>
    </w:lvl>
    <w:lvl w:ilvl="6" w:tplc="AEE28EAA">
      <w:start w:val="1"/>
      <w:numFmt w:val="bullet"/>
      <w:lvlText w:val=""/>
      <w:lvlJc w:val="left"/>
      <w:pPr>
        <w:ind w:left="5531" w:hanging="360"/>
      </w:pPr>
      <w:rPr>
        <w:rFonts w:ascii="Symbol" w:hAnsi="Symbol"/>
      </w:rPr>
    </w:lvl>
    <w:lvl w:ilvl="7" w:tplc="8C065922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/>
      </w:rPr>
    </w:lvl>
    <w:lvl w:ilvl="8" w:tplc="CB5ADF36">
      <w:start w:val="1"/>
      <w:numFmt w:val="bullet"/>
      <w:lvlText w:val=""/>
      <w:lvlJc w:val="left"/>
      <w:pPr>
        <w:ind w:left="6971" w:hanging="360"/>
      </w:pPr>
      <w:rPr>
        <w:rFonts w:ascii="Wingdings" w:hAnsi="Wingdings"/>
      </w:rPr>
    </w:lvl>
  </w:abstractNum>
  <w:abstractNum w:abstractNumId="11">
    <w:nsid w:val="60EC1085"/>
    <w:multiLevelType w:val="multilevel"/>
    <w:tmpl w:val="5002D94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2">
    <w:nsid w:val="64A13522"/>
    <w:multiLevelType w:val="multilevel"/>
    <w:tmpl w:val="24A063EC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3">
    <w:nsid w:val="659A0463"/>
    <w:multiLevelType w:val="hybridMultilevel"/>
    <w:tmpl w:val="9CE44196"/>
    <w:lvl w:ilvl="0" w:tplc="04190001">
      <w:start w:val="1"/>
      <w:numFmt w:val="bullet"/>
      <w:lvlText w:val=""/>
      <w:lvlJc w:val="left"/>
      <w:pPr>
        <w:ind w:left="22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3" w:hanging="360"/>
      </w:pPr>
      <w:rPr>
        <w:rFonts w:ascii="Wingdings" w:hAnsi="Wingdings" w:hint="default"/>
      </w:rPr>
    </w:lvl>
  </w:abstractNum>
  <w:abstractNum w:abstractNumId="14">
    <w:nsid w:val="6F585498"/>
    <w:multiLevelType w:val="multilevel"/>
    <w:tmpl w:val="5F3875AE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15">
    <w:nsid w:val="7496681D"/>
    <w:multiLevelType w:val="multilevel"/>
    <w:tmpl w:val="D1E001B2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6">
    <w:nsid w:val="799B74B4"/>
    <w:multiLevelType w:val="hybridMultilevel"/>
    <w:tmpl w:val="60F295C2"/>
    <w:lvl w:ilvl="0" w:tplc="9EF8110A">
      <w:start w:val="1"/>
      <w:numFmt w:val="decimal"/>
      <w:lvlText w:val="%1"/>
      <w:lvlJc w:val="center"/>
      <w:pPr>
        <w:ind w:left="502" w:hanging="360"/>
      </w:pPr>
      <w:rPr>
        <w:rFonts w:ascii="Times New Roman" w:hAnsi="Times New Roman" w:hint="default"/>
        <w:b w:val="0"/>
        <w:i w:val="0"/>
        <w:color w:val="auto"/>
        <w:sz w:val="24"/>
      </w:rPr>
    </w:lvl>
    <w:lvl w:ilvl="1" w:tplc="FDBE2F42">
      <w:start w:val="1"/>
      <w:numFmt w:val="lowerLetter"/>
      <w:lvlText w:val="%2."/>
      <w:lvlJc w:val="left"/>
      <w:pPr>
        <w:ind w:left="1440" w:hanging="360"/>
      </w:pPr>
    </w:lvl>
    <w:lvl w:ilvl="2" w:tplc="7F544692">
      <w:start w:val="1"/>
      <w:numFmt w:val="lowerRoman"/>
      <w:lvlText w:val="%3."/>
      <w:lvlJc w:val="right"/>
      <w:pPr>
        <w:ind w:left="2160" w:hanging="180"/>
      </w:pPr>
    </w:lvl>
    <w:lvl w:ilvl="3" w:tplc="B5529370">
      <w:start w:val="1"/>
      <w:numFmt w:val="decimal"/>
      <w:lvlText w:val="%4."/>
      <w:lvlJc w:val="left"/>
      <w:pPr>
        <w:ind w:left="2880" w:hanging="360"/>
      </w:pPr>
    </w:lvl>
    <w:lvl w:ilvl="4" w:tplc="DC22BD90">
      <w:start w:val="1"/>
      <w:numFmt w:val="lowerLetter"/>
      <w:lvlText w:val="%5."/>
      <w:lvlJc w:val="left"/>
      <w:pPr>
        <w:ind w:left="3600" w:hanging="360"/>
      </w:pPr>
    </w:lvl>
    <w:lvl w:ilvl="5" w:tplc="C2EA37B6">
      <w:start w:val="1"/>
      <w:numFmt w:val="lowerRoman"/>
      <w:lvlText w:val="%6."/>
      <w:lvlJc w:val="right"/>
      <w:pPr>
        <w:ind w:left="4320" w:hanging="180"/>
      </w:pPr>
    </w:lvl>
    <w:lvl w:ilvl="6" w:tplc="AE2EAA4C">
      <w:start w:val="1"/>
      <w:numFmt w:val="decimal"/>
      <w:lvlText w:val="%7."/>
      <w:lvlJc w:val="left"/>
      <w:pPr>
        <w:ind w:left="5040" w:hanging="360"/>
      </w:pPr>
    </w:lvl>
    <w:lvl w:ilvl="7" w:tplc="CCB01D22">
      <w:start w:val="1"/>
      <w:numFmt w:val="lowerLetter"/>
      <w:lvlText w:val="%8."/>
      <w:lvlJc w:val="left"/>
      <w:pPr>
        <w:ind w:left="5760" w:hanging="360"/>
      </w:pPr>
    </w:lvl>
    <w:lvl w:ilvl="8" w:tplc="045ED602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D8827FF"/>
    <w:multiLevelType w:val="hybridMultilevel"/>
    <w:tmpl w:val="42CAADA4"/>
    <w:lvl w:ilvl="0" w:tplc="DE480820">
      <w:start w:val="1"/>
      <w:numFmt w:val="bullet"/>
      <w:lvlText w:val=""/>
      <w:lvlJc w:val="left"/>
      <w:pPr>
        <w:ind w:left="1211" w:hanging="360"/>
      </w:pPr>
      <w:rPr>
        <w:rFonts w:ascii="Symbol" w:hAnsi="Symbol" w:hint="default"/>
        <w:spacing w:val="0"/>
        <w:w w:val="100"/>
        <w:position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13"/>
  </w:num>
  <w:num w:numId="3">
    <w:abstractNumId w:val="10"/>
  </w:num>
  <w:num w:numId="4">
    <w:abstractNumId w:val="2"/>
  </w:num>
  <w:num w:numId="5">
    <w:abstractNumId w:val="3"/>
  </w:num>
  <w:num w:numId="6">
    <w:abstractNumId w:val="8"/>
  </w:num>
  <w:num w:numId="7">
    <w:abstractNumId w:val="14"/>
  </w:num>
  <w:num w:numId="8">
    <w:abstractNumId w:val="6"/>
  </w:num>
  <w:num w:numId="9">
    <w:abstractNumId w:val="7"/>
  </w:num>
  <w:num w:numId="10">
    <w:abstractNumId w:val="4"/>
  </w:num>
  <w:num w:numId="11">
    <w:abstractNumId w:val="16"/>
  </w:num>
  <w:num w:numId="12">
    <w:abstractNumId w:val="9"/>
  </w:num>
  <w:num w:numId="13">
    <w:abstractNumId w:val="0"/>
  </w:num>
  <w:num w:numId="14">
    <w:abstractNumId w:val="15"/>
  </w:num>
  <w:num w:numId="15">
    <w:abstractNumId w:val="12"/>
  </w:num>
  <w:num w:numId="16">
    <w:abstractNumId w:val="5"/>
  </w:num>
  <w:num w:numId="17">
    <w:abstractNumId w:val="11"/>
  </w:num>
  <w:num w:numId="18">
    <w:abstractNumId w:val="1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48D7"/>
    <w:rsid w:val="00014EE1"/>
    <w:rsid w:val="00034815"/>
    <w:rsid w:val="00074016"/>
    <w:rsid w:val="00076CAF"/>
    <w:rsid w:val="0008191A"/>
    <w:rsid w:val="000D0DAE"/>
    <w:rsid w:val="000D706B"/>
    <w:rsid w:val="000E79BF"/>
    <w:rsid w:val="00117B48"/>
    <w:rsid w:val="00166221"/>
    <w:rsid w:val="00181001"/>
    <w:rsid w:val="00185404"/>
    <w:rsid w:val="00192DA8"/>
    <w:rsid w:val="0019394A"/>
    <w:rsid w:val="001B480E"/>
    <w:rsid w:val="001C7305"/>
    <w:rsid w:val="001E7346"/>
    <w:rsid w:val="00211992"/>
    <w:rsid w:val="002577CA"/>
    <w:rsid w:val="0027061C"/>
    <w:rsid w:val="0028199E"/>
    <w:rsid w:val="00282D9C"/>
    <w:rsid w:val="002B128E"/>
    <w:rsid w:val="002B78DC"/>
    <w:rsid w:val="002E383D"/>
    <w:rsid w:val="00305B2D"/>
    <w:rsid w:val="00324323"/>
    <w:rsid w:val="00324340"/>
    <w:rsid w:val="00334124"/>
    <w:rsid w:val="00360FBF"/>
    <w:rsid w:val="003618E1"/>
    <w:rsid w:val="003C7F94"/>
    <w:rsid w:val="00415C4C"/>
    <w:rsid w:val="00427F14"/>
    <w:rsid w:val="00434D88"/>
    <w:rsid w:val="00445DD0"/>
    <w:rsid w:val="00497FE1"/>
    <w:rsid w:val="004B7DCF"/>
    <w:rsid w:val="005450BE"/>
    <w:rsid w:val="00570E7C"/>
    <w:rsid w:val="005A018E"/>
    <w:rsid w:val="006277D9"/>
    <w:rsid w:val="006447FC"/>
    <w:rsid w:val="00666D6B"/>
    <w:rsid w:val="00674B81"/>
    <w:rsid w:val="006A024C"/>
    <w:rsid w:val="006A30FF"/>
    <w:rsid w:val="006D5A16"/>
    <w:rsid w:val="006E649C"/>
    <w:rsid w:val="00736112"/>
    <w:rsid w:val="00744772"/>
    <w:rsid w:val="00762944"/>
    <w:rsid w:val="00787F80"/>
    <w:rsid w:val="007E1282"/>
    <w:rsid w:val="00860C81"/>
    <w:rsid w:val="00877A4C"/>
    <w:rsid w:val="008A2720"/>
    <w:rsid w:val="008A48D7"/>
    <w:rsid w:val="008A6705"/>
    <w:rsid w:val="008A7C33"/>
    <w:rsid w:val="008D47DB"/>
    <w:rsid w:val="008E1307"/>
    <w:rsid w:val="00913061"/>
    <w:rsid w:val="009234A3"/>
    <w:rsid w:val="00965D3B"/>
    <w:rsid w:val="009847C7"/>
    <w:rsid w:val="009976EA"/>
    <w:rsid w:val="009A779F"/>
    <w:rsid w:val="009E541D"/>
    <w:rsid w:val="00A611FD"/>
    <w:rsid w:val="00A72995"/>
    <w:rsid w:val="00A803A5"/>
    <w:rsid w:val="00AB6CE8"/>
    <w:rsid w:val="00AB7179"/>
    <w:rsid w:val="00AC291A"/>
    <w:rsid w:val="00AC73A8"/>
    <w:rsid w:val="00AE08F2"/>
    <w:rsid w:val="00B10720"/>
    <w:rsid w:val="00B14637"/>
    <w:rsid w:val="00B16029"/>
    <w:rsid w:val="00B23768"/>
    <w:rsid w:val="00B2547D"/>
    <w:rsid w:val="00B37849"/>
    <w:rsid w:val="00BC3882"/>
    <w:rsid w:val="00BE02ED"/>
    <w:rsid w:val="00BE1907"/>
    <w:rsid w:val="00C13E24"/>
    <w:rsid w:val="00C148F2"/>
    <w:rsid w:val="00C32F53"/>
    <w:rsid w:val="00C5032F"/>
    <w:rsid w:val="00C57081"/>
    <w:rsid w:val="00C66AF8"/>
    <w:rsid w:val="00C82774"/>
    <w:rsid w:val="00C9568C"/>
    <w:rsid w:val="00CA557E"/>
    <w:rsid w:val="00CB60A6"/>
    <w:rsid w:val="00CD74F2"/>
    <w:rsid w:val="00D04496"/>
    <w:rsid w:val="00D15DBA"/>
    <w:rsid w:val="00D25911"/>
    <w:rsid w:val="00D32424"/>
    <w:rsid w:val="00D461EE"/>
    <w:rsid w:val="00D526E1"/>
    <w:rsid w:val="00DB54CC"/>
    <w:rsid w:val="00DC7E3F"/>
    <w:rsid w:val="00DC7EAA"/>
    <w:rsid w:val="00DE1113"/>
    <w:rsid w:val="00E03B0F"/>
    <w:rsid w:val="00E554E4"/>
    <w:rsid w:val="00E65049"/>
    <w:rsid w:val="00E83579"/>
    <w:rsid w:val="00E86473"/>
    <w:rsid w:val="00E91099"/>
    <w:rsid w:val="00EA56B1"/>
    <w:rsid w:val="00F14CBD"/>
    <w:rsid w:val="00F30A55"/>
    <w:rsid w:val="00F453D1"/>
    <w:rsid w:val="00F84514"/>
    <w:rsid w:val="00FD4A9B"/>
    <w:rsid w:val="00FD6983"/>
    <w:rsid w:val="00FE6E04"/>
    <w:rsid w:val="00FE76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1B478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3579"/>
  </w:style>
  <w:style w:type="paragraph" w:styleId="3">
    <w:name w:val="heading 3"/>
    <w:basedOn w:val="a"/>
    <w:next w:val="a"/>
    <w:link w:val="30"/>
    <w:uiPriority w:val="9"/>
    <w:unhideWhenUsed/>
    <w:qFormat/>
    <w:rsid w:val="00415C4C"/>
    <w:pPr>
      <w:keepNext/>
      <w:keepLines/>
      <w:spacing w:before="320" w:after="200"/>
      <w:outlineLvl w:val="2"/>
    </w:pPr>
    <w:rPr>
      <w:rFonts w:ascii="Arial" w:eastAsia="Arial" w:hAnsi="Arial" w:cs="Arial"/>
      <w:kern w:val="0"/>
      <w:sz w:val="30"/>
      <w:szCs w:val="3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8A48D7"/>
    <w:pPr>
      <w:ind w:left="720"/>
      <w:contextualSpacing/>
    </w:pPr>
  </w:style>
  <w:style w:type="table" w:styleId="a5">
    <w:name w:val="Table Grid"/>
    <w:basedOn w:val="a1"/>
    <w:uiPriority w:val="59"/>
    <w:rsid w:val="00074016"/>
    <w:pPr>
      <w:spacing w:after="0" w:line="240" w:lineRule="auto"/>
    </w:pPr>
    <w:rPr>
      <w:kern w:val="0"/>
      <w14:ligatures w14:val="none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0348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34815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unhideWhenUsed/>
    <w:rsid w:val="008A7C33"/>
    <w:rPr>
      <w:color w:val="0563C1" w:themeColor="hyperlink"/>
      <w:u w:val="single"/>
    </w:rPr>
  </w:style>
  <w:style w:type="character" w:customStyle="1" w:styleId="a4">
    <w:name w:val="Абзац списка Знак"/>
    <w:link w:val="a3"/>
    <w:uiPriority w:val="34"/>
    <w:locked/>
    <w:rsid w:val="008A7C33"/>
  </w:style>
  <w:style w:type="character" w:customStyle="1" w:styleId="30">
    <w:name w:val="Заголовок 3 Знак"/>
    <w:basedOn w:val="a0"/>
    <w:link w:val="3"/>
    <w:uiPriority w:val="9"/>
    <w:rsid w:val="00415C4C"/>
    <w:rPr>
      <w:rFonts w:ascii="Arial" w:eastAsia="Arial" w:hAnsi="Arial" w:cs="Arial"/>
      <w:kern w:val="0"/>
      <w:sz w:val="30"/>
      <w:szCs w:val="30"/>
      <w14:ligatures w14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3579"/>
  </w:style>
  <w:style w:type="paragraph" w:styleId="3">
    <w:name w:val="heading 3"/>
    <w:basedOn w:val="a"/>
    <w:next w:val="a"/>
    <w:link w:val="30"/>
    <w:uiPriority w:val="9"/>
    <w:unhideWhenUsed/>
    <w:qFormat/>
    <w:rsid w:val="00415C4C"/>
    <w:pPr>
      <w:keepNext/>
      <w:keepLines/>
      <w:spacing w:before="320" w:after="200"/>
      <w:outlineLvl w:val="2"/>
    </w:pPr>
    <w:rPr>
      <w:rFonts w:ascii="Arial" w:eastAsia="Arial" w:hAnsi="Arial" w:cs="Arial"/>
      <w:kern w:val="0"/>
      <w:sz w:val="30"/>
      <w:szCs w:val="3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8A48D7"/>
    <w:pPr>
      <w:ind w:left="720"/>
      <w:contextualSpacing/>
    </w:pPr>
  </w:style>
  <w:style w:type="table" w:styleId="a5">
    <w:name w:val="Table Grid"/>
    <w:basedOn w:val="a1"/>
    <w:uiPriority w:val="59"/>
    <w:rsid w:val="00074016"/>
    <w:pPr>
      <w:spacing w:after="0" w:line="240" w:lineRule="auto"/>
    </w:pPr>
    <w:rPr>
      <w:kern w:val="0"/>
      <w14:ligatures w14:val="none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0348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34815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unhideWhenUsed/>
    <w:rsid w:val="008A7C33"/>
    <w:rPr>
      <w:color w:val="0563C1" w:themeColor="hyperlink"/>
      <w:u w:val="single"/>
    </w:rPr>
  </w:style>
  <w:style w:type="character" w:customStyle="1" w:styleId="a4">
    <w:name w:val="Абзац списка Знак"/>
    <w:link w:val="a3"/>
    <w:uiPriority w:val="34"/>
    <w:locked/>
    <w:rsid w:val="008A7C33"/>
  </w:style>
  <w:style w:type="character" w:customStyle="1" w:styleId="30">
    <w:name w:val="Заголовок 3 Знак"/>
    <w:basedOn w:val="a0"/>
    <w:link w:val="3"/>
    <w:uiPriority w:val="9"/>
    <w:rsid w:val="00415C4C"/>
    <w:rPr>
      <w:rFonts w:ascii="Arial" w:eastAsia="Arial" w:hAnsi="Arial" w:cs="Arial"/>
      <w:kern w:val="0"/>
      <w:sz w:val="30"/>
      <w:szCs w:val="3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2880</Words>
  <Characters>16416</Characters>
  <Application>Microsoft Office Word</Application>
  <DocSecurity>0</DocSecurity>
  <Lines>136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Ступнева Тамара Анатольевна</dc:creator>
  <cp:lastModifiedBy>Рыкалина Виктория Валентиновна</cp:lastModifiedBy>
  <cp:revision>2</cp:revision>
  <cp:lastPrinted>2024-12-27T10:06:00Z</cp:lastPrinted>
  <dcterms:created xsi:type="dcterms:W3CDTF">2026-03-20T17:03:00Z</dcterms:created>
  <dcterms:modified xsi:type="dcterms:W3CDTF">2026-03-20T17:03:00Z</dcterms:modified>
</cp:coreProperties>
</file>