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center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6"/>
        </w:rPr>
        <w:t xml:space="preserve">Приложение 2</w:t>
      </w:r>
      <w:r>
        <w:rPr>
          <w:sz w:val="24"/>
          <w:szCs w:val="26"/>
        </w:rPr>
      </w:r>
      <w:r>
        <w:rPr>
          <w:sz w:val="24"/>
          <w:szCs w:val="24"/>
        </w:rPr>
      </w:r>
    </w:p>
    <w:p>
      <w:pPr>
        <w:ind w:left="6237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к постановлению Правительства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7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Ленинградской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7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от «__»_____2026 года №___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7"/>
        <w:jc w:val="center"/>
        <w:rPr>
          <w:sz w:val="24"/>
          <w:szCs w:val="24"/>
        </w:rPr>
      </w:pPr>
      <w:r>
        <w:rPr>
          <w:sz w:val="24"/>
          <w:szCs w:val="26"/>
          <w:highlight w:val="none"/>
        </w:rPr>
      </w:r>
      <w:r>
        <w:rPr>
          <w:sz w:val="24"/>
          <w:szCs w:val="26"/>
          <w:highlight w:val="none"/>
        </w:rPr>
      </w:r>
      <w:r>
        <w:rPr>
          <w:sz w:val="24"/>
          <w:szCs w:val="24"/>
        </w:rPr>
      </w:r>
    </w:p>
    <w:p>
      <w:pPr>
        <w:ind w:left="6237"/>
        <w:jc w:val="center"/>
        <w:rPr>
          <w:sz w:val="24"/>
          <w:szCs w:val="24"/>
        </w:rPr>
      </w:pPr>
      <w:r>
        <w:rPr>
          <w:sz w:val="24"/>
          <w:szCs w:val="26"/>
        </w:rPr>
        <w:t xml:space="preserve">УТВЕРЖДЕНО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6237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постановлением Правительства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6237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Ленинградской области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6237"/>
        <w:jc w:val="left"/>
        <w:rPr>
          <w:sz w:val="24"/>
          <w:szCs w:val="24"/>
        </w:rPr>
      </w:pPr>
      <w:r>
        <w:rPr>
          <w:sz w:val="24"/>
          <w:szCs w:val="26"/>
        </w:rPr>
        <w:t xml:space="preserve">от 27 ноября 2015 года №444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6237"/>
        <w:jc w:val="center"/>
        <w:rPr>
          <w:sz w:val="24"/>
          <w:szCs w:val="24"/>
        </w:rPr>
      </w:pPr>
      <w:r>
        <w:rPr>
          <w:sz w:val="24"/>
          <w:szCs w:val="26"/>
        </w:rPr>
        <w:t xml:space="preserve">(приложение 12)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6237"/>
        <w:rPr>
          <w:sz w:val="24"/>
          <w:szCs w:val="24"/>
          <w:highlight w:val="none"/>
        </w:rPr>
      </w:pPr>
      <w:r>
        <w:rPr>
          <w:sz w:val="24"/>
          <w:szCs w:val="26"/>
          <w:highlight w:val="none"/>
        </w:rPr>
      </w:r>
      <w:r>
        <w:rPr>
          <w:sz w:val="24"/>
          <w:szCs w:val="26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4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pStyle w:val="864"/>
        <w:jc w:val="center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pStyle w:val="864"/>
        <w:jc w:val="center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pStyle w:val="864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РАСПРЕДЕЛЕНИЕ </w:t>
      </w:r>
      <w:r>
        <w:rPr>
          <w:rFonts w:ascii="Times New Roman" w:hAnsi="Times New Roman"/>
          <w:b w:val="0"/>
          <w:bCs w:val="0"/>
          <w:sz w:val="26"/>
          <w:szCs w:val="26"/>
        </w:rPr>
        <w:br/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на 202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6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год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субсидии бюджету Кировского муниципального района</w:t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64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Ленинградской области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на капитальный ремонт объектов физической культуры и спорта </w:t>
      </w:r>
      <w:r>
        <w:rPr>
          <w:rFonts w:ascii="Times New Roman" w:hAnsi="Times New Roman"/>
          <w:b w:val="0"/>
          <w:bCs w:val="0"/>
          <w:sz w:val="26"/>
          <w:szCs w:val="26"/>
        </w:rPr>
      </w:r>
      <w:r/>
      <w:r>
        <w:rPr>
          <w:rFonts w:ascii="Times New Roman" w:hAnsi="Times New Roman"/>
          <w:b w:val="0"/>
          <w:bCs w:val="0"/>
          <w:sz w:val="26"/>
          <w:szCs w:val="26"/>
        </w:rPr>
        <w:t xml:space="preserve">в рамках государственной программы Ленинградской области 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864"/>
        <w:jc w:val="center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«Развитие физической культуры и спорта в Ленинградской области»</w:t>
        <w:br/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Style w:val="871"/>
        <w:tblW w:w="9637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>
        <w:tblPrEx/>
        <w:trPr>
          <w:cantSplit/>
          <w:trHeight w:val="23"/>
        </w:trPr>
        <w:tc>
          <w:tcPr>
            <w:tcBorders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№ </w:t>
            </w:r>
            <w:r>
              <w:rPr>
                <w:b w:val="0"/>
                <w:bCs w:val="0"/>
                <w:sz w:val="22"/>
                <w:szCs w:val="22"/>
              </w:rPr>
              <w:br/>
              <w:t xml:space="preserve">п/п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Наименование </w:t>
            </w:r>
            <w:r>
              <w:rPr>
                <w:b w:val="0"/>
                <w:bCs w:val="0"/>
                <w:sz w:val="22"/>
                <w:szCs w:val="22"/>
              </w:rPr>
              <w:br/>
              <w:t xml:space="preserve">муниципального образования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Размер субсидии (</w:t>
            </w:r>
            <w:r>
              <w:rPr>
                <w:b w:val="0"/>
                <w:bCs w:val="0"/>
                <w:sz w:val="22"/>
                <w:szCs w:val="22"/>
              </w:rPr>
              <w:t xml:space="preserve">тыс. руб.)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cantSplit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45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202</w:t>
            </w:r>
            <w:r>
              <w:rPr>
                <w:b w:val="0"/>
                <w:bCs w:val="0"/>
                <w:sz w:val="22"/>
                <w:szCs w:val="22"/>
              </w:rPr>
              <w:t xml:space="preserve">6</w:t>
            </w:r>
            <w:r>
              <w:rPr>
                <w:b w:val="0"/>
                <w:bCs w:val="0"/>
                <w:sz w:val="22"/>
                <w:szCs w:val="22"/>
              </w:rPr>
              <w:t xml:space="preserve"> год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/>
            <w:r/>
            <w:r>
              <w:rPr>
                <w:b w:val="0"/>
                <w:bCs w:val="0"/>
                <w:sz w:val="22"/>
                <w:szCs w:val="22"/>
              </w:rPr>
            </w:r>
            <w:r/>
            <w:r/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Кировский муниципальный район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cantSplit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Кировский муниципальный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20 000,0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  <w:r/>
            <w:r>
              <w:rPr>
                <w:color w:val="000000" w:themeColor="text1"/>
                <w:sz w:val="24"/>
                <w:szCs w:val="24"/>
              </w:rPr>
            </w:r>
            <w:r/>
            <w:r/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  <w:trHeight w:val="23"/>
        </w:trPr>
        <w:tc>
          <w:tcPr>
            <w:tcBorders>
              <w:top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widowControl w:val="o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Итого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b w:val="0"/>
                <w:bCs w:val="0"/>
                <w:sz w:val="24"/>
                <w:szCs w:val="24"/>
              </w:rPr>
            </w:r>
            <w:r/>
            <w:r/>
            <w:r>
              <w:rPr>
                <w:b w:val="0"/>
                <w:bCs w:val="0"/>
                <w:sz w:val="24"/>
                <w:szCs w:val="24"/>
              </w:rPr>
            </w:r>
            <w:r/>
            <w:r/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1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</w:r>
      <w:r>
        <w:rPr>
          <w:rFonts w:ascii="Times New Roman" w:hAnsi="Times New Roman"/>
          <w:b w:val="0"/>
          <w:color w:val="000000"/>
          <w:sz w:val="26"/>
          <w:szCs w:val="26"/>
        </w:rPr>
      </w:r>
      <w:r>
        <w:rPr>
          <w:rFonts w:ascii="Times New Roman" w:hAnsi="Times New Roman"/>
          <w:b w:val="0"/>
          <w:color w:val="00000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737" w:bottom="1134" w:left="153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8" w:hanging="12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4"/>
    <w:next w:val="854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4"/>
    <w:next w:val="8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56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6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6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6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6"/>
    <w:link w:val="707"/>
    <w:uiPriority w:val="99"/>
  </w:style>
  <w:style w:type="paragraph" w:styleId="709">
    <w:name w:val="Footer"/>
    <w:basedOn w:val="854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6"/>
    <w:link w:val="709"/>
    <w:uiPriority w:val="99"/>
  </w:style>
  <w:style w:type="character" w:styleId="711">
    <w:name w:val="Caption Char"/>
    <w:basedOn w:val="856"/>
    <w:link w:val="859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6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6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855">
    <w:name w:val="Heading 5"/>
    <w:basedOn w:val="854"/>
    <w:next w:val="854"/>
    <w:link w:val="867"/>
    <w:qFormat/>
    <w:pPr>
      <w:jc w:val="both"/>
      <w:keepNext/>
      <w:outlineLvl w:val="4"/>
    </w:pPr>
    <w:rPr>
      <w:sz w:val="28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Caption"/>
    <w:basedOn w:val="854"/>
    <w:next w:val="854"/>
    <w:link w:val="711"/>
    <w:qFormat/>
    <w:rPr>
      <w:sz w:val="28"/>
    </w:rPr>
  </w:style>
  <w:style w:type="paragraph" w:styleId="860">
    <w:name w:val="Body Text Indent"/>
    <w:basedOn w:val="854"/>
    <w:link w:val="868"/>
    <w:semiHidden/>
    <w:pPr>
      <w:ind w:firstLine="709"/>
      <w:jc w:val="both"/>
    </w:pPr>
    <w:rPr>
      <w:sz w:val="28"/>
    </w:rPr>
  </w:style>
  <w:style w:type="paragraph" w:styleId="861" w:customStyle="1">
    <w:name w:val="Heading"/>
    <w:pPr>
      <w:spacing w:after="0" w:line="240" w:lineRule="auto"/>
    </w:pPr>
    <w:rPr>
      <w:rFonts w:ascii="Arial" w:hAnsi="Arial"/>
      <w:b/>
    </w:rPr>
  </w:style>
  <w:style w:type="paragraph" w:styleId="862">
    <w:name w:val="Balloon Text"/>
    <w:basedOn w:val="854"/>
    <w:link w:val="869"/>
    <w:semiHidden/>
    <w:rPr>
      <w:rFonts w:ascii="Tahoma" w:hAnsi="Tahoma"/>
      <w:sz w:val="16"/>
    </w:rPr>
  </w:style>
  <w:style w:type="paragraph" w:styleId="863">
    <w:name w:val="List Paragraph"/>
    <w:basedOn w:val="854"/>
    <w:qFormat/>
    <w:pPr>
      <w:contextualSpacing/>
      <w:ind w:left="720"/>
    </w:pPr>
  </w:style>
  <w:style w:type="paragraph" w:styleId="864">
    <w:name w:val="No Spacing"/>
    <w:uiPriority w:val="1"/>
    <w:qFormat/>
    <w:pPr>
      <w:spacing w:after="0" w:line="240" w:lineRule="auto"/>
    </w:pPr>
  </w:style>
  <w:style w:type="character" w:styleId="865">
    <w:name w:val="line number"/>
    <w:basedOn w:val="856"/>
    <w:semiHidden/>
  </w:style>
  <w:style w:type="character" w:styleId="866">
    <w:name w:val="Hyperlink"/>
    <w:rPr>
      <w:color w:val="0000ff"/>
      <w:u w:val="single"/>
    </w:rPr>
  </w:style>
  <w:style w:type="character" w:styleId="867" w:customStyle="1">
    <w:name w:val="Заголовок 5 Знак"/>
    <w:basedOn w:val="856"/>
    <w:link w:val="855"/>
    <w:rPr>
      <w:sz w:val="28"/>
    </w:rPr>
  </w:style>
  <w:style w:type="character" w:styleId="868" w:customStyle="1">
    <w:name w:val="Основной текст с отступом Знак"/>
    <w:basedOn w:val="856"/>
    <w:link w:val="860"/>
    <w:semiHidden/>
    <w:rPr>
      <w:sz w:val="28"/>
    </w:rPr>
  </w:style>
  <w:style w:type="character" w:styleId="869" w:customStyle="1">
    <w:name w:val="Текст выноски Знак"/>
    <w:basedOn w:val="856"/>
    <w:link w:val="862"/>
    <w:semiHidden/>
    <w:rPr>
      <w:rFonts w:ascii="Tahoma" w:hAnsi="Tahoma"/>
      <w:sz w:val="16"/>
    </w:rPr>
  </w:style>
  <w:style w:type="table" w:styleId="870">
    <w:name w:val="Table Simple 1"/>
    <w:basedOn w:val="85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"/>
    <w:basedOn w:val="85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9043-C41F-4D82-BC07-751B6C91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uv_burdukovskaya</cp:lastModifiedBy>
  <cp:revision>4</cp:revision>
  <dcterms:created xsi:type="dcterms:W3CDTF">2025-12-22T14:24:00Z</dcterms:created>
  <dcterms:modified xsi:type="dcterms:W3CDTF">2026-04-21T15:14:31Z</dcterms:modified>
</cp:coreProperties>
</file>