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19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>ПОЯСНИТЕЛЬНАЯ ЗАПИСКА</w:t>
      </w:r>
    </w:p>
    <w:p w:rsidR="006279DD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 xml:space="preserve">к проекту постановления Губернатора Ленинградской области </w:t>
      </w:r>
      <w:r w:rsidR="00427223">
        <w:rPr>
          <w:szCs w:val="28"/>
        </w:rPr>
        <w:br/>
      </w:r>
      <w:r w:rsidR="001F43B5" w:rsidRPr="001545AA">
        <w:rPr>
          <w:szCs w:val="28"/>
        </w:rPr>
        <w:t>«</w:t>
      </w:r>
      <w:r w:rsidR="00404BF6" w:rsidRPr="001545AA">
        <w:rPr>
          <w:szCs w:val="28"/>
        </w:rPr>
        <w:t>О внесении изменений</w:t>
      </w:r>
      <w:r w:rsidR="006279DD" w:rsidRPr="001545AA">
        <w:rPr>
          <w:szCs w:val="28"/>
        </w:rPr>
        <w:t xml:space="preserve"> в </w:t>
      </w:r>
      <w:r w:rsidR="00427223">
        <w:rPr>
          <w:szCs w:val="28"/>
        </w:rPr>
        <w:t xml:space="preserve">отдельные постановления </w:t>
      </w:r>
      <w:r w:rsidR="00427223">
        <w:rPr>
          <w:szCs w:val="28"/>
        </w:rPr>
        <w:br/>
        <w:t>Губернатора Ленинградской области</w:t>
      </w:r>
      <w:r w:rsidR="006279DD" w:rsidRPr="001545AA">
        <w:rPr>
          <w:szCs w:val="28"/>
        </w:rPr>
        <w:t>» (далее – Проект)</w:t>
      </w:r>
    </w:p>
    <w:p w:rsidR="006279DD" w:rsidRPr="001545AA" w:rsidRDefault="006279DD" w:rsidP="00B17C19">
      <w:pPr>
        <w:jc w:val="center"/>
        <w:rPr>
          <w:szCs w:val="28"/>
        </w:rPr>
      </w:pPr>
    </w:p>
    <w:p w:rsidR="00910ABA" w:rsidRDefault="00910ABA" w:rsidP="006279DD">
      <w:pPr>
        <w:rPr>
          <w:szCs w:val="28"/>
        </w:rPr>
      </w:pPr>
      <w:r>
        <w:rPr>
          <w:szCs w:val="28"/>
        </w:rPr>
        <w:tab/>
        <w:t xml:space="preserve">Областным законом от 09.10.2025 № 106-оз «О внесении изменений </w:t>
      </w:r>
      <w:r>
        <w:rPr>
          <w:szCs w:val="28"/>
        </w:rPr>
        <w:br/>
        <w:t>в областной закон «Устав Ленинградской области» и некоторые областные законы» Перечень государственных должностей в Администрации Ленинградской области дополнен новой должностью «первый вице-губернатор Ленинградской области – заместитель Председателя Правительства Ленинградской области».</w:t>
      </w:r>
    </w:p>
    <w:p w:rsidR="00910ABA" w:rsidRDefault="00910ABA" w:rsidP="00910ABA">
      <w:pPr>
        <w:rPr>
          <w:szCs w:val="28"/>
        </w:rPr>
      </w:pPr>
      <w:r>
        <w:rPr>
          <w:szCs w:val="28"/>
        </w:rPr>
        <w:tab/>
        <w:t>Кроме того, согласно структуре органов исполнительной власти Ленинградской области, утвержденной постановлением Губернатора Ленинградской области от 06.11.2025 № 136-пг, введена должность «первый вице-губернатор Ленинградской области – заместитель Председателя Правительства Ленинградской области – председатель комитета финансов Ленинградской области».</w:t>
      </w:r>
    </w:p>
    <w:p w:rsidR="00910ABA" w:rsidRDefault="00910ABA" w:rsidP="00910ABA">
      <w:pPr>
        <w:rPr>
          <w:szCs w:val="28"/>
        </w:rPr>
      </w:pPr>
      <w:r>
        <w:rPr>
          <w:szCs w:val="28"/>
        </w:rPr>
        <w:tab/>
      </w:r>
      <w:proofErr w:type="gramStart"/>
      <w:r w:rsidR="00DB0793">
        <w:rPr>
          <w:szCs w:val="28"/>
        </w:rPr>
        <w:t xml:space="preserve">В силу пункта 1 постановления Правительства Ленинградской области </w:t>
      </w:r>
      <w:r w:rsidR="00DB0793">
        <w:rPr>
          <w:szCs w:val="28"/>
        </w:rPr>
        <w:br/>
        <w:t xml:space="preserve">от 03.04.2020 № 170 «О переименовании аппарата Губернатора и Правительства Ленинградской области и внесении изменений в постановление Правительства Ленинградской области от 10 сентября 2012 года № 282 «Об утверждении Положения об аппарате Губернатора и Правительства Ленинградской области» аппарат Губернатора и Правительства Ленинградской области переименован </w:t>
      </w:r>
      <w:r w:rsidR="00DB0793">
        <w:rPr>
          <w:szCs w:val="28"/>
        </w:rPr>
        <w:br/>
        <w:t>в Администрацию Губернатора и Правительства Ленинградской области.</w:t>
      </w:r>
      <w:proofErr w:type="gramEnd"/>
    </w:p>
    <w:p w:rsidR="00DB0793" w:rsidRDefault="00DB0793" w:rsidP="00910ABA">
      <w:pPr>
        <w:rPr>
          <w:szCs w:val="28"/>
        </w:rPr>
      </w:pPr>
      <w:r>
        <w:rPr>
          <w:szCs w:val="28"/>
        </w:rPr>
        <w:tab/>
        <w:t>Постановлением Губернатора Ленинградской области от 13.02.2018 № 4-пг утверждена Инструкция по делопроизводству в органах исполнительной власти Ленинградской области и признано утратившим силу постановление Губернатора Ленинградской области от 29.12.2005 № 253-пг.</w:t>
      </w:r>
    </w:p>
    <w:p w:rsidR="00DB0793" w:rsidRDefault="00774458" w:rsidP="00910ABA">
      <w:pPr>
        <w:rPr>
          <w:szCs w:val="28"/>
        </w:rPr>
      </w:pPr>
      <w:r>
        <w:rPr>
          <w:szCs w:val="28"/>
        </w:rPr>
        <w:tab/>
        <w:t xml:space="preserve">Приказом </w:t>
      </w:r>
      <w:proofErr w:type="spellStart"/>
      <w:r>
        <w:rPr>
          <w:szCs w:val="28"/>
        </w:rPr>
        <w:t>Росстандарта</w:t>
      </w:r>
      <w:proofErr w:type="spellEnd"/>
      <w:r>
        <w:rPr>
          <w:szCs w:val="28"/>
        </w:rPr>
        <w:t xml:space="preserve"> от 26.06.2025 № 622-ст «Об утверждении национального стандарта Российской Федерации» утвержден национальный стандарт Российской Федерации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7.0.97-2025 «Система стандартов </w:t>
      </w:r>
      <w:r>
        <w:rPr>
          <w:szCs w:val="28"/>
        </w:rPr>
        <w:br/>
        <w:t xml:space="preserve">по информации, библиотечному и издательскому делу. Организационно-распорядительная документация. Требования к оформлению документов с датой введения в действие с 18 августа 2025 года и взамен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7.0.97-2016, который был принят взамен ГОСТ Р 6.30-2003.</w:t>
      </w:r>
    </w:p>
    <w:p w:rsidR="00774458" w:rsidRDefault="00774458" w:rsidP="00910ABA">
      <w:pPr>
        <w:rPr>
          <w:szCs w:val="28"/>
        </w:rPr>
      </w:pPr>
      <w:r>
        <w:rPr>
          <w:szCs w:val="28"/>
        </w:rPr>
        <w:tab/>
        <w:t xml:space="preserve">Согласно постановлению Правительства Ленинградской области от 03.06.2015 № 193 Комитет по связи и информатизации Ленинградской области переименован </w:t>
      </w:r>
      <w:r>
        <w:rPr>
          <w:szCs w:val="28"/>
        </w:rPr>
        <w:br/>
        <w:t>в Комитет цифрового развития Ленинградской области.</w:t>
      </w:r>
    </w:p>
    <w:p w:rsidR="00910ABA" w:rsidRDefault="00774458" w:rsidP="00DB0793">
      <w:pPr>
        <w:ind w:firstLine="708"/>
        <w:rPr>
          <w:szCs w:val="28"/>
        </w:rPr>
      </w:pPr>
      <w:proofErr w:type="gramStart"/>
      <w:r>
        <w:rPr>
          <w:szCs w:val="28"/>
        </w:rPr>
        <w:t>Н</w:t>
      </w:r>
      <w:r w:rsidR="00910ABA">
        <w:rPr>
          <w:szCs w:val="28"/>
        </w:rPr>
        <w:t xml:space="preserve">а основании постановления Правительства Ленинградской области </w:t>
      </w:r>
      <w:r w:rsidR="00910ABA">
        <w:rPr>
          <w:szCs w:val="28"/>
        </w:rPr>
        <w:br/>
        <w:t xml:space="preserve">от 04.05.2026 № 366 «О переименовании Управления пресс-службы Губернатора Ленинградской области, об утверждении Положения о Комитете информационной политики Ленинградской области и внесении изменений в постановление Правительства Ленинградской области от 30 марта 2026 года № 253» в Положении </w:t>
      </w:r>
      <w:r w:rsidR="00910ABA">
        <w:rPr>
          <w:szCs w:val="28"/>
        </w:rPr>
        <w:br/>
        <w:t>о служебных удостоверениях, утвержденном постановлением Губернатора Ленинградской области от 29.07.2013 № 66-пг, вносятся изменения в части исключения начальника Управления пресс-службы</w:t>
      </w:r>
      <w:proofErr w:type="gramEnd"/>
      <w:r w:rsidR="00910ABA">
        <w:rPr>
          <w:szCs w:val="28"/>
        </w:rPr>
        <w:t xml:space="preserve"> Губернатора Ленинградской области их Перечня лиц, служебные удостоверения которым выдаются за подписью Губернатора Ленинградской области.</w:t>
      </w:r>
    </w:p>
    <w:p w:rsidR="00774458" w:rsidRDefault="00774458" w:rsidP="00DB0793">
      <w:pPr>
        <w:ind w:firstLine="708"/>
        <w:rPr>
          <w:szCs w:val="28"/>
        </w:rPr>
      </w:pPr>
      <w:r>
        <w:rPr>
          <w:szCs w:val="28"/>
        </w:rPr>
        <w:lastRenderedPageBreak/>
        <w:t>Кроме того, Проектом вносятся изменения в некоторые постановления Губернатора Ленинградской области с целью исключения правовых неопределенностей и совершенствования правового регулирования в сфере государственной гражданской службы Ленинградской области.</w:t>
      </w:r>
    </w:p>
    <w:p w:rsidR="004E3773" w:rsidRDefault="00910ABA" w:rsidP="00077141">
      <w:pPr>
        <w:rPr>
          <w:szCs w:val="27"/>
        </w:rPr>
      </w:pPr>
      <w:r>
        <w:rPr>
          <w:szCs w:val="28"/>
        </w:rPr>
        <w:tab/>
      </w:r>
      <w:r w:rsidR="004E3773" w:rsidRPr="00340742">
        <w:rPr>
          <w:szCs w:val="27"/>
        </w:rPr>
        <w:t xml:space="preserve">Проект не затрагивает вопросы осуществления предпринимательской </w:t>
      </w:r>
      <w:r w:rsidR="004E3773" w:rsidRPr="00340742">
        <w:rPr>
          <w:szCs w:val="27"/>
        </w:rPr>
        <w:br/>
        <w:t xml:space="preserve">и инвестиционной деятельности, в </w:t>
      </w:r>
      <w:proofErr w:type="gramStart"/>
      <w:r w:rsidR="004E3773" w:rsidRPr="00340742">
        <w:rPr>
          <w:szCs w:val="27"/>
        </w:rPr>
        <w:t>связи</w:t>
      </w:r>
      <w:proofErr w:type="gramEnd"/>
      <w:r w:rsidR="004E3773" w:rsidRPr="00340742">
        <w:rPr>
          <w:szCs w:val="27"/>
        </w:rPr>
        <w:t xml:space="preserve"> с чем не подлежит процедуре оценки регулирующего воздействия.</w:t>
      </w:r>
    </w:p>
    <w:p w:rsidR="000B4673" w:rsidRDefault="000B4673" w:rsidP="00077141">
      <w:pPr>
        <w:rPr>
          <w:szCs w:val="28"/>
        </w:rPr>
      </w:pPr>
    </w:p>
    <w:p w:rsidR="000B4673" w:rsidRDefault="000B4673" w:rsidP="00077141">
      <w:pPr>
        <w:rPr>
          <w:szCs w:val="28"/>
        </w:rPr>
      </w:pPr>
    </w:p>
    <w:p w:rsidR="00047159" w:rsidRPr="001545AA" w:rsidRDefault="004E3773" w:rsidP="006279DD">
      <w:pPr>
        <w:rPr>
          <w:szCs w:val="28"/>
        </w:rPr>
      </w:pPr>
      <w:r>
        <w:rPr>
          <w:szCs w:val="28"/>
        </w:rPr>
        <w:tab/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Первый вице-губернатор Ленинградской области – </w:t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руководитель </w:t>
      </w:r>
      <w:r w:rsidR="00852B70" w:rsidRPr="001545AA">
        <w:rPr>
          <w:szCs w:val="28"/>
        </w:rPr>
        <w:t>Администрации Губернатора и</w:t>
      </w:r>
    </w:p>
    <w:p w:rsidR="00AF74DA" w:rsidRDefault="00852B70" w:rsidP="002D1B0A">
      <w:pPr>
        <w:rPr>
          <w:szCs w:val="28"/>
        </w:rPr>
      </w:pPr>
      <w:r w:rsidRPr="001545AA">
        <w:rPr>
          <w:szCs w:val="28"/>
        </w:rPr>
        <w:t xml:space="preserve">Правительства Ленинградской области </w:t>
      </w:r>
      <w:r w:rsidR="00AF74DA" w:rsidRPr="001545AA">
        <w:rPr>
          <w:szCs w:val="28"/>
        </w:rPr>
        <w:t xml:space="preserve"> </w:t>
      </w:r>
      <w:r w:rsidR="001545AA">
        <w:rPr>
          <w:szCs w:val="28"/>
        </w:rPr>
        <w:t xml:space="preserve">                           </w:t>
      </w:r>
      <w:r w:rsidR="00AF74DA" w:rsidRPr="001545AA">
        <w:rPr>
          <w:szCs w:val="28"/>
        </w:rPr>
        <w:t xml:space="preserve">            </w:t>
      </w:r>
      <w:r w:rsidR="006F3483" w:rsidRPr="001545AA">
        <w:rPr>
          <w:szCs w:val="28"/>
        </w:rPr>
        <w:t xml:space="preserve"> </w:t>
      </w:r>
      <w:r w:rsidR="004E3773">
        <w:rPr>
          <w:szCs w:val="28"/>
        </w:rPr>
        <w:t xml:space="preserve">         А.Ю. </w:t>
      </w:r>
      <w:proofErr w:type="spellStart"/>
      <w:r w:rsidR="004E3773">
        <w:rPr>
          <w:szCs w:val="28"/>
        </w:rPr>
        <w:t>Астратова</w:t>
      </w:r>
      <w:proofErr w:type="spellEnd"/>
    </w:p>
    <w:p w:rsidR="004E3773" w:rsidRDefault="004E37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774458" w:rsidRDefault="00774458" w:rsidP="001545AA">
      <w:pPr>
        <w:tabs>
          <w:tab w:val="left" w:pos="1470"/>
        </w:tabs>
        <w:rPr>
          <w:rFonts w:eastAsia="Calibri"/>
          <w:sz w:val="16"/>
          <w:szCs w:val="16"/>
        </w:rPr>
      </w:pPr>
      <w:bookmarkStart w:id="0" w:name="_GoBack"/>
      <w:bookmarkEnd w:id="0"/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0B4673" w:rsidRDefault="000B4673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1545AA" w:rsidRPr="001545AA" w:rsidRDefault="001545AA" w:rsidP="004E3773">
      <w:pPr>
        <w:tabs>
          <w:tab w:val="left" w:pos="1470"/>
        </w:tabs>
        <w:rPr>
          <w:szCs w:val="28"/>
        </w:rPr>
      </w:pPr>
      <w:r>
        <w:rPr>
          <w:rFonts w:eastAsia="Calibri"/>
          <w:sz w:val="16"/>
          <w:szCs w:val="16"/>
        </w:rPr>
        <w:t xml:space="preserve">Исп.: </w:t>
      </w:r>
      <w:proofErr w:type="spellStart"/>
      <w:r>
        <w:rPr>
          <w:rFonts w:eastAsia="Calibri"/>
          <w:sz w:val="16"/>
          <w:szCs w:val="16"/>
        </w:rPr>
        <w:t>Дурновцев</w:t>
      </w:r>
      <w:proofErr w:type="spellEnd"/>
      <w:r>
        <w:rPr>
          <w:rFonts w:eastAsia="Calibri"/>
          <w:sz w:val="16"/>
          <w:szCs w:val="16"/>
        </w:rPr>
        <w:t xml:space="preserve"> А.А.</w:t>
      </w:r>
      <w:r w:rsidR="00077141">
        <w:rPr>
          <w:rFonts w:eastAsia="Calibri"/>
          <w:sz w:val="16"/>
          <w:szCs w:val="16"/>
        </w:rPr>
        <w:t xml:space="preserve">, </w:t>
      </w:r>
      <w:r>
        <w:rPr>
          <w:rFonts w:eastAsia="Calibri"/>
          <w:sz w:val="16"/>
          <w:szCs w:val="16"/>
        </w:rPr>
        <w:t>4918, 539-4689</w:t>
      </w:r>
    </w:p>
    <w:sectPr w:rsidR="001545AA" w:rsidRPr="001545AA" w:rsidSect="00774458">
      <w:headerReference w:type="default" r:id="rId8"/>
      <w:pgSz w:w="11906" w:h="16838"/>
      <w:pgMar w:top="709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5" w:rsidRDefault="003F4565" w:rsidP="002E6B6E">
      <w:r>
        <w:separator/>
      </w:r>
    </w:p>
  </w:endnote>
  <w:endnote w:type="continuationSeparator" w:id="0">
    <w:p w:rsidR="003F4565" w:rsidRDefault="003F4565" w:rsidP="002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5" w:rsidRDefault="003F4565" w:rsidP="002E6B6E">
      <w:r>
        <w:separator/>
      </w:r>
    </w:p>
  </w:footnote>
  <w:footnote w:type="continuationSeparator" w:id="0">
    <w:p w:rsidR="003F4565" w:rsidRDefault="003F4565" w:rsidP="002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7532"/>
      <w:docPartObj>
        <w:docPartGallery w:val="Page Numbers (Top of Page)"/>
        <w:docPartUnique/>
      </w:docPartObj>
    </w:sdtPr>
    <w:sdtEndPr/>
    <w:sdtContent>
      <w:p w:rsidR="003F4565" w:rsidRDefault="003F4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458">
          <w:rPr>
            <w:noProof/>
          </w:rPr>
          <w:t>2</w:t>
        </w:r>
        <w:r>
          <w:fldChar w:fldCharType="end"/>
        </w:r>
      </w:p>
    </w:sdtContent>
  </w:sdt>
  <w:p w:rsidR="003F4565" w:rsidRDefault="003F45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171422"/>
    <w:multiLevelType w:val="hybridMultilevel"/>
    <w:tmpl w:val="FE56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7062EB"/>
    <w:multiLevelType w:val="hybridMultilevel"/>
    <w:tmpl w:val="521C5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9"/>
    <w:rsid w:val="00047159"/>
    <w:rsid w:val="0006006E"/>
    <w:rsid w:val="00077141"/>
    <w:rsid w:val="00086359"/>
    <w:rsid w:val="000A2E09"/>
    <w:rsid w:val="000B4673"/>
    <w:rsid w:val="00127718"/>
    <w:rsid w:val="0013549E"/>
    <w:rsid w:val="001545AA"/>
    <w:rsid w:val="00177C0C"/>
    <w:rsid w:val="001C2432"/>
    <w:rsid w:val="001F43B5"/>
    <w:rsid w:val="00204CC1"/>
    <w:rsid w:val="0022109B"/>
    <w:rsid w:val="002A25D6"/>
    <w:rsid w:val="002A75BA"/>
    <w:rsid w:val="002D1B0A"/>
    <w:rsid w:val="002E1083"/>
    <w:rsid w:val="002E6B6E"/>
    <w:rsid w:val="002F19BE"/>
    <w:rsid w:val="003F4565"/>
    <w:rsid w:val="00404BF6"/>
    <w:rsid w:val="00404F07"/>
    <w:rsid w:val="00427223"/>
    <w:rsid w:val="00447539"/>
    <w:rsid w:val="0049601E"/>
    <w:rsid w:val="004E3773"/>
    <w:rsid w:val="00542D4E"/>
    <w:rsid w:val="0055096D"/>
    <w:rsid w:val="005752DE"/>
    <w:rsid w:val="005F2B92"/>
    <w:rsid w:val="00600049"/>
    <w:rsid w:val="006279DD"/>
    <w:rsid w:val="006B0680"/>
    <w:rsid w:val="006F3483"/>
    <w:rsid w:val="00713909"/>
    <w:rsid w:val="00765E3E"/>
    <w:rsid w:val="00774458"/>
    <w:rsid w:val="007E3AFA"/>
    <w:rsid w:val="00816CD9"/>
    <w:rsid w:val="00852B70"/>
    <w:rsid w:val="00873D48"/>
    <w:rsid w:val="008A660A"/>
    <w:rsid w:val="008B7608"/>
    <w:rsid w:val="008C60CA"/>
    <w:rsid w:val="008D21F2"/>
    <w:rsid w:val="008F73D6"/>
    <w:rsid w:val="00910ABA"/>
    <w:rsid w:val="00911622"/>
    <w:rsid w:val="00942CB3"/>
    <w:rsid w:val="00963155"/>
    <w:rsid w:val="00993CC0"/>
    <w:rsid w:val="009B1ADC"/>
    <w:rsid w:val="00A1041C"/>
    <w:rsid w:val="00AE7E7A"/>
    <w:rsid w:val="00AF74DA"/>
    <w:rsid w:val="00B01AA4"/>
    <w:rsid w:val="00B17C19"/>
    <w:rsid w:val="00B47BBE"/>
    <w:rsid w:val="00BB15E6"/>
    <w:rsid w:val="00BE50FB"/>
    <w:rsid w:val="00C43EAC"/>
    <w:rsid w:val="00C564D4"/>
    <w:rsid w:val="00C96E69"/>
    <w:rsid w:val="00CE6FB3"/>
    <w:rsid w:val="00CE7D56"/>
    <w:rsid w:val="00D43A55"/>
    <w:rsid w:val="00DB0793"/>
    <w:rsid w:val="00DB4B16"/>
    <w:rsid w:val="00DD3376"/>
    <w:rsid w:val="00DF408F"/>
    <w:rsid w:val="00EA7749"/>
    <w:rsid w:val="00EC393F"/>
    <w:rsid w:val="00F554D8"/>
    <w:rsid w:val="00F557D9"/>
    <w:rsid w:val="00F85F3C"/>
    <w:rsid w:val="00FA1456"/>
    <w:rsid w:val="00FD01B3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Тузова</dc:creator>
  <cp:lastModifiedBy>Александр Андреевич Дурновцев</cp:lastModifiedBy>
  <cp:revision>21</cp:revision>
  <cp:lastPrinted>2021-12-16T10:13:00Z</cp:lastPrinted>
  <dcterms:created xsi:type="dcterms:W3CDTF">2020-04-28T12:52:00Z</dcterms:created>
  <dcterms:modified xsi:type="dcterms:W3CDTF">2026-06-02T06:59:00Z</dcterms:modified>
</cp:coreProperties>
</file>