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3FF122CE" w:rsidR="00CC06A2" w:rsidRPr="00C8581C" w:rsidRDefault="00690960" w:rsidP="00CC06A2">
      <w:pPr>
        <w:jc w:val="right"/>
        <w:rPr>
          <w:sz w:val="28"/>
          <w:szCs w:val="28"/>
        </w:rPr>
      </w:pPr>
      <w:bookmarkStart w:id="0" w:name="_Toc386216826"/>
      <w:bookmarkStart w:id="1" w:name="_Toc486243234"/>
      <w:bookmarkStart w:id="2" w:name="_Toc469297980"/>
      <w:r w:rsidRPr="00690960">
        <w:rPr>
          <w:b/>
          <w:sz w:val="28"/>
          <w:szCs w:val="28"/>
        </w:rPr>
        <w:t>ПРОЕКТ</w:t>
      </w:r>
      <w:r>
        <w:rPr>
          <w:sz w:val="28"/>
          <w:szCs w:val="28"/>
        </w:rPr>
        <w:t xml:space="preserve">  </w:t>
      </w:r>
      <w:bookmarkStart w:id="3" w:name="_GoBack"/>
      <w:bookmarkEnd w:id="3"/>
      <w:r>
        <w:rPr>
          <w:sz w:val="28"/>
          <w:szCs w:val="28"/>
        </w:rPr>
        <w:t xml:space="preserve">                                                                                                         </w:t>
      </w:r>
      <w:r w:rsidR="00CC06A2" w:rsidRPr="00C8581C">
        <w:rPr>
          <w:sz w:val="28"/>
          <w:szCs w:val="28"/>
        </w:rPr>
        <w:t>Приложение</w:t>
      </w:r>
    </w:p>
    <w:p w14:paraId="04A9A235" w14:textId="3ECE55E6" w:rsidR="00CC06A2" w:rsidRPr="00C8581C" w:rsidRDefault="00CC06A2" w:rsidP="00CC06A2">
      <w:pPr>
        <w:jc w:val="right"/>
        <w:rPr>
          <w:sz w:val="28"/>
          <w:szCs w:val="28"/>
        </w:rPr>
      </w:pPr>
      <w:r w:rsidRPr="00C8581C">
        <w:rPr>
          <w:sz w:val="28"/>
          <w:szCs w:val="28"/>
        </w:rPr>
        <w:t xml:space="preserve">к приказу </w:t>
      </w:r>
      <w:r w:rsidR="00907590">
        <w:rPr>
          <w:sz w:val="28"/>
          <w:szCs w:val="28"/>
        </w:rPr>
        <w:t>к</w:t>
      </w:r>
      <w:r w:rsidRPr="00C8581C">
        <w:rPr>
          <w:sz w:val="28"/>
          <w:szCs w:val="28"/>
        </w:rPr>
        <w:t>омитета</w:t>
      </w:r>
    </w:p>
    <w:p w14:paraId="7AC07C8E" w14:textId="77777777" w:rsidR="00CC06A2" w:rsidRPr="00C8581C" w:rsidRDefault="00CC06A2" w:rsidP="00CC06A2">
      <w:pPr>
        <w:jc w:val="right"/>
        <w:rPr>
          <w:sz w:val="28"/>
          <w:szCs w:val="28"/>
        </w:rPr>
      </w:pPr>
      <w:r w:rsidRPr="00C8581C">
        <w:rPr>
          <w:sz w:val="28"/>
          <w:szCs w:val="28"/>
        </w:rPr>
        <w:t>градостроительной политики</w:t>
      </w:r>
    </w:p>
    <w:p w14:paraId="4577415B" w14:textId="77777777" w:rsidR="00CC06A2" w:rsidRDefault="00CC06A2" w:rsidP="00CC06A2">
      <w:pPr>
        <w:jc w:val="right"/>
        <w:rPr>
          <w:sz w:val="28"/>
          <w:szCs w:val="28"/>
        </w:rPr>
      </w:pPr>
      <w:r w:rsidRPr="00C8581C">
        <w:rPr>
          <w:sz w:val="28"/>
          <w:szCs w:val="28"/>
        </w:rPr>
        <w:t>Ленинградской области</w:t>
      </w:r>
    </w:p>
    <w:p w14:paraId="0B131DF3" w14:textId="71BE7CED" w:rsidR="00CC06A2" w:rsidRDefault="00CC06A2" w:rsidP="00CC06A2">
      <w:pPr>
        <w:jc w:val="right"/>
        <w:rPr>
          <w:sz w:val="28"/>
          <w:szCs w:val="28"/>
        </w:rPr>
      </w:pPr>
      <w:r>
        <w:rPr>
          <w:sz w:val="28"/>
          <w:szCs w:val="28"/>
        </w:rPr>
        <w:t>от ______________ № _______</w:t>
      </w:r>
    </w:p>
    <w:p w14:paraId="543BF002" w14:textId="14DA8C78" w:rsidR="005F5434" w:rsidRDefault="005F5434" w:rsidP="005F5434">
      <w:pPr>
        <w:pStyle w:val="af5"/>
        <w:ind w:left="709"/>
        <w:contextualSpacing/>
        <w:jc w:val="both"/>
        <w:rPr>
          <w:sz w:val="28"/>
          <w:szCs w:val="28"/>
        </w:rPr>
      </w:pPr>
    </w:p>
    <w:p w14:paraId="0762C8BE" w14:textId="77777777" w:rsidR="00496251" w:rsidRDefault="00496251" w:rsidP="005F5434">
      <w:pPr>
        <w:pStyle w:val="af5"/>
        <w:ind w:left="709"/>
        <w:contextualSpacing/>
        <w:jc w:val="both"/>
        <w:rPr>
          <w:sz w:val="28"/>
          <w:szCs w:val="28"/>
        </w:rPr>
      </w:pPr>
    </w:p>
    <w:p w14:paraId="505879BD" w14:textId="77777777" w:rsidR="005F5434" w:rsidRPr="001E1422" w:rsidRDefault="005F5434" w:rsidP="005F5434">
      <w:pPr>
        <w:jc w:val="center"/>
        <w:rPr>
          <w:b/>
          <w:sz w:val="28"/>
          <w:szCs w:val="28"/>
        </w:rPr>
      </w:pPr>
      <w:r w:rsidRPr="001E1422">
        <w:rPr>
          <w:b/>
          <w:sz w:val="28"/>
          <w:szCs w:val="28"/>
        </w:rPr>
        <w:t xml:space="preserve">Изменения в правила землепользования и застройки </w:t>
      </w:r>
    </w:p>
    <w:p w14:paraId="6D43349A" w14:textId="77777777" w:rsidR="005F5434" w:rsidRPr="001E1422" w:rsidRDefault="005F5434" w:rsidP="005F5434">
      <w:pPr>
        <w:jc w:val="center"/>
        <w:rPr>
          <w:b/>
          <w:sz w:val="28"/>
          <w:szCs w:val="28"/>
        </w:rPr>
      </w:pPr>
      <w:r w:rsidRPr="001E1422">
        <w:rPr>
          <w:b/>
          <w:sz w:val="28"/>
          <w:szCs w:val="28"/>
        </w:rPr>
        <w:t xml:space="preserve">муниципального образования </w:t>
      </w:r>
      <w:proofErr w:type="spellStart"/>
      <w:r w:rsidRPr="001E1422">
        <w:rPr>
          <w:b/>
          <w:sz w:val="28"/>
          <w:szCs w:val="28"/>
        </w:rPr>
        <w:t>Тельмановское</w:t>
      </w:r>
      <w:proofErr w:type="spellEnd"/>
      <w:r w:rsidRPr="001E1422">
        <w:rPr>
          <w:b/>
          <w:sz w:val="28"/>
          <w:szCs w:val="28"/>
        </w:rPr>
        <w:t xml:space="preserve"> сельское поселение </w:t>
      </w:r>
    </w:p>
    <w:p w14:paraId="560367E4" w14:textId="4645FC32" w:rsidR="005F5434" w:rsidRPr="00517C21" w:rsidRDefault="005F5434" w:rsidP="005F5434">
      <w:pPr>
        <w:pStyle w:val="af5"/>
        <w:ind w:left="709"/>
        <w:contextualSpacing/>
        <w:jc w:val="center"/>
        <w:rPr>
          <w:sz w:val="28"/>
          <w:szCs w:val="28"/>
        </w:rPr>
      </w:pPr>
      <w:r w:rsidRPr="001E1422">
        <w:rPr>
          <w:b/>
          <w:sz w:val="28"/>
          <w:szCs w:val="28"/>
        </w:rPr>
        <w:t>Тосненского района Ленинградской области</w:t>
      </w:r>
    </w:p>
    <w:p w14:paraId="69AE32A2" w14:textId="77777777" w:rsidR="004E1E4D" w:rsidRPr="00517C21" w:rsidRDefault="004E1E4D" w:rsidP="005F5434">
      <w:pPr>
        <w:pStyle w:val="af5"/>
        <w:ind w:left="709"/>
        <w:contextualSpacing/>
        <w:jc w:val="both"/>
        <w:rPr>
          <w:sz w:val="28"/>
          <w:szCs w:val="28"/>
        </w:rPr>
      </w:pPr>
    </w:p>
    <w:p w14:paraId="2561C9E3" w14:textId="4851D2B2" w:rsidR="0022662D" w:rsidRPr="00517C21" w:rsidRDefault="0022662D" w:rsidP="00D21C4C">
      <w:pPr>
        <w:pStyle w:val="af5"/>
        <w:numPr>
          <w:ilvl w:val="0"/>
          <w:numId w:val="27"/>
        </w:numPr>
        <w:ind w:left="0" w:firstLine="709"/>
        <w:contextualSpacing/>
        <w:jc w:val="both"/>
        <w:rPr>
          <w:sz w:val="28"/>
          <w:szCs w:val="28"/>
        </w:rPr>
      </w:pPr>
      <w:r w:rsidRPr="00517C21">
        <w:rPr>
          <w:sz w:val="28"/>
          <w:szCs w:val="28"/>
        </w:rPr>
        <w:t>Раздел «</w:t>
      </w:r>
      <w:r w:rsidRPr="00517C21">
        <w:t xml:space="preserve">ПРОИЗВОДСТВЕННЫЕ ЗОНЫ» </w:t>
      </w:r>
      <w:r w:rsidRPr="00517C21">
        <w:rPr>
          <w:sz w:val="28"/>
          <w:szCs w:val="28"/>
        </w:rPr>
        <w:t xml:space="preserve">таблицы статьи 17 главы 8 части </w:t>
      </w:r>
      <w:r w:rsidRPr="00517C21">
        <w:rPr>
          <w:sz w:val="28"/>
          <w:szCs w:val="28"/>
          <w:lang w:val="en-US"/>
        </w:rPr>
        <w:t>II</w:t>
      </w:r>
      <w:r w:rsidRPr="00517C21">
        <w:rPr>
          <w:sz w:val="28"/>
          <w:szCs w:val="28"/>
        </w:rPr>
        <w:t xml:space="preserve"> изложить в следующей редакции:</w:t>
      </w:r>
    </w:p>
    <w:p w14:paraId="3680C41E" w14:textId="53A7F5BB" w:rsidR="0022662D" w:rsidRPr="00517C21" w:rsidRDefault="0022662D" w:rsidP="00496251">
      <w:pPr>
        <w:pStyle w:val="af5"/>
        <w:ind w:left="0"/>
        <w:contextualSpacing/>
        <w:jc w:val="both"/>
        <w:rPr>
          <w:sz w:val="28"/>
          <w:szCs w:val="28"/>
        </w:rPr>
      </w:pPr>
      <w:r w:rsidRPr="00517C21">
        <w:rPr>
          <w:sz w:val="28"/>
          <w:szCs w:val="28"/>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410"/>
        <w:gridCol w:w="7234"/>
      </w:tblGrid>
      <w:tr w:rsidR="0022662D" w:rsidRPr="00517C21" w14:paraId="7425C0F3" w14:textId="77777777" w:rsidTr="00CC7FE7">
        <w:trPr>
          <w:trHeight w:val="284"/>
        </w:trPr>
        <w:tc>
          <w:tcPr>
            <w:tcW w:w="562" w:type="dxa"/>
            <w:tcMar>
              <w:top w:w="0" w:type="dxa"/>
              <w:left w:w="28" w:type="dxa"/>
              <w:bottom w:w="0" w:type="dxa"/>
              <w:right w:w="28" w:type="dxa"/>
            </w:tcMar>
            <w:vAlign w:val="center"/>
          </w:tcPr>
          <w:p w14:paraId="002374AA" w14:textId="77777777" w:rsidR="0022662D" w:rsidRPr="00517C21" w:rsidRDefault="0022662D" w:rsidP="00CC7FE7">
            <w:pPr>
              <w:keepLines/>
              <w:jc w:val="center"/>
              <w:rPr>
                <w:szCs w:val="24"/>
              </w:rPr>
            </w:pPr>
            <w:r w:rsidRPr="00517C21">
              <w:rPr>
                <w:szCs w:val="24"/>
              </w:rPr>
              <w:t>10</w:t>
            </w:r>
          </w:p>
        </w:tc>
        <w:tc>
          <w:tcPr>
            <w:tcW w:w="2410" w:type="dxa"/>
            <w:tcMar>
              <w:top w:w="0" w:type="dxa"/>
              <w:left w:w="28" w:type="dxa"/>
              <w:bottom w:w="0" w:type="dxa"/>
              <w:right w:w="28" w:type="dxa"/>
            </w:tcMar>
            <w:vAlign w:val="center"/>
          </w:tcPr>
          <w:p w14:paraId="6B3F411F" w14:textId="77777777" w:rsidR="0022662D" w:rsidRPr="00517C21" w:rsidRDefault="0022662D" w:rsidP="00CC7FE7">
            <w:pPr>
              <w:keepLines/>
              <w:jc w:val="center"/>
              <w:rPr>
                <w:szCs w:val="24"/>
              </w:rPr>
            </w:pPr>
            <w:r w:rsidRPr="00517C21">
              <w:rPr>
                <w:szCs w:val="24"/>
              </w:rPr>
              <w:t>ТП.2</w:t>
            </w:r>
          </w:p>
        </w:tc>
        <w:tc>
          <w:tcPr>
            <w:tcW w:w="7234" w:type="dxa"/>
            <w:tcMar>
              <w:top w:w="0" w:type="dxa"/>
              <w:left w:w="28" w:type="dxa"/>
              <w:bottom w:w="0" w:type="dxa"/>
              <w:right w:w="28" w:type="dxa"/>
            </w:tcMar>
            <w:vAlign w:val="center"/>
          </w:tcPr>
          <w:p w14:paraId="74B23846" w14:textId="77777777" w:rsidR="0022662D" w:rsidRPr="00517C21" w:rsidRDefault="0022662D" w:rsidP="00CC7FE7">
            <w:pPr>
              <w:keepLines/>
              <w:rPr>
                <w:szCs w:val="24"/>
              </w:rPr>
            </w:pPr>
            <w:r w:rsidRPr="00517C21">
              <w:rPr>
                <w:szCs w:val="24"/>
              </w:rPr>
              <w:t>Производственная и коммунальная зона объектов, санитарно-защитная зона которых не превышает размера равного 500 метров</w:t>
            </w:r>
          </w:p>
        </w:tc>
      </w:tr>
      <w:tr w:rsidR="0022662D" w:rsidRPr="00517C21" w14:paraId="0B28FE18" w14:textId="77777777" w:rsidTr="00CC7FE7">
        <w:trPr>
          <w:trHeight w:val="284"/>
        </w:trPr>
        <w:tc>
          <w:tcPr>
            <w:tcW w:w="562" w:type="dxa"/>
            <w:tcMar>
              <w:top w:w="0" w:type="dxa"/>
              <w:left w:w="28" w:type="dxa"/>
              <w:bottom w:w="0" w:type="dxa"/>
              <w:right w:w="28" w:type="dxa"/>
            </w:tcMar>
            <w:vAlign w:val="center"/>
          </w:tcPr>
          <w:p w14:paraId="7E22B035" w14:textId="77777777" w:rsidR="0022662D" w:rsidRPr="00517C21" w:rsidRDefault="0022662D" w:rsidP="00CC7FE7">
            <w:pPr>
              <w:keepLines/>
              <w:jc w:val="center"/>
              <w:rPr>
                <w:szCs w:val="24"/>
              </w:rPr>
            </w:pPr>
          </w:p>
        </w:tc>
        <w:tc>
          <w:tcPr>
            <w:tcW w:w="2410" w:type="dxa"/>
            <w:tcMar>
              <w:top w:w="0" w:type="dxa"/>
              <w:left w:w="28" w:type="dxa"/>
              <w:bottom w:w="0" w:type="dxa"/>
              <w:right w:w="28" w:type="dxa"/>
            </w:tcMar>
            <w:vAlign w:val="center"/>
          </w:tcPr>
          <w:p w14:paraId="13CEE894" w14:textId="45E1ABC1" w:rsidR="0022662D" w:rsidRPr="00517C21" w:rsidRDefault="0022662D" w:rsidP="00CC7FE7">
            <w:pPr>
              <w:keepLines/>
              <w:jc w:val="center"/>
              <w:rPr>
                <w:szCs w:val="24"/>
              </w:rPr>
            </w:pPr>
            <w:r w:rsidRPr="00517C21">
              <w:rPr>
                <w:szCs w:val="24"/>
              </w:rPr>
              <w:t>ТП.2-1</w:t>
            </w:r>
          </w:p>
        </w:tc>
        <w:tc>
          <w:tcPr>
            <w:tcW w:w="7234" w:type="dxa"/>
            <w:tcMar>
              <w:top w:w="0" w:type="dxa"/>
              <w:left w:w="28" w:type="dxa"/>
              <w:bottom w:w="0" w:type="dxa"/>
              <w:right w:w="28" w:type="dxa"/>
            </w:tcMar>
            <w:vAlign w:val="center"/>
          </w:tcPr>
          <w:p w14:paraId="03BD2B0B" w14:textId="14C90178" w:rsidR="0022662D" w:rsidRPr="00517C21" w:rsidRDefault="0022662D" w:rsidP="00CC7FE7">
            <w:pPr>
              <w:keepLines/>
              <w:rPr>
                <w:szCs w:val="24"/>
              </w:rPr>
            </w:pPr>
            <w:r w:rsidRPr="00517C21">
              <w:rPr>
                <w:szCs w:val="24"/>
              </w:rPr>
              <w:t>Подзона производственной и коммунальной зоны объектов, санитарно-защитная зона которых не превышает размера равного 500 метров</w:t>
            </w:r>
          </w:p>
        </w:tc>
      </w:tr>
      <w:tr w:rsidR="0022662D" w:rsidRPr="00517C21" w14:paraId="2D966E35" w14:textId="77777777" w:rsidTr="00CC7FE7">
        <w:trPr>
          <w:trHeight w:val="284"/>
        </w:trPr>
        <w:tc>
          <w:tcPr>
            <w:tcW w:w="562" w:type="dxa"/>
            <w:tcMar>
              <w:top w:w="0" w:type="dxa"/>
              <w:left w:w="28" w:type="dxa"/>
              <w:bottom w:w="0" w:type="dxa"/>
              <w:right w:w="28" w:type="dxa"/>
            </w:tcMar>
            <w:vAlign w:val="center"/>
          </w:tcPr>
          <w:p w14:paraId="67681D4A" w14:textId="77777777" w:rsidR="0022662D" w:rsidRPr="00517C21" w:rsidRDefault="0022662D" w:rsidP="00CC7FE7">
            <w:pPr>
              <w:keepLines/>
              <w:jc w:val="center"/>
              <w:rPr>
                <w:szCs w:val="24"/>
              </w:rPr>
            </w:pPr>
            <w:r w:rsidRPr="00517C21">
              <w:rPr>
                <w:szCs w:val="24"/>
              </w:rPr>
              <w:t>11</w:t>
            </w:r>
          </w:p>
        </w:tc>
        <w:tc>
          <w:tcPr>
            <w:tcW w:w="2410" w:type="dxa"/>
            <w:tcMar>
              <w:top w:w="0" w:type="dxa"/>
              <w:left w:w="28" w:type="dxa"/>
              <w:bottom w:w="0" w:type="dxa"/>
              <w:right w:w="28" w:type="dxa"/>
            </w:tcMar>
            <w:vAlign w:val="center"/>
          </w:tcPr>
          <w:p w14:paraId="20389932" w14:textId="77777777" w:rsidR="0022662D" w:rsidRPr="00517C21" w:rsidRDefault="0022662D" w:rsidP="00CC7FE7">
            <w:pPr>
              <w:keepLines/>
              <w:jc w:val="center"/>
              <w:rPr>
                <w:szCs w:val="24"/>
              </w:rPr>
            </w:pPr>
            <w:r w:rsidRPr="00517C21">
              <w:rPr>
                <w:szCs w:val="24"/>
              </w:rPr>
              <w:t>ТП.3</w:t>
            </w:r>
          </w:p>
        </w:tc>
        <w:tc>
          <w:tcPr>
            <w:tcW w:w="7234" w:type="dxa"/>
            <w:tcMar>
              <w:top w:w="0" w:type="dxa"/>
              <w:left w:w="28" w:type="dxa"/>
              <w:bottom w:w="0" w:type="dxa"/>
              <w:right w:w="28" w:type="dxa"/>
            </w:tcMar>
            <w:vAlign w:val="center"/>
          </w:tcPr>
          <w:p w14:paraId="3659C990" w14:textId="77777777" w:rsidR="0022662D" w:rsidRPr="00517C21" w:rsidRDefault="0022662D" w:rsidP="00CC7FE7">
            <w:pPr>
              <w:keepLines/>
              <w:rPr>
                <w:szCs w:val="24"/>
              </w:rPr>
            </w:pPr>
            <w:r w:rsidRPr="00517C21">
              <w:rPr>
                <w:szCs w:val="24"/>
              </w:rPr>
              <w:t>Производственная и коммунальная зона объектов, санитарно-защитная зона которых не превышает размера равного 300 метров</w:t>
            </w:r>
          </w:p>
        </w:tc>
      </w:tr>
      <w:tr w:rsidR="0022662D" w:rsidRPr="00517C21" w14:paraId="4B685C21" w14:textId="77777777" w:rsidTr="00CC7FE7">
        <w:trPr>
          <w:trHeight w:val="284"/>
        </w:trPr>
        <w:tc>
          <w:tcPr>
            <w:tcW w:w="562" w:type="dxa"/>
            <w:tcMar>
              <w:top w:w="0" w:type="dxa"/>
              <w:left w:w="28" w:type="dxa"/>
              <w:bottom w:w="0" w:type="dxa"/>
              <w:right w:w="28" w:type="dxa"/>
            </w:tcMar>
            <w:vAlign w:val="center"/>
          </w:tcPr>
          <w:p w14:paraId="7F0EB95F" w14:textId="77777777" w:rsidR="0022662D" w:rsidRPr="00517C21" w:rsidRDefault="0022662D" w:rsidP="00CC7FE7">
            <w:pPr>
              <w:keepLines/>
              <w:jc w:val="center"/>
              <w:rPr>
                <w:szCs w:val="24"/>
              </w:rPr>
            </w:pPr>
            <w:r w:rsidRPr="00517C21">
              <w:rPr>
                <w:szCs w:val="24"/>
              </w:rPr>
              <w:t>12</w:t>
            </w:r>
          </w:p>
        </w:tc>
        <w:tc>
          <w:tcPr>
            <w:tcW w:w="2410" w:type="dxa"/>
            <w:tcMar>
              <w:top w:w="0" w:type="dxa"/>
              <w:left w:w="28" w:type="dxa"/>
              <w:bottom w:w="0" w:type="dxa"/>
              <w:right w:w="28" w:type="dxa"/>
            </w:tcMar>
            <w:vAlign w:val="center"/>
          </w:tcPr>
          <w:p w14:paraId="72EA74B5" w14:textId="77777777" w:rsidR="0022662D" w:rsidRPr="00517C21" w:rsidRDefault="0022662D" w:rsidP="00CC7FE7">
            <w:pPr>
              <w:keepLines/>
              <w:jc w:val="center"/>
              <w:rPr>
                <w:szCs w:val="24"/>
              </w:rPr>
            </w:pPr>
            <w:r w:rsidRPr="00517C21">
              <w:rPr>
                <w:szCs w:val="24"/>
              </w:rPr>
              <w:t>ТП.4</w:t>
            </w:r>
          </w:p>
        </w:tc>
        <w:tc>
          <w:tcPr>
            <w:tcW w:w="7234" w:type="dxa"/>
            <w:tcMar>
              <w:top w:w="0" w:type="dxa"/>
              <w:left w:w="28" w:type="dxa"/>
              <w:bottom w:w="0" w:type="dxa"/>
              <w:right w:w="28" w:type="dxa"/>
            </w:tcMar>
            <w:vAlign w:val="center"/>
          </w:tcPr>
          <w:p w14:paraId="278C460E" w14:textId="77777777" w:rsidR="0022662D" w:rsidRPr="00517C21" w:rsidRDefault="0022662D" w:rsidP="00CC7FE7">
            <w:pPr>
              <w:keepLines/>
              <w:rPr>
                <w:szCs w:val="24"/>
              </w:rPr>
            </w:pPr>
            <w:r w:rsidRPr="00517C21">
              <w:rPr>
                <w:szCs w:val="24"/>
              </w:rPr>
              <w:t>Производственная и коммунальная зона объектов, санитарно-защитная зона которых не превышает размера равного 100 метров</w:t>
            </w:r>
          </w:p>
        </w:tc>
      </w:tr>
      <w:tr w:rsidR="0022662D" w:rsidRPr="00517C21" w14:paraId="609E6358" w14:textId="77777777" w:rsidTr="00CC7FE7">
        <w:trPr>
          <w:trHeight w:val="284"/>
        </w:trPr>
        <w:tc>
          <w:tcPr>
            <w:tcW w:w="562" w:type="dxa"/>
            <w:tcMar>
              <w:top w:w="0" w:type="dxa"/>
              <w:left w:w="28" w:type="dxa"/>
              <w:bottom w:w="0" w:type="dxa"/>
              <w:right w:w="28" w:type="dxa"/>
            </w:tcMar>
            <w:vAlign w:val="center"/>
          </w:tcPr>
          <w:p w14:paraId="4D7EF128" w14:textId="77777777" w:rsidR="0022662D" w:rsidRPr="00517C21" w:rsidRDefault="0022662D" w:rsidP="00CC7FE7">
            <w:pPr>
              <w:keepLines/>
              <w:jc w:val="center"/>
              <w:rPr>
                <w:szCs w:val="24"/>
              </w:rPr>
            </w:pPr>
          </w:p>
        </w:tc>
        <w:tc>
          <w:tcPr>
            <w:tcW w:w="2410" w:type="dxa"/>
            <w:tcMar>
              <w:top w:w="0" w:type="dxa"/>
              <w:left w:w="28" w:type="dxa"/>
              <w:bottom w:w="0" w:type="dxa"/>
              <w:right w:w="28" w:type="dxa"/>
            </w:tcMar>
            <w:vAlign w:val="center"/>
          </w:tcPr>
          <w:p w14:paraId="19F67329" w14:textId="4F47DECB" w:rsidR="0022662D" w:rsidRPr="00517C21" w:rsidRDefault="0022662D" w:rsidP="00CC7FE7">
            <w:pPr>
              <w:keepLines/>
              <w:jc w:val="center"/>
              <w:rPr>
                <w:szCs w:val="24"/>
              </w:rPr>
            </w:pPr>
            <w:r w:rsidRPr="00517C21">
              <w:rPr>
                <w:szCs w:val="24"/>
              </w:rPr>
              <w:t>ТП.4-1</w:t>
            </w:r>
          </w:p>
        </w:tc>
        <w:tc>
          <w:tcPr>
            <w:tcW w:w="7234" w:type="dxa"/>
            <w:tcMar>
              <w:top w:w="0" w:type="dxa"/>
              <w:left w:w="28" w:type="dxa"/>
              <w:bottom w:w="0" w:type="dxa"/>
              <w:right w:w="28" w:type="dxa"/>
            </w:tcMar>
            <w:vAlign w:val="center"/>
          </w:tcPr>
          <w:p w14:paraId="1EACA764" w14:textId="7131D977" w:rsidR="0022662D" w:rsidRPr="00517C21" w:rsidRDefault="0022662D" w:rsidP="00CC7FE7">
            <w:pPr>
              <w:keepLines/>
              <w:rPr>
                <w:szCs w:val="24"/>
              </w:rPr>
            </w:pPr>
            <w:r w:rsidRPr="00517C21">
              <w:rPr>
                <w:szCs w:val="24"/>
              </w:rPr>
              <w:t>Подзона производственной и коммунальной зоны объектов, санитарно-защитная зона которых не превышает размера равного 100 метров</w:t>
            </w:r>
          </w:p>
        </w:tc>
      </w:tr>
    </w:tbl>
    <w:p w14:paraId="03A18052" w14:textId="15E82F14" w:rsidR="0022662D" w:rsidRPr="00517C21" w:rsidRDefault="00496251" w:rsidP="00496251">
      <w:pPr>
        <w:pStyle w:val="af5"/>
        <w:ind w:left="0" w:firstLine="709"/>
        <w:contextualSpacing/>
        <w:jc w:val="right"/>
        <w:rPr>
          <w:sz w:val="28"/>
          <w:szCs w:val="28"/>
        </w:rPr>
      </w:pPr>
      <w:r>
        <w:rPr>
          <w:sz w:val="28"/>
          <w:szCs w:val="28"/>
        </w:rPr>
        <w:t>».</w:t>
      </w:r>
    </w:p>
    <w:p w14:paraId="1B76BF68" w14:textId="5A3F708F" w:rsidR="00BE684B" w:rsidRPr="00517C21" w:rsidRDefault="00BE684B" w:rsidP="00D21C4C">
      <w:pPr>
        <w:pStyle w:val="af5"/>
        <w:numPr>
          <w:ilvl w:val="0"/>
          <w:numId w:val="27"/>
        </w:numPr>
        <w:ind w:left="0" w:firstLine="709"/>
        <w:contextualSpacing/>
        <w:jc w:val="both"/>
        <w:rPr>
          <w:sz w:val="28"/>
          <w:szCs w:val="28"/>
        </w:rPr>
      </w:pPr>
      <w:r w:rsidRPr="00517C21">
        <w:rPr>
          <w:sz w:val="28"/>
          <w:szCs w:val="28"/>
        </w:rPr>
        <w:t>В стать</w:t>
      </w:r>
      <w:r w:rsidR="00745210">
        <w:rPr>
          <w:sz w:val="28"/>
          <w:szCs w:val="28"/>
        </w:rPr>
        <w:t>е</w:t>
      </w:r>
      <w:r w:rsidRPr="00517C21">
        <w:rPr>
          <w:sz w:val="28"/>
          <w:szCs w:val="28"/>
        </w:rPr>
        <w:t xml:space="preserve"> 31 главы 11:</w:t>
      </w:r>
    </w:p>
    <w:p w14:paraId="6EC31E11" w14:textId="48F45672" w:rsidR="00BE684B" w:rsidRPr="00517C21" w:rsidRDefault="00745210" w:rsidP="00517C21">
      <w:pPr>
        <w:pStyle w:val="af5"/>
        <w:numPr>
          <w:ilvl w:val="1"/>
          <w:numId w:val="27"/>
        </w:numPr>
        <w:ind w:left="0" w:firstLine="709"/>
        <w:contextualSpacing/>
        <w:jc w:val="both"/>
        <w:rPr>
          <w:sz w:val="28"/>
          <w:szCs w:val="28"/>
        </w:rPr>
      </w:pPr>
      <w:r>
        <w:rPr>
          <w:sz w:val="28"/>
          <w:szCs w:val="28"/>
        </w:rPr>
        <w:t xml:space="preserve"> </w:t>
      </w:r>
      <w:r w:rsidR="00807092">
        <w:rPr>
          <w:sz w:val="28"/>
          <w:szCs w:val="28"/>
        </w:rPr>
        <w:t>Дополнить частью 2.1</w:t>
      </w:r>
      <w:r w:rsidR="00BE684B" w:rsidRPr="00517C21">
        <w:rPr>
          <w:sz w:val="28"/>
          <w:szCs w:val="28"/>
        </w:rPr>
        <w:t xml:space="preserve"> следующего содержания:</w:t>
      </w:r>
    </w:p>
    <w:p w14:paraId="74E1D3C7" w14:textId="4F81DCD7" w:rsidR="00BE684B" w:rsidRPr="00517C21" w:rsidRDefault="00BE684B" w:rsidP="00807092">
      <w:pPr>
        <w:pStyle w:val="af5"/>
        <w:ind w:left="0" w:firstLine="709"/>
        <w:contextualSpacing/>
        <w:jc w:val="both"/>
        <w:rPr>
          <w:sz w:val="28"/>
          <w:szCs w:val="28"/>
        </w:rPr>
      </w:pPr>
      <w:r w:rsidRPr="00517C21">
        <w:rPr>
          <w:sz w:val="28"/>
          <w:szCs w:val="28"/>
        </w:rPr>
        <w:t>«</w:t>
      </w:r>
      <w:r w:rsidR="00807092">
        <w:rPr>
          <w:sz w:val="28"/>
          <w:szCs w:val="28"/>
        </w:rPr>
        <w:t>2.1. В</w:t>
      </w:r>
      <w:r w:rsidRPr="00517C21">
        <w:rPr>
          <w:sz w:val="28"/>
          <w:szCs w:val="28"/>
        </w:rPr>
        <w:t xml:space="preserve"> пределах территориальной зоны установлена подзона производственной и коммунальной зоны объектов, санитарно-защитная зона которых не превышает размера равного 500 метров (ТП.2-1).»;</w:t>
      </w:r>
    </w:p>
    <w:p w14:paraId="5C2AB01F" w14:textId="1C441568" w:rsidR="00BE684B" w:rsidRPr="00517C21" w:rsidRDefault="00BE684B" w:rsidP="00517C21">
      <w:pPr>
        <w:pStyle w:val="af5"/>
        <w:numPr>
          <w:ilvl w:val="1"/>
          <w:numId w:val="27"/>
        </w:numPr>
        <w:ind w:left="0" w:firstLine="709"/>
        <w:contextualSpacing/>
        <w:jc w:val="both"/>
        <w:rPr>
          <w:sz w:val="28"/>
          <w:szCs w:val="28"/>
        </w:rPr>
      </w:pPr>
      <w:r w:rsidRPr="00517C21">
        <w:rPr>
          <w:sz w:val="28"/>
          <w:szCs w:val="28"/>
        </w:rPr>
        <w:t xml:space="preserve"> </w:t>
      </w:r>
      <w:r w:rsidR="00807092">
        <w:rPr>
          <w:sz w:val="28"/>
          <w:szCs w:val="28"/>
        </w:rPr>
        <w:t>Д</w:t>
      </w:r>
      <w:r w:rsidRPr="00517C21">
        <w:rPr>
          <w:sz w:val="28"/>
          <w:szCs w:val="28"/>
        </w:rPr>
        <w:t>ополнить часть</w:t>
      </w:r>
      <w:r w:rsidR="00F66656" w:rsidRPr="00517C21">
        <w:rPr>
          <w:sz w:val="28"/>
          <w:szCs w:val="28"/>
        </w:rPr>
        <w:t>ю</w:t>
      </w:r>
      <w:r w:rsidRPr="00517C21">
        <w:rPr>
          <w:sz w:val="28"/>
          <w:szCs w:val="28"/>
        </w:rPr>
        <w:t xml:space="preserve"> 4.1 следующего содержания:</w:t>
      </w:r>
    </w:p>
    <w:p w14:paraId="419451D9" w14:textId="493C7FB9" w:rsidR="00BE684B" w:rsidRPr="00517C21" w:rsidRDefault="00BE684B" w:rsidP="00496251">
      <w:pPr>
        <w:pStyle w:val="af5"/>
        <w:spacing w:after="120"/>
        <w:ind w:left="0" w:firstLine="709"/>
        <w:jc w:val="both"/>
        <w:rPr>
          <w:bCs/>
          <w:sz w:val="28"/>
          <w:szCs w:val="28"/>
        </w:rPr>
      </w:pPr>
      <w:r w:rsidRPr="00517C21">
        <w:rPr>
          <w:sz w:val="28"/>
          <w:szCs w:val="28"/>
        </w:rPr>
        <w:t>«</w:t>
      </w:r>
      <w:r w:rsidRPr="00517C21">
        <w:rPr>
          <w:bCs/>
          <w:sz w:val="28"/>
          <w:szCs w:val="28"/>
        </w:rPr>
        <w:t>4.1</w:t>
      </w:r>
      <w:r w:rsidR="00807092">
        <w:rPr>
          <w:bCs/>
          <w:sz w:val="28"/>
          <w:szCs w:val="28"/>
        </w:rPr>
        <w:t>.</w:t>
      </w:r>
      <w:r w:rsidRPr="00517C21">
        <w:rPr>
          <w:bCs/>
          <w:sz w:val="28"/>
          <w:szCs w:val="28"/>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подзоне производственной и коммунальной зоны объектов, санитарно-защитная зона которых не превышает размера равного 500 метров (ТП.2-1):</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1"/>
        <w:gridCol w:w="1701"/>
        <w:gridCol w:w="1702"/>
      </w:tblGrid>
      <w:tr w:rsidR="004E1E4D" w:rsidRPr="004E1E4D" w14:paraId="6CB4E7FC" w14:textId="77777777" w:rsidTr="004E1E4D">
        <w:trPr>
          <w:trHeight w:val="194"/>
          <w:jc w:val="center"/>
        </w:trPr>
        <w:tc>
          <w:tcPr>
            <w:tcW w:w="567" w:type="dxa"/>
            <w:vMerge w:val="restart"/>
            <w:tcBorders>
              <w:top w:val="single" w:sz="4" w:space="0" w:color="auto"/>
              <w:left w:val="single" w:sz="4" w:space="0" w:color="auto"/>
              <w:right w:val="single" w:sz="4" w:space="0" w:color="auto"/>
            </w:tcBorders>
            <w:tcMar>
              <w:top w:w="28" w:type="dxa"/>
              <w:left w:w="57" w:type="dxa"/>
              <w:bottom w:w="28" w:type="dxa"/>
              <w:right w:w="28" w:type="dxa"/>
            </w:tcMar>
            <w:vAlign w:val="center"/>
          </w:tcPr>
          <w:p w14:paraId="669F9F12" w14:textId="6F5CB839" w:rsidR="004E1E4D" w:rsidRPr="004E1E4D" w:rsidRDefault="004E1E4D" w:rsidP="00CC7FE7">
            <w:pPr>
              <w:pStyle w:val="ConsPlusNormal"/>
              <w:keepLines/>
              <w:widowControl/>
              <w:ind w:firstLine="0"/>
              <w:jc w:val="center"/>
              <w:rPr>
                <w:rFonts w:ascii="Times New Roman" w:eastAsia="Calibri" w:hAnsi="Times New Roman" w:cs="Times New Roman"/>
                <w:bCs/>
                <w:sz w:val="24"/>
                <w:szCs w:val="24"/>
              </w:rPr>
            </w:pPr>
            <w:r w:rsidRPr="004E1E4D">
              <w:rPr>
                <w:rFonts w:ascii="Times New Roman" w:eastAsia="Calibri" w:hAnsi="Times New Roman" w:cs="Times New Roman"/>
                <w:bCs/>
                <w:sz w:val="24"/>
                <w:szCs w:val="24"/>
              </w:rPr>
              <w:t>№ п/п</w:t>
            </w:r>
          </w:p>
        </w:tc>
        <w:tc>
          <w:tcPr>
            <w:tcW w:w="6101" w:type="dxa"/>
            <w:vMerge w:val="restart"/>
            <w:tcBorders>
              <w:top w:val="single" w:sz="4" w:space="0" w:color="auto"/>
              <w:left w:val="single" w:sz="4" w:space="0" w:color="auto"/>
              <w:right w:val="single" w:sz="4" w:space="0" w:color="auto"/>
            </w:tcBorders>
            <w:tcMar>
              <w:top w:w="28" w:type="dxa"/>
              <w:left w:w="57" w:type="dxa"/>
              <w:bottom w:w="28" w:type="dxa"/>
              <w:right w:w="28" w:type="dxa"/>
            </w:tcMar>
            <w:vAlign w:val="center"/>
          </w:tcPr>
          <w:p w14:paraId="14A66E40" w14:textId="781AD7F2" w:rsidR="004E1E4D" w:rsidRPr="004E1E4D" w:rsidRDefault="004E1E4D" w:rsidP="004E1E4D">
            <w:pPr>
              <w:pStyle w:val="ConsPlusNormal"/>
              <w:keepLines/>
              <w:widowControl/>
              <w:ind w:firstLine="0"/>
              <w:jc w:val="center"/>
              <w:rPr>
                <w:rFonts w:ascii="Times New Roman" w:eastAsia="Calibri" w:hAnsi="Times New Roman" w:cs="Times New Roman"/>
                <w:bCs/>
                <w:sz w:val="24"/>
                <w:szCs w:val="24"/>
              </w:rPr>
            </w:pPr>
            <w:r w:rsidRPr="004E1E4D">
              <w:rPr>
                <w:rFonts w:ascii="Times New Roman" w:eastAsia="Calibri" w:hAnsi="Times New Roman" w:cs="Times New Roman"/>
                <w:bCs/>
                <w:sz w:val="24"/>
                <w:szCs w:val="24"/>
              </w:rPr>
              <w:t>Наименование, ед. измерения</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FE058A1" w14:textId="21D37F02" w:rsidR="004E1E4D" w:rsidRPr="004E1E4D" w:rsidRDefault="004E1E4D" w:rsidP="00D21C4C">
            <w:pPr>
              <w:pStyle w:val="ConsPlusNormal"/>
              <w:keepLines/>
              <w:widowControl/>
              <w:ind w:firstLine="0"/>
              <w:jc w:val="center"/>
              <w:rPr>
                <w:rFonts w:ascii="Times New Roman" w:eastAsia="Calibri" w:hAnsi="Times New Roman" w:cs="Times New Roman"/>
                <w:bCs/>
                <w:sz w:val="24"/>
                <w:szCs w:val="24"/>
              </w:rPr>
            </w:pPr>
            <w:r w:rsidRPr="004E1E4D">
              <w:rPr>
                <w:rFonts w:ascii="Times New Roman" w:eastAsia="Calibri" w:hAnsi="Times New Roman" w:cs="Times New Roman"/>
                <w:bCs/>
                <w:sz w:val="24"/>
                <w:szCs w:val="24"/>
              </w:rPr>
              <w:t>Предельные значения</w:t>
            </w:r>
          </w:p>
        </w:tc>
      </w:tr>
      <w:tr w:rsidR="004E1E4D" w:rsidRPr="004E1E4D" w14:paraId="57DC3675" w14:textId="77777777" w:rsidTr="004E1E4D">
        <w:trPr>
          <w:trHeight w:val="194"/>
          <w:jc w:val="center"/>
        </w:trPr>
        <w:tc>
          <w:tcPr>
            <w:tcW w:w="567" w:type="dxa"/>
            <w:vMerge/>
            <w:tcBorders>
              <w:left w:val="single" w:sz="4" w:space="0" w:color="auto"/>
              <w:bottom w:val="single" w:sz="4" w:space="0" w:color="auto"/>
              <w:right w:val="single" w:sz="4" w:space="0" w:color="auto"/>
            </w:tcBorders>
            <w:tcMar>
              <w:top w:w="28" w:type="dxa"/>
              <w:left w:w="57" w:type="dxa"/>
              <w:bottom w:w="28" w:type="dxa"/>
              <w:right w:w="28" w:type="dxa"/>
            </w:tcMar>
            <w:vAlign w:val="center"/>
          </w:tcPr>
          <w:p w14:paraId="4FB9AADC" w14:textId="77777777" w:rsidR="004E1E4D" w:rsidRPr="004E1E4D" w:rsidRDefault="004E1E4D" w:rsidP="004E1E4D">
            <w:pPr>
              <w:pStyle w:val="ConsPlusNormal"/>
              <w:keepLines/>
              <w:widowControl/>
              <w:ind w:firstLine="0"/>
              <w:jc w:val="center"/>
              <w:rPr>
                <w:rFonts w:ascii="Times New Roman" w:eastAsia="Calibri" w:hAnsi="Times New Roman" w:cs="Times New Roman"/>
                <w:bCs/>
                <w:sz w:val="24"/>
                <w:szCs w:val="24"/>
              </w:rPr>
            </w:pPr>
          </w:p>
        </w:tc>
        <w:tc>
          <w:tcPr>
            <w:tcW w:w="6101" w:type="dxa"/>
            <w:vMerge/>
            <w:tcBorders>
              <w:left w:val="single" w:sz="4" w:space="0" w:color="auto"/>
              <w:bottom w:val="single" w:sz="4" w:space="0" w:color="auto"/>
              <w:right w:val="single" w:sz="4" w:space="0" w:color="auto"/>
            </w:tcBorders>
            <w:tcMar>
              <w:top w:w="28" w:type="dxa"/>
              <w:left w:w="57" w:type="dxa"/>
              <w:bottom w:w="28" w:type="dxa"/>
              <w:right w:w="28" w:type="dxa"/>
            </w:tcMar>
            <w:vAlign w:val="center"/>
          </w:tcPr>
          <w:p w14:paraId="20DCA7FE" w14:textId="77777777" w:rsidR="004E1E4D" w:rsidRPr="004E1E4D" w:rsidRDefault="004E1E4D" w:rsidP="004E1E4D">
            <w:pPr>
              <w:pStyle w:val="ConsPlusNormal"/>
              <w:keepLines/>
              <w:widowControl/>
              <w:ind w:firstLine="0"/>
              <w:rPr>
                <w:rFonts w:ascii="Times New Roman" w:eastAsia="Calibri"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FB0DD4A" w14:textId="22FB0869" w:rsidR="004E1E4D" w:rsidRPr="004E1E4D" w:rsidRDefault="004E1E4D" w:rsidP="004E1E4D">
            <w:pPr>
              <w:pStyle w:val="ConsPlusNormal"/>
              <w:keepLines/>
              <w:widowControl/>
              <w:ind w:firstLine="0"/>
              <w:jc w:val="center"/>
              <w:rPr>
                <w:rFonts w:ascii="Times New Roman" w:eastAsia="Calibri" w:hAnsi="Times New Roman" w:cs="Times New Roman"/>
                <w:bCs/>
                <w:sz w:val="24"/>
                <w:szCs w:val="24"/>
              </w:rPr>
            </w:pPr>
            <w:r w:rsidRPr="004E1E4D">
              <w:rPr>
                <w:rFonts w:ascii="Times New Roman" w:eastAsia="Calibri" w:hAnsi="Times New Roman" w:cs="Times New Roman"/>
                <w:bCs/>
                <w:sz w:val="24"/>
                <w:szCs w:val="24"/>
              </w:rPr>
              <w:t>Минимальные</w:t>
            </w:r>
          </w:p>
        </w:tc>
        <w:tc>
          <w:tcPr>
            <w:tcW w:w="1702" w:type="dxa"/>
            <w:tcBorders>
              <w:top w:val="single" w:sz="4" w:space="0" w:color="auto"/>
              <w:left w:val="single" w:sz="4" w:space="0" w:color="auto"/>
              <w:bottom w:val="single" w:sz="4" w:space="0" w:color="auto"/>
              <w:right w:val="single" w:sz="4" w:space="0" w:color="auto"/>
            </w:tcBorders>
            <w:vAlign w:val="center"/>
          </w:tcPr>
          <w:p w14:paraId="4C258E98" w14:textId="137E6F56" w:rsidR="004E1E4D" w:rsidRPr="004E1E4D" w:rsidRDefault="004E1E4D" w:rsidP="004E1E4D">
            <w:pPr>
              <w:pStyle w:val="ConsPlusNormal"/>
              <w:keepLines/>
              <w:widowControl/>
              <w:ind w:left="-113" w:right="-97" w:firstLine="0"/>
              <w:jc w:val="center"/>
              <w:rPr>
                <w:rFonts w:ascii="Times New Roman" w:eastAsia="Calibri" w:hAnsi="Times New Roman" w:cs="Times New Roman"/>
                <w:bCs/>
                <w:sz w:val="24"/>
                <w:szCs w:val="24"/>
              </w:rPr>
            </w:pPr>
            <w:r w:rsidRPr="004E1E4D">
              <w:rPr>
                <w:rFonts w:ascii="Times New Roman" w:eastAsia="Calibri" w:hAnsi="Times New Roman" w:cs="Times New Roman"/>
                <w:bCs/>
                <w:sz w:val="24"/>
                <w:szCs w:val="24"/>
              </w:rPr>
              <w:t>Максимальные</w:t>
            </w:r>
          </w:p>
        </w:tc>
      </w:tr>
      <w:tr w:rsidR="00807092" w:rsidRPr="00517C21" w14:paraId="11BD8005" w14:textId="77777777" w:rsidTr="001A1B1C">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F2D503D" w14:textId="77777777" w:rsidR="00807092" w:rsidRPr="00517C21" w:rsidRDefault="00807092" w:rsidP="004E1E4D">
            <w:pPr>
              <w:pStyle w:val="ConsPlusNormal"/>
              <w:keepLines/>
              <w:widowControl/>
              <w:ind w:firstLine="0"/>
              <w:jc w:val="center"/>
              <w:rPr>
                <w:rFonts w:ascii="Times New Roman" w:eastAsia="Calibri" w:hAnsi="Times New Roman" w:cs="Times New Roman"/>
                <w:bCs/>
                <w:sz w:val="24"/>
                <w:szCs w:val="24"/>
              </w:rPr>
            </w:pPr>
            <w:r w:rsidRPr="00517C21">
              <w:rPr>
                <w:rFonts w:ascii="Times New Roman" w:eastAsia="Calibri" w:hAnsi="Times New Roman" w:cs="Times New Roman"/>
                <w:bCs/>
                <w:sz w:val="24"/>
                <w:szCs w:val="24"/>
              </w:rPr>
              <w:t>1</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86C0190" w14:textId="22B22E9E" w:rsidR="00807092" w:rsidRPr="00517C21" w:rsidRDefault="002366EC" w:rsidP="004E1E4D">
            <w:pPr>
              <w:pStyle w:val="ConsPlusNormal"/>
              <w:keepLines/>
              <w:widowControl/>
              <w:ind w:firstLine="0"/>
              <w:rPr>
                <w:rFonts w:ascii="Times New Roman" w:eastAsia="Calibri" w:hAnsi="Times New Roman" w:cs="Times New Roman"/>
                <w:bCs/>
                <w:sz w:val="24"/>
                <w:szCs w:val="24"/>
              </w:rPr>
            </w:pPr>
            <w:r w:rsidRPr="002366EC">
              <w:rPr>
                <w:rFonts w:ascii="Times New Roman" w:eastAsia="Calibri" w:hAnsi="Times New Roman" w:cs="Times New Roman"/>
                <w:bCs/>
                <w:sz w:val="24"/>
                <w:szCs w:val="24"/>
              </w:rPr>
              <w:t xml:space="preserve">Минимальные и (или) максимальные площади земельных участков, </w:t>
            </w:r>
            <w:proofErr w:type="spellStart"/>
            <w:r w:rsidRPr="002366EC">
              <w:rPr>
                <w:rFonts w:ascii="Times New Roman" w:eastAsia="Calibri" w:hAnsi="Times New Roman" w:cs="Times New Roman"/>
                <w:bCs/>
                <w:sz w:val="24"/>
                <w:szCs w:val="24"/>
              </w:rPr>
              <w:t>кв</w:t>
            </w:r>
            <w:proofErr w:type="gramStart"/>
            <w:r w:rsidRPr="002366EC">
              <w:rPr>
                <w:rFonts w:ascii="Times New Roman" w:eastAsia="Calibri" w:hAnsi="Times New Roman" w:cs="Times New Roman"/>
                <w:bCs/>
                <w:sz w:val="24"/>
                <w:szCs w:val="24"/>
              </w:rPr>
              <w:t>.м</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0D20FC81" w14:textId="77777777" w:rsidR="00807092" w:rsidRPr="00517C21" w:rsidRDefault="00807092" w:rsidP="004E1E4D">
            <w:pPr>
              <w:pStyle w:val="ConsPlusNormal"/>
              <w:keepLines/>
              <w:widowControl/>
              <w:ind w:firstLine="0"/>
              <w:jc w:val="center"/>
              <w:rPr>
                <w:rFonts w:ascii="Times New Roman" w:eastAsia="Calibri" w:hAnsi="Times New Roman" w:cs="Times New Roman"/>
                <w:bCs/>
                <w:sz w:val="24"/>
                <w:szCs w:val="24"/>
              </w:rPr>
            </w:pPr>
            <w:r w:rsidRPr="00517C21">
              <w:rPr>
                <w:rFonts w:ascii="Times New Roman" w:eastAsia="Calibri" w:hAnsi="Times New Roman" w:cs="Times New Roman"/>
                <w:bCs/>
                <w:sz w:val="24"/>
                <w:szCs w:val="24"/>
              </w:rPr>
              <w:t>Не подлежат установлению</w:t>
            </w:r>
          </w:p>
        </w:tc>
        <w:tc>
          <w:tcPr>
            <w:tcW w:w="1702" w:type="dxa"/>
            <w:tcBorders>
              <w:top w:val="single" w:sz="4" w:space="0" w:color="auto"/>
              <w:left w:val="single" w:sz="4" w:space="0" w:color="auto"/>
              <w:bottom w:val="single" w:sz="4" w:space="0" w:color="auto"/>
              <w:right w:val="single" w:sz="4" w:space="0" w:color="auto"/>
            </w:tcBorders>
            <w:vAlign w:val="center"/>
          </w:tcPr>
          <w:p w14:paraId="6958E106" w14:textId="458398AF" w:rsidR="00807092" w:rsidRPr="00517C21" w:rsidRDefault="00807092" w:rsidP="004E1E4D">
            <w:pPr>
              <w:pStyle w:val="ConsPlusNormal"/>
              <w:keepLines/>
              <w:widowControl/>
              <w:ind w:firstLine="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200000</w:t>
            </w:r>
          </w:p>
        </w:tc>
      </w:tr>
      <w:tr w:rsidR="004E1E4D" w:rsidRPr="00517C21" w14:paraId="7FF8D2E3"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2DE4F551" w14:textId="77777777" w:rsidR="004E1E4D" w:rsidRPr="00517C21" w:rsidRDefault="004E1E4D" w:rsidP="004E1E4D">
            <w:pPr>
              <w:keepLines/>
              <w:jc w:val="center"/>
              <w:rPr>
                <w:rFonts w:eastAsia="Calibri"/>
                <w:bCs/>
                <w:szCs w:val="24"/>
              </w:rPr>
            </w:pPr>
            <w:r w:rsidRPr="00517C21">
              <w:rPr>
                <w:rFonts w:eastAsia="Calibri"/>
                <w:bCs/>
                <w:szCs w:val="24"/>
              </w:rPr>
              <w:t>2</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43A3F26D" w14:textId="77777777" w:rsidR="004E1E4D" w:rsidRPr="00517C21" w:rsidRDefault="004E1E4D" w:rsidP="004E1E4D">
            <w:pPr>
              <w:keepLines/>
              <w:jc w:val="both"/>
              <w:rPr>
                <w:rFonts w:eastAsia="Calibri"/>
                <w:bCs/>
                <w:szCs w:val="24"/>
              </w:rPr>
            </w:pPr>
            <w:r w:rsidRPr="00517C21">
              <w:rPr>
                <w:rFonts w:eastAsia="Calibri"/>
                <w:bCs/>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7D960989" w14:textId="6C308DA2" w:rsidR="004E1E4D" w:rsidRPr="00517C21" w:rsidRDefault="004E1E4D" w:rsidP="004E1E4D">
            <w:pPr>
              <w:keepLines/>
              <w:jc w:val="center"/>
              <w:rPr>
                <w:rFonts w:eastAsia="Calibri"/>
                <w:bCs/>
                <w:szCs w:val="24"/>
              </w:rPr>
            </w:pPr>
            <w:r w:rsidRPr="00517C21">
              <w:rPr>
                <w:rFonts w:eastAsia="Calibri"/>
                <w:bCs/>
                <w:szCs w:val="24"/>
              </w:rPr>
              <w:t>5</w:t>
            </w:r>
          </w:p>
        </w:tc>
      </w:tr>
      <w:tr w:rsidR="004E1E4D" w:rsidRPr="00517C21" w14:paraId="7F933812"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07BF5411" w14:textId="77777777" w:rsidR="004E1E4D" w:rsidRPr="00517C21" w:rsidRDefault="004E1E4D" w:rsidP="004E1E4D">
            <w:pPr>
              <w:keepLines/>
              <w:jc w:val="center"/>
              <w:rPr>
                <w:rFonts w:eastAsia="Calibri"/>
                <w:bCs/>
                <w:szCs w:val="24"/>
              </w:rPr>
            </w:pPr>
            <w:r w:rsidRPr="00517C21">
              <w:rPr>
                <w:rFonts w:eastAsia="Calibri"/>
                <w:bCs/>
                <w:szCs w:val="24"/>
              </w:rPr>
              <w:t>3</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208BE8E" w14:textId="77777777" w:rsidR="004E1E4D" w:rsidRPr="00517C21" w:rsidRDefault="004E1E4D" w:rsidP="004E1E4D">
            <w:pPr>
              <w:keepLines/>
              <w:jc w:val="both"/>
              <w:rPr>
                <w:rFonts w:eastAsia="Calibri"/>
                <w:bCs/>
                <w:szCs w:val="24"/>
              </w:rPr>
            </w:pPr>
            <w:r w:rsidRPr="00517C21">
              <w:rPr>
                <w:rFonts w:eastAsia="Calibri"/>
                <w:bCs/>
                <w:szCs w:val="24"/>
              </w:rPr>
              <w:t>Предельная высота зданий, строений, сооружений, м</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90D556E" w14:textId="5DBA36B1" w:rsidR="004E1E4D" w:rsidRPr="00517C21" w:rsidRDefault="004E1E4D" w:rsidP="004E1E4D">
            <w:pPr>
              <w:keepLines/>
              <w:jc w:val="center"/>
              <w:rPr>
                <w:rFonts w:eastAsia="Calibri"/>
                <w:bCs/>
                <w:szCs w:val="24"/>
              </w:rPr>
            </w:pPr>
            <w:r w:rsidRPr="00517C21">
              <w:rPr>
                <w:rFonts w:eastAsia="Calibri"/>
                <w:bCs/>
                <w:szCs w:val="24"/>
              </w:rPr>
              <w:t>Не подлежат установлению</w:t>
            </w:r>
          </w:p>
        </w:tc>
      </w:tr>
      <w:tr w:rsidR="004E1E4D" w:rsidRPr="00517C21" w14:paraId="55E8A8EC"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4DDB05F2" w14:textId="77777777" w:rsidR="004E1E4D" w:rsidRPr="00517C21" w:rsidRDefault="004E1E4D" w:rsidP="004E1E4D">
            <w:pPr>
              <w:keepLines/>
              <w:jc w:val="center"/>
              <w:rPr>
                <w:rFonts w:eastAsia="Calibri"/>
                <w:bCs/>
                <w:szCs w:val="24"/>
              </w:rPr>
            </w:pPr>
            <w:r w:rsidRPr="00517C21">
              <w:rPr>
                <w:rFonts w:eastAsia="Calibri"/>
                <w:bCs/>
                <w:szCs w:val="24"/>
              </w:rPr>
              <w:lastRenderedPageBreak/>
              <w:t>4</w:t>
            </w:r>
          </w:p>
        </w:tc>
        <w:tc>
          <w:tcPr>
            <w:tcW w:w="9504"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667FF50C" w14:textId="77777777" w:rsidR="004E1E4D" w:rsidRPr="00517C21" w:rsidRDefault="004E1E4D" w:rsidP="004E1E4D">
            <w:pPr>
              <w:keepLines/>
              <w:rPr>
                <w:rFonts w:eastAsia="Calibri"/>
                <w:bCs/>
                <w:szCs w:val="24"/>
              </w:rPr>
            </w:pPr>
            <w:r w:rsidRPr="00517C21">
              <w:rPr>
                <w:rFonts w:eastAsia="Calibri"/>
                <w:bCs/>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1E4D" w:rsidRPr="00517C21" w14:paraId="59623611"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9A53E39" w14:textId="77777777" w:rsidR="004E1E4D" w:rsidRPr="00517C21" w:rsidRDefault="004E1E4D" w:rsidP="004E1E4D">
            <w:pPr>
              <w:keepLines/>
              <w:jc w:val="center"/>
              <w:rPr>
                <w:rFonts w:eastAsia="Calibri"/>
                <w:bCs/>
                <w:szCs w:val="24"/>
              </w:rPr>
            </w:pPr>
            <w:r w:rsidRPr="00517C21">
              <w:rPr>
                <w:rFonts w:eastAsia="Calibri"/>
                <w:bCs/>
                <w:szCs w:val="24"/>
              </w:rPr>
              <w:t>4.1</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350FE67" w14:textId="18FE6DCF" w:rsidR="004E1E4D" w:rsidRPr="00517C21" w:rsidRDefault="002366EC" w:rsidP="004E1E4D">
            <w:pPr>
              <w:keepLines/>
              <w:rPr>
                <w:rFonts w:eastAsia="Calibri"/>
                <w:bCs/>
                <w:szCs w:val="24"/>
              </w:rPr>
            </w:pPr>
            <w:r>
              <w:rPr>
                <w:rFonts w:eastAsia="Calibri"/>
                <w:bCs/>
                <w:szCs w:val="24"/>
              </w:rPr>
              <w:t>В</w:t>
            </w:r>
            <w:r w:rsidR="004E1E4D" w:rsidRPr="00517C21">
              <w:rPr>
                <w:rFonts w:eastAsia="Calibri"/>
                <w:bCs/>
                <w:szCs w:val="24"/>
              </w:rPr>
              <w:t xml:space="preserve"> границах земельного участка с видом разрешенного использования «Благоустройство территории» (12.0.2)</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EDDADD2" w14:textId="77777777" w:rsidR="004E1E4D" w:rsidRPr="00517C21" w:rsidRDefault="004E1E4D" w:rsidP="004E1E4D">
            <w:pPr>
              <w:keepLines/>
              <w:jc w:val="center"/>
              <w:rPr>
                <w:rFonts w:eastAsia="Calibri"/>
                <w:bCs/>
                <w:szCs w:val="24"/>
              </w:rPr>
            </w:pPr>
            <w:r w:rsidRPr="00517C21">
              <w:rPr>
                <w:rFonts w:eastAsia="Calibri"/>
                <w:bCs/>
                <w:szCs w:val="24"/>
              </w:rPr>
              <w:t>0</w:t>
            </w:r>
          </w:p>
        </w:tc>
      </w:tr>
      <w:tr w:rsidR="004E1E4D" w:rsidRPr="00517C21" w14:paraId="30AA46E6"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7C10FC8" w14:textId="77777777" w:rsidR="004E1E4D" w:rsidRPr="00517C21" w:rsidRDefault="004E1E4D" w:rsidP="004E1E4D">
            <w:pPr>
              <w:keepLines/>
              <w:jc w:val="center"/>
              <w:rPr>
                <w:rFonts w:eastAsia="Calibri"/>
                <w:bCs/>
                <w:szCs w:val="24"/>
              </w:rPr>
            </w:pPr>
            <w:r w:rsidRPr="00517C21">
              <w:rPr>
                <w:rFonts w:eastAsia="Calibri"/>
                <w:bCs/>
                <w:szCs w:val="24"/>
              </w:rPr>
              <w:t>4.2</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4872AD2" w14:textId="406A0D76" w:rsidR="004E1E4D" w:rsidRPr="00517C21" w:rsidRDefault="002366EC" w:rsidP="004E1E4D">
            <w:pPr>
              <w:keepLines/>
              <w:jc w:val="both"/>
              <w:rPr>
                <w:rFonts w:eastAsia="Calibri"/>
                <w:bCs/>
                <w:szCs w:val="24"/>
              </w:rPr>
            </w:pPr>
            <w:r>
              <w:rPr>
                <w:rFonts w:eastAsia="Calibri"/>
                <w:bCs/>
                <w:szCs w:val="24"/>
              </w:rPr>
              <w:t>В</w:t>
            </w:r>
            <w:r w:rsidR="004E1E4D" w:rsidRPr="00517C21">
              <w:rPr>
                <w:rFonts w:eastAsia="Calibri"/>
                <w:bCs/>
                <w:szCs w:val="24"/>
              </w:rPr>
              <w:t xml:space="preserve"> границах земельного участка с иными видами разрешенного использования </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D2E9F83" w14:textId="77777777" w:rsidR="004E1E4D" w:rsidRPr="00517C21" w:rsidRDefault="004E1E4D" w:rsidP="004E1E4D">
            <w:pPr>
              <w:keepLines/>
              <w:jc w:val="center"/>
              <w:rPr>
                <w:rFonts w:eastAsia="Calibri"/>
                <w:bCs/>
                <w:szCs w:val="24"/>
              </w:rPr>
            </w:pPr>
            <w:r w:rsidRPr="00517C21">
              <w:rPr>
                <w:rFonts w:eastAsia="Calibri"/>
                <w:bCs/>
                <w:szCs w:val="24"/>
              </w:rPr>
              <w:t>80</w:t>
            </w:r>
          </w:p>
        </w:tc>
      </w:tr>
      <w:tr w:rsidR="004E1E4D" w:rsidRPr="00517C21" w14:paraId="5B9FCAA9"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0F6EA506" w14:textId="77777777" w:rsidR="004E1E4D" w:rsidRPr="00517C21" w:rsidRDefault="004E1E4D" w:rsidP="004E1E4D">
            <w:pPr>
              <w:keepLines/>
              <w:jc w:val="center"/>
              <w:rPr>
                <w:rFonts w:eastAsia="Calibri"/>
                <w:bCs/>
                <w:szCs w:val="24"/>
              </w:rPr>
            </w:pPr>
            <w:r w:rsidRPr="00517C21">
              <w:rPr>
                <w:rFonts w:eastAsia="Calibri"/>
                <w:bCs/>
                <w:szCs w:val="24"/>
              </w:rPr>
              <w:t>5</w:t>
            </w:r>
          </w:p>
        </w:tc>
        <w:tc>
          <w:tcPr>
            <w:tcW w:w="9504"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2BD84E3" w14:textId="77777777" w:rsidR="004E1E4D" w:rsidRPr="00517C21" w:rsidRDefault="004E1E4D" w:rsidP="004E1E4D">
            <w:pPr>
              <w:keepLines/>
              <w:rPr>
                <w:rFonts w:eastAsia="Calibri"/>
                <w:bCs/>
                <w:szCs w:val="24"/>
              </w:rPr>
            </w:pPr>
            <w:r w:rsidRPr="00517C21">
              <w:rPr>
                <w:rFonts w:eastAsia="Calibri"/>
                <w:bCs/>
                <w:szCs w:val="24"/>
              </w:rPr>
              <w:t>Иные предельные параметры разрешенного строительства, реконструкции объектов капитального строительства</w:t>
            </w:r>
          </w:p>
        </w:tc>
      </w:tr>
      <w:tr w:rsidR="004E1E4D" w:rsidRPr="00517C21" w14:paraId="750846C1"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C2E9934" w14:textId="77777777" w:rsidR="004E1E4D" w:rsidRPr="00517C21" w:rsidRDefault="004E1E4D" w:rsidP="004E1E4D">
            <w:pPr>
              <w:keepLines/>
              <w:jc w:val="center"/>
              <w:rPr>
                <w:rFonts w:eastAsia="Calibri"/>
                <w:bCs/>
                <w:szCs w:val="24"/>
              </w:rPr>
            </w:pPr>
            <w:r w:rsidRPr="00517C21">
              <w:rPr>
                <w:rFonts w:eastAsia="Calibri"/>
                <w:bCs/>
                <w:szCs w:val="24"/>
              </w:rPr>
              <w:t>5.1</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2B81145" w14:textId="77777777" w:rsidR="004E1E4D" w:rsidRPr="00517C21" w:rsidRDefault="004E1E4D" w:rsidP="004E1E4D">
            <w:pPr>
              <w:keepLines/>
              <w:rPr>
                <w:rFonts w:eastAsia="Calibri"/>
                <w:bCs/>
                <w:szCs w:val="24"/>
              </w:rPr>
            </w:pPr>
            <w:r w:rsidRPr="00517C21">
              <w:rPr>
                <w:rFonts w:eastAsia="Calibri"/>
                <w:bCs/>
                <w:szCs w:val="24"/>
              </w:rPr>
              <w:t xml:space="preserve">Предельная этажность, этаж </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81692BD" w14:textId="5E54291D" w:rsidR="004E1E4D" w:rsidRPr="00517C21" w:rsidRDefault="004E1E4D" w:rsidP="004E1E4D">
            <w:pPr>
              <w:keepLines/>
              <w:jc w:val="center"/>
              <w:rPr>
                <w:rFonts w:eastAsia="Calibri"/>
                <w:bCs/>
                <w:szCs w:val="24"/>
              </w:rPr>
            </w:pPr>
            <w:r w:rsidRPr="00517C21">
              <w:rPr>
                <w:rFonts w:eastAsia="Calibri"/>
                <w:bCs/>
                <w:szCs w:val="24"/>
              </w:rPr>
              <w:t>Не подлежат установлению</w:t>
            </w:r>
          </w:p>
        </w:tc>
      </w:tr>
      <w:tr w:rsidR="004E1E4D" w:rsidRPr="00517C21" w14:paraId="2AFD3026" w14:textId="77777777" w:rsidTr="004E1E4D">
        <w:trPr>
          <w:trHeight w:val="284"/>
          <w:jc w:val="center"/>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98F621B" w14:textId="77777777" w:rsidR="004E1E4D" w:rsidRPr="00517C21" w:rsidRDefault="004E1E4D" w:rsidP="004E1E4D">
            <w:pPr>
              <w:keepLines/>
              <w:jc w:val="center"/>
              <w:rPr>
                <w:rFonts w:eastAsia="Calibri"/>
                <w:bCs/>
                <w:szCs w:val="24"/>
              </w:rPr>
            </w:pPr>
            <w:r w:rsidRPr="00517C21">
              <w:rPr>
                <w:rFonts w:eastAsia="Calibri"/>
                <w:bCs/>
                <w:szCs w:val="24"/>
              </w:rPr>
              <w:t>5.2</w:t>
            </w:r>
          </w:p>
        </w:tc>
        <w:tc>
          <w:tcPr>
            <w:tcW w:w="610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CB399B8" w14:textId="56217B15" w:rsidR="004E1E4D" w:rsidRPr="00517C21" w:rsidRDefault="004E1E4D" w:rsidP="004E1E4D">
            <w:pPr>
              <w:keepLines/>
              <w:rPr>
                <w:rFonts w:eastAsia="Calibri"/>
                <w:bCs/>
                <w:szCs w:val="24"/>
              </w:rPr>
            </w:pPr>
            <w:r w:rsidRPr="00517C21">
              <w:rPr>
                <w:rFonts w:eastAsia="Calibri"/>
                <w:bCs/>
                <w:szCs w:val="24"/>
              </w:rPr>
              <w:t>Максимальный размер санитарно-защитной зоны промышленных предприятий, объектов коммунально-складского назначения, объектов инженерной и транспортной инфраструктур, м</w:t>
            </w:r>
          </w:p>
        </w:tc>
        <w:tc>
          <w:tcPr>
            <w:tcW w:w="340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6934650" w14:textId="77777777" w:rsidR="004E1E4D" w:rsidRPr="00517C21" w:rsidRDefault="004E1E4D" w:rsidP="004E1E4D">
            <w:pPr>
              <w:keepLines/>
              <w:jc w:val="center"/>
              <w:rPr>
                <w:rFonts w:eastAsia="Calibri"/>
                <w:bCs/>
                <w:szCs w:val="24"/>
              </w:rPr>
            </w:pPr>
            <w:r w:rsidRPr="00517C21">
              <w:rPr>
                <w:rFonts w:eastAsia="Calibri"/>
                <w:bCs/>
                <w:szCs w:val="24"/>
              </w:rPr>
              <w:t>500</w:t>
            </w:r>
          </w:p>
        </w:tc>
      </w:tr>
    </w:tbl>
    <w:p w14:paraId="1D948753" w14:textId="6D97D547" w:rsidR="00BE684B" w:rsidRPr="00517C21" w:rsidRDefault="00BE684B" w:rsidP="00BE684B">
      <w:pPr>
        <w:pStyle w:val="af5"/>
        <w:ind w:left="0" w:firstLine="709"/>
        <w:contextualSpacing/>
        <w:jc w:val="right"/>
        <w:rPr>
          <w:sz w:val="28"/>
          <w:szCs w:val="28"/>
        </w:rPr>
      </w:pPr>
      <w:r w:rsidRPr="00517C21">
        <w:rPr>
          <w:sz w:val="28"/>
          <w:szCs w:val="28"/>
        </w:rPr>
        <w:t>».</w:t>
      </w:r>
    </w:p>
    <w:p w14:paraId="265B2777" w14:textId="35355660" w:rsidR="00BE684B" w:rsidRPr="00517C21" w:rsidRDefault="00BE684B" w:rsidP="00517C21">
      <w:pPr>
        <w:pStyle w:val="af5"/>
        <w:numPr>
          <w:ilvl w:val="0"/>
          <w:numId w:val="27"/>
        </w:numPr>
        <w:ind w:left="0" w:firstLine="709"/>
        <w:contextualSpacing/>
        <w:jc w:val="both"/>
        <w:rPr>
          <w:sz w:val="28"/>
          <w:szCs w:val="28"/>
        </w:rPr>
      </w:pPr>
      <w:r w:rsidRPr="00517C21">
        <w:rPr>
          <w:sz w:val="28"/>
          <w:szCs w:val="28"/>
        </w:rPr>
        <w:t>В стать</w:t>
      </w:r>
      <w:r w:rsidR="00496251">
        <w:rPr>
          <w:sz w:val="28"/>
          <w:szCs w:val="28"/>
        </w:rPr>
        <w:t>е</w:t>
      </w:r>
      <w:r w:rsidRPr="00517C21">
        <w:rPr>
          <w:sz w:val="28"/>
          <w:szCs w:val="28"/>
        </w:rPr>
        <w:t xml:space="preserve"> 33 главы 11:</w:t>
      </w:r>
    </w:p>
    <w:p w14:paraId="15C3AFA2" w14:textId="2BEAD1CB" w:rsidR="00BE684B" w:rsidRPr="00517C21" w:rsidRDefault="00BE684B" w:rsidP="00517C21">
      <w:pPr>
        <w:pStyle w:val="af5"/>
        <w:numPr>
          <w:ilvl w:val="1"/>
          <w:numId w:val="27"/>
        </w:numPr>
        <w:ind w:left="0" w:firstLine="709"/>
        <w:contextualSpacing/>
        <w:jc w:val="both"/>
        <w:rPr>
          <w:sz w:val="28"/>
          <w:szCs w:val="28"/>
        </w:rPr>
      </w:pPr>
      <w:r w:rsidRPr="00517C21">
        <w:rPr>
          <w:sz w:val="28"/>
          <w:szCs w:val="28"/>
        </w:rPr>
        <w:t xml:space="preserve"> </w:t>
      </w:r>
      <w:r w:rsidR="00496251" w:rsidRPr="00496251">
        <w:rPr>
          <w:sz w:val="28"/>
          <w:szCs w:val="28"/>
        </w:rPr>
        <w:t>Дополнить частью 2.1 следующего содержания</w:t>
      </w:r>
      <w:r w:rsidRPr="00517C21">
        <w:rPr>
          <w:sz w:val="28"/>
          <w:szCs w:val="28"/>
        </w:rPr>
        <w:t>:</w:t>
      </w:r>
    </w:p>
    <w:p w14:paraId="6A42FF81" w14:textId="0D141E4A" w:rsidR="00BE684B" w:rsidRPr="00517C21" w:rsidRDefault="00BE684B" w:rsidP="00496251">
      <w:pPr>
        <w:pStyle w:val="af5"/>
        <w:ind w:left="0" w:firstLine="709"/>
        <w:contextualSpacing/>
        <w:jc w:val="both"/>
        <w:rPr>
          <w:sz w:val="28"/>
          <w:szCs w:val="28"/>
        </w:rPr>
      </w:pPr>
      <w:r w:rsidRPr="00517C21">
        <w:rPr>
          <w:sz w:val="28"/>
          <w:szCs w:val="28"/>
        </w:rPr>
        <w:t>«</w:t>
      </w:r>
      <w:r w:rsidR="00496251">
        <w:rPr>
          <w:sz w:val="28"/>
          <w:szCs w:val="28"/>
        </w:rPr>
        <w:t>2.1. В</w:t>
      </w:r>
      <w:r w:rsidRPr="00517C21">
        <w:rPr>
          <w:sz w:val="28"/>
          <w:szCs w:val="28"/>
        </w:rPr>
        <w:t xml:space="preserve"> пределах территориальной зоны установлена подзона производственной и коммунальной зоны объектов, санитарно-защитная зона которых не превышает размера равного </w:t>
      </w:r>
      <w:r w:rsidR="00EE7CED" w:rsidRPr="00517C21">
        <w:rPr>
          <w:sz w:val="28"/>
          <w:szCs w:val="28"/>
        </w:rPr>
        <w:t>1</w:t>
      </w:r>
      <w:r w:rsidRPr="00517C21">
        <w:rPr>
          <w:sz w:val="28"/>
          <w:szCs w:val="28"/>
        </w:rPr>
        <w:t>00 метров (ТП.</w:t>
      </w:r>
      <w:r w:rsidR="00EE7CED" w:rsidRPr="00517C21">
        <w:rPr>
          <w:sz w:val="28"/>
          <w:szCs w:val="28"/>
        </w:rPr>
        <w:t>4</w:t>
      </w:r>
      <w:r w:rsidRPr="00517C21">
        <w:rPr>
          <w:sz w:val="28"/>
          <w:szCs w:val="28"/>
        </w:rPr>
        <w:t>-1).»;</w:t>
      </w:r>
    </w:p>
    <w:p w14:paraId="53BC0F3A" w14:textId="7C4D83D9" w:rsidR="00F66656" w:rsidRPr="00517C21" w:rsidRDefault="00F66656" w:rsidP="00517C21">
      <w:pPr>
        <w:pStyle w:val="af5"/>
        <w:numPr>
          <w:ilvl w:val="1"/>
          <w:numId w:val="27"/>
        </w:numPr>
        <w:ind w:left="0" w:firstLine="709"/>
        <w:contextualSpacing/>
        <w:jc w:val="both"/>
        <w:rPr>
          <w:sz w:val="28"/>
          <w:szCs w:val="28"/>
        </w:rPr>
      </w:pPr>
      <w:r w:rsidRPr="00517C21">
        <w:rPr>
          <w:sz w:val="28"/>
          <w:szCs w:val="28"/>
        </w:rPr>
        <w:t xml:space="preserve"> </w:t>
      </w:r>
      <w:r w:rsidR="00496251">
        <w:rPr>
          <w:sz w:val="28"/>
          <w:szCs w:val="28"/>
        </w:rPr>
        <w:t>Д</w:t>
      </w:r>
      <w:r w:rsidRPr="00517C21">
        <w:rPr>
          <w:sz w:val="28"/>
          <w:szCs w:val="28"/>
        </w:rPr>
        <w:t>ополнить частью 4.1 следующего содержания:</w:t>
      </w:r>
    </w:p>
    <w:p w14:paraId="4A523353" w14:textId="44C81AFC" w:rsidR="00F66656" w:rsidRPr="00517C21" w:rsidRDefault="00F66656" w:rsidP="00496251">
      <w:pPr>
        <w:pStyle w:val="af5"/>
        <w:spacing w:after="120"/>
        <w:ind w:left="0" w:firstLine="709"/>
        <w:jc w:val="both"/>
        <w:rPr>
          <w:bCs/>
          <w:sz w:val="28"/>
          <w:szCs w:val="28"/>
        </w:rPr>
      </w:pPr>
      <w:r w:rsidRPr="00517C21">
        <w:rPr>
          <w:sz w:val="28"/>
          <w:szCs w:val="28"/>
        </w:rPr>
        <w:t xml:space="preserve">«4.1 </w:t>
      </w:r>
      <w:r w:rsidRPr="00517C21">
        <w:rPr>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подзоне производственной и коммунальной зоны объектов, санитарно-защитная зона которых не превышает размера равного 100 метров (ТП.4-1):</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167"/>
        <w:gridCol w:w="1699"/>
        <w:gridCol w:w="1641"/>
      </w:tblGrid>
      <w:tr w:rsidR="00F66656" w:rsidRPr="00517C21" w14:paraId="01097EB7" w14:textId="77777777" w:rsidTr="00026BDA">
        <w:trPr>
          <w:trHeight w:val="284"/>
          <w:tblHeader/>
        </w:trPr>
        <w:tc>
          <w:tcPr>
            <w:tcW w:w="699" w:type="dxa"/>
            <w:vMerge w:val="restart"/>
            <w:tcBorders>
              <w:top w:val="single" w:sz="4" w:space="0" w:color="auto"/>
              <w:left w:val="single" w:sz="4" w:space="0" w:color="auto"/>
              <w:right w:val="single" w:sz="4" w:space="0" w:color="auto"/>
            </w:tcBorders>
            <w:tcMar>
              <w:top w:w="28" w:type="dxa"/>
              <w:left w:w="57" w:type="dxa"/>
              <w:bottom w:w="28" w:type="dxa"/>
              <w:right w:w="28" w:type="dxa"/>
            </w:tcMar>
            <w:vAlign w:val="center"/>
            <w:hideMark/>
          </w:tcPr>
          <w:p w14:paraId="199076AA" w14:textId="77777777" w:rsidR="00F66656" w:rsidRPr="00517C21" w:rsidRDefault="00F66656" w:rsidP="00CC7FE7">
            <w:pPr>
              <w:keepLines/>
              <w:jc w:val="center"/>
              <w:rPr>
                <w:rFonts w:eastAsia="Calibri"/>
                <w:bCs/>
                <w:szCs w:val="24"/>
              </w:rPr>
            </w:pPr>
            <w:r w:rsidRPr="00517C21">
              <w:rPr>
                <w:rFonts w:eastAsia="Calibri"/>
                <w:bCs/>
                <w:szCs w:val="24"/>
              </w:rPr>
              <w:t>№ п/п</w:t>
            </w:r>
          </w:p>
        </w:tc>
        <w:tc>
          <w:tcPr>
            <w:tcW w:w="6167" w:type="dxa"/>
            <w:vMerge w:val="restart"/>
            <w:tcBorders>
              <w:top w:val="single" w:sz="4" w:space="0" w:color="auto"/>
              <w:left w:val="single" w:sz="4" w:space="0" w:color="auto"/>
              <w:right w:val="single" w:sz="4" w:space="0" w:color="auto"/>
            </w:tcBorders>
            <w:tcMar>
              <w:top w:w="28" w:type="dxa"/>
              <w:left w:w="57" w:type="dxa"/>
              <w:bottom w:w="28" w:type="dxa"/>
              <w:right w:w="28" w:type="dxa"/>
            </w:tcMar>
            <w:vAlign w:val="center"/>
            <w:hideMark/>
          </w:tcPr>
          <w:p w14:paraId="56251BDE" w14:textId="77777777" w:rsidR="00F66656" w:rsidRPr="00517C21" w:rsidRDefault="00F66656" w:rsidP="00CC7FE7">
            <w:pPr>
              <w:keepLines/>
              <w:jc w:val="center"/>
              <w:rPr>
                <w:rFonts w:eastAsia="Calibri"/>
                <w:bCs/>
                <w:szCs w:val="24"/>
              </w:rPr>
            </w:pPr>
            <w:r w:rsidRPr="00517C21">
              <w:rPr>
                <w:rFonts w:eastAsia="Calibri"/>
                <w:bCs/>
                <w:szCs w:val="24"/>
              </w:rPr>
              <w:t>Наименование, ед. измерения</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68AAF1C2" w14:textId="77777777" w:rsidR="00F66656" w:rsidRPr="00517C21" w:rsidRDefault="00F66656" w:rsidP="00CC7FE7">
            <w:pPr>
              <w:keepLines/>
              <w:jc w:val="center"/>
              <w:rPr>
                <w:rFonts w:eastAsia="Calibri"/>
                <w:bCs/>
                <w:szCs w:val="24"/>
              </w:rPr>
            </w:pPr>
            <w:r w:rsidRPr="00517C21">
              <w:rPr>
                <w:rFonts w:eastAsia="Calibri"/>
                <w:bCs/>
                <w:szCs w:val="24"/>
              </w:rPr>
              <w:t>Предельные значения</w:t>
            </w:r>
          </w:p>
        </w:tc>
      </w:tr>
      <w:tr w:rsidR="00F66656" w:rsidRPr="00517C21" w14:paraId="131EDB88" w14:textId="77777777" w:rsidTr="00026BDA">
        <w:trPr>
          <w:trHeight w:val="284"/>
          <w:tblHeader/>
        </w:trPr>
        <w:tc>
          <w:tcPr>
            <w:tcW w:w="699" w:type="dxa"/>
            <w:vMerge/>
            <w:tcBorders>
              <w:left w:val="single" w:sz="4" w:space="0" w:color="auto"/>
              <w:bottom w:val="single" w:sz="4" w:space="0" w:color="auto"/>
              <w:right w:val="single" w:sz="4" w:space="0" w:color="auto"/>
            </w:tcBorders>
            <w:tcMar>
              <w:top w:w="28" w:type="dxa"/>
              <w:left w:w="57" w:type="dxa"/>
              <w:bottom w:w="28" w:type="dxa"/>
              <w:right w:w="28" w:type="dxa"/>
            </w:tcMar>
            <w:vAlign w:val="center"/>
          </w:tcPr>
          <w:p w14:paraId="644EE0C9" w14:textId="77777777" w:rsidR="00F66656" w:rsidRPr="00517C21" w:rsidRDefault="00F66656" w:rsidP="00CC7FE7">
            <w:pPr>
              <w:keepLines/>
              <w:jc w:val="center"/>
              <w:rPr>
                <w:rFonts w:eastAsia="Calibri"/>
                <w:bCs/>
                <w:szCs w:val="24"/>
              </w:rPr>
            </w:pPr>
          </w:p>
        </w:tc>
        <w:tc>
          <w:tcPr>
            <w:tcW w:w="6167" w:type="dxa"/>
            <w:vMerge/>
            <w:tcBorders>
              <w:left w:val="single" w:sz="4" w:space="0" w:color="auto"/>
              <w:bottom w:val="single" w:sz="4" w:space="0" w:color="auto"/>
              <w:right w:val="single" w:sz="4" w:space="0" w:color="auto"/>
            </w:tcBorders>
            <w:tcMar>
              <w:top w:w="28" w:type="dxa"/>
              <w:left w:w="57" w:type="dxa"/>
              <w:bottom w:w="28" w:type="dxa"/>
              <w:right w:w="28" w:type="dxa"/>
            </w:tcMar>
            <w:vAlign w:val="center"/>
          </w:tcPr>
          <w:p w14:paraId="4112629A" w14:textId="77777777" w:rsidR="00F66656" w:rsidRPr="00517C21" w:rsidRDefault="00F66656" w:rsidP="00CC7FE7">
            <w:pPr>
              <w:keepLines/>
              <w:jc w:val="center"/>
              <w:rPr>
                <w:rFonts w:eastAsia="Calibri"/>
                <w:bCs/>
                <w:szCs w:val="24"/>
              </w:rPr>
            </w:pP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795D7C3E" w14:textId="77777777" w:rsidR="00F66656" w:rsidRPr="00517C21" w:rsidRDefault="00F66656" w:rsidP="00CC7FE7">
            <w:pPr>
              <w:keepLines/>
              <w:jc w:val="center"/>
              <w:rPr>
                <w:rFonts w:eastAsia="Calibri"/>
                <w:bCs/>
                <w:szCs w:val="24"/>
              </w:rPr>
            </w:pPr>
            <w:r w:rsidRPr="00517C21">
              <w:rPr>
                <w:rFonts w:eastAsia="Calibri"/>
                <w:bCs/>
                <w:szCs w:val="24"/>
              </w:rPr>
              <w:t>Минимальные</w:t>
            </w:r>
          </w:p>
        </w:tc>
        <w:tc>
          <w:tcPr>
            <w:tcW w:w="164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2744F9C" w14:textId="77777777" w:rsidR="00F66656" w:rsidRPr="00517C21" w:rsidRDefault="00F66656" w:rsidP="00CC7FE7">
            <w:pPr>
              <w:keepLines/>
              <w:jc w:val="center"/>
              <w:rPr>
                <w:rFonts w:eastAsia="Calibri"/>
                <w:bCs/>
                <w:szCs w:val="24"/>
              </w:rPr>
            </w:pPr>
            <w:r w:rsidRPr="00517C21">
              <w:rPr>
                <w:rFonts w:eastAsia="Calibri"/>
                <w:bCs/>
                <w:szCs w:val="24"/>
              </w:rPr>
              <w:t>Максимальные</w:t>
            </w:r>
          </w:p>
        </w:tc>
      </w:tr>
      <w:tr w:rsidR="00F66656" w:rsidRPr="00517C21" w14:paraId="313A0317"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1D8AB4D" w14:textId="77777777" w:rsidR="00F66656" w:rsidRPr="00517C21" w:rsidRDefault="00F66656" w:rsidP="00CC7FE7">
            <w:pPr>
              <w:keepLines/>
              <w:jc w:val="center"/>
              <w:rPr>
                <w:rFonts w:eastAsia="Calibri"/>
                <w:szCs w:val="24"/>
              </w:rPr>
            </w:pPr>
            <w:r w:rsidRPr="00517C21">
              <w:rPr>
                <w:rFonts w:eastAsia="Calibri"/>
                <w:szCs w:val="24"/>
              </w:rPr>
              <w:t>1</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03079F9" w14:textId="173D849A" w:rsidR="00F66656" w:rsidRPr="00517C21" w:rsidRDefault="002366EC" w:rsidP="002366EC">
            <w:pPr>
              <w:keepLines/>
              <w:jc w:val="both"/>
              <w:rPr>
                <w:rFonts w:eastAsia="Calibri"/>
                <w:szCs w:val="24"/>
              </w:rPr>
            </w:pPr>
            <w:r>
              <w:rPr>
                <w:rFonts w:eastAsia="Calibri"/>
                <w:szCs w:val="24"/>
              </w:rPr>
              <w:t>М</w:t>
            </w:r>
            <w:r w:rsidR="00F66656" w:rsidRPr="00517C21">
              <w:rPr>
                <w:rFonts w:eastAsia="Calibri"/>
                <w:szCs w:val="24"/>
              </w:rPr>
              <w:t>инимальные и (или) максимальные</w:t>
            </w:r>
            <w:r>
              <w:rPr>
                <w:rFonts w:eastAsia="Calibri"/>
                <w:szCs w:val="24"/>
              </w:rPr>
              <w:t xml:space="preserve"> площади</w:t>
            </w:r>
            <w:r w:rsidR="00F66656" w:rsidRPr="00517C21">
              <w:rPr>
                <w:rFonts w:eastAsia="Calibri"/>
                <w:szCs w:val="24"/>
              </w:rPr>
              <w:t xml:space="preserve"> земельных </w:t>
            </w:r>
            <w:r>
              <w:rPr>
                <w:rFonts w:eastAsia="Calibri"/>
                <w:szCs w:val="24"/>
              </w:rPr>
              <w:t xml:space="preserve">участков, </w:t>
            </w:r>
            <w:proofErr w:type="spellStart"/>
            <w:r>
              <w:rPr>
                <w:rFonts w:eastAsia="Calibri"/>
                <w:szCs w:val="24"/>
              </w:rPr>
              <w:t>кв</w:t>
            </w:r>
            <w:proofErr w:type="gramStart"/>
            <w:r>
              <w:rPr>
                <w:rFonts w:eastAsia="Calibri"/>
                <w:szCs w:val="24"/>
              </w:rPr>
              <w:t>.м</w:t>
            </w:r>
            <w:proofErr w:type="spellEnd"/>
            <w:proofErr w:type="gramEnd"/>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EC4067F" w14:textId="77777777" w:rsidR="00F66656" w:rsidRPr="00517C21" w:rsidRDefault="00F66656" w:rsidP="00CC7FE7">
            <w:pPr>
              <w:keepLines/>
              <w:jc w:val="center"/>
              <w:rPr>
                <w:rFonts w:eastAsia="Calibri"/>
                <w:szCs w:val="24"/>
              </w:rPr>
            </w:pPr>
            <w:r w:rsidRPr="00517C21">
              <w:rPr>
                <w:rFonts w:eastAsia="Calibri"/>
                <w:szCs w:val="24"/>
              </w:rPr>
              <w:t>Не подлежат установлению</w:t>
            </w:r>
          </w:p>
        </w:tc>
      </w:tr>
      <w:tr w:rsidR="00517C21" w:rsidRPr="00517C21" w14:paraId="450F638B" w14:textId="77777777" w:rsidTr="0057262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199551BD" w14:textId="77777777" w:rsidR="00517C21" w:rsidRPr="00517C21" w:rsidRDefault="00517C21" w:rsidP="00CC7FE7">
            <w:pPr>
              <w:keepLines/>
              <w:jc w:val="center"/>
              <w:rPr>
                <w:rFonts w:eastAsia="Calibri"/>
                <w:szCs w:val="24"/>
              </w:rPr>
            </w:pPr>
            <w:r w:rsidRPr="00517C21">
              <w:rPr>
                <w:rFonts w:eastAsia="Calibri"/>
                <w:szCs w:val="24"/>
              </w:rPr>
              <w:t>2</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106D84F9" w14:textId="77777777" w:rsidR="00517C21" w:rsidRPr="00517C21" w:rsidRDefault="00517C21" w:rsidP="00CC7FE7">
            <w:pPr>
              <w:keepLines/>
              <w:rPr>
                <w:rFonts w:eastAsia="Calibri"/>
                <w:szCs w:val="24"/>
              </w:rPr>
            </w:pPr>
            <w:r w:rsidRPr="00517C21">
              <w:rPr>
                <w:rFonts w:eastAsia="Calibri"/>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25583C56" w14:textId="4CEDD964" w:rsidR="00517C21" w:rsidRPr="00517C21" w:rsidRDefault="00517C21" w:rsidP="00CC7FE7">
            <w:pPr>
              <w:keepLines/>
              <w:jc w:val="center"/>
              <w:rPr>
                <w:rFonts w:eastAsia="Calibri"/>
                <w:szCs w:val="24"/>
              </w:rPr>
            </w:pPr>
            <w:r w:rsidRPr="00517C21">
              <w:rPr>
                <w:rFonts w:eastAsia="Calibri"/>
                <w:szCs w:val="24"/>
              </w:rPr>
              <w:t>5</w:t>
            </w:r>
          </w:p>
        </w:tc>
      </w:tr>
      <w:tr w:rsidR="00F66656" w:rsidRPr="00517C21" w14:paraId="068E5953"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7A6A9D17" w14:textId="77777777" w:rsidR="00F66656" w:rsidRPr="00517C21" w:rsidRDefault="00F66656" w:rsidP="00CC7FE7">
            <w:pPr>
              <w:keepLines/>
              <w:jc w:val="center"/>
              <w:rPr>
                <w:rFonts w:eastAsia="Calibri"/>
                <w:szCs w:val="24"/>
              </w:rPr>
            </w:pPr>
            <w:r w:rsidRPr="00517C21">
              <w:rPr>
                <w:rFonts w:eastAsia="Calibri"/>
                <w:szCs w:val="24"/>
              </w:rPr>
              <w:t>3</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7197423" w14:textId="77777777" w:rsidR="00F66656" w:rsidRPr="00517C21" w:rsidRDefault="00F66656" w:rsidP="00CC7FE7">
            <w:pPr>
              <w:keepLines/>
              <w:rPr>
                <w:rFonts w:eastAsia="Calibri"/>
                <w:szCs w:val="24"/>
              </w:rPr>
            </w:pPr>
            <w:r w:rsidRPr="00517C21">
              <w:rPr>
                <w:rFonts w:eastAsia="Calibri"/>
                <w:szCs w:val="24"/>
              </w:rPr>
              <w:t>Предельная высота зданий, строений, сооружений, м</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E852FF9" w14:textId="4A97821C" w:rsidR="00F66656" w:rsidRPr="00517C21" w:rsidRDefault="00F66656" w:rsidP="00F66656">
            <w:pPr>
              <w:keepLines/>
              <w:jc w:val="center"/>
              <w:rPr>
                <w:rFonts w:eastAsia="Calibri"/>
                <w:szCs w:val="24"/>
              </w:rPr>
            </w:pPr>
            <w:r w:rsidRPr="00517C21">
              <w:rPr>
                <w:rFonts w:eastAsia="Calibri"/>
                <w:szCs w:val="24"/>
              </w:rPr>
              <w:t>Не подлежат установлению</w:t>
            </w:r>
          </w:p>
        </w:tc>
      </w:tr>
      <w:tr w:rsidR="00F66656" w:rsidRPr="00517C21" w14:paraId="6C3F63CF"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1E056DFE" w14:textId="77777777" w:rsidR="00F66656" w:rsidRPr="00517C21" w:rsidRDefault="00F66656" w:rsidP="00CC7FE7">
            <w:pPr>
              <w:keepLines/>
              <w:jc w:val="center"/>
              <w:rPr>
                <w:rFonts w:eastAsia="Calibri"/>
                <w:szCs w:val="24"/>
              </w:rPr>
            </w:pPr>
            <w:r w:rsidRPr="00517C21">
              <w:rPr>
                <w:rFonts w:eastAsia="Calibri"/>
                <w:szCs w:val="24"/>
              </w:rPr>
              <w:t>4</w:t>
            </w:r>
          </w:p>
        </w:tc>
        <w:tc>
          <w:tcPr>
            <w:tcW w:w="9507"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hideMark/>
          </w:tcPr>
          <w:p w14:paraId="51595C86" w14:textId="77777777" w:rsidR="00F66656" w:rsidRPr="00517C21" w:rsidRDefault="00F66656" w:rsidP="00CC7FE7">
            <w:pPr>
              <w:keepLines/>
              <w:rPr>
                <w:rFonts w:eastAsia="Calibri"/>
                <w:szCs w:val="24"/>
              </w:rPr>
            </w:pPr>
            <w:r w:rsidRPr="00517C21">
              <w:rPr>
                <w:rFonts w:eastAsia="Calibri"/>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17C21" w:rsidRPr="00517C21" w14:paraId="7E0376EF" w14:textId="77777777" w:rsidTr="00070D99">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6E4E1F3" w14:textId="77777777" w:rsidR="00517C21" w:rsidRPr="00517C21" w:rsidRDefault="00517C21" w:rsidP="00CC7FE7">
            <w:pPr>
              <w:keepLines/>
              <w:jc w:val="center"/>
              <w:rPr>
                <w:rFonts w:eastAsia="Calibri"/>
                <w:szCs w:val="24"/>
              </w:rPr>
            </w:pPr>
            <w:r w:rsidRPr="00517C21">
              <w:rPr>
                <w:rFonts w:eastAsia="Calibri"/>
                <w:bCs/>
                <w:szCs w:val="24"/>
              </w:rPr>
              <w:t>4.1</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5BD1AE5" w14:textId="7C68F111" w:rsidR="00517C21" w:rsidRPr="00517C21" w:rsidRDefault="002366EC" w:rsidP="002366EC">
            <w:pPr>
              <w:keepLines/>
              <w:rPr>
                <w:rFonts w:eastAsia="Calibri"/>
                <w:szCs w:val="24"/>
              </w:rPr>
            </w:pPr>
            <w:r>
              <w:rPr>
                <w:rFonts w:eastAsia="Calibri"/>
                <w:bCs/>
                <w:szCs w:val="24"/>
              </w:rPr>
              <w:t>В</w:t>
            </w:r>
            <w:r w:rsidR="00517C21" w:rsidRPr="00517C21">
              <w:rPr>
                <w:rFonts w:eastAsia="Calibri"/>
                <w:bCs/>
                <w:szCs w:val="24"/>
              </w:rPr>
              <w:t xml:space="preserve"> границах земельного участка с в</w:t>
            </w:r>
            <w:r>
              <w:rPr>
                <w:rFonts w:eastAsia="Calibri"/>
                <w:bCs/>
                <w:szCs w:val="24"/>
              </w:rPr>
              <w:t xml:space="preserve">идом разрешенного использования </w:t>
            </w:r>
            <w:r w:rsidR="00517C21" w:rsidRPr="00517C21">
              <w:rPr>
                <w:rFonts w:eastAsia="Calibri"/>
                <w:bCs/>
                <w:szCs w:val="24"/>
              </w:rPr>
              <w:t>«Благоустройство территории» (12.0.2)</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B0DDDD2" w14:textId="77777777" w:rsidR="00517C21" w:rsidRPr="00517C21" w:rsidRDefault="00517C21" w:rsidP="00CC7FE7">
            <w:pPr>
              <w:keepLines/>
              <w:jc w:val="center"/>
              <w:rPr>
                <w:rFonts w:eastAsia="Calibri"/>
                <w:szCs w:val="24"/>
              </w:rPr>
            </w:pPr>
            <w:r w:rsidRPr="00517C21">
              <w:rPr>
                <w:rFonts w:eastAsia="Calibri"/>
                <w:bCs/>
                <w:szCs w:val="24"/>
              </w:rPr>
              <w:t>0</w:t>
            </w:r>
          </w:p>
        </w:tc>
      </w:tr>
      <w:tr w:rsidR="00517C21" w:rsidRPr="00517C21" w14:paraId="6868E2F2" w14:textId="77777777" w:rsidTr="00EF2CFD">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5F6B11F" w14:textId="77777777" w:rsidR="00517C21" w:rsidRPr="00517C21" w:rsidRDefault="00517C21" w:rsidP="00CC7FE7">
            <w:pPr>
              <w:keepLines/>
              <w:jc w:val="center"/>
              <w:rPr>
                <w:rFonts w:eastAsia="Calibri"/>
                <w:szCs w:val="24"/>
              </w:rPr>
            </w:pPr>
            <w:r w:rsidRPr="00517C21">
              <w:rPr>
                <w:rFonts w:eastAsia="Calibri"/>
                <w:bCs/>
                <w:szCs w:val="24"/>
              </w:rPr>
              <w:t>4.2</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3F5EDAB" w14:textId="094D9FF2" w:rsidR="00517C21" w:rsidRPr="00517C21" w:rsidRDefault="002366EC" w:rsidP="002366EC">
            <w:pPr>
              <w:keepLines/>
              <w:rPr>
                <w:rFonts w:eastAsia="Calibri"/>
                <w:szCs w:val="24"/>
              </w:rPr>
            </w:pPr>
            <w:r>
              <w:rPr>
                <w:rFonts w:eastAsia="Calibri"/>
                <w:bCs/>
                <w:szCs w:val="24"/>
              </w:rPr>
              <w:t>В</w:t>
            </w:r>
            <w:r w:rsidR="00517C21" w:rsidRPr="00517C21">
              <w:rPr>
                <w:rFonts w:eastAsia="Calibri"/>
                <w:bCs/>
                <w:szCs w:val="24"/>
              </w:rPr>
              <w:t xml:space="preserve"> границах земельного участка с иными ви</w:t>
            </w:r>
            <w:r>
              <w:rPr>
                <w:rFonts w:eastAsia="Calibri"/>
                <w:bCs/>
                <w:szCs w:val="24"/>
              </w:rPr>
              <w:t>дами разрешенного использования</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E204E4D" w14:textId="77777777" w:rsidR="00517C21" w:rsidRPr="00517C21" w:rsidRDefault="00517C21" w:rsidP="00CC7FE7">
            <w:pPr>
              <w:keepLines/>
              <w:jc w:val="center"/>
              <w:rPr>
                <w:rFonts w:eastAsia="Calibri"/>
                <w:szCs w:val="24"/>
              </w:rPr>
            </w:pPr>
            <w:r w:rsidRPr="00517C21">
              <w:rPr>
                <w:rFonts w:eastAsia="Calibri"/>
                <w:bCs/>
                <w:szCs w:val="24"/>
              </w:rPr>
              <w:t>80</w:t>
            </w:r>
          </w:p>
        </w:tc>
      </w:tr>
      <w:tr w:rsidR="00F66656" w:rsidRPr="00517C21" w14:paraId="2A7B5BFC"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AD74B3D" w14:textId="77777777" w:rsidR="00F66656" w:rsidRPr="00517C21" w:rsidRDefault="00F66656" w:rsidP="00CC7FE7">
            <w:pPr>
              <w:keepLines/>
              <w:jc w:val="center"/>
              <w:rPr>
                <w:rFonts w:eastAsia="Calibri"/>
                <w:szCs w:val="24"/>
              </w:rPr>
            </w:pPr>
            <w:r w:rsidRPr="00517C21">
              <w:rPr>
                <w:rFonts w:eastAsia="Calibri"/>
                <w:szCs w:val="24"/>
              </w:rPr>
              <w:t>5</w:t>
            </w:r>
          </w:p>
        </w:tc>
        <w:tc>
          <w:tcPr>
            <w:tcW w:w="9507"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06E1729" w14:textId="77777777" w:rsidR="00F66656" w:rsidRPr="00517C21" w:rsidRDefault="00F66656" w:rsidP="00CC7FE7">
            <w:pPr>
              <w:keepLines/>
              <w:rPr>
                <w:rFonts w:eastAsia="Calibri"/>
                <w:szCs w:val="24"/>
              </w:rPr>
            </w:pPr>
            <w:r w:rsidRPr="00517C21">
              <w:rPr>
                <w:rFonts w:eastAsia="Calibri"/>
                <w:szCs w:val="24"/>
              </w:rPr>
              <w:t>Иные предельные параметры разрешенного строительства, реконструкции объектов капитального строительства</w:t>
            </w:r>
          </w:p>
        </w:tc>
      </w:tr>
      <w:tr w:rsidR="00F66656" w:rsidRPr="00517C21" w14:paraId="7D37EF3E"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59848F16" w14:textId="77777777" w:rsidR="00F66656" w:rsidRPr="00517C21" w:rsidRDefault="00F66656" w:rsidP="00CC7FE7">
            <w:pPr>
              <w:keepLines/>
              <w:jc w:val="center"/>
              <w:rPr>
                <w:rFonts w:eastAsia="Calibri"/>
                <w:szCs w:val="24"/>
              </w:rPr>
            </w:pPr>
            <w:r w:rsidRPr="00517C21">
              <w:rPr>
                <w:rFonts w:eastAsia="Calibri"/>
                <w:szCs w:val="24"/>
              </w:rPr>
              <w:t>5.1</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D723634" w14:textId="77777777" w:rsidR="00F66656" w:rsidRPr="00517C21" w:rsidRDefault="00F66656" w:rsidP="00CC7FE7">
            <w:pPr>
              <w:keepLines/>
              <w:rPr>
                <w:szCs w:val="24"/>
              </w:rPr>
            </w:pPr>
            <w:r w:rsidRPr="00517C21">
              <w:rPr>
                <w:rFonts w:eastAsia="Calibri"/>
                <w:szCs w:val="24"/>
              </w:rPr>
              <w:t>Предельная этажность, этаж</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C7C7240" w14:textId="167B2E21" w:rsidR="00F66656" w:rsidRPr="00517C21" w:rsidRDefault="00F66656" w:rsidP="00F66656">
            <w:pPr>
              <w:keepLines/>
              <w:jc w:val="center"/>
              <w:rPr>
                <w:rFonts w:eastAsia="Calibri"/>
                <w:szCs w:val="24"/>
              </w:rPr>
            </w:pPr>
            <w:r w:rsidRPr="00517C21">
              <w:rPr>
                <w:rFonts w:eastAsia="Calibri"/>
                <w:szCs w:val="24"/>
              </w:rPr>
              <w:t>Не подлежат установлению</w:t>
            </w:r>
          </w:p>
        </w:tc>
      </w:tr>
      <w:tr w:rsidR="00F66656" w:rsidRPr="00517C21" w14:paraId="26594B56" w14:textId="77777777" w:rsidTr="00026BDA">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65E2103D" w14:textId="77777777" w:rsidR="00F66656" w:rsidRPr="00517C21" w:rsidRDefault="00F66656" w:rsidP="00CC7FE7">
            <w:pPr>
              <w:keepLines/>
              <w:jc w:val="center"/>
              <w:rPr>
                <w:rFonts w:eastAsia="Calibri"/>
                <w:szCs w:val="24"/>
              </w:rPr>
            </w:pPr>
            <w:r w:rsidRPr="00517C21">
              <w:rPr>
                <w:rFonts w:eastAsia="Calibri"/>
                <w:szCs w:val="24"/>
              </w:rPr>
              <w:lastRenderedPageBreak/>
              <w:t>5.2</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2C95D199" w14:textId="77777777" w:rsidR="00F66656" w:rsidRPr="00517C21" w:rsidRDefault="00F66656" w:rsidP="00CC7FE7">
            <w:pPr>
              <w:keepLines/>
              <w:rPr>
                <w:rFonts w:eastAsia="Calibri"/>
                <w:szCs w:val="24"/>
              </w:rPr>
            </w:pPr>
            <w:r w:rsidRPr="00517C21">
              <w:rPr>
                <w:szCs w:val="24"/>
              </w:rPr>
              <w:t>Процент озеленения территории земельного участка, %</w:t>
            </w:r>
          </w:p>
        </w:tc>
        <w:tc>
          <w:tcPr>
            <w:tcW w:w="1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0A96A178" w14:textId="77777777" w:rsidR="00F66656" w:rsidRPr="00517C21" w:rsidRDefault="00F66656" w:rsidP="00CC7FE7">
            <w:pPr>
              <w:keepLines/>
              <w:jc w:val="center"/>
              <w:rPr>
                <w:rFonts w:eastAsia="Calibri"/>
                <w:szCs w:val="24"/>
              </w:rPr>
            </w:pPr>
            <w:r w:rsidRPr="00517C21">
              <w:rPr>
                <w:rFonts w:eastAsia="Calibri"/>
                <w:szCs w:val="24"/>
              </w:rPr>
              <w:t>20</w:t>
            </w:r>
          </w:p>
        </w:tc>
        <w:tc>
          <w:tcPr>
            <w:tcW w:w="164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FBD25A0" w14:textId="77777777" w:rsidR="00F66656" w:rsidRPr="00517C21" w:rsidRDefault="00F66656" w:rsidP="00CC7FE7">
            <w:pPr>
              <w:keepLines/>
              <w:jc w:val="center"/>
              <w:rPr>
                <w:rFonts w:eastAsia="Calibri"/>
                <w:szCs w:val="24"/>
              </w:rPr>
            </w:pPr>
            <w:r w:rsidRPr="00517C21">
              <w:rPr>
                <w:rFonts w:eastAsia="Calibri"/>
                <w:szCs w:val="24"/>
              </w:rPr>
              <w:t>Не подлежат установлению</w:t>
            </w:r>
          </w:p>
        </w:tc>
      </w:tr>
      <w:tr w:rsidR="00517C21" w:rsidRPr="00517C21" w14:paraId="0D7C68B9" w14:textId="77777777" w:rsidTr="00EA2712">
        <w:trPr>
          <w:trHeight w:val="340"/>
        </w:trPr>
        <w:tc>
          <w:tcPr>
            <w:tcW w:w="699"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AABDE69" w14:textId="77777777" w:rsidR="00517C21" w:rsidRPr="00517C21" w:rsidRDefault="00517C21" w:rsidP="00CC7FE7">
            <w:pPr>
              <w:keepLines/>
              <w:jc w:val="center"/>
              <w:rPr>
                <w:rFonts w:eastAsia="Calibri"/>
                <w:szCs w:val="24"/>
              </w:rPr>
            </w:pPr>
            <w:r w:rsidRPr="00517C21">
              <w:rPr>
                <w:rFonts w:eastAsia="Calibri"/>
                <w:szCs w:val="24"/>
              </w:rPr>
              <w:t>5.3</w:t>
            </w:r>
          </w:p>
        </w:tc>
        <w:tc>
          <w:tcPr>
            <w:tcW w:w="616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E803684" w14:textId="709F90C9" w:rsidR="00517C21" w:rsidRPr="00517C21" w:rsidRDefault="00517C21" w:rsidP="00CC7FE7">
            <w:pPr>
              <w:keepLines/>
              <w:rPr>
                <w:rFonts w:eastAsia="Calibri"/>
                <w:szCs w:val="24"/>
              </w:rPr>
            </w:pPr>
            <w:r w:rsidRPr="00517C21">
              <w:rPr>
                <w:rFonts w:eastAsia="Calibri"/>
                <w:bCs/>
                <w:szCs w:val="24"/>
              </w:rPr>
              <w:t xml:space="preserve">Максимальный размер санитарно-защитной зоны </w:t>
            </w:r>
            <w:r w:rsidRPr="00517C21">
              <w:rPr>
                <w:szCs w:val="24"/>
              </w:rPr>
              <w:t>промышленных предприятий, объектов коммунально-складского назначения, объектов инженерной и транспортной инфраструктур, м</w:t>
            </w:r>
          </w:p>
        </w:tc>
        <w:tc>
          <w:tcPr>
            <w:tcW w:w="33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4FBC7FB7" w14:textId="77777777" w:rsidR="00517C21" w:rsidRPr="00517C21" w:rsidRDefault="00517C21" w:rsidP="00CC7FE7">
            <w:pPr>
              <w:keepLines/>
              <w:jc w:val="center"/>
              <w:rPr>
                <w:rFonts w:eastAsia="Calibri"/>
                <w:szCs w:val="24"/>
              </w:rPr>
            </w:pPr>
            <w:r w:rsidRPr="00517C21">
              <w:rPr>
                <w:rFonts w:eastAsia="Calibri"/>
                <w:szCs w:val="24"/>
              </w:rPr>
              <w:t>100</w:t>
            </w:r>
          </w:p>
        </w:tc>
      </w:tr>
    </w:tbl>
    <w:p w14:paraId="3B8EC08C" w14:textId="7CDFC951" w:rsidR="00BE684B" w:rsidRPr="00517C21" w:rsidRDefault="00F66656" w:rsidP="00F66656">
      <w:pPr>
        <w:pStyle w:val="af5"/>
        <w:ind w:left="0" w:firstLine="709"/>
        <w:contextualSpacing/>
        <w:jc w:val="right"/>
        <w:rPr>
          <w:sz w:val="28"/>
          <w:szCs w:val="28"/>
        </w:rPr>
      </w:pPr>
      <w:r w:rsidRPr="00517C21">
        <w:rPr>
          <w:sz w:val="28"/>
          <w:szCs w:val="28"/>
        </w:rPr>
        <w:t>».</w:t>
      </w:r>
    </w:p>
    <w:p w14:paraId="772173FD" w14:textId="1AB5B8FA" w:rsidR="00BE1A2C" w:rsidRDefault="00BE1A2C" w:rsidP="00E22747">
      <w:pPr>
        <w:pStyle w:val="af5"/>
        <w:numPr>
          <w:ilvl w:val="0"/>
          <w:numId w:val="27"/>
        </w:numPr>
        <w:ind w:left="0" w:firstLine="709"/>
        <w:contextualSpacing/>
        <w:jc w:val="both"/>
        <w:rPr>
          <w:sz w:val="28"/>
          <w:szCs w:val="28"/>
        </w:rPr>
      </w:pPr>
      <w:r w:rsidRPr="00517C21">
        <w:rPr>
          <w:sz w:val="28"/>
          <w:szCs w:val="28"/>
        </w:rPr>
        <w:t xml:space="preserve">На карте градостроительного зонирования </w:t>
      </w:r>
      <w:r w:rsidR="00902810" w:rsidRPr="00517C21">
        <w:rPr>
          <w:sz w:val="28"/>
          <w:szCs w:val="28"/>
        </w:rPr>
        <w:t>установить границы подзон</w:t>
      </w:r>
      <w:r w:rsidR="00517C21" w:rsidRPr="00517C21">
        <w:rPr>
          <w:sz w:val="28"/>
          <w:szCs w:val="28"/>
        </w:rPr>
        <w:t>:</w:t>
      </w:r>
      <w:r w:rsidR="00902810">
        <w:rPr>
          <w:sz w:val="28"/>
          <w:szCs w:val="28"/>
        </w:rPr>
        <w:t xml:space="preserve"> </w:t>
      </w:r>
      <w:r w:rsidR="00517C21">
        <w:rPr>
          <w:sz w:val="28"/>
          <w:szCs w:val="28"/>
        </w:rPr>
        <w:t xml:space="preserve">«Подзона </w:t>
      </w:r>
      <w:r w:rsidR="00902810">
        <w:rPr>
          <w:sz w:val="28"/>
          <w:szCs w:val="28"/>
        </w:rPr>
        <w:t>производственной и коммунальной зоны объектов, санитарно-защитная зона которых не превышает размера равного 500 метров (ТП.2-1)</w:t>
      </w:r>
      <w:r w:rsidR="00517C21">
        <w:rPr>
          <w:sz w:val="28"/>
          <w:szCs w:val="28"/>
        </w:rPr>
        <w:t>»</w:t>
      </w:r>
      <w:r w:rsidR="00902810">
        <w:rPr>
          <w:sz w:val="28"/>
          <w:szCs w:val="28"/>
        </w:rPr>
        <w:t xml:space="preserve">, </w:t>
      </w:r>
      <w:r w:rsidR="00517C21">
        <w:rPr>
          <w:sz w:val="28"/>
          <w:szCs w:val="28"/>
        </w:rPr>
        <w:t>«П</w:t>
      </w:r>
      <w:r w:rsidR="00902810">
        <w:rPr>
          <w:sz w:val="28"/>
          <w:szCs w:val="28"/>
        </w:rPr>
        <w:t>одзон</w:t>
      </w:r>
      <w:r w:rsidR="00517C21">
        <w:rPr>
          <w:sz w:val="28"/>
          <w:szCs w:val="28"/>
        </w:rPr>
        <w:t>а</w:t>
      </w:r>
      <w:r w:rsidR="00902810">
        <w:rPr>
          <w:sz w:val="28"/>
          <w:szCs w:val="28"/>
        </w:rPr>
        <w:t xml:space="preserve"> производственной и коммунальной зоны объектов, санитарно-защитная зона которых не превышает размера равного 100 метров (ТП.4-1)</w:t>
      </w:r>
      <w:r w:rsidR="00517C21">
        <w:rPr>
          <w:sz w:val="28"/>
          <w:szCs w:val="28"/>
        </w:rPr>
        <w:t>»</w:t>
      </w:r>
      <w:r w:rsidR="00902810">
        <w:rPr>
          <w:sz w:val="28"/>
          <w:szCs w:val="28"/>
        </w:rPr>
        <w:t>.</w:t>
      </w:r>
    </w:p>
    <w:p w14:paraId="521859A8" w14:textId="77777777" w:rsidR="00902810" w:rsidRDefault="00902810" w:rsidP="00BE1A2C">
      <w:pPr>
        <w:pStyle w:val="af5"/>
        <w:ind w:left="0" w:firstLine="709"/>
        <w:contextualSpacing/>
        <w:jc w:val="both"/>
        <w:rPr>
          <w:sz w:val="28"/>
          <w:szCs w:val="28"/>
        </w:rPr>
      </w:pPr>
    </w:p>
    <w:p w14:paraId="73A5AE57" w14:textId="77777777" w:rsidR="00902810" w:rsidRDefault="00902810" w:rsidP="00BE1A2C">
      <w:pPr>
        <w:pStyle w:val="af5"/>
        <w:ind w:left="0" w:firstLine="709"/>
        <w:contextualSpacing/>
        <w:jc w:val="both"/>
        <w:rPr>
          <w:sz w:val="28"/>
          <w:szCs w:val="28"/>
        </w:rPr>
      </w:pPr>
    </w:p>
    <w:bookmarkEnd w:id="0"/>
    <w:bookmarkEnd w:id="1"/>
    <w:bookmarkEnd w:id="2"/>
    <w:p w14:paraId="0017BC75" w14:textId="2AA5CC71" w:rsidR="00902810" w:rsidRPr="00902810" w:rsidRDefault="00902810" w:rsidP="00BE1A2C">
      <w:pPr>
        <w:pStyle w:val="af5"/>
        <w:ind w:left="0" w:firstLine="709"/>
        <w:contextualSpacing/>
        <w:jc w:val="both"/>
        <w:rPr>
          <w:sz w:val="28"/>
          <w:szCs w:val="28"/>
        </w:rPr>
      </w:pPr>
    </w:p>
    <w:sectPr w:rsidR="00902810" w:rsidRPr="00902810" w:rsidSect="00496251">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CD45E" w14:textId="77777777" w:rsidR="00921954" w:rsidRDefault="00921954" w:rsidP="006D2531">
      <w:r>
        <w:separator/>
      </w:r>
    </w:p>
  </w:endnote>
  <w:endnote w:type="continuationSeparator" w:id="0">
    <w:p w14:paraId="63715CA6" w14:textId="77777777" w:rsidR="00921954" w:rsidRDefault="00921954"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E09EE" w14:textId="77777777" w:rsidR="00921954" w:rsidRDefault="00921954" w:rsidP="006D2531">
      <w:r>
        <w:separator/>
      </w:r>
    </w:p>
  </w:footnote>
  <w:footnote w:type="continuationSeparator" w:id="0">
    <w:p w14:paraId="74697CC4" w14:textId="77777777" w:rsidR="00921954" w:rsidRDefault="00921954"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2">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74E3B9E"/>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DF494E"/>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7">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8">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337A7E"/>
    <w:multiLevelType w:val="hybridMultilevel"/>
    <w:tmpl w:val="12384AD0"/>
    <w:lvl w:ilvl="0" w:tplc="96445BB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FE1001B"/>
    <w:multiLevelType w:val="hybridMultilevel"/>
    <w:tmpl w:val="71C876EA"/>
    <w:lvl w:ilvl="0" w:tplc="1FFAFDD4">
      <w:start w:val="1"/>
      <w:numFmt w:val="decimal"/>
      <w:lvlText w:val="%1."/>
      <w:lvlJc w:val="left"/>
      <w:pPr>
        <w:ind w:left="1429" w:hanging="360"/>
      </w:pPr>
      <w:rPr>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454DAC"/>
    <w:multiLevelType w:val="hybridMultilevel"/>
    <w:tmpl w:val="FBBE4DE2"/>
    <w:lvl w:ilvl="0" w:tplc="1FFAFDD4">
      <w:start w:val="1"/>
      <w:numFmt w:val="decimal"/>
      <w:lvlText w:val="%1."/>
      <w:lvlJc w:val="left"/>
      <w:pPr>
        <w:ind w:left="1429" w:hanging="360"/>
      </w:pPr>
      <w:rPr>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72370CD"/>
    <w:multiLevelType w:val="hybridMultilevel"/>
    <w:tmpl w:val="70DE6B5A"/>
    <w:lvl w:ilvl="0" w:tplc="8EB8A3FC">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EA488F"/>
    <w:multiLevelType w:val="hybridMultilevel"/>
    <w:tmpl w:val="C49ADBEC"/>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0729B0"/>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C0712D6"/>
    <w:multiLevelType w:val="multilevel"/>
    <w:tmpl w:val="A66ADF5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166239B"/>
    <w:multiLevelType w:val="multilevel"/>
    <w:tmpl w:val="0306449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nsid w:val="4822154E"/>
    <w:multiLevelType w:val="singleLevel"/>
    <w:tmpl w:val="B40E1A2C"/>
    <w:lvl w:ilvl="0">
      <w:start w:val="1"/>
      <w:numFmt w:val="bullet"/>
      <w:lvlText w:val="-"/>
      <w:lvlJc w:val="left"/>
      <w:pPr>
        <w:tabs>
          <w:tab w:val="num" w:pos="408"/>
        </w:tabs>
        <w:ind w:left="408" w:hanging="408"/>
      </w:pPr>
      <w:rPr>
        <w:rFonts w:ascii="Times New Roman" w:hAnsi="Times New Roman" w:hint="default"/>
      </w:rPr>
    </w:lvl>
  </w:abstractNum>
  <w:abstractNum w:abstractNumId="24">
    <w:nsid w:val="48C3237E"/>
    <w:multiLevelType w:val="hybridMultilevel"/>
    <w:tmpl w:val="C4D8351A"/>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D562874"/>
    <w:multiLevelType w:val="hybridMultilevel"/>
    <w:tmpl w:val="3C2CDC9E"/>
    <w:lvl w:ilvl="0" w:tplc="96445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F4F4E1B"/>
    <w:multiLevelType w:val="hybridMultilevel"/>
    <w:tmpl w:val="63F4EC94"/>
    <w:lvl w:ilvl="0" w:tplc="675E0A0A">
      <w:start w:val="1"/>
      <w:numFmt w:val="decimal"/>
      <w:lvlText w:val="2.%1"/>
      <w:lvlJc w:val="right"/>
      <w:pPr>
        <w:ind w:left="1429" w:hanging="360"/>
      </w:pPr>
      <w:rPr>
        <w:rFonts w:ascii="Times New Roman" w:hAnsi="Times New Roman" w:hint="default"/>
        <w:spacing w:val="0"/>
        <w:position w:val="0"/>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3C4B2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C091F"/>
    <w:multiLevelType w:val="hybridMultilevel"/>
    <w:tmpl w:val="C4D8351A"/>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7EE50A1"/>
    <w:multiLevelType w:val="hybridMultilevel"/>
    <w:tmpl w:val="D9B0DCA4"/>
    <w:lvl w:ilvl="0" w:tplc="98FEDF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CDE5028"/>
    <w:multiLevelType w:val="hybridMultilevel"/>
    <w:tmpl w:val="C4D8351A"/>
    <w:lvl w:ilvl="0" w:tplc="F5D0C336">
      <w:start w:val="1"/>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D30F14"/>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1"/>
  </w:num>
  <w:num w:numId="4">
    <w:abstractNumId w:val="8"/>
  </w:num>
  <w:num w:numId="5">
    <w:abstractNumId w:val="1"/>
  </w:num>
  <w:num w:numId="6">
    <w:abstractNumId w:val="2"/>
  </w:num>
  <w:num w:numId="7">
    <w:abstractNumId w:val="7"/>
  </w:num>
  <w:num w:numId="8">
    <w:abstractNumId w:val="16"/>
  </w:num>
  <w:num w:numId="9">
    <w:abstractNumId w:val="3"/>
  </w:num>
  <w:num w:numId="10">
    <w:abstractNumId w:val="28"/>
  </w:num>
  <w:num w:numId="11">
    <w:abstractNumId w:val="15"/>
  </w:num>
  <w:num w:numId="12">
    <w:abstractNumId w:val="13"/>
  </w:num>
  <w:num w:numId="13">
    <w:abstractNumId w:val="21"/>
  </w:num>
  <w:num w:numId="14">
    <w:abstractNumId w:val="9"/>
  </w:num>
  <w:num w:numId="15">
    <w:abstractNumId w:val="27"/>
  </w:num>
  <w:num w:numId="16">
    <w:abstractNumId w:val="32"/>
  </w:num>
  <w:num w:numId="17">
    <w:abstractNumId w:val="23"/>
  </w:num>
  <w:num w:numId="18">
    <w:abstractNumId w:val="30"/>
  </w:num>
  <w:num w:numId="19">
    <w:abstractNumId w:val="17"/>
  </w:num>
  <w:num w:numId="20">
    <w:abstractNumId w:val="19"/>
  </w:num>
  <w:num w:numId="21">
    <w:abstractNumId w:val="5"/>
  </w:num>
  <w:num w:numId="22">
    <w:abstractNumId w:val="4"/>
  </w:num>
  <w:num w:numId="23">
    <w:abstractNumId w:val="31"/>
  </w:num>
  <w:num w:numId="24">
    <w:abstractNumId w:val="18"/>
  </w:num>
  <w:num w:numId="25">
    <w:abstractNumId w:val="24"/>
  </w:num>
  <w:num w:numId="26">
    <w:abstractNumId w:val="29"/>
  </w:num>
  <w:num w:numId="27">
    <w:abstractNumId w:val="22"/>
  </w:num>
  <w:num w:numId="28">
    <w:abstractNumId w:val="25"/>
  </w:num>
  <w:num w:numId="29">
    <w:abstractNumId w:val="10"/>
  </w:num>
  <w:num w:numId="30">
    <w:abstractNumId w:val="26"/>
  </w:num>
  <w:num w:numId="31">
    <w:abstractNumId w:val="20"/>
  </w:num>
  <w:num w:numId="32">
    <w:abstractNumId w:val="14"/>
  </w:num>
  <w:num w:numId="3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6BDA"/>
    <w:rsid w:val="000273BF"/>
    <w:rsid w:val="0003022D"/>
    <w:rsid w:val="00030638"/>
    <w:rsid w:val="00034FD2"/>
    <w:rsid w:val="0003546B"/>
    <w:rsid w:val="000378BF"/>
    <w:rsid w:val="00037C1C"/>
    <w:rsid w:val="00041852"/>
    <w:rsid w:val="00041DDB"/>
    <w:rsid w:val="00042BDC"/>
    <w:rsid w:val="00045D37"/>
    <w:rsid w:val="00047872"/>
    <w:rsid w:val="000504BC"/>
    <w:rsid w:val="00051B8A"/>
    <w:rsid w:val="000620D5"/>
    <w:rsid w:val="00067609"/>
    <w:rsid w:val="00070044"/>
    <w:rsid w:val="0007035D"/>
    <w:rsid w:val="00073639"/>
    <w:rsid w:val="000744B4"/>
    <w:rsid w:val="000755F4"/>
    <w:rsid w:val="00075B82"/>
    <w:rsid w:val="00080157"/>
    <w:rsid w:val="00080B92"/>
    <w:rsid w:val="0008200B"/>
    <w:rsid w:val="00082CD8"/>
    <w:rsid w:val="00082F25"/>
    <w:rsid w:val="00082FA2"/>
    <w:rsid w:val="00083B0F"/>
    <w:rsid w:val="00084DE6"/>
    <w:rsid w:val="00087400"/>
    <w:rsid w:val="0009017E"/>
    <w:rsid w:val="0009040E"/>
    <w:rsid w:val="000912DA"/>
    <w:rsid w:val="000929E4"/>
    <w:rsid w:val="00093016"/>
    <w:rsid w:val="000A0348"/>
    <w:rsid w:val="000A0423"/>
    <w:rsid w:val="000A19A2"/>
    <w:rsid w:val="000A3B03"/>
    <w:rsid w:val="000A5FDF"/>
    <w:rsid w:val="000A6A0B"/>
    <w:rsid w:val="000A6E18"/>
    <w:rsid w:val="000A7540"/>
    <w:rsid w:val="000A7EB5"/>
    <w:rsid w:val="000B0FB7"/>
    <w:rsid w:val="000B1A84"/>
    <w:rsid w:val="000B26BE"/>
    <w:rsid w:val="000B2A27"/>
    <w:rsid w:val="000B3DE1"/>
    <w:rsid w:val="000B3E99"/>
    <w:rsid w:val="000B434B"/>
    <w:rsid w:val="000B4E5E"/>
    <w:rsid w:val="000B6512"/>
    <w:rsid w:val="000B7F4A"/>
    <w:rsid w:val="000C420F"/>
    <w:rsid w:val="000C4683"/>
    <w:rsid w:val="000C5656"/>
    <w:rsid w:val="000C66B4"/>
    <w:rsid w:val="000D10E0"/>
    <w:rsid w:val="000D43CF"/>
    <w:rsid w:val="000D5004"/>
    <w:rsid w:val="000D5EC7"/>
    <w:rsid w:val="000D6ABD"/>
    <w:rsid w:val="000D7231"/>
    <w:rsid w:val="000E319D"/>
    <w:rsid w:val="000E4F1F"/>
    <w:rsid w:val="000E5A21"/>
    <w:rsid w:val="000E6864"/>
    <w:rsid w:val="000E6CC6"/>
    <w:rsid w:val="000E7E29"/>
    <w:rsid w:val="000F1573"/>
    <w:rsid w:val="000F1F45"/>
    <w:rsid w:val="000F2BA9"/>
    <w:rsid w:val="000F2C35"/>
    <w:rsid w:val="000F3DF6"/>
    <w:rsid w:val="000F52A4"/>
    <w:rsid w:val="000F52AB"/>
    <w:rsid w:val="000F59C6"/>
    <w:rsid w:val="000F70D0"/>
    <w:rsid w:val="000F79E9"/>
    <w:rsid w:val="00100A18"/>
    <w:rsid w:val="001029C7"/>
    <w:rsid w:val="00103E03"/>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2BA6"/>
    <w:rsid w:val="00133117"/>
    <w:rsid w:val="00133C61"/>
    <w:rsid w:val="00136941"/>
    <w:rsid w:val="00144C03"/>
    <w:rsid w:val="001476CA"/>
    <w:rsid w:val="00152A8C"/>
    <w:rsid w:val="00152E61"/>
    <w:rsid w:val="00153A5B"/>
    <w:rsid w:val="00155E05"/>
    <w:rsid w:val="00156C0B"/>
    <w:rsid w:val="001576D3"/>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2C64"/>
    <w:rsid w:val="001A3E86"/>
    <w:rsid w:val="001A57F5"/>
    <w:rsid w:val="001A7D64"/>
    <w:rsid w:val="001B0A86"/>
    <w:rsid w:val="001B1E18"/>
    <w:rsid w:val="001B34BD"/>
    <w:rsid w:val="001B5A89"/>
    <w:rsid w:val="001B6823"/>
    <w:rsid w:val="001B6BE5"/>
    <w:rsid w:val="001B738A"/>
    <w:rsid w:val="001C07CC"/>
    <w:rsid w:val="001C0978"/>
    <w:rsid w:val="001C133C"/>
    <w:rsid w:val="001C3A65"/>
    <w:rsid w:val="001C63B5"/>
    <w:rsid w:val="001D048A"/>
    <w:rsid w:val="001D08C3"/>
    <w:rsid w:val="001D2230"/>
    <w:rsid w:val="001D5314"/>
    <w:rsid w:val="001E06E1"/>
    <w:rsid w:val="001E126F"/>
    <w:rsid w:val="001E1422"/>
    <w:rsid w:val="001E2F5B"/>
    <w:rsid w:val="001E557F"/>
    <w:rsid w:val="001E5806"/>
    <w:rsid w:val="001E5FAC"/>
    <w:rsid w:val="001E7538"/>
    <w:rsid w:val="001F3206"/>
    <w:rsid w:val="001F3A8F"/>
    <w:rsid w:val="001F5BB5"/>
    <w:rsid w:val="001F7D0F"/>
    <w:rsid w:val="00200144"/>
    <w:rsid w:val="0020253C"/>
    <w:rsid w:val="00202664"/>
    <w:rsid w:val="00203989"/>
    <w:rsid w:val="00205BAC"/>
    <w:rsid w:val="00207371"/>
    <w:rsid w:val="00207D27"/>
    <w:rsid w:val="002100D6"/>
    <w:rsid w:val="0021064D"/>
    <w:rsid w:val="0021539C"/>
    <w:rsid w:val="00215AC6"/>
    <w:rsid w:val="00216791"/>
    <w:rsid w:val="00216D21"/>
    <w:rsid w:val="0022037C"/>
    <w:rsid w:val="0022223D"/>
    <w:rsid w:val="002228CE"/>
    <w:rsid w:val="00223405"/>
    <w:rsid w:val="00225C0F"/>
    <w:rsid w:val="0022662D"/>
    <w:rsid w:val="00227118"/>
    <w:rsid w:val="00232001"/>
    <w:rsid w:val="00232364"/>
    <w:rsid w:val="00233842"/>
    <w:rsid w:val="00233CDB"/>
    <w:rsid w:val="00233E00"/>
    <w:rsid w:val="002354A1"/>
    <w:rsid w:val="002366EC"/>
    <w:rsid w:val="002404D0"/>
    <w:rsid w:val="00240E18"/>
    <w:rsid w:val="00241F64"/>
    <w:rsid w:val="00242A38"/>
    <w:rsid w:val="002444C7"/>
    <w:rsid w:val="00244774"/>
    <w:rsid w:val="00246B81"/>
    <w:rsid w:val="00250370"/>
    <w:rsid w:val="00250C23"/>
    <w:rsid w:val="00251B94"/>
    <w:rsid w:val="00252660"/>
    <w:rsid w:val="00252B87"/>
    <w:rsid w:val="00254161"/>
    <w:rsid w:val="00260CED"/>
    <w:rsid w:val="002642BC"/>
    <w:rsid w:val="00266FEA"/>
    <w:rsid w:val="00270885"/>
    <w:rsid w:val="00272D5E"/>
    <w:rsid w:val="00272F5F"/>
    <w:rsid w:val="002735E7"/>
    <w:rsid w:val="00274E6D"/>
    <w:rsid w:val="00277981"/>
    <w:rsid w:val="002806F7"/>
    <w:rsid w:val="002807E9"/>
    <w:rsid w:val="00283C3F"/>
    <w:rsid w:val="00284BC8"/>
    <w:rsid w:val="00285902"/>
    <w:rsid w:val="002862D2"/>
    <w:rsid w:val="002871E5"/>
    <w:rsid w:val="0029006A"/>
    <w:rsid w:val="00291FA2"/>
    <w:rsid w:val="00293017"/>
    <w:rsid w:val="00293149"/>
    <w:rsid w:val="00296A63"/>
    <w:rsid w:val="00297DD9"/>
    <w:rsid w:val="002A01B6"/>
    <w:rsid w:val="002A0CF4"/>
    <w:rsid w:val="002A2CE8"/>
    <w:rsid w:val="002A69E7"/>
    <w:rsid w:val="002B0472"/>
    <w:rsid w:val="002B0A53"/>
    <w:rsid w:val="002B1568"/>
    <w:rsid w:val="002B3DB0"/>
    <w:rsid w:val="002B418A"/>
    <w:rsid w:val="002B436B"/>
    <w:rsid w:val="002B49CB"/>
    <w:rsid w:val="002B4C2F"/>
    <w:rsid w:val="002B5F34"/>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D81"/>
    <w:rsid w:val="002D63C1"/>
    <w:rsid w:val="002E2B8D"/>
    <w:rsid w:val="002E355C"/>
    <w:rsid w:val="002E38DC"/>
    <w:rsid w:val="002E540A"/>
    <w:rsid w:val="002E5E93"/>
    <w:rsid w:val="002E78D8"/>
    <w:rsid w:val="002E7A50"/>
    <w:rsid w:val="002F2111"/>
    <w:rsid w:val="002F297B"/>
    <w:rsid w:val="002F5A77"/>
    <w:rsid w:val="002F7F55"/>
    <w:rsid w:val="00301E7F"/>
    <w:rsid w:val="00306BBD"/>
    <w:rsid w:val="00306CD3"/>
    <w:rsid w:val="00307AFD"/>
    <w:rsid w:val="00310754"/>
    <w:rsid w:val="00310AC8"/>
    <w:rsid w:val="0031157A"/>
    <w:rsid w:val="003115F9"/>
    <w:rsid w:val="003116DA"/>
    <w:rsid w:val="003119CE"/>
    <w:rsid w:val="00311E76"/>
    <w:rsid w:val="003129C1"/>
    <w:rsid w:val="00313414"/>
    <w:rsid w:val="00323077"/>
    <w:rsid w:val="00323422"/>
    <w:rsid w:val="003239D4"/>
    <w:rsid w:val="003246EC"/>
    <w:rsid w:val="00325449"/>
    <w:rsid w:val="003256EF"/>
    <w:rsid w:val="0032580A"/>
    <w:rsid w:val="00326C3D"/>
    <w:rsid w:val="0033068C"/>
    <w:rsid w:val="0033388E"/>
    <w:rsid w:val="00334B7F"/>
    <w:rsid w:val="003400A7"/>
    <w:rsid w:val="0034026B"/>
    <w:rsid w:val="003417FD"/>
    <w:rsid w:val="003443B2"/>
    <w:rsid w:val="00347213"/>
    <w:rsid w:val="00351209"/>
    <w:rsid w:val="0035275A"/>
    <w:rsid w:val="003549A1"/>
    <w:rsid w:val="003558EC"/>
    <w:rsid w:val="00356779"/>
    <w:rsid w:val="00357064"/>
    <w:rsid w:val="0036128E"/>
    <w:rsid w:val="003612BC"/>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AD1"/>
    <w:rsid w:val="00382045"/>
    <w:rsid w:val="003821F1"/>
    <w:rsid w:val="00384E93"/>
    <w:rsid w:val="0038508F"/>
    <w:rsid w:val="00385571"/>
    <w:rsid w:val="00386347"/>
    <w:rsid w:val="00387B87"/>
    <w:rsid w:val="003905CC"/>
    <w:rsid w:val="0039076E"/>
    <w:rsid w:val="003924F3"/>
    <w:rsid w:val="00393626"/>
    <w:rsid w:val="003937E3"/>
    <w:rsid w:val="00396D5C"/>
    <w:rsid w:val="00397066"/>
    <w:rsid w:val="003A0022"/>
    <w:rsid w:val="003A01F0"/>
    <w:rsid w:val="003A095A"/>
    <w:rsid w:val="003A1FF4"/>
    <w:rsid w:val="003A2162"/>
    <w:rsid w:val="003A2550"/>
    <w:rsid w:val="003A499A"/>
    <w:rsid w:val="003A4A81"/>
    <w:rsid w:val="003A7C3C"/>
    <w:rsid w:val="003B001F"/>
    <w:rsid w:val="003B1CCB"/>
    <w:rsid w:val="003B1F67"/>
    <w:rsid w:val="003B20D7"/>
    <w:rsid w:val="003B227F"/>
    <w:rsid w:val="003B40C4"/>
    <w:rsid w:val="003B64C1"/>
    <w:rsid w:val="003C0001"/>
    <w:rsid w:val="003C1BF1"/>
    <w:rsid w:val="003C4601"/>
    <w:rsid w:val="003C4A6F"/>
    <w:rsid w:val="003C6746"/>
    <w:rsid w:val="003C6BED"/>
    <w:rsid w:val="003D06F9"/>
    <w:rsid w:val="003D0B96"/>
    <w:rsid w:val="003D21A7"/>
    <w:rsid w:val="003D28A2"/>
    <w:rsid w:val="003D4BC0"/>
    <w:rsid w:val="003D6942"/>
    <w:rsid w:val="003D7287"/>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6BA4"/>
    <w:rsid w:val="004109FE"/>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686"/>
    <w:rsid w:val="00445689"/>
    <w:rsid w:val="00445C15"/>
    <w:rsid w:val="00446B00"/>
    <w:rsid w:val="00447610"/>
    <w:rsid w:val="00447944"/>
    <w:rsid w:val="00447C13"/>
    <w:rsid w:val="00452227"/>
    <w:rsid w:val="004543B6"/>
    <w:rsid w:val="00454912"/>
    <w:rsid w:val="004551EC"/>
    <w:rsid w:val="00455CFF"/>
    <w:rsid w:val="00455EE2"/>
    <w:rsid w:val="00457530"/>
    <w:rsid w:val="00460DF4"/>
    <w:rsid w:val="00461BD5"/>
    <w:rsid w:val="00462D52"/>
    <w:rsid w:val="004632A6"/>
    <w:rsid w:val="004656E7"/>
    <w:rsid w:val="00466DB1"/>
    <w:rsid w:val="00467BF3"/>
    <w:rsid w:val="0047021D"/>
    <w:rsid w:val="004711E4"/>
    <w:rsid w:val="00471F52"/>
    <w:rsid w:val="00473452"/>
    <w:rsid w:val="004736E5"/>
    <w:rsid w:val="0047576F"/>
    <w:rsid w:val="00475D00"/>
    <w:rsid w:val="004815A8"/>
    <w:rsid w:val="00483FF5"/>
    <w:rsid w:val="00485474"/>
    <w:rsid w:val="00485812"/>
    <w:rsid w:val="004858E1"/>
    <w:rsid w:val="00485B2B"/>
    <w:rsid w:val="0048624A"/>
    <w:rsid w:val="0048766B"/>
    <w:rsid w:val="004907A5"/>
    <w:rsid w:val="004936EA"/>
    <w:rsid w:val="00496251"/>
    <w:rsid w:val="00496353"/>
    <w:rsid w:val="004A0C0A"/>
    <w:rsid w:val="004A11F5"/>
    <w:rsid w:val="004A2231"/>
    <w:rsid w:val="004A3C72"/>
    <w:rsid w:val="004A4BB7"/>
    <w:rsid w:val="004A4D78"/>
    <w:rsid w:val="004A5A2F"/>
    <w:rsid w:val="004A60E7"/>
    <w:rsid w:val="004B44A4"/>
    <w:rsid w:val="004B45BA"/>
    <w:rsid w:val="004B7FF0"/>
    <w:rsid w:val="004C2D94"/>
    <w:rsid w:val="004C3121"/>
    <w:rsid w:val="004C5A3F"/>
    <w:rsid w:val="004D07A5"/>
    <w:rsid w:val="004D136A"/>
    <w:rsid w:val="004D25E4"/>
    <w:rsid w:val="004D294F"/>
    <w:rsid w:val="004D3DC2"/>
    <w:rsid w:val="004D4CCC"/>
    <w:rsid w:val="004D5100"/>
    <w:rsid w:val="004D56C5"/>
    <w:rsid w:val="004D6705"/>
    <w:rsid w:val="004D71ED"/>
    <w:rsid w:val="004E0307"/>
    <w:rsid w:val="004E0924"/>
    <w:rsid w:val="004E1E4D"/>
    <w:rsid w:val="004E2072"/>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17DE"/>
    <w:rsid w:val="0050218A"/>
    <w:rsid w:val="00502A62"/>
    <w:rsid w:val="00502EB9"/>
    <w:rsid w:val="00502F39"/>
    <w:rsid w:val="005038C0"/>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21"/>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1942"/>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BA8"/>
    <w:rsid w:val="005A4CF5"/>
    <w:rsid w:val="005A6019"/>
    <w:rsid w:val="005B071B"/>
    <w:rsid w:val="005B5182"/>
    <w:rsid w:val="005C08A2"/>
    <w:rsid w:val="005C0DCA"/>
    <w:rsid w:val="005C3E32"/>
    <w:rsid w:val="005C4825"/>
    <w:rsid w:val="005C5030"/>
    <w:rsid w:val="005C508F"/>
    <w:rsid w:val="005C5BB6"/>
    <w:rsid w:val="005C71F1"/>
    <w:rsid w:val="005D1152"/>
    <w:rsid w:val="005D1159"/>
    <w:rsid w:val="005D2D6B"/>
    <w:rsid w:val="005D4794"/>
    <w:rsid w:val="005D4A4E"/>
    <w:rsid w:val="005D4BEB"/>
    <w:rsid w:val="005D4DBB"/>
    <w:rsid w:val="005D68F7"/>
    <w:rsid w:val="005E06C2"/>
    <w:rsid w:val="005E0972"/>
    <w:rsid w:val="005E0A36"/>
    <w:rsid w:val="005E0DC3"/>
    <w:rsid w:val="005E12DE"/>
    <w:rsid w:val="005E394E"/>
    <w:rsid w:val="005E45F8"/>
    <w:rsid w:val="005E65B9"/>
    <w:rsid w:val="005E7045"/>
    <w:rsid w:val="005F1B1E"/>
    <w:rsid w:val="005F20F0"/>
    <w:rsid w:val="005F234D"/>
    <w:rsid w:val="005F2395"/>
    <w:rsid w:val="005F384E"/>
    <w:rsid w:val="005F4764"/>
    <w:rsid w:val="005F5434"/>
    <w:rsid w:val="005F551B"/>
    <w:rsid w:val="005F61C9"/>
    <w:rsid w:val="005F61FF"/>
    <w:rsid w:val="005F64AC"/>
    <w:rsid w:val="005F7673"/>
    <w:rsid w:val="005F7E88"/>
    <w:rsid w:val="006018FC"/>
    <w:rsid w:val="00601E57"/>
    <w:rsid w:val="006028B5"/>
    <w:rsid w:val="00602BC9"/>
    <w:rsid w:val="006044AC"/>
    <w:rsid w:val="0060471A"/>
    <w:rsid w:val="006123E2"/>
    <w:rsid w:val="006129A7"/>
    <w:rsid w:val="00612F4D"/>
    <w:rsid w:val="006130F5"/>
    <w:rsid w:val="0061627E"/>
    <w:rsid w:val="0062128E"/>
    <w:rsid w:val="00621C53"/>
    <w:rsid w:val="0062245E"/>
    <w:rsid w:val="00626C5A"/>
    <w:rsid w:val="00627E2E"/>
    <w:rsid w:val="006332C9"/>
    <w:rsid w:val="00634A44"/>
    <w:rsid w:val="0063681F"/>
    <w:rsid w:val="00636EA2"/>
    <w:rsid w:val="0064175E"/>
    <w:rsid w:val="006427F7"/>
    <w:rsid w:val="0064350B"/>
    <w:rsid w:val="00643CC2"/>
    <w:rsid w:val="006459C2"/>
    <w:rsid w:val="0065059A"/>
    <w:rsid w:val="0065217B"/>
    <w:rsid w:val="00652362"/>
    <w:rsid w:val="006526BD"/>
    <w:rsid w:val="0065354C"/>
    <w:rsid w:val="00655685"/>
    <w:rsid w:val="00655A8F"/>
    <w:rsid w:val="0065682F"/>
    <w:rsid w:val="00657E38"/>
    <w:rsid w:val="00660C0C"/>
    <w:rsid w:val="00663C43"/>
    <w:rsid w:val="00666D24"/>
    <w:rsid w:val="00666E0C"/>
    <w:rsid w:val="00667027"/>
    <w:rsid w:val="00667F97"/>
    <w:rsid w:val="00672799"/>
    <w:rsid w:val="00672D30"/>
    <w:rsid w:val="006735F9"/>
    <w:rsid w:val="00675606"/>
    <w:rsid w:val="006814B8"/>
    <w:rsid w:val="00681B5E"/>
    <w:rsid w:val="00684145"/>
    <w:rsid w:val="0068669C"/>
    <w:rsid w:val="00686CBD"/>
    <w:rsid w:val="00686CCE"/>
    <w:rsid w:val="00687F10"/>
    <w:rsid w:val="00690960"/>
    <w:rsid w:val="00690AD5"/>
    <w:rsid w:val="00691374"/>
    <w:rsid w:val="00693E06"/>
    <w:rsid w:val="006A0626"/>
    <w:rsid w:val="006A0978"/>
    <w:rsid w:val="006A11B9"/>
    <w:rsid w:val="006A4216"/>
    <w:rsid w:val="006A4F44"/>
    <w:rsid w:val="006A60B3"/>
    <w:rsid w:val="006A67E4"/>
    <w:rsid w:val="006A68A0"/>
    <w:rsid w:val="006A6B5C"/>
    <w:rsid w:val="006A702A"/>
    <w:rsid w:val="006A764F"/>
    <w:rsid w:val="006A7944"/>
    <w:rsid w:val="006A7BAC"/>
    <w:rsid w:val="006B04A7"/>
    <w:rsid w:val="006B1B45"/>
    <w:rsid w:val="006B1CD9"/>
    <w:rsid w:val="006B29EC"/>
    <w:rsid w:val="006B4AA2"/>
    <w:rsid w:val="006B6F4A"/>
    <w:rsid w:val="006B777D"/>
    <w:rsid w:val="006C17EE"/>
    <w:rsid w:val="006C1910"/>
    <w:rsid w:val="006C6A28"/>
    <w:rsid w:val="006C6F97"/>
    <w:rsid w:val="006D2531"/>
    <w:rsid w:val="006D3ABF"/>
    <w:rsid w:val="006D3B69"/>
    <w:rsid w:val="006D3D41"/>
    <w:rsid w:val="006D68F7"/>
    <w:rsid w:val="006E1AC9"/>
    <w:rsid w:val="006E1D42"/>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53DD"/>
    <w:rsid w:val="00730553"/>
    <w:rsid w:val="00730CFB"/>
    <w:rsid w:val="00732ECA"/>
    <w:rsid w:val="00733694"/>
    <w:rsid w:val="0073623F"/>
    <w:rsid w:val="0073637F"/>
    <w:rsid w:val="00736EFF"/>
    <w:rsid w:val="007370E2"/>
    <w:rsid w:val="00737D5B"/>
    <w:rsid w:val="00740A5A"/>
    <w:rsid w:val="00742A99"/>
    <w:rsid w:val="00742FDE"/>
    <w:rsid w:val="0074308C"/>
    <w:rsid w:val="00745210"/>
    <w:rsid w:val="0074579A"/>
    <w:rsid w:val="00745A1E"/>
    <w:rsid w:val="00746C86"/>
    <w:rsid w:val="007506B6"/>
    <w:rsid w:val="00751D34"/>
    <w:rsid w:val="007520B9"/>
    <w:rsid w:val="00752B9B"/>
    <w:rsid w:val="00756256"/>
    <w:rsid w:val="007577B0"/>
    <w:rsid w:val="00761DBD"/>
    <w:rsid w:val="0076362B"/>
    <w:rsid w:val="00763731"/>
    <w:rsid w:val="00763A5F"/>
    <w:rsid w:val="007641CE"/>
    <w:rsid w:val="00766886"/>
    <w:rsid w:val="00767B58"/>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5B9A"/>
    <w:rsid w:val="00787C1E"/>
    <w:rsid w:val="007911B2"/>
    <w:rsid w:val="00791A01"/>
    <w:rsid w:val="00795A94"/>
    <w:rsid w:val="007960AD"/>
    <w:rsid w:val="007966F9"/>
    <w:rsid w:val="007A630A"/>
    <w:rsid w:val="007A780C"/>
    <w:rsid w:val="007B2594"/>
    <w:rsid w:val="007B2D31"/>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3CCD"/>
    <w:rsid w:val="007F4684"/>
    <w:rsid w:val="007F52ED"/>
    <w:rsid w:val="007F73AB"/>
    <w:rsid w:val="008001FA"/>
    <w:rsid w:val="00802903"/>
    <w:rsid w:val="00804366"/>
    <w:rsid w:val="00804A23"/>
    <w:rsid w:val="00804AF0"/>
    <w:rsid w:val="008055CB"/>
    <w:rsid w:val="0080560A"/>
    <w:rsid w:val="00807092"/>
    <w:rsid w:val="00810B85"/>
    <w:rsid w:val="00811805"/>
    <w:rsid w:val="008149F5"/>
    <w:rsid w:val="00817DBC"/>
    <w:rsid w:val="00820160"/>
    <w:rsid w:val="00822236"/>
    <w:rsid w:val="00824053"/>
    <w:rsid w:val="0082413B"/>
    <w:rsid w:val="00826880"/>
    <w:rsid w:val="00827E45"/>
    <w:rsid w:val="00832628"/>
    <w:rsid w:val="0083296F"/>
    <w:rsid w:val="008335E4"/>
    <w:rsid w:val="008354DD"/>
    <w:rsid w:val="008358F1"/>
    <w:rsid w:val="00835C2A"/>
    <w:rsid w:val="00836CA1"/>
    <w:rsid w:val="00836F52"/>
    <w:rsid w:val="0084160D"/>
    <w:rsid w:val="008419A0"/>
    <w:rsid w:val="0084524B"/>
    <w:rsid w:val="008457AF"/>
    <w:rsid w:val="00845ACC"/>
    <w:rsid w:val="0084637D"/>
    <w:rsid w:val="00847CCB"/>
    <w:rsid w:val="00847D83"/>
    <w:rsid w:val="00847F26"/>
    <w:rsid w:val="0085090F"/>
    <w:rsid w:val="0085170E"/>
    <w:rsid w:val="008517E4"/>
    <w:rsid w:val="00851FBF"/>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537B"/>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2192"/>
    <w:rsid w:val="00892C05"/>
    <w:rsid w:val="00892E09"/>
    <w:rsid w:val="0089333E"/>
    <w:rsid w:val="008934C9"/>
    <w:rsid w:val="00896C32"/>
    <w:rsid w:val="00896FE2"/>
    <w:rsid w:val="008A190E"/>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114"/>
    <w:rsid w:val="008D4456"/>
    <w:rsid w:val="008D682E"/>
    <w:rsid w:val="008D6CD3"/>
    <w:rsid w:val="008E0275"/>
    <w:rsid w:val="008E2DC2"/>
    <w:rsid w:val="008E39BF"/>
    <w:rsid w:val="008E6F04"/>
    <w:rsid w:val="008E73CE"/>
    <w:rsid w:val="008F0AF1"/>
    <w:rsid w:val="008F1545"/>
    <w:rsid w:val="008F2AC5"/>
    <w:rsid w:val="008F3948"/>
    <w:rsid w:val="008F492F"/>
    <w:rsid w:val="008F653C"/>
    <w:rsid w:val="008F6BBE"/>
    <w:rsid w:val="00902810"/>
    <w:rsid w:val="00903D9D"/>
    <w:rsid w:val="009044CE"/>
    <w:rsid w:val="0090664B"/>
    <w:rsid w:val="00906A02"/>
    <w:rsid w:val="00907590"/>
    <w:rsid w:val="009109F4"/>
    <w:rsid w:val="00911112"/>
    <w:rsid w:val="00912F11"/>
    <w:rsid w:val="00913AAD"/>
    <w:rsid w:val="00916F5C"/>
    <w:rsid w:val="00917159"/>
    <w:rsid w:val="00917219"/>
    <w:rsid w:val="00917E14"/>
    <w:rsid w:val="0092153D"/>
    <w:rsid w:val="00921954"/>
    <w:rsid w:val="0092209C"/>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1E0A"/>
    <w:rsid w:val="0096214F"/>
    <w:rsid w:val="009622C4"/>
    <w:rsid w:val="00962C6B"/>
    <w:rsid w:val="00962EBB"/>
    <w:rsid w:val="009634FF"/>
    <w:rsid w:val="00963A10"/>
    <w:rsid w:val="00964069"/>
    <w:rsid w:val="00964829"/>
    <w:rsid w:val="00964B27"/>
    <w:rsid w:val="009661D7"/>
    <w:rsid w:val="009708C2"/>
    <w:rsid w:val="0097135E"/>
    <w:rsid w:val="00971E58"/>
    <w:rsid w:val="009744A4"/>
    <w:rsid w:val="00975B94"/>
    <w:rsid w:val="00976120"/>
    <w:rsid w:val="009779C5"/>
    <w:rsid w:val="00980E31"/>
    <w:rsid w:val="00982EB3"/>
    <w:rsid w:val="009834DE"/>
    <w:rsid w:val="00984706"/>
    <w:rsid w:val="0098485D"/>
    <w:rsid w:val="00985718"/>
    <w:rsid w:val="00991476"/>
    <w:rsid w:val="00991815"/>
    <w:rsid w:val="00992747"/>
    <w:rsid w:val="00994092"/>
    <w:rsid w:val="0099465D"/>
    <w:rsid w:val="00994FCE"/>
    <w:rsid w:val="009951AC"/>
    <w:rsid w:val="00996D43"/>
    <w:rsid w:val="009A02AE"/>
    <w:rsid w:val="009A0BA5"/>
    <w:rsid w:val="009A1BAB"/>
    <w:rsid w:val="009A2790"/>
    <w:rsid w:val="009A5520"/>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7442"/>
    <w:rsid w:val="009D7590"/>
    <w:rsid w:val="009E0D37"/>
    <w:rsid w:val="009E2554"/>
    <w:rsid w:val="009E2A6E"/>
    <w:rsid w:val="009E323D"/>
    <w:rsid w:val="009E3E1A"/>
    <w:rsid w:val="009E4C83"/>
    <w:rsid w:val="009E4D4E"/>
    <w:rsid w:val="009E56DC"/>
    <w:rsid w:val="009E7344"/>
    <w:rsid w:val="009E753E"/>
    <w:rsid w:val="009E7904"/>
    <w:rsid w:val="009E7A45"/>
    <w:rsid w:val="009F1994"/>
    <w:rsid w:val="009F2464"/>
    <w:rsid w:val="009F2F6D"/>
    <w:rsid w:val="009F3D11"/>
    <w:rsid w:val="009F44EC"/>
    <w:rsid w:val="009F4576"/>
    <w:rsid w:val="009F7D36"/>
    <w:rsid w:val="00A00F14"/>
    <w:rsid w:val="00A02468"/>
    <w:rsid w:val="00A03F0C"/>
    <w:rsid w:val="00A04C2C"/>
    <w:rsid w:val="00A066F0"/>
    <w:rsid w:val="00A10B52"/>
    <w:rsid w:val="00A10DE4"/>
    <w:rsid w:val="00A14C0D"/>
    <w:rsid w:val="00A14C2C"/>
    <w:rsid w:val="00A14F19"/>
    <w:rsid w:val="00A17D1B"/>
    <w:rsid w:val="00A23C6F"/>
    <w:rsid w:val="00A26304"/>
    <w:rsid w:val="00A26807"/>
    <w:rsid w:val="00A273BE"/>
    <w:rsid w:val="00A2777E"/>
    <w:rsid w:val="00A27B89"/>
    <w:rsid w:val="00A27E3D"/>
    <w:rsid w:val="00A30BCE"/>
    <w:rsid w:val="00A354F6"/>
    <w:rsid w:val="00A35C68"/>
    <w:rsid w:val="00A42297"/>
    <w:rsid w:val="00A51789"/>
    <w:rsid w:val="00A51BD8"/>
    <w:rsid w:val="00A529CF"/>
    <w:rsid w:val="00A532E5"/>
    <w:rsid w:val="00A533E4"/>
    <w:rsid w:val="00A568D6"/>
    <w:rsid w:val="00A57ACE"/>
    <w:rsid w:val="00A6058D"/>
    <w:rsid w:val="00A60B2F"/>
    <w:rsid w:val="00A61501"/>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2FE6"/>
    <w:rsid w:val="00AF4910"/>
    <w:rsid w:val="00AF678C"/>
    <w:rsid w:val="00AF67AE"/>
    <w:rsid w:val="00AF7321"/>
    <w:rsid w:val="00B00CBD"/>
    <w:rsid w:val="00B016BA"/>
    <w:rsid w:val="00B04540"/>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6572"/>
    <w:rsid w:val="00B16B78"/>
    <w:rsid w:val="00B16BB7"/>
    <w:rsid w:val="00B17B27"/>
    <w:rsid w:val="00B23929"/>
    <w:rsid w:val="00B2483E"/>
    <w:rsid w:val="00B27A4B"/>
    <w:rsid w:val="00B3204B"/>
    <w:rsid w:val="00B329B1"/>
    <w:rsid w:val="00B34E0E"/>
    <w:rsid w:val="00B34EDB"/>
    <w:rsid w:val="00B351DD"/>
    <w:rsid w:val="00B357EE"/>
    <w:rsid w:val="00B358EB"/>
    <w:rsid w:val="00B368D3"/>
    <w:rsid w:val="00B41372"/>
    <w:rsid w:val="00B41511"/>
    <w:rsid w:val="00B415A0"/>
    <w:rsid w:val="00B445B8"/>
    <w:rsid w:val="00B45318"/>
    <w:rsid w:val="00B45C78"/>
    <w:rsid w:val="00B504AC"/>
    <w:rsid w:val="00B511A7"/>
    <w:rsid w:val="00B52AD4"/>
    <w:rsid w:val="00B545F1"/>
    <w:rsid w:val="00B54F46"/>
    <w:rsid w:val="00B61F3F"/>
    <w:rsid w:val="00B642BF"/>
    <w:rsid w:val="00B6538B"/>
    <w:rsid w:val="00B7045A"/>
    <w:rsid w:val="00B710AC"/>
    <w:rsid w:val="00B729E2"/>
    <w:rsid w:val="00B72E5E"/>
    <w:rsid w:val="00B73253"/>
    <w:rsid w:val="00B74762"/>
    <w:rsid w:val="00B74FFF"/>
    <w:rsid w:val="00B76366"/>
    <w:rsid w:val="00B764E7"/>
    <w:rsid w:val="00B776A8"/>
    <w:rsid w:val="00B81232"/>
    <w:rsid w:val="00B82EEF"/>
    <w:rsid w:val="00B84FBA"/>
    <w:rsid w:val="00B858D8"/>
    <w:rsid w:val="00B8617D"/>
    <w:rsid w:val="00B90158"/>
    <w:rsid w:val="00B92095"/>
    <w:rsid w:val="00B92E03"/>
    <w:rsid w:val="00B9300E"/>
    <w:rsid w:val="00B951D3"/>
    <w:rsid w:val="00B95FA2"/>
    <w:rsid w:val="00B972AA"/>
    <w:rsid w:val="00BA1674"/>
    <w:rsid w:val="00BA1990"/>
    <w:rsid w:val="00BA6596"/>
    <w:rsid w:val="00BA67DB"/>
    <w:rsid w:val="00BA7B44"/>
    <w:rsid w:val="00BB1FD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1A2C"/>
    <w:rsid w:val="00BE2612"/>
    <w:rsid w:val="00BE57C0"/>
    <w:rsid w:val="00BE5B27"/>
    <w:rsid w:val="00BE666D"/>
    <w:rsid w:val="00BE684B"/>
    <w:rsid w:val="00BF04E7"/>
    <w:rsid w:val="00BF07F4"/>
    <w:rsid w:val="00BF1441"/>
    <w:rsid w:val="00BF408C"/>
    <w:rsid w:val="00BF4678"/>
    <w:rsid w:val="00BF5507"/>
    <w:rsid w:val="00C0052D"/>
    <w:rsid w:val="00C01F52"/>
    <w:rsid w:val="00C0299E"/>
    <w:rsid w:val="00C02C49"/>
    <w:rsid w:val="00C05546"/>
    <w:rsid w:val="00C05F20"/>
    <w:rsid w:val="00C063B2"/>
    <w:rsid w:val="00C06498"/>
    <w:rsid w:val="00C06FC4"/>
    <w:rsid w:val="00C07190"/>
    <w:rsid w:val="00C079F8"/>
    <w:rsid w:val="00C1158A"/>
    <w:rsid w:val="00C11E86"/>
    <w:rsid w:val="00C12185"/>
    <w:rsid w:val="00C1229D"/>
    <w:rsid w:val="00C20FD3"/>
    <w:rsid w:val="00C22CF4"/>
    <w:rsid w:val="00C231DB"/>
    <w:rsid w:val="00C2490C"/>
    <w:rsid w:val="00C25373"/>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166D"/>
    <w:rsid w:val="00C6563F"/>
    <w:rsid w:val="00C67805"/>
    <w:rsid w:val="00C70BE3"/>
    <w:rsid w:val="00C70DA3"/>
    <w:rsid w:val="00C71804"/>
    <w:rsid w:val="00C7346C"/>
    <w:rsid w:val="00C736C1"/>
    <w:rsid w:val="00C741BC"/>
    <w:rsid w:val="00C76285"/>
    <w:rsid w:val="00C76381"/>
    <w:rsid w:val="00C816F6"/>
    <w:rsid w:val="00C81F63"/>
    <w:rsid w:val="00C83CD7"/>
    <w:rsid w:val="00C859BE"/>
    <w:rsid w:val="00C85ACB"/>
    <w:rsid w:val="00C860B9"/>
    <w:rsid w:val="00C877D3"/>
    <w:rsid w:val="00C91FEF"/>
    <w:rsid w:val="00C94DCF"/>
    <w:rsid w:val="00CA0D94"/>
    <w:rsid w:val="00CA1859"/>
    <w:rsid w:val="00CA1DD0"/>
    <w:rsid w:val="00CA5121"/>
    <w:rsid w:val="00CA5328"/>
    <w:rsid w:val="00CA5D81"/>
    <w:rsid w:val="00CB15BB"/>
    <w:rsid w:val="00CB22BC"/>
    <w:rsid w:val="00CB30AA"/>
    <w:rsid w:val="00CB4466"/>
    <w:rsid w:val="00CB4BEF"/>
    <w:rsid w:val="00CB61DF"/>
    <w:rsid w:val="00CB6831"/>
    <w:rsid w:val="00CB7713"/>
    <w:rsid w:val="00CC06A2"/>
    <w:rsid w:val="00CC0A1F"/>
    <w:rsid w:val="00CC1DCB"/>
    <w:rsid w:val="00CC2FE7"/>
    <w:rsid w:val="00CC3BF7"/>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573F"/>
    <w:rsid w:val="00CF6097"/>
    <w:rsid w:val="00CF71F1"/>
    <w:rsid w:val="00CF7EA7"/>
    <w:rsid w:val="00D00312"/>
    <w:rsid w:val="00D00F85"/>
    <w:rsid w:val="00D01C25"/>
    <w:rsid w:val="00D07C22"/>
    <w:rsid w:val="00D11BC1"/>
    <w:rsid w:val="00D11EA1"/>
    <w:rsid w:val="00D127C0"/>
    <w:rsid w:val="00D12E8F"/>
    <w:rsid w:val="00D14D8C"/>
    <w:rsid w:val="00D17030"/>
    <w:rsid w:val="00D17584"/>
    <w:rsid w:val="00D216D9"/>
    <w:rsid w:val="00D21BDB"/>
    <w:rsid w:val="00D21C4C"/>
    <w:rsid w:val="00D21F6C"/>
    <w:rsid w:val="00D220A4"/>
    <w:rsid w:val="00D23816"/>
    <w:rsid w:val="00D24695"/>
    <w:rsid w:val="00D247BB"/>
    <w:rsid w:val="00D251C5"/>
    <w:rsid w:val="00D2736E"/>
    <w:rsid w:val="00D27A7D"/>
    <w:rsid w:val="00D307C1"/>
    <w:rsid w:val="00D33265"/>
    <w:rsid w:val="00D33388"/>
    <w:rsid w:val="00D33947"/>
    <w:rsid w:val="00D36891"/>
    <w:rsid w:val="00D4042C"/>
    <w:rsid w:val="00D40C3C"/>
    <w:rsid w:val="00D45B1F"/>
    <w:rsid w:val="00D46305"/>
    <w:rsid w:val="00D46741"/>
    <w:rsid w:val="00D46C9B"/>
    <w:rsid w:val="00D474F1"/>
    <w:rsid w:val="00D47715"/>
    <w:rsid w:val="00D5013D"/>
    <w:rsid w:val="00D518D9"/>
    <w:rsid w:val="00D53FFB"/>
    <w:rsid w:val="00D55062"/>
    <w:rsid w:val="00D56328"/>
    <w:rsid w:val="00D569E3"/>
    <w:rsid w:val="00D56B3C"/>
    <w:rsid w:val="00D648BE"/>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60E3"/>
    <w:rsid w:val="00D87B46"/>
    <w:rsid w:val="00D927E8"/>
    <w:rsid w:val="00D92862"/>
    <w:rsid w:val="00D94DDC"/>
    <w:rsid w:val="00D96463"/>
    <w:rsid w:val="00D97B7B"/>
    <w:rsid w:val="00DA063A"/>
    <w:rsid w:val="00DA09AD"/>
    <w:rsid w:val="00DA1124"/>
    <w:rsid w:val="00DA29D8"/>
    <w:rsid w:val="00DA2CD9"/>
    <w:rsid w:val="00DA2CDE"/>
    <w:rsid w:val="00DA3047"/>
    <w:rsid w:val="00DA458F"/>
    <w:rsid w:val="00DA58CE"/>
    <w:rsid w:val="00DA5C80"/>
    <w:rsid w:val="00DA5F4E"/>
    <w:rsid w:val="00DA6EE7"/>
    <w:rsid w:val="00DB1353"/>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3DC4"/>
    <w:rsid w:val="00DD5911"/>
    <w:rsid w:val="00DE06D5"/>
    <w:rsid w:val="00DE0DDB"/>
    <w:rsid w:val="00DE40A4"/>
    <w:rsid w:val="00DE55C2"/>
    <w:rsid w:val="00DE7242"/>
    <w:rsid w:val="00DE731A"/>
    <w:rsid w:val="00DF047C"/>
    <w:rsid w:val="00DF092E"/>
    <w:rsid w:val="00DF1CBC"/>
    <w:rsid w:val="00DF1D74"/>
    <w:rsid w:val="00DF5081"/>
    <w:rsid w:val="00E031FD"/>
    <w:rsid w:val="00E109DF"/>
    <w:rsid w:val="00E1198C"/>
    <w:rsid w:val="00E12EF3"/>
    <w:rsid w:val="00E13E8C"/>
    <w:rsid w:val="00E1407B"/>
    <w:rsid w:val="00E14E08"/>
    <w:rsid w:val="00E164E1"/>
    <w:rsid w:val="00E220FB"/>
    <w:rsid w:val="00E22747"/>
    <w:rsid w:val="00E265A5"/>
    <w:rsid w:val="00E27FF8"/>
    <w:rsid w:val="00E319C7"/>
    <w:rsid w:val="00E322FC"/>
    <w:rsid w:val="00E32C33"/>
    <w:rsid w:val="00E33F45"/>
    <w:rsid w:val="00E34C75"/>
    <w:rsid w:val="00E36241"/>
    <w:rsid w:val="00E36793"/>
    <w:rsid w:val="00E40896"/>
    <w:rsid w:val="00E4291D"/>
    <w:rsid w:val="00E459C8"/>
    <w:rsid w:val="00E462A1"/>
    <w:rsid w:val="00E46C40"/>
    <w:rsid w:val="00E50CDC"/>
    <w:rsid w:val="00E51487"/>
    <w:rsid w:val="00E5219A"/>
    <w:rsid w:val="00E5225D"/>
    <w:rsid w:val="00E53B83"/>
    <w:rsid w:val="00E545E2"/>
    <w:rsid w:val="00E54F6E"/>
    <w:rsid w:val="00E55905"/>
    <w:rsid w:val="00E564F7"/>
    <w:rsid w:val="00E6045C"/>
    <w:rsid w:val="00E60AAC"/>
    <w:rsid w:val="00E6119C"/>
    <w:rsid w:val="00E614D7"/>
    <w:rsid w:val="00E63220"/>
    <w:rsid w:val="00E63A04"/>
    <w:rsid w:val="00E64D02"/>
    <w:rsid w:val="00E64F93"/>
    <w:rsid w:val="00E6541C"/>
    <w:rsid w:val="00E67133"/>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2385"/>
    <w:rsid w:val="00E92D94"/>
    <w:rsid w:val="00E94AAE"/>
    <w:rsid w:val="00E95502"/>
    <w:rsid w:val="00E96D39"/>
    <w:rsid w:val="00E973F5"/>
    <w:rsid w:val="00EA235C"/>
    <w:rsid w:val="00EA2F8B"/>
    <w:rsid w:val="00EA37DD"/>
    <w:rsid w:val="00EA39A4"/>
    <w:rsid w:val="00EA3E64"/>
    <w:rsid w:val="00EA4681"/>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2CF2"/>
    <w:rsid w:val="00EE5F0D"/>
    <w:rsid w:val="00EE7CED"/>
    <w:rsid w:val="00EF11C0"/>
    <w:rsid w:val="00EF3AC8"/>
    <w:rsid w:val="00EF446A"/>
    <w:rsid w:val="00F009B6"/>
    <w:rsid w:val="00F03C69"/>
    <w:rsid w:val="00F03FCF"/>
    <w:rsid w:val="00F06183"/>
    <w:rsid w:val="00F0694F"/>
    <w:rsid w:val="00F078D3"/>
    <w:rsid w:val="00F10773"/>
    <w:rsid w:val="00F10909"/>
    <w:rsid w:val="00F118C6"/>
    <w:rsid w:val="00F14346"/>
    <w:rsid w:val="00F16074"/>
    <w:rsid w:val="00F1757E"/>
    <w:rsid w:val="00F17A4D"/>
    <w:rsid w:val="00F22334"/>
    <w:rsid w:val="00F22B02"/>
    <w:rsid w:val="00F22E3A"/>
    <w:rsid w:val="00F25939"/>
    <w:rsid w:val="00F25945"/>
    <w:rsid w:val="00F25C0B"/>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656"/>
    <w:rsid w:val="00F66D8F"/>
    <w:rsid w:val="00F67222"/>
    <w:rsid w:val="00F7041B"/>
    <w:rsid w:val="00F706D8"/>
    <w:rsid w:val="00F716DA"/>
    <w:rsid w:val="00F72610"/>
    <w:rsid w:val="00F73374"/>
    <w:rsid w:val="00F73B19"/>
    <w:rsid w:val="00F73C8D"/>
    <w:rsid w:val="00F74F14"/>
    <w:rsid w:val="00F77824"/>
    <w:rsid w:val="00F8128B"/>
    <w:rsid w:val="00F82639"/>
    <w:rsid w:val="00F8547E"/>
    <w:rsid w:val="00F86B17"/>
    <w:rsid w:val="00F902CE"/>
    <w:rsid w:val="00F938AF"/>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C495C"/>
    <w:rsid w:val="00FC5178"/>
    <w:rsid w:val="00FC568F"/>
    <w:rsid w:val="00FC6426"/>
    <w:rsid w:val="00FD00E0"/>
    <w:rsid w:val="00FD0411"/>
    <w:rsid w:val="00FD07BC"/>
    <w:rsid w:val="00FD18D2"/>
    <w:rsid w:val="00FD375C"/>
    <w:rsid w:val="00FD5E6F"/>
    <w:rsid w:val="00FD6BDB"/>
    <w:rsid w:val="00FD713F"/>
    <w:rsid w:val="00FD723C"/>
    <w:rsid w:val="00FD766C"/>
    <w:rsid w:val="00FE2288"/>
    <w:rsid w:val="00FE2C8B"/>
    <w:rsid w:val="00FE3719"/>
    <w:rsid w:val="00FE3FC8"/>
    <w:rsid w:val="00FE519C"/>
    <w:rsid w:val="00FE5797"/>
    <w:rsid w:val="00FE69DD"/>
    <w:rsid w:val="00FF08C7"/>
    <w:rsid w:val="00FF1500"/>
    <w:rsid w:val="00FF3E1B"/>
    <w:rsid w:val="00FF3ED4"/>
    <w:rsid w:val="00FF6085"/>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
    <w:name w:val="heading 1"/>
    <w:aliases w:val="Caaieiaie aei?ac,çàãîëîâîê 1,caaieiaie 1"/>
    <w:basedOn w:val="a"/>
    <w:next w:val="a"/>
    <w:link w:val="10"/>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1">
    <w:name w:val="Заголовок1 Знак"/>
    <w:basedOn w:val="a0"/>
    <w:link w:val="12"/>
    <w:locked/>
    <w:rsid w:val="004E4C3E"/>
    <w:rPr>
      <w:rFonts w:ascii="Times New Roman" w:eastAsia="Times New Roman" w:hAnsi="Times New Roman" w:cs="Arial"/>
      <w:b/>
      <w:bCs/>
      <w:sz w:val="28"/>
      <w:szCs w:val="28"/>
      <w:lang w:eastAsia="ru-RU"/>
    </w:rPr>
  </w:style>
  <w:style w:type="paragraph" w:customStyle="1" w:styleId="12">
    <w:name w:val="Заголовок1"/>
    <w:basedOn w:val="3"/>
    <w:link w:val="11"/>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3">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4">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5">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0">
    <w:name w:val="Заголовок 1 Знак"/>
    <w:aliases w:val="Caaieiaie aei?ac Знак,çàãîëîâîê 1 Знак,caaieiaie 1 Знак"/>
    <w:basedOn w:val="a0"/>
    <w:link w:val="1"/>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6"/>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6">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7">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8">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3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character" w:customStyle="1" w:styleId="aff4">
    <w:name w:val="Другое_"/>
    <w:basedOn w:val="a0"/>
    <w:link w:val="aff5"/>
    <w:rsid w:val="007F3CCD"/>
    <w:rPr>
      <w:rFonts w:ascii="Times New Roman" w:eastAsia="Times New Roman" w:hAnsi="Times New Roman" w:cs="Times New Roman"/>
      <w:sz w:val="26"/>
      <w:szCs w:val="26"/>
      <w:shd w:val="clear" w:color="auto" w:fill="FFFFFF"/>
    </w:rPr>
  </w:style>
  <w:style w:type="paragraph" w:customStyle="1" w:styleId="aff5">
    <w:name w:val="Другое"/>
    <w:basedOn w:val="a"/>
    <w:link w:val="aff4"/>
    <w:rsid w:val="007F3CCD"/>
    <w:pPr>
      <w:widowControl w:val="0"/>
      <w:shd w:val="clear" w:color="auto" w:fill="FFFFFF"/>
    </w:pPr>
    <w:rPr>
      <w:sz w:val="26"/>
      <w:szCs w:val="26"/>
      <w:lang w:eastAsia="en-US"/>
    </w:rPr>
  </w:style>
  <w:style w:type="paragraph" w:customStyle="1" w:styleId="310">
    <w:name w:val="Заголовок 3_1"/>
    <w:basedOn w:val="3"/>
    <w:next w:val="a"/>
    <w:link w:val="311"/>
    <w:autoRedefine/>
    <w:rsid w:val="00B04540"/>
    <w:pPr>
      <w:keepNext w:val="0"/>
      <w:spacing w:before="0" w:after="120"/>
      <w:ind w:firstLine="709"/>
      <w:jc w:val="both"/>
    </w:pPr>
    <w:rPr>
      <w:rFonts w:ascii="Times New Roman" w:eastAsia="Times New Roman" w:hAnsi="Times New Roman" w:cs="Times New Roman"/>
      <w:b/>
      <w:color w:val="auto"/>
      <w:kern w:val="28"/>
      <w:sz w:val="28"/>
      <w:szCs w:val="28"/>
      <w:lang w:eastAsia="ar-SA"/>
    </w:rPr>
  </w:style>
  <w:style w:type="character" w:customStyle="1" w:styleId="311">
    <w:name w:val="Заголовок 3_1 Знак"/>
    <w:link w:val="310"/>
    <w:locked/>
    <w:rsid w:val="00B04540"/>
    <w:rPr>
      <w:rFonts w:ascii="Times New Roman" w:eastAsia="Times New Roman" w:hAnsi="Times New Roman" w:cs="Times New Roman"/>
      <w:b/>
      <w:kern w:val="28"/>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
    <w:name w:val="heading 1"/>
    <w:aliases w:val="Caaieiaie aei?ac,çàãîëîâîê 1,caaieiaie 1"/>
    <w:basedOn w:val="a"/>
    <w:next w:val="a"/>
    <w:link w:val="10"/>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1">
    <w:name w:val="Заголовок1 Знак"/>
    <w:basedOn w:val="a0"/>
    <w:link w:val="12"/>
    <w:locked/>
    <w:rsid w:val="004E4C3E"/>
    <w:rPr>
      <w:rFonts w:ascii="Times New Roman" w:eastAsia="Times New Roman" w:hAnsi="Times New Roman" w:cs="Arial"/>
      <w:b/>
      <w:bCs/>
      <w:sz w:val="28"/>
      <w:szCs w:val="28"/>
      <w:lang w:eastAsia="ru-RU"/>
    </w:rPr>
  </w:style>
  <w:style w:type="paragraph" w:customStyle="1" w:styleId="12">
    <w:name w:val="Заголовок1"/>
    <w:basedOn w:val="3"/>
    <w:link w:val="11"/>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3">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4">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5">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0">
    <w:name w:val="Заголовок 1 Знак"/>
    <w:aliases w:val="Caaieiaie aei?ac Знак,çàãîëîâîê 1 Знак,caaieiaie 1 Знак"/>
    <w:basedOn w:val="a0"/>
    <w:link w:val="1"/>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6"/>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6">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7">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8">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3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character" w:customStyle="1" w:styleId="aff4">
    <w:name w:val="Другое_"/>
    <w:basedOn w:val="a0"/>
    <w:link w:val="aff5"/>
    <w:rsid w:val="007F3CCD"/>
    <w:rPr>
      <w:rFonts w:ascii="Times New Roman" w:eastAsia="Times New Roman" w:hAnsi="Times New Roman" w:cs="Times New Roman"/>
      <w:sz w:val="26"/>
      <w:szCs w:val="26"/>
      <w:shd w:val="clear" w:color="auto" w:fill="FFFFFF"/>
    </w:rPr>
  </w:style>
  <w:style w:type="paragraph" w:customStyle="1" w:styleId="aff5">
    <w:name w:val="Другое"/>
    <w:basedOn w:val="a"/>
    <w:link w:val="aff4"/>
    <w:rsid w:val="007F3CCD"/>
    <w:pPr>
      <w:widowControl w:val="0"/>
      <w:shd w:val="clear" w:color="auto" w:fill="FFFFFF"/>
    </w:pPr>
    <w:rPr>
      <w:sz w:val="26"/>
      <w:szCs w:val="26"/>
      <w:lang w:eastAsia="en-US"/>
    </w:rPr>
  </w:style>
  <w:style w:type="paragraph" w:customStyle="1" w:styleId="310">
    <w:name w:val="Заголовок 3_1"/>
    <w:basedOn w:val="3"/>
    <w:next w:val="a"/>
    <w:link w:val="311"/>
    <w:autoRedefine/>
    <w:rsid w:val="00B04540"/>
    <w:pPr>
      <w:keepNext w:val="0"/>
      <w:spacing w:before="0" w:after="120"/>
      <w:ind w:firstLine="709"/>
      <w:jc w:val="both"/>
    </w:pPr>
    <w:rPr>
      <w:rFonts w:ascii="Times New Roman" w:eastAsia="Times New Roman" w:hAnsi="Times New Roman" w:cs="Times New Roman"/>
      <w:b/>
      <w:color w:val="auto"/>
      <w:kern w:val="28"/>
      <w:sz w:val="28"/>
      <w:szCs w:val="28"/>
      <w:lang w:eastAsia="ar-SA"/>
    </w:rPr>
  </w:style>
  <w:style w:type="character" w:customStyle="1" w:styleId="311">
    <w:name w:val="Заголовок 3_1 Знак"/>
    <w:link w:val="310"/>
    <w:locked/>
    <w:rsid w:val="00B04540"/>
    <w:rPr>
      <w:rFonts w:ascii="Times New Roman" w:eastAsia="Times New Roman" w:hAnsi="Times New Roman" w:cs="Times New Roman"/>
      <w:b/>
      <w:kern w:val="28"/>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EE33-2F6E-4F3F-95B6-C614202B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4</cp:revision>
  <cp:lastPrinted>2022-12-27T07:46:00Z</cp:lastPrinted>
  <dcterms:created xsi:type="dcterms:W3CDTF">2026-06-25T06:58:00Z</dcterms:created>
  <dcterms:modified xsi:type="dcterms:W3CDTF">2026-06-25T07:47:00Z</dcterms:modified>
</cp:coreProperties>
</file>