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4F6F0" w14:textId="6ACA0D2E" w:rsidR="009827BE" w:rsidRPr="009827BE" w:rsidRDefault="009827BE" w:rsidP="00A62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7BE">
        <w:rPr>
          <w:rFonts w:ascii="Times New Roman" w:hAnsi="Times New Roman" w:cs="Times New Roman"/>
          <w:sz w:val="28"/>
          <w:szCs w:val="28"/>
        </w:rPr>
        <w:t>Приложение</w:t>
      </w:r>
    </w:p>
    <w:p w14:paraId="73823CBC" w14:textId="7447CDA9" w:rsidR="009827BE" w:rsidRPr="009827BE" w:rsidRDefault="009827BE" w:rsidP="00A62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7BE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C02CD1">
        <w:rPr>
          <w:rFonts w:ascii="Times New Roman" w:hAnsi="Times New Roman" w:cs="Times New Roman"/>
          <w:sz w:val="28"/>
          <w:szCs w:val="28"/>
        </w:rPr>
        <w:t>к</w:t>
      </w:r>
      <w:r w:rsidRPr="009827BE">
        <w:rPr>
          <w:rFonts w:ascii="Times New Roman" w:hAnsi="Times New Roman" w:cs="Times New Roman"/>
          <w:sz w:val="28"/>
          <w:szCs w:val="28"/>
        </w:rPr>
        <w:t>омитета</w:t>
      </w:r>
    </w:p>
    <w:p w14:paraId="6660F98C" w14:textId="77777777" w:rsidR="009827BE" w:rsidRPr="009827BE" w:rsidRDefault="009827BE" w:rsidP="00A62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7BE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31525670" w14:textId="77777777" w:rsidR="009827BE" w:rsidRPr="009827BE" w:rsidRDefault="009827BE" w:rsidP="00A62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7BE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3ECAD3B7" w14:textId="77777777" w:rsidR="009827BE" w:rsidRPr="009827BE" w:rsidRDefault="009827BE" w:rsidP="009827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827BE">
        <w:rPr>
          <w:rFonts w:ascii="Times New Roman" w:hAnsi="Times New Roman" w:cs="Times New Roman"/>
          <w:sz w:val="28"/>
          <w:szCs w:val="28"/>
        </w:rPr>
        <w:t>от ______________ № _______</w:t>
      </w:r>
    </w:p>
    <w:p w14:paraId="0628E2D5" w14:textId="77777777" w:rsidR="009827BE" w:rsidRDefault="009827BE" w:rsidP="009827BE">
      <w:pPr>
        <w:spacing w:after="0"/>
        <w:ind w:firstLine="567"/>
        <w:jc w:val="right"/>
        <w:rPr>
          <w:sz w:val="28"/>
          <w:szCs w:val="28"/>
        </w:rPr>
      </w:pPr>
    </w:p>
    <w:p w14:paraId="6992C690" w14:textId="77777777" w:rsidR="009827BE" w:rsidRDefault="009827BE" w:rsidP="009827BE">
      <w:pPr>
        <w:ind w:firstLine="567"/>
        <w:jc w:val="right"/>
        <w:rPr>
          <w:sz w:val="28"/>
          <w:szCs w:val="28"/>
        </w:rPr>
      </w:pPr>
    </w:p>
    <w:p w14:paraId="3ED88390" w14:textId="5DAC141A" w:rsidR="009827BE" w:rsidRPr="009827BE" w:rsidRDefault="00063A42" w:rsidP="009827BE">
      <w:pPr>
        <w:pStyle w:val="Style3"/>
        <w:widowControl/>
        <w:ind w:left="-284" w:right="-143"/>
        <w:rPr>
          <w:rStyle w:val="FontStyle37"/>
          <w:rFonts w:eastAsia="Arial"/>
          <w:sz w:val="28"/>
          <w:szCs w:val="28"/>
        </w:rPr>
      </w:pPr>
      <w:r>
        <w:rPr>
          <w:rStyle w:val="FontStyle37"/>
          <w:rFonts w:eastAsia="Arial"/>
          <w:sz w:val="28"/>
          <w:szCs w:val="28"/>
        </w:rPr>
        <w:t>И</w:t>
      </w:r>
      <w:r w:rsidR="009827BE" w:rsidRPr="009827BE">
        <w:rPr>
          <w:rStyle w:val="FontStyle37"/>
          <w:rFonts w:eastAsia="Arial"/>
          <w:sz w:val="28"/>
          <w:szCs w:val="28"/>
        </w:rPr>
        <w:t>зменени</w:t>
      </w:r>
      <w:r>
        <w:rPr>
          <w:rStyle w:val="FontStyle37"/>
          <w:rFonts w:eastAsia="Arial"/>
          <w:sz w:val="28"/>
          <w:szCs w:val="28"/>
        </w:rPr>
        <w:t>я</w:t>
      </w:r>
      <w:r w:rsidR="009827BE" w:rsidRPr="009827BE">
        <w:rPr>
          <w:rStyle w:val="FontStyle37"/>
          <w:rFonts w:eastAsia="Arial"/>
          <w:sz w:val="28"/>
          <w:szCs w:val="28"/>
        </w:rPr>
        <w:t xml:space="preserve"> в правила землепользования и застройки</w:t>
      </w:r>
    </w:p>
    <w:p w14:paraId="133C11D1" w14:textId="0252B157" w:rsidR="009827BE" w:rsidRPr="009827BE" w:rsidRDefault="009827BE" w:rsidP="009827BE">
      <w:pPr>
        <w:pStyle w:val="Style3"/>
        <w:widowControl/>
        <w:ind w:left="-284" w:right="-143"/>
        <w:rPr>
          <w:rStyle w:val="FontStyle37"/>
          <w:rFonts w:eastAsia="Arial"/>
          <w:sz w:val="28"/>
          <w:szCs w:val="28"/>
        </w:rPr>
      </w:pPr>
      <w:r w:rsidRPr="009827BE">
        <w:rPr>
          <w:rStyle w:val="FontStyle37"/>
          <w:rFonts w:eastAsia="Arial"/>
          <w:sz w:val="28"/>
          <w:szCs w:val="28"/>
        </w:rPr>
        <w:t xml:space="preserve"> муниципального образования «Рощинское городское поселение» </w:t>
      </w:r>
    </w:p>
    <w:p w14:paraId="028444FD" w14:textId="77777777" w:rsidR="009827BE" w:rsidRPr="009827BE" w:rsidRDefault="009827BE" w:rsidP="009827BE">
      <w:pPr>
        <w:pStyle w:val="Style3"/>
        <w:widowControl/>
        <w:ind w:left="-284" w:right="-143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9827BE">
        <w:rPr>
          <w:rStyle w:val="FontStyle37"/>
          <w:rFonts w:eastAsia="Arial"/>
          <w:sz w:val="28"/>
          <w:szCs w:val="28"/>
        </w:rPr>
        <w:t xml:space="preserve">Выборгского района Ленинградской области </w:t>
      </w:r>
    </w:p>
    <w:p w14:paraId="16E767F5" w14:textId="77777777" w:rsidR="00063A42" w:rsidRPr="00AB64D8" w:rsidRDefault="00063A42" w:rsidP="00AB6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1A93F6" w14:textId="77E0788E" w:rsidR="000F3901" w:rsidRPr="00455C06" w:rsidRDefault="000F3901" w:rsidP="00531AC2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картах градостроительного зонирования</w:t>
      </w:r>
      <w:r w:rsidR="000A0D53" w:rsidRP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зменить границы территориальн</w:t>
      </w:r>
      <w:r w:rsidR="0008306B" w:rsidRP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зон</w:t>
      </w:r>
      <w:r w:rsidR="0008306B" w:rsidRP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</w:t>
      </w:r>
      <w:r w:rsidRPr="000A0D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A0D53" w:rsidRPr="000A0D53">
        <w:rPr>
          <w:rFonts w:ascii="Times New Roman" w:eastAsia="Calibri" w:hAnsi="Times New Roman" w:cs="Times New Roman"/>
          <w:sz w:val="28"/>
          <w:szCs w:val="28"/>
        </w:rPr>
        <w:t>Р3 «Зона объектов отдыха и туризма».</w:t>
      </w:r>
    </w:p>
    <w:p w14:paraId="3B7AF488" w14:textId="4E0EAAF2" w:rsidR="003C5E45" w:rsidRDefault="003C5E45" w:rsidP="009F4C61">
      <w:pPr>
        <w:pStyle w:val="a7"/>
        <w:numPr>
          <w:ilvl w:val="0"/>
          <w:numId w:val="20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разделе </w:t>
      </w:r>
      <w:r w:rsidRPr="003C5E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«Р3. Зона объектов отдыха и туризма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статьи 24 т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ребования к архитектурно-градостроительному облику объектов капитального строительства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изложить в следующей редакции:</w:t>
      </w:r>
    </w:p>
    <w:p w14:paraId="6FAAEFFC" w14:textId="604236BE" w:rsidR="003C5E45" w:rsidRPr="003C5E45" w:rsidRDefault="003C5E45" w:rsidP="003C5E45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Pr="003C5E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Требования к архитектурно-градостроительному облику объектов капитального строительства (далее - требования). </w:t>
      </w:r>
      <w:bookmarkStart w:id="0" w:name="_GoBack"/>
      <w:bookmarkEnd w:id="0"/>
    </w:p>
    <w:p w14:paraId="56592933" w14:textId="77777777" w:rsidR="003C5E45" w:rsidRPr="003C5E45" w:rsidRDefault="003C5E45" w:rsidP="003C5E45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1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цветовым решениям объектов капитального строительства:</w:t>
      </w:r>
    </w:p>
    <w:p w14:paraId="358E7F51" w14:textId="77777777" w:rsidR="003C5E45" w:rsidRPr="003C5E45" w:rsidRDefault="003C5E45" w:rsidP="003C5E4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Цветовые решения зданий, строений, сооружений следует принимать в соответствии  с  рекомендуемыми  колористическими  палитрами. </w:t>
      </w:r>
    </w:p>
    <w:p w14:paraId="36B70E95" w14:textId="77777777" w:rsidR="003C5E45" w:rsidRPr="003C5E45" w:rsidRDefault="003C5E45" w:rsidP="003C5E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Цветовое решение (в том числе ограждений территорий в случае необходимости их установки) должно быть обосновано композиционными решениями здания и гармонично сочетаться с окружающей застройкой территории.</w:t>
      </w:r>
    </w:p>
    <w:p w14:paraId="27B740E6" w14:textId="77777777" w:rsidR="003C5E45" w:rsidRPr="003C5E45" w:rsidRDefault="003C5E45" w:rsidP="003C5E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Цветовое решение покрытия кровли (кроме плоской кровли) должно быть увязано с общим </w:t>
      </w:r>
      <w:proofErr w:type="gramStart"/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архитектурным решением</w:t>
      </w:r>
      <w:proofErr w:type="gramEnd"/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здания.</w:t>
      </w:r>
    </w:p>
    <w:p w14:paraId="3C417812" w14:textId="19B1A70E" w:rsidR="003C5E45" w:rsidRPr="003C5E45" w:rsidRDefault="003C5E45" w:rsidP="00DE65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1.1)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  <w:t>К отделке фасадов:</w:t>
      </w:r>
    </w:p>
    <w:p w14:paraId="3A435F93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пастельные цвета также применимы для декоративных и акцентных элементов фасадных покрытий.</w:t>
      </w:r>
    </w:p>
    <w:p w14:paraId="45B6557B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Зеленая цветовая палитра</w:t>
      </w:r>
    </w:p>
    <w:p w14:paraId="7EFA29AB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пастельные цвета фасадных покрытий (не менее 70% от плоскости фасада):</w:t>
      </w:r>
    </w:p>
    <w:p w14:paraId="5E1D8B17" w14:textId="77777777" w:rsidR="003C5E45" w:rsidRPr="003C5E45" w:rsidRDefault="003C5E45" w:rsidP="00DE6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0F26654C" wp14:editId="4F08C7C9">
            <wp:extent cx="6480175" cy="12738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86812" name="Рисунок 6583868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DE8DE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Дополнительные контрастные цвета декоративных и акцентных элементов фасадных покрытий (не более 30%):</w:t>
      </w:r>
    </w:p>
    <w:p w14:paraId="498B5B9F" w14:textId="77777777" w:rsidR="003C5E45" w:rsidRPr="003C5E45" w:rsidRDefault="003C5E45" w:rsidP="00DE6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1EE5462F" wp14:editId="5CC23C95">
            <wp:extent cx="5708650" cy="621454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92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6CDD7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Основные пастельные цвета также применимы для декоративных и акцентных элементов фасадных покрытий.</w:t>
      </w:r>
    </w:p>
    <w:p w14:paraId="37E8CEA3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Желтая цветовая палитра</w:t>
      </w:r>
    </w:p>
    <w:p w14:paraId="794C1170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пастельные цвета фасадных покрытий (не менее 70% от плоскости фасада):</w:t>
      </w:r>
    </w:p>
    <w:p w14:paraId="7645E7CD" w14:textId="77777777" w:rsidR="003C5E45" w:rsidRPr="003C5E45" w:rsidRDefault="003C5E45" w:rsidP="00DE6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7028AD97" wp14:editId="639872F0">
            <wp:extent cx="6480175" cy="1277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9244" name="Рисунок 6873792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A95E3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Дополнительные контрастные цвета декоративных и акцентных элементов фасадных покрытий (не более 30%):</w:t>
      </w:r>
    </w:p>
    <w:p w14:paraId="46B50D64" w14:textId="77777777" w:rsidR="003C5E45" w:rsidRPr="003C5E45" w:rsidRDefault="003C5E45" w:rsidP="00DE6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6A7E4F68" wp14:editId="0AB92A0B">
            <wp:extent cx="6480175" cy="6330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7804" name="Рисунок 14380778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F8CC5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пастельные цвета также применимы для декоративных и акцентных элементов фасадных покрытий.</w:t>
      </w:r>
    </w:p>
    <w:p w14:paraId="77583A6E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Серая цветовая палитра.</w:t>
      </w:r>
    </w:p>
    <w:p w14:paraId="0EC67823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пастельные цвета фасадных покрытий (не менее 70% от плоскости фасада):</w:t>
      </w:r>
    </w:p>
    <w:p w14:paraId="6EFB9906" w14:textId="77777777" w:rsidR="003C5E45" w:rsidRPr="003C5E45" w:rsidRDefault="003C5E45" w:rsidP="00DE6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7C8E92A0" wp14:editId="049C11E5">
            <wp:extent cx="6480175" cy="1259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A71DE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Дополнительные контрастные цвета декоративных и акцентных элементов фасадных покрытий (не более 30%):</w:t>
      </w:r>
    </w:p>
    <w:p w14:paraId="085F20B4" w14:textId="77777777" w:rsidR="003C5E45" w:rsidRPr="003C5E45" w:rsidRDefault="003C5E45" w:rsidP="00DE65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726724C7" wp14:editId="79FAD509">
            <wp:extent cx="6480175" cy="6057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63EB4" w14:textId="77777777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пастельные цвета также применимы для декоративных и акцентных элементов фасадных покрытий.</w:t>
      </w:r>
    </w:p>
    <w:p w14:paraId="07506AC4" w14:textId="765C6C3F" w:rsidR="003C5E45" w:rsidRPr="003C5E45" w:rsidRDefault="003C5E45" w:rsidP="00DE6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1.2) К металлическим элементам фасадов (кровля, ограждения, двери</w:t>
      </w:r>
      <w:r w:rsidR="00DE654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)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331C9FD8" w14:textId="77777777" w:rsidR="003C5E45" w:rsidRPr="003C5E45" w:rsidRDefault="003C5E45" w:rsidP="003C5E4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</w:rPr>
      </w:pPr>
      <w:r w:rsidRPr="003C5E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26CBA618" wp14:editId="6DAFA8E1">
            <wp:extent cx="6390005" cy="19880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29310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2)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  <w:t xml:space="preserve"> 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отделочным и (или) строительным материалам объектов капитального строительства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7E90B46F" w14:textId="77777777" w:rsidR="003C5E45" w:rsidRPr="003C5E45" w:rsidRDefault="003C5E45" w:rsidP="003C5E45">
      <w:pPr>
        <w:numPr>
          <w:ilvl w:val="0"/>
          <w:numId w:val="25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</w:t>
      </w:r>
      <w:proofErr w:type="spellStart"/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керамогранит</w:t>
      </w:r>
      <w:proofErr w:type="spellEnd"/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(толщина не менее 10 мм), бетонных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фиброцементных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10670E9F" w14:textId="52B19782" w:rsidR="003C5E45" w:rsidRPr="003C5E45" w:rsidRDefault="003C5E45" w:rsidP="003C5E45">
      <w:pPr>
        <w:numPr>
          <w:ilvl w:val="0"/>
          <w:numId w:val="25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для объектов общественного назначения, общая площадь которых составляет не более чем 1500 квадратных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метров -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5CA8ACD2" w14:textId="77777777" w:rsidR="003C5E45" w:rsidRPr="003C5E45" w:rsidRDefault="003C5E45" w:rsidP="003C5E45">
      <w:pPr>
        <w:numPr>
          <w:ilvl w:val="0"/>
          <w:numId w:val="25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покрытия, полученные на основе лакокрасочных </w:t>
      </w: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материалов</w:t>
      </w:r>
      <w:proofErr w:type="gram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vertAlign w:val="superscript"/>
          <w:lang w:eastAsia="ru-RU"/>
          <w14:ligatures w14:val="none"/>
        </w:rPr>
        <w:t>о</w:t>
      </w: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vertAlign w:val="superscript"/>
          <w:lang w:eastAsia="ru-RU"/>
          <w14:ligatures w14:val="none"/>
        </w:rPr>
        <w:t xml:space="preserve">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proofErr w:type="gram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минимальной температуре -45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vertAlign w:val="superscript"/>
          <w:lang w:eastAsia="ru-RU"/>
          <w14:ligatures w14:val="none"/>
        </w:rPr>
        <w:t>о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 и относительной влажности в пределах от 40% до 95%.</w:t>
      </w:r>
    </w:p>
    <w:p w14:paraId="4DFAE3EF" w14:textId="77777777" w:rsidR="003C5E45" w:rsidRPr="003C5E45" w:rsidRDefault="003C5E45" w:rsidP="003C5E45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 декоративные свойства  (изменение цвета,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грязеудержание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меление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) - не более 3 баллов по ГОСТ 9.407-2015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п.п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 8.2, 8.3, 8.4;</w:t>
      </w:r>
    </w:p>
    <w:p w14:paraId="2D071407" w14:textId="77777777" w:rsidR="003C5E45" w:rsidRPr="003C5E45" w:rsidRDefault="003C5E45" w:rsidP="003C5E45">
      <w:pPr>
        <w:numPr>
          <w:ilvl w:val="0"/>
          <w:numId w:val="25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скатная кровля выполняется из металла, черепицы (керамической, минеральной, металлической, гибкой или аналога),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светопрозрачных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конструкций;</w:t>
      </w:r>
    </w:p>
    <w:p w14:paraId="03981FF9" w14:textId="77777777" w:rsidR="003C5E45" w:rsidRPr="003C5E45" w:rsidRDefault="003C5E45" w:rsidP="003C5E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Не допускается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7E0F353F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окраска поверхностей, облицованных натуральным (природным) камнем;</w:t>
      </w:r>
    </w:p>
    <w:p w14:paraId="287AAF05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бетонная необлицованная поверхность для первого и цокольного этажа;</w:t>
      </w:r>
    </w:p>
    <w:p w14:paraId="0599137C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штукатурный фасад по фасадному утеплению из </w:t>
      </w:r>
      <w:proofErr w:type="spellStart"/>
      <w:r w:rsidRPr="003C5E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пенополистирола</w:t>
      </w:r>
      <w:proofErr w:type="spellEnd"/>
      <w:r w:rsidRPr="003C5E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5C8D2628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использование бетонных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фиброцементных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элементов без гидрофобного покрытия;</w:t>
      </w:r>
    </w:p>
    <w:p w14:paraId="2DFDA985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металлические элементы отделки с толщиной менее 0,5 мм;</w:t>
      </w:r>
    </w:p>
    <w:p w14:paraId="775D16C0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3C5E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выходящих на территории общего пользования);</w:t>
      </w:r>
    </w:p>
    <w:p w14:paraId="493EAFDF" w14:textId="77777777" w:rsidR="003C5E45" w:rsidRPr="003C5E45" w:rsidRDefault="003C5E45" w:rsidP="003C5E45">
      <w:pPr>
        <w:numPr>
          <w:ilvl w:val="0"/>
          <w:numId w:val="16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размещение декоративных элементов, выполненных из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пенополистирола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пенополиуретана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минваты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 тонким штукатурным слоем, ниже 2 метров над уровнем земли;</w:t>
      </w:r>
    </w:p>
    <w:p w14:paraId="04EDDC0D" w14:textId="77777777" w:rsidR="003C5E45" w:rsidRPr="003C5E45" w:rsidRDefault="003C5E45" w:rsidP="003C5E45">
      <w:pPr>
        <w:numPr>
          <w:ilvl w:val="0"/>
          <w:numId w:val="16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выполнение больших глухих плоскостей фасада из материалов, имитирующих </w:t>
      </w: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натуральные</w:t>
      </w:r>
      <w:proofErr w:type="gram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 заметно повторяющимся рисунком;</w:t>
      </w:r>
    </w:p>
    <w:p w14:paraId="341F90A0" w14:textId="77777777" w:rsidR="003C5E45" w:rsidRPr="003C5E45" w:rsidRDefault="003C5E45" w:rsidP="003C5E45">
      <w:pPr>
        <w:numPr>
          <w:ilvl w:val="0"/>
          <w:numId w:val="16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отделка фасада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керамогранитной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глянцевой однотонной плиткой 600х600 мм;</w:t>
      </w:r>
    </w:p>
    <w:p w14:paraId="39FC22EA" w14:textId="77777777" w:rsidR="003C5E45" w:rsidRPr="003C5E45" w:rsidRDefault="003C5E45" w:rsidP="003C5E45">
      <w:pPr>
        <w:numPr>
          <w:ilvl w:val="0"/>
          <w:numId w:val="16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18D44E37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23C95A57" w14:textId="020E425A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проволоки;</w:t>
      </w:r>
    </w:p>
    <w:p w14:paraId="7E9B8495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использование в качестве отделочных материалов фасадов объектов капитального строительства:</w:t>
      </w:r>
    </w:p>
    <w:p w14:paraId="2F3A4530" w14:textId="77777777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штукатурки (штукатурный фасад допускается применять, если окружающая застройка преимущественно выполнена с применением штукатурных фасадов.</w:t>
      </w:r>
      <w:proofErr w:type="gram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  <w:proofErr w:type="gramEnd"/>
    </w:p>
    <w:p w14:paraId="697CFC0E" w14:textId="77777777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пластиковых панелей, сотового поликарбоната;</w:t>
      </w:r>
    </w:p>
    <w:p w14:paraId="7ADE9912" w14:textId="78142E4A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винилового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сайдинга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48A34EA2" w14:textId="3940C48C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профилированного металлического листа;</w:t>
      </w:r>
    </w:p>
    <w:p w14:paraId="3C0C89DF" w14:textId="77777777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асбестоцементных листов,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самоклеящейся пленки, баннерной ткани;</w:t>
      </w:r>
    </w:p>
    <w:p w14:paraId="481214DD" w14:textId="77777777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битумной плитки;</w:t>
      </w:r>
    </w:p>
    <w:p w14:paraId="78B74EDA" w14:textId="77777777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2B5908F8" w14:textId="77777777" w:rsidR="003C5E45" w:rsidRPr="003C5E45" w:rsidRDefault="003C5E45" w:rsidP="003C5E45">
      <w:pPr>
        <w:numPr>
          <w:ilvl w:val="0"/>
          <w:numId w:val="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11B9CAAB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3)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1FA0BAEB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60C3753D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45758DFC" w14:textId="04C0FC6A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 и для отвода воды с козырьков над входами; водосточная система должна применяться с подогревом.</w:t>
      </w:r>
    </w:p>
    <w:p w14:paraId="49D4DACE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реконструкции объекта капитального строительства:</w:t>
      </w:r>
    </w:p>
    <w:p w14:paraId="05DAFE03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3D4F5F27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  <w:proofErr w:type="gramEnd"/>
    </w:p>
    <w:p w14:paraId="29023F80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564ACD4B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0EB28E24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Не допускается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7303B106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</w:t>
      </w: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архитектурного решения</w:t>
      </w:r>
      <w:proofErr w:type="gram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фасада;</w:t>
      </w:r>
    </w:p>
    <w:p w14:paraId="6FAB2AFD" w14:textId="7AA021E8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149D16D6" w14:textId="77777777" w:rsidR="003C5E45" w:rsidRPr="003C5E45" w:rsidRDefault="003C5E45" w:rsidP="003C5E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6981CB02" w14:textId="77777777" w:rsidR="003C5E45" w:rsidRPr="003C5E45" w:rsidRDefault="003C5E45" w:rsidP="003C5E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4)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подсветке фасадов объектов капитального строительства: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3355FF91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053A307A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архитектурная подсветка зданий должна включать: </w:t>
      </w:r>
    </w:p>
    <w:p w14:paraId="246260C9" w14:textId="77777777" w:rsidR="003C5E45" w:rsidRPr="003C5E45" w:rsidRDefault="003C5E45" w:rsidP="003C5E45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освещение входных групп;</w:t>
      </w:r>
    </w:p>
    <w:p w14:paraId="6D27B5CA" w14:textId="77777777" w:rsidR="003C5E45" w:rsidRPr="003C5E45" w:rsidRDefault="003C5E45" w:rsidP="003C5E45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подсветку информационных знаков и конструкций;</w:t>
      </w:r>
    </w:p>
    <w:p w14:paraId="2775FE1F" w14:textId="77777777" w:rsidR="003C5E45" w:rsidRPr="003C5E45" w:rsidRDefault="003C5E45" w:rsidP="003C5E45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74A2A8ED" w14:textId="77777777" w:rsidR="003C5E45" w:rsidRPr="003C5E45" w:rsidRDefault="003C5E45" w:rsidP="003C5E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5)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объемно-пространственным характеристикам объектов капитального строительства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1F3778BF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2E1FF98D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1BB5589D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17152FF7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здания необходимо размещать с учетом сложившейся линии застройки улицы (квартала);</w:t>
      </w:r>
    </w:p>
    <w:p w14:paraId="3526DC73" w14:textId="6C41B258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ограждение участка (в случае необходимости его установки) должно выполняться в едином стиле общего </w:t>
      </w:r>
      <w:proofErr w:type="gram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архитектурного решения</w:t>
      </w:r>
      <w:proofErr w:type="gram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не должно 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препятствовать визуальному восприятию фасадов здания со стороны территорий общего пользования;</w:t>
      </w:r>
    </w:p>
    <w:p w14:paraId="7878A619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если проектируемое в целях строительства или реконструкции здание, строение, сооружение 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6F3CE1C9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0DAEC7C5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приобъектные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стоянки автомобилей следует размещать в пределах отведенного земельного участка.</w:t>
      </w:r>
    </w:p>
    <w:p w14:paraId="05328BD7" w14:textId="77777777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6)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архитектурно-стилистическим характеристикам объектов капитального строительства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7F2B5E37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архитектурный облик объекта должен быть подчинен единому стилистическому решению;</w:t>
      </w:r>
    </w:p>
    <w:p w14:paraId="3DCA5D24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входные группы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1763FCFB" w14:textId="77777777" w:rsidR="003C5E45" w:rsidRPr="003C5E45" w:rsidRDefault="003C5E45" w:rsidP="003C5E4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входы в здание должны быть оборудованы навесами или заглублены в нишу не менее чем на 60 сантиметров;</w:t>
      </w:r>
    </w:p>
    <w:p w14:paraId="2863DF5A" w14:textId="2F63DDEB" w:rsidR="003C5E45" w:rsidRPr="003C5E45" w:rsidRDefault="003C5E45" w:rsidP="003C5E4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отметка площадки перед входом в общественное здание должна быть выше отметки тротуара перед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1A7C3DAA" w14:textId="77777777" w:rsidR="003C5E45" w:rsidRPr="003C5E45" w:rsidRDefault="003C5E45" w:rsidP="003C5E4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2B565E8D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цоколь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</w:t>
      </w:r>
      <w:r w:rsidRPr="003C5E4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2B761F1D" w14:textId="77777777" w:rsidR="003C5E45" w:rsidRPr="003C5E45" w:rsidRDefault="003C5E45" w:rsidP="003C5E45">
      <w:pPr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первый и цокольный этаж:</w:t>
      </w:r>
    </w:p>
    <w:p w14:paraId="6D9477D8" w14:textId="77777777" w:rsidR="003C5E45" w:rsidRPr="003C5E45" w:rsidRDefault="003C5E45" w:rsidP="003C5E4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73C69147" w14:textId="25455544" w:rsidR="003C5E45" w:rsidRPr="003C5E45" w:rsidRDefault="003C5E45" w:rsidP="003C5E4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высота первого этажа общественных зданий должна быть не менее 4 метра;</w:t>
      </w:r>
    </w:p>
    <w:p w14:paraId="440078E3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фасад: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3365B2E4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окна, лоджии, балконы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</w:t>
      </w:r>
      <w:proofErr w:type="spellStart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т.ч</w:t>
      </w:r>
      <w:proofErr w:type="spellEnd"/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по высоте здания (изменяющие тип и конфигурацию плана на отдельных этажах, расположенные 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дискретно и т.д.), по геометрии элементов (созданные на основе треугольника, круга, трапеции, сложной формы и т.д.);</w:t>
      </w:r>
    </w:p>
    <w:p w14:paraId="5F8CA214" w14:textId="77777777" w:rsidR="003C5E45" w:rsidRPr="003C5E45" w:rsidRDefault="003C5E45" w:rsidP="003C5E4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информационные носители:</w:t>
      </w:r>
      <w:r w:rsidRPr="003C5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 оформлении необходимо использовать </w:t>
      </w: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ровные шрифты, без засечек и декоративных элементов.</w:t>
      </w:r>
    </w:p>
    <w:p w14:paraId="3132BD85" w14:textId="49FF14A2" w:rsidR="003C5E45" w:rsidRPr="003C5E45" w:rsidRDefault="003C5E45" w:rsidP="003C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Запрещается использовать крышу зданий для размещения рекламных конструкций</w:t>
      </w:r>
      <w:proofErr w:type="gramStart"/>
      <w:r w:rsidRPr="003C5E4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="00D6318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».</w:t>
      </w:r>
      <w:proofErr w:type="gramEnd"/>
    </w:p>
    <w:p w14:paraId="5020FD03" w14:textId="77777777" w:rsidR="009F4C61" w:rsidRPr="009B7226" w:rsidRDefault="009F4C61" w:rsidP="00D63189">
      <w:pPr>
        <w:pStyle w:val="a7"/>
        <w:numPr>
          <w:ilvl w:val="0"/>
          <w:numId w:val="20"/>
        </w:numPr>
        <w:tabs>
          <w:tab w:val="left" w:pos="0"/>
          <w:tab w:val="left" w:pos="709"/>
          <w:tab w:val="left" w:pos="1134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Приложение к карте градостроительного зонирования «Карта</w:t>
      </w:r>
      <w:r w:rsidRPr="009B7226">
        <w:rPr>
          <w:rFonts w:ascii="Times New Roman" w:hAnsi="Times New Roman" w:cs="Times New Roman"/>
          <w:sz w:val="28"/>
          <w:szCs w:val="28"/>
        </w:rPr>
        <w:t xml:space="preserve"> территорий, в границах которых предусматриваются требования к архитектурно-градостроительному облику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7226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 w:rsidRPr="009B72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FA9E90A" w14:textId="62263B5A" w:rsidR="000F3901" w:rsidRPr="00FA2B0B" w:rsidRDefault="000A0D53" w:rsidP="00D63189">
      <w:pPr>
        <w:pStyle w:val="a7"/>
        <w:numPr>
          <w:ilvl w:val="0"/>
          <w:numId w:val="20"/>
        </w:numPr>
        <w:tabs>
          <w:tab w:val="left" w:pos="709"/>
          <w:tab w:val="left" w:pos="1134"/>
          <w:tab w:val="left" w:pos="1418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>В</w:t>
      </w:r>
      <w:r w:rsidR="000F3901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 приложени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>е</w:t>
      </w:r>
      <w:r w:rsidR="000F3901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 к правилам землепользования и застройки муниципального образования </w:t>
      </w:r>
      <w:r w:rsidR="000F3901" w:rsidRPr="00FA2B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«Рощинское городское поселение» Выборгского района Ленинградской области </w:t>
      </w:r>
      <w:r w:rsidR="000F3901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«Сведения о границах территориальных зон»,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>в</w:t>
      </w:r>
      <w:r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нести </w:t>
      </w:r>
      <w:r w:rsidRPr="00FA2B0B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изменения</w:t>
      </w:r>
      <w:r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 </w:t>
      </w:r>
      <w:r w:rsidR="000F3901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>в части описани</w:t>
      </w:r>
      <w:r w:rsidR="0008306B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>я</w:t>
      </w:r>
      <w:r w:rsidR="000F3901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 местоположения границ территориальн</w:t>
      </w:r>
      <w:r w:rsidR="0008306B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>ой</w:t>
      </w:r>
      <w:r w:rsidR="000F3901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 зон</w:t>
      </w:r>
      <w:r w:rsidR="0008306B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>ы</w:t>
      </w:r>
      <w:r w:rsidR="000F3901" w:rsidRPr="00FA2B0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14:ligatures w14:val="none"/>
        </w:rPr>
        <w:t xml:space="preserve"> </w:t>
      </w:r>
      <w:r w:rsidRPr="000A0D53">
        <w:rPr>
          <w:rFonts w:ascii="Times New Roman" w:eastAsia="Calibri" w:hAnsi="Times New Roman" w:cs="Times New Roman"/>
          <w:sz w:val="28"/>
          <w:szCs w:val="28"/>
        </w:rPr>
        <w:t>Р3 «Зона объектов отдыха и туризма»</w:t>
      </w:r>
      <w:r w:rsidR="0008306B" w:rsidRPr="00FA2B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sectPr w:rsidR="000F3901" w:rsidRPr="00FA2B0B" w:rsidSect="00D63189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129E"/>
    <w:multiLevelType w:val="hybridMultilevel"/>
    <w:tmpl w:val="E460F364"/>
    <w:lvl w:ilvl="0" w:tplc="D97CFC6C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5EA6833E">
      <w:start w:val="1"/>
      <w:numFmt w:val="lowerLetter"/>
      <w:lvlText w:val="%2."/>
      <w:lvlJc w:val="left"/>
      <w:pPr>
        <w:ind w:left="1440" w:hanging="360"/>
      </w:pPr>
    </w:lvl>
    <w:lvl w:ilvl="2" w:tplc="5C2451BE">
      <w:start w:val="1"/>
      <w:numFmt w:val="lowerRoman"/>
      <w:lvlText w:val="%3."/>
      <w:lvlJc w:val="right"/>
      <w:pPr>
        <w:ind w:left="2160" w:hanging="180"/>
      </w:pPr>
    </w:lvl>
    <w:lvl w:ilvl="3" w:tplc="6F1875FC">
      <w:start w:val="1"/>
      <w:numFmt w:val="decimal"/>
      <w:lvlText w:val="%4."/>
      <w:lvlJc w:val="left"/>
      <w:pPr>
        <w:ind w:left="2880" w:hanging="360"/>
      </w:pPr>
    </w:lvl>
    <w:lvl w:ilvl="4" w:tplc="A2DC7FC0">
      <w:start w:val="1"/>
      <w:numFmt w:val="lowerLetter"/>
      <w:lvlText w:val="%5."/>
      <w:lvlJc w:val="left"/>
      <w:pPr>
        <w:ind w:left="3600" w:hanging="360"/>
      </w:pPr>
    </w:lvl>
    <w:lvl w:ilvl="5" w:tplc="5FCC99BC">
      <w:start w:val="1"/>
      <w:numFmt w:val="lowerRoman"/>
      <w:lvlText w:val="%6."/>
      <w:lvlJc w:val="right"/>
      <w:pPr>
        <w:ind w:left="4320" w:hanging="180"/>
      </w:pPr>
    </w:lvl>
    <w:lvl w:ilvl="6" w:tplc="45D42878">
      <w:start w:val="1"/>
      <w:numFmt w:val="decimal"/>
      <w:lvlText w:val="%7."/>
      <w:lvlJc w:val="left"/>
      <w:pPr>
        <w:ind w:left="5040" w:hanging="360"/>
      </w:pPr>
    </w:lvl>
    <w:lvl w:ilvl="7" w:tplc="F998FB82">
      <w:start w:val="1"/>
      <w:numFmt w:val="lowerLetter"/>
      <w:lvlText w:val="%8."/>
      <w:lvlJc w:val="left"/>
      <w:pPr>
        <w:ind w:left="5760" w:hanging="360"/>
      </w:pPr>
    </w:lvl>
    <w:lvl w:ilvl="8" w:tplc="5254C26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10001"/>
    <w:multiLevelType w:val="hybridMultilevel"/>
    <w:tmpl w:val="148CBD60"/>
    <w:lvl w:ilvl="0" w:tplc="85D47506">
      <w:start w:val="1"/>
      <w:numFmt w:val="decimal"/>
      <w:lvlText w:val="%1."/>
      <w:lvlJc w:val="left"/>
      <w:pPr>
        <w:ind w:left="928" w:hanging="360"/>
      </w:pPr>
    </w:lvl>
    <w:lvl w:ilvl="1" w:tplc="D6B227C4">
      <w:start w:val="1"/>
      <w:numFmt w:val="lowerLetter"/>
      <w:lvlText w:val="%2."/>
      <w:lvlJc w:val="left"/>
      <w:pPr>
        <w:ind w:left="2149" w:hanging="360"/>
      </w:pPr>
    </w:lvl>
    <w:lvl w:ilvl="2" w:tplc="EF3215E4">
      <w:start w:val="1"/>
      <w:numFmt w:val="lowerRoman"/>
      <w:lvlText w:val="%3."/>
      <w:lvlJc w:val="right"/>
      <w:pPr>
        <w:ind w:left="2869" w:hanging="180"/>
      </w:pPr>
    </w:lvl>
    <w:lvl w:ilvl="3" w:tplc="4D261C6C">
      <w:start w:val="1"/>
      <w:numFmt w:val="decimal"/>
      <w:lvlText w:val="%4."/>
      <w:lvlJc w:val="left"/>
      <w:pPr>
        <w:ind w:left="3589" w:hanging="360"/>
      </w:pPr>
    </w:lvl>
    <w:lvl w:ilvl="4" w:tplc="D5B06F50">
      <w:start w:val="1"/>
      <w:numFmt w:val="lowerLetter"/>
      <w:lvlText w:val="%5."/>
      <w:lvlJc w:val="left"/>
      <w:pPr>
        <w:ind w:left="4309" w:hanging="360"/>
      </w:pPr>
    </w:lvl>
    <w:lvl w:ilvl="5" w:tplc="F36AC5D0">
      <w:start w:val="1"/>
      <w:numFmt w:val="lowerRoman"/>
      <w:lvlText w:val="%6."/>
      <w:lvlJc w:val="right"/>
      <w:pPr>
        <w:ind w:left="5029" w:hanging="180"/>
      </w:pPr>
    </w:lvl>
    <w:lvl w:ilvl="6" w:tplc="3F02B666">
      <w:start w:val="1"/>
      <w:numFmt w:val="decimal"/>
      <w:lvlText w:val="%7."/>
      <w:lvlJc w:val="left"/>
      <w:pPr>
        <w:ind w:left="5749" w:hanging="360"/>
      </w:pPr>
    </w:lvl>
    <w:lvl w:ilvl="7" w:tplc="E036FD78">
      <w:start w:val="1"/>
      <w:numFmt w:val="lowerLetter"/>
      <w:lvlText w:val="%8."/>
      <w:lvlJc w:val="left"/>
      <w:pPr>
        <w:ind w:left="6469" w:hanging="360"/>
      </w:pPr>
    </w:lvl>
    <w:lvl w:ilvl="8" w:tplc="A8B00456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5C73F8"/>
    <w:multiLevelType w:val="multilevel"/>
    <w:tmpl w:val="68D8A3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B9048D1"/>
    <w:multiLevelType w:val="hybridMultilevel"/>
    <w:tmpl w:val="03B20746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35D24"/>
    <w:multiLevelType w:val="hybridMultilevel"/>
    <w:tmpl w:val="EDE869DC"/>
    <w:lvl w:ilvl="0" w:tplc="843A3850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AD9CDAEC">
      <w:start w:val="1"/>
      <w:numFmt w:val="lowerLetter"/>
      <w:lvlText w:val="%2."/>
      <w:lvlJc w:val="left"/>
      <w:pPr>
        <w:ind w:left="1440" w:hanging="360"/>
      </w:pPr>
    </w:lvl>
    <w:lvl w:ilvl="2" w:tplc="28BAE96C">
      <w:start w:val="1"/>
      <w:numFmt w:val="lowerRoman"/>
      <w:lvlText w:val="%3."/>
      <w:lvlJc w:val="right"/>
      <w:pPr>
        <w:ind w:left="2160" w:hanging="180"/>
      </w:pPr>
    </w:lvl>
    <w:lvl w:ilvl="3" w:tplc="57D87234">
      <w:start w:val="1"/>
      <w:numFmt w:val="decimal"/>
      <w:lvlText w:val="%4."/>
      <w:lvlJc w:val="left"/>
      <w:pPr>
        <w:ind w:left="2880" w:hanging="360"/>
      </w:pPr>
    </w:lvl>
    <w:lvl w:ilvl="4" w:tplc="D592D44A">
      <w:start w:val="1"/>
      <w:numFmt w:val="lowerLetter"/>
      <w:lvlText w:val="%5."/>
      <w:lvlJc w:val="left"/>
      <w:pPr>
        <w:ind w:left="3600" w:hanging="360"/>
      </w:pPr>
    </w:lvl>
    <w:lvl w:ilvl="5" w:tplc="A830D23E">
      <w:start w:val="1"/>
      <w:numFmt w:val="lowerRoman"/>
      <w:lvlText w:val="%6."/>
      <w:lvlJc w:val="right"/>
      <w:pPr>
        <w:ind w:left="4320" w:hanging="180"/>
      </w:pPr>
    </w:lvl>
    <w:lvl w:ilvl="6" w:tplc="1DB03D4C">
      <w:start w:val="1"/>
      <w:numFmt w:val="decimal"/>
      <w:lvlText w:val="%7."/>
      <w:lvlJc w:val="left"/>
      <w:pPr>
        <w:ind w:left="5040" w:hanging="360"/>
      </w:pPr>
    </w:lvl>
    <w:lvl w:ilvl="7" w:tplc="1AEE76E2">
      <w:start w:val="1"/>
      <w:numFmt w:val="lowerLetter"/>
      <w:lvlText w:val="%8."/>
      <w:lvlJc w:val="left"/>
      <w:pPr>
        <w:ind w:left="5760" w:hanging="360"/>
      </w:pPr>
    </w:lvl>
    <w:lvl w:ilvl="8" w:tplc="20BE8BA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71273"/>
    <w:multiLevelType w:val="hybridMultilevel"/>
    <w:tmpl w:val="D0D8AF4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>
    <w:nsid w:val="18C85AC2"/>
    <w:multiLevelType w:val="hybridMultilevel"/>
    <w:tmpl w:val="D3B8E20C"/>
    <w:lvl w:ilvl="0" w:tplc="C5B08E2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1417A3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53328"/>
    <w:multiLevelType w:val="multilevel"/>
    <w:tmpl w:val="68D8A3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20C96D17"/>
    <w:multiLevelType w:val="hybridMultilevel"/>
    <w:tmpl w:val="CCE06398"/>
    <w:lvl w:ilvl="0" w:tplc="40F09EC8">
      <w:start w:val="1"/>
      <w:numFmt w:val="decimal"/>
      <w:lvlText w:val="%1)"/>
      <w:lvlJc w:val="left"/>
      <w:pPr>
        <w:ind w:left="1839" w:hanging="11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5D4165"/>
    <w:multiLevelType w:val="multilevel"/>
    <w:tmpl w:val="225C8C0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602273F"/>
    <w:multiLevelType w:val="multilevel"/>
    <w:tmpl w:val="86F880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70" w:hanging="360"/>
      </w:pPr>
      <w:rPr>
        <w:rFonts w:ascii="Times New Roman" w:hAnsi="Times New Roman" w:hint="default"/>
        <w:b w:val="0"/>
        <w:i w:val="0"/>
        <w:spacing w:val="0"/>
        <w:w w:val="100"/>
        <w:sz w:val="28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65696"/>
    <w:multiLevelType w:val="hybridMultilevel"/>
    <w:tmpl w:val="F668A0AE"/>
    <w:lvl w:ilvl="0" w:tplc="B8B481A6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43FEC4AA">
      <w:start w:val="1"/>
      <w:numFmt w:val="lowerLetter"/>
      <w:lvlText w:val="%2."/>
      <w:lvlJc w:val="left"/>
      <w:pPr>
        <w:ind w:left="1440" w:hanging="360"/>
      </w:pPr>
    </w:lvl>
    <w:lvl w:ilvl="2" w:tplc="5DA04380">
      <w:start w:val="1"/>
      <w:numFmt w:val="lowerRoman"/>
      <w:lvlText w:val="%3."/>
      <w:lvlJc w:val="right"/>
      <w:pPr>
        <w:ind w:left="2160" w:hanging="180"/>
      </w:pPr>
    </w:lvl>
    <w:lvl w:ilvl="3" w:tplc="FB323180">
      <w:start w:val="1"/>
      <w:numFmt w:val="decimal"/>
      <w:lvlText w:val="%4."/>
      <w:lvlJc w:val="left"/>
      <w:pPr>
        <w:ind w:left="2880" w:hanging="360"/>
      </w:pPr>
    </w:lvl>
    <w:lvl w:ilvl="4" w:tplc="44DC16D0">
      <w:start w:val="1"/>
      <w:numFmt w:val="lowerLetter"/>
      <w:lvlText w:val="%5."/>
      <w:lvlJc w:val="left"/>
      <w:pPr>
        <w:ind w:left="3600" w:hanging="360"/>
      </w:pPr>
    </w:lvl>
    <w:lvl w:ilvl="5" w:tplc="7A4632B4">
      <w:start w:val="1"/>
      <w:numFmt w:val="lowerRoman"/>
      <w:lvlText w:val="%6."/>
      <w:lvlJc w:val="right"/>
      <w:pPr>
        <w:ind w:left="4320" w:hanging="180"/>
      </w:pPr>
    </w:lvl>
    <w:lvl w:ilvl="6" w:tplc="AE625EB2">
      <w:start w:val="1"/>
      <w:numFmt w:val="decimal"/>
      <w:lvlText w:val="%7."/>
      <w:lvlJc w:val="left"/>
      <w:pPr>
        <w:ind w:left="5040" w:hanging="360"/>
      </w:pPr>
    </w:lvl>
    <w:lvl w:ilvl="7" w:tplc="2A92AB08">
      <w:start w:val="1"/>
      <w:numFmt w:val="lowerLetter"/>
      <w:lvlText w:val="%8."/>
      <w:lvlJc w:val="left"/>
      <w:pPr>
        <w:ind w:left="5760" w:hanging="360"/>
      </w:pPr>
    </w:lvl>
    <w:lvl w:ilvl="8" w:tplc="DF60F36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B71EC"/>
    <w:multiLevelType w:val="hybridMultilevel"/>
    <w:tmpl w:val="7256C3D2"/>
    <w:lvl w:ilvl="0" w:tplc="05865C4E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7CEB1E4">
      <w:start w:val="1"/>
      <w:numFmt w:val="lowerLetter"/>
      <w:lvlText w:val="%2."/>
      <w:lvlJc w:val="left"/>
      <w:pPr>
        <w:ind w:left="1440" w:hanging="360"/>
      </w:pPr>
    </w:lvl>
    <w:lvl w:ilvl="2" w:tplc="091CF2E2">
      <w:start w:val="1"/>
      <w:numFmt w:val="lowerRoman"/>
      <w:lvlText w:val="%3."/>
      <w:lvlJc w:val="right"/>
      <w:pPr>
        <w:ind w:left="2160" w:hanging="180"/>
      </w:pPr>
    </w:lvl>
    <w:lvl w:ilvl="3" w:tplc="4782C6C6">
      <w:start w:val="1"/>
      <w:numFmt w:val="decimal"/>
      <w:lvlText w:val="%4."/>
      <w:lvlJc w:val="left"/>
      <w:pPr>
        <w:ind w:left="2880" w:hanging="360"/>
      </w:pPr>
    </w:lvl>
    <w:lvl w:ilvl="4" w:tplc="507AD85E">
      <w:start w:val="1"/>
      <w:numFmt w:val="lowerLetter"/>
      <w:lvlText w:val="%5."/>
      <w:lvlJc w:val="left"/>
      <w:pPr>
        <w:ind w:left="3600" w:hanging="360"/>
      </w:pPr>
    </w:lvl>
    <w:lvl w:ilvl="5" w:tplc="4960703E">
      <w:start w:val="1"/>
      <w:numFmt w:val="lowerRoman"/>
      <w:lvlText w:val="%6."/>
      <w:lvlJc w:val="right"/>
      <w:pPr>
        <w:ind w:left="4320" w:hanging="180"/>
      </w:pPr>
    </w:lvl>
    <w:lvl w:ilvl="6" w:tplc="9E2447A4">
      <w:start w:val="1"/>
      <w:numFmt w:val="decimal"/>
      <w:lvlText w:val="%7."/>
      <w:lvlJc w:val="left"/>
      <w:pPr>
        <w:ind w:left="5040" w:hanging="360"/>
      </w:pPr>
    </w:lvl>
    <w:lvl w:ilvl="7" w:tplc="ECEEF2EC">
      <w:start w:val="1"/>
      <w:numFmt w:val="lowerLetter"/>
      <w:lvlText w:val="%8."/>
      <w:lvlJc w:val="left"/>
      <w:pPr>
        <w:ind w:left="5760" w:hanging="360"/>
      </w:pPr>
    </w:lvl>
    <w:lvl w:ilvl="8" w:tplc="0068F40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94201"/>
    <w:multiLevelType w:val="hybridMultilevel"/>
    <w:tmpl w:val="D3E0D56C"/>
    <w:lvl w:ilvl="0" w:tplc="21D8A3E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73E81442">
      <w:start w:val="1"/>
      <w:numFmt w:val="lowerLetter"/>
      <w:lvlText w:val="%2."/>
      <w:lvlJc w:val="left"/>
      <w:pPr>
        <w:ind w:left="1440" w:hanging="360"/>
      </w:pPr>
    </w:lvl>
    <w:lvl w:ilvl="2" w:tplc="A2FE8658">
      <w:start w:val="1"/>
      <w:numFmt w:val="lowerRoman"/>
      <w:lvlText w:val="%3."/>
      <w:lvlJc w:val="right"/>
      <w:pPr>
        <w:ind w:left="2160" w:hanging="180"/>
      </w:pPr>
    </w:lvl>
    <w:lvl w:ilvl="3" w:tplc="65B89D40">
      <w:start w:val="1"/>
      <w:numFmt w:val="decimal"/>
      <w:lvlText w:val="%4."/>
      <w:lvlJc w:val="left"/>
      <w:pPr>
        <w:ind w:left="2880" w:hanging="360"/>
      </w:pPr>
    </w:lvl>
    <w:lvl w:ilvl="4" w:tplc="1E96B0AE">
      <w:start w:val="1"/>
      <w:numFmt w:val="lowerLetter"/>
      <w:lvlText w:val="%5."/>
      <w:lvlJc w:val="left"/>
      <w:pPr>
        <w:ind w:left="3600" w:hanging="360"/>
      </w:pPr>
    </w:lvl>
    <w:lvl w:ilvl="5" w:tplc="70CCCFC2">
      <w:start w:val="1"/>
      <w:numFmt w:val="lowerRoman"/>
      <w:lvlText w:val="%6."/>
      <w:lvlJc w:val="right"/>
      <w:pPr>
        <w:ind w:left="4320" w:hanging="180"/>
      </w:pPr>
    </w:lvl>
    <w:lvl w:ilvl="6" w:tplc="F834AD1C">
      <w:start w:val="1"/>
      <w:numFmt w:val="decimal"/>
      <w:lvlText w:val="%7."/>
      <w:lvlJc w:val="left"/>
      <w:pPr>
        <w:ind w:left="5040" w:hanging="360"/>
      </w:pPr>
    </w:lvl>
    <w:lvl w:ilvl="7" w:tplc="8A6CE32A">
      <w:start w:val="1"/>
      <w:numFmt w:val="lowerLetter"/>
      <w:lvlText w:val="%8."/>
      <w:lvlJc w:val="left"/>
      <w:pPr>
        <w:ind w:left="5760" w:hanging="360"/>
      </w:pPr>
    </w:lvl>
    <w:lvl w:ilvl="8" w:tplc="6F7EA14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61244"/>
    <w:multiLevelType w:val="hybridMultilevel"/>
    <w:tmpl w:val="D8F23CCA"/>
    <w:lvl w:ilvl="0" w:tplc="A10240E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1B86448">
      <w:start w:val="1"/>
      <w:numFmt w:val="lowerLetter"/>
      <w:lvlText w:val="%2."/>
      <w:lvlJc w:val="left"/>
      <w:pPr>
        <w:ind w:left="1440" w:hanging="360"/>
      </w:pPr>
    </w:lvl>
    <w:lvl w:ilvl="2" w:tplc="88EEBB78">
      <w:start w:val="1"/>
      <w:numFmt w:val="lowerRoman"/>
      <w:lvlText w:val="%3."/>
      <w:lvlJc w:val="right"/>
      <w:pPr>
        <w:ind w:left="2160" w:hanging="180"/>
      </w:pPr>
    </w:lvl>
    <w:lvl w:ilvl="3" w:tplc="766C9946">
      <w:start w:val="1"/>
      <w:numFmt w:val="decimal"/>
      <w:lvlText w:val="%4."/>
      <w:lvlJc w:val="left"/>
      <w:pPr>
        <w:ind w:left="2880" w:hanging="360"/>
      </w:pPr>
    </w:lvl>
    <w:lvl w:ilvl="4" w:tplc="886E81C6">
      <w:start w:val="1"/>
      <w:numFmt w:val="lowerLetter"/>
      <w:lvlText w:val="%5."/>
      <w:lvlJc w:val="left"/>
      <w:pPr>
        <w:ind w:left="3600" w:hanging="360"/>
      </w:pPr>
    </w:lvl>
    <w:lvl w:ilvl="5" w:tplc="EE2251A4">
      <w:start w:val="1"/>
      <w:numFmt w:val="lowerRoman"/>
      <w:lvlText w:val="%6."/>
      <w:lvlJc w:val="right"/>
      <w:pPr>
        <w:ind w:left="4320" w:hanging="180"/>
      </w:pPr>
    </w:lvl>
    <w:lvl w:ilvl="6" w:tplc="5636A5EE">
      <w:start w:val="1"/>
      <w:numFmt w:val="decimal"/>
      <w:lvlText w:val="%7."/>
      <w:lvlJc w:val="left"/>
      <w:pPr>
        <w:ind w:left="5040" w:hanging="360"/>
      </w:pPr>
    </w:lvl>
    <w:lvl w:ilvl="7" w:tplc="3D6E08DC">
      <w:start w:val="1"/>
      <w:numFmt w:val="lowerLetter"/>
      <w:lvlText w:val="%8."/>
      <w:lvlJc w:val="left"/>
      <w:pPr>
        <w:ind w:left="5760" w:hanging="360"/>
      </w:pPr>
    </w:lvl>
    <w:lvl w:ilvl="8" w:tplc="63E83A5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C7E52"/>
    <w:multiLevelType w:val="hybridMultilevel"/>
    <w:tmpl w:val="D4CE83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314AC3"/>
    <w:multiLevelType w:val="hybridMultilevel"/>
    <w:tmpl w:val="560C89F4"/>
    <w:lvl w:ilvl="0" w:tplc="DE48082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CCDE1D0A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 w:tplc="627CB5B4">
      <w:start w:val="1"/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 w:tplc="486A8F08">
      <w:start w:val="1"/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 w:tplc="9558B978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 w:tplc="D20CB9F0">
      <w:start w:val="1"/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 w:tplc="AEE28EAA">
      <w:start w:val="1"/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 w:tplc="8C065922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 w:tplc="CB5ADF36">
      <w:start w:val="1"/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18">
    <w:nsid w:val="646C41F2"/>
    <w:multiLevelType w:val="multilevel"/>
    <w:tmpl w:val="6B3E9B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659A0463"/>
    <w:multiLevelType w:val="hybridMultilevel"/>
    <w:tmpl w:val="9CE44196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0">
    <w:nsid w:val="697B7270"/>
    <w:multiLevelType w:val="multilevel"/>
    <w:tmpl w:val="68D8A3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709717E9"/>
    <w:multiLevelType w:val="hybridMultilevel"/>
    <w:tmpl w:val="5BC401F4"/>
    <w:lvl w:ilvl="0" w:tplc="85AEDA32">
      <w:start w:val="3"/>
      <w:numFmt w:val="decimal"/>
      <w:lvlText w:val="%1."/>
      <w:lvlJc w:val="left"/>
      <w:pPr>
        <w:ind w:left="928" w:hanging="360"/>
      </w:pPr>
      <w:rPr>
        <w:rFonts w:ascii="Times New Roman CYR" w:eastAsia="Calibri" w:hAnsi="Times New Roman CYR"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4900FE6"/>
    <w:multiLevelType w:val="multilevel"/>
    <w:tmpl w:val="63F08480"/>
    <w:lvl w:ilvl="0">
      <w:start w:val="1"/>
      <w:numFmt w:val="decimal"/>
      <w:lvlText w:val="%1"/>
      <w:lvlJc w:val="left"/>
      <w:pPr>
        <w:ind w:left="17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3" w:hanging="51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2133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93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493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53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53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573" w:hanging="2160"/>
      </w:pPr>
      <w:rPr>
        <w:rFonts w:eastAsia="Times New Roman" w:hint="default"/>
        <w:b w:val="0"/>
      </w:rPr>
    </w:lvl>
  </w:abstractNum>
  <w:abstractNum w:abstractNumId="23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1"/>
  </w:num>
  <w:num w:numId="8">
    <w:abstractNumId w:val="18"/>
  </w:num>
  <w:num w:numId="9">
    <w:abstractNumId w:val="10"/>
  </w:num>
  <w:num w:numId="10">
    <w:abstractNumId w:val="14"/>
  </w:num>
  <w:num w:numId="11">
    <w:abstractNumId w:val="12"/>
  </w:num>
  <w:num w:numId="12">
    <w:abstractNumId w:val="0"/>
  </w:num>
  <w:num w:numId="13">
    <w:abstractNumId w:val="15"/>
  </w:num>
  <w:num w:numId="14">
    <w:abstractNumId w:val="13"/>
  </w:num>
  <w:num w:numId="15">
    <w:abstractNumId w:val="4"/>
  </w:num>
  <w:num w:numId="16">
    <w:abstractNumId w:val="23"/>
  </w:num>
  <w:num w:numId="17">
    <w:abstractNumId w:val="3"/>
  </w:num>
  <w:num w:numId="18">
    <w:abstractNumId w:val="22"/>
  </w:num>
  <w:num w:numId="19">
    <w:abstractNumId w:val="21"/>
  </w:num>
  <w:num w:numId="20">
    <w:abstractNumId w:val="6"/>
  </w:num>
  <w:num w:numId="21">
    <w:abstractNumId w:val="7"/>
  </w:num>
  <w:num w:numId="22">
    <w:abstractNumId w:val="19"/>
  </w:num>
  <w:num w:numId="23">
    <w:abstractNumId w:val="5"/>
  </w:num>
  <w:num w:numId="24">
    <w:abstractNumId w:val="9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901"/>
    <w:rsid w:val="00037C15"/>
    <w:rsid w:val="00063A42"/>
    <w:rsid w:val="00071828"/>
    <w:rsid w:val="0008306B"/>
    <w:rsid w:val="00091311"/>
    <w:rsid w:val="000A0D53"/>
    <w:rsid w:val="000B08E3"/>
    <w:rsid w:val="000D324E"/>
    <w:rsid w:val="000E2518"/>
    <w:rsid w:val="000F3901"/>
    <w:rsid w:val="0011355C"/>
    <w:rsid w:val="00166F37"/>
    <w:rsid w:val="00177C73"/>
    <w:rsid w:val="001B7E5F"/>
    <w:rsid w:val="00244FD2"/>
    <w:rsid w:val="002A6168"/>
    <w:rsid w:val="002C7F69"/>
    <w:rsid w:val="002D647A"/>
    <w:rsid w:val="003367E7"/>
    <w:rsid w:val="00374854"/>
    <w:rsid w:val="003C078A"/>
    <w:rsid w:val="003C5E45"/>
    <w:rsid w:val="00455C06"/>
    <w:rsid w:val="004727C6"/>
    <w:rsid w:val="00531AC2"/>
    <w:rsid w:val="00536F8F"/>
    <w:rsid w:val="005D234D"/>
    <w:rsid w:val="006070A4"/>
    <w:rsid w:val="006253F7"/>
    <w:rsid w:val="00681ED1"/>
    <w:rsid w:val="007036F0"/>
    <w:rsid w:val="00707D0D"/>
    <w:rsid w:val="00764226"/>
    <w:rsid w:val="00767C92"/>
    <w:rsid w:val="0077010A"/>
    <w:rsid w:val="00825E4F"/>
    <w:rsid w:val="00873011"/>
    <w:rsid w:val="00880BE1"/>
    <w:rsid w:val="009166F3"/>
    <w:rsid w:val="0095304A"/>
    <w:rsid w:val="00972D46"/>
    <w:rsid w:val="009827BE"/>
    <w:rsid w:val="00987A0F"/>
    <w:rsid w:val="009915CA"/>
    <w:rsid w:val="009C2DFC"/>
    <w:rsid w:val="009F4C61"/>
    <w:rsid w:val="00A467E4"/>
    <w:rsid w:val="00A6249E"/>
    <w:rsid w:val="00A77731"/>
    <w:rsid w:val="00AB5609"/>
    <w:rsid w:val="00AB64D8"/>
    <w:rsid w:val="00B01E11"/>
    <w:rsid w:val="00B35AB3"/>
    <w:rsid w:val="00BB31AD"/>
    <w:rsid w:val="00BC664C"/>
    <w:rsid w:val="00BF7105"/>
    <w:rsid w:val="00C02CD1"/>
    <w:rsid w:val="00D130D7"/>
    <w:rsid w:val="00D1690E"/>
    <w:rsid w:val="00D63189"/>
    <w:rsid w:val="00D702DB"/>
    <w:rsid w:val="00DA2B32"/>
    <w:rsid w:val="00DD60F9"/>
    <w:rsid w:val="00DE2162"/>
    <w:rsid w:val="00DE6540"/>
    <w:rsid w:val="00E25BA3"/>
    <w:rsid w:val="00FA2B0B"/>
    <w:rsid w:val="00FC0493"/>
    <w:rsid w:val="00F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3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3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3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39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39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3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39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3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39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3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3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3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390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390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390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3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390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F3901"/>
    <w:rPr>
      <w:b/>
      <w:bCs/>
      <w:smallCaps/>
      <w:color w:val="2F5496" w:themeColor="accent1" w:themeShade="BF"/>
      <w:spacing w:val="5"/>
    </w:rPr>
  </w:style>
  <w:style w:type="paragraph" w:customStyle="1" w:styleId="Style3">
    <w:name w:val="Style3"/>
    <w:basedOn w:val="a"/>
    <w:rsid w:val="009827B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37">
    <w:name w:val="Font Style37"/>
    <w:rsid w:val="009827BE"/>
    <w:rPr>
      <w:rFonts w:ascii="Times New Roman" w:hAnsi="Times New Roman" w:cs="Times New Roman" w:hint="default"/>
      <w:b/>
      <w:bCs/>
      <w:color w:val="000000"/>
      <w:spacing w:val="-10"/>
      <w:sz w:val="22"/>
      <w:szCs w:val="22"/>
    </w:rPr>
  </w:style>
  <w:style w:type="character" w:customStyle="1" w:styleId="FontStyle53">
    <w:name w:val="Font Style53"/>
    <w:rsid w:val="009827BE"/>
    <w:rPr>
      <w:rFonts w:ascii="Arial" w:hAnsi="Arial" w:cs="Arial" w:hint="default"/>
      <w:color w:val="000000"/>
      <w:sz w:val="20"/>
      <w:szCs w:val="20"/>
    </w:rPr>
  </w:style>
  <w:style w:type="table" w:customStyle="1" w:styleId="41">
    <w:name w:val="Сетка таблицы4"/>
    <w:basedOn w:val="a1"/>
    <w:uiPriority w:val="39"/>
    <w:rsid w:val="00FC04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913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1311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2A616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Абзац списка Знак"/>
    <w:link w:val="a7"/>
    <w:uiPriority w:val="34"/>
    <w:locked/>
    <w:rsid w:val="002A6168"/>
  </w:style>
  <w:style w:type="paragraph" w:styleId="af">
    <w:name w:val="Balloon Text"/>
    <w:basedOn w:val="a"/>
    <w:link w:val="af0"/>
    <w:uiPriority w:val="99"/>
    <w:semiHidden/>
    <w:unhideWhenUsed/>
    <w:rsid w:val="003C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5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3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3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39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39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3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39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3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39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3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3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3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390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390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390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3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390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F3901"/>
    <w:rPr>
      <w:b/>
      <w:bCs/>
      <w:smallCaps/>
      <w:color w:val="2F5496" w:themeColor="accent1" w:themeShade="BF"/>
      <w:spacing w:val="5"/>
    </w:rPr>
  </w:style>
  <w:style w:type="paragraph" w:customStyle="1" w:styleId="Style3">
    <w:name w:val="Style3"/>
    <w:basedOn w:val="a"/>
    <w:rsid w:val="009827B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37">
    <w:name w:val="Font Style37"/>
    <w:rsid w:val="009827BE"/>
    <w:rPr>
      <w:rFonts w:ascii="Times New Roman" w:hAnsi="Times New Roman" w:cs="Times New Roman" w:hint="default"/>
      <w:b/>
      <w:bCs/>
      <w:color w:val="000000"/>
      <w:spacing w:val="-10"/>
      <w:sz w:val="22"/>
      <w:szCs w:val="22"/>
    </w:rPr>
  </w:style>
  <w:style w:type="character" w:customStyle="1" w:styleId="FontStyle53">
    <w:name w:val="Font Style53"/>
    <w:rsid w:val="009827BE"/>
    <w:rPr>
      <w:rFonts w:ascii="Arial" w:hAnsi="Arial" w:cs="Arial" w:hint="default"/>
      <w:color w:val="000000"/>
      <w:sz w:val="20"/>
      <w:szCs w:val="20"/>
    </w:rPr>
  </w:style>
  <w:style w:type="table" w:customStyle="1" w:styleId="41">
    <w:name w:val="Сетка таблицы4"/>
    <w:basedOn w:val="a1"/>
    <w:uiPriority w:val="39"/>
    <w:rsid w:val="00FC04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913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1311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2A616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Абзац списка Знак"/>
    <w:link w:val="a7"/>
    <w:uiPriority w:val="34"/>
    <w:locked/>
    <w:rsid w:val="002A6168"/>
  </w:style>
  <w:style w:type="paragraph" w:styleId="af">
    <w:name w:val="Balloon Text"/>
    <w:basedOn w:val="a"/>
    <w:link w:val="af0"/>
    <w:uiPriority w:val="99"/>
    <w:semiHidden/>
    <w:unhideWhenUsed/>
    <w:rsid w:val="003C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5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Ступнева Тамара Анатольевна</dc:creator>
  <cp:keywords/>
  <dc:description/>
  <cp:lastModifiedBy>Елена Евгеньевна Алексеева</cp:lastModifiedBy>
  <cp:revision>10</cp:revision>
  <dcterms:created xsi:type="dcterms:W3CDTF">2025-10-14T07:59:00Z</dcterms:created>
  <dcterms:modified xsi:type="dcterms:W3CDTF">2026-04-07T13:07:00Z</dcterms:modified>
</cp:coreProperties>
</file>