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081" w:rsidRPr="00D14722" w:rsidRDefault="00692081" w:rsidP="00D14722">
      <w:pPr>
        <w:jc w:val="center"/>
        <w:rPr>
          <w:b/>
          <w:sz w:val="28"/>
          <w:szCs w:val="28"/>
        </w:rPr>
      </w:pPr>
      <w:r w:rsidRPr="00D14722">
        <w:rPr>
          <w:b/>
          <w:sz w:val="28"/>
          <w:szCs w:val="28"/>
        </w:rPr>
        <w:t>ПОЯСНИТЕЛЬНАЯ ЗАПИСКА</w:t>
      </w:r>
    </w:p>
    <w:p w:rsidR="00692081" w:rsidRPr="002605CE" w:rsidRDefault="00692081" w:rsidP="002605C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605CE">
        <w:rPr>
          <w:b/>
          <w:sz w:val="28"/>
          <w:szCs w:val="28"/>
        </w:rPr>
        <w:t>к проекту постановления Правительства Ленинградской области</w:t>
      </w:r>
    </w:p>
    <w:p w:rsidR="00474D9D" w:rsidRPr="00474D9D" w:rsidRDefault="00692081" w:rsidP="00474D9D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605CE">
        <w:rPr>
          <w:sz w:val="28"/>
          <w:szCs w:val="28"/>
        </w:rPr>
        <w:t>«</w:t>
      </w:r>
      <w:r w:rsidR="00E514ED">
        <w:rPr>
          <w:rFonts w:eastAsiaTheme="minorHAnsi"/>
          <w:b/>
          <w:bCs/>
          <w:sz w:val="28"/>
          <w:szCs w:val="28"/>
          <w:lang w:eastAsia="en-US"/>
        </w:rPr>
        <w:t>О внесении изменения</w:t>
      </w:r>
      <w:r w:rsidR="00474D9D" w:rsidRPr="00474D9D">
        <w:rPr>
          <w:rFonts w:eastAsiaTheme="minorHAnsi"/>
          <w:b/>
          <w:bCs/>
          <w:sz w:val="28"/>
          <w:szCs w:val="28"/>
          <w:lang w:eastAsia="en-US"/>
        </w:rPr>
        <w:t xml:space="preserve"> в постановление Правительства Ленинградской области от 25 мая 2015 года № 179 «Об утверждении Порядка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области»</w:t>
      </w:r>
    </w:p>
    <w:p w:rsidR="00692081" w:rsidRPr="00D14722" w:rsidRDefault="00692081" w:rsidP="00D14722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5428" w:rsidRDefault="00692081" w:rsidP="00825428">
      <w:pPr>
        <w:pStyle w:val="ConsPlusTitle"/>
        <w:ind w:left="-567" w:right="-284"/>
        <w:jc w:val="both"/>
        <w:rPr>
          <w:sz w:val="28"/>
          <w:szCs w:val="28"/>
        </w:rPr>
      </w:pPr>
      <w:r w:rsidRPr="003C0701">
        <w:rPr>
          <w:rFonts w:ascii="Times New Roman" w:eastAsia="Calibri" w:hAnsi="Times New Roman" w:cs="Times New Roman"/>
          <w:b w:val="0"/>
          <w:sz w:val="28"/>
          <w:szCs w:val="28"/>
        </w:rPr>
        <w:tab/>
      </w:r>
      <w:proofErr w:type="gramStart"/>
      <w:r w:rsidRPr="00474D9D">
        <w:rPr>
          <w:rFonts w:ascii="Times New Roman" w:eastAsia="Calibri" w:hAnsi="Times New Roman" w:cs="Times New Roman"/>
          <w:b w:val="0"/>
          <w:sz w:val="28"/>
          <w:szCs w:val="28"/>
        </w:rPr>
        <w:t>Проект постановления Прав</w:t>
      </w:r>
      <w:r w:rsidR="00474D9D">
        <w:rPr>
          <w:rFonts w:ascii="Times New Roman" w:eastAsia="Calibri" w:hAnsi="Times New Roman" w:cs="Times New Roman"/>
          <w:b w:val="0"/>
          <w:sz w:val="28"/>
          <w:szCs w:val="28"/>
        </w:rPr>
        <w:t>ительства Ленинградской области</w:t>
      </w:r>
      <w:r w:rsidR="002605CE" w:rsidRPr="00474D9D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«</w:t>
      </w:r>
      <w:r w:rsidR="00474D9D" w:rsidRPr="00474D9D">
        <w:rPr>
          <w:rFonts w:ascii="Times New Roman" w:eastAsiaTheme="minorHAnsi" w:hAnsi="Times New Roman" w:cs="Times New Roman"/>
          <w:b w:val="0"/>
          <w:bCs/>
          <w:sz w:val="28"/>
          <w:szCs w:val="28"/>
          <w:lang w:eastAsia="en-US"/>
        </w:rPr>
        <w:t>О</w:t>
      </w:r>
      <w:r w:rsidR="00E514ED">
        <w:rPr>
          <w:rFonts w:ascii="Times New Roman" w:eastAsiaTheme="minorHAnsi" w:hAnsi="Times New Roman" w:cs="Times New Roman"/>
          <w:b w:val="0"/>
          <w:bCs/>
          <w:sz w:val="28"/>
          <w:szCs w:val="28"/>
          <w:lang w:eastAsia="en-US"/>
        </w:rPr>
        <w:t xml:space="preserve"> внесении изменения</w:t>
      </w:r>
      <w:bookmarkStart w:id="0" w:name="_GoBack"/>
      <w:bookmarkEnd w:id="0"/>
      <w:r w:rsidR="00474D9D" w:rsidRPr="00474D9D">
        <w:rPr>
          <w:rFonts w:ascii="Times New Roman" w:eastAsiaTheme="minorHAnsi" w:hAnsi="Times New Roman" w:cs="Times New Roman"/>
          <w:b w:val="0"/>
          <w:bCs/>
          <w:sz w:val="28"/>
          <w:szCs w:val="28"/>
          <w:lang w:eastAsia="en-US"/>
        </w:rPr>
        <w:t xml:space="preserve"> в постановление Правительства Ленинградской области от 25 мая 2015 года № 179 «Об утверждении Порядка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</w:t>
      </w:r>
      <w:r w:rsidR="002605CE" w:rsidRPr="00474D9D">
        <w:rPr>
          <w:rFonts w:ascii="Times New Roman" w:eastAsia="Calibri" w:hAnsi="Times New Roman" w:cs="Times New Roman"/>
          <w:b w:val="0"/>
          <w:bCs/>
          <w:sz w:val="28"/>
          <w:szCs w:val="28"/>
        </w:rPr>
        <w:t>»</w:t>
      </w:r>
      <w:r w:rsidR="00CD00CF" w:rsidRPr="00474D9D">
        <w:rPr>
          <w:rFonts w:ascii="Times New Roman" w:eastAsia="Calibri" w:hAnsi="Times New Roman" w:cs="Times New Roman"/>
          <w:b w:val="0"/>
          <w:sz w:val="28"/>
          <w:szCs w:val="28"/>
        </w:rPr>
        <w:t xml:space="preserve"> (далее – П</w:t>
      </w:r>
      <w:r w:rsidRPr="00474D9D">
        <w:rPr>
          <w:rFonts w:ascii="Times New Roman" w:eastAsia="Calibri" w:hAnsi="Times New Roman" w:cs="Times New Roman"/>
          <w:b w:val="0"/>
          <w:sz w:val="28"/>
          <w:szCs w:val="28"/>
        </w:rPr>
        <w:t>роект) разработан Ленинградским областным комитетом по управлению государственным имуществом</w:t>
      </w:r>
      <w:r w:rsidR="008E4636" w:rsidRPr="00474D9D">
        <w:rPr>
          <w:rFonts w:ascii="Times New Roman" w:eastAsia="Calibri" w:hAnsi="Times New Roman" w:cs="Times New Roman"/>
          <w:b w:val="0"/>
          <w:sz w:val="28"/>
          <w:szCs w:val="28"/>
        </w:rPr>
        <w:t xml:space="preserve"> (далее –</w:t>
      </w:r>
      <w:r w:rsidR="00C00E6E" w:rsidRPr="00474D9D">
        <w:rPr>
          <w:rFonts w:ascii="Times New Roman" w:eastAsia="Calibri" w:hAnsi="Times New Roman" w:cs="Times New Roman"/>
          <w:b w:val="0"/>
          <w:sz w:val="28"/>
          <w:szCs w:val="28"/>
        </w:rPr>
        <w:t xml:space="preserve"> К</w:t>
      </w:r>
      <w:r w:rsidR="001678B2" w:rsidRPr="00474D9D">
        <w:rPr>
          <w:rFonts w:ascii="Times New Roman" w:eastAsia="Calibri" w:hAnsi="Times New Roman" w:cs="Times New Roman"/>
          <w:b w:val="0"/>
          <w:sz w:val="28"/>
          <w:szCs w:val="28"/>
        </w:rPr>
        <w:t>омитет</w:t>
      </w:r>
      <w:proofErr w:type="gramEnd"/>
      <w:r w:rsidR="008E4636" w:rsidRPr="00474D9D">
        <w:rPr>
          <w:rFonts w:ascii="Times New Roman" w:eastAsia="Calibri" w:hAnsi="Times New Roman" w:cs="Times New Roman"/>
          <w:b w:val="0"/>
          <w:sz w:val="28"/>
          <w:szCs w:val="28"/>
        </w:rPr>
        <w:t xml:space="preserve">) </w:t>
      </w:r>
      <w:r w:rsidR="00E71789" w:rsidRPr="00474D9D">
        <w:rPr>
          <w:rFonts w:ascii="Times New Roman" w:eastAsia="Calibri" w:hAnsi="Times New Roman" w:cs="Times New Roman"/>
          <w:b w:val="0"/>
          <w:sz w:val="28"/>
          <w:szCs w:val="28"/>
        </w:rPr>
        <w:t xml:space="preserve">в целях </w:t>
      </w:r>
      <w:r w:rsidR="00474D9D" w:rsidRPr="00474D9D">
        <w:rPr>
          <w:rFonts w:ascii="Times New Roman" w:eastAsia="Calibri" w:hAnsi="Times New Roman" w:cs="Times New Roman"/>
          <w:b w:val="0"/>
          <w:sz w:val="28"/>
          <w:szCs w:val="28"/>
        </w:rPr>
        <w:t>реализации м</w:t>
      </w:r>
      <w:r w:rsidR="00474D9D">
        <w:rPr>
          <w:rFonts w:ascii="Times New Roman" w:eastAsia="Calibri" w:hAnsi="Times New Roman" w:cs="Times New Roman"/>
          <w:b w:val="0"/>
          <w:sz w:val="28"/>
          <w:szCs w:val="28"/>
        </w:rPr>
        <w:t>ер социально-экономического характера, направленных на поддержку социально ориентированных некоммерческих организаций (далее –</w:t>
      </w:r>
      <w:r w:rsidR="00BE3E9B">
        <w:rPr>
          <w:rFonts w:ascii="Times New Roman" w:eastAsia="Calibri" w:hAnsi="Times New Roman" w:cs="Times New Roman"/>
          <w:b w:val="0"/>
          <w:sz w:val="28"/>
          <w:szCs w:val="28"/>
        </w:rPr>
        <w:t xml:space="preserve"> СО</w:t>
      </w:r>
      <w:r w:rsidR="00474D9D">
        <w:rPr>
          <w:rFonts w:ascii="Times New Roman" w:eastAsia="Calibri" w:hAnsi="Times New Roman" w:cs="Times New Roman"/>
          <w:b w:val="0"/>
          <w:sz w:val="28"/>
          <w:szCs w:val="28"/>
        </w:rPr>
        <w:t>НКО) осуществляющих деятельность по содержанию животных в приютах для животных</w:t>
      </w:r>
      <w:r w:rsidR="00E71789">
        <w:rPr>
          <w:rFonts w:ascii="Times New Roman" w:eastAsia="Calibri" w:hAnsi="Times New Roman" w:cs="Times New Roman"/>
          <w:b w:val="0"/>
          <w:sz w:val="28"/>
          <w:szCs w:val="28"/>
        </w:rPr>
        <w:t xml:space="preserve">. </w:t>
      </w:r>
    </w:p>
    <w:p w:rsidR="00825428" w:rsidRPr="00825428" w:rsidRDefault="00825428" w:rsidP="00825428">
      <w:pPr>
        <w:pStyle w:val="ConsPlusTitle"/>
        <w:ind w:left="-567" w:right="-284" w:firstLine="708"/>
        <w:jc w:val="both"/>
        <w:rPr>
          <w:sz w:val="28"/>
          <w:szCs w:val="28"/>
        </w:rPr>
      </w:pP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В соответствии со статьей 31.1 Федерального закона от 12 января 1996 года </w:t>
      </w:r>
      <w:r w:rsidR="00C178CE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   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№ 7-ФЗ «О некоммерческих организациях» органы государственной власти и органы местного самоуправления могут оказывать некоммерческим организациям экономическую поддержку в различных формах.</w:t>
      </w:r>
    </w:p>
    <w:p w:rsidR="00825428" w:rsidRPr="00825428" w:rsidRDefault="00823859" w:rsidP="00825428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В настоящее время</w:t>
      </w:r>
      <w:r w:rsidR="00C178CE">
        <w:rPr>
          <w:rFonts w:ascii="Times New Roman" w:eastAsia="Calibri" w:hAnsi="Times New Roman" w:cs="Times New Roman"/>
          <w:b w:val="0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</w:t>
      </w:r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Порядок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области, утверждённый Постановлением Правительства Ленинградской области от 25 мая 2015 года № 179 (далее - Порядок)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предусматривает для СО</w:t>
      </w:r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НКО, осуществляющих деятельность по содержанию животных в приютах для животных, цену продажи 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земельного участка </w:t>
      </w:r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в</w:t>
      </w:r>
      <w:proofErr w:type="gramEnd"/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</w:t>
      </w:r>
      <w:proofErr w:type="gramStart"/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размере</w:t>
      </w:r>
      <w:proofErr w:type="gramEnd"/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         </w:t>
      </w:r>
      <w:r w:rsidR="00825428"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15 % от кадастровой стоимости.</w:t>
      </w:r>
    </w:p>
    <w:p w:rsidR="00825428" w:rsidRDefault="00825428" w:rsidP="00825428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Проектом предлагается п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>редусмотреть для СО</w:t>
      </w:r>
      <w:r w:rsidR="00823859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НКО льготную цену выкупа </w:t>
      </w:r>
      <w:proofErr w:type="gramStart"/>
      <w:r w:rsidR="00823859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земельного участка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в размере 3% 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от кадастровой стоимости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>, в случае если СО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НКО является собственником зданий, сооружений, расположенных на земельных участках, предоставленным им в аренду без проведения торгов для размещения объекта социально-культурного назначения, являющегося приютом животных, предназначенного для осуществления деятельности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, не связанной с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извлечением прибыли, по истечении 5 лет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с 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>мом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ента заключения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договора аренды с этой некоммерческой организ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ацией и в случае</w:t>
      </w:r>
      <w:proofErr w:type="gramEnd"/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,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если этой некоммерческой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организацией заявление о заключении д</w:t>
      </w:r>
      <w:r w:rsidRP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оговора купли-продажи такого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земельного участка без проведения торгов подано до дня </w:t>
      </w:r>
      <w:proofErr w:type="gramStart"/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истечения срока указанного договора аренды земельного участка</w:t>
      </w:r>
      <w:proofErr w:type="gramEnd"/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. </w:t>
      </w:r>
    </w:p>
    <w:p w:rsidR="00823859" w:rsidRDefault="00823859" w:rsidP="00825428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При этом Проектом предусматривается, что указанная льгота распространяется исключительно на СОНКО, получившие земельный участок в</w:t>
      </w:r>
      <w:r w:rsid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lastRenderedPageBreak/>
        <w:t>соответствии</w:t>
      </w:r>
      <w:r w:rsid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с областны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м </w:t>
      </w:r>
      <w:r w:rsidR="00825428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законом Ленинградской области от 11.02.2016 № 1-оз «О критериях, которым 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>должны соответствовать объекты социально-культурно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(далее – Закон № 1-оз)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.</w:t>
      </w:r>
      <w:proofErr w:type="gramEnd"/>
    </w:p>
    <w:p w:rsidR="00823859" w:rsidRDefault="00823859" w:rsidP="00823859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Согласно Закону № 1-оз,</w:t>
      </w:r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земельные участки </w:t>
      </w:r>
      <w:proofErr w:type="gramStart"/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>могут</w:t>
      </w:r>
      <w:proofErr w:type="gramEnd"/>
      <w:r w:rsidR="00BE3E9B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предоставляется без проведения торгов под размещение объектов социально-культурного назначения, являющихся приютами для животных, предназначенных для осуществления деятельности, не связанной с извлечением прибыли. </w:t>
      </w:r>
    </w:p>
    <w:p w:rsidR="00823859" w:rsidRDefault="00823859" w:rsidP="00823859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>Основной целью Проекта является соблюдение баланса интересов СОНКО, осуществляющих деятельность по содержанию животных и публично-правового образования Ленинградской области. Проект направлен на реализацию Поручений Президента Российской Федерации по строительству приютов для животных, а также на оказание дополнительной экономической поддержки приютам для животных, функционирующим в некоммерческом секторе.</w:t>
      </w:r>
    </w:p>
    <w:p w:rsidR="00823859" w:rsidRDefault="00823859" w:rsidP="00823859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Предлагаемые изменения позволят снизить финансовую нагрузку на СОНКО и будут стимулировать дальнейшее развитие некоммерческих приютов на территории Ленинградской области. </w:t>
      </w:r>
    </w:p>
    <w:p w:rsidR="00895632" w:rsidRPr="00C00E6E" w:rsidRDefault="00895632" w:rsidP="001F6C34">
      <w:pPr>
        <w:pStyle w:val="ConsPlusTitle"/>
        <w:ind w:left="-567" w:right="-284" w:firstLine="708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 w:rsidRPr="00C00E6E">
        <w:rPr>
          <w:rFonts w:ascii="Times New Roman" w:eastAsia="Calibri" w:hAnsi="Times New Roman" w:cs="Times New Roman"/>
          <w:b w:val="0"/>
          <w:bCs/>
          <w:sz w:val="28"/>
          <w:szCs w:val="28"/>
        </w:rPr>
        <w:t>Проект не содержит положений, вводящих избыточные обязательные требования,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областного бюджета Ленинградской области. В связи с отсутствием в Проекте указанных выше положений, представленный Проект не подлежит оценке регулирующего воздействия.</w:t>
      </w:r>
    </w:p>
    <w:p w:rsidR="00895632" w:rsidRDefault="00895632" w:rsidP="001F6C34">
      <w:pPr>
        <w:pStyle w:val="ConsPlusTitle"/>
        <w:ind w:left="-567" w:right="-284" w:firstLine="851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</w:p>
    <w:p w:rsidR="007B5D71" w:rsidRPr="00417B78" w:rsidRDefault="007B5D71" w:rsidP="001F6C34">
      <w:pPr>
        <w:pStyle w:val="ConsPlusTitle"/>
        <w:ind w:left="-567" w:right="-284" w:firstLine="851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</w:p>
    <w:p w:rsidR="00895632" w:rsidRPr="00895632" w:rsidRDefault="00895632" w:rsidP="001F6C34">
      <w:pPr>
        <w:pStyle w:val="ConsPlusTitle"/>
        <w:ind w:left="-567" w:right="-284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Председатель </w:t>
      </w:r>
      <w:proofErr w:type="gramStart"/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>Ленинградского</w:t>
      </w:r>
      <w:proofErr w:type="gramEnd"/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</w:t>
      </w:r>
    </w:p>
    <w:p w:rsidR="00895632" w:rsidRPr="00895632" w:rsidRDefault="00895632" w:rsidP="001F6C34">
      <w:pPr>
        <w:pStyle w:val="ConsPlusTitle"/>
        <w:ind w:left="-567" w:right="-284"/>
        <w:jc w:val="both"/>
        <w:rPr>
          <w:rFonts w:ascii="Times New Roman" w:eastAsia="Calibri" w:hAnsi="Times New Roman" w:cs="Times New Roman"/>
          <w:b w:val="0"/>
          <w:bCs/>
          <w:sz w:val="28"/>
          <w:szCs w:val="28"/>
        </w:rPr>
      </w:pPr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областного комитета по управлению </w:t>
      </w:r>
    </w:p>
    <w:p w:rsidR="00D27A62" w:rsidRPr="003C0701" w:rsidRDefault="00895632" w:rsidP="001F6C34">
      <w:pPr>
        <w:pStyle w:val="ConsPlusTitle"/>
        <w:ind w:left="-567" w:right="-284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государственным имуществом                                                           </w:t>
      </w:r>
      <w:r w:rsidR="001F6C34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         </w:t>
      </w:r>
      <w:r w:rsidRPr="00895632">
        <w:rPr>
          <w:rFonts w:ascii="Times New Roman" w:eastAsia="Calibri" w:hAnsi="Times New Roman" w:cs="Times New Roman"/>
          <w:b w:val="0"/>
          <w:bCs/>
          <w:sz w:val="28"/>
          <w:szCs w:val="28"/>
        </w:rPr>
        <w:t xml:space="preserve">М.Р. Тоноян </w:t>
      </w:r>
    </w:p>
    <w:sectPr w:rsidR="00D27A62" w:rsidRPr="003C0701" w:rsidSect="00D94331">
      <w:headerReference w:type="default" r:id="rId9"/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E1D" w:rsidRDefault="00AF2E1D" w:rsidP="00C45D19">
      <w:r>
        <w:separator/>
      </w:r>
    </w:p>
  </w:endnote>
  <w:endnote w:type="continuationSeparator" w:id="0">
    <w:p w:rsidR="00AF2E1D" w:rsidRDefault="00AF2E1D" w:rsidP="00C4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E1D" w:rsidRDefault="00AF2E1D" w:rsidP="00C45D19">
      <w:r>
        <w:separator/>
      </w:r>
    </w:p>
  </w:footnote>
  <w:footnote w:type="continuationSeparator" w:id="0">
    <w:p w:rsidR="00AF2E1D" w:rsidRDefault="00AF2E1D" w:rsidP="00C45D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700062"/>
      <w:docPartObj>
        <w:docPartGallery w:val="Page Numbers (Top of Page)"/>
        <w:docPartUnique/>
      </w:docPartObj>
    </w:sdtPr>
    <w:sdtEndPr/>
    <w:sdtContent>
      <w:p w:rsidR="00C45D19" w:rsidRDefault="00C45D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4ED">
          <w:rPr>
            <w:noProof/>
          </w:rPr>
          <w:t>2</w:t>
        </w:r>
        <w:r>
          <w:fldChar w:fldCharType="end"/>
        </w:r>
      </w:p>
    </w:sdtContent>
  </w:sdt>
  <w:p w:rsidR="00C45D19" w:rsidRDefault="00C45D1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EDA"/>
    <w:multiLevelType w:val="hybridMultilevel"/>
    <w:tmpl w:val="2C60C888"/>
    <w:lvl w:ilvl="0" w:tplc="04488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750B71"/>
    <w:multiLevelType w:val="hybridMultilevel"/>
    <w:tmpl w:val="7812E996"/>
    <w:lvl w:ilvl="0" w:tplc="2BFCC69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A35735"/>
    <w:multiLevelType w:val="hybridMultilevel"/>
    <w:tmpl w:val="A37EC982"/>
    <w:lvl w:ilvl="0" w:tplc="12C8D26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B95"/>
    <w:rsid w:val="00011CF7"/>
    <w:rsid w:val="0002088F"/>
    <w:rsid w:val="00024DBA"/>
    <w:rsid w:val="00027CF5"/>
    <w:rsid w:val="0003377A"/>
    <w:rsid w:val="00037BAC"/>
    <w:rsid w:val="0004513F"/>
    <w:rsid w:val="0004530C"/>
    <w:rsid w:val="000532FC"/>
    <w:rsid w:val="0006061D"/>
    <w:rsid w:val="00062706"/>
    <w:rsid w:val="000674F3"/>
    <w:rsid w:val="00076A22"/>
    <w:rsid w:val="000D7B1F"/>
    <w:rsid w:val="000F2341"/>
    <w:rsid w:val="000F746D"/>
    <w:rsid w:val="0011357F"/>
    <w:rsid w:val="00117C77"/>
    <w:rsid w:val="00131947"/>
    <w:rsid w:val="00140D3D"/>
    <w:rsid w:val="00151E92"/>
    <w:rsid w:val="00153080"/>
    <w:rsid w:val="00164F0F"/>
    <w:rsid w:val="001678B2"/>
    <w:rsid w:val="001807EE"/>
    <w:rsid w:val="001911A6"/>
    <w:rsid w:val="00192C42"/>
    <w:rsid w:val="001B2D0F"/>
    <w:rsid w:val="001C7B42"/>
    <w:rsid w:val="001D6CDC"/>
    <w:rsid w:val="001D76A5"/>
    <w:rsid w:val="001F10A9"/>
    <w:rsid w:val="001F55B5"/>
    <w:rsid w:val="001F6C34"/>
    <w:rsid w:val="0020185A"/>
    <w:rsid w:val="002022F0"/>
    <w:rsid w:val="0022305C"/>
    <w:rsid w:val="00242C16"/>
    <w:rsid w:val="00260201"/>
    <w:rsid w:val="002605CE"/>
    <w:rsid w:val="002658E5"/>
    <w:rsid w:val="00273623"/>
    <w:rsid w:val="00283DBC"/>
    <w:rsid w:val="00292E65"/>
    <w:rsid w:val="002C115E"/>
    <w:rsid w:val="002C4C85"/>
    <w:rsid w:val="002E1263"/>
    <w:rsid w:val="002E6FB7"/>
    <w:rsid w:val="003357A8"/>
    <w:rsid w:val="00354409"/>
    <w:rsid w:val="00357D3F"/>
    <w:rsid w:val="00362C0A"/>
    <w:rsid w:val="003718F7"/>
    <w:rsid w:val="00377FC2"/>
    <w:rsid w:val="00384138"/>
    <w:rsid w:val="00387B5F"/>
    <w:rsid w:val="003A0963"/>
    <w:rsid w:val="003C0701"/>
    <w:rsid w:val="003D0AC8"/>
    <w:rsid w:val="003E0F76"/>
    <w:rsid w:val="003F29A0"/>
    <w:rsid w:val="00417B78"/>
    <w:rsid w:val="00420A2F"/>
    <w:rsid w:val="00433C7C"/>
    <w:rsid w:val="00441AFB"/>
    <w:rsid w:val="00444B9B"/>
    <w:rsid w:val="00446C38"/>
    <w:rsid w:val="00450C5C"/>
    <w:rsid w:val="00452BF3"/>
    <w:rsid w:val="00471542"/>
    <w:rsid w:val="00474D9D"/>
    <w:rsid w:val="0047608F"/>
    <w:rsid w:val="00486A9F"/>
    <w:rsid w:val="00487634"/>
    <w:rsid w:val="00490833"/>
    <w:rsid w:val="004B0A43"/>
    <w:rsid w:val="004B1BCB"/>
    <w:rsid w:val="00500793"/>
    <w:rsid w:val="00500B73"/>
    <w:rsid w:val="0050373B"/>
    <w:rsid w:val="00531D2F"/>
    <w:rsid w:val="00556505"/>
    <w:rsid w:val="00556620"/>
    <w:rsid w:val="005627EB"/>
    <w:rsid w:val="005638F4"/>
    <w:rsid w:val="00577224"/>
    <w:rsid w:val="0058309C"/>
    <w:rsid w:val="00584CB8"/>
    <w:rsid w:val="00586538"/>
    <w:rsid w:val="005932EA"/>
    <w:rsid w:val="005A20FE"/>
    <w:rsid w:val="005A5ED9"/>
    <w:rsid w:val="005C0D50"/>
    <w:rsid w:val="005C1933"/>
    <w:rsid w:val="005C3397"/>
    <w:rsid w:val="006243E7"/>
    <w:rsid w:val="00625CE1"/>
    <w:rsid w:val="00626BA9"/>
    <w:rsid w:val="00626EAF"/>
    <w:rsid w:val="0063100B"/>
    <w:rsid w:val="0064113B"/>
    <w:rsid w:val="006418F1"/>
    <w:rsid w:val="00652D44"/>
    <w:rsid w:val="0067366C"/>
    <w:rsid w:val="00692081"/>
    <w:rsid w:val="006930F0"/>
    <w:rsid w:val="006969C9"/>
    <w:rsid w:val="006A6662"/>
    <w:rsid w:val="006B2FBC"/>
    <w:rsid w:val="006E7255"/>
    <w:rsid w:val="006F1E7A"/>
    <w:rsid w:val="006F40AE"/>
    <w:rsid w:val="0070492C"/>
    <w:rsid w:val="00714D10"/>
    <w:rsid w:val="00716A4A"/>
    <w:rsid w:val="00722D56"/>
    <w:rsid w:val="007367F6"/>
    <w:rsid w:val="00737332"/>
    <w:rsid w:val="0075752C"/>
    <w:rsid w:val="0075758A"/>
    <w:rsid w:val="00761B17"/>
    <w:rsid w:val="00784E98"/>
    <w:rsid w:val="007B5D71"/>
    <w:rsid w:val="007D4095"/>
    <w:rsid w:val="007E3DC2"/>
    <w:rsid w:val="00804952"/>
    <w:rsid w:val="00816E3C"/>
    <w:rsid w:val="00823859"/>
    <w:rsid w:val="00825428"/>
    <w:rsid w:val="00832266"/>
    <w:rsid w:val="0083754A"/>
    <w:rsid w:val="008549CB"/>
    <w:rsid w:val="00862859"/>
    <w:rsid w:val="008635F0"/>
    <w:rsid w:val="008638A6"/>
    <w:rsid w:val="00875918"/>
    <w:rsid w:val="008803ED"/>
    <w:rsid w:val="0088525B"/>
    <w:rsid w:val="00891692"/>
    <w:rsid w:val="008934DE"/>
    <w:rsid w:val="00894B59"/>
    <w:rsid w:val="00895632"/>
    <w:rsid w:val="008A0F31"/>
    <w:rsid w:val="008A2B18"/>
    <w:rsid w:val="008A6D2F"/>
    <w:rsid w:val="008E2B8C"/>
    <w:rsid w:val="008E4636"/>
    <w:rsid w:val="008E4D23"/>
    <w:rsid w:val="008F63D7"/>
    <w:rsid w:val="009005D9"/>
    <w:rsid w:val="009008AC"/>
    <w:rsid w:val="00902FD3"/>
    <w:rsid w:val="0090449D"/>
    <w:rsid w:val="009352C8"/>
    <w:rsid w:val="00945762"/>
    <w:rsid w:val="0095439C"/>
    <w:rsid w:val="00992A4D"/>
    <w:rsid w:val="009A7725"/>
    <w:rsid w:val="009B308E"/>
    <w:rsid w:val="009B3771"/>
    <w:rsid w:val="009B3D8E"/>
    <w:rsid w:val="009E55C5"/>
    <w:rsid w:val="00A00665"/>
    <w:rsid w:val="00A02CBD"/>
    <w:rsid w:val="00A11B38"/>
    <w:rsid w:val="00A15B95"/>
    <w:rsid w:val="00A323C2"/>
    <w:rsid w:val="00A41AF3"/>
    <w:rsid w:val="00A86A1F"/>
    <w:rsid w:val="00A915DC"/>
    <w:rsid w:val="00AB0851"/>
    <w:rsid w:val="00AB496F"/>
    <w:rsid w:val="00AC32CE"/>
    <w:rsid w:val="00AC63E2"/>
    <w:rsid w:val="00AD0B5C"/>
    <w:rsid w:val="00AD53CC"/>
    <w:rsid w:val="00AE255C"/>
    <w:rsid w:val="00AE3CD9"/>
    <w:rsid w:val="00AF2E1D"/>
    <w:rsid w:val="00AF65E0"/>
    <w:rsid w:val="00B04DEA"/>
    <w:rsid w:val="00B211FB"/>
    <w:rsid w:val="00B24E23"/>
    <w:rsid w:val="00B30A18"/>
    <w:rsid w:val="00B45B5F"/>
    <w:rsid w:val="00B51191"/>
    <w:rsid w:val="00B54325"/>
    <w:rsid w:val="00B7785C"/>
    <w:rsid w:val="00B84D47"/>
    <w:rsid w:val="00B86778"/>
    <w:rsid w:val="00B91F32"/>
    <w:rsid w:val="00BA069B"/>
    <w:rsid w:val="00BC5226"/>
    <w:rsid w:val="00BE3E9B"/>
    <w:rsid w:val="00BE483F"/>
    <w:rsid w:val="00BE4E53"/>
    <w:rsid w:val="00BE7527"/>
    <w:rsid w:val="00BF300B"/>
    <w:rsid w:val="00C00E6E"/>
    <w:rsid w:val="00C06263"/>
    <w:rsid w:val="00C0714C"/>
    <w:rsid w:val="00C178CE"/>
    <w:rsid w:val="00C209A3"/>
    <w:rsid w:val="00C27CD3"/>
    <w:rsid w:val="00C301E6"/>
    <w:rsid w:val="00C32B70"/>
    <w:rsid w:val="00C45D19"/>
    <w:rsid w:val="00C56E0E"/>
    <w:rsid w:val="00C728AB"/>
    <w:rsid w:val="00C81F78"/>
    <w:rsid w:val="00C879D4"/>
    <w:rsid w:val="00CA637D"/>
    <w:rsid w:val="00CA7F65"/>
    <w:rsid w:val="00CB6376"/>
    <w:rsid w:val="00CC421D"/>
    <w:rsid w:val="00CD00CF"/>
    <w:rsid w:val="00CD78DF"/>
    <w:rsid w:val="00CE0011"/>
    <w:rsid w:val="00CE381E"/>
    <w:rsid w:val="00D14722"/>
    <w:rsid w:val="00D27A62"/>
    <w:rsid w:val="00D30684"/>
    <w:rsid w:val="00D32F32"/>
    <w:rsid w:val="00D4254E"/>
    <w:rsid w:val="00D652D8"/>
    <w:rsid w:val="00D673D7"/>
    <w:rsid w:val="00D86DC1"/>
    <w:rsid w:val="00D87EF2"/>
    <w:rsid w:val="00D94331"/>
    <w:rsid w:val="00DB0CCE"/>
    <w:rsid w:val="00DD36C7"/>
    <w:rsid w:val="00DD5DCE"/>
    <w:rsid w:val="00DD78C8"/>
    <w:rsid w:val="00DE4373"/>
    <w:rsid w:val="00DE5165"/>
    <w:rsid w:val="00E162CF"/>
    <w:rsid w:val="00E514ED"/>
    <w:rsid w:val="00E51F15"/>
    <w:rsid w:val="00E613A1"/>
    <w:rsid w:val="00E71789"/>
    <w:rsid w:val="00E7637B"/>
    <w:rsid w:val="00E821D1"/>
    <w:rsid w:val="00E95A46"/>
    <w:rsid w:val="00EA3320"/>
    <w:rsid w:val="00EA4FC7"/>
    <w:rsid w:val="00EA52D6"/>
    <w:rsid w:val="00EA59C2"/>
    <w:rsid w:val="00EB4BF3"/>
    <w:rsid w:val="00EB7969"/>
    <w:rsid w:val="00EC25A2"/>
    <w:rsid w:val="00ED6FE7"/>
    <w:rsid w:val="00EF7860"/>
    <w:rsid w:val="00F0494A"/>
    <w:rsid w:val="00F10DCD"/>
    <w:rsid w:val="00F46B11"/>
    <w:rsid w:val="00F540C0"/>
    <w:rsid w:val="00F83E72"/>
    <w:rsid w:val="00F93CD2"/>
    <w:rsid w:val="00F94A1B"/>
    <w:rsid w:val="00FB60DD"/>
    <w:rsid w:val="00FC2DC3"/>
    <w:rsid w:val="00FC405E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20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D27A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45D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5D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45D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5D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915DC"/>
    <w:rPr>
      <w:color w:val="0000FF" w:themeColor="hyperlink"/>
      <w:u w:val="single"/>
    </w:rPr>
  </w:style>
  <w:style w:type="paragraph" w:styleId="a9">
    <w:name w:val="Title"/>
    <w:basedOn w:val="a"/>
    <w:next w:val="a"/>
    <w:link w:val="aa"/>
    <w:uiPriority w:val="10"/>
    <w:qFormat/>
    <w:rsid w:val="009457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9457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Normal (Web)"/>
    <w:basedOn w:val="a"/>
    <w:uiPriority w:val="99"/>
    <w:unhideWhenUsed/>
    <w:rsid w:val="009352C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20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D27A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45D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5D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45D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5D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915DC"/>
    <w:rPr>
      <w:color w:val="0000FF" w:themeColor="hyperlink"/>
      <w:u w:val="single"/>
    </w:rPr>
  </w:style>
  <w:style w:type="paragraph" w:styleId="a9">
    <w:name w:val="Title"/>
    <w:basedOn w:val="a"/>
    <w:next w:val="a"/>
    <w:link w:val="aa"/>
    <w:uiPriority w:val="10"/>
    <w:qFormat/>
    <w:rsid w:val="009457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9457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Normal (Web)"/>
    <w:basedOn w:val="a"/>
    <w:uiPriority w:val="99"/>
    <w:unhideWhenUsed/>
    <w:rsid w:val="009352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ABA9-A12E-4E47-90DA-43D1E340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Полякова Елена Николаевна</cp:lastModifiedBy>
  <cp:revision>26</cp:revision>
  <dcterms:created xsi:type="dcterms:W3CDTF">2026-03-24T05:23:00Z</dcterms:created>
  <dcterms:modified xsi:type="dcterms:W3CDTF">2026-09-11T07:41:00Z</dcterms:modified>
</cp:coreProperties>
</file>