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00F" w:rsidRDefault="00207C6C" w:rsidP="001E55B5">
      <w:pPr>
        <w:jc w:val="right"/>
      </w:pPr>
      <w:r>
        <w:t xml:space="preserve">Приложение </w:t>
      </w:r>
    </w:p>
    <w:p w:rsidR="001E55B5" w:rsidRPr="001E55B5" w:rsidRDefault="001E55B5" w:rsidP="001E55B5">
      <w:pPr>
        <w:jc w:val="right"/>
      </w:pPr>
      <w:r w:rsidRPr="001E55B5">
        <w:t xml:space="preserve">                                             </w:t>
      </w:r>
      <w:r w:rsidR="003C100F">
        <w:t xml:space="preserve">                           </w:t>
      </w:r>
      <w:r w:rsidRPr="001E55B5">
        <w:t xml:space="preserve"> </w:t>
      </w:r>
      <w:r w:rsidR="003C100F">
        <w:t xml:space="preserve">к </w:t>
      </w:r>
      <w:r w:rsidR="00207C6C">
        <w:t>приказу</w:t>
      </w:r>
      <w:r w:rsidRPr="001E55B5">
        <w:t xml:space="preserve"> Комитета</w:t>
      </w:r>
    </w:p>
    <w:p w:rsidR="001E55B5" w:rsidRPr="001E55B5" w:rsidRDefault="001E55B5" w:rsidP="001E55B5">
      <w:pPr>
        <w:jc w:val="right"/>
      </w:pPr>
      <w:r w:rsidRPr="001E55B5">
        <w:t>цифрового развития</w:t>
      </w:r>
    </w:p>
    <w:p w:rsidR="001E55B5" w:rsidRPr="001E55B5" w:rsidRDefault="001E55B5" w:rsidP="001E55B5">
      <w:pPr>
        <w:jc w:val="right"/>
      </w:pPr>
      <w:r w:rsidRPr="001E55B5">
        <w:t>Ленинградской области</w:t>
      </w:r>
    </w:p>
    <w:p w:rsidR="001E55B5" w:rsidRPr="001E55B5" w:rsidRDefault="001E55B5" w:rsidP="001E55B5">
      <w:pPr>
        <w:jc w:val="right"/>
      </w:pPr>
      <w:r w:rsidRPr="001E55B5">
        <w:t>от _________  №______</w:t>
      </w:r>
    </w:p>
    <w:p w:rsidR="00207C6C" w:rsidRDefault="00207C6C" w:rsidP="00207C6C">
      <w:pPr>
        <w:jc w:val="right"/>
      </w:pPr>
    </w:p>
    <w:p w:rsidR="00207C6C" w:rsidRPr="001E55B5" w:rsidRDefault="00207C6C" w:rsidP="00207C6C">
      <w:pPr>
        <w:jc w:val="right"/>
      </w:pPr>
      <w:r w:rsidRPr="001E55B5">
        <w:t>УТВЕРЖДЕН</w:t>
      </w:r>
      <w:r w:rsidR="003C100F">
        <w:t>А</w:t>
      </w:r>
    </w:p>
    <w:p w:rsidR="00207C6C" w:rsidRPr="001E55B5" w:rsidRDefault="00207C6C" w:rsidP="00207C6C">
      <w:pPr>
        <w:jc w:val="right"/>
      </w:pPr>
      <w:r w:rsidRPr="001E55B5">
        <w:t xml:space="preserve">                                                                            распоряжением Комитета</w:t>
      </w:r>
    </w:p>
    <w:p w:rsidR="00207C6C" w:rsidRPr="001E55B5" w:rsidRDefault="00207C6C" w:rsidP="00207C6C">
      <w:pPr>
        <w:jc w:val="right"/>
      </w:pPr>
      <w:r w:rsidRPr="001E55B5">
        <w:t>цифрового развития</w:t>
      </w:r>
    </w:p>
    <w:p w:rsidR="00207C6C" w:rsidRPr="001E55B5" w:rsidRDefault="00207C6C" w:rsidP="00207C6C">
      <w:pPr>
        <w:jc w:val="right"/>
      </w:pPr>
      <w:r w:rsidRPr="001E55B5">
        <w:t>Ленинградской области</w:t>
      </w:r>
    </w:p>
    <w:p w:rsidR="00207C6C" w:rsidRPr="001E55B5" w:rsidRDefault="00443542" w:rsidP="00207C6C">
      <w:pPr>
        <w:jc w:val="right"/>
      </w:pPr>
      <w:r>
        <w:t>о</w:t>
      </w:r>
      <w:r w:rsidR="00207C6C" w:rsidRPr="001E55B5">
        <w:t>т</w:t>
      </w:r>
      <w:r w:rsidR="003C100F">
        <w:t xml:space="preserve"> 04.08.2022</w:t>
      </w:r>
      <w:r w:rsidR="00207C6C" w:rsidRPr="001E55B5">
        <w:t xml:space="preserve">  №</w:t>
      </w:r>
      <w:r w:rsidR="00152AA0">
        <w:t xml:space="preserve"> </w:t>
      </w:r>
      <w:r w:rsidR="003C100F">
        <w:t>11</w:t>
      </w:r>
    </w:p>
    <w:p w:rsidR="00207C6C" w:rsidRPr="001E55B5" w:rsidRDefault="00207C6C" w:rsidP="00207C6C">
      <w:pPr>
        <w:jc w:val="right"/>
      </w:pPr>
      <w:r w:rsidRPr="001E55B5">
        <w:t xml:space="preserve"> (приложение)</w:t>
      </w:r>
    </w:p>
    <w:p w:rsidR="00207C6C" w:rsidRPr="001E55B5" w:rsidRDefault="00207C6C" w:rsidP="001E55B5">
      <w:pPr>
        <w:jc w:val="right"/>
      </w:pPr>
    </w:p>
    <w:p w:rsidR="006B433F" w:rsidRPr="009A2405" w:rsidRDefault="006B433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B433F" w:rsidRPr="001E55B5" w:rsidRDefault="001E55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3"/>
      <w:bookmarkEnd w:id="0"/>
      <w:r w:rsidRPr="001E55B5">
        <w:rPr>
          <w:rFonts w:ascii="Times New Roman" w:hAnsi="Times New Roman" w:cs="Times New Roman"/>
          <w:sz w:val="28"/>
          <w:szCs w:val="28"/>
        </w:rPr>
        <w:t>Методика прогнозирования поступлений доходов в областной бюджет</w:t>
      </w:r>
    </w:p>
    <w:p w:rsidR="006B433F" w:rsidRDefault="006B433F" w:rsidP="001E55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E55B5">
        <w:rPr>
          <w:rFonts w:ascii="Times New Roman" w:hAnsi="Times New Roman" w:cs="Times New Roman"/>
          <w:sz w:val="28"/>
          <w:szCs w:val="28"/>
        </w:rPr>
        <w:t>Л</w:t>
      </w:r>
      <w:r w:rsidR="001E55B5" w:rsidRPr="001E55B5">
        <w:rPr>
          <w:rFonts w:ascii="Times New Roman" w:hAnsi="Times New Roman" w:cs="Times New Roman"/>
          <w:sz w:val="28"/>
          <w:szCs w:val="28"/>
        </w:rPr>
        <w:t>енинградской области</w:t>
      </w:r>
      <w:r w:rsidRPr="001E55B5">
        <w:rPr>
          <w:rFonts w:ascii="Times New Roman" w:hAnsi="Times New Roman" w:cs="Times New Roman"/>
          <w:sz w:val="28"/>
          <w:szCs w:val="28"/>
        </w:rPr>
        <w:t xml:space="preserve">, </w:t>
      </w:r>
      <w:r w:rsidR="001E55B5" w:rsidRPr="001E55B5">
        <w:rPr>
          <w:rFonts w:ascii="Times New Roman" w:hAnsi="Times New Roman" w:cs="Times New Roman"/>
          <w:sz w:val="28"/>
          <w:szCs w:val="28"/>
        </w:rPr>
        <w:t>администрируемых</w:t>
      </w:r>
      <w:r w:rsidRPr="001E55B5">
        <w:rPr>
          <w:rFonts w:ascii="Times New Roman" w:hAnsi="Times New Roman" w:cs="Times New Roman"/>
          <w:sz w:val="28"/>
          <w:szCs w:val="28"/>
        </w:rPr>
        <w:t xml:space="preserve"> </w:t>
      </w:r>
      <w:r w:rsidR="001E55B5" w:rsidRPr="001E55B5">
        <w:rPr>
          <w:rFonts w:ascii="Times New Roman" w:hAnsi="Times New Roman" w:cs="Times New Roman"/>
          <w:sz w:val="28"/>
          <w:szCs w:val="28"/>
        </w:rPr>
        <w:t>Комитет</w:t>
      </w:r>
      <w:r w:rsidR="00443542">
        <w:rPr>
          <w:rFonts w:ascii="Times New Roman" w:hAnsi="Times New Roman" w:cs="Times New Roman"/>
          <w:sz w:val="28"/>
          <w:szCs w:val="28"/>
        </w:rPr>
        <w:t>ом</w:t>
      </w:r>
      <w:r w:rsidR="001E55B5" w:rsidRPr="001E55B5">
        <w:rPr>
          <w:rFonts w:ascii="Times New Roman" w:hAnsi="Times New Roman" w:cs="Times New Roman"/>
          <w:sz w:val="28"/>
          <w:szCs w:val="28"/>
        </w:rPr>
        <w:t xml:space="preserve"> цифрового развития Ленинградской области</w:t>
      </w:r>
    </w:p>
    <w:p w:rsidR="001E55B5" w:rsidRPr="001E55B5" w:rsidRDefault="001E55B5" w:rsidP="001E55B5">
      <w:pPr>
        <w:pStyle w:val="ConsPlusTitle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6"/>
        <w:gridCol w:w="1575"/>
        <w:gridCol w:w="2670"/>
        <w:gridCol w:w="1266"/>
        <w:gridCol w:w="4356"/>
        <w:gridCol w:w="1687"/>
        <w:gridCol w:w="1125"/>
        <w:gridCol w:w="1266"/>
        <w:gridCol w:w="1493"/>
      </w:tblGrid>
      <w:tr w:rsidR="00981134" w:rsidRPr="00B25C65" w:rsidTr="00B750D9">
        <w:tc>
          <w:tcPr>
            <w:tcW w:w="59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575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Код главного администратора доходов</w:t>
            </w:r>
          </w:p>
        </w:tc>
        <w:tc>
          <w:tcPr>
            <w:tcW w:w="2670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Наименование главного администратора доходов</w:t>
            </w:r>
          </w:p>
        </w:tc>
        <w:tc>
          <w:tcPr>
            <w:tcW w:w="126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435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Наименование КБК доходов</w:t>
            </w:r>
          </w:p>
        </w:tc>
        <w:tc>
          <w:tcPr>
            <w:tcW w:w="1687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Наименование метода расчета</w:t>
            </w:r>
          </w:p>
        </w:tc>
        <w:tc>
          <w:tcPr>
            <w:tcW w:w="1125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Формула расчета</w:t>
            </w:r>
          </w:p>
        </w:tc>
        <w:tc>
          <w:tcPr>
            <w:tcW w:w="126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Алгоритм расчета</w:t>
            </w:r>
          </w:p>
        </w:tc>
        <w:tc>
          <w:tcPr>
            <w:tcW w:w="1493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Описание показателей</w:t>
            </w:r>
          </w:p>
        </w:tc>
      </w:tr>
      <w:tr w:rsidR="00123B75" w:rsidRPr="00B25C65" w:rsidTr="00B750D9">
        <w:tc>
          <w:tcPr>
            <w:tcW w:w="59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5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670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Комитет цифрового развития Ленинградской области</w:t>
            </w:r>
          </w:p>
        </w:tc>
        <w:tc>
          <w:tcPr>
            <w:tcW w:w="126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11301992020000130</w:t>
            </w:r>
          </w:p>
        </w:tc>
        <w:tc>
          <w:tcPr>
            <w:tcW w:w="435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1687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Метод прямого расчета</w:t>
            </w:r>
          </w:p>
        </w:tc>
        <w:tc>
          <w:tcPr>
            <w:tcW w:w="3884" w:type="dxa"/>
            <w:gridSpan w:val="3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Прогноз поступлений не осуществляется в связи с отсутствием платных услуг, оказываемых комитетом и подведомственными учреждениями</w:t>
            </w:r>
          </w:p>
        </w:tc>
      </w:tr>
      <w:tr w:rsidR="00123B75" w:rsidRPr="00B25C65" w:rsidTr="00B750D9">
        <w:tc>
          <w:tcPr>
            <w:tcW w:w="59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5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670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Комитет цифрового развития Ленинградской области</w:t>
            </w:r>
          </w:p>
        </w:tc>
        <w:tc>
          <w:tcPr>
            <w:tcW w:w="126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11302992020000130</w:t>
            </w:r>
          </w:p>
        </w:tc>
        <w:tc>
          <w:tcPr>
            <w:tcW w:w="435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1687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Иной способ</w:t>
            </w:r>
          </w:p>
        </w:tc>
        <w:tc>
          <w:tcPr>
            <w:tcW w:w="3884" w:type="dxa"/>
            <w:gridSpan w:val="3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Прогноз поступлений не осуществляется в связи с отсутствием системного характера уплаты доходов</w:t>
            </w:r>
          </w:p>
        </w:tc>
      </w:tr>
      <w:tr w:rsidR="00123B75" w:rsidRPr="00B25C65" w:rsidTr="00B750D9">
        <w:tc>
          <w:tcPr>
            <w:tcW w:w="59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5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670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 xml:space="preserve">Комитет цифрового </w:t>
            </w:r>
            <w:r w:rsidRPr="00B25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Ленинградской области</w:t>
            </w:r>
          </w:p>
        </w:tc>
        <w:tc>
          <w:tcPr>
            <w:tcW w:w="126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116020100</w:t>
            </w:r>
            <w:r w:rsidRPr="00B25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20000140</w:t>
            </w:r>
          </w:p>
        </w:tc>
        <w:tc>
          <w:tcPr>
            <w:tcW w:w="435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Административные штрафы, </w:t>
            </w:r>
            <w:r w:rsidRPr="00B25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1687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Иной способ</w:t>
            </w:r>
          </w:p>
        </w:tc>
        <w:tc>
          <w:tcPr>
            <w:tcW w:w="3884" w:type="dxa"/>
            <w:gridSpan w:val="3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 xml:space="preserve">Прогноз поступлений не </w:t>
            </w:r>
            <w:r w:rsidRPr="00B25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осуществляется в связи с отсутствием системного характера уплаты штрафов</w:t>
            </w:r>
          </w:p>
        </w:tc>
      </w:tr>
      <w:tr w:rsidR="00123B75" w:rsidRPr="00B25C65" w:rsidTr="00B750D9">
        <w:tc>
          <w:tcPr>
            <w:tcW w:w="59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75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670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Комитет цифрового развития Ленинградской области</w:t>
            </w:r>
          </w:p>
        </w:tc>
        <w:tc>
          <w:tcPr>
            <w:tcW w:w="126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11607090020000140</w:t>
            </w:r>
          </w:p>
        </w:tc>
        <w:tc>
          <w:tcPr>
            <w:tcW w:w="435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1687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Иной способ</w:t>
            </w:r>
          </w:p>
        </w:tc>
        <w:tc>
          <w:tcPr>
            <w:tcW w:w="3884" w:type="dxa"/>
            <w:gridSpan w:val="3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Прогноз поступлений не осуществляется в связи с отсутствием системного характера уплаты штрафов, неустоек, пеней</w:t>
            </w:r>
          </w:p>
        </w:tc>
      </w:tr>
      <w:tr w:rsidR="00123B75" w:rsidRPr="00B25C65" w:rsidTr="00B750D9">
        <w:tc>
          <w:tcPr>
            <w:tcW w:w="59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5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670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Комитет цифрового развития Ленинградской области</w:t>
            </w:r>
          </w:p>
        </w:tc>
        <w:tc>
          <w:tcPr>
            <w:tcW w:w="126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11610100020000140</w:t>
            </w:r>
          </w:p>
        </w:tc>
        <w:tc>
          <w:tcPr>
            <w:tcW w:w="435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1687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Иной способ</w:t>
            </w:r>
          </w:p>
        </w:tc>
        <w:tc>
          <w:tcPr>
            <w:tcW w:w="3884" w:type="dxa"/>
            <w:gridSpan w:val="3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Прогноз поступлений не осуществляется в связи с отсутствием системного характера уплаты взысканий</w:t>
            </w:r>
          </w:p>
        </w:tc>
      </w:tr>
      <w:tr w:rsidR="00123B75" w:rsidRPr="00B25C65" w:rsidTr="00B750D9">
        <w:tc>
          <w:tcPr>
            <w:tcW w:w="59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5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670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Комитет цифрового развития Ленинградской области</w:t>
            </w:r>
          </w:p>
        </w:tc>
        <w:tc>
          <w:tcPr>
            <w:tcW w:w="126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11705020020000180</w:t>
            </w:r>
          </w:p>
        </w:tc>
        <w:tc>
          <w:tcPr>
            <w:tcW w:w="4356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субъектов</w:t>
            </w:r>
          </w:p>
        </w:tc>
        <w:tc>
          <w:tcPr>
            <w:tcW w:w="1687" w:type="dxa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Иной способ</w:t>
            </w:r>
          </w:p>
        </w:tc>
        <w:tc>
          <w:tcPr>
            <w:tcW w:w="3884" w:type="dxa"/>
            <w:gridSpan w:val="3"/>
          </w:tcPr>
          <w:p w:rsidR="004B5470" w:rsidRPr="00B25C65" w:rsidRDefault="004B5470" w:rsidP="00FB68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65">
              <w:rPr>
                <w:rFonts w:ascii="Times New Roman" w:hAnsi="Times New Roman" w:cs="Times New Roman"/>
                <w:sz w:val="24"/>
                <w:szCs w:val="24"/>
              </w:rPr>
              <w:t>Прогноз поступлений не осуществляется в связи с отсутствием системного характера уплаты неналоговых доходов</w:t>
            </w:r>
          </w:p>
        </w:tc>
      </w:tr>
    </w:tbl>
    <w:p w:rsidR="006B433F" w:rsidRPr="00B25C65" w:rsidRDefault="006B433F" w:rsidP="004B54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6B433F" w:rsidRPr="00B25C65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AC8" w:rsidRDefault="00397AC8" w:rsidP="004B5470">
      <w:r>
        <w:separator/>
      </w:r>
    </w:p>
  </w:endnote>
  <w:endnote w:type="continuationSeparator" w:id="0">
    <w:p w:rsidR="00397AC8" w:rsidRDefault="00397AC8" w:rsidP="004B5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AC8" w:rsidRDefault="00397AC8" w:rsidP="004B5470">
      <w:r>
        <w:separator/>
      </w:r>
    </w:p>
  </w:footnote>
  <w:footnote w:type="continuationSeparator" w:id="0">
    <w:p w:rsidR="00397AC8" w:rsidRDefault="00397AC8" w:rsidP="004B54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33F"/>
    <w:rsid w:val="00123B75"/>
    <w:rsid w:val="00152AA0"/>
    <w:rsid w:val="001E55B5"/>
    <w:rsid w:val="00207C6C"/>
    <w:rsid w:val="002302AB"/>
    <w:rsid w:val="002732CB"/>
    <w:rsid w:val="00397AC8"/>
    <w:rsid w:val="003C100F"/>
    <w:rsid w:val="00443542"/>
    <w:rsid w:val="00444FEB"/>
    <w:rsid w:val="004B5470"/>
    <w:rsid w:val="004E0135"/>
    <w:rsid w:val="0050007F"/>
    <w:rsid w:val="005F7CD3"/>
    <w:rsid w:val="006B433F"/>
    <w:rsid w:val="00806BF4"/>
    <w:rsid w:val="00965B97"/>
    <w:rsid w:val="00981134"/>
    <w:rsid w:val="009A2405"/>
    <w:rsid w:val="00A2107C"/>
    <w:rsid w:val="00B25C65"/>
    <w:rsid w:val="00B750D9"/>
    <w:rsid w:val="00C04538"/>
    <w:rsid w:val="00C52A36"/>
    <w:rsid w:val="00EB4B99"/>
    <w:rsid w:val="00F2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45E7DF-5BEE-4A32-9B47-40A2EC646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43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B43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B433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4B54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5470"/>
  </w:style>
  <w:style w:type="paragraph" w:styleId="a5">
    <w:name w:val="footer"/>
    <w:basedOn w:val="a"/>
    <w:link w:val="a6"/>
    <w:uiPriority w:val="99"/>
    <w:unhideWhenUsed/>
    <w:rsid w:val="004B547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B5470"/>
  </w:style>
  <w:style w:type="paragraph" w:styleId="a7">
    <w:name w:val="Balloon Text"/>
    <w:basedOn w:val="a"/>
    <w:link w:val="a8"/>
    <w:uiPriority w:val="99"/>
    <w:semiHidden/>
    <w:unhideWhenUsed/>
    <w:rsid w:val="00207C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7C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Евгеньевна Семенова</dc:creator>
  <cp:lastModifiedBy>Семенова Надежда Евгеньевна</cp:lastModifiedBy>
  <cp:revision>2</cp:revision>
  <cp:lastPrinted>2025-08-07T05:51:00Z</cp:lastPrinted>
  <dcterms:created xsi:type="dcterms:W3CDTF">2026-10-15T13:26:00Z</dcterms:created>
  <dcterms:modified xsi:type="dcterms:W3CDTF">2026-10-15T13:26:00Z</dcterms:modified>
</cp:coreProperties>
</file>