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56B" w:rsidRPr="00B1056B" w:rsidRDefault="00B1056B" w:rsidP="00B105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B105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ТЕХНИКО-ЭКОНОМИЧЕСКОЕ ОБОСНОВАНИЕ</w:t>
      </w:r>
    </w:p>
    <w:p w:rsidR="00635B15" w:rsidRPr="00AD46D5" w:rsidRDefault="00635B15" w:rsidP="00635B15">
      <w:pPr>
        <w:pStyle w:val="ConsPlusTitle"/>
        <w:jc w:val="center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AD46D5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к проекту постановления Правительства Ленинградской области</w:t>
      </w:r>
    </w:p>
    <w:p w:rsidR="00635B15" w:rsidRPr="00AD46D5" w:rsidRDefault="00635B15" w:rsidP="00635B1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46D5">
        <w:rPr>
          <w:rFonts w:ascii="Times New Roman" w:hAnsi="Times New Roman" w:cs="Times New Roman"/>
          <w:b w:val="0"/>
          <w:sz w:val="28"/>
          <w:szCs w:val="28"/>
        </w:rPr>
        <w:t>"</w:t>
      </w:r>
      <w:r w:rsidRPr="00AD46D5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О внесении изменения в постановление Правительства Ленинградской области от 13 марта 2020 года № 116  </w:t>
      </w:r>
      <w:r w:rsidRPr="00AD46D5">
        <w:rPr>
          <w:rFonts w:ascii="Times New Roman" w:hAnsi="Times New Roman" w:cs="Times New Roman"/>
          <w:b w:val="0"/>
          <w:sz w:val="28"/>
          <w:szCs w:val="28"/>
        </w:rPr>
        <w:t>"О</w:t>
      </w:r>
      <w:r w:rsidRPr="00AD46D5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Порядке осуществления органами государственной власти (государственными органами) Ленинградской области, находящимися в их ведении казенными учреждениями, Территориальным фондом обязательного медицинского страхования Ленинградской области бюджетных полномочий главных администраторов доходов бюджетов бюджетной системы Российской Федерации и признании утратившими силу отдельных постановлений Правительства Ленинградской области</w:t>
      </w:r>
      <w:r w:rsidRPr="00AD46D5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635B15" w:rsidRDefault="00635B15" w:rsidP="00635B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35B15" w:rsidRPr="001A35CF" w:rsidRDefault="00635B15" w:rsidP="00635B15">
      <w:pPr>
        <w:pStyle w:val="ConsPlusTitle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C330E" w:rsidRPr="001C330E" w:rsidRDefault="00B1056B" w:rsidP="001C330E">
      <w:pPr>
        <w:widowControl w:val="0"/>
        <w:tabs>
          <w:tab w:val="left" w:pos="3422"/>
        </w:tabs>
        <w:autoSpaceDE w:val="0"/>
        <w:autoSpaceDN w:val="0"/>
        <w:adjustRightInd w:val="0"/>
        <w:spacing w:after="0" w:line="264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="00AD46D5" w:rsidRPr="00AD46D5">
        <w:rPr>
          <w:rFonts w:ascii="Times New Roman" w:eastAsia="Calibri" w:hAnsi="Times New Roman" w:cs="Times New Roman"/>
          <w:sz w:val="28"/>
          <w:szCs w:val="28"/>
        </w:rPr>
        <w:t>роект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AD46D5" w:rsidRPr="00AD46D5">
        <w:rPr>
          <w:rFonts w:ascii="Times New Roman" w:eastAsia="Calibri" w:hAnsi="Times New Roman" w:cs="Times New Roman"/>
          <w:sz w:val="28"/>
          <w:szCs w:val="28"/>
        </w:rPr>
        <w:t xml:space="preserve"> постановления Правительства Ленинградской области</w:t>
      </w:r>
      <w:r w:rsidR="00AD46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46D5" w:rsidRPr="00AD46D5">
        <w:rPr>
          <w:rFonts w:ascii="Times New Roman" w:eastAsia="Calibri" w:hAnsi="Times New Roman" w:cs="Times New Roman"/>
          <w:sz w:val="28"/>
          <w:szCs w:val="28"/>
        </w:rPr>
        <w:t>"О внесении изменения в постановление Правительства Ленинградской области от 13 марта 2020 года №</w:t>
      </w:r>
      <w:r w:rsidR="0032528F">
        <w:rPr>
          <w:rFonts w:ascii="Times New Roman" w:eastAsia="Calibri" w:hAnsi="Times New Roman" w:cs="Times New Roman"/>
          <w:sz w:val="28"/>
          <w:szCs w:val="28"/>
        </w:rPr>
        <w:t> </w:t>
      </w:r>
      <w:r w:rsidR="00AD46D5" w:rsidRPr="00AD46D5">
        <w:rPr>
          <w:rFonts w:ascii="Times New Roman" w:eastAsia="Calibri" w:hAnsi="Times New Roman" w:cs="Times New Roman"/>
          <w:sz w:val="28"/>
          <w:szCs w:val="28"/>
        </w:rPr>
        <w:t>116 "О Порядке осуществления органами государственной власти (государственными органами) Ленинградской области, находящимися в их ведении казенными учреждениями, Территориальным фондом обязательного медицинского страхования Ленинградской области бюджетных полномочий главных администраторов доходов бюджетов бюджетной системы Российской Федерации и признании утратившими силу отдельных постановлений Правительства Ленинградской области"</w:t>
      </w:r>
      <w:r w:rsidR="00AD46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C330E" w:rsidRPr="001C330E">
        <w:rPr>
          <w:rFonts w:ascii="Times New Roman" w:eastAsia="Calibri" w:hAnsi="Times New Roman" w:cs="Times New Roman"/>
          <w:sz w:val="28"/>
          <w:szCs w:val="28"/>
        </w:rPr>
        <w:t>не потребует дополнительных затрат средств областного бюджета.</w:t>
      </w:r>
    </w:p>
    <w:p w:rsidR="0032528F" w:rsidRDefault="0032528F" w:rsidP="001C330E">
      <w:pPr>
        <w:widowControl w:val="0"/>
        <w:tabs>
          <w:tab w:val="left" w:pos="3422"/>
        </w:tabs>
        <w:autoSpaceDE w:val="0"/>
        <w:autoSpaceDN w:val="0"/>
        <w:adjustRightInd w:val="0"/>
        <w:spacing w:after="0" w:line="26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A3023" w:rsidRDefault="002A3023" w:rsidP="001C330E">
      <w:pPr>
        <w:widowControl w:val="0"/>
        <w:tabs>
          <w:tab w:val="left" w:pos="3422"/>
        </w:tabs>
        <w:autoSpaceDE w:val="0"/>
        <w:autoSpaceDN w:val="0"/>
        <w:adjustRightInd w:val="0"/>
        <w:spacing w:after="0" w:line="26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A3023" w:rsidRDefault="002A3023" w:rsidP="001C330E">
      <w:pPr>
        <w:widowControl w:val="0"/>
        <w:tabs>
          <w:tab w:val="left" w:pos="3422"/>
        </w:tabs>
        <w:autoSpaceDE w:val="0"/>
        <w:autoSpaceDN w:val="0"/>
        <w:adjustRightInd w:val="0"/>
        <w:spacing w:after="0" w:line="264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5148"/>
        <w:gridCol w:w="2664"/>
        <w:gridCol w:w="1652"/>
      </w:tblGrid>
      <w:tr w:rsidR="002A3023" w:rsidRPr="002A3023" w:rsidTr="002A3023">
        <w:tc>
          <w:tcPr>
            <w:tcW w:w="5148" w:type="dxa"/>
            <w:shd w:val="clear" w:color="auto" w:fill="auto"/>
          </w:tcPr>
          <w:p w:rsidR="002A3023" w:rsidRPr="002A3023" w:rsidRDefault="002A3023" w:rsidP="002A3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3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вице-губернатор Ленинградской области - заместитель Председателя Правительства Ленинградской области – </w:t>
            </w:r>
          </w:p>
          <w:p w:rsidR="002A3023" w:rsidRPr="002A3023" w:rsidRDefault="002A3023" w:rsidP="002A3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3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 финансов Ленинградской области</w:t>
            </w:r>
          </w:p>
        </w:tc>
        <w:tc>
          <w:tcPr>
            <w:tcW w:w="2664" w:type="dxa"/>
            <w:shd w:val="clear" w:color="auto" w:fill="auto"/>
          </w:tcPr>
          <w:p w:rsidR="002A3023" w:rsidRPr="002A3023" w:rsidRDefault="002A3023" w:rsidP="002A3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52" w:type="dxa"/>
            <w:shd w:val="clear" w:color="auto" w:fill="auto"/>
          </w:tcPr>
          <w:p w:rsidR="002A3023" w:rsidRPr="002A3023" w:rsidRDefault="002A3023" w:rsidP="002A3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A3023" w:rsidRPr="002A3023" w:rsidRDefault="002A3023" w:rsidP="002A30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A3023" w:rsidRPr="002A3023" w:rsidRDefault="002A3023" w:rsidP="002A30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A3023" w:rsidRPr="002A3023" w:rsidRDefault="002A3023" w:rsidP="002A30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A3023" w:rsidRPr="002A3023" w:rsidRDefault="002A3023" w:rsidP="002A30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3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Р.И.Марков</w:t>
            </w:r>
            <w:proofErr w:type="spellEnd"/>
          </w:p>
        </w:tc>
      </w:tr>
    </w:tbl>
    <w:p w:rsidR="0032528F" w:rsidRDefault="0032528F" w:rsidP="003252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2528F" w:rsidRDefault="0032528F" w:rsidP="003252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32528F" w:rsidSect="00011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440"/>
    <w:rsid w:val="000D5BA7"/>
    <w:rsid w:val="001A35CF"/>
    <w:rsid w:val="001C330E"/>
    <w:rsid w:val="001C3440"/>
    <w:rsid w:val="002A3023"/>
    <w:rsid w:val="0032528F"/>
    <w:rsid w:val="0043035D"/>
    <w:rsid w:val="00635B15"/>
    <w:rsid w:val="006A55FC"/>
    <w:rsid w:val="00A05BF6"/>
    <w:rsid w:val="00AD46D5"/>
    <w:rsid w:val="00B1056B"/>
    <w:rsid w:val="00B9304C"/>
    <w:rsid w:val="00C1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ACD17-498F-4BBD-8818-9E5F58A15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34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C34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C344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 Сергей Сергеевич</dc:creator>
  <cp:lastModifiedBy>Костливцева Наталья Максимовна</cp:lastModifiedBy>
  <cp:revision>2</cp:revision>
  <dcterms:created xsi:type="dcterms:W3CDTF">2026-11-03T11:43:00Z</dcterms:created>
  <dcterms:modified xsi:type="dcterms:W3CDTF">2026-11-03T11:43:00Z</dcterms:modified>
</cp:coreProperties>
</file>