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04" w:rsidRPr="00D02504" w:rsidRDefault="00D02504" w:rsidP="00D0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504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D02504" w:rsidRPr="00D02504" w:rsidRDefault="00D02504" w:rsidP="00D0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2504" w:rsidRDefault="00D02504" w:rsidP="00D0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5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5026" w:rsidRPr="00D02504" w:rsidRDefault="004C5026" w:rsidP="00D0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2504" w:rsidRPr="00D02504" w:rsidRDefault="00D02504" w:rsidP="00D0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504">
        <w:rPr>
          <w:rFonts w:ascii="Times New Roman" w:hAnsi="Times New Roman" w:cs="Times New Roman"/>
          <w:sz w:val="28"/>
          <w:szCs w:val="28"/>
        </w:rPr>
        <w:t>от «_____» ___________ 202</w:t>
      </w:r>
      <w:r w:rsidR="00354A7D">
        <w:rPr>
          <w:rFonts w:ascii="Times New Roman" w:hAnsi="Times New Roman" w:cs="Times New Roman"/>
          <w:sz w:val="28"/>
          <w:szCs w:val="28"/>
        </w:rPr>
        <w:t>3</w:t>
      </w:r>
      <w:r w:rsidRPr="00D02504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D02504" w:rsidRPr="00D02504" w:rsidRDefault="00D02504" w:rsidP="00D0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2504" w:rsidRPr="00D02504" w:rsidRDefault="00D02504" w:rsidP="00D0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02504">
        <w:rPr>
          <w:rFonts w:ascii="Times New Roman" w:hAnsi="Times New Roman" w:cs="Times New Roman"/>
          <w:sz w:val="28"/>
          <w:szCs w:val="28"/>
        </w:rPr>
        <w:t xml:space="preserve">О </w:t>
      </w:r>
      <w:r w:rsidR="004C5026" w:rsidRPr="00D02504">
        <w:rPr>
          <w:rFonts w:ascii="Times New Roman" w:hAnsi="Times New Roman" w:cs="Times New Roman"/>
          <w:sz w:val="28"/>
          <w:szCs w:val="28"/>
        </w:rPr>
        <w:t xml:space="preserve">внесении изменения в постановление </w:t>
      </w:r>
      <w:r w:rsidRPr="00D02504">
        <w:rPr>
          <w:rFonts w:ascii="Times New Roman" w:hAnsi="Times New Roman" w:cs="Times New Roman"/>
          <w:sz w:val="28"/>
          <w:szCs w:val="28"/>
        </w:rPr>
        <w:t>П</w:t>
      </w:r>
      <w:r w:rsidR="004C5026">
        <w:rPr>
          <w:rFonts w:ascii="Times New Roman" w:hAnsi="Times New Roman" w:cs="Times New Roman"/>
          <w:sz w:val="28"/>
          <w:szCs w:val="28"/>
        </w:rPr>
        <w:t>р</w:t>
      </w:r>
      <w:r w:rsidR="004C5026" w:rsidRPr="00D02504">
        <w:rPr>
          <w:rFonts w:ascii="Times New Roman" w:hAnsi="Times New Roman" w:cs="Times New Roman"/>
          <w:sz w:val="28"/>
          <w:szCs w:val="28"/>
        </w:rPr>
        <w:t>авительства</w:t>
      </w:r>
    </w:p>
    <w:p w:rsidR="00D02504" w:rsidRPr="00D02504" w:rsidRDefault="00D02504" w:rsidP="00D0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504">
        <w:rPr>
          <w:rFonts w:ascii="Times New Roman" w:hAnsi="Times New Roman" w:cs="Times New Roman"/>
          <w:sz w:val="28"/>
          <w:szCs w:val="28"/>
        </w:rPr>
        <w:t>Л</w:t>
      </w:r>
      <w:r w:rsidR="004C5026" w:rsidRPr="00D02504">
        <w:rPr>
          <w:rFonts w:ascii="Times New Roman" w:hAnsi="Times New Roman" w:cs="Times New Roman"/>
          <w:sz w:val="28"/>
          <w:szCs w:val="28"/>
        </w:rPr>
        <w:t xml:space="preserve">енинградской области от </w:t>
      </w:r>
      <w:r w:rsidRPr="00D02504">
        <w:rPr>
          <w:rFonts w:ascii="Times New Roman" w:hAnsi="Times New Roman" w:cs="Times New Roman"/>
          <w:sz w:val="28"/>
          <w:szCs w:val="28"/>
        </w:rPr>
        <w:t xml:space="preserve">11 </w:t>
      </w:r>
      <w:r w:rsidR="004C5026" w:rsidRPr="00D02504">
        <w:rPr>
          <w:rFonts w:ascii="Times New Roman" w:hAnsi="Times New Roman" w:cs="Times New Roman"/>
          <w:sz w:val="28"/>
          <w:szCs w:val="28"/>
        </w:rPr>
        <w:t>сентября</w:t>
      </w:r>
      <w:r w:rsidRPr="00D02504">
        <w:rPr>
          <w:rFonts w:ascii="Times New Roman" w:hAnsi="Times New Roman" w:cs="Times New Roman"/>
          <w:sz w:val="28"/>
          <w:szCs w:val="28"/>
        </w:rPr>
        <w:t xml:space="preserve"> 2015 </w:t>
      </w:r>
      <w:r w:rsidR="004C5026" w:rsidRPr="00D02504">
        <w:rPr>
          <w:rFonts w:ascii="Times New Roman" w:hAnsi="Times New Roman" w:cs="Times New Roman"/>
          <w:sz w:val="28"/>
          <w:szCs w:val="28"/>
        </w:rPr>
        <w:t>года</w:t>
      </w:r>
      <w:r w:rsidRPr="00D02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2504">
        <w:rPr>
          <w:rFonts w:ascii="Times New Roman" w:hAnsi="Times New Roman" w:cs="Times New Roman"/>
          <w:sz w:val="28"/>
          <w:szCs w:val="28"/>
        </w:rPr>
        <w:t xml:space="preserve"> 352</w:t>
      </w:r>
    </w:p>
    <w:p w:rsidR="00D02504" w:rsidRPr="00D02504" w:rsidRDefault="00D02504" w:rsidP="00D0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504">
        <w:rPr>
          <w:rFonts w:ascii="Times New Roman" w:hAnsi="Times New Roman" w:cs="Times New Roman"/>
          <w:sz w:val="28"/>
          <w:szCs w:val="28"/>
        </w:rPr>
        <w:t xml:space="preserve">"О </w:t>
      </w:r>
      <w:r w:rsidR="004C5026" w:rsidRPr="00D02504">
        <w:rPr>
          <w:rFonts w:ascii="Times New Roman" w:hAnsi="Times New Roman" w:cs="Times New Roman"/>
          <w:sz w:val="28"/>
          <w:szCs w:val="28"/>
        </w:rPr>
        <w:t>правилах определения нормативных затрат на обеспечение</w:t>
      </w:r>
    </w:p>
    <w:p w:rsidR="00D02504" w:rsidRPr="00D02504" w:rsidRDefault="004C5026" w:rsidP="00D0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504">
        <w:rPr>
          <w:rFonts w:ascii="Times New Roman" w:hAnsi="Times New Roman" w:cs="Times New Roman"/>
          <w:sz w:val="28"/>
          <w:szCs w:val="28"/>
        </w:rPr>
        <w:t xml:space="preserve">функций государственных органов </w:t>
      </w:r>
      <w:r w:rsidR="00D02504" w:rsidRPr="00D02504">
        <w:rPr>
          <w:rFonts w:ascii="Times New Roman" w:hAnsi="Times New Roman" w:cs="Times New Roman"/>
          <w:sz w:val="28"/>
          <w:szCs w:val="28"/>
        </w:rPr>
        <w:t>Л</w:t>
      </w:r>
      <w:r w:rsidRPr="00D02504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D02504" w:rsidRPr="00D02504">
        <w:rPr>
          <w:rFonts w:ascii="Times New Roman" w:hAnsi="Times New Roman" w:cs="Times New Roman"/>
          <w:sz w:val="28"/>
          <w:szCs w:val="28"/>
        </w:rPr>
        <w:t>,</w:t>
      </w:r>
    </w:p>
    <w:p w:rsidR="00D02504" w:rsidRPr="00D02504" w:rsidRDefault="004C5026" w:rsidP="00D0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504">
        <w:rPr>
          <w:rFonts w:ascii="Times New Roman" w:hAnsi="Times New Roman" w:cs="Times New Roman"/>
          <w:sz w:val="28"/>
          <w:szCs w:val="28"/>
        </w:rPr>
        <w:t xml:space="preserve">органов управления </w:t>
      </w:r>
      <w:proofErr w:type="gramStart"/>
      <w:r w:rsidRPr="00D02504">
        <w:rPr>
          <w:rFonts w:ascii="Times New Roman" w:hAnsi="Times New Roman" w:cs="Times New Roman"/>
          <w:sz w:val="28"/>
          <w:szCs w:val="28"/>
        </w:rPr>
        <w:t>территориальными</w:t>
      </w:r>
      <w:proofErr w:type="gramEnd"/>
      <w:r w:rsidRPr="00D02504">
        <w:rPr>
          <w:rFonts w:ascii="Times New Roman" w:hAnsi="Times New Roman" w:cs="Times New Roman"/>
          <w:sz w:val="28"/>
          <w:szCs w:val="28"/>
        </w:rPr>
        <w:t xml:space="preserve"> государственными</w:t>
      </w:r>
    </w:p>
    <w:p w:rsidR="00D02504" w:rsidRPr="00D02504" w:rsidRDefault="004C5026" w:rsidP="00D0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504">
        <w:rPr>
          <w:rFonts w:ascii="Times New Roman" w:hAnsi="Times New Roman" w:cs="Times New Roman"/>
          <w:sz w:val="28"/>
          <w:szCs w:val="28"/>
        </w:rPr>
        <w:t xml:space="preserve">внебюджетными фондами </w:t>
      </w:r>
      <w:r w:rsidR="00D02504" w:rsidRPr="00D02504">
        <w:rPr>
          <w:rFonts w:ascii="Times New Roman" w:hAnsi="Times New Roman" w:cs="Times New Roman"/>
          <w:sz w:val="28"/>
          <w:szCs w:val="28"/>
        </w:rPr>
        <w:t>Л</w:t>
      </w:r>
      <w:r w:rsidRPr="00D02504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D02504" w:rsidRPr="00D02504">
        <w:rPr>
          <w:rFonts w:ascii="Times New Roman" w:hAnsi="Times New Roman" w:cs="Times New Roman"/>
          <w:sz w:val="28"/>
          <w:szCs w:val="28"/>
        </w:rPr>
        <w:t xml:space="preserve">, </w:t>
      </w:r>
      <w:r w:rsidRPr="00D02504">
        <w:rPr>
          <w:rFonts w:ascii="Times New Roman" w:hAnsi="Times New Roman" w:cs="Times New Roman"/>
          <w:sz w:val="28"/>
          <w:szCs w:val="28"/>
        </w:rPr>
        <w:t>включая</w:t>
      </w:r>
    </w:p>
    <w:p w:rsidR="00D02504" w:rsidRPr="00D02504" w:rsidRDefault="004C5026" w:rsidP="00D0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504">
        <w:rPr>
          <w:rFonts w:ascii="Times New Roman" w:hAnsi="Times New Roman" w:cs="Times New Roman"/>
          <w:sz w:val="28"/>
          <w:szCs w:val="28"/>
        </w:rPr>
        <w:t>соответственно подведомственные казенные учреждения</w:t>
      </w:r>
      <w:r w:rsidR="00D02504" w:rsidRPr="00D02504">
        <w:rPr>
          <w:rFonts w:ascii="Times New Roman" w:hAnsi="Times New Roman" w:cs="Times New Roman"/>
          <w:sz w:val="28"/>
          <w:szCs w:val="28"/>
        </w:rPr>
        <w:t>"</w:t>
      </w:r>
    </w:p>
    <w:bookmarkEnd w:id="0"/>
    <w:p w:rsidR="00D02504" w:rsidRPr="00D02504" w:rsidRDefault="00D02504" w:rsidP="00D025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504" w:rsidRPr="00D02504" w:rsidRDefault="00D02504" w:rsidP="00D02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504">
        <w:rPr>
          <w:rFonts w:ascii="Times New Roman" w:hAnsi="Times New Roman" w:cs="Times New Roman"/>
          <w:sz w:val="28"/>
          <w:szCs w:val="28"/>
        </w:rPr>
        <w:t>В соответствии со статьей 19 Федерально</w:t>
      </w:r>
      <w:r>
        <w:rPr>
          <w:rFonts w:ascii="Times New Roman" w:hAnsi="Times New Roman" w:cs="Times New Roman"/>
          <w:sz w:val="28"/>
          <w:szCs w:val="28"/>
        </w:rPr>
        <w:t>го закона от 5 апреля 2013 года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D02504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Правительство Ленинградской области постановляет:</w:t>
      </w:r>
    </w:p>
    <w:p w:rsidR="00D02504" w:rsidRPr="00D02504" w:rsidRDefault="00D02504" w:rsidP="00D02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504" w:rsidRPr="00D02504" w:rsidRDefault="00D02504" w:rsidP="00D02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504">
        <w:rPr>
          <w:rFonts w:ascii="Times New Roman" w:hAnsi="Times New Roman" w:cs="Times New Roman"/>
          <w:sz w:val="28"/>
          <w:szCs w:val="28"/>
        </w:rPr>
        <w:t>1. Внести в Правила определения нормативных затрат на обеспечение функций государственных органов Ленинградской области, органов управления территориальными государственными внебюджетными фондами Ленинградской области, включая соответственно подведомственные казенные учреждения, утвержденные постановлением Прав</w:t>
      </w:r>
      <w:r>
        <w:rPr>
          <w:rFonts w:ascii="Times New Roman" w:hAnsi="Times New Roman" w:cs="Times New Roman"/>
          <w:sz w:val="28"/>
          <w:szCs w:val="28"/>
        </w:rPr>
        <w:t>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D02504">
        <w:rPr>
          <w:rFonts w:ascii="Times New Roman" w:hAnsi="Times New Roman" w:cs="Times New Roman"/>
          <w:sz w:val="28"/>
          <w:szCs w:val="28"/>
        </w:rPr>
        <w:t xml:space="preserve">от 11 сентября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2504">
        <w:rPr>
          <w:rFonts w:ascii="Times New Roman" w:hAnsi="Times New Roman" w:cs="Times New Roman"/>
          <w:sz w:val="28"/>
          <w:szCs w:val="28"/>
        </w:rPr>
        <w:t xml:space="preserve"> 352, изменение, изложив пункт 9-2 в следующей редакции:</w:t>
      </w:r>
    </w:p>
    <w:p w:rsidR="00D02504" w:rsidRPr="00D02504" w:rsidRDefault="009847BC" w:rsidP="00D02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2504" w:rsidRPr="00D02504">
        <w:rPr>
          <w:rFonts w:ascii="Times New Roman" w:hAnsi="Times New Roman" w:cs="Times New Roman"/>
          <w:sz w:val="28"/>
          <w:szCs w:val="28"/>
        </w:rPr>
        <w:t xml:space="preserve">9-2. </w:t>
      </w:r>
      <w:proofErr w:type="gramStart"/>
      <w:r w:rsidR="00D02504" w:rsidRPr="00D02504">
        <w:rPr>
          <w:rFonts w:ascii="Times New Roman" w:hAnsi="Times New Roman" w:cs="Times New Roman"/>
          <w:sz w:val="28"/>
          <w:szCs w:val="28"/>
        </w:rPr>
        <w:t>Определить, что при формировании начальной (максимальной) цены товаров, работ, услуг допускается увеличение нормативов цены приобретения средств связи и расходов на услуги связи, нормативов цены приобретения планшетных компьютеров и расходов на услуги связи, нормативов цены приобретения ноутбуков и расходов на услуги связи, нормативов цены приобретения транспортных средств путем их ум</w:t>
      </w:r>
      <w:r w:rsidR="00F2215B">
        <w:rPr>
          <w:rFonts w:ascii="Times New Roman" w:hAnsi="Times New Roman" w:cs="Times New Roman"/>
          <w:sz w:val="28"/>
          <w:szCs w:val="28"/>
        </w:rPr>
        <w:t>ножения на следующие величины</w:t>
      </w:r>
      <w:r w:rsidR="00D02504" w:rsidRPr="00D0250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02504" w:rsidRPr="00D02504" w:rsidRDefault="00D02504" w:rsidP="00D02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504">
        <w:rPr>
          <w:rFonts w:ascii="Times New Roman" w:hAnsi="Times New Roman" w:cs="Times New Roman"/>
          <w:sz w:val="28"/>
          <w:szCs w:val="28"/>
        </w:rPr>
        <w:t>1,49 - в отношении цены приобретения сре</w:t>
      </w:r>
      <w:proofErr w:type="gramStart"/>
      <w:r w:rsidRPr="00D0250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02504">
        <w:rPr>
          <w:rFonts w:ascii="Times New Roman" w:hAnsi="Times New Roman" w:cs="Times New Roman"/>
          <w:sz w:val="28"/>
          <w:szCs w:val="28"/>
        </w:rPr>
        <w:t>язи и расходов на услуги связи;</w:t>
      </w:r>
    </w:p>
    <w:p w:rsidR="00D02504" w:rsidRPr="00D02504" w:rsidRDefault="00D02504" w:rsidP="00D02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504">
        <w:rPr>
          <w:rFonts w:ascii="Times New Roman" w:hAnsi="Times New Roman" w:cs="Times New Roman"/>
          <w:sz w:val="28"/>
          <w:szCs w:val="28"/>
        </w:rPr>
        <w:t>1,084 - в отношении цены приобретения планшетных компьютеров и расходов на услуги связи, цены приобретения ноутбуков и расходов на услуги связи;</w:t>
      </w:r>
    </w:p>
    <w:p w:rsidR="00D02504" w:rsidRDefault="00D02504" w:rsidP="00D02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504">
        <w:rPr>
          <w:rFonts w:ascii="Times New Roman" w:hAnsi="Times New Roman" w:cs="Times New Roman"/>
          <w:sz w:val="28"/>
          <w:szCs w:val="28"/>
        </w:rPr>
        <w:t>1,855 - в отношении цены приобретения транспортных средств</w:t>
      </w:r>
      <w:proofErr w:type="gramStart"/>
      <w:r w:rsidRPr="00D0250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02504" w:rsidRPr="00D02504" w:rsidRDefault="00D02504" w:rsidP="00D02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50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D025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5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D02504" w:rsidRDefault="00D02504" w:rsidP="00D02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0250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Pr="00D0250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02504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D02504" w:rsidRDefault="00D02504" w:rsidP="00D02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504" w:rsidRDefault="00D02504" w:rsidP="00D02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504" w:rsidRDefault="00D02504" w:rsidP="00D0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D02504" w:rsidRPr="00D02504" w:rsidRDefault="00D02504" w:rsidP="00D0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 Дрозденко</w:t>
      </w:r>
    </w:p>
    <w:sectPr w:rsidR="00D02504" w:rsidRPr="00D02504" w:rsidSect="00D025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04"/>
    <w:rsid w:val="00354A7D"/>
    <w:rsid w:val="004C5026"/>
    <w:rsid w:val="00787F32"/>
    <w:rsid w:val="007A7ADE"/>
    <w:rsid w:val="009847BC"/>
    <w:rsid w:val="00A929B0"/>
    <w:rsid w:val="00D02504"/>
    <w:rsid w:val="00F2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0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504"/>
    <w:pPr>
      <w:widowControl w:val="0"/>
      <w:autoSpaceDE w:val="0"/>
      <w:autoSpaceDN w:val="0"/>
      <w:spacing w:after="0" w:line="240" w:lineRule="auto"/>
    </w:pPr>
    <w:rPr>
      <w:rFonts w:eastAsiaTheme="minorEastAsia" w:cs="Arial"/>
      <w:lang w:eastAsia="ru-RU"/>
    </w:rPr>
  </w:style>
  <w:style w:type="paragraph" w:customStyle="1" w:styleId="ConsPlusTitle">
    <w:name w:val="ConsPlusTitle"/>
    <w:rsid w:val="00D02504"/>
    <w:pPr>
      <w:widowControl w:val="0"/>
      <w:autoSpaceDE w:val="0"/>
      <w:autoSpaceDN w:val="0"/>
      <w:spacing w:after="0" w:line="240" w:lineRule="auto"/>
    </w:pPr>
    <w:rPr>
      <w:rFonts w:eastAsiaTheme="minorEastAsia" w:cs="Arial"/>
      <w:b/>
      <w:lang w:eastAsia="ru-RU"/>
    </w:rPr>
  </w:style>
  <w:style w:type="paragraph" w:customStyle="1" w:styleId="ConsPlusTitlePage">
    <w:name w:val="ConsPlusTitlePage"/>
    <w:rsid w:val="00D025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0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504"/>
    <w:pPr>
      <w:widowControl w:val="0"/>
      <w:autoSpaceDE w:val="0"/>
      <w:autoSpaceDN w:val="0"/>
      <w:spacing w:after="0" w:line="240" w:lineRule="auto"/>
    </w:pPr>
    <w:rPr>
      <w:rFonts w:eastAsiaTheme="minorEastAsia" w:cs="Arial"/>
      <w:lang w:eastAsia="ru-RU"/>
    </w:rPr>
  </w:style>
  <w:style w:type="paragraph" w:customStyle="1" w:styleId="ConsPlusTitle">
    <w:name w:val="ConsPlusTitle"/>
    <w:rsid w:val="00D02504"/>
    <w:pPr>
      <w:widowControl w:val="0"/>
      <w:autoSpaceDE w:val="0"/>
      <w:autoSpaceDN w:val="0"/>
      <w:spacing w:after="0" w:line="240" w:lineRule="auto"/>
    </w:pPr>
    <w:rPr>
      <w:rFonts w:eastAsiaTheme="minorEastAsia" w:cs="Arial"/>
      <w:b/>
      <w:lang w:eastAsia="ru-RU"/>
    </w:rPr>
  </w:style>
  <w:style w:type="paragraph" w:customStyle="1" w:styleId="ConsPlusTitlePage">
    <w:name w:val="ConsPlusTitlePage"/>
    <w:rsid w:val="00D025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Богданович Дзумедзей</dc:creator>
  <cp:lastModifiedBy>Екатерина Эдуардовна Байкова</cp:lastModifiedBy>
  <cp:revision>2</cp:revision>
  <cp:lastPrinted>2023-05-19T07:34:00Z</cp:lastPrinted>
  <dcterms:created xsi:type="dcterms:W3CDTF">2023-06-02T06:56:00Z</dcterms:created>
  <dcterms:modified xsi:type="dcterms:W3CDTF">2023-06-02T06:56:00Z</dcterms:modified>
</cp:coreProperties>
</file>