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12" w:rsidRPr="000540F1" w:rsidRDefault="00071C12" w:rsidP="00071C12">
      <w:pPr>
        <w:pStyle w:val="ConsTitle"/>
        <w:widowControl/>
        <w:ind w:left="142" w:right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C1F5A" w:rsidRPr="000540F1" w:rsidRDefault="001C1F5A" w:rsidP="001F10DF">
      <w:pPr>
        <w:pStyle w:val="ConsTitle"/>
        <w:widowControl/>
        <w:spacing w:before="30"/>
        <w:ind w:left="142" w:right="0"/>
        <w:jc w:val="center"/>
        <w:rPr>
          <w:rFonts w:ascii="Times New Roman" w:hAnsi="Times New Roman" w:cs="Times New Roman"/>
          <w:sz w:val="26"/>
          <w:szCs w:val="26"/>
        </w:rPr>
      </w:pPr>
      <w:r w:rsidRPr="000540F1">
        <w:rPr>
          <w:rFonts w:ascii="Times New Roman" w:hAnsi="Times New Roman" w:cs="Times New Roman"/>
          <w:sz w:val="26"/>
          <w:szCs w:val="26"/>
        </w:rPr>
        <w:t>КОМИТЕТ ФИНАНСОВ</w:t>
      </w:r>
      <w:r w:rsidR="001F10DF" w:rsidRPr="000540F1">
        <w:rPr>
          <w:rFonts w:ascii="Times New Roman" w:hAnsi="Times New Roman" w:cs="Times New Roman"/>
          <w:sz w:val="26"/>
          <w:szCs w:val="26"/>
        </w:rPr>
        <w:t xml:space="preserve"> </w:t>
      </w:r>
      <w:r w:rsidRPr="000540F1">
        <w:rPr>
          <w:rFonts w:ascii="Times New Roman" w:hAnsi="Times New Roman" w:cs="Times New Roman"/>
          <w:sz w:val="26"/>
          <w:szCs w:val="26"/>
        </w:rPr>
        <w:t>ЛЕНИНГРАДСКОЙ ОБЛАСТИ</w:t>
      </w:r>
    </w:p>
    <w:p w:rsidR="001C1F5A" w:rsidRPr="000540F1" w:rsidRDefault="001C1F5A" w:rsidP="001F10DF">
      <w:pPr>
        <w:pStyle w:val="ConsTitle"/>
        <w:widowControl/>
        <w:spacing w:before="30"/>
        <w:ind w:left="142" w:right="0"/>
        <w:rPr>
          <w:rFonts w:ascii="Times New Roman" w:hAnsi="Times New Roman" w:cs="Times New Roman"/>
          <w:sz w:val="26"/>
          <w:szCs w:val="26"/>
        </w:rPr>
      </w:pPr>
    </w:p>
    <w:p w:rsidR="001C1F5A" w:rsidRPr="000540F1" w:rsidRDefault="008034E3" w:rsidP="001F10DF">
      <w:pPr>
        <w:pStyle w:val="ConsTitle"/>
        <w:widowControl/>
        <w:spacing w:before="30"/>
        <w:ind w:left="142" w:right="0"/>
        <w:jc w:val="center"/>
        <w:rPr>
          <w:rFonts w:ascii="Times New Roman" w:hAnsi="Times New Roman" w:cs="Times New Roman"/>
          <w:sz w:val="26"/>
          <w:szCs w:val="26"/>
        </w:rPr>
      </w:pPr>
      <w:r w:rsidRPr="000540F1">
        <w:rPr>
          <w:rFonts w:ascii="Times New Roman" w:hAnsi="Times New Roman" w:cs="Times New Roman"/>
          <w:sz w:val="26"/>
          <w:szCs w:val="26"/>
        </w:rPr>
        <w:t>ПРИКАЗ</w:t>
      </w:r>
    </w:p>
    <w:p w:rsidR="00E84F62" w:rsidRPr="000540F1" w:rsidRDefault="00E84F62" w:rsidP="001F10DF">
      <w:pPr>
        <w:pStyle w:val="ConsTitle"/>
        <w:widowControl/>
        <w:spacing w:before="30"/>
        <w:ind w:left="142"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E84F62" w:rsidRPr="000540F1" w:rsidRDefault="00E84F62" w:rsidP="001F10DF">
      <w:pPr>
        <w:pStyle w:val="ConsTitle"/>
        <w:widowControl/>
        <w:spacing w:before="30"/>
        <w:ind w:left="142" w:right="0"/>
        <w:jc w:val="center"/>
        <w:rPr>
          <w:rFonts w:ascii="Times New Roman" w:hAnsi="Times New Roman" w:cs="Times New Roman"/>
          <w:sz w:val="26"/>
          <w:szCs w:val="26"/>
        </w:rPr>
      </w:pPr>
      <w:r w:rsidRPr="000540F1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1C1F5A" w:rsidRPr="000540F1" w:rsidRDefault="001C1F5A" w:rsidP="001F10DF">
      <w:pPr>
        <w:pStyle w:val="ConsTitle"/>
        <w:widowControl/>
        <w:spacing w:before="30"/>
        <w:ind w:left="142" w:right="0"/>
        <w:rPr>
          <w:rFonts w:ascii="Times New Roman" w:hAnsi="Times New Roman" w:cs="Times New Roman"/>
          <w:sz w:val="26"/>
          <w:szCs w:val="26"/>
        </w:rPr>
      </w:pPr>
    </w:p>
    <w:p w:rsidR="006322A1" w:rsidRPr="000540F1" w:rsidRDefault="006322A1" w:rsidP="008034E3">
      <w:pPr>
        <w:spacing w:before="30" w:line="360" w:lineRule="auto"/>
        <w:ind w:left="142"/>
        <w:jc w:val="center"/>
        <w:rPr>
          <w:b/>
          <w:bCs/>
          <w:color w:val="000000"/>
          <w:sz w:val="26"/>
          <w:szCs w:val="26"/>
        </w:rPr>
      </w:pPr>
      <w:r w:rsidRPr="000540F1">
        <w:rPr>
          <w:b/>
          <w:bCs/>
          <w:color w:val="000000"/>
          <w:sz w:val="26"/>
          <w:szCs w:val="26"/>
        </w:rPr>
        <w:t xml:space="preserve">О </w:t>
      </w:r>
      <w:r w:rsidR="008034E3" w:rsidRPr="000540F1">
        <w:rPr>
          <w:b/>
          <w:bCs/>
          <w:color w:val="000000"/>
          <w:sz w:val="26"/>
          <w:szCs w:val="26"/>
        </w:rPr>
        <w:t>ВНЕСЕНИИ ИЗМЕНЕНИЙ В ПРИКАЗ КОМИТЕТА ФИНАНСОВ ЛЕНИНГРАДСКОЙ ОБЛАСТИ ОТ 18</w:t>
      </w:r>
      <w:r w:rsidRPr="000540F1">
        <w:rPr>
          <w:b/>
          <w:bCs/>
          <w:color w:val="000000"/>
          <w:sz w:val="26"/>
          <w:szCs w:val="26"/>
        </w:rPr>
        <w:t xml:space="preserve"> </w:t>
      </w:r>
      <w:r w:rsidR="008034E3" w:rsidRPr="000540F1">
        <w:rPr>
          <w:b/>
          <w:bCs/>
          <w:color w:val="000000"/>
          <w:sz w:val="26"/>
          <w:szCs w:val="26"/>
        </w:rPr>
        <w:t>АВГУСТА 2023</w:t>
      </w:r>
      <w:r w:rsidRPr="000540F1">
        <w:rPr>
          <w:b/>
          <w:bCs/>
          <w:color w:val="000000"/>
          <w:sz w:val="26"/>
          <w:szCs w:val="26"/>
        </w:rPr>
        <w:t xml:space="preserve"> </w:t>
      </w:r>
      <w:r w:rsidR="008034E3" w:rsidRPr="000540F1">
        <w:rPr>
          <w:b/>
          <w:bCs/>
          <w:color w:val="000000"/>
          <w:sz w:val="26"/>
          <w:szCs w:val="26"/>
        </w:rPr>
        <w:t>ГОДА</w:t>
      </w:r>
      <w:r w:rsidRPr="000540F1">
        <w:rPr>
          <w:b/>
          <w:bCs/>
          <w:color w:val="000000"/>
          <w:sz w:val="26"/>
          <w:szCs w:val="26"/>
        </w:rPr>
        <w:t xml:space="preserve"> №</w:t>
      </w:r>
      <w:r w:rsidR="008034E3" w:rsidRPr="000540F1">
        <w:rPr>
          <w:b/>
          <w:bCs/>
          <w:color w:val="000000"/>
          <w:sz w:val="26"/>
          <w:szCs w:val="26"/>
        </w:rPr>
        <w:t xml:space="preserve"> </w:t>
      </w:r>
      <w:r w:rsidRPr="000540F1">
        <w:rPr>
          <w:b/>
          <w:bCs/>
          <w:color w:val="000000"/>
          <w:sz w:val="26"/>
          <w:szCs w:val="26"/>
        </w:rPr>
        <w:t>18-0</w:t>
      </w:r>
      <w:r w:rsidR="008034E3" w:rsidRPr="000540F1">
        <w:rPr>
          <w:b/>
          <w:bCs/>
          <w:color w:val="000000"/>
          <w:sz w:val="26"/>
          <w:szCs w:val="26"/>
        </w:rPr>
        <w:t>2</w:t>
      </w:r>
      <w:r w:rsidRPr="000540F1">
        <w:rPr>
          <w:b/>
          <w:bCs/>
          <w:color w:val="000000"/>
          <w:sz w:val="26"/>
          <w:szCs w:val="26"/>
        </w:rPr>
        <w:t>/0</w:t>
      </w:r>
      <w:r w:rsidR="008034E3" w:rsidRPr="000540F1">
        <w:rPr>
          <w:b/>
          <w:bCs/>
          <w:color w:val="000000"/>
          <w:sz w:val="26"/>
          <w:szCs w:val="26"/>
        </w:rPr>
        <w:t>8-26</w:t>
      </w:r>
      <w:r w:rsidRPr="000540F1">
        <w:rPr>
          <w:b/>
          <w:bCs/>
          <w:color w:val="000000"/>
          <w:sz w:val="26"/>
          <w:szCs w:val="26"/>
        </w:rPr>
        <w:t xml:space="preserve"> «</w:t>
      </w:r>
      <w:r w:rsidR="008034E3" w:rsidRPr="000540F1">
        <w:rPr>
          <w:b/>
          <w:bCs/>
          <w:color w:val="000000"/>
          <w:sz w:val="26"/>
          <w:szCs w:val="26"/>
        </w:rPr>
        <w:t>ОБ УТВЕРЖДЕНИИ ПОРЯДКА СОСТАВЛЕНИЯ, УТВЕРЖДЕНИЯ И ВЕДЕНИЯ БЮДЖЕТНЫХ СМЕТ КОМИТЕТА ФИНАНСОВ  ЛЕНИНГРАДСКОЙ ОБЛАСТИ И ГОСУДАРСТВЕННОГО КАЗЕННОГО УЧРЕЖДЕНИЯ, ПОДВЕДОМСТВЕННОГО КОМИТЕТУ ФИНАНСОВ  ЛЕНИНГРАДСКОЙ ОБЛАСТИ</w:t>
      </w:r>
      <w:r w:rsidRPr="000540F1">
        <w:rPr>
          <w:b/>
          <w:bCs/>
          <w:color w:val="000000"/>
          <w:sz w:val="26"/>
          <w:szCs w:val="26"/>
        </w:rPr>
        <w:t>»</w:t>
      </w:r>
    </w:p>
    <w:p w:rsidR="001C1F5A" w:rsidRPr="000540F1" w:rsidRDefault="001C1F5A" w:rsidP="001F10DF">
      <w:pPr>
        <w:pStyle w:val="ConsNonformat"/>
        <w:spacing w:before="30"/>
        <w:ind w:left="142"/>
        <w:jc w:val="both"/>
        <w:rPr>
          <w:rFonts w:ascii="Times New Roman" w:hAnsi="Times New Roman"/>
          <w:sz w:val="26"/>
          <w:szCs w:val="26"/>
        </w:rPr>
      </w:pPr>
    </w:p>
    <w:p w:rsidR="00F27E91" w:rsidRPr="001977CE" w:rsidRDefault="008034E3" w:rsidP="001977CE">
      <w:pPr>
        <w:pStyle w:val="ConsNormal"/>
        <w:widowControl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977CE">
        <w:rPr>
          <w:rFonts w:ascii="Times New Roman" w:hAnsi="Times New Roman"/>
          <w:color w:val="000000"/>
          <w:sz w:val="26"/>
          <w:szCs w:val="26"/>
        </w:rPr>
        <w:t>В целях актуализации порядка составления, утверждения и ведения бюджетных смет комитета финансов  Ленинградской области и государственного казенного учреждения, подведомственного комитету финансов Ленинградской области</w:t>
      </w:r>
      <w:r w:rsidR="00DF64AF" w:rsidRPr="001977CE">
        <w:rPr>
          <w:rFonts w:ascii="Times New Roman" w:hAnsi="Times New Roman"/>
          <w:color w:val="000000"/>
          <w:sz w:val="26"/>
          <w:szCs w:val="26"/>
        </w:rPr>
        <w:t xml:space="preserve">, утвержденного приказом </w:t>
      </w:r>
      <w:r w:rsidR="001977CE" w:rsidRPr="001977CE">
        <w:rPr>
          <w:rFonts w:ascii="Times New Roman" w:hAnsi="Times New Roman"/>
          <w:color w:val="000000"/>
          <w:sz w:val="26"/>
          <w:szCs w:val="26"/>
        </w:rPr>
        <w:t>комитета финансов Ленинградской области от 18 августа 2023 года № 18-02/08-26</w:t>
      </w:r>
      <w:r w:rsidRPr="001977CE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764B5" w:rsidRPr="001977CE" w:rsidRDefault="007764B5" w:rsidP="001977CE">
      <w:pPr>
        <w:pStyle w:val="ConsNormal"/>
        <w:widowControl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977CE">
        <w:rPr>
          <w:rFonts w:ascii="Times New Roman" w:hAnsi="Times New Roman"/>
          <w:color w:val="000000"/>
          <w:sz w:val="26"/>
          <w:szCs w:val="26"/>
        </w:rPr>
        <w:t>приказываю:</w:t>
      </w:r>
    </w:p>
    <w:p w:rsidR="00DF64AF" w:rsidRPr="001977CE" w:rsidRDefault="00872A38" w:rsidP="001977CE">
      <w:pPr>
        <w:pStyle w:val="ConsNormal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977CE"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="00551517" w:rsidRPr="001977CE">
        <w:rPr>
          <w:rFonts w:ascii="Times New Roman" w:hAnsi="Times New Roman"/>
          <w:color w:val="000000"/>
          <w:sz w:val="26"/>
          <w:szCs w:val="26"/>
        </w:rPr>
        <w:t xml:space="preserve">Пункт 4 приказа комитета финансов Ленинградской области от 18 августа 2023 года № 18-02/08-26 «Об утверждении порядка составления, утверждения и ведения бюджетных смет комитета финансов  Ленинградской области и государственного казенного учреждения, подведомственного комитету финансов Ленинградской области» </w:t>
      </w:r>
      <w:r w:rsidR="001977CE">
        <w:rPr>
          <w:rFonts w:ascii="Times New Roman" w:hAnsi="Times New Roman"/>
          <w:color w:val="000000"/>
          <w:sz w:val="26"/>
          <w:szCs w:val="26"/>
        </w:rPr>
        <w:t xml:space="preserve">изложить </w:t>
      </w:r>
      <w:r w:rsidR="00DF64AF" w:rsidRPr="001977CE">
        <w:rPr>
          <w:rFonts w:ascii="Times New Roman" w:hAnsi="Times New Roman"/>
          <w:color w:val="000000"/>
          <w:sz w:val="26"/>
          <w:szCs w:val="26"/>
        </w:rPr>
        <w:t>в новой редакции:</w:t>
      </w:r>
    </w:p>
    <w:p w:rsidR="00992CF0" w:rsidRPr="001977CE" w:rsidRDefault="00DF64AF" w:rsidP="001977CE">
      <w:pPr>
        <w:pStyle w:val="ConsNormal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977CE">
        <w:rPr>
          <w:rFonts w:ascii="Times New Roman" w:hAnsi="Times New Roman"/>
          <w:color w:val="000000"/>
          <w:sz w:val="26"/>
          <w:szCs w:val="26"/>
        </w:rPr>
        <w:t xml:space="preserve">«4. </w:t>
      </w:r>
      <w:r w:rsidR="00551517" w:rsidRPr="001977CE">
        <w:rPr>
          <w:rFonts w:ascii="Times New Roman" w:hAnsi="Times New Roman"/>
          <w:color w:val="000000"/>
          <w:sz w:val="26"/>
          <w:szCs w:val="26"/>
        </w:rPr>
        <w:t>Настоящий приказ вступает в силу со дня подписания</w:t>
      </w:r>
      <w:r w:rsidRPr="001977CE">
        <w:rPr>
          <w:rFonts w:ascii="Times New Roman" w:hAnsi="Times New Roman"/>
          <w:color w:val="000000"/>
          <w:sz w:val="26"/>
          <w:szCs w:val="26"/>
        </w:rPr>
        <w:t>, за исключением п. 3.1</w:t>
      </w:r>
      <w:r w:rsidR="00551517" w:rsidRPr="001977C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77CE">
        <w:rPr>
          <w:rFonts w:ascii="Times New Roman" w:hAnsi="Times New Roman"/>
          <w:color w:val="000000"/>
          <w:sz w:val="26"/>
          <w:szCs w:val="26"/>
        </w:rPr>
        <w:t xml:space="preserve">раздела </w:t>
      </w:r>
      <w:r w:rsidRPr="001977CE">
        <w:rPr>
          <w:rFonts w:ascii="Times New Roman" w:hAnsi="Times New Roman"/>
          <w:color w:val="000000"/>
          <w:sz w:val="26"/>
          <w:szCs w:val="26"/>
          <w:lang w:val="en-US"/>
        </w:rPr>
        <w:t>III</w:t>
      </w:r>
      <w:r w:rsidRPr="001977CE">
        <w:rPr>
          <w:rFonts w:ascii="Times New Roman" w:hAnsi="Times New Roman"/>
          <w:color w:val="000000"/>
          <w:sz w:val="26"/>
          <w:szCs w:val="26"/>
        </w:rPr>
        <w:t xml:space="preserve"> «Порядок внесения изменений в проекты бюджетных смет» </w:t>
      </w:r>
      <w:r w:rsidR="00992CF0" w:rsidRPr="001977CE">
        <w:rPr>
          <w:rFonts w:ascii="Times New Roman" w:hAnsi="Times New Roman"/>
          <w:color w:val="000000"/>
          <w:sz w:val="26"/>
          <w:szCs w:val="26"/>
        </w:rPr>
        <w:t>Приложения к приказу, применяемого начиная с формирования изменений в проекты бюджетных смет Комитета и Учреждения на 2025 год финансовый год и плановый период 2026 и 2027 годов.</w:t>
      </w:r>
    </w:p>
    <w:p w:rsidR="00551517" w:rsidRPr="001977CE" w:rsidRDefault="00992CF0" w:rsidP="001977CE">
      <w:pPr>
        <w:pStyle w:val="ConsNormal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977CE">
        <w:rPr>
          <w:rFonts w:ascii="Times New Roman" w:hAnsi="Times New Roman"/>
          <w:color w:val="000000"/>
          <w:sz w:val="26"/>
          <w:szCs w:val="26"/>
        </w:rPr>
        <w:t>В целях формирования  внесения изменений в проекты бюджетных смет Комитета на 2024 финансовый год и плановый период 2025 и 2026 год</w:t>
      </w:r>
      <w:r w:rsidR="00F27E91" w:rsidRPr="001977CE">
        <w:rPr>
          <w:rFonts w:ascii="Times New Roman" w:hAnsi="Times New Roman"/>
          <w:color w:val="000000"/>
          <w:sz w:val="26"/>
          <w:szCs w:val="26"/>
        </w:rPr>
        <w:t xml:space="preserve"> структурные подразделения комитета финансов Ленинградской области предоставляют в департамент бюджетного учета и консолидированной отчетности уточненные обоснования (расчетов) плановых сметных показателей в срок не позднее 20 октября 2023 года</w:t>
      </w:r>
      <w:r w:rsidR="00D847FB" w:rsidRPr="001977CE">
        <w:rPr>
          <w:rFonts w:ascii="Times New Roman" w:hAnsi="Times New Roman"/>
          <w:color w:val="000000"/>
          <w:sz w:val="26"/>
          <w:szCs w:val="26"/>
        </w:rPr>
        <w:t>.</w:t>
      </w:r>
    </w:p>
    <w:p w:rsidR="00992CF0" w:rsidRPr="001977CE" w:rsidRDefault="00992CF0" w:rsidP="001977CE">
      <w:pPr>
        <w:pStyle w:val="ConsNormal"/>
        <w:spacing w:line="276" w:lineRule="auto"/>
        <w:jc w:val="both"/>
        <w:rPr>
          <w:rFonts w:ascii="Times New Roman" w:eastAsiaTheme="minorEastAsia" w:hAnsi="Times New Roman"/>
          <w:bCs/>
          <w:sz w:val="26"/>
          <w:szCs w:val="26"/>
          <w:lang w:eastAsia="en-US"/>
        </w:rPr>
      </w:pPr>
      <w:r w:rsidRPr="001977CE">
        <w:rPr>
          <w:rFonts w:ascii="Times New Roman" w:eastAsiaTheme="minorEastAsia" w:hAnsi="Times New Roman"/>
          <w:bCs/>
          <w:sz w:val="26"/>
          <w:szCs w:val="26"/>
          <w:lang w:eastAsia="en-US"/>
        </w:rPr>
        <w:t xml:space="preserve">Переход на применение </w:t>
      </w:r>
      <w:r w:rsidR="00F27E91" w:rsidRPr="001977CE">
        <w:rPr>
          <w:rFonts w:ascii="Times New Roman" w:eastAsiaTheme="minorEastAsia" w:hAnsi="Times New Roman"/>
          <w:bCs/>
          <w:sz w:val="26"/>
          <w:szCs w:val="26"/>
          <w:lang w:eastAsia="en-US"/>
        </w:rPr>
        <w:t xml:space="preserve">Порядка </w:t>
      </w:r>
      <w:r w:rsidRPr="001977CE">
        <w:rPr>
          <w:rFonts w:ascii="Times New Roman" w:eastAsiaTheme="minorEastAsia" w:hAnsi="Times New Roman"/>
          <w:bCs/>
          <w:sz w:val="26"/>
          <w:szCs w:val="26"/>
          <w:lang w:eastAsia="en-US"/>
        </w:rPr>
        <w:t xml:space="preserve">в части </w:t>
      </w:r>
      <w:r w:rsidR="00F27E91" w:rsidRPr="001977CE">
        <w:rPr>
          <w:rFonts w:ascii="Times New Roman" w:eastAsiaTheme="minorEastAsia" w:hAnsi="Times New Roman"/>
          <w:bCs/>
          <w:sz w:val="26"/>
          <w:szCs w:val="26"/>
          <w:lang w:eastAsia="en-US"/>
        </w:rPr>
        <w:t xml:space="preserve">составления, утверждения и ведения проектов бюджетных смет, бюджетных смет, изменения показателей бюджетных смет и обоснований (расчетов) плановых сметных показателей Комитета и Учреждения в электронном виде посредством системы электронного документооборота Ленинградской области </w:t>
      </w:r>
      <w:r w:rsidRPr="001977CE">
        <w:rPr>
          <w:rFonts w:ascii="Times New Roman" w:eastAsiaTheme="minorEastAsia" w:hAnsi="Times New Roman"/>
          <w:bCs/>
          <w:sz w:val="26"/>
          <w:szCs w:val="26"/>
          <w:lang w:eastAsia="en-US"/>
        </w:rPr>
        <w:t xml:space="preserve">осуществляется по мере организационно-технической </w:t>
      </w:r>
      <w:proofErr w:type="gramStart"/>
      <w:r w:rsidRPr="001977CE">
        <w:rPr>
          <w:rFonts w:ascii="Times New Roman" w:eastAsiaTheme="minorEastAsia" w:hAnsi="Times New Roman"/>
          <w:bCs/>
          <w:sz w:val="26"/>
          <w:szCs w:val="26"/>
          <w:lang w:eastAsia="en-US"/>
        </w:rPr>
        <w:t xml:space="preserve">готовности </w:t>
      </w:r>
      <w:r w:rsidR="00F27E91" w:rsidRPr="001977CE">
        <w:rPr>
          <w:rFonts w:ascii="Times New Roman" w:eastAsiaTheme="minorEastAsia" w:hAnsi="Times New Roman"/>
          <w:bCs/>
          <w:sz w:val="26"/>
          <w:szCs w:val="26"/>
          <w:lang w:eastAsia="en-US"/>
        </w:rPr>
        <w:t xml:space="preserve">структурных </w:t>
      </w:r>
      <w:r w:rsidR="00F27E91" w:rsidRPr="001977CE">
        <w:rPr>
          <w:rFonts w:ascii="Times New Roman" w:eastAsiaTheme="minorEastAsia" w:hAnsi="Times New Roman"/>
          <w:bCs/>
          <w:sz w:val="26"/>
          <w:szCs w:val="26"/>
          <w:lang w:eastAsia="en-US"/>
        </w:rPr>
        <w:lastRenderedPageBreak/>
        <w:t>подразделений комитета финансов Ленинградской области</w:t>
      </w:r>
      <w:proofErr w:type="gramEnd"/>
      <w:r w:rsidR="00F27E91" w:rsidRPr="001977CE">
        <w:rPr>
          <w:rFonts w:ascii="Times New Roman" w:eastAsiaTheme="minorEastAsia" w:hAnsi="Times New Roman"/>
          <w:bCs/>
          <w:sz w:val="26"/>
          <w:szCs w:val="26"/>
          <w:lang w:eastAsia="en-US"/>
        </w:rPr>
        <w:t xml:space="preserve"> и Учреждения</w:t>
      </w:r>
      <w:r w:rsidRPr="001977CE">
        <w:rPr>
          <w:rFonts w:ascii="Times New Roman" w:eastAsiaTheme="minorEastAsia" w:hAnsi="Times New Roman"/>
          <w:bCs/>
          <w:sz w:val="26"/>
          <w:szCs w:val="26"/>
          <w:lang w:eastAsia="en-US"/>
        </w:rPr>
        <w:t>.</w:t>
      </w:r>
      <w:r w:rsidR="004C7114" w:rsidRPr="001977CE">
        <w:rPr>
          <w:rFonts w:ascii="Times New Roman" w:eastAsiaTheme="minorEastAsia" w:hAnsi="Times New Roman"/>
          <w:bCs/>
          <w:sz w:val="26"/>
          <w:szCs w:val="26"/>
          <w:lang w:eastAsia="en-US"/>
        </w:rPr>
        <w:t>».</w:t>
      </w:r>
    </w:p>
    <w:p w:rsidR="008034E3" w:rsidRPr="001977CE" w:rsidRDefault="000540F1" w:rsidP="001977CE">
      <w:pPr>
        <w:pStyle w:val="a4"/>
        <w:numPr>
          <w:ilvl w:val="0"/>
          <w:numId w:val="6"/>
        </w:numPr>
        <w:tabs>
          <w:tab w:val="left" w:pos="993"/>
        </w:tabs>
        <w:spacing w:line="276" w:lineRule="auto"/>
        <w:ind w:left="0" w:right="23" w:firstLine="567"/>
        <w:jc w:val="both"/>
        <w:rPr>
          <w:rFonts w:eastAsiaTheme="minorEastAsia"/>
          <w:sz w:val="26"/>
          <w:szCs w:val="26"/>
          <w:lang w:eastAsia="en-US"/>
        </w:rPr>
      </w:pPr>
      <w:r w:rsidRPr="001977CE">
        <w:rPr>
          <w:rFonts w:eastAsiaTheme="minorEastAsia"/>
          <w:sz w:val="26"/>
          <w:szCs w:val="26"/>
          <w:lang w:eastAsia="en-US"/>
        </w:rPr>
        <w:t>Настоящий</w:t>
      </w:r>
      <w:r w:rsidR="008034E3" w:rsidRPr="001977CE">
        <w:rPr>
          <w:rFonts w:eastAsiaTheme="minorEastAsia"/>
          <w:sz w:val="26"/>
          <w:szCs w:val="26"/>
          <w:lang w:eastAsia="en-US"/>
        </w:rPr>
        <w:t xml:space="preserve"> </w:t>
      </w:r>
      <w:r w:rsidRPr="001977CE">
        <w:rPr>
          <w:rFonts w:eastAsiaTheme="minorEastAsia"/>
          <w:sz w:val="26"/>
          <w:szCs w:val="26"/>
          <w:lang w:eastAsia="en-US"/>
        </w:rPr>
        <w:t>приказ</w:t>
      </w:r>
      <w:r w:rsidR="008034E3" w:rsidRPr="001977CE">
        <w:rPr>
          <w:rFonts w:eastAsiaTheme="minorEastAsia"/>
          <w:sz w:val="26"/>
          <w:szCs w:val="26"/>
          <w:lang w:eastAsia="en-US"/>
        </w:rPr>
        <w:t xml:space="preserve"> вступает в силу с момента подписания.</w:t>
      </w:r>
    </w:p>
    <w:p w:rsidR="00071C12" w:rsidRPr="001977CE" w:rsidRDefault="00D211F0" w:rsidP="001977CE">
      <w:pPr>
        <w:tabs>
          <w:tab w:val="left" w:pos="993"/>
        </w:tabs>
        <w:spacing w:before="30" w:line="276" w:lineRule="auto"/>
        <w:ind w:right="23" w:firstLine="567"/>
        <w:jc w:val="both"/>
        <w:rPr>
          <w:rFonts w:eastAsiaTheme="minorEastAsia"/>
          <w:sz w:val="26"/>
          <w:szCs w:val="26"/>
          <w:lang w:eastAsia="en-US"/>
        </w:rPr>
      </w:pPr>
      <w:r w:rsidRPr="001977CE">
        <w:rPr>
          <w:rFonts w:eastAsiaTheme="minorEastAsia"/>
          <w:sz w:val="26"/>
          <w:szCs w:val="26"/>
          <w:lang w:eastAsia="en-US"/>
        </w:rPr>
        <w:t>3.</w:t>
      </w:r>
      <w:r w:rsidR="008034E3" w:rsidRPr="001977CE">
        <w:rPr>
          <w:rFonts w:eastAsiaTheme="minorEastAsia"/>
          <w:sz w:val="26"/>
          <w:szCs w:val="26"/>
          <w:lang w:eastAsia="en-US"/>
        </w:rPr>
        <w:t xml:space="preserve"> </w:t>
      </w:r>
      <w:r w:rsidR="000540F1" w:rsidRPr="001977CE">
        <w:rPr>
          <w:rFonts w:eastAsiaTheme="minorEastAsia"/>
          <w:sz w:val="26"/>
          <w:szCs w:val="26"/>
          <w:lang w:eastAsia="en-US"/>
        </w:rPr>
        <w:t xml:space="preserve"> </w:t>
      </w:r>
      <w:r w:rsidR="001977CE">
        <w:rPr>
          <w:rFonts w:eastAsiaTheme="minorEastAsia"/>
          <w:sz w:val="26"/>
          <w:szCs w:val="26"/>
          <w:lang w:eastAsia="en-US"/>
        </w:rPr>
        <w:t xml:space="preserve">  </w:t>
      </w:r>
      <w:proofErr w:type="gramStart"/>
      <w:r w:rsidR="00071C12" w:rsidRPr="001977CE">
        <w:rPr>
          <w:rFonts w:eastAsiaTheme="minorEastAsia"/>
          <w:sz w:val="26"/>
          <w:szCs w:val="26"/>
          <w:lang w:eastAsia="en-US"/>
        </w:rPr>
        <w:t>Контроль за</w:t>
      </w:r>
      <w:proofErr w:type="gramEnd"/>
      <w:r w:rsidR="00071C12" w:rsidRPr="001977CE">
        <w:rPr>
          <w:rFonts w:eastAsiaTheme="minorEastAsia"/>
          <w:sz w:val="26"/>
          <w:szCs w:val="26"/>
          <w:lang w:eastAsia="en-US"/>
        </w:rPr>
        <w:t xml:space="preserve"> исполнением настоящего </w:t>
      </w:r>
      <w:r w:rsidR="000540F1" w:rsidRPr="001977CE">
        <w:rPr>
          <w:rFonts w:eastAsiaTheme="minorEastAsia"/>
          <w:sz w:val="26"/>
          <w:szCs w:val="26"/>
          <w:lang w:eastAsia="en-US"/>
        </w:rPr>
        <w:t>приказа</w:t>
      </w:r>
      <w:r w:rsidR="00071C12" w:rsidRPr="001977CE">
        <w:rPr>
          <w:rFonts w:eastAsiaTheme="minorEastAsia"/>
          <w:sz w:val="26"/>
          <w:szCs w:val="26"/>
          <w:lang w:eastAsia="en-US"/>
        </w:rPr>
        <w:t xml:space="preserve"> возложить на первого заместителя председателя комитета финансов Ленинградской области.</w:t>
      </w:r>
    </w:p>
    <w:p w:rsidR="00071C12" w:rsidRPr="001977CE" w:rsidRDefault="00071C12" w:rsidP="001977CE">
      <w:pPr>
        <w:spacing w:before="30" w:line="276" w:lineRule="auto"/>
        <w:ind w:left="142" w:right="23" w:firstLine="851"/>
        <w:jc w:val="both"/>
        <w:rPr>
          <w:rFonts w:eastAsiaTheme="minorEastAsia"/>
          <w:sz w:val="26"/>
          <w:szCs w:val="26"/>
          <w:lang w:eastAsia="en-US"/>
        </w:rPr>
      </w:pPr>
    </w:p>
    <w:p w:rsidR="001C1F5A" w:rsidRPr="001977CE" w:rsidRDefault="001C1F5A" w:rsidP="001977CE">
      <w:pPr>
        <w:pStyle w:val="ConsNormal"/>
        <w:widowControl/>
        <w:spacing w:before="30" w:line="276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1977CE">
        <w:rPr>
          <w:rFonts w:ascii="Times New Roman" w:hAnsi="Times New Roman"/>
          <w:sz w:val="26"/>
          <w:szCs w:val="26"/>
        </w:rPr>
        <w:t xml:space="preserve">Первый заместитель </w:t>
      </w:r>
      <w:r w:rsidR="00BE18A5" w:rsidRPr="001977CE">
        <w:rPr>
          <w:rFonts w:ascii="Times New Roman" w:hAnsi="Times New Roman"/>
          <w:sz w:val="26"/>
          <w:szCs w:val="26"/>
        </w:rPr>
        <w:t>Председателя</w:t>
      </w:r>
    </w:p>
    <w:p w:rsidR="001C1F5A" w:rsidRPr="001977CE" w:rsidRDefault="001C1F5A" w:rsidP="001977CE">
      <w:pPr>
        <w:pStyle w:val="ConsNormal"/>
        <w:widowControl/>
        <w:spacing w:before="30" w:line="276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1977CE">
        <w:rPr>
          <w:rFonts w:ascii="Times New Roman" w:hAnsi="Times New Roman"/>
          <w:sz w:val="26"/>
          <w:szCs w:val="26"/>
        </w:rPr>
        <w:t>Правительства Ленинградской области-</w:t>
      </w:r>
    </w:p>
    <w:p w:rsidR="00606D19" w:rsidRPr="001977CE" w:rsidRDefault="001C1F5A" w:rsidP="001977CE">
      <w:pPr>
        <w:pStyle w:val="ConsNormal"/>
        <w:widowControl/>
        <w:spacing w:before="30" w:line="276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1977CE">
        <w:rPr>
          <w:rFonts w:ascii="Times New Roman" w:hAnsi="Times New Roman"/>
          <w:sz w:val="26"/>
          <w:szCs w:val="26"/>
        </w:rPr>
        <w:t>председатель комитета финансов</w:t>
      </w:r>
      <w:r w:rsidRPr="001977CE">
        <w:rPr>
          <w:rFonts w:ascii="Times New Roman" w:hAnsi="Times New Roman"/>
          <w:sz w:val="26"/>
          <w:szCs w:val="26"/>
        </w:rPr>
        <w:tab/>
      </w:r>
      <w:r w:rsidRPr="001977CE">
        <w:rPr>
          <w:rFonts w:ascii="Times New Roman" w:hAnsi="Times New Roman"/>
          <w:sz w:val="26"/>
          <w:szCs w:val="26"/>
        </w:rPr>
        <w:tab/>
      </w:r>
      <w:r w:rsidR="00071C12" w:rsidRPr="001977CE">
        <w:rPr>
          <w:rFonts w:ascii="Times New Roman" w:hAnsi="Times New Roman"/>
          <w:sz w:val="26"/>
          <w:szCs w:val="26"/>
        </w:rPr>
        <w:t xml:space="preserve">   </w:t>
      </w:r>
      <w:r w:rsidRPr="001977CE">
        <w:rPr>
          <w:rFonts w:ascii="Times New Roman" w:hAnsi="Times New Roman"/>
          <w:sz w:val="26"/>
          <w:szCs w:val="26"/>
        </w:rPr>
        <w:tab/>
      </w:r>
      <w:r w:rsidRPr="001977CE">
        <w:rPr>
          <w:rFonts w:ascii="Times New Roman" w:hAnsi="Times New Roman"/>
          <w:sz w:val="26"/>
          <w:szCs w:val="26"/>
        </w:rPr>
        <w:tab/>
      </w:r>
      <w:r w:rsidR="002B4070" w:rsidRPr="001977CE">
        <w:rPr>
          <w:rFonts w:ascii="Times New Roman" w:hAnsi="Times New Roman"/>
          <w:sz w:val="26"/>
          <w:szCs w:val="26"/>
        </w:rPr>
        <w:t xml:space="preserve">  </w:t>
      </w:r>
      <w:r w:rsidR="00071C12" w:rsidRPr="001977CE">
        <w:rPr>
          <w:rFonts w:ascii="Times New Roman" w:hAnsi="Times New Roman"/>
          <w:sz w:val="26"/>
          <w:szCs w:val="26"/>
        </w:rPr>
        <w:t xml:space="preserve">   </w:t>
      </w:r>
      <w:r w:rsidR="00BE18A5" w:rsidRPr="001977CE">
        <w:rPr>
          <w:rFonts w:ascii="Times New Roman" w:hAnsi="Times New Roman"/>
          <w:sz w:val="26"/>
          <w:szCs w:val="26"/>
        </w:rPr>
        <w:tab/>
      </w:r>
      <w:r w:rsidR="00BE18A5" w:rsidRPr="001977CE">
        <w:rPr>
          <w:rFonts w:ascii="Times New Roman" w:hAnsi="Times New Roman"/>
          <w:sz w:val="26"/>
          <w:szCs w:val="26"/>
        </w:rPr>
        <w:tab/>
      </w:r>
      <w:r w:rsidR="000540F1" w:rsidRPr="001977CE">
        <w:rPr>
          <w:rFonts w:ascii="Times New Roman" w:hAnsi="Times New Roman"/>
          <w:sz w:val="26"/>
          <w:szCs w:val="26"/>
        </w:rPr>
        <w:t xml:space="preserve">         </w:t>
      </w:r>
      <w:r w:rsidR="002B4070" w:rsidRPr="001977CE">
        <w:rPr>
          <w:rFonts w:ascii="Times New Roman" w:hAnsi="Times New Roman"/>
          <w:sz w:val="26"/>
          <w:szCs w:val="26"/>
        </w:rPr>
        <w:t xml:space="preserve"> </w:t>
      </w:r>
      <w:r w:rsidRPr="001977CE">
        <w:rPr>
          <w:rFonts w:ascii="Times New Roman" w:hAnsi="Times New Roman"/>
          <w:sz w:val="26"/>
          <w:szCs w:val="26"/>
        </w:rPr>
        <w:t>Р.И. Марков</w:t>
      </w:r>
    </w:p>
    <w:p w:rsidR="001977CE" w:rsidRPr="001977CE" w:rsidRDefault="001977CE">
      <w:pPr>
        <w:pStyle w:val="ConsNormal"/>
        <w:widowControl/>
        <w:spacing w:before="30" w:line="276" w:lineRule="auto"/>
        <w:ind w:firstLine="0"/>
        <w:jc w:val="both"/>
        <w:rPr>
          <w:rFonts w:ascii="Times New Roman" w:hAnsi="Times New Roman"/>
          <w:sz w:val="26"/>
          <w:szCs w:val="26"/>
        </w:rPr>
      </w:pPr>
    </w:p>
    <w:sectPr w:rsidR="001977CE" w:rsidRPr="001977CE" w:rsidSect="00872A38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FCC"/>
    <w:multiLevelType w:val="hybridMultilevel"/>
    <w:tmpl w:val="4D0AE800"/>
    <w:lvl w:ilvl="0" w:tplc="2D0EC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D11D3F"/>
    <w:multiLevelType w:val="hybridMultilevel"/>
    <w:tmpl w:val="2C3ED480"/>
    <w:lvl w:ilvl="0" w:tplc="3B12B20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1EA7173"/>
    <w:multiLevelType w:val="hybridMultilevel"/>
    <w:tmpl w:val="A544D5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7323A"/>
    <w:multiLevelType w:val="multilevel"/>
    <w:tmpl w:val="3A38D478"/>
    <w:lvl w:ilvl="0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4">
    <w:nsid w:val="5E756A26"/>
    <w:multiLevelType w:val="hybridMultilevel"/>
    <w:tmpl w:val="F328E350"/>
    <w:lvl w:ilvl="0" w:tplc="F6222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08C00D0"/>
    <w:multiLevelType w:val="multilevel"/>
    <w:tmpl w:val="9A2E58F4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</w:lvl>
    <w:lvl w:ilvl="1">
      <w:start w:val="7"/>
      <w:numFmt w:val="decimal"/>
      <w:isLgl/>
      <w:lvlText w:val="%1.%2."/>
      <w:lvlJc w:val="left"/>
      <w:pPr>
        <w:tabs>
          <w:tab w:val="num" w:pos="2640"/>
        </w:tabs>
        <w:ind w:left="2640" w:hanging="15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3180"/>
        </w:tabs>
        <w:ind w:left="3180" w:hanging="156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3720"/>
        </w:tabs>
        <w:ind w:left="3720" w:hanging="156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4260"/>
        </w:tabs>
        <w:ind w:left="4260" w:hanging="156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4800"/>
        </w:tabs>
        <w:ind w:left="4800" w:hanging="156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40"/>
        </w:tabs>
        <w:ind w:left="5340" w:hanging="156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120"/>
        </w:tabs>
        <w:ind w:left="6120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60"/>
        </w:tabs>
        <w:ind w:left="6660" w:hanging="1800"/>
      </w:pPr>
      <w:rPr>
        <w:color w:val="auto"/>
      </w:rPr>
    </w:lvl>
  </w:abstractNum>
  <w:num w:numId="1">
    <w:abstractNumId w:val="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19B"/>
    <w:rsid w:val="000540F1"/>
    <w:rsid w:val="00071C12"/>
    <w:rsid w:val="000E2344"/>
    <w:rsid w:val="001977CE"/>
    <w:rsid w:val="001A7D49"/>
    <w:rsid w:val="001C1F5A"/>
    <w:rsid w:val="001F10DF"/>
    <w:rsid w:val="00250C06"/>
    <w:rsid w:val="002627CA"/>
    <w:rsid w:val="002843DE"/>
    <w:rsid w:val="00286C1B"/>
    <w:rsid w:val="002A0AEB"/>
    <w:rsid w:val="002B4070"/>
    <w:rsid w:val="00301993"/>
    <w:rsid w:val="00311804"/>
    <w:rsid w:val="00336C78"/>
    <w:rsid w:val="00363496"/>
    <w:rsid w:val="00391D73"/>
    <w:rsid w:val="003A2C18"/>
    <w:rsid w:val="00400721"/>
    <w:rsid w:val="00421758"/>
    <w:rsid w:val="004C7114"/>
    <w:rsid w:val="00500A14"/>
    <w:rsid w:val="00551517"/>
    <w:rsid w:val="005B3998"/>
    <w:rsid w:val="005E5895"/>
    <w:rsid w:val="005E7AC0"/>
    <w:rsid w:val="00606D19"/>
    <w:rsid w:val="006322A1"/>
    <w:rsid w:val="00733733"/>
    <w:rsid w:val="007764B5"/>
    <w:rsid w:val="0078519B"/>
    <w:rsid w:val="008034E3"/>
    <w:rsid w:val="0082690C"/>
    <w:rsid w:val="00872A38"/>
    <w:rsid w:val="0087780F"/>
    <w:rsid w:val="00906D9B"/>
    <w:rsid w:val="00956575"/>
    <w:rsid w:val="00992CF0"/>
    <w:rsid w:val="00996AF3"/>
    <w:rsid w:val="00A0255B"/>
    <w:rsid w:val="00A95410"/>
    <w:rsid w:val="00B24925"/>
    <w:rsid w:val="00BE18A5"/>
    <w:rsid w:val="00C86B35"/>
    <w:rsid w:val="00D211F0"/>
    <w:rsid w:val="00D847FB"/>
    <w:rsid w:val="00DE151A"/>
    <w:rsid w:val="00DF64AF"/>
    <w:rsid w:val="00E476CA"/>
    <w:rsid w:val="00E84F62"/>
    <w:rsid w:val="00EA5E5C"/>
    <w:rsid w:val="00EC556F"/>
    <w:rsid w:val="00F2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1C1F5A"/>
    <w:pPr>
      <w:spacing w:before="60" w:line="360" w:lineRule="auto"/>
      <w:ind w:firstLine="720"/>
      <w:jc w:val="both"/>
    </w:pPr>
    <w:rPr>
      <w:szCs w:val="20"/>
      <w:lang w:val="en-AU"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1C1F5A"/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ConsTitle">
    <w:name w:val="ConsTitle"/>
    <w:rsid w:val="001C1F5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C1F5A"/>
    <w:pPr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rmal">
    <w:name w:val="ConsNormal"/>
    <w:rsid w:val="001C1F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733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1C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764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1C1F5A"/>
    <w:pPr>
      <w:spacing w:before="60" w:line="360" w:lineRule="auto"/>
      <w:ind w:firstLine="720"/>
      <w:jc w:val="both"/>
    </w:pPr>
    <w:rPr>
      <w:szCs w:val="20"/>
      <w:lang w:val="en-AU"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1C1F5A"/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ConsTitle">
    <w:name w:val="ConsTitle"/>
    <w:rsid w:val="001C1F5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C1F5A"/>
    <w:pPr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rmal">
    <w:name w:val="ConsNormal"/>
    <w:rsid w:val="001C1F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733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1C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764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2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Лампинен Марина Анатольевна</dc:creator>
  <cp:lastModifiedBy>Костливцева Наталья Максимовна</cp:lastModifiedBy>
  <cp:revision>2</cp:revision>
  <cp:lastPrinted>2023-09-19T09:14:00Z</cp:lastPrinted>
  <dcterms:created xsi:type="dcterms:W3CDTF">2023-09-19T14:52:00Z</dcterms:created>
  <dcterms:modified xsi:type="dcterms:W3CDTF">2023-09-19T14:52:00Z</dcterms:modified>
</cp:coreProperties>
</file>