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C" w:rsidRDefault="008C7CAC" w:rsidP="008C7CAC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7400" cy="88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AC" w:rsidRDefault="008C7CAC" w:rsidP="008C7CAC">
      <w:pPr>
        <w:spacing w:line="240" w:lineRule="auto"/>
        <w:jc w:val="center"/>
        <w:rPr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АДМИНИСТРАЦИЯ 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 xml:space="preserve">КОМИТЕТ ПО ФИЗИЧЕСКОЙ КУЛЬТУРЕ И СПОРТУ 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7CAC" w:rsidRP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7CAC">
        <w:rPr>
          <w:rFonts w:ascii="Times New Roman" w:hAnsi="Times New Roman" w:cs="Times New Roman"/>
          <w:b/>
          <w:sz w:val="28"/>
        </w:rPr>
        <w:t>ПРИКАЗ</w:t>
      </w:r>
    </w:p>
    <w:p w:rsidR="008C7CAC" w:rsidRDefault="008C7CAC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509A" w:rsidRPr="00BF509A" w:rsidRDefault="00BF509A" w:rsidP="00BF5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09A">
        <w:rPr>
          <w:rFonts w:ascii="Times New Roman" w:hAnsi="Times New Roman" w:cs="Times New Roman"/>
          <w:sz w:val="28"/>
          <w:szCs w:val="28"/>
        </w:rPr>
        <w:t>от ________________ № ______________</w:t>
      </w:r>
    </w:p>
    <w:p w:rsidR="00BF509A" w:rsidRPr="008C7CAC" w:rsidRDefault="00BF509A" w:rsidP="008C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509A" w:rsidRPr="00AA4C8C" w:rsidRDefault="009521F3" w:rsidP="00BF5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47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735CB" w:rsidRPr="008147B3">
        <w:rPr>
          <w:rFonts w:ascii="Times New Roman" w:hAnsi="Times New Roman" w:cs="Times New Roman"/>
          <w:b/>
          <w:sz w:val="28"/>
          <w:szCs w:val="28"/>
        </w:rPr>
        <w:t xml:space="preserve">приказ комитета по физической культуре и спорту </w:t>
      </w:r>
      <w:r w:rsidR="00AF68A7" w:rsidRPr="008147B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AA4C8C" w:rsidRPr="00AA4C8C">
        <w:rPr>
          <w:rFonts w:ascii="Times New Roman" w:hAnsi="Times New Roman" w:cs="Times New Roman"/>
          <w:b/>
          <w:sz w:val="28"/>
          <w:szCs w:val="28"/>
        </w:rPr>
        <w:t>от 19 февраля 2021 года № 3-о «Об утверждении Порядка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цели»</w:t>
      </w:r>
      <w:proofErr w:type="gramEnd"/>
    </w:p>
    <w:p w:rsidR="00D735CB" w:rsidRPr="00D735CB" w:rsidRDefault="00D735CB" w:rsidP="00D73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CB" w:rsidRDefault="00D735CB" w:rsidP="00D73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20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2.2.1 </w:t>
      </w:r>
      <w:r w:rsidRPr="00920C1F">
        <w:rPr>
          <w:rFonts w:ascii="Times New Roman" w:hAnsi="Times New Roman" w:cs="Times New Roman"/>
          <w:sz w:val="28"/>
          <w:szCs w:val="28"/>
        </w:rPr>
        <w:t>Положения о комитете по физической культуре и спорту Ленинградской области, утвержденного постановлением Правительства Ленин</w:t>
      </w:r>
      <w:r w:rsidR="00920C1F" w:rsidRPr="00920C1F">
        <w:rPr>
          <w:rFonts w:ascii="Times New Roman" w:hAnsi="Times New Roman" w:cs="Times New Roman"/>
          <w:sz w:val="28"/>
          <w:szCs w:val="28"/>
        </w:rPr>
        <w:t>градской области от 16.01.2014 №</w:t>
      </w:r>
      <w:r w:rsidRPr="00920C1F">
        <w:rPr>
          <w:rFonts w:ascii="Times New Roman" w:hAnsi="Times New Roman" w:cs="Times New Roman"/>
          <w:sz w:val="28"/>
          <w:szCs w:val="28"/>
        </w:rPr>
        <w:t xml:space="preserve"> 4, приказываю:</w:t>
      </w:r>
    </w:p>
    <w:p w:rsidR="002929B8" w:rsidRPr="00D2700A" w:rsidRDefault="00A748F8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F509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00A" w:rsidRPr="00D27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D2700A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 (далее - Порядок), утвержденный приказом комитета по физической культуре и спорту Ленинградской области от 19 февраля 2021 года № 3-о </w:t>
      </w:r>
      <w:r w:rsidR="00BF509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493A6F" w:rsidRDefault="00493A6F" w:rsidP="00BF5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4.5.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A5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3A6F" w:rsidRDefault="00493A6F" w:rsidP="0049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 Субсидия на осуществление работ по разработке проектной (проектно-сметной, сметной) документации для проведения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учреждения.</w:t>
      </w:r>
    </w:p>
    <w:p w:rsidR="00493A6F" w:rsidRDefault="00493A6F" w:rsidP="0049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количества объектов, перечня и стоимости планируемых работ по разработке проектной (проектно-сметной, сметной) документации для проведения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учреждения.</w:t>
      </w:r>
    </w:p>
    <w:p w:rsidR="00493A6F" w:rsidRDefault="00493A6F" w:rsidP="0049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субсидии являются количество выполненных работ по разработке проектной (проектно-сметной, сметной) документации для проведения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учреждения.</w:t>
      </w:r>
    </w:p>
    <w:p w:rsidR="00493A6F" w:rsidRDefault="00493A6F" w:rsidP="00493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74372E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4372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74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перечнем планируемых к проведению работ по разработке проектной (проектно-сметной, сметной) документации для проведения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учреждения, за счет субсидии на иные цели по форме согласно приложению № 1 к настоящему Порядку;</w:t>
      </w:r>
    </w:p>
    <w:p w:rsidR="0074372E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3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исследования рынка на работы по разработке проектной (проектно-сметной, сметной) документации для проведения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учреждения, с приложением не менее трех коммерческих предложений поставщиков по форме согласно приложению № 3 к настоящему Порядку;</w:t>
      </w:r>
      <w:proofErr w:type="gramEnd"/>
    </w:p>
    <w:p w:rsidR="0074372E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 на объекты недвижимости (земельный участок), в которых планируется проведение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учреждения;</w:t>
      </w:r>
    </w:p>
    <w:p w:rsidR="0074372E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задания на разработку проектной (проектно-сметной, сметной) документации, утвержденного руководителем учреждения;</w:t>
      </w:r>
    </w:p>
    <w:p w:rsidR="0074372E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обследования (или дефектную ведомость) на объекты, в которых планируется проведение работ по текущему, </w:t>
      </w:r>
      <w:r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учреждения;</w:t>
      </w:r>
    </w:p>
    <w:p w:rsidR="0074372E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предоставления бюджетных средств на осуществление работ по текущему</w:t>
      </w:r>
      <w:r w:rsidR="002B5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61" w:rsidRPr="00A57624">
        <w:rPr>
          <w:rFonts w:ascii="Times New Roman" w:hAnsi="Times New Roman" w:cs="Times New Roman"/>
          <w:bCs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учреждения, включая расчет-обоснование суммы субсидии;</w:t>
      </w:r>
    </w:p>
    <w:p w:rsidR="00493A6F" w:rsidRPr="00493A6F" w:rsidRDefault="0074372E" w:rsidP="002B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</w:t>
      </w:r>
      <w:r w:rsidR="002B5661">
        <w:rPr>
          <w:rFonts w:ascii="Times New Roman" w:hAnsi="Times New Roman" w:cs="Times New Roman"/>
          <w:sz w:val="28"/>
          <w:szCs w:val="28"/>
        </w:rPr>
        <w:t>главного бухгалтера учреждения</w:t>
      </w:r>
      <w:proofErr w:type="gramStart"/>
      <w:r w:rsidR="00493A6F" w:rsidRPr="00264985">
        <w:rPr>
          <w:rFonts w:ascii="Times New Roman" w:hAnsi="Times New Roman" w:cs="Times New Roman"/>
          <w:sz w:val="28"/>
          <w:szCs w:val="28"/>
        </w:rPr>
        <w:t>.»</w:t>
      </w:r>
      <w:r w:rsidR="00264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09A" w:rsidRDefault="00493A6F" w:rsidP="00BF5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BF509A">
        <w:rPr>
          <w:rFonts w:ascii="Times New Roman" w:hAnsi="Times New Roman" w:cs="Times New Roman"/>
          <w:bCs/>
          <w:sz w:val="28"/>
          <w:szCs w:val="28"/>
        </w:rPr>
        <w:t xml:space="preserve">. Пункт </w:t>
      </w:r>
      <w:r w:rsidR="00A57624">
        <w:rPr>
          <w:rFonts w:ascii="Times New Roman" w:hAnsi="Times New Roman" w:cs="Times New Roman"/>
          <w:bCs/>
          <w:sz w:val="28"/>
          <w:szCs w:val="28"/>
        </w:rPr>
        <w:t>4.6.</w:t>
      </w:r>
      <w:r w:rsidR="00BF5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7624">
        <w:rPr>
          <w:rFonts w:ascii="Times New Roman" w:hAnsi="Times New Roman" w:cs="Times New Roman"/>
          <w:sz w:val="28"/>
          <w:szCs w:val="28"/>
        </w:rPr>
        <w:t>Порядка</w:t>
      </w:r>
      <w:r w:rsidR="00A57624" w:rsidRPr="00A57624">
        <w:rPr>
          <w:rFonts w:ascii="Times New Roman" w:hAnsi="Times New Roman" w:cs="Times New Roman"/>
          <w:sz w:val="28"/>
          <w:szCs w:val="28"/>
        </w:rPr>
        <w:t xml:space="preserve"> </w:t>
      </w:r>
      <w:r w:rsidR="00A5762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509A">
        <w:rPr>
          <w:rFonts w:ascii="Times New Roman" w:hAnsi="Times New Roman" w:cs="Times New Roman"/>
          <w:sz w:val="28"/>
          <w:szCs w:val="28"/>
        </w:rPr>
        <w:t>:</w:t>
      </w:r>
    </w:p>
    <w:p w:rsidR="00A57624" w:rsidRPr="00A57624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624">
        <w:rPr>
          <w:rFonts w:ascii="Times New Roman" w:hAnsi="Times New Roman" w:cs="Times New Roman"/>
          <w:bCs/>
          <w:sz w:val="28"/>
          <w:szCs w:val="28"/>
        </w:rPr>
        <w:t xml:space="preserve">«4.6. Субсидия на осуществление работ на проведение государственной или негосударственной экспертизы проектной (проектно-сметной, сметной) </w:t>
      </w:r>
      <w:r w:rsidRPr="00A57624">
        <w:rPr>
          <w:rFonts w:ascii="Times New Roman" w:hAnsi="Times New Roman" w:cs="Times New Roman"/>
          <w:bCs/>
          <w:sz w:val="28"/>
          <w:szCs w:val="28"/>
        </w:rPr>
        <w:lastRenderedPageBreak/>
        <w:t>документации в части проверки достоверности определения сметной стоимости планируемых к проведению работ по текущему, капитальному ремонту зданий, сооружений, помещений, благоустройству территории объектов, сносу (ликвидации) неиспользуемых объектов недвижимости, находящихся в оперативном управлении учреждения.</w:t>
      </w:r>
    </w:p>
    <w:p w:rsidR="00A57624" w:rsidRPr="00A57624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Размер субсидии определяется исходя из стоимости проведения государственной или негосударственной экспертизы проектной (проектно-сметной, сметной) документации в части проверки достоверности определения сметной стоимости планируемых к проведению работ по текущему, капитальному ремонту зданий, сооружений, помещений, благоустройству территории объектов, сносу (ликвидации) неиспользуемых объектов недвижимости, находящихся в оперативном управлении учреждения.</w:t>
      </w:r>
    </w:p>
    <w:p w:rsidR="00A57624" w:rsidRPr="00A57624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624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являются количество выполненных работ на проведение государственных или негосударственных экспертиз проектной (проектно-сметной) документации в части проверки достоверности определения сметной стоимости планируемых к проведению работ по текущему, капитальному ремонту зданий, сооружений, помещений, благоустройству территории объектов, сносу (ликвидации) неиспользуемых объектов недвижимости, находящихся в оперативном управлении учреждения.</w:t>
      </w:r>
    </w:p>
    <w:p w:rsidR="00A57624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A90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A57624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90">
        <w:rPr>
          <w:rFonts w:ascii="Times New Roman" w:hAnsi="Times New Roman" w:cs="Times New Roman"/>
          <w:sz w:val="28"/>
          <w:szCs w:val="28"/>
        </w:rPr>
        <w:t xml:space="preserve">- </w:t>
      </w:r>
      <w:r w:rsidRPr="00F93A90"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Pr="00F93A90">
        <w:rPr>
          <w:rFonts w:ascii="Times New Roman" w:hAnsi="Times New Roman" w:cs="Times New Roman"/>
          <w:sz w:val="28"/>
          <w:szCs w:val="28"/>
        </w:rPr>
        <w:t xml:space="preserve"> с перечнем планируемых к проведению работ на проведение государственных или негосударственных экспертиз проектной (проектно-сметной, сметной) документации в части проверки достоверности определения сметной стоимости планируемых</w:t>
      </w:r>
      <w:r w:rsidR="00F93A90" w:rsidRPr="00F93A90">
        <w:rPr>
          <w:rFonts w:ascii="Times New Roman" w:hAnsi="Times New Roman" w:cs="Times New Roman"/>
          <w:sz w:val="28"/>
          <w:szCs w:val="28"/>
        </w:rPr>
        <w:t xml:space="preserve"> к проведению работ по текущему, 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 w:rsidRPr="00F93A90"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учреждения, за счет субсидии на иные цели по форме согласно приложению № 1 к</w:t>
      </w:r>
      <w:proofErr w:type="gramEnd"/>
      <w:r w:rsidRPr="00F93A90">
        <w:rPr>
          <w:rFonts w:ascii="Times New Roman" w:hAnsi="Times New Roman" w:cs="Times New Roman"/>
          <w:sz w:val="28"/>
          <w:szCs w:val="28"/>
        </w:rPr>
        <w:t xml:space="preserve"> настоящему Порядку;</w:t>
      </w:r>
    </w:p>
    <w:p w:rsidR="00A57624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90">
        <w:rPr>
          <w:rFonts w:ascii="Times New Roman" w:hAnsi="Times New Roman" w:cs="Times New Roman"/>
          <w:sz w:val="28"/>
          <w:szCs w:val="28"/>
        </w:rPr>
        <w:t xml:space="preserve">- </w:t>
      </w:r>
      <w:r w:rsidRPr="00F93A90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F93A90">
        <w:rPr>
          <w:rFonts w:ascii="Times New Roman" w:hAnsi="Times New Roman" w:cs="Times New Roman"/>
          <w:sz w:val="28"/>
          <w:szCs w:val="28"/>
        </w:rPr>
        <w:t xml:space="preserve"> о результатах исследования рынка на работы на проведение государственных или негосударственных экспертиз проектной (проектно-сметной, сметной) документации в части проверки достоверности определения сметной стоимости планируемых к проведению работ по текущему</w:t>
      </w:r>
      <w:r w:rsidR="00F93A90" w:rsidRPr="00F93A90">
        <w:rPr>
          <w:rFonts w:ascii="Times New Roman" w:hAnsi="Times New Roman" w:cs="Times New Roman"/>
          <w:sz w:val="28"/>
          <w:szCs w:val="28"/>
        </w:rPr>
        <w:t>, 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 w:rsidRPr="00F93A90"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учреждения, с приложением не менее трех коммерческих предложений поставщиков по форме согласно приложению</w:t>
      </w:r>
      <w:proofErr w:type="gramEnd"/>
      <w:r w:rsidRPr="00F93A90">
        <w:rPr>
          <w:rFonts w:ascii="Times New Roman" w:hAnsi="Times New Roman" w:cs="Times New Roman"/>
          <w:sz w:val="28"/>
          <w:szCs w:val="28"/>
        </w:rPr>
        <w:t xml:space="preserve"> № 3 к настоящему Порядку;</w:t>
      </w:r>
    </w:p>
    <w:p w:rsidR="00A57624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90">
        <w:rPr>
          <w:rFonts w:ascii="Times New Roman" w:hAnsi="Times New Roman" w:cs="Times New Roman"/>
          <w:sz w:val="28"/>
          <w:szCs w:val="28"/>
        </w:rPr>
        <w:t>- копии проектной (проектно-сметной, сметной) документации, направляемой на проведение государственных или негосударственных экспертиз проектной (проектно-сметной, сметной) документации в части проверки достоверности определения сметной стоимости планируемых к проведению работ по текущему</w:t>
      </w:r>
      <w:r w:rsidR="00F93A90" w:rsidRPr="00F93A90">
        <w:rPr>
          <w:rFonts w:ascii="Times New Roman" w:hAnsi="Times New Roman" w:cs="Times New Roman"/>
          <w:sz w:val="28"/>
          <w:szCs w:val="28"/>
        </w:rPr>
        <w:t>,</w:t>
      </w:r>
      <w:r w:rsidRPr="00F93A90">
        <w:rPr>
          <w:rFonts w:ascii="Times New Roman" w:hAnsi="Times New Roman" w:cs="Times New Roman"/>
          <w:sz w:val="28"/>
          <w:szCs w:val="28"/>
        </w:rPr>
        <w:t xml:space="preserve"> </w:t>
      </w:r>
      <w:r w:rsidR="00F93A90" w:rsidRPr="00F93A90">
        <w:rPr>
          <w:rFonts w:ascii="Times New Roman" w:hAnsi="Times New Roman" w:cs="Times New Roman"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 w:rsidRPr="00F93A90"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учреждения;</w:t>
      </w:r>
      <w:proofErr w:type="gramEnd"/>
    </w:p>
    <w:p w:rsidR="00A57624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A90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 (земельный участок), в которых планируется проведение работ по текущему</w:t>
      </w:r>
      <w:r w:rsidR="00F93A90" w:rsidRPr="00F93A90">
        <w:rPr>
          <w:rFonts w:ascii="Times New Roman" w:hAnsi="Times New Roman" w:cs="Times New Roman"/>
          <w:sz w:val="28"/>
          <w:szCs w:val="28"/>
        </w:rPr>
        <w:t>,</w:t>
      </w:r>
      <w:r w:rsidRPr="00F93A90">
        <w:rPr>
          <w:rFonts w:ascii="Times New Roman" w:hAnsi="Times New Roman" w:cs="Times New Roman"/>
          <w:sz w:val="28"/>
          <w:szCs w:val="28"/>
        </w:rPr>
        <w:t xml:space="preserve"> </w:t>
      </w:r>
      <w:r w:rsidR="00F93A90" w:rsidRPr="00F93A90">
        <w:rPr>
          <w:rFonts w:ascii="Times New Roman" w:hAnsi="Times New Roman" w:cs="Times New Roman"/>
          <w:sz w:val="28"/>
          <w:szCs w:val="28"/>
        </w:rPr>
        <w:lastRenderedPageBreak/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 w:rsidRPr="00F93A90"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учреждения;</w:t>
      </w:r>
    </w:p>
    <w:p w:rsidR="00A57624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A90">
        <w:rPr>
          <w:rFonts w:ascii="Times New Roman" w:hAnsi="Times New Roman" w:cs="Times New Roman"/>
          <w:sz w:val="28"/>
          <w:szCs w:val="28"/>
        </w:rPr>
        <w:t>- пояснительную записку, содержащую обоснование необходимости предоставления бюджетных средств на осуществление работ на проведение государственных или негосударственных экспертиз проектной (проектно-сметной, сметной) документации в части проверки достоверности определения сметной стоимости планируемых к проведению работ по текущему</w:t>
      </w:r>
      <w:r w:rsidR="00F93A90" w:rsidRPr="00F93A90">
        <w:rPr>
          <w:rFonts w:ascii="Times New Roman" w:hAnsi="Times New Roman" w:cs="Times New Roman"/>
          <w:sz w:val="28"/>
          <w:szCs w:val="28"/>
        </w:rPr>
        <w:t>,</w:t>
      </w:r>
      <w:r w:rsidRPr="00F93A90">
        <w:rPr>
          <w:rFonts w:ascii="Times New Roman" w:hAnsi="Times New Roman" w:cs="Times New Roman"/>
          <w:sz w:val="28"/>
          <w:szCs w:val="28"/>
        </w:rPr>
        <w:t xml:space="preserve"> </w:t>
      </w:r>
      <w:r w:rsidR="00F93A90" w:rsidRPr="00F93A90">
        <w:rPr>
          <w:rFonts w:ascii="Times New Roman" w:hAnsi="Times New Roman" w:cs="Times New Roman"/>
          <w:sz w:val="28"/>
          <w:szCs w:val="28"/>
        </w:rPr>
        <w:t>капитальному ремонту зданий, сооружений, помещений, благоустройству территории объектов, сносу (ликвидации) неиспользуемых объектов недвижимости</w:t>
      </w:r>
      <w:r w:rsidRPr="00F93A90">
        <w:rPr>
          <w:rFonts w:ascii="Times New Roman" w:hAnsi="Times New Roman" w:cs="Times New Roman"/>
          <w:sz w:val="28"/>
          <w:szCs w:val="28"/>
        </w:rPr>
        <w:t>, находящихся в оперативном управлении учреждения, включая расчет-обоснование суммы субсидии;</w:t>
      </w:r>
      <w:proofErr w:type="gramEnd"/>
    </w:p>
    <w:p w:rsidR="00BF509A" w:rsidRPr="00F93A90" w:rsidRDefault="00A57624" w:rsidP="00A576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A90">
        <w:rPr>
          <w:rFonts w:ascii="Times New Roman" w:hAnsi="Times New Roman" w:cs="Times New Roman"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="00BF509A" w:rsidRPr="00F93A9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93A90" w:rsidRDefault="00264985" w:rsidP="00BF50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F509A">
        <w:rPr>
          <w:rFonts w:ascii="Times New Roman" w:hAnsi="Times New Roman" w:cs="Times New Roman"/>
          <w:sz w:val="28"/>
          <w:szCs w:val="28"/>
        </w:rPr>
        <w:t xml:space="preserve">. </w:t>
      </w:r>
      <w:r w:rsidR="00F93A90">
        <w:rPr>
          <w:rFonts w:ascii="Times New Roman" w:hAnsi="Times New Roman" w:cs="Times New Roman"/>
          <w:bCs/>
          <w:sz w:val="28"/>
          <w:szCs w:val="28"/>
        </w:rPr>
        <w:t xml:space="preserve">Пункт 4.7. </w:t>
      </w:r>
      <w:r w:rsidR="00F93A90">
        <w:rPr>
          <w:rFonts w:ascii="Times New Roman" w:hAnsi="Times New Roman" w:cs="Times New Roman"/>
          <w:sz w:val="28"/>
          <w:szCs w:val="28"/>
        </w:rPr>
        <w:t>Порядка</w:t>
      </w:r>
      <w:r w:rsidR="00F93A90" w:rsidRPr="00A57624">
        <w:rPr>
          <w:rFonts w:ascii="Times New Roman" w:hAnsi="Times New Roman" w:cs="Times New Roman"/>
          <w:sz w:val="28"/>
          <w:szCs w:val="28"/>
        </w:rPr>
        <w:t xml:space="preserve"> </w:t>
      </w:r>
      <w:r w:rsidR="00881AE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93A90" w:rsidRDefault="00F93A90" w:rsidP="00F9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«4.7. Субсидия на проведение работ по капитальному ремонту объектов недвижимости, используемых учреждением для обеспечения целей деятельности, по сносу (ликвидации) неиспользуемых объектов недвижимости.</w:t>
      </w:r>
    </w:p>
    <w:p w:rsidR="00F93A90" w:rsidRDefault="00F93A90" w:rsidP="00F9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количества объектов, подлежащих капитальному ремонту, сносу (ликвидации), перечня и стоимости планируемых ремонтных работ.</w:t>
      </w:r>
    </w:p>
    <w:p w:rsidR="00F93A90" w:rsidRPr="00F93A90" w:rsidRDefault="00F93A90" w:rsidP="00F9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Pr="00F93A90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объектов недвижимости, используемых учреждением для обеспечения целей деятельности, </w:t>
      </w:r>
      <w:r w:rsidR="006E33DE" w:rsidRPr="002B5661">
        <w:rPr>
          <w:rFonts w:ascii="Times New Roman" w:hAnsi="Times New Roman" w:cs="Times New Roman"/>
          <w:sz w:val="28"/>
          <w:szCs w:val="28"/>
        </w:rPr>
        <w:t>либо</w:t>
      </w:r>
      <w:r w:rsidR="006E33DE">
        <w:rPr>
          <w:rFonts w:ascii="Times New Roman" w:hAnsi="Times New Roman" w:cs="Times New Roman"/>
          <w:sz w:val="28"/>
          <w:szCs w:val="28"/>
        </w:rPr>
        <w:t xml:space="preserve"> </w:t>
      </w:r>
      <w:r w:rsidRPr="00F93A90">
        <w:rPr>
          <w:rFonts w:ascii="Times New Roman" w:hAnsi="Times New Roman" w:cs="Times New Roman"/>
          <w:sz w:val="28"/>
          <w:szCs w:val="28"/>
        </w:rPr>
        <w:t>демонтированных (ликвидированных) неиспользуемых объектов недвижимости.</w:t>
      </w:r>
    </w:p>
    <w:p w:rsidR="00F93A90" w:rsidRDefault="00F93A90" w:rsidP="00F93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A90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 xml:space="preserve">- согласие учредителя на проведение капитального ремонта объекта, а если в результате ремонта изменятся планировка и/или иные характеристики объекта, указанные в технической документации (технический паспорт, технический план и т.д.), - </w:t>
      </w:r>
      <w:r>
        <w:rPr>
          <w:rStyle w:val="a9"/>
          <w:rFonts w:ascii="Times New Roman" w:hAnsi="Times New Roman" w:cs="Times New Roman"/>
          <w:b w:val="0"/>
          <w:color w:val="24303D"/>
          <w:sz w:val="28"/>
          <w:szCs w:val="28"/>
        </w:rPr>
        <w:t>Ленинградского областного</w:t>
      </w:r>
      <w:r w:rsidRPr="00493A6F">
        <w:rPr>
          <w:rStyle w:val="a9"/>
          <w:rFonts w:ascii="Times New Roman" w:hAnsi="Times New Roman" w:cs="Times New Roman"/>
          <w:b w:val="0"/>
          <w:color w:val="24303D"/>
          <w:sz w:val="28"/>
          <w:szCs w:val="28"/>
        </w:rPr>
        <w:t xml:space="preserve"> комитет</w:t>
      </w:r>
      <w:r>
        <w:rPr>
          <w:rStyle w:val="a9"/>
          <w:rFonts w:ascii="Times New Roman" w:hAnsi="Times New Roman" w:cs="Times New Roman"/>
          <w:b w:val="0"/>
          <w:color w:val="24303D"/>
          <w:sz w:val="28"/>
          <w:szCs w:val="28"/>
        </w:rPr>
        <w:t>а</w:t>
      </w:r>
      <w:r w:rsidRPr="00493A6F">
        <w:rPr>
          <w:rStyle w:val="a9"/>
          <w:rFonts w:ascii="Times New Roman" w:hAnsi="Times New Roman" w:cs="Times New Roman"/>
          <w:b w:val="0"/>
          <w:color w:val="24303D"/>
          <w:sz w:val="28"/>
          <w:szCs w:val="28"/>
        </w:rPr>
        <w:t xml:space="preserve"> по управлению государственным имуществом</w:t>
      </w:r>
      <w:r>
        <w:rPr>
          <w:rStyle w:val="a9"/>
          <w:rFonts w:ascii="Times New Roman" w:hAnsi="Times New Roman" w:cs="Times New Roman"/>
          <w:b w:val="0"/>
          <w:color w:val="24303D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93A90">
        <w:rPr>
          <w:rFonts w:ascii="Times New Roman" w:hAnsi="Times New Roman" w:cs="Times New Roman"/>
          <w:sz w:val="28"/>
          <w:szCs w:val="28"/>
        </w:rPr>
        <w:t xml:space="preserve">; на снос (ликвидацию) неиспользуемых объектов недвижимости – согласие </w:t>
      </w:r>
      <w:r>
        <w:rPr>
          <w:rFonts w:ascii="Times New Roman" w:hAnsi="Times New Roman" w:cs="Times New Roman"/>
          <w:sz w:val="28"/>
          <w:szCs w:val="28"/>
        </w:rPr>
        <w:t xml:space="preserve">учредителя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Леноблкомимущества</w:t>
      </w:r>
      <w:proofErr w:type="spellEnd"/>
      <w:r w:rsidRPr="007D7448">
        <w:rPr>
          <w:rFonts w:ascii="Times New Roman" w:hAnsi="Times New Roman" w:cs="Times New Roman"/>
          <w:bCs/>
          <w:sz w:val="28"/>
          <w:szCs w:val="28"/>
        </w:rPr>
        <w:t>;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D74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заявку</w:t>
      </w:r>
      <w:r w:rsidRPr="007D7448">
        <w:rPr>
          <w:rFonts w:ascii="Times New Roman" w:hAnsi="Times New Roman" w:cs="Times New Roman"/>
          <w:bCs/>
          <w:sz w:val="28"/>
          <w:szCs w:val="28"/>
        </w:rPr>
        <w:t xml:space="preserve"> с перечнем планируемых к проведению работ по капитальному ремонту объектов недвижимости, используемых учреждением для обеспечения целей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сносу (ликвидации) неиспользуемых объектов недвижимости,</w:t>
      </w:r>
      <w:r w:rsidRPr="007D7448">
        <w:rPr>
          <w:rFonts w:ascii="Times New Roman" w:hAnsi="Times New Roman" w:cs="Times New Roman"/>
          <w:bCs/>
          <w:sz w:val="28"/>
          <w:szCs w:val="28"/>
        </w:rPr>
        <w:t xml:space="preserve"> за счет субсидии на иные цели по форме согласно приложению N 1 к настоящему Порядку;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>- копии правоустанавливающих документов на объекты недвижимости, в которых планируется проведение работ по капитальному ремонту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сносу (ликвидации) неиспользуемых объектов недвижимости</w:t>
      </w:r>
      <w:r w:rsidRPr="007D7448">
        <w:rPr>
          <w:rFonts w:ascii="Times New Roman" w:hAnsi="Times New Roman" w:cs="Times New Roman"/>
          <w:bCs/>
          <w:sz w:val="28"/>
          <w:szCs w:val="28"/>
        </w:rPr>
        <w:t>;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>- пояснительную записку, содержащую обоснование необходимости предоставления бюджетных средств на капитальный ремонт объектов недвижимости, используемых учреждением для обеспечения целей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>сносу (ликвидации) неиспользуемых объектов недвижимости</w:t>
      </w:r>
      <w:r w:rsidRPr="007D7448">
        <w:rPr>
          <w:rFonts w:ascii="Times New Roman" w:hAnsi="Times New Roman" w:cs="Times New Roman"/>
          <w:bCs/>
          <w:sz w:val="28"/>
          <w:szCs w:val="28"/>
        </w:rPr>
        <w:t>, включая расчет-обоснование суммы субсидии;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>- акт обследования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(или дефектную ведомость)</w:t>
      </w:r>
      <w:r w:rsidRPr="007D7448">
        <w:rPr>
          <w:rFonts w:ascii="Times New Roman" w:hAnsi="Times New Roman" w:cs="Times New Roman"/>
          <w:bCs/>
          <w:sz w:val="28"/>
          <w:szCs w:val="28"/>
        </w:rPr>
        <w:t xml:space="preserve"> на объекты недвижимости, в которых планируется проведение работ по капитальному ремонту объектов недвижимости, используемых учреждением для обеспечения целей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сносу (ликвидации) неиспользуемых объектов недвижимости</w:t>
      </w:r>
      <w:r w:rsidRPr="007D7448">
        <w:rPr>
          <w:rFonts w:ascii="Times New Roman" w:hAnsi="Times New Roman" w:cs="Times New Roman"/>
          <w:bCs/>
          <w:sz w:val="28"/>
          <w:szCs w:val="28"/>
        </w:rPr>
        <w:t>;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>- копию положительного заключения государственной или негосударственной экспертизы о проверке достоверности определения сметной стоимости капитального ремонта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сносу (ликвидации) неиспользуемых объектов недвижимости</w:t>
      </w:r>
      <w:r w:rsidRPr="007D7448">
        <w:rPr>
          <w:rFonts w:ascii="Times New Roman" w:hAnsi="Times New Roman" w:cs="Times New Roman"/>
          <w:bCs/>
          <w:sz w:val="28"/>
          <w:szCs w:val="28"/>
        </w:rPr>
        <w:t xml:space="preserve"> (согласно требованиям действующего законодательства) с приложением сметы на проведение работ по капитальному ремонту объекта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сносу (ликвидации) неиспользуемых объектов недвижимости</w:t>
      </w:r>
      <w:r w:rsidRPr="007D7448">
        <w:rPr>
          <w:rFonts w:ascii="Times New Roman" w:hAnsi="Times New Roman" w:cs="Times New Roman"/>
          <w:bCs/>
          <w:sz w:val="28"/>
          <w:szCs w:val="28"/>
        </w:rPr>
        <w:t>;</w:t>
      </w:r>
    </w:p>
    <w:p w:rsidR="007D7448" w:rsidRPr="007D7448" w:rsidRDefault="007D7448" w:rsidP="007D7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7448">
        <w:rPr>
          <w:rFonts w:ascii="Times New Roman" w:hAnsi="Times New Roman" w:cs="Times New Roman"/>
          <w:bCs/>
          <w:sz w:val="28"/>
          <w:szCs w:val="28"/>
        </w:rPr>
        <w:t>-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</w:t>
      </w:r>
      <w:proofErr w:type="gramStart"/>
      <w:r w:rsidRPr="007D744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D2700A" w:rsidRDefault="00264985" w:rsidP="00264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2700A">
        <w:rPr>
          <w:rFonts w:ascii="Times New Roman" w:hAnsi="Times New Roman" w:cs="Times New Roman"/>
          <w:sz w:val="28"/>
          <w:szCs w:val="28"/>
        </w:rPr>
        <w:t>Дополнить Порядок пунктом 4.24 следующего содержания:</w:t>
      </w:r>
    </w:p>
    <w:p w:rsidR="00264985" w:rsidRDefault="00D2700A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4985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4985">
        <w:rPr>
          <w:rFonts w:ascii="Times New Roman" w:hAnsi="Times New Roman" w:cs="Times New Roman"/>
          <w:sz w:val="28"/>
          <w:szCs w:val="28"/>
        </w:rPr>
        <w:t>. Субсидии на реализацию мероприятий по организации участия спортсменов,</w:t>
      </w:r>
      <w:r w:rsidR="006E33DE">
        <w:rPr>
          <w:rFonts w:ascii="Times New Roman" w:hAnsi="Times New Roman" w:cs="Times New Roman"/>
          <w:sz w:val="28"/>
          <w:szCs w:val="28"/>
        </w:rPr>
        <w:t xml:space="preserve"> </w:t>
      </w:r>
      <w:r w:rsidR="006E33DE" w:rsidRPr="002B5661">
        <w:rPr>
          <w:rFonts w:ascii="Times New Roman" w:hAnsi="Times New Roman" w:cs="Times New Roman"/>
          <w:sz w:val="28"/>
          <w:szCs w:val="28"/>
        </w:rPr>
        <w:t xml:space="preserve">не являющихся спортсменами Ленинградской области, </w:t>
      </w:r>
      <w:r w:rsidR="00264985" w:rsidRPr="002B5661">
        <w:rPr>
          <w:rFonts w:ascii="Times New Roman" w:hAnsi="Times New Roman" w:cs="Times New Roman"/>
          <w:sz w:val="28"/>
          <w:szCs w:val="28"/>
        </w:rPr>
        <w:t>в</w:t>
      </w:r>
      <w:r w:rsidR="00264985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тренировочных</w:t>
      </w:r>
      <w:r w:rsidR="00264985">
        <w:rPr>
          <w:rFonts w:ascii="Times New Roman" w:hAnsi="Times New Roman" w:cs="Times New Roman"/>
          <w:sz w:val="28"/>
          <w:szCs w:val="28"/>
        </w:rPr>
        <w:t xml:space="preserve"> мероприятиях, проводимых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соглашений о сотрудничестве Ленинградской области с российскими и зарубежными регионами</w:t>
      </w:r>
      <w:r w:rsidR="00264985">
        <w:rPr>
          <w:rFonts w:ascii="Times New Roman" w:hAnsi="Times New Roman" w:cs="Times New Roman"/>
          <w:sz w:val="28"/>
          <w:szCs w:val="28"/>
        </w:rPr>
        <w:t>.</w:t>
      </w:r>
    </w:p>
    <w:p w:rsidR="00264985" w:rsidRDefault="00264985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определяется на основании количества мероприятий и их стоимости, рассчитанной нормативным порядком.</w:t>
      </w:r>
    </w:p>
    <w:p w:rsidR="00264985" w:rsidRPr="00BA156E" w:rsidRDefault="00264985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проведенных мероприятий по организации </w:t>
      </w:r>
      <w:r w:rsidR="00D2700A">
        <w:rPr>
          <w:rFonts w:ascii="Times New Roman" w:hAnsi="Times New Roman" w:cs="Times New Roman"/>
          <w:sz w:val="28"/>
          <w:szCs w:val="28"/>
        </w:rPr>
        <w:t>участия спортсменов</w:t>
      </w:r>
      <w:r w:rsidR="00D2700A" w:rsidRPr="002B5661">
        <w:rPr>
          <w:rFonts w:ascii="Times New Roman" w:hAnsi="Times New Roman" w:cs="Times New Roman"/>
          <w:sz w:val="28"/>
          <w:szCs w:val="28"/>
        </w:rPr>
        <w:t>,</w:t>
      </w:r>
      <w:r w:rsidR="006E33DE" w:rsidRPr="002B5661">
        <w:rPr>
          <w:rFonts w:ascii="Times New Roman" w:hAnsi="Times New Roman" w:cs="Times New Roman"/>
          <w:sz w:val="28"/>
          <w:szCs w:val="28"/>
        </w:rPr>
        <w:t xml:space="preserve"> не являющихся спортсменами Ленинградской области,</w:t>
      </w:r>
      <w:r w:rsidR="00D2700A">
        <w:rPr>
          <w:rFonts w:ascii="Times New Roman" w:hAnsi="Times New Roman" w:cs="Times New Roman"/>
          <w:sz w:val="28"/>
          <w:szCs w:val="28"/>
        </w:rPr>
        <w:t xml:space="preserve"> в спортивных и тренировочных мероприятиях, проводимых на территории </w:t>
      </w:r>
      <w:r w:rsidR="00D2700A" w:rsidRPr="00BA156E">
        <w:rPr>
          <w:rFonts w:ascii="Times New Roman" w:hAnsi="Times New Roman" w:cs="Times New Roman"/>
          <w:sz w:val="28"/>
          <w:szCs w:val="28"/>
        </w:rPr>
        <w:t>Ленинградской области в рамках соглашений о сотрудничестве Ленинградской области с российскими и зарубежными регионами</w:t>
      </w:r>
      <w:r w:rsidRPr="00BA156E">
        <w:rPr>
          <w:rFonts w:ascii="Times New Roman" w:hAnsi="Times New Roman" w:cs="Times New Roman"/>
          <w:sz w:val="28"/>
          <w:szCs w:val="28"/>
        </w:rPr>
        <w:t>.</w:t>
      </w:r>
    </w:p>
    <w:p w:rsidR="00264985" w:rsidRPr="00BA156E" w:rsidRDefault="00264985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6E">
        <w:rPr>
          <w:rFonts w:ascii="Times New Roman" w:hAnsi="Times New Roman" w:cs="Times New Roman"/>
          <w:sz w:val="28"/>
          <w:szCs w:val="28"/>
        </w:rPr>
        <w:t>Для получения субсидии учреждения представляют в комитет:</w:t>
      </w:r>
    </w:p>
    <w:p w:rsidR="00264985" w:rsidRPr="00BA156E" w:rsidRDefault="00264985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6E">
        <w:rPr>
          <w:rFonts w:ascii="Times New Roman" w:hAnsi="Times New Roman" w:cs="Times New Roman"/>
          <w:sz w:val="28"/>
          <w:szCs w:val="28"/>
        </w:rPr>
        <w:t>- заявку с перечнем планируемых к проведению на территории Ленинградской области спортивных мероприятий</w:t>
      </w:r>
      <w:r w:rsidR="00D2700A" w:rsidRPr="00BA156E">
        <w:rPr>
          <w:rFonts w:ascii="Times New Roman" w:hAnsi="Times New Roman" w:cs="Times New Roman"/>
          <w:sz w:val="28"/>
          <w:szCs w:val="28"/>
        </w:rPr>
        <w:t xml:space="preserve"> и тренировочных мероприятий</w:t>
      </w:r>
      <w:r w:rsidRPr="00BA156E">
        <w:rPr>
          <w:rFonts w:ascii="Times New Roman" w:hAnsi="Times New Roman" w:cs="Times New Roman"/>
          <w:sz w:val="28"/>
          <w:szCs w:val="28"/>
        </w:rPr>
        <w:t xml:space="preserve"> с участием спортсменов, </w:t>
      </w:r>
      <w:r w:rsidR="00D2700A" w:rsidRPr="00BA156E">
        <w:rPr>
          <w:rFonts w:ascii="Times New Roman" w:hAnsi="Times New Roman" w:cs="Times New Roman"/>
          <w:sz w:val="28"/>
          <w:szCs w:val="28"/>
        </w:rPr>
        <w:t>в рамках соглашений о сотрудничестве Ленинградской области с российскими и зарубежными регионами</w:t>
      </w:r>
      <w:r w:rsidRPr="00BA156E">
        <w:rPr>
          <w:rFonts w:ascii="Times New Roman" w:hAnsi="Times New Roman" w:cs="Times New Roman"/>
          <w:sz w:val="28"/>
          <w:szCs w:val="28"/>
        </w:rPr>
        <w:t>;</w:t>
      </w:r>
    </w:p>
    <w:p w:rsidR="00264985" w:rsidRPr="00BA156E" w:rsidRDefault="00264985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6E">
        <w:rPr>
          <w:rFonts w:ascii="Times New Roman" w:hAnsi="Times New Roman" w:cs="Times New Roman"/>
          <w:sz w:val="28"/>
          <w:szCs w:val="28"/>
        </w:rPr>
        <w:t xml:space="preserve">- технико-экономическое </w:t>
      </w:r>
      <w:proofErr w:type="gramStart"/>
      <w:r w:rsidRPr="00BA156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A156E">
        <w:rPr>
          <w:rFonts w:ascii="Times New Roman" w:hAnsi="Times New Roman" w:cs="Times New Roman"/>
          <w:sz w:val="28"/>
          <w:szCs w:val="28"/>
        </w:rPr>
        <w:t>или) финансово-экономическое обоснования расходов (с приложением расчетов);</w:t>
      </w:r>
    </w:p>
    <w:p w:rsidR="00A84AB9" w:rsidRPr="00BA156E" w:rsidRDefault="00264985" w:rsidP="00D27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56E">
        <w:rPr>
          <w:rFonts w:ascii="Times New Roman" w:hAnsi="Times New Roman" w:cs="Times New Roman"/>
          <w:sz w:val="28"/>
          <w:szCs w:val="28"/>
        </w:rPr>
        <w:t>- справку об отсутств</w:t>
      </w:r>
      <w:proofErr w:type="gramStart"/>
      <w:r w:rsidRPr="00BA156E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BA156E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за подписью руководителя и главного бухгалтера учреждения.</w:t>
      </w:r>
    </w:p>
    <w:p w:rsidR="004C2F17" w:rsidRPr="001767D3" w:rsidRDefault="00A84AB9" w:rsidP="00A84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 xml:space="preserve">1.5. 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В абзацах первом и втором пункта 5 Порядка </w:t>
      </w:r>
      <w:r w:rsidR="001767D3" w:rsidRPr="001767D3">
        <w:rPr>
          <w:rFonts w:ascii="Times New Roman" w:hAnsi="Times New Roman" w:cs="Times New Roman"/>
          <w:sz w:val="28"/>
          <w:szCs w:val="28"/>
        </w:rPr>
        <w:t>слова «пунктах 4.3 – 4.21» заменить словами «пунктах 4.3 – 4.24»</w:t>
      </w:r>
    </w:p>
    <w:p w:rsidR="004C2F17" w:rsidRPr="001767D3" w:rsidRDefault="004C2F17" w:rsidP="00A84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1.6. подпункт г) пункта 6 Порядка изложить в следующей редакции:</w:t>
      </w:r>
    </w:p>
    <w:p w:rsidR="004C2F17" w:rsidRDefault="001767D3" w:rsidP="004C2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г) учреждение не получает средства из областного бюджета в соответствии с иными нормативными правовыми актами на цели, указанные в </w:t>
      </w:r>
      <w:r w:rsidR="004C2F17"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4.1 - </w:t>
      </w:r>
      <w:hyperlink r:id="rId8" w:history="1">
        <w:r w:rsidR="004C2F17" w:rsidRPr="001767D3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4.24</w:t>
        </w:r>
      </w:hyperlink>
      <w:r w:rsidR="004C2F17" w:rsidRPr="001767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4C2F17" w:rsidRPr="001767D3">
        <w:rPr>
          <w:rFonts w:ascii="Times New Roman" w:hAnsi="Times New Roman" w:cs="Times New Roman"/>
          <w:sz w:val="28"/>
          <w:szCs w:val="28"/>
        </w:rPr>
        <w:t>.</w:t>
      </w:r>
      <w:r w:rsidRPr="001767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84AB9" w:rsidRPr="001767D3" w:rsidRDefault="001767D3" w:rsidP="0017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 xml:space="preserve">1.7. Пункт 6 Порядка </w:t>
      </w:r>
      <w:r w:rsidR="00BA156E" w:rsidRPr="001767D3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Pr="001767D3">
        <w:rPr>
          <w:rFonts w:ascii="Times New Roman" w:hAnsi="Times New Roman" w:cs="Times New Roman"/>
          <w:sz w:val="28"/>
          <w:szCs w:val="28"/>
        </w:rPr>
        <w:t xml:space="preserve">6 </w:t>
      </w:r>
      <w:r w:rsidR="00BA156E" w:rsidRPr="001767D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84AB9" w:rsidRPr="001767D3">
        <w:rPr>
          <w:rFonts w:ascii="Times New Roman" w:hAnsi="Times New Roman" w:cs="Times New Roman"/>
          <w:sz w:val="28"/>
          <w:szCs w:val="28"/>
        </w:rPr>
        <w:t>:</w:t>
      </w:r>
    </w:p>
    <w:p w:rsidR="00A84AB9" w:rsidRPr="001767D3" w:rsidRDefault="001767D3" w:rsidP="0017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84AB9" w:rsidRPr="001767D3">
        <w:rPr>
          <w:rFonts w:ascii="Times New Roman" w:hAnsi="Times New Roman" w:cs="Times New Roman"/>
          <w:sz w:val="28"/>
          <w:szCs w:val="28"/>
        </w:rPr>
        <w:t xml:space="preserve">Если на первое число </w:t>
      </w:r>
      <w:r w:rsidR="00BA156E" w:rsidRPr="001767D3">
        <w:rPr>
          <w:rFonts w:ascii="Times New Roman" w:hAnsi="Times New Roman" w:cs="Times New Roman"/>
          <w:sz w:val="28"/>
          <w:szCs w:val="28"/>
        </w:rPr>
        <w:t xml:space="preserve">(либо любое более позднее число) </w:t>
      </w:r>
      <w:r w:rsidR="00A84AB9" w:rsidRPr="001767D3">
        <w:rPr>
          <w:rFonts w:ascii="Times New Roman" w:hAnsi="Times New Roman" w:cs="Times New Roman"/>
          <w:sz w:val="28"/>
          <w:szCs w:val="28"/>
        </w:rPr>
        <w:t>месяца в котором планируется принятие реш</w:t>
      </w:r>
      <w:r w:rsidRPr="001767D3">
        <w:rPr>
          <w:rFonts w:ascii="Times New Roman" w:hAnsi="Times New Roman" w:cs="Times New Roman"/>
          <w:sz w:val="28"/>
          <w:szCs w:val="28"/>
        </w:rPr>
        <w:t xml:space="preserve">ения о предоставлении субсидий </w:t>
      </w:r>
      <w:r w:rsidR="00BA156E" w:rsidRPr="001767D3">
        <w:rPr>
          <w:rFonts w:ascii="Times New Roman" w:hAnsi="Times New Roman" w:cs="Times New Roman"/>
          <w:sz w:val="28"/>
          <w:szCs w:val="28"/>
        </w:rPr>
        <w:t>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комиссия принимает решение о соответствии учреждения установленным требованиям.</w:t>
      </w:r>
      <w:r w:rsidRPr="001767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156E" w:rsidRPr="001767D3" w:rsidRDefault="00BA156E" w:rsidP="0017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1.</w:t>
      </w:r>
      <w:r w:rsidR="001767D3" w:rsidRPr="001767D3">
        <w:rPr>
          <w:rFonts w:ascii="Times New Roman" w:hAnsi="Times New Roman" w:cs="Times New Roman"/>
          <w:sz w:val="28"/>
          <w:szCs w:val="28"/>
        </w:rPr>
        <w:t>8</w:t>
      </w:r>
      <w:r w:rsidRPr="001767D3">
        <w:rPr>
          <w:rFonts w:ascii="Times New Roman" w:hAnsi="Times New Roman" w:cs="Times New Roman"/>
          <w:sz w:val="28"/>
          <w:szCs w:val="28"/>
        </w:rPr>
        <w:t>. Пункт 7 Порядка изложить в следующей редакции:</w:t>
      </w:r>
    </w:p>
    <w:p w:rsidR="004C2F17" w:rsidRPr="001767D3" w:rsidRDefault="001767D3" w:rsidP="0017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«</w:t>
      </w:r>
      <w:r w:rsidR="00A84AB9" w:rsidRPr="001767D3">
        <w:rPr>
          <w:rFonts w:ascii="Times New Roman" w:hAnsi="Times New Roman" w:cs="Times New Roman"/>
          <w:sz w:val="28"/>
          <w:szCs w:val="28"/>
        </w:rPr>
        <w:t xml:space="preserve">7. Требования, указанные в </w:t>
      </w:r>
      <w:hyperlink w:anchor="Par0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 настоящего Порядка, не применяются в случае предоставления субсидий на мероприятия, указанные в </w:t>
      </w:r>
      <w:hyperlink r:id="rId9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пунктах 4.1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4.9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4.11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4.12</w:t>
        </w:r>
      </w:hyperlink>
      <w:r w:rsidR="00A84AB9" w:rsidRPr="001767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84AB9" w:rsidRPr="001767D3">
          <w:rPr>
            <w:rFonts w:ascii="Times New Roman" w:hAnsi="Times New Roman" w:cs="Times New Roman"/>
            <w:sz w:val="28"/>
            <w:szCs w:val="28"/>
          </w:rPr>
          <w:t>4.20</w:t>
        </w:r>
      </w:hyperlink>
      <w:r w:rsidR="00BA156E" w:rsidRPr="001767D3">
        <w:rPr>
          <w:rFonts w:ascii="Times New Roman" w:hAnsi="Times New Roman" w:cs="Times New Roman"/>
          <w:sz w:val="28"/>
          <w:szCs w:val="28"/>
        </w:rPr>
        <w:t>,4.24.</w:t>
      </w:r>
      <w:r w:rsidR="00A84AB9" w:rsidRPr="001767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A84AB9" w:rsidRPr="001767D3">
        <w:rPr>
          <w:rFonts w:ascii="Times New Roman" w:hAnsi="Times New Roman" w:cs="Times New Roman"/>
          <w:sz w:val="28"/>
          <w:szCs w:val="28"/>
        </w:rPr>
        <w:t>.</w:t>
      </w:r>
      <w:r w:rsidRPr="001767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2F17" w:rsidRPr="001767D3" w:rsidRDefault="004C2F17" w:rsidP="00176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1.</w:t>
      </w:r>
      <w:r w:rsidR="001767D3" w:rsidRPr="001767D3">
        <w:rPr>
          <w:rFonts w:ascii="Times New Roman" w:hAnsi="Times New Roman" w:cs="Times New Roman"/>
          <w:sz w:val="28"/>
          <w:szCs w:val="28"/>
        </w:rPr>
        <w:t>9.</w:t>
      </w:r>
      <w:r w:rsidRPr="001767D3">
        <w:rPr>
          <w:rFonts w:ascii="Times New Roman" w:hAnsi="Times New Roman" w:cs="Times New Roman"/>
          <w:sz w:val="28"/>
          <w:szCs w:val="28"/>
        </w:rPr>
        <w:t xml:space="preserve"> подпункт б) пункта </w:t>
      </w:r>
      <w:r w:rsidR="001767D3" w:rsidRPr="001767D3">
        <w:rPr>
          <w:rFonts w:ascii="Times New Roman" w:hAnsi="Times New Roman" w:cs="Times New Roman"/>
          <w:sz w:val="28"/>
          <w:szCs w:val="28"/>
        </w:rPr>
        <w:t>8</w:t>
      </w:r>
      <w:r w:rsidRPr="001767D3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4C2F17" w:rsidRDefault="001767D3" w:rsidP="00176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б) непредставление (представление в неполном объеме) учреждением документов, указанных в </w:t>
      </w:r>
      <w:r w:rsidR="004C2F17"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>пунктах 4.3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 </w:t>
      </w:r>
      <w:r w:rsidR="004C2F17"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>4.24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="004C2F17" w:rsidRPr="001767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F17" w:rsidRPr="001767D3" w:rsidRDefault="001767D3" w:rsidP="00176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4C2F17" w:rsidRPr="001767D3">
        <w:rPr>
          <w:rFonts w:ascii="Times New Roman" w:hAnsi="Times New Roman" w:cs="Times New Roman"/>
          <w:sz w:val="28"/>
          <w:szCs w:val="28"/>
        </w:rPr>
        <w:t>. Пункт 9 Порядка изложить в следующей редакции:</w:t>
      </w:r>
    </w:p>
    <w:p w:rsidR="004C2F17" w:rsidRDefault="001767D3" w:rsidP="00176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«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9. В случае отказа в предоставлении субсидии учреждение вправе повторно представить в комитет документы, предусмотренные </w:t>
      </w:r>
      <w:r w:rsidR="004C2F17"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4.3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2F17" w:rsidRPr="001767D3">
        <w:rPr>
          <w:rFonts w:ascii="Times New Roman" w:hAnsi="Times New Roman" w:cs="Times New Roman"/>
          <w:sz w:val="28"/>
          <w:szCs w:val="28"/>
        </w:rPr>
        <w:t xml:space="preserve"> </w:t>
      </w:r>
      <w:r w:rsidR="004C2F17"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 </w:t>
      </w:r>
      <w:r w:rsidR="004C2F17" w:rsidRPr="001767D3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="004C2F17" w:rsidRPr="001767D3">
        <w:rPr>
          <w:rFonts w:ascii="Times New Roman" w:hAnsi="Times New Roman" w:cs="Times New Roman"/>
          <w:sz w:val="28"/>
          <w:szCs w:val="28"/>
        </w:rPr>
        <w:t>.</w:t>
      </w:r>
      <w:r w:rsidRPr="001767D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2F17" w:rsidRPr="001767D3" w:rsidRDefault="001767D3" w:rsidP="00176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1.11</w:t>
      </w:r>
      <w:r w:rsidR="004C2F17" w:rsidRPr="001767D3">
        <w:rPr>
          <w:rFonts w:ascii="Times New Roman" w:hAnsi="Times New Roman" w:cs="Times New Roman"/>
          <w:sz w:val="28"/>
          <w:szCs w:val="28"/>
        </w:rPr>
        <w:t>. подпункт е) пункта 10 Порядка изложить в следующей редакции:</w:t>
      </w:r>
    </w:p>
    <w:p w:rsidR="00264985" w:rsidRPr="00BA156E" w:rsidRDefault="004C2F17" w:rsidP="001767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7D3">
        <w:rPr>
          <w:rFonts w:ascii="Times New Roman" w:hAnsi="Times New Roman" w:cs="Times New Roman"/>
          <w:sz w:val="28"/>
          <w:szCs w:val="28"/>
        </w:rPr>
        <w:t>е)</w:t>
      </w:r>
      <w:r w:rsidR="003559EE" w:rsidRPr="001767D3">
        <w:rPr>
          <w:rFonts w:ascii="Times New Roman" w:hAnsi="Times New Roman" w:cs="Times New Roman"/>
          <w:sz w:val="28"/>
          <w:szCs w:val="28"/>
        </w:rPr>
        <w:t xml:space="preserve"> </w:t>
      </w:r>
      <w:r w:rsidRPr="001767D3">
        <w:rPr>
          <w:rFonts w:ascii="Times New Roman" w:hAnsi="Times New Roman" w:cs="Times New Roman"/>
          <w:sz w:val="28"/>
          <w:szCs w:val="28"/>
        </w:rPr>
        <w:t xml:space="preserve">основания и порядок внесения изменений в соглашение, в том числе в случае уменьшения комитету как получателю бюджетных средств ранее доведенных лимитов бюджетных обязательств на цели, указанные в </w:t>
      </w:r>
      <w:r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4.1 </w:t>
      </w:r>
      <w:r w:rsidR="001767D3" w:rsidRPr="001767D3">
        <w:rPr>
          <w:rFonts w:ascii="Times New Roman" w:hAnsi="Times New Roman" w:cs="Times New Roman"/>
          <w:sz w:val="28"/>
          <w:szCs w:val="28"/>
        </w:rPr>
        <w:t>–</w:t>
      </w:r>
      <w:r w:rsidRPr="001767D3">
        <w:rPr>
          <w:rFonts w:ascii="Times New Roman" w:hAnsi="Times New Roman" w:cs="Times New Roman"/>
          <w:sz w:val="28"/>
          <w:szCs w:val="28"/>
        </w:rPr>
        <w:t xml:space="preserve"> </w:t>
      </w:r>
      <w:r w:rsidRPr="001767D3">
        <w:rPr>
          <w:rFonts w:ascii="Times New Roman" w:hAnsi="Times New Roman" w:cs="Times New Roman"/>
          <w:color w:val="000000" w:themeColor="text1"/>
          <w:sz w:val="28"/>
          <w:szCs w:val="28"/>
        </w:rPr>
        <w:t>4.24</w:t>
      </w:r>
      <w:r w:rsidRPr="001767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7D3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Start"/>
      <w:r w:rsidRPr="001767D3">
        <w:rPr>
          <w:rFonts w:ascii="Times New Roman" w:hAnsi="Times New Roman" w:cs="Times New Roman"/>
          <w:sz w:val="28"/>
          <w:szCs w:val="28"/>
        </w:rPr>
        <w:t>;</w:t>
      </w:r>
      <w:r w:rsidR="00D2700A" w:rsidRPr="001767D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2700A" w:rsidRPr="001767D3">
        <w:rPr>
          <w:rFonts w:ascii="Times New Roman" w:hAnsi="Times New Roman" w:cs="Times New Roman"/>
          <w:sz w:val="28"/>
          <w:szCs w:val="28"/>
        </w:rPr>
        <w:t>.</w:t>
      </w:r>
    </w:p>
    <w:p w:rsidR="00D735CB" w:rsidRPr="00D735CB" w:rsidRDefault="008C10F9" w:rsidP="00D270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70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5CB" w:rsidRPr="00D73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5CB" w:rsidRPr="00D735C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6820C3">
        <w:rPr>
          <w:rFonts w:ascii="Times New Roman" w:hAnsi="Times New Roman" w:cs="Times New Roman"/>
          <w:sz w:val="28"/>
          <w:szCs w:val="28"/>
        </w:rPr>
        <w:t>остается за председателем комитета</w:t>
      </w:r>
      <w:r w:rsidR="00D735CB" w:rsidRPr="00D735CB">
        <w:rPr>
          <w:rFonts w:ascii="Times New Roman" w:hAnsi="Times New Roman" w:cs="Times New Roman"/>
          <w:sz w:val="28"/>
          <w:szCs w:val="28"/>
        </w:rPr>
        <w:t>.</w:t>
      </w:r>
    </w:p>
    <w:p w:rsidR="008C7CAC" w:rsidRDefault="008C7CAC" w:rsidP="008C7CAC">
      <w:pPr>
        <w:pStyle w:val="a6"/>
        <w:ind w:left="-142" w:firstLine="0"/>
      </w:pPr>
    </w:p>
    <w:p w:rsidR="008C7CAC" w:rsidRDefault="008C7CAC" w:rsidP="008C7CAC">
      <w:pPr>
        <w:pStyle w:val="a6"/>
        <w:ind w:left="-142" w:firstLine="0"/>
      </w:pPr>
    </w:p>
    <w:p w:rsidR="008C7CAC" w:rsidRDefault="008C7CAC" w:rsidP="008C7CAC">
      <w:pPr>
        <w:pStyle w:val="a6"/>
        <w:ind w:left="-142" w:firstLine="0"/>
        <w:rPr>
          <w:b/>
        </w:rPr>
      </w:pPr>
      <w:r w:rsidRPr="0045313F">
        <w:rPr>
          <w:b/>
        </w:rPr>
        <w:t xml:space="preserve">Председатель комитета   </w:t>
      </w:r>
      <w:r w:rsidRPr="0045313F">
        <w:rPr>
          <w:b/>
        </w:rPr>
        <w:tab/>
        <w:t xml:space="preserve">          </w:t>
      </w:r>
      <w:r w:rsidRPr="0045313F">
        <w:rPr>
          <w:b/>
        </w:rPr>
        <w:tab/>
      </w:r>
      <w:r w:rsidRPr="0045313F">
        <w:rPr>
          <w:b/>
        </w:rPr>
        <w:tab/>
      </w:r>
      <w:r w:rsidR="00903B55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Pr="0045313F">
        <w:rPr>
          <w:b/>
        </w:rPr>
        <w:tab/>
      </w:r>
      <w:r w:rsidR="006820C3">
        <w:rPr>
          <w:b/>
        </w:rPr>
        <w:t>Е.Н. Пономарев</w:t>
      </w: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</w:p>
    <w:p w:rsidR="00D12E2C" w:rsidRDefault="00D12E2C" w:rsidP="008C10F9">
      <w:pPr>
        <w:pStyle w:val="a6"/>
        <w:ind w:firstLine="567"/>
        <w:rPr>
          <w:b/>
          <w:szCs w:val="28"/>
        </w:rPr>
      </w:pPr>
      <w:bookmarkStart w:id="1" w:name="_GoBack"/>
      <w:bookmarkEnd w:id="1"/>
    </w:p>
    <w:sectPr w:rsidR="00D12E2C" w:rsidSect="00D270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5E98"/>
    <w:multiLevelType w:val="hybridMultilevel"/>
    <w:tmpl w:val="74067B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1D07F7"/>
    <w:multiLevelType w:val="hybridMultilevel"/>
    <w:tmpl w:val="EE46A574"/>
    <w:lvl w:ilvl="0" w:tplc="BC9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1"/>
    <w:rsid w:val="000062FE"/>
    <w:rsid w:val="0000752C"/>
    <w:rsid w:val="00054152"/>
    <w:rsid w:val="0007243A"/>
    <w:rsid w:val="000C60CF"/>
    <w:rsid w:val="000C6205"/>
    <w:rsid w:val="00114F1E"/>
    <w:rsid w:val="0012535B"/>
    <w:rsid w:val="00150E53"/>
    <w:rsid w:val="00167D4A"/>
    <w:rsid w:val="00174106"/>
    <w:rsid w:val="001767D3"/>
    <w:rsid w:val="00177139"/>
    <w:rsid w:val="00186B58"/>
    <w:rsid w:val="00193BC0"/>
    <w:rsid w:val="001B4A6B"/>
    <w:rsid w:val="001C5CA9"/>
    <w:rsid w:val="001C5DB9"/>
    <w:rsid w:val="002278E0"/>
    <w:rsid w:val="0023431D"/>
    <w:rsid w:val="002421E8"/>
    <w:rsid w:val="00264985"/>
    <w:rsid w:val="00276AA9"/>
    <w:rsid w:val="002874AD"/>
    <w:rsid w:val="002919B1"/>
    <w:rsid w:val="002929B8"/>
    <w:rsid w:val="002B5661"/>
    <w:rsid w:val="002D4914"/>
    <w:rsid w:val="002F4623"/>
    <w:rsid w:val="002F56CF"/>
    <w:rsid w:val="00311CE5"/>
    <w:rsid w:val="00312A71"/>
    <w:rsid w:val="00327210"/>
    <w:rsid w:val="00350080"/>
    <w:rsid w:val="00352425"/>
    <w:rsid w:val="003559EE"/>
    <w:rsid w:val="00361BB7"/>
    <w:rsid w:val="00375273"/>
    <w:rsid w:val="003A72CF"/>
    <w:rsid w:val="003C2A11"/>
    <w:rsid w:val="003D2F80"/>
    <w:rsid w:val="003E26FD"/>
    <w:rsid w:val="00401DD2"/>
    <w:rsid w:val="00402B2D"/>
    <w:rsid w:val="00414117"/>
    <w:rsid w:val="004338E1"/>
    <w:rsid w:val="0044778C"/>
    <w:rsid w:val="00456CAE"/>
    <w:rsid w:val="0046422A"/>
    <w:rsid w:val="00476087"/>
    <w:rsid w:val="00493A6F"/>
    <w:rsid w:val="00496A6D"/>
    <w:rsid w:val="004B0646"/>
    <w:rsid w:val="004C2F17"/>
    <w:rsid w:val="004D4CE4"/>
    <w:rsid w:val="004D589B"/>
    <w:rsid w:val="005321D5"/>
    <w:rsid w:val="00574338"/>
    <w:rsid w:val="00591ABB"/>
    <w:rsid w:val="005A36F2"/>
    <w:rsid w:val="005B50F7"/>
    <w:rsid w:val="005E15E3"/>
    <w:rsid w:val="005F1FB3"/>
    <w:rsid w:val="00616D02"/>
    <w:rsid w:val="00644D2C"/>
    <w:rsid w:val="0065235B"/>
    <w:rsid w:val="006711C7"/>
    <w:rsid w:val="00677A64"/>
    <w:rsid w:val="006820C3"/>
    <w:rsid w:val="006905F7"/>
    <w:rsid w:val="00692122"/>
    <w:rsid w:val="00693DF8"/>
    <w:rsid w:val="006B58A2"/>
    <w:rsid w:val="006E33DE"/>
    <w:rsid w:val="006E70A0"/>
    <w:rsid w:val="006F26EA"/>
    <w:rsid w:val="00711E6A"/>
    <w:rsid w:val="0074372E"/>
    <w:rsid w:val="007443B4"/>
    <w:rsid w:val="007502E1"/>
    <w:rsid w:val="00756F62"/>
    <w:rsid w:val="0079435B"/>
    <w:rsid w:val="007A38C0"/>
    <w:rsid w:val="007A5EC4"/>
    <w:rsid w:val="007A75F4"/>
    <w:rsid w:val="007C46FB"/>
    <w:rsid w:val="007D07FD"/>
    <w:rsid w:val="007D6B30"/>
    <w:rsid w:val="007D6C27"/>
    <w:rsid w:val="007D7448"/>
    <w:rsid w:val="007D7E01"/>
    <w:rsid w:val="007E43BD"/>
    <w:rsid w:val="007F3E76"/>
    <w:rsid w:val="007F67C3"/>
    <w:rsid w:val="008147B3"/>
    <w:rsid w:val="00815373"/>
    <w:rsid w:val="00836D5A"/>
    <w:rsid w:val="00844BC0"/>
    <w:rsid w:val="00871AC5"/>
    <w:rsid w:val="00881703"/>
    <w:rsid w:val="00881AEE"/>
    <w:rsid w:val="008C029F"/>
    <w:rsid w:val="008C10F9"/>
    <w:rsid w:val="008C7CAC"/>
    <w:rsid w:val="008F1BB1"/>
    <w:rsid w:val="00903B55"/>
    <w:rsid w:val="009065FD"/>
    <w:rsid w:val="00910173"/>
    <w:rsid w:val="00915B1F"/>
    <w:rsid w:val="00920C1F"/>
    <w:rsid w:val="00923E93"/>
    <w:rsid w:val="0093230F"/>
    <w:rsid w:val="00937676"/>
    <w:rsid w:val="00946FCA"/>
    <w:rsid w:val="009521F3"/>
    <w:rsid w:val="009640E6"/>
    <w:rsid w:val="00986EFD"/>
    <w:rsid w:val="00995497"/>
    <w:rsid w:val="00A1231F"/>
    <w:rsid w:val="00A154E8"/>
    <w:rsid w:val="00A1693E"/>
    <w:rsid w:val="00A23BAD"/>
    <w:rsid w:val="00A25CD2"/>
    <w:rsid w:val="00A27364"/>
    <w:rsid w:val="00A4139C"/>
    <w:rsid w:val="00A536A4"/>
    <w:rsid w:val="00A57624"/>
    <w:rsid w:val="00A61575"/>
    <w:rsid w:val="00A672F5"/>
    <w:rsid w:val="00A73B21"/>
    <w:rsid w:val="00A748F8"/>
    <w:rsid w:val="00A75D84"/>
    <w:rsid w:val="00A84AB9"/>
    <w:rsid w:val="00A95DA6"/>
    <w:rsid w:val="00AA4C8C"/>
    <w:rsid w:val="00AC6FED"/>
    <w:rsid w:val="00AF68A7"/>
    <w:rsid w:val="00B05525"/>
    <w:rsid w:val="00B143ED"/>
    <w:rsid w:val="00B34FBB"/>
    <w:rsid w:val="00B740C4"/>
    <w:rsid w:val="00B7643F"/>
    <w:rsid w:val="00BA156E"/>
    <w:rsid w:val="00BA2322"/>
    <w:rsid w:val="00BB6FCB"/>
    <w:rsid w:val="00BF0419"/>
    <w:rsid w:val="00BF509A"/>
    <w:rsid w:val="00C05E75"/>
    <w:rsid w:val="00C0615E"/>
    <w:rsid w:val="00C3385C"/>
    <w:rsid w:val="00C6276F"/>
    <w:rsid w:val="00C73827"/>
    <w:rsid w:val="00CA2AE5"/>
    <w:rsid w:val="00CA653D"/>
    <w:rsid w:val="00CB68E0"/>
    <w:rsid w:val="00CD3FE7"/>
    <w:rsid w:val="00CF6EB0"/>
    <w:rsid w:val="00D12E2C"/>
    <w:rsid w:val="00D171E9"/>
    <w:rsid w:val="00D2700A"/>
    <w:rsid w:val="00D5009B"/>
    <w:rsid w:val="00D54184"/>
    <w:rsid w:val="00D716E2"/>
    <w:rsid w:val="00D72004"/>
    <w:rsid w:val="00D735CB"/>
    <w:rsid w:val="00DA5ED5"/>
    <w:rsid w:val="00DA785E"/>
    <w:rsid w:val="00DB55BA"/>
    <w:rsid w:val="00DC0D78"/>
    <w:rsid w:val="00DD5ADA"/>
    <w:rsid w:val="00DF4E59"/>
    <w:rsid w:val="00E0374A"/>
    <w:rsid w:val="00E30BF1"/>
    <w:rsid w:val="00E52504"/>
    <w:rsid w:val="00E6266E"/>
    <w:rsid w:val="00E755C2"/>
    <w:rsid w:val="00EA72D0"/>
    <w:rsid w:val="00EC62A9"/>
    <w:rsid w:val="00ED0961"/>
    <w:rsid w:val="00ED4274"/>
    <w:rsid w:val="00EF4172"/>
    <w:rsid w:val="00F22CDF"/>
    <w:rsid w:val="00F31373"/>
    <w:rsid w:val="00F3483E"/>
    <w:rsid w:val="00F454BD"/>
    <w:rsid w:val="00F8195A"/>
    <w:rsid w:val="00F81AB2"/>
    <w:rsid w:val="00F9154A"/>
    <w:rsid w:val="00F93777"/>
    <w:rsid w:val="00F93A90"/>
    <w:rsid w:val="00F9692D"/>
    <w:rsid w:val="00FC36F3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paragraph" w:styleId="a8">
    <w:name w:val="Normal (Web)"/>
    <w:basedOn w:val="a"/>
    <w:uiPriority w:val="99"/>
    <w:unhideWhenUsed/>
    <w:rsid w:val="008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5373"/>
    <w:rPr>
      <w:b/>
      <w:bCs/>
    </w:rPr>
  </w:style>
  <w:style w:type="paragraph" w:customStyle="1" w:styleId="Heading">
    <w:name w:val="Heading"/>
    <w:rsid w:val="007F3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19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19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19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5C2"/>
    <w:pPr>
      <w:ind w:left="720"/>
      <w:contextualSpacing/>
    </w:pPr>
  </w:style>
  <w:style w:type="paragraph" w:styleId="a6">
    <w:name w:val="Body Text Indent"/>
    <w:basedOn w:val="a"/>
    <w:link w:val="a7"/>
    <w:rsid w:val="008C7C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C7CAC"/>
    <w:rPr>
      <w:rFonts w:ascii="Arial" w:eastAsiaTheme="minorEastAsia" w:hAnsi="Arial" w:cs="Arial"/>
      <w:sz w:val="20"/>
      <w:lang w:eastAsia="ru-RU"/>
    </w:rPr>
  </w:style>
  <w:style w:type="paragraph" w:styleId="a8">
    <w:name w:val="Normal (Web)"/>
    <w:basedOn w:val="a"/>
    <w:uiPriority w:val="99"/>
    <w:unhideWhenUsed/>
    <w:rsid w:val="0081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5373"/>
    <w:rPr>
      <w:b/>
      <w:bCs/>
    </w:rPr>
  </w:style>
  <w:style w:type="paragraph" w:customStyle="1" w:styleId="Heading">
    <w:name w:val="Heading"/>
    <w:rsid w:val="007F3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1067&amp;dst=100791" TargetMode="External"/><Relationship Id="rId13" Type="http://schemas.openxmlformats.org/officeDocument/2006/relationships/hyperlink" Target="https://login.consultant.ru/link/?req=doc&amp;base=SPB&amp;n=281067&amp;dst=1005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SPB&amp;n=281067&amp;dst=100657" TargetMode="External"/><Relationship Id="rId12" Type="http://schemas.openxmlformats.org/officeDocument/2006/relationships/hyperlink" Target="https://login.consultant.ru/link/?req=doc&amp;base=SPB&amp;n=281067&amp;dst=1005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SPB&amp;n=281067&amp;dst=1005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81067&amp;dst=100791" TargetMode="External"/><Relationship Id="rId10" Type="http://schemas.openxmlformats.org/officeDocument/2006/relationships/hyperlink" Target="https://login.consultant.ru/link/?req=doc&amp;base=SPB&amp;n=281067&amp;dst=100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81067&amp;dst=100449" TargetMode="External"/><Relationship Id="rId14" Type="http://schemas.openxmlformats.org/officeDocument/2006/relationships/hyperlink" Target="https://login.consultant.ru/link/?req=doc&amp;base=SPB&amp;n=281067&amp;dst=100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Юлия Юрьевна Федорова</cp:lastModifiedBy>
  <cp:revision>2</cp:revision>
  <cp:lastPrinted>2024-03-20T11:30:00Z</cp:lastPrinted>
  <dcterms:created xsi:type="dcterms:W3CDTF">2024-04-15T08:33:00Z</dcterms:created>
  <dcterms:modified xsi:type="dcterms:W3CDTF">2024-04-15T08:33:00Z</dcterms:modified>
</cp:coreProperties>
</file>