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AE" w:rsidRPr="0078541E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bookmarkStart w:id="0" w:name="_GoBack"/>
      <w:bookmarkEnd w:id="0"/>
      <w:r w:rsidRPr="0078541E">
        <w:rPr>
          <w:sz w:val="28"/>
          <w:szCs w:val="28"/>
        </w:rPr>
        <w:t>УТВЕРЖДЕНО</w:t>
      </w:r>
    </w:p>
    <w:p w:rsidR="005060AE" w:rsidRPr="0078541E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 w:rsidRPr="0078541E">
        <w:rPr>
          <w:sz w:val="28"/>
          <w:szCs w:val="28"/>
        </w:rPr>
        <w:t>областным законом</w:t>
      </w:r>
    </w:p>
    <w:p w:rsidR="005060AE" w:rsidRPr="0078541E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 w:rsidRPr="0078541E">
        <w:rPr>
          <w:sz w:val="28"/>
          <w:szCs w:val="28"/>
        </w:rPr>
        <w:t xml:space="preserve">          </w:t>
      </w:r>
    </w:p>
    <w:p w:rsidR="005060AE" w:rsidRPr="0078541E" w:rsidRDefault="005060AE" w:rsidP="005060AE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 w:rsidRPr="0078541E">
        <w:rPr>
          <w:sz w:val="28"/>
          <w:szCs w:val="28"/>
        </w:rPr>
        <w:t xml:space="preserve">(приложение </w:t>
      </w:r>
      <w:r w:rsidR="0042059C">
        <w:rPr>
          <w:sz w:val="28"/>
          <w:szCs w:val="28"/>
        </w:rPr>
        <w:t>37</w:t>
      </w:r>
      <w:r w:rsidRPr="0078541E">
        <w:rPr>
          <w:sz w:val="28"/>
          <w:szCs w:val="28"/>
        </w:rPr>
        <w:t>)</w:t>
      </w:r>
    </w:p>
    <w:p w:rsidR="005060A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060A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060AE" w:rsidRPr="0078541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5060AE" w:rsidRPr="0078541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8541E">
        <w:rPr>
          <w:b/>
          <w:sz w:val="28"/>
          <w:szCs w:val="28"/>
        </w:rPr>
        <w:t>РАСПРЕДЕЛЕНИЕ</w:t>
      </w:r>
    </w:p>
    <w:p w:rsidR="005060AE" w:rsidRPr="0078541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8541E">
        <w:rPr>
          <w:b/>
          <w:sz w:val="28"/>
          <w:szCs w:val="28"/>
        </w:rPr>
        <w:t>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</w:t>
      </w:r>
    </w:p>
    <w:p w:rsidR="005060AE" w:rsidRPr="0078541E" w:rsidRDefault="005060AE" w:rsidP="005060A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8541E">
        <w:rPr>
          <w:b/>
          <w:sz w:val="28"/>
          <w:szCs w:val="28"/>
        </w:rPr>
        <w:t>на плановый период 201</w:t>
      </w:r>
      <w:r>
        <w:rPr>
          <w:b/>
          <w:sz w:val="28"/>
          <w:szCs w:val="28"/>
        </w:rPr>
        <w:t xml:space="preserve">8 </w:t>
      </w:r>
      <w:r w:rsidRPr="0078541E">
        <w:rPr>
          <w:b/>
          <w:sz w:val="28"/>
          <w:szCs w:val="28"/>
        </w:rPr>
        <w:t>и 201</w:t>
      </w:r>
      <w:r>
        <w:rPr>
          <w:b/>
          <w:sz w:val="28"/>
          <w:szCs w:val="28"/>
        </w:rPr>
        <w:t xml:space="preserve">9 </w:t>
      </w:r>
      <w:r w:rsidRPr="0078541E">
        <w:rPr>
          <w:b/>
          <w:sz w:val="28"/>
          <w:szCs w:val="28"/>
        </w:rPr>
        <w:t>годов</w:t>
      </w:r>
    </w:p>
    <w:p w:rsidR="005060AE" w:rsidRDefault="005060AE" w:rsidP="005060A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tbl>
      <w:tblPr>
        <w:tblW w:w="9640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7"/>
        <w:gridCol w:w="2126"/>
        <w:gridCol w:w="1987"/>
      </w:tblGrid>
      <w:tr w:rsidR="00F533FD" w:rsidRPr="00FA3DE2" w:rsidTr="0042059C">
        <w:trPr>
          <w:jc w:val="center"/>
        </w:trPr>
        <w:tc>
          <w:tcPr>
            <w:tcW w:w="5527" w:type="dxa"/>
          </w:tcPr>
          <w:p w:rsidR="00F533FD" w:rsidRPr="0042059C" w:rsidRDefault="00F533FD" w:rsidP="0042059C">
            <w:pPr>
              <w:jc w:val="center"/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</w:tcPr>
          <w:p w:rsidR="00F533FD" w:rsidRPr="0042059C" w:rsidRDefault="00F533FD" w:rsidP="0042059C">
            <w:pPr>
              <w:jc w:val="center"/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2018 год</w:t>
            </w:r>
          </w:p>
          <w:p w:rsidR="00F533FD" w:rsidRPr="0042059C" w:rsidRDefault="00F533FD" w:rsidP="0042059C">
            <w:pPr>
              <w:jc w:val="center"/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(тысяч рублей)</w:t>
            </w:r>
          </w:p>
        </w:tc>
        <w:tc>
          <w:tcPr>
            <w:tcW w:w="1987" w:type="dxa"/>
          </w:tcPr>
          <w:p w:rsidR="00F533FD" w:rsidRPr="0042059C" w:rsidRDefault="00F533FD" w:rsidP="0042059C">
            <w:pPr>
              <w:jc w:val="center"/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2019 год</w:t>
            </w:r>
          </w:p>
          <w:p w:rsidR="00F533FD" w:rsidRPr="0042059C" w:rsidRDefault="00F533FD" w:rsidP="0042059C">
            <w:pPr>
              <w:jc w:val="center"/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(тысяч рублей)</w:t>
            </w:r>
          </w:p>
        </w:tc>
      </w:tr>
      <w:tr w:rsidR="00F533FD" w:rsidRPr="0042059C" w:rsidTr="0042059C">
        <w:trPr>
          <w:jc w:val="center"/>
        </w:trPr>
        <w:tc>
          <w:tcPr>
            <w:tcW w:w="5527" w:type="dxa"/>
            <w:vAlign w:val="center"/>
          </w:tcPr>
          <w:p w:rsidR="00F533FD" w:rsidRPr="0042059C" w:rsidRDefault="00F533FD" w:rsidP="00962B0D">
            <w:pPr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26" w:type="dxa"/>
          </w:tcPr>
          <w:p w:rsidR="00F533FD" w:rsidRPr="0042059C" w:rsidRDefault="00B210D7" w:rsidP="0042059C">
            <w:pPr>
              <w:jc w:val="center"/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359</w:t>
            </w:r>
            <w:r w:rsidR="0042059C" w:rsidRPr="0042059C">
              <w:rPr>
                <w:b/>
                <w:sz w:val="26"/>
                <w:szCs w:val="26"/>
              </w:rPr>
              <w:t xml:space="preserve"> </w:t>
            </w:r>
            <w:r w:rsidRPr="0042059C">
              <w:rPr>
                <w:b/>
                <w:sz w:val="26"/>
                <w:szCs w:val="26"/>
              </w:rPr>
              <w:t>129</w:t>
            </w:r>
            <w:r w:rsidR="00F533FD" w:rsidRPr="0042059C">
              <w:rPr>
                <w:b/>
                <w:sz w:val="26"/>
                <w:szCs w:val="26"/>
              </w:rPr>
              <w:t>,2</w:t>
            </w:r>
          </w:p>
        </w:tc>
        <w:tc>
          <w:tcPr>
            <w:tcW w:w="1987" w:type="dxa"/>
          </w:tcPr>
          <w:p w:rsidR="00F533FD" w:rsidRPr="0042059C" w:rsidRDefault="00F533FD" w:rsidP="0042059C">
            <w:pPr>
              <w:jc w:val="center"/>
              <w:rPr>
                <w:b/>
                <w:sz w:val="26"/>
                <w:szCs w:val="26"/>
              </w:rPr>
            </w:pPr>
            <w:r w:rsidRPr="0042059C">
              <w:rPr>
                <w:b/>
                <w:sz w:val="26"/>
                <w:szCs w:val="26"/>
              </w:rPr>
              <w:t>224</w:t>
            </w:r>
            <w:r w:rsidR="0042059C" w:rsidRPr="0042059C">
              <w:rPr>
                <w:b/>
                <w:sz w:val="26"/>
                <w:szCs w:val="26"/>
              </w:rPr>
              <w:t xml:space="preserve"> </w:t>
            </w:r>
            <w:r w:rsidRPr="0042059C">
              <w:rPr>
                <w:b/>
                <w:sz w:val="26"/>
                <w:szCs w:val="26"/>
              </w:rPr>
              <w:t>426,4</w:t>
            </w:r>
          </w:p>
        </w:tc>
      </w:tr>
      <w:tr w:rsidR="00F533FD" w:rsidRPr="00FA3DE2" w:rsidTr="00BB7219">
        <w:trPr>
          <w:jc w:val="center"/>
        </w:trPr>
        <w:tc>
          <w:tcPr>
            <w:tcW w:w="5527" w:type="dxa"/>
          </w:tcPr>
          <w:p w:rsidR="00F533FD" w:rsidRPr="00FA3DE2" w:rsidRDefault="00F533FD" w:rsidP="00BB7219">
            <w:pPr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>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2126" w:type="dxa"/>
          </w:tcPr>
          <w:p w:rsidR="00F533FD" w:rsidRPr="00FA3DE2" w:rsidRDefault="00B210D7" w:rsidP="004205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</w:t>
            </w:r>
            <w:r w:rsidR="004205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129</w:t>
            </w:r>
            <w:r w:rsidR="00F533FD" w:rsidRPr="00FA3DE2">
              <w:rPr>
                <w:sz w:val="26"/>
                <w:szCs w:val="26"/>
              </w:rPr>
              <w:t>,2</w:t>
            </w:r>
          </w:p>
        </w:tc>
        <w:tc>
          <w:tcPr>
            <w:tcW w:w="1987" w:type="dxa"/>
          </w:tcPr>
          <w:p w:rsidR="00F533FD" w:rsidRPr="00FA3DE2" w:rsidRDefault="00F533FD" w:rsidP="0042059C">
            <w:pPr>
              <w:jc w:val="center"/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>224</w:t>
            </w:r>
            <w:r w:rsidR="0042059C">
              <w:rPr>
                <w:sz w:val="26"/>
                <w:szCs w:val="26"/>
              </w:rPr>
              <w:t xml:space="preserve"> </w:t>
            </w:r>
            <w:r w:rsidRPr="00FA3DE2">
              <w:rPr>
                <w:sz w:val="26"/>
                <w:szCs w:val="26"/>
              </w:rPr>
              <w:t>426,4</w:t>
            </w:r>
          </w:p>
        </w:tc>
      </w:tr>
      <w:tr w:rsidR="00F533FD" w:rsidRPr="00FA3DE2" w:rsidTr="00BB7219">
        <w:trPr>
          <w:jc w:val="center"/>
        </w:trPr>
        <w:tc>
          <w:tcPr>
            <w:tcW w:w="5527" w:type="dxa"/>
          </w:tcPr>
          <w:p w:rsidR="00F533FD" w:rsidRPr="00FA3DE2" w:rsidRDefault="00F533FD" w:rsidP="00BB7219">
            <w:pPr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 xml:space="preserve">Взнос в уставный капитал акционерного общества </w:t>
            </w:r>
            <w:r w:rsidR="0042059C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 xml:space="preserve">Отель </w:t>
            </w:r>
            <w:r w:rsidR="0042059C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>Звёздный</w:t>
            </w:r>
            <w:r w:rsidR="0042059C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 xml:space="preserve"> в целях исполнения обязательств по заключенным договорам для функционирования современного гостинично-оздоровительного комплекса для обеспечения отдыха жителей Ленинградской области</w:t>
            </w:r>
          </w:p>
        </w:tc>
        <w:tc>
          <w:tcPr>
            <w:tcW w:w="2126" w:type="dxa"/>
          </w:tcPr>
          <w:p w:rsidR="00F533FD" w:rsidRPr="00FA3DE2" w:rsidRDefault="00B210D7" w:rsidP="004205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  <w:r w:rsidR="004205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129</w:t>
            </w:r>
            <w:r w:rsidR="00F533FD" w:rsidRPr="00FA3DE2">
              <w:rPr>
                <w:sz w:val="26"/>
                <w:szCs w:val="26"/>
              </w:rPr>
              <w:t>,2</w:t>
            </w:r>
          </w:p>
        </w:tc>
        <w:tc>
          <w:tcPr>
            <w:tcW w:w="1987" w:type="dxa"/>
          </w:tcPr>
          <w:p w:rsidR="00F533FD" w:rsidRPr="00FA3DE2" w:rsidRDefault="00F533FD" w:rsidP="0042059C">
            <w:pPr>
              <w:jc w:val="center"/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>204</w:t>
            </w:r>
            <w:r w:rsidR="0042059C">
              <w:rPr>
                <w:sz w:val="26"/>
                <w:szCs w:val="26"/>
              </w:rPr>
              <w:t xml:space="preserve"> </w:t>
            </w:r>
            <w:r w:rsidRPr="00FA3DE2">
              <w:rPr>
                <w:sz w:val="26"/>
                <w:szCs w:val="26"/>
              </w:rPr>
              <w:t>426,4</w:t>
            </w:r>
          </w:p>
        </w:tc>
      </w:tr>
      <w:tr w:rsidR="00F533FD" w:rsidRPr="00FA3DE2" w:rsidTr="00BB7219">
        <w:trPr>
          <w:jc w:val="center"/>
        </w:trPr>
        <w:tc>
          <w:tcPr>
            <w:tcW w:w="5527" w:type="dxa"/>
          </w:tcPr>
          <w:p w:rsidR="00F533FD" w:rsidRPr="00FA3DE2" w:rsidRDefault="00F533FD" w:rsidP="00BB7219">
            <w:pPr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 xml:space="preserve">Взнос в уставный капитал акционерного общества </w:t>
            </w:r>
            <w:r w:rsidR="0042059C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>Агентство поддержки малого и среднего предпринимательства, региональная микрофинансовая организация Ленинградской области</w:t>
            </w:r>
            <w:r w:rsidR="0042059C">
              <w:rPr>
                <w:sz w:val="26"/>
                <w:szCs w:val="26"/>
              </w:rPr>
              <w:t>"</w:t>
            </w:r>
            <w:r w:rsidRPr="00FA3DE2">
              <w:rPr>
                <w:sz w:val="26"/>
                <w:szCs w:val="26"/>
              </w:rPr>
              <w:t xml:space="preserve"> для организации микрофинансовой деятельности</w:t>
            </w:r>
          </w:p>
        </w:tc>
        <w:tc>
          <w:tcPr>
            <w:tcW w:w="2126" w:type="dxa"/>
          </w:tcPr>
          <w:p w:rsidR="00F533FD" w:rsidRPr="00FA3DE2" w:rsidRDefault="00F533FD" w:rsidP="0042059C">
            <w:pPr>
              <w:jc w:val="center"/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>20</w:t>
            </w:r>
            <w:r w:rsidR="0042059C">
              <w:rPr>
                <w:sz w:val="26"/>
                <w:szCs w:val="26"/>
              </w:rPr>
              <w:t xml:space="preserve"> </w:t>
            </w:r>
            <w:r w:rsidRPr="00FA3DE2">
              <w:rPr>
                <w:sz w:val="26"/>
                <w:szCs w:val="26"/>
              </w:rPr>
              <w:t>000,0</w:t>
            </w:r>
          </w:p>
        </w:tc>
        <w:tc>
          <w:tcPr>
            <w:tcW w:w="1987" w:type="dxa"/>
          </w:tcPr>
          <w:p w:rsidR="00F533FD" w:rsidRPr="00FA3DE2" w:rsidRDefault="00F533FD" w:rsidP="0042059C">
            <w:pPr>
              <w:jc w:val="center"/>
              <w:rPr>
                <w:sz w:val="26"/>
                <w:szCs w:val="26"/>
              </w:rPr>
            </w:pPr>
            <w:r w:rsidRPr="00FA3DE2">
              <w:rPr>
                <w:sz w:val="26"/>
                <w:szCs w:val="26"/>
              </w:rPr>
              <w:t>20</w:t>
            </w:r>
            <w:r w:rsidR="0042059C">
              <w:rPr>
                <w:sz w:val="26"/>
                <w:szCs w:val="26"/>
              </w:rPr>
              <w:t xml:space="preserve"> </w:t>
            </w:r>
            <w:r w:rsidRPr="00FA3DE2">
              <w:rPr>
                <w:sz w:val="26"/>
                <w:szCs w:val="26"/>
              </w:rPr>
              <w:t>000,0</w:t>
            </w:r>
          </w:p>
        </w:tc>
      </w:tr>
    </w:tbl>
    <w:p w:rsidR="00F533FD" w:rsidRPr="00FA3DE2" w:rsidRDefault="00F533FD" w:rsidP="00F533FD">
      <w:pPr>
        <w:rPr>
          <w:rFonts w:eastAsiaTheme="minorHAnsi"/>
          <w:sz w:val="26"/>
          <w:szCs w:val="26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p w:rsidR="00F533FD" w:rsidRPr="00FA3DE2" w:rsidRDefault="00F533FD" w:rsidP="00F533FD">
      <w:pPr>
        <w:rPr>
          <w:sz w:val="26"/>
          <w:szCs w:val="26"/>
        </w:rPr>
      </w:pPr>
    </w:p>
    <w:p w:rsidR="00F533FD" w:rsidRDefault="00F533FD" w:rsidP="00F533FD">
      <w:pPr>
        <w:rPr>
          <w:sz w:val="26"/>
          <w:szCs w:val="26"/>
        </w:rPr>
      </w:pPr>
    </w:p>
    <w:sectPr w:rsidR="00F533FD" w:rsidSect="00F533F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38" w:rsidRDefault="006F7B38">
      <w:r>
        <w:separator/>
      </w:r>
    </w:p>
  </w:endnote>
  <w:endnote w:type="continuationSeparator" w:id="0">
    <w:p w:rsidR="006F7B38" w:rsidRDefault="006F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E8" w:rsidRPr="00FB755E" w:rsidRDefault="00DF46A9" w:rsidP="00FB75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38" w:rsidRDefault="006F7B38">
      <w:r>
        <w:separator/>
      </w:r>
    </w:p>
  </w:footnote>
  <w:footnote w:type="continuationSeparator" w:id="0">
    <w:p w:rsidR="006F7B38" w:rsidRDefault="006F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f933d86-2328-4e81-93c4-91b7d014961a"/>
  </w:docVars>
  <w:rsids>
    <w:rsidRoot w:val="00F533FD"/>
    <w:rsid w:val="00146D9A"/>
    <w:rsid w:val="00402A95"/>
    <w:rsid w:val="0042059C"/>
    <w:rsid w:val="00490D7D"/>
    <w:rsid w:val="004D0827"/>
    <w:rsid w:val="005060AE"/>
    <w:rsid w:val="00557E25"/>
    <w:rsid w:val="006F6514"/>
    <w:rsid w:val="006F7B38"/>
    <w:rsid w:val="00820B27"/>
    <w:rsid w:val="008D2822"/>
    <w:rsid w:val="009F45E5"/>
    <w:rsid w:val="00B0162F"/>
    <w:rsid w:val="00B210D7"/>
    <w:rsid w:val="00B7302B"/>
    <w:rsid w:val="00BB7219"/>
    <w:rsid w:val="00DF46A9"/>
    <w:rsid w:val="00EF1B91"/>
    <w:rsid w:val="00F533FD"/>
    <w:rsid w:val="00F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33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3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33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33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3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33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Жемчюговайте Полина Александровна</dc:creator>
  <cp:lastModifiedBy>Галина Михайловна БРЯНЦЕВА</cp:lastModifiedBy>
  <cp:revision>2</cp:revision>
  <cp:lastPrinted>2016-08-31T08:11:00Z</cp:lastPrinted>
  <dcterms:created xsi:type="dcterms:W3CDTF">2016-10-19T09:51:00Z</dcterms:created>
  <dcterms:modified xsi:type="dcterms:W3CDTF">2016-10-19T09:51:00Z</dcterms:modified>
</cp:coreProperties>
</file>