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4D" w:rsidRPr="00D21795" w:rsidRDefault="00CE514D" w:rsidP="00CE514D">
      <w:pPr>
        <w:pageBreakBefore/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D21795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5A3AD5" w:rsidRDefault="00CE514D" w:rsidP="00CE514D">
      <w:pPr>
        <w:jc w:val="center"/>
        <w:rPr>
          <w:szCs w:val="28"/>
        </w:rPr>
      </w:pPr>
      <w:r w:rsidRPr="00AC7C96">
        <w:rPr>
          <w:szCs w:val="28"/>
        </w:rPr>
        <w:t>к проекту</w:t>
      </w:r>
      <w:r>
        <w:rPr>
          <w:szCs w:val="28"/>
        </w:rPr>
        <w:t xml:space="preserve"> постановления Правительства </w:t>
      </w:r>
      <w:r w:rsidRPr="002F08C1">
        <w:rPr>
          <w:szCs w:val="28"/>
        </w:rPr>
        <w:t>Ленинградской области</w:t>
      </w:r>
      <w:r>
        <w:rPr>
          <w:szCs w:val="28"/>
        </w:rPr>
        <w:t xml:space="preserve"> </w:t>
      </w:r>
    </w:p>
    <w:p w:rsidR="00234773" w:rsidRDefault="00234773" w:rsidP="00234773">
      <w:pPr>
        <w:autoSpaceDE w:val="0"/>
        <w:autoSpaceDN w:val="0"/>
        <w:adjustRightInd w:val="0"/>
        <w:ind w:left="540" w:right="485"/>
        <w:jc w:val="center"/>
      </w:pPr>
      <w:r w:rsidRPr="009B791B">
        <w:t>"</w:t>
      </w:r>
      <w:r w:rsidRPr="00B258CD">
        <w:t>О внесении изменени</w:t>
      </w:r>
      <w:r w:rsidR="00A36945">
        <w:t>я</w:t>
      </w:r>
      <w:r w:rsidRPr="00B258CD">
        <w:t xml:space="preserve"> в постановление Правительства </w:t>
      </w:r>
    </w:p>
    <w:p w:rsidR="00234773" w:rsidRDefault="00234773" w:rsidP="00234773">
      <w:pPr>
        <w:autoSpaceDE w:val="0"/>
        <w:autoSpaceDN w:val="0"/>
        <w:adjustRightInd w:val="0"/>
        <w:ind w:left="540" w:right="485"/>
        <w:jc w:val="center"/>
      </w:pPr>
      <w:r w:rsidRPr="00B258CD">
        <w:t>Ленинградской области от 19 июля 2013 года № 216</w:t>
      </w:r>
    </w:p>
    <w:p w:rsidR="00234773" w:rsidRDefault="00234773" w:rsidP="00234773">
      <w:pPr>
        <w:autoSpaceDE w:val="0"/>
        <w:autoSpaceDN w:val="0"/>
        <w:adjustRightInd w:val="0"/>
        <w:ind w:left="540" w:right="485"/>
        <w:jc w:val="center"/>
      </w:pPr>
      <w:r w:rsidRPr="00B258CD">
        <w:t xml:space="preserve"> </w:t>
      </w:r>
      <w:r w:rsidRPr="009B791B">
        <w:t>"Об утверждении Методики распределения дотаций бюджетам муниципальных образований Ленинградской области на поддержку</w:t>
      </w:r>
    </w:p>
    <w:p w:rsidR="00234773" w:rsidRDefault="00234773" w:rsidP="00234773">
      <w:pPr>
        <w:autoSpaceDE w:val="0"/>
        <w:autoSpaceDN w:val="0"/>
        <w:adjustRightInd w:val="0"/>
        <w:ind w:left="540" w:right="485"/>
        <w:jc w:val="center"/>
      </w:pPr>
      <w:r w:rsidRPr="009B791B">
        <w:t xml:space="preserve">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(городских округов) при недостатке </w:t>
      </w:r>
    </w:p>
    <w:p w:rsidR="00234773" w:rsidRDefault="00234773" w:rsidP="00234773">
      <w:pPr>
        <w:autoSpaceDE w:val="0"/>
        <w:autoSpaceDN w:val="0"/>
        <w:adjustRightInd w:val="0"/>
        <w:ind w:left="540" w:right="485"/>
        <w:jc w:val="center"/>
      </w:pPr>
      <w:r w:rsidRPr="009B791B">
        <w:t xml:space="preserve">собственных доходов бюджетов муниципальных районов </w:t>
      </w:r>
    </w:p>
    <w:p w:rsidR="00234773" w:rsidRPr="00E90C48" w:rsidRDefault="00234773" w:rsidP="00234773">
      <w:pPr>
        <w:autoSpaceDE w:val="0"/>
        <w:autoSpaceDN w:val="0"/>
        <w:adjustRightInd w:val="0"/>
        <w:ind w:left="540" w:right="485"/>
        <w:jc w:val="center"/>
      </w:pPr>
      <w:r w:rsidRPr="009B791B">
        <w:t>(городских округов), и правил их предоставления"</w:t>
      </w:r>
    </w:p>
    <w:p w:rsidR="00CE514D" w:rsidRDefault="00CE514D" w:rsidP="00CE514D"/>
    <w:p w:rsidR="007D5382" w:rsidRDefault="007D5382" w:rsidP="00CE514D">
      <w:pPr>
        <w:pStyle w:val="2"/>
        <w:tabs>
          <w:tab w:val="left" w:pos="9355"/>
        </w:tabs>
        <w:ind w:right="-5" w:firstLine="567"/>
        <w:jc w:val="both"/>
        <w:rPr>
          <w:b w:val="0"/>
          <w:szCs w:val="28"/>
        </w:rPr>
      </w:pPr>
    </w:p>
    <w:p w:rsidR="0047516A" w:rsidRDefault="00D8273D" w:rsidP="002C0339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В связи с тем, что средства на предоставление </w:t>
      </w:r>
      <w:r w:rsidRPr="002C0339">
        <w:rPr>
          <w:szCs w:val="28"/>
        </w:rPr>
        <w:t>дотации на поддержку мер по обеспечению сбалансированности бюджетов муниципальных образований Ленинградской области 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 округов)</w:t>
      </w:r>
      <w:r>
        <w:rPr>
          <w:szCs w:val="28"/>
        </w:rPr>
        <w:t xml:space="preserve"> будут предусмотрены в областном бюджете</w:t>
      </w:r>
      <w:r w:rsidR="004343E6">
        <w:rPr>
          <w:szCs w:val="28"/>
        </w:rPr>
        <w:t xml:space="preserve"> на 2023 год </w:t>
      </w:r>
      <w:r>
        <w:rPr>
          <w:szCs w:val="28"/>
        </w:rPr>
        <w:t>после принятия</w:t>
      </w:r>
      <w:r w:rsidR="004343E6">
        <w:rPr>
          <w:szCs w:val="28"/>
        </w:rPr>
        <w:t xml:space="preserve"> </w:t>
      </w:r>
      <w:r w:rsidR="00F02572">
        <w:rPr>
          <w:szCs w:val="28"/>
        </w:rPr>
        <w:t>областного закона</w:t>
      </w:r>
      <w:r>
        <w:rPr>
          <w:szCs w:val="28"/>
        </w:rPr>
        <w:t xml:space="preserve"> </w:t>
      </w:r>
      <w:r w:rsidRPr="00A5139E">
        <w:rPr>
          <w:szCs w:val="28"/>
        </w:rPr>
        <w:t>"</w:t>
      </w:r>
      <w:r>
        <w:rPr>
          <w:szCs w:val="28"/>
        </w:rPr>
        <w:t xml:space="preserve">О внесении изменений </w:t>
      </w:r>
      <w:r w:rsidR="00195600">
        <w:rPr>
          <w:szCs w:val="28"/>
        </w:rPr>
        <w:t>в</w:t>
      </w:r>
      <w:r>
        <w:rPr>
          <w:szCs w:val="28"/>
        </w:rPr>
        <w:t xml:space="preserve"> областной закон </w:t>
      </w:r>
      <w:r w:rsidRPr="00A5139E">
        <w:rPr>
          <w:szCs w:val="28"/>
        </w:rPr>
        <w:t>"Об областном</w:t>
      </w:r>
      <w:proofErr w:type="gramEnd"/>
      <w:r w:rsidRPr="00A5139E">
        <w:rPr>
          <w:szCs w:val="28"/>
        </w:rPr>
        <w:t xml:space="preserve"> </w:t>
      </w:r>
      <w:proofErr w:type="gramStart"/>
      <w:r w:rsidRPr="00A5139E">
        <w:rPr>
          <w:szCs w:val="28"/>
        </w:rPr>
        <w:t>бюджете Ленинградской области на 2023 год и на плановый период 2024 и 2025 годов"</w:t>
      </w:r>
      <w:r>
        <w:rPr>
          <w:szCs w:val="28"/>
        </w:rPr>
        <w:t xml:space="preserve">, </w:t>
      </w:r>
      <w:r w:rsidR="0047516A">
        <w:rPr>
          <w:szCs w:val="28"/>
        </w:rPr>
        <w:t>планируемого к рассмотрению</w:t>
      </w:r>
      <w:r>
        <w:rPr>
          <w:szCs w:val="28"/>
        </w:rPr>
        <w:t xml:space="preserve"> Законодательным Собранием Ленинградской области 25 октября 2023 года, предлагается</w:t>
      </w:r>
      <w:r w:rsidR="004343E6">
        <w:rPr>
          <w:szCs w:val="28"/>
        </w:rPr>
        <w:t xml:space="preserve"> </w:t>
      </w:r>
      <w:r w:rsidR="003C7ECC">
        <w:rPr>
          <w:szCs w:val="28"/>
        </w:rPr>
        <w:t xml:space="preserve">в 2023 году  </w:t>
      </w:r>
      <w:r w:rsidR="004343E6">
        <w:rPr>
          <w:szCs w:val="28"/>
        </w:rPr>
        <w:t xml:space="preserve">установить </w:t>
      </w:r>
      <w:r w:rsidR="0047516A">
        <w:rPr>
          <w:szCs w:val="28"/>
        </w:rPr>
        <w:t xml:space="preserve">срок утверждения </w:t>
      </w:r>
      <w:r w:rsidR="004343E6">
        <w:rPr>
          <w:szCs w:val="28"/>
        </w:rPr>
        <w:t xml:space="preserve">распоряжением Правительства Ленинградской области </w:t>
      </w:r>
      <w:r w:rsidR="0047516A">
        <w:rPr>
          <w:szCs w:val="28"/>
        </w:rPr>
        <w:t xml:space="preserve">распределения указанных дотаций </w:t>
      </w:r>
      <w:r w:rsidR="004343E6">
        <w:rPr>
          <w:szCs w:val="28"/>
        </w:rPr>
        <w:t>до</w:t>
      </w:r>
      <w:r w:rsidR="0047516A">
        <w:rPr>
          <w:szCs w:val="28"/>
        </w:rPr>
        <w:t xml:space="preserve"> 30 ноября</w:t>
      </w:r>
      <w:r w:rsidR="004343E6">
        <w:rPr>
          <w:szCs w:val="28"/>
        </w:rPr>
        <w:t xml:space="preserve"> вместо 5 сентября.</w:t>
      </w:r>
      <w:proofErr w:type="gramEnd"/>
    </w:p>
    <w:p w:rsidR="00CE514D" w:rsidRPr="0080385B" w:rsidRDefault="00CE514D" w:rsidP="00CE514D">
      <w:pPr>
        <w:pStyle w:val="2"/>
        <w:tabs>
          <w:tab w:val="left" w:pos="9355"/>
        </w:tabs>
        <w:ind w:right="-5" w:firstLine="567"/>
        <w:jc w:val="both"/>
        <w:rPr>
          <w:b w:val="0"/>
          <w:szCs w:val="28"/>
        </w:rPr>
      </w:pPr>
      <w:r w:rsidRPr="0080385B">
        <w:rPr>
          <w:b w:val="0"/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CE514D" w:rsidRDefault="00CE514D" w:rsidP="00CE514D">
      <w:pPr>
        <w:pStyle w:val="2"/>
        <w:tabs>
          <w:tab w:val="left" w:pos="9355"/>
        </w:tabs>
        <w:ind w:right="-5"/>
        <w:jc w:val="both"/>
        <w:rPr>
          <w:b w:val="0"/>
          <w:szCs w:val="28"/>
        </w:rPr>
      </w:pPr>
    </w:p>
    <w:p w:rsidR="00CC35AE" w:rsidRPr="0080385B" w:rsidRDefault="00CC35AE" w:rsidP="00CE514D">
      <w:pPr>
        <w:pStyle w:val="2"/>
        <w:tabs>
          <w:tab w:val="left" w:pos="9355"/>
        </w:tabs>
        <w:ind w:right="-5"/>
        <w:jc w:val="both"/>
        <w:rPr>
          <w:b w:val="0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CE514D" w:rsidTr="008D37FA">
        <w:trPr>
          <w:cantSplit/>
        </w:trPr>
        <w:tc>
          <w:tcPr>
            <w:tcW w:w="5211" w:type="dxa"/>
          </w:tcPr>
          <w:p w:rsidR="00CE514D" w:rsidRPr="0080385B" w:rsidRDefault="00CE514D" w:rsidP="008D37FA">
            <w:pPr>
              <w:pStyle w:val="2"/>
              <w:tabs>
                <w:tab w:val="left" w:pos="9355"/>
              </w:tabs>
              <w:ind w:right="-5"/>
              <w:jc w:val="left"/>
              <w:rPr>
                <w:b w:val="0"/>
                <w:szCs w:val="28"/>
              </w:rPr>
            </w:pPr>
            <w:r w:rsidRPr="0080385B">
              <w:rPr>
                <w:b w:val="0"/>
                <w:szCs w:val="28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253" w:type="dxa"/>
          </w:tcPr>
          <w:p w:rsidR="00CE514D" w:rsidRPr="0080385B" w:rsidRDefault="00CE514D" w:rsidP="008D37FA">
            <w:pPr>
              <w:pStyle w:val="2"/>
              <w:tabs>
                <w:tab w:val="left" w:pos="9355"/>
              </w:tabs>
              <w:ind w:right="-5" w:firstLine="567"/>
              <w:jc w:val="both"/>
              <w:rPr>
                <w:b w:val="0"/>
                <w:szCs w:val="28"/>
              </w:rPr>
            </w:pPr>
          </w:p>
          <w:p w:rsidR="00CE514D" w:rsidRPr="0080385B" w:rsidRDefault="00CE514D" w:rsidP="008D37FA">
            <w:pPr>
              <w:pStyle w:val="2"/>
              <w:tabs>
                <w:tab w:val="left" w:pos="9355"/>
              </w:tabs>
              <w:ind w:right="-5" w:firstLine="567"/>
              <w:jc w:val="both"/>
              <w:rPr>
                <w:b w:val="0"/>
                <w:szCs w:val="28"/>
              </w:rPr>
            </w:pPr>
          </w:p>
          <w:p w:rsidR="00CE514D" w:rsidRPr="0080385B" w:rsidRDefault="00CE514D" w:rsidP="008D37FA">
            <w:pPr>
              <w:pStyle w:val="2"/>
              <w:tabs>
                <w:tab w:val="left" w:pos="9355"/>
              </w:tabs>
              <w:ind w:right="-5" w:firstLine="567"/>
              <w:jc w:val="right"/>
              <w:rPr>
                <w:b w:val="0"/>
                <w:szCs w:val="28"/>
              </w:rPr>
            </w:pPr>
            <w:proofErr w:type="spellStart"/>
            <w:r w:rsidRPr="0080385B">
              <w:rPr>
                <w:b w:val="0"/>
                <w:szCs w:val="28"/>
              </w:rPr>
              <w:t>Р.И.Марков</w:t>
            </w:r>
            <w:proofErr w:type="spellEnd"/>
          </w:p>
        </w:tc>
      </w:tr>
    </w:tbl>
    <w:p w:rsidR="0030735C" w:rsidRDefault="0030735C"/>
    <w:sectPr w:rsidR="0030735C" w:rsidSect="004343E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6B8"/>
    <w:multiLevelType w:val="hybridMultilevel"/>
    <w:tmpl w:val="2B42E5CC"/>
    <w:lvl w:ilvl="0" w:tplc="72161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D"/>
    <w:rsid w:val="000B070E"/>
    <w:rsid w:val="000C70B5"/>
    <w:rsid w:val="00195600"/>
    <w:rsid w:val="001B5EED"/>
    <w:rsid w:val="001F65B0"/>
    <w:rsid w:val="00234773"/>
    <w:rsid w:val="002C01BE"/>
    <w:rsid w:val="002C0339"/>
    <w:rsid w:val="0030735C"/>
    <w:rsid w:val="003C7ECC"/>
    <w:rsid w:val="003E42FA"/>
    <w:rsid w:val="004343E6"/>
    <w:rsid w:val="0047516A"/>
    <w:rsid w:val="005A3AD5"/>
    <w:rsid w:val="00660016"/>
    <w:rsid w:val="006E7D48"/>
    <w:rsid w:val="007D5382"/>
    <w:rsid w:val="00806285"/>
    <w:rsid w:val="008307EC"/>
    <w:rsid w:val="009D7C61"/>
    <w:rsid w:val="00A36945"/>
    <w:rsid w:val="00A5139E"/>
    <w:rsid w:val="00AC588D"/>
    <w:rsid w:val="00B16FF7"/>
    <w:rsid w:val="00B41BA1"/>
    <w:rsid w:val="00BF0247"/>
    <w:rsid w:val="00C22174"/>
    <w:rsid w:val="00C70BAA"/>
    <w:rsid w:val="00CC35AE"/>
    <w:rsid w:val="00CD076D"/>
    <w:rsid w:val="00CE514D"/>
    <w:rsid w:val="00D4310A"/>
    <w:rsid w:val="00D8273D"/>
    <w:rsid w:val="00E2237B"/>
    <w:rsid w:val="00E302A5"/>
    <w:rsid w:val="00F00690"/>
    <w:rsid w:val="00F02572"/>
    <w:rsid w:val="00F4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514D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51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514D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51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Владимировна</dc:creator>
  <cp:lastModifiedBy>Борисова Наталья Олеговна</cp:lastModifiedBy>
  <cp:revision>2</cp:revision>
  <cp:lastPrinted>2023-09-22T06:55:00Z</cp:lastPrinted>
  <dcterms:created xsi:type="dcterms:W3CDTF">2023-09-28T12:08:00Z</dcterms:created>
  <dcterms:modified xsi:type="dcterms:W3CDTF">2023-09-28T12:08:00Z</dcterms:modified>
</cp:coreProperties>
</file>