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E4D" w:rsidRPr="00B86E0A" w:rsidRDefault="00697E4D" w:rsidP="00697E4D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96DB85" wp14:editId="31705A57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4D" w:rsidRPr="00B86E0A" w:rsidRDefault="00697E4D" w:rsidP="00697E4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697E4D" w:rsidRPr="00B86E0A" w:rsidRDefault="00697E4D" w:rsidP="00697E4D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</w:t>
      </w:r>
      <w:r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СОХРАНЕНИЮ КУЛЬТУРНОГО НАСЛЕДИЯ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ЛЕНИНГРАДСКОЙ ОБЛАСТИ</w:t>
      </w:r>
    </w:p>
    <w:p w:rsidR="00697E4D" w:rsidRPr="00B86E0A" w:rsidRDefault="00697E4D" w:rsidP="00697E4D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97E4D" w:rsidRPr="0012519C" w:rsidRDefault="00697E4D" w:rsidP="00697E4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32"/>
          <w:szCs w:val="24"/>
          <w:lang w:eastAsia="ru-RU"/>
        </w:rPr>
      </w:pPr>
    </w:p>
    <w:p w:rsidR="00697E4D" w:rsidRPr="00B86E0A" w:rsidRDefault="00697E4D" w:rsidP="00697E4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697E4D" w:rsidRPr="00B86E0A" w:rsidRDefault="00697E4D" w:rsidP="00697E4D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697E4D" w:rsidRPr="00B86E0A" w:rsidRDefault="00697E4D" w:rsidP="00697E4D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»____________2024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</w:p>
    <w:p w:rsidR="00697E4D" w:rsidRPr="00B86E0A" w:rsidRDefault="00697E4D" w:rsidP="00697E4D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697E4D" w:rsidRPr="00B86E0A" w:rsidRDefault="00697E4D" w:rsidP="00697E4D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Санкт-Петербург</w:t>
      </w:r>
    </w:p>
    <w:p w:rsidR="00697E4D" w:rsidRDefault="00697E4D" w:rsidP="00697E4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697E4D" w:rsidRPr="0012519C" w:rsidRDefault="00697E4D" w:rsidP="00697E4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границ зон охраны объекта культурного наследия </w:t>
      </w:r>
    </w:p>
    <w:p w:rsidR="00697E4D" w:rsidRPr="00697E4D" w:rsidRDefault="00697E4D" w:rsidP="00697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97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значения </w:t>
      </w:r>
      <w:r w:rsidRPr="00B979C9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Pr="00697E4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Дом, где в 1943 г. находился штаб бригады воинов-понтонеров, наводивших переправы через Неву, после прорыва блокады Ленинграда. На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доме установлена памятная доска</w:t>
      </w:r>
      <w:r w:rsidRPr="00B979C9">
        <w:rPr>
          <w:rFonts w:ascii="Times New Roman" w:hAnsi="Times New Roman" w:cs="Times New Roman"/>
          <w:b/>
          <w:bCs/>
          <w:iCs/>
          <w:sz w:val="28"/>
          <w:szCs w:val="28"/>
        </w:rPr>
        <w:t>»,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 (местонахождение)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: Л</w:t>
      </w:r>
      <w:r w:rsidRPr="00697E4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енинградская область,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В</w:t>
      </w:r>
      <w:r w:rsidRPr="00697E4D">
        <w:rPr>
          <w:rFonts w:ascii="Times New Roman" w:hAnsi="Times New Roman" w:cs="Times New Roman"/>
          <w:b/>
          <w:bCs/>
          <w:iCs/>
          <w:sz w:val="28"/>
          <w:szCs w:val="28"/>
        </w:rPr>
        <w:t>севоложский район,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Морозовское городское </w:t>
      </w:r>
      <w:r w:rsidRPr="00697E4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поселение, </w:t>
      </w:r>
      <w:proofErr w:type="spellStart"/>
      <w:r w:rsidRPr="00697E4D">
        <w:rPr>
          <w:rFonts w:ascii="Times New Roman" w:hAnsi="Times New Roman" w:cs="Times New Roman"/>
          <w:b/>
          <w:bCs/>
          <w:iCs/>
          <w:sz w:val="28"/>
          <w:szCs w:val="28"/>
        </w:rPr>
        <w:t>г.п</w:t>
      </w:r>
      <w:proofErr w:type="spellEnd"/>
      <w:r w:rsidRPr="00697E4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им.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М</w:t>
      </w:r>
      <w:r w:rsidRPr="00697E4D">
        <w:rPr>
          <w:rFonts w:ascii="Times New Roman" w:hAnsi="Times New Roman" w:cs="Times New Roman"/>
          <w:b/>
          <w:bCs/>
          <w:iCs/>
          <w:sz w:val="28"/>
          <w:szCs w:val="28"/>
        </w:rPr>
        <w:t>орозова,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697E4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ул.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С</w:t>
      </w:r>
      <w:r w:rsidRPr="00697E4D">
        <w:rPr>
          <w:rFonts w:ascii="Times New Roman" w:hAnsi="Times New Roman" w:cs="Times New Roman"/>
          <w:b/>
          <w:bCs/>
          <w:iCs/>
          <w:sz w:val="28"/>
          <w:szCs w:val="28"/>
        </w:rPr>
        <w:t>порта, д. 3</w:t>
      </w:r>
      <w:r w:rsidRPr="00B97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B979C9">
        <w:rPr>
          <w:rFonts w:ascii="Times New Roman" w:hAnsi="Times New Roman" w:cs="Times New Roman"/>
          <w:b/>
          <w:sz w:val="28"/>
          <w:szCs w:val="28"/>
        </w:rPr>
        <w:t>режимов использования земель и требований к градостроительным регламентам в границах данных зон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E4D" w:rsidRDefault="008067A0" w:rsidP="00697E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67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статьями 9.2, 33, 34 Федерального закона   от 25 июня 2002 года № 73-Ф3 «Об объектах культурного наследия (памятниках истории и культуры) народов Российской Федерации», статьями 4, 10 областного закона  Ленинградской области от 25 декабря 2015 года № 140-03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Положением о зонах охраны объектов культурного наследия (памятников истории и культуры) народов Российской Федерации, утвержденным постановлением Правительства Российской Федерации от 12 сентября 2015 года № 972, постановлением Правительства Ленинградской области от 21 декабря 2020 года № 839 «Об органах исполнительной власти Ленинградской области в сфере культуры и туризма», 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№ 850, на основании проекта зон охраны объекта культурного наследия регионального значения</w:t>
      </w:r>
      <w:r w:rsidRPr="008067A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697E4D" w:rsidRPr="00085EB6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697E4D" w:rsidRPr="00697E4D">
        <w:rPr>
          <w:rFonts w:ascii="Times New Roman" w:hAnsi="Times New Roman" w:cs="Times New Roman"/>
          <w:bCs/>
          <w:iCs/>
          <w:sz w:val="28"/>
          <w:szCs w:val="28"/>
        </w:rPr>
        <w:t>Дом, где в 1943 г. находился штаб бригады воинов-понтонеров, наводивших переправы через Неву, после прорыва блокады Ленинграда. На доме установлена памятная доска</w:t>
      </w:r>
      <w:r w:rsidR="00697E4D" w:rsidRPr="00085EB6">
        <w:rPr>
          <w:rFonts w:ascii="Times New Roman" w:hAnsi="Times New Roman" w:cs="Times New Roman"/>
          <w:bCs/>
          <w:iCs/>
          <w:sz w:val="28"/>
          <w:szCs w:val="28"/>
        </w:rPr>
        <w:t xml:space="preserve">», расположенного по адресу: Ленинградская область, </w:t>
      </w:r>
      <w:r w:rsidR="00B90D1D" w:rsidRPr="00B90D1D">
        <w:rPr>
          <w:rFonts w:ascii="Times New Roman" w:hAnsi="Times New Roman" w:cs="Times New Roman"/>
          <w:bCs/>
          <w:iCs/>
          <w:sz w:val="28"/>
          <w:szCs w:val="28"/>
        </w:rPr>
        <w:t xml:space="preserve">Всеволожский район, Морозовское городское поселение, </w:t>
      </w:r>
      <w:proofErr w:type="spellStart"/>
      <w:r w:rsidR="00B90D1D" w:rsidRPr="00B90D1D">
        <w:rPr>
          <w:rFonts w:ascii="Times New Roman" w:hAnsi="Times New Roman" w:cs="Times New Roman"/>
          <w:bCs/>
          <w:iCs/>
          <w:sz w:val="28"/>
          <w:szCs w:val="28"/>
        </w:rPr>
        <w:t>г.п</w:t>
      </w:r>
      <w:proofErr w:type="spellEnd"/>
      <w:r w:rsidR="00B90D1D" w:rsidRPr="00B90D1D">
        <w:rPr>
          <w:rFonts w:ascii="Times New Roman" w:hAnsi="Times New Roman" w:cs="Times New Roman"/>
          <w:bCs/>
          <w:iCs/>
          <w:sz w:val="28"/>
          <w:szCs w:val="28"/>
        </w:rPr>
        <w:t>. им. Морозова, ул. Спорта, д. 3</w:t>
      </w:r>
      <w:r w:rsidR="00697E4D" w:rsidRPr="00B979C9">
        <w:rPr>
          <w:rFonts w:ascii="Times New Roman" w:hAnsi="Times New Roman" w:cs="Times New Roman"/>
          <w:sz w:val="28"/>
          <w:szCs w:val="28"/>
        </w:rPr>
        <w:t>,</w:t>
      </w:r>
      <w:r w:rsidR="00B90D1D">
        <w:rPr>
          <w:rFonts w:ascii="Times New Roman" w:hAnsi="Times New Roman" w:cs="Times New Roman"/>
          <w:sz w:val="28"/>
          <w:szCs w:val="28"/>
        </w:rPr>
        <w:t xml:space="preserve"> разработанного </w:t>
      </w:r>
      <w:r w:rsidR="00697E4D" w:rsidRPr="00B979C9">
        <w:rPr>
          <w:rFonts w:ascii="Times New Roman" w:hAnsi="Times New Roman" w:cs="Times New Roman"/>
          <w:sz w:val="28"/>
          <w:szCs w:val="28"/>
        </w:rPr>
        <w:t>ООО «</w:t>
      </w:r>
      <w:r w:rsidR="00B90D1D" w:rsidRPr="00B90D1D">
        <w:rPr>
          <w:rFonts w:ascii="Times New Roman" w:hAnsi="Times New Roman" w:cs="Times New Roman"/>
          <w:sz w:val="28"/>
          <w:szCs w:val="28"/>
        </w:rPr>
        <w:t>АВЕРО ГРУП»</w:t>
      </w:r>
      <w:r w:rsidR="00B90D1D">
        <w:rPr>
          <w:rFonts w:ascii="Times New Roman" w:hAnsi="Times New Roman" w:cs="Times New Roman"/>
          <w:sz w:val="28"/>
          <w:szCs w:val="28"/>
        </w:rPr>
        <w:t xml:space="preserve"> в </w:t>
      </w:r>
      <w:r w:rsidR="00697E4D" w:rsidRPr="00B979C9">
        <w:rPr>
          <w:rFonts w:ascii="Times New Roman" w:hAnsi="Times New Roman" w:cs="Times New Roman"/>
          <w:sz w:val="28"/>
          <w:szCs w:val="28"/>
        </w:rPr>
        <w:t>202</w:t>
      </w:r>
      <w:r w:rsidR="00B90D1D">
        <w:rPr>
          <w:rFonts w:ascii="Times New Roman" w:hAnsi="Times New Roman" w:cs="Times New Roman"/>
          <w:sz w:val="28"/>
          <w:szCs w:val="28"/>
        </w:rPr>
        <w:t>3</w:t>
      </w:r>
      <w:r w:rsidR="00697E4D" w:rsidRPr="00B979C9">
        <w:rPr>
          <w:rFonts w:ascii="Times New Roman" w:hAnsi="Times New Roman" w:cs="Times New Roman"/>
          <w:sz w:val="28"/>
          <w:szCs w:val="28"/>
        </w:rPr>
        <w:t xml:space="preserve"> г., положительного заключения государственной историко-культурной экспертизы </w:t>
      </w:r>
      <w:r w:rsidR="00697E4D" w:rsidRPr="00B979C9">
        <w:rPr>
          <w:rFonts w:ascii="Times New Roman" w:hAnsi="Times New Roman" w:cs="Times New Roman"/>
          <w:sz w:val="28"/>
          <w:szCs w:val="28"/>
        </w:rPr>
        <w:lastRenderedPageBreak/>
        <w:t xml:space="preserve">проекта зон охраны, выполненной аттестованными экспертами: </w:t>
      </w:r>
      <w:proofErr w:type="spellStart"/>
      <w:r w:rsidR="00701877" w:rsidRPr="00701877">
        <w:rPr>
          <w:rFonts w:ascii="Times New Roman" w:hAnsi="Times New Roman" w:cs="Times New Roman"/>
          <w:sz w:val="28"/>
          <w:szCs w:val="28"/>
        </w:rPr>
        <w:t>Губин</w:t>
      </w:r>
      <w:r w:rsidR="00701877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="00701877" w:rsidRPr="00701877">
        <w:rPr>
          <w:rFonts w:ascii="Times New Roman" w:hAnsi="Times New Roman" w:cs="Times New Roman"/>
          <w:sz w:val="28"/>
          <w:szCs w:val="28"/>
        </w:rPr>
        <w:t xml:space="preserve"> Я</w:t>
      </w:r>
      <w:r w:rsidR="00701877">
        <w:rPr>
          <w:rFonts w:ascii="Times New Roman" w:hAnsi="Times New Roman" w:cs="Times New Roman"/>
          <w:sz w:val="28"/>
          <w:szCs w:val="28"/>
        </w:rPr>
        <w:t>.</w:t>
      </w:r>
      <w:r w:rsidR="00701877" w:rsidRPr="00701877">
        <w:rPr>
          <w:rFonts w:ascii="Times New Roman" w:hAnsi="Times New Roman" w:cs="Times New Roman"/>
          <w:sz w:val="28"/>
          <w:szCs w:val="28"/>
        </w:rPr>
        <w:t>В</w:t>
      </w:r>
      <w:r w:rsidR="00701877">
        <w:rPr>
          <w:rFonts w:ascii="Times New Roman" w:hAnsi="Times New Roman" w:cs="Times New Roman"/>
          <w:sz w:val="28"/>
          <w:szCs w:val="28"/>
        </w:rPr>
        <w:t xml:space="preserve">., </w:t>
      </w:r>
      <w:r w:rsidR="00701877" w:rsidRPr="00701877">
        <w:rPr>
          <w:rFonts w:ascii="Times New Roman" w:hAnsi="Times New Roman" w:cs="Times New Roman"/>
          <w:sz w:val="28"/>
          <w:szCs w:val="28"/>
        </w:rPr>
        <w:t>Борисенко Е</w:t>
      </w:r>
      <w:r w:rsidR="00701877">
        <w:rPr>
          <w:rFonts w:ascii="Times New Roman" w:hAnsi="Times New Roman" w:cs="Times New Roman"/>
          <w:sz w:val="28"/>
          <w:szCs w:val="28"/>
        </w:rPr>
        <w:t>.</w:t>
      </w:r>
      <w:r w:rsidR="00701877" w:rsidRPr="00701877">
        <w:rPr>
          <w:rFonts w:ascii="Times New Roman" w:hAnsi="Times New Roman" w:cs="Times New Roman"/>
          <w:sz w:val="28"/>
          <w:szCs w:val="28"/>
        </w:rPr>
        <w:t>П</w:t>
      </w:r>
      <w:r w:rsidR="00701877">
        <w:rPr>
          <w:rFonts w:ascii="Times New Roman" w:hAnsi="Times New Roman" w:cs="Times New Roman"/>
          <w:sz w:val="28"/>
          <w:szCs w:val="28"/>
        </w:rPr>
        <w:t xml:space="preserve">.,     </w:t>
      </w:r>
      <w:r w:rsidR="00701877" w:rsidRPr="00701877">
        <w:rPr>
          <w:rFonts w:ascii="Times New Roman" w:hAnsi="Times New Roman" w:cs="Times New Roman"/>
          <w:sz w:val="28"/>
          <w:szCs w:val="28"/>
        </w:rPr>
        <w:t>Зайцев</w:t>
      </w:r>
      <w:r w:rsidR="00701877">
        <w:rPr>
          <w:rFonts w:ascii="Times New Roman" w:hAnsi="Times New Roman" w:cs="Times New Roman"/>
          <w:sz w:val="28"/>
          <w:szCs w:val="28"/>
        </w:rPr>
        <w:t>ой</w:t>
      </w:r>
      <w:r w:rsidR="00701877" w:rsidRPr="00701877">
        <w:rPr>
          <w:rFonts w:ascii="Times New Roman" w:hAnsi="Times New Roman" w:cs="Times New Roman"/>
          <w:sz w:val="28"/>
          <w:szCs w:val="28"/>
        </w:rPr>
        <w:t xml:space="preserve"> Д</w:t>
      </w:r>
      <w:r w:rsidR="00701877">
        <w:rPr>
          <w:rFonts w:ascii="Times New Roman" w:hAnsi="Times New Roman" w:cs="Times New Roman"/>
          <w:sz w:val="28"/>
          <w:szCs w:val="28"/>
        </w:rPr>
        <w:t>.</w:t>
      </w:r>
      <w:r w:rsidR="00701877" w:rsidRPr="00701877">
        <w:rPr>
          <w:rFonts w:ascii="Times New Roman" w:hAnsi="Times New Roman" w:cs="Times New Roman"/>
          <w:sz w:val="28"/>
          <w:szCs w:val="28"/>
        </w:rPr>
        <w:t>А</w:t>
      </w:r>
      <w:r w:rsidR="00701877">
        <w:rPr>
          <w:rFonts w:ascii="Times New Roman" w:hAnsi="Times New Roman" w:cs="Times New Roman"/>
          <w:sz w:val="28"/>
          <w:szCs w:val="28"/>
        </w:rPr>
        <w:t>.</w:t>
      </w:r>
    </w:p>
    <w:p w:rsidR="00697E4D" w:rsidRPr="00085EB6" w:rsidRDefault="00697E4D" w:rsidP="00697E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к а з ы в а ю: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границы зон охраны объекта культурного наследия регионального значения </w:t>
      </w:r>
      <w:r w:rsidRPr="00085EB6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701877" w:rsidRPr="00701877">
        <w:rPr>
          <w:rFonts w:ascii="Times New Roman" w:hAnsi="Times New Roman" w:cs="Times New Roman"/>
          <w:bCs/>
          <w:iCs/>
          <w:sz w:val="28"/>
          <w:szCs w:val="28"/>
        </w:rPr>
        <w:t>Дом, где в 1943 г. находился штаб бригады воинов-понтонеров, наводивших переправы через Неву, после прорыва блокады Ленинграда. На доме установлена памятная доска</w:t>
      </w:r>
      <w:r w:rsidRPr="00085EB6">
        <w:rPr>
          <w:rFonts w:ascii="Times New Roman" w:hAnsi="Times New Roman" w:cs="Times New Roman"/>
          <w:bCs/>
          <w:iCs/>
          <w:sz w:val="28"/>
          <w:szCs w:val="28"/>
        </w:rPr>
        <w:t xml:space="preserve">», </w:t>
      </w:r>
      <w:r w:rsidRPr="00085E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адрес (местонахождение)</w:t>
      </w:r>
      <w:r w:rsidRPr="00085EB6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proofErr w:type="gramStart"/>
      <w:r w:rsidRPr="00085EB6">
        <w:rPr>
          <w:rFonts w:ascii="Times New Roman" w:hAnsi="Times New Roman" w:cs="Times New Roman"/>
          <w:bCs/>
          <w:iCs/>
          <w:sz w:val="28"/>
          <w:szCs w:val="28"/>
        </w:rPr>
        <w:t xml:space="preserve">Ленинградская область, </w:t>
      </w:r>
      <w:r w:rsidR="00701877" w:rsidRPr="00701877">
        <w:rPr>
          <w:rFonts w:ascii="Times New Roman" w:hAnsi="Times New Roman" w:cs="Times New Roman"/>
          <w:bCs/>
          <w:iCs/>
          <w:sz w:val="28"/>
          <w:szCs w:val="28"/>
        </w:rPr>
        <w:t xml:space="preserve">Всеволожский район, Морозовское городское поселение, </w:t>
      </w:r>
      <w:proofErr w:type="spellStart"/>
      <w:r w:rsidR="00701877" w:rsidRPr="00701877">
        <w:rPr>
          <w:rFonts w:ascii="Times New Roman" w:hAnsi="Times New Roman" w:cs="Times New Roman"/>
          <w:bCs/>
          <w:iCs/>
          <w:sz w:val="28"/>
          <w:szCs w:val="28"/>
        </w:rPr>
        <w:t>г.п</w:t>
      </w:r>
      <w:proofErr w:type="spellEnd"/>
      <w:r w:rsidR="00701877" w:rsidRPr="00701877">
        <w:rPr>
          <w:rFonts w:ascii="Times New Roman" w:hAnsi="Times New Roman" w:cs="Times New Roman"/>
          <w:bCs/>
          <w:iCs/>
          <w:sz w:val="28"/>
          <w:szCs w:val="28"/>
        </w:rPr>
        <w:t>. им. Морозова, ул. Спорта, д. 3</w:t>
      </w:r>
      <w:r w:rsidRPr="00B979C9">
        <w:rPr>
          <w:rFonts w:ascii="Times New Roman" w:hAnsi="Times New Roman" w:cs="Times New Roman"/>
          <w:sz w:val="28"/>
          <w:szCs w:val="28"/>
        </w:rPr>
        <w:t>, согласно приложению № 1 к настоящему приказу.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Утвердить режимы использования земель и требования к градостроительным регламентам в границах зон охраны объекта культурного наследия регионального значения </w:t>
      </w:r>
      <w:r w:rsidRPr="00085EB6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701877" w:rsidRPr="00701877">
        <w:rPr>
          <w:rFonts w:ascii="Times New Roman" w:hAnsi="Times New Roman" w:cs="Times New Roman"/>
          <w:bCs/>
          <w:iCs/>
          <w:sz w:val="28"/>
          <w:szCs w:val="28"/>
        </w:rPr>
        <w:t>Дом, где в 1943 г. находился штаб бригады воинов-понтонеров, наводивших переправы через Неву, после прорыва блокады Ленинграда. На доме установлена памятная доска</w:t>
      </w:r>
      <w:r w:rsidRPr="00085EB6">
        <w:rPr>
          <w:rFonts w:ascii="Times New Roman" w:hAnsi="Times New Roman" w:cs="Times New Roman"/>
          <w:bCs/>
          <w:iCs/>
          <w:sz w:val="28"/>
          <w:szCs w:val="28"/>
        </w:rPr>
        <w:t xml:space="preserve">», </w:t>
      </w:r>
      <w:r w:rsidRPr="00085E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адрес (местонахождение)</w:t>
      </w:r>
      <w:r w:rsidRPr="00085EB6">
        <w:rPr>
          <w:rFonts w:ascii="Times New Roman" w:hAnsi="Times New Roman" w:cs="Times New Roman"/>
          <w:bCs/>
          <w:iCs/>
          <w:sz w:val="28"/>
          <w:szCs w:val="28"/>
        </w:rPr>
        <w:t xml:space="preserve">: </w:t>
      </w:r>
      <w:proofErr w:type="gramStart"/>
      <w:r w:rsidR="00701877" w:rsidRPr="00701877">
        <w:rPr>
          <w:rFonts w:ascii="Times New Roman" w:hAnsi="Times New Roman" w:cs="Times New Roman"/>
          <w:bCs/>
          <w:iCs/>
          <w:sz w:val="28"/>
          <w:szCs w:val="28"/>
        </w:rPr>
        <w:t xml:space="preserve">Ленинградская область, Всеволожский район, Морозовское городское поселение, </w:t>
      </w:r>
      <w:proofErr w:type="spellStart"/>
      <w:r w:rsidR="00701877" w:rsidRPr="00701877">
        <w:rPr>
          <w:rFonts w:ascii="Times New Roman" w:hAnsi="Times New Roman" w:cs="Times New Roman"/>
          <w:bCs/>
          <w:iCs/>
          <w:sz w:val="28"/>
          <w:szCs w:val="28"/>
        </w:rPr>
        <w:t>г.п</w:t>
      </w:r>
      <w:proofErr w:type="spellEnd"/>
      <w:r w:rsidR="00701877" w:rsidRPr="00701877">
        <w:rPr>
          <w:rFonts w:ascii="Times New Roman" w:hAnsi="Times New Roman" w:cs="Times New Roman"/>
          <w:bCs/>
          <w:iCs/>
          <w:sz w:val="28"/>
          <w:szCs w:val="28"/>
        </w:rPr>
        <w:t>. им. Морозова, ул. Спорта, д. 3</w:t>
      </w:r>
      <w:r w:rsidRPr="00B979C9">
        <w:rPr>
          <w:rFonts w:ascii="Times New Roman" w:hAnsi="Times New Roman" w:cs="Times New Roman"/>
          <w:sz w:val="28"/>
          <w:szCs w:val="28"/>
        </w:rPr>
        <w:t>, согласно приложению № 2 к настоящему приказу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области: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- обеспечить внесение сведений об утвержденных зонах охраны объекта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наследия </w:t>
      </w:r>
      <w:r w:rsidRPr="00B979C9"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- направить сведения об утвержденных зонах охраны объекта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</w:t>
      </w:r>
      <w:r w:rsidRPr="00B979C9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в срок и в порядке, установленные действующим законодательством;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697E4D" w:rsidRPr="00D9721A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 xml:space="preserve">6. 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Сектору осуществления надзора за состоянием, содержа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нием, сохранением,            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популяризацией объектов культурного наследия комитета                        по сохранению культурного наследия Ленинградской области обеспечить 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размещение настоящего приказа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сетевом издании «Электронное опубликование документов»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информационно-телекоммуникационной сети «Интернет».</w:t>
      </w: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877" w:rsidRPr="00B979C9" w:rsidRDefault="00701877" w:rsidP="00697E4D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 Правительства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7E4D" w:rsidRPr="00B979C9" w:rsidRDefault="00697E4D" w:rsidP="00697E4D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Ленинградской области - председатель </w:t>
      </w:r>
    </w:p>
    <w:p w:rsidR="00697E4D" w:rsidRPr="00E60CF0" w:rsidRDefault="00697E4D" w:rsidP="00701877">
      <w:pPr>
        <w:autoSpaceDE w:val="0"/>
        <w:autoSpaceDN w:val="0"/>
        <w:adjustRightInd w:val="0"/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сохране</w:t>
      </w:r>
      <w:r w:rsidR="00701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культурного наследия</w:t>
      </w:r>
      <w:r w:rsidR="007018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018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018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В.О. Цой</w:t>
      </w:r>
    </w:p>
    <w:p w:rsidR="00697E4D" w:rsidRDefault="00697E4D" w:rsidP="00697E4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br w:type="page"/>
      </w:r>
    </w:p>
    <w:p w:rsidR="00697E4D" w:rsidRPr="00E60CF0" w:rsidRDefault="00697E4D" w:rsidP="00697E4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  <w:sectPr w:rsidR="00697E4D" w:rsidRPr="00E60CF0" w:rsidSect="0070187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697E4D" w:rsidRPr="0098137B" w:rsidTr="0016390E">
        <w:tc>
          <w:tcPr>
            <w:tcW w:w="5812" w:type="dxa"/>
          </w:tcPr>
          <w:p w:rsidR="00697E4D" w:rsidRPr="0098137B" w:rsidRDefault="00697E4D" w:rsidP="0016390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</w:t>
            </w:r>
          </w:p>
        </w:tc>
        <w:tc>
          <w:tcPr>
            <w:tcW w:w="4394" w:type="dxa"/>
          </w:tcPr>
          <w:p w:rsidR="00697E4D" w:rsidRPr="0098137B" w:rsidRDefault="00697E4D" w:rsidP="00697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697E4D" w:rsidRPr="0098137B" w:rsidRDefault="00697E4D" w:rsidP="00697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сохранению культурного наследия</w:t>
            </w:r>
          </w:p>
          <w:p w:rsidR="00697E4D" w:rsidRPr="0098137B" w:rsidRDefault="00697E4D" w:rsidP="00697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697E4D" w:rsidRPr="0098137B" w:rsidRDefault="00697E4D" w:rsidP="00697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697E4D" w:rsidRPr="0098137B" w:rsidRDefault="00697E4D" w:rsidP="00697E4D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2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Границы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охранной зоны</w:t>
      </w:r>
      <w:r w:rsidRPr="00A82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объекта культурного наследия регионального значения </w:t>
      </w: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EC7E2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«Дом, где в 1943 г. находился штаб бригады воинов-понтонеров, наводивших переправы через Неву, после прорыва блокады Ленинграда. На доме установлена памятная доска», расположенного по адресу: Ленинградская область, Всеволожский район, Морозовское городское поселение, </w:t>
      </w:r>
      <w:proofErr w:type="spellStart"/>
      <w:r w:rsidRPr="00EC7E2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г.п</w:t>
      </w:r>
      <w:proofErr w:type="spellEnd"/>
      <w:r w:rsidRPr="00EC7E2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 им. Морозова, ул. Спорта, д. 3</w:t>
      </w:r>
    </w:p>
    <w:p w:rsidR="00697E4D" w:rsidRPr="001E5DE7" w:rsidRDefault="00697E4D" w:rsidP="00697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16"/>
          <w:szCs w:val="16"/>
          <w:lang w:eastAsia="ru-RU"/>
        </w:rPr>
      </w:pPr>
    </w:p>
    <w:p w:rsidR="00697E4D" w:rsidRPr="00495AC5" w:rsidRDefault="00697E4D" w:rsidP="00697E4D">
      <w:pPr>
        <w:autoSpaceDE w:val="0"/>
        <w:autoSpaceDN w:val="0"/>
        <w:adjustRightInd w:val="0"/>
        <w:spacing w:after="0" w:line="240" w:lineRule="auto"/>
        <w:ind w:left="-993" w:right="-2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План характерных (поворотных)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точек границ охранной зоны (ОЗ</w:t>
      </w:r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</w:t>
      </w:r>
    </w:p>
    <w:p w:rsidR="00697E4D" w:rsidRPr="00495AC5" w:rsidRDefault="00697E4D" w:rsidP="00697E4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7A78">
        <w:rPr>
          <w:noProof/>
          <w:sz w:val="26"/>
          <w:szCs w:val="26"/>
          <w:lang w:eastAsia="ru-RU"/>
        </w:rPr>
        <w:drawing>
          <wp:inline distT="0" distB="0" distL="0" distR="0" wp14:anchorId="3E4695AB" wp14:editId="34E8A7B3">
            <wp:extent cx="5267325" cy="6781286"/>
            <wp:effectExtent l="0" t="0" r="0" b="635"/>
            <wp:docPr id="6" name="Рисунок 6" descr="ОЗ_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З_точ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17099" r="5554" b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23" cy="679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Toc90912794"/>
      <w:bookmarkStart w:id="2" w:name="_Toc91680611"/>
    </w:p>
    <w:p w:rsidR="00697E4D" w:rsidRPr="00A826CB" w:rsidRDefault="00697E4D" w:rsidP="00697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3" w:name="_Toc90912796"/>
      <w:bookmarkStart w:id="4" w:name="_Toc91680613"/>
      <w:bookmarkEnd w:id="1"/>
      <w:bookmarkEnd w:id="2"/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Текстовое опи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сание границ охранной зоны (ОЗ</w:t>
      </w:r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)</w:t>
      </w:r>
      <w:bookmarkEnd w:id="3"/>
      <w:bookmarkEnd w:id="4"/>
    </w:p>
    <w:tbl>
      <w:tblPr>
        <w:tblW w:w="9498" w:type="dxa"/>
        <w:tblInd w:w="-28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70"/>
        <w:gridCol w:w="1980"/>
        <w:gridCol w:w="5748"/>
      </w:tblGrid>
      <w:tr w:rsidR="00697E4D" w:rsidRPr="00406CF7" w:rsidTr="0016390E">
        <w:tc>
          <w:tcPr>
            <w:tcW w:w="375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120" w:beforeAutospacing="0" w:after="12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Прохождение границ</w:t>
            </w:r>
            <w:r w:rsidRPr="00406CF7">
              <w:t xml:space="preserve"> </w:t>
            </w:r>
            <w:r w:rsidRPr="00406CF7">
              <w:rPr>
                <w:rFonts w:ascii="Times New Roman" w:hAnsi="Times New Roman"/>
              </w:rPr>
              <w:t>зоны охраны объекта культурного наследия</w:t>
            </w:r>
          </w:p>
        </w:tc>
        <w:tc>
          <w:tcPr>
            <w:tcW w:w="5748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Описание прохождения границ</w:t>
            </w:r>
            <w:r w:rsidRPr="00406CF7">
              <w:t xml:space="preserve"> </w:t>
            </w:r>
            <w:r w:rsidRPr="00406CF7">
              <w:rPr>
                <w:rFonts w:ascii="Times New Roman" w:hAnsi="Times New Roman"/>
              </w:rPr>
              <w:t>зоны охраны объекта культурного наследия</w:t>
            </w:r>
          </w:p>
        </w:tc>
      </w:tr>
      <w:tr w:rsidR="00697E4D" w:rsidRPr="00406CF7" w:rsidTr="0016390E"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от точки</w:t>
            </w:r>
          </w:p>
        </w:tc>
        <w:tc>
          <w:tcPr>
            <w:tcW w:w="198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до точки</w:t>
            </w:r>
          </w:p>
        </w:tc>
        <w:tc>
          <w:tcPr>
            <w:tcW w:w="5748" w:type="dxa"/>
            <w:vMerge/>
            <w:vAlign w:val="center"/>
          </w:tcPr>
          <w:p w:rsidR="00697E4D" w:rsidRPr="00406CF7" w:rsidRDefault="00697E4D" w:rsidP="0016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97E4D" w:rsidRPr="00406CF7" w:rsidTr="0016390E"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1</w:t>
            </w:r>
          </w:p>
        </w:tc>
        <w:tc>
          <w:tcPr>
            <w:tcW w:w="198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2</w:t>
            </w:r>
          </w:p>
        </w:tc>
        <w:tc>
          <w:tcPr>
            <w:tcW w:w="574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3</w:t>
            </w:r>
          </w:p>
        </w:tc>
      </w:tr>
      <w:tr w:rsidR="00697E4D" w:rsidRPr="00406CF7" w:rsidTr="0016390E">
        <w:tc>
          <w:tcPr>
            <w:tcW w:w="9498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Внешний контур (точки 1-11)</w:t>
            </w:r>
          </w:p>
        </w:tc>
      </w:tr>
      <w:tr w:rsidR="00697E4D" w:rsidRPr="00406CF7" w:rsidTr="0016390E"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1</w:t>
            </w:r>
          </w:p>
        </w:tc>
        <w:tc>
          <w:tcPr>
            <w:tcW w:w="19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2</w:t>
            </w:r>
          </w:p>
        </w:tc>
        <w:tc>
          <w:tcPr>
            <w:tcW w:w="57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120" w:beforeAutospacing="0" w:after="120" w:afterAutospacing="0" w:line="240" w:lineRule="auto"/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06CF7">
              <w:rPr>
                <w:rFonts w:ascii="Times New Roman" w:hAnsi="Times New Roman"/>
              </w:rPr>
              <w:t xml:space="preserve">Из точки, расположенной </w:t>
            </w:r>
            <w:r w:rsidRPr="00406CF7">
              <w:rPr>
                <w:rFonts w:ascii="Times New Roman" w:eastAsia="Times New Roman" w:hAnsi="Times New Roman"/>
              </w:rPr>
              <w:t>на юго-западном углу земельного участка с кадастровым номером 47:07:1703016:399 на северо-восток по западной границе этого земельного участка.</w:t>
            </w:r>
          </w:p>
        </w:tc>
      </w:tr>
      <w:tr w:rsidR="00697E4D" w:rsidRPr="00406CF7" w:rsidTr="0016390E"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2</w:t>
            </w:r>
          </w:p>
        </w:tc>
        <w:tc>
          <w:tcPr>
            <w:tcW w:w="19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6</w:t>
            </w:r>
          </w:p>
        </w:tc>
        <w:tc>
          <w:tcPr>
            <w:tcW w:w="57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120" w:beforeAutospacing="0" w:after="120" w:afterAutospacing="0" w:line="240" w:lineRule="auto"/>
              <w:jc w:val="both"/>
              <w:rPr>
                <w:rFonts w:ascii="Times New Roman" w:eastAsia="Times New Roman" w:hAnsi="Times New Roman"/>
              </w:rPr>
            </w:pPr>
            <w:r w:rsidRPr="00406CF7">
              <w:rPr>
                <w:rFonts w:ascii="Times New Roman" w:eastAsia="Times New Roman" w:hAnsi="Times New Roman"/>
              </w:rPr>
              <w:t>На северо-восток вдоль восточной стороны проезжей части улицы Спорта.</w:t>
            </w:r>
          </w:p>
        </w:tc>
      </w:tr>
      <w:tr w:rsidR="00697E4D" w:rsidRPr="00406CF7" w:rsidTr="0016390E"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6</w:t>
            </w:r>
          </w:p>
        </w:tc>
        <w:tc>
          <w:tcPr>
            <w:tcW w:w="19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7</w:t>
            </w:r>
          </w:p>
        </w:tc>
        <w:tc>
          <w:tcPr>
            <w:tcW w:w="57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120" w:beforeAutospacing="0" w:after="120" w:afterAutospacing="0" w:line="240" w:lineRule="auto"/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06CF7">
              <w:rPr>
                <w:rFonts w:ascii="Times New Roman" w:eastAsia="Times New Roman" w:hAnsi="Times New Roman"/>
              </w:rPr>
              <w:t>На юго-восток по прямой в створе с южным торцевым фасадом дома № 1 по улице Спорта.</w:t>
            </w:r>
          </w:p>
        </w:tc>
      </w:tr>
      <w:tr w:rsidR="00697E4D" w:rsidRPr="00406CF7" w:rsidTr="0016390E"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7</w:t>
            </w:r>
          </w:p>
        </w:tc>
        <w:tc>
          <w:tcPr>
            <w:tcW w:w="19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8</w:t>
            </w:r>
          </w:p>
        </w:tc>
        <w:tc>
          <w:tcPr>
            <w:tcW w:w="57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120" w:beforeAutospacing="0" w:after="120" w:afterAutospacing="0" w:line="240" w:lineRule="auto"/>
              <w:jc w:val="both"/>
              <w:rPr>
                <w:rFonts w:ascii="Times New Roman" w:eastAsia="Times New Roman" w:hAnsi="Times New Roman"/>
                <w:szCs w:val="20"/>
              </w:rPr>
            </w:pPr>
            <w:r w:rsidRPr="00406CF7">
              <w:rPr>
                <w:rFonts w:ascii="Times New Roman" w:eastAsia="Times New Roman" w:hAnsi="Times New Roman"/>
              </w:rPr>
              <w:t>На юго-запад по прямой в створе с западной границей земельного участка с кадастровым номером 47:07:1703011:6.</w:t>
            </w:r>
          </w:p>
        </w:tc>
      </w:tr>
      <w:tr w:rsidR="00697E4D" w:rsidRPr="00406CF7" w:rsidTr="0016390E"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8</w:t>
            </w:r>
          </w:p>
        </w:tc>
        <w:tc>
          <w:tcPr>
            <w:tcW w:w="19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9</w:t>
            </w:r>
          </w:p>
        </w:tc>
        <w:tc>
          <w:tcPr>
            <w:tcW w:w="57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120" w:beforeAutospacing="0" w:after="120" w:afterAutospacing="0" w:line="240" w:lineRule="auto"/>
              <w:jc w:val="both"/>
              <w:rPr>
                <w:rFonts w:ascii="Times New Roman" w:hAnsi="Times New Roman"/>
              </w:rPr>
            </w:pPr>
            <w:r w:rsidRPr="00406CF7">
              <w:rPr>
                <w:rFonts w:ascii="Times New Roman" w:eastAsia="Times New Roman" w:hAnsi="Times New Roman"/>
              </w:rPr>
              <w:t>На юго-запад по западной границе земельного участка с кадастровым номером 47:07:1703011:6.</w:t>
            </w:r>
          </w:p>
        </w:tc>
      </w:tr>
      <w:tr w:rsidR="00697E4D" w:rsidRPr="00406CF7" w:rsidTr="0016390E"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9</w:t>
            </w:r>
          </w:p>
        </w:tc>
        <w:tc>
          <w:tcPr>
            <w:tcW w:w="19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10</w:t>
            </w:r>
          </w:p>
        </w:tc>
        <w:tc>
          <w:tcPr>
            <w:tcW w:w="57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120" w:beforeAutospacing="0" w:after="120" w:afterAutospacing="0" w:line="240" w:lineRule="auto"/>
              <w:jc w:val="both"/>
              <w:rPr>
                <w:rFonts w:ascii="Times New Roman" w:eastAsia="Times New Roman" w:hAnsi="Times New Roman"/>
              </w:rPr>
            </w:pPr>
            <w:r w:rsidRPr="00406CF7">
              <w:rPr>
                <w:rFonts w:ascii="Times New Roman" w:eastAsia="Times New Roman" w:hAnsi="Times New Roman"/>
              </w:rPr>
              <w:t>На юго-запад по западной границе земельного участка с кадастровым номером 47:07:1703011:19.</w:t>
            </w:r>
          </w:p>
        </w:tc>
      </w:tr>
      <w:tr w:rsidR="00697E4D" w:rsidRPr="00406CF7" w:rsidTr="0016390E"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10</w:t>
            </w:r>
          </w:p>
        </w:tc>
        <w:tc>
          <w:tcPr>
            <w:tcW w:w="19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11</w:t>
            </w:r>
          </w:p>
        </w:tc>
        <w:tc>
          <w:tcPr>
            <w:tcW w:w="57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120" w:beforeAutospacing="0" w:after="120" w:afterAutospacing="0" w:line="240" w:lineRule="auto"/>
              <w:jc w:val="both"/>
              <w:rPr>
                <w:rFonts w:ascii="Times New Roman" w:eastAsia="Times New Roman" w:hAnsi="Times New Roman"/>
              </w:rPr>
            </w:pPr>
            <w:r w:rsidRPr="00406CF7">
              <w:rPr>
                <w:rFonts w:ascii="Times New Roman" w:eastAsia="Times New Roman" w:hAnsi="Times New Roman"/>
              </w:rPr>
              <w:t>На северо-запад по прямой в створе с северным торцевым фасадом дома № 4 по улице Спорта.</w:t>
            </w:r>
          </w:p>
        </w:tc>
      </w:tr>
      <w:tr w:rsidR="00697E4D" w:rsidRPr="00406CF7" w:rsidTr="0016390E"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11</w:t>
            </w:r>
          </w:p>
        </w:tc>
        <w:tc>
          <w:tcPr>
            <w:tcW w:w="19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1</w:t>
            </w:r>
          </w:p>
        </w:tc>
        <w:tc>
          <w:tcPr>
            <w:tcW w:w="57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120" w:beforeAutospacing="0" w:after="120" w:afterAutospacing="0" w:line="240" w:lineRule="auto"/>
              <w:jc w:val="both"/>
              <w:rPr>
                <w:rFonts w:ascii="Times New Roman" w:eastAsia="Times New Roman" w:hAnsi="Times New Roman"/>
              </w:rPr>
            </w:pPr>
            <w:r w:rsidRPr="00406CF7">
              <w:rPr>
                <w:rFonts w:ascii="Times New Roman" w:hAnsi="Times New Roman"/>
              </w:rPr>
              <w:t xml:space="preserve">Из точки, расположенной </w:t>
            </w:r>
            <w:r w:rsidRPr="00406CF7">
              <w:rPr>
                <w:rFonts w:ascii="Times New Roman" w:eastAsia="Times New Roman" w:hAnsi="Times New Roman"/>
              </w:rPr>
              <w:t>на северо-западном углу дома № 4 по улице Спорта на северо-запад по прямой в исходную точку.</w:t>
            </w:r>
          </w:p>
        </w:tc>
      </w:tr>
      <w:tr w:rsidR="00697E4D" w:rsidRPr="00406CF7" w:rsidTr="0016390E">
        <w:tc>
          <w:tcPr>
            <w:tcW w:w="9498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CF7">
              <w:rPr>
                <w:rFonts w:ascii="Times New Roman" w:hAnsi="Times New Roman"/>
              </w:rPr>
              <w:t>Внутренний контур (точки 12-15)</w:t>
            </w:r>
          </w:p>
        </w:tc>
      </w:tr>
      <w:tr w:rsidR="00697E4D" w:rsidRPr="00406CF7" w:rsidTr="0016390E"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12</w:t>
            </w:r>
          </w:p>
        </w:tc>
        <w:tc>
          <w:tcPr>
            <w:tcW w:w="19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15</w:t>
            </w:r>
          </w:p>
        </w:tc>
        <w:tc>
          <w:tcPr>
            <w:tcW w:w="57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120" w:beforeAutospacing="0" w:after="120" w:afterAutospacing="0" w:line="240" w:lineRule="auto"/>
              <w:jc w:val="both"/>
              <w:rPr>
                <w:rFonts w:ascii="Times New Roman" w:hAnsi="Times New Roman"/>
              </w:rPr>
            </w:pPr>
            <w:r w:rsidRPr="00406CF7">
              <w:rPr>
                <w:rFonts w:ascii="Times New Roman" w:eastAsia="Times New Roman" w:hAnsi="Times New Roman"/>
              </w:rPr>
              <w:t xml:space="preserve">Совпадает с границей территории объекта культурного наследия регионального значения «Дом, где в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406CF7">
                <w:rPr>
                  <w:rFonts w:ascii="Times New Roman" w:eastAsia="Times New Roman" w:hAnsi="Times New Roman"/>
                </w:rPr>
                <w:t>1943 г</w:t>
              </w:r>
            </w:smartTag>
            <w:r w:rsidRPr="00406CF7">
              <w:rPr>
                <w:rFonts w:ascii="Times New Roman" w:eastAsia="Times New Roman" w:hAnsi="Times New Roman"/>
              </w:rPr>
              <w:t>. находился штаб бригады воинов-понтонеров, наводивших переправы через Неву, после прорыва блокады Ленинграда. На доме установлена памятная доска».</w:t>
            </w:r>
          </w:p>
        </w:tc>
      </w:tr>
      <w:tr w:rsidR="00697E4D" w:rsidRPr="00406CF7" w:rsidTr="0016390E">
        <w:tc>
          <w:tcPr>
            <w:tcW w:w="177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15</w:t>
            </w:r>
          </w:p>
        </w:tc>
        <w:tc>
          <w:tcPr>
            <w:tcW w:w="19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</w:rPr>
            </w:pPr>
            <w:r w:rsidRPr="00406CF7">
              <w:rPr>
                <w:rFonts w:ascii="Times New Roman" w:hAnsi="Times New Roman"/>
              </w:rPr>
              <w:t>12</w:t>
            </w:r>
          </w:p>
        </w:tc>
        <w:tc>
          <w:tcPr>
            <w:tcW w:w="57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widowControl w:val="0"/>
              <w:autoSpaceDE w:val="0"/>
              <w:autoSpaceDN w:val="0"/>
              <w:adjustRightInd w:val="0"/>
              <w:spacing w:before="120" w:beforeAutospacing="0" w:after="120" w:afterAutospacing="0" w:line="240" w:lineRule="auto"/>
              <w:jc w:val="both"/>
              <w:rPr>
                <w:rFonts w:ascii="Times New Roman" w:hAnsi="Times New Roman"/>
              </w:rPr>
            </w:pPr>
            <w:r w:rsidRPr="00406CF7">
              <w:rPr>
                <w:rFonts w:ascii="Times New Roman" w:eastAsia="Times New Roman" w:hAnsi="Times New Roman"/>
              </w:rPr>
              <w:t xml:space="preserve">Совпадает с границей территории объекта культурного наследия регионального значения «Дом, где в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406CF7">
                <w:rPr>
                  <w:rFonts w:ascii="Times New Roman" w:eastAsia="Times New Roman" w:hAnsi="Times New Roman"/>
                </w:rPr>
                <w:t>1943 г</w:t>
              </w:r>
            </w:smartTag>
            <w:r w:rsidRPr="00406CF7">
              <w:rPr>
                <w:rFonts w:ascii="Times New Roman" w:eastAsia="Times New Roman" w:hAnsi="Times New Roman"/>
              </w:rPr>
              <w:t>. находился штаб бригады воинов-понтонеров, наводивших переправы через Неву, после прорыва блокады Ленинграда. На доме установлена памятная доска».</w:t>
            </w:r>
          </w:p>
        </w:tc>
      </w:tr>
    </w:tbl>
    <w:p w:rsidR="00697E4D" w:rsidRDefault="00697E4D" w:rsidP="00697E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E4D" w:rsidRPr="00EC7E27" w:rsidRDefault="00697E4D" w:rsidP="00697E4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EC7E2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Таблица координат характерных (поворотных) точек границ</w:t>
      </w: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EC7E2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охранной зоны ОЗ.</w:t>
      </w: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lang w:eastAsia="ru-RU"/>
        </w:rPr>
      </w:pPr>
      <w:r w:rsidRPr="00802F81">
        <w:rPr>
          <w:rFonts w:ascii="Times New Roman" w:eastAsia="Times New Roman" w:hAnsi="Times New Roman" w:cs="Times New Roman"/>
          <w:i/>
          <w:lang w:eastAsia="ru-RU"/>
        </w:rPr>
        <w:t>МСК-47 (Ленинградская область), 2 зона</w:t>
      </w:r>
    </w:p>
    <w:p w:rsidR="00697E4D" w:rsidRPr="00406CF7" w:rsidRDefault="00697E4D" w:rsidP="00697E4D">
      <w:pPr>
        <w:pStyle w:val="3"/>
        <w:spacing w:before="0" w:beforeAutospacing="0" w:after="0" w:afterAutospacing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bookmarkStart w:id="5" w:name="_Toc90912798"/>
      <w:bookmarkStart w:id="6" w:name="_Toc91680615"/>
    </w:p>
    <w:tbl>
      <w:tblPr>
        <w:tblW w:w="966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59"/>
        <w:gridCol w:w="1950"/>
        <w:gridCol w:w="1907"/>
        <w:gridCol w:w="2305"/>
        <w:gridCol w:w="1947"/>
      </w:tblGrid>
      <w:tr w:rsidR="00697E4D" w:rsidRPr="00406CF7" w:rsidTr="0016390E">
        <w:trPr>
          <w:cantSplit/>
        </w:trPr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spacing w:before="120" w:beforeAutospacing="0" w:after="120" w:afterAutospacing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CF7">
              <w:rPr>
                <w:rFonts w:ascii="Times New Roman" w:eastAsia="Times New Roman" w:hAnsi="Times New Roman"/>
              </w:rPr>
              <w:t>Обозначение характерных точек границ</w:t>
            </w:r>
          </w:p>
        </w:tc>
        <w:tc>
          <w:tcPr>
            <w:tcW w:w="38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406CF7" w:rsidRDefault="00697E4D" w:rsidP="0016390E">
            <w:pPr>
              <w:pStyle w:val="3"/>
              <w:spacing w:before="120" w:beforeAutospacing="0" w:after="0" w:afterAutospacing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CF7">
              <w:rPr>
                <w:rFonts w:ascii="Times New Roman" w:eastAsia="Times New Roman" w:hAnsi="Times New Roman"/>
              </w:rPr>
              <w:t>Координаты характерных точек</w:t>
            </w:r>
          </w:p>
          <w:p w:rsidR="00697E4D" w:rsidRPr="00406CF7" w:rsidRDefault="00697E4D" w:rsidP="0016390E">
            <w:pPr>
              <w:pStyle w:val="3"/>
              <w:spacing w:before="0" w:beforeAutospacing="0" w:after="120" w:afterAutospacing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CF7">
              <w:rPr>
                <w:rFonts w:ascii="Times New Roman" w:eastAsia="Times New Roman" w:hAnsi="Times New Roman"/>
              </w:rPr>
              <w:t>МСК - 47 зона 2</w:t>
            </w:r>
          </w:p>
        </w:tc>
        <w:tc>
          <w:tcPr>
            <w:tcW w:w="2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406CF7" w:rsidRDefault="00697E4D" w:rsidP="0016390E">
            <w:pPr>
              <w:pStyle w:val="3"/>
              <w:spacing w:before="120" w:beforeAutospacing="0" w:after="0" w:afterAutospacing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CF7">
              <w:rPr>
                <w:rFonts w:ascii="Times New Roman" w:eastAsia="Times New Roman" w:hAnsi="Times New Roman"/>
              </w:rPr>
              <w:t>Метод определения координат характерных точек</w:t>
            </w:r>
          </w:p>
        </w:tc>
        <w:tc>
          <w:tcPr>
            <w:tcW w:w="194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406CF7" w:rsidRDefault="00697E4D" w:rsidP="0016390E">
            <w:pPr>
              <w:pStyle w:val="3"/>
              <w:spacing w:before="120" w:beforeAutospacing="0" w:after="120" w:afterAutospacing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CF7">
              <w:rPr>
                <w:rFonts w:ascii="Times New Roman" w:eastAsia="Times New Roman" w:hAnsi="Times New Roman"/>
              </w:rPr>
              <w:t xml:space="preserve">Средняя </w:t>
            </w:r>
            <w:proofErr w:type="spellStart"/>
            <w:r w:rsidRPr="00406CF7">
              <w:rPr>
                <w:rFonts w:ascii="Times New Roman" w:eastAsia="Times New Roman" w:hAnsi="Times New Roman"/>
              </w:rPr>
              <w:t>квадратическая</w:t>
            </w:r>
            <w:proofErr w:type="spellEnd"/>
            <w:r w:rsidRPr="00406CF7">
              <w:rPr>
                <w:rFonts w:ascii="Times New Roman" w:eastAsia="Times New Roman" w:hAnsi="Times New Roman"/>
              </w:rPr>
              <w:t xml:space="preserve"> погрешность положения характерных точек (</w:t>
            </w:r>
            <w:proofErr w:type="spellStart"/>
            <w:r w:rsidRPr="00406CF7">
              <w:rPr>
                <w:rFonts w:ascii="Times New Roman" w:eastAsia="Times New Roman" w:hAnsi="Times New Roman"/>
              </w:rPr>
              <w:t>Mt</w:t>
            </w:r>
            <w:proofErr w:type="spellEnd"/>
            <w:r w:rsidRPr="00406CF7">
              <w:rPr>
                <w:rFonts w:ascii="Times New Roman" w:eastAsia="Times New Roman" w:hAnsi="Times New Roman"/>
              </w:rPr>
              <w:t>), м</w:t>
            </w:r>
          </w:p>
        </w:tc>
      </w:tr>
      <w:tr w:rsidR="00697E4D" w:rsidRPr="00EE5E55" w:rsidTr="0016390E">
        <w:trPr>
          <w:cantSplit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7E4D" w:rsidRPr="00EE5E55" w:rsidRDefault="00697E4D" w:rsidP="0016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</w:rPr>
            </w:pPr>
            <w:r w:rsidRPr="00EE5E55">
              <w:rPr>
                <w:rFonts w:ascii="Times New Roman" w:eastAsia="Times New Roman" w:hAnsi="Times New Roman"/>
              </w:rPr>
              <w:t>Х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</w:rPr>
            </w:pPr>
            <w:r w:rsidRPr="00EE5E55">
              <w:rPr>
                <w:rFonts w:ascii="Times New Roman" w:eastAsia="Times New Roman" w:hAnsi="Times New Roman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7E4D" w:rsidRPr="00EE5E55" w:rsidRDefault="00697E4D" w:rsidP="0016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7E4D" w:rsidRPr="00EE5E55" w:rsidRDefault="00697E4D" w:rsidP="001639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</w:rPr>
            </w:pPr>
            <w:r w:rsidRPr="00EE5E55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</w:rPr>
            </w:pPr>
            <w:r w:rsidRPr="00EE5E55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</w:rPr>
            </w:pPr>
            <w:r w:rsidRPr="00EE5E55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</w:rPr>
            </w:pPr>
            <w:r w:rsidRPr="00EE5E55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</w:rPr>
            </w:pPr>
            <w:r w:rsidRPr="00EE5E55">
              <w:rPr>
                <w:rFonts w:ascii="Times New Roman" w:eastAsia="Times New Roman" w:hAnsi="Times New Roman"/>
              </w:rPr>
              <w:t>5</w:t>
            </w:r>
          </w:p>
        </w:tc>
      </w:tr>
      <w:tr w:rsidR="00697E4D" w:rsidRPr="00EE5E55" w:rsidTr="0016390E">
        <w:tc>
          <w:tcPr>
            <w:tcW w:w="9668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Внешний контур (точки 1-</w:t>
            </w:r>
            <w:r w:rsidRPr="00EE5E55">
              <w:rPr>
                <w:rFonts w:ascii="Times New Roman" w:hAnsi="Times New Roman"/>
                <w:lang w:val="en-US"/>
              </w:rPr>
              <w:t>11</w:t>
            </w:r>
            <w:r w:rsidRPr="00EE5E55">
              <w:rPr>
                <w:rFonts w:ascii="Times New Roman" w:hAnsi="Times New Roman"/>
              </w:rPr>
              <w:t>)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1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440099.38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2254877.16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440107.82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2254884.42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3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440110.47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2254886.53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440129.85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2254903.43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5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440162.95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2254930.38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6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440173.17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2254938.84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7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440145.34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2254970.95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8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440123.24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2254952.4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>0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9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440096.57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2254930.11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10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440075.8</w:t>
            </w:r>
            <w:r>
              <w:rPr>
                <w:rFonts w:ascii="Times New Roman" w:eastAsia="Times New Roman" w:hAnsi="Times New Roman"/>
                <w:shd w:val="clear" w:color="auto" w:fill="FFFFFF"/>
              </w:rPr>
              <w:t>0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2254914.73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11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440091.41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2254890.06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1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440099.38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2254877.16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  <w:tr w:rsidR="00697E4D" w:rsidRPr="00EE5E55" w:rsidTr="0016390E">
        <w:tc>
          <w:tcPr>
            <w:tcW w:w="9668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 xml:space="preserve">Внутренний контур (точки </w:t>
            </w:r>
            <w:r w:rsidRPr="00EE5E55">
              <w:rPr>
                <w:rFonts w:ascii="Times New Roman" w:hAnsi="Times New Roman"/>
                <w:lang w:val="en-US"/>
              </w:rPr>
              <w:t>12</w:t>
            </w:r>
            <w:r w:rsidRPr="00EE5E55">
              <w:rPr>
                <w:rFonts w:ascii="Times New Roman" w:hAnsi="Times New Roman"/>
              </w:rPr>
              <w:t>-1</w:t>
            </w:r>
            <w:r w:rsidRPr="00EE5E55">
              <w:rPr>
                <w:rFonts w:ascii="Times New Roman" w:hAnsi="Times New Roman"/>
                <w:lang w:val="en-US"/>
              </w:rPr>
              <w:t>5</w:t>
            </w:r>
            <w:r w:rsidRPr="00EE5E55">
              <w:rPr>
                <w:rFonts w:ascii="Times New Roman" w:hAnsi="Times New Roman"/>
              </w:rPr>
              <w:t>)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  <w:lang w:val="en-US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1</w:t>
            </w:r>
            <w:r w:rsidRPr="00EE5E55">
              <w:rPr>
                <w:rFonts w:ascii="Times New Roman" w:eastAsia="Times New Roman" w:hAnsi="Times New Roman"/>
                <w:shd w:val="clear" w:color="auto" w:fill="FFFFFF"/>
                <w:lang w:val="en-US"/>
              </w:rPr>
              <w:t>2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440106.02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2254899.85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  <w:lang w:val="en-US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1</w:t>
            </w:r>
            <w:r w:rsidRPr="00EE5E55">
              <w:rPr>
                <w:rFonts w:ascii="Times New Roman" w:eastAsia="Times New Roman" w:hAnsi="Times New Roman"/>
                <w:shd w:val="clear" w:color="auto" w:fill="FFFFFF"/>
                <w:lang w:val="en-US"/>
              </w:rPr>
              <w:t>3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440097.32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2254910.04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  <w:lang w:val="en-US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1</w:t>
            </w:r>
            <w:r w:rsidRPr="00EE5E55">
              <w:rPr>
                <w:rFonts w:ascii="Times New Roman" w:eastAsia="Times New Roman" w:hAnsi="Times New Roman"/>
                <w:shd w:val="clear" w:color="auto" w:fill="FFFFFF"/>
                <w:lang w:val="en-US"/>
              </w:rPr>
              <w:t>4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440138.24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2254944.95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  <w:lang w:val="en-US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1</w:t>
            </w:r>
            <w:r w:rsidRPr="00EE5E55">
              <w:rPr>
                <w:rFonts w:ascii="Times New Roman" w:eastAsia="Times New Roman" w:hAnsi="Times New Roman"/>
                <w:shd w:val="clear" w:color="auto" w:fill="FFFFFF"/>
                <w:lang w:val="en-US"/>
              </w:rPr>
              <w:t>5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440146.93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2254934.76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  <w:tr w:rsidR="00697E4D" w:rsidRPr="00EE5E55" w:rsidTr="0016390E">
        <w:tc>
          <w:tcPr>
            <w:tcW w:w="155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  <w:lang w:val="en-US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1</w:t>
            </w:r>
            <w:r w:rsidRPr="00EE5E55">
              <w:rPr>
                <w:rFonts w:ascii="Times New Roman" w:eastAsia="Times New Roman" w:hAnsi="Times New Roman"/>
                <w:shd w:val="clear" w:color="auto" w:fill="FFFFFF"/>
                <w:lang w:val="en-US"/>
              </w:rPr>
              <w:t>2</w:t>
            </w:r>
          </w:p>
        </w:tc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440106.02</w:t>
            </w:r>
          </w:p>
        </w:tc>
        <w:tc>
          <w:tcPr>
            <w:tcW w:w="190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EE5E55">
              <w:rPr>
                <w:rFonts w:ascii="Times New Roman" w:eastAsia="Times New Roman" w:hAnsi="Times New Roman"/>
                <w:shd w:val="clear" w:color="auto" w:fill="FFFFFF"/>
              </w:rPr>
              <w:t>2254899.85</w:t>
            </w:r>
          </w:p>
        </w:tc>
        <w:tc>
          <w:tcPr>
            <w:tcW w:w="2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E5E55">
              <w:rPr>
                <w:rFonts w:ascii="Times New Roman" w:hAnsi="Times New Roman"/>
                <w:sz w:val="20"/>
                <w:szCs w:val="20"/>
                <w:lang w:eastAsia="ru-RU"/>
              </w:rPr>
              <w:t>Картометрический</w:t>
            </w:r>
          </w:p>
        </w:tc>
        <w:tc>
          <w:tcPr>
            <w:tcW w:w="19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7E4D" w:rsidRPr="00EE5E55" w:rsidRDefault="00697E4D" w:rsidP="0016390E">
            <w:pPr>
              <w:pStyle w:val="3"/>
              <w:jc w:val="center"/>
              <w:rPr>
                <w:rFonts w:ascii="Times New Roman" w:hAnsi="Times New Roman"/>
              </w:rPr>
            </w:pPr>
            <w:r w:rsidRPr="00EE5E55">
              <w:rPr>
                <w:rFonts w:ascii="Times New Roman" w:hAnsi="Times New Roman"/>
              </w:rPr>
              <w:t>0,35</w:t>
            </w:r>
          </w:p>
        </w:tc>
      </w:tr>
    </w:tbl>
    <w:p w:rsidR="00697E4D" w:rsidRDefault="00697E4D" w:rsidP="0069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E4D" w:rsidRDefault="00697E4D" w:rsidP="0069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E4D" w:rsidRDefault="00697E4D" w:rsidP="0069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E4D" w:rsidRDefault="00697E4D" w:rsidP="0069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E4D" w:rsidRDefault="00697E4D" w:rsidP="0069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E4D" w:rsidRDefault="00697E4D" w:rsidP="0069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E4D" w:rsidRDefault="00697E4D" w:rsidP="0069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E4D" w:rsidRDefault="00697E4D" w:rsidP="0069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E4D" w:rsidRDefault="00697E4D" w:rsidP="0069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E4D" w:rsidRDefault="00697E4D" w:rsidP="0069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E4D" w:rsidRDefault="00697E4D" w:rsidP="0069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E4D" w:rsidRDefault="00697E4D" w:rsidP="0069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E4D" w:rsidRDefault="00697E4D" w:rsidP="0069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E4D" w:rsidRDefault="00697E4D" w:rsidP="0069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E4D" w:rsidRDefault="00697E4D" w:rsidP="0069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7E4D" w:rsidRDefault="00697E4D" w:rsidP="0069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bookmarkEnd w:id="5"/>
    <w:bookmarkEnd w:id="6"/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3"/>
        <w:gridCol w:w="4364"/>
      </w:tblGrid>
      <w:tr w:rsidR="00697E4D" w:rsidRPr="0098137B" w:rsidTr="00697E4D">
        <w:tc>
          <w:tcPr>
            <w:tcW w:w="5733" w:type="dxa"/>
          </w:tcPr>
          <w:p w:rsidR="00697E4D" w:rsidRDefault="00697E4D" w:rsidP="001639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E4D" w:rsidRPr="0098137B" w:rsidRDefault="00697E4D" w:rsidP="001639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</w:tcPr>
          <w:p w:rsidR="00697E4D" w:rsidRPr="0098137B" w:rsidRDefault="00697E4D" w:rsidP="00697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697E4D" w:rsidRPr="0098137B" w:rsidRDefault="00697E4D" w:rsidP="00697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сохранению культурного наследия</w:t>
            </w:r>
          </w:p>
          <w:p w:rsidR="00697E4D" w:rsidRPr="0098137B" w:rsidRDefault="00697E4D" w:rsidP="00697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697E4D" w:rsidRPr="0098137B" w:rsidRDefault="00697E4D" w:rsidP="00697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697E4D" w:rsidRDefault="00697E4D" w:rsidP="00697E4D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97E4D" w:rsidRPr="00EC7E27" w:rsidRDefault="00697E4D" w:rsidP="00697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C7E27">
        <w:rPr>
          <w:rFonts w:ascii="Times New Roman" w:hAnsi="Times New Roman"/>
          <w:b/>
          <w:sz w:val="24"/>
          <w:szCs w:val="24"/>
        </w:rPr>
        <w:t>Режимы использования земель и земельных участков, требования к градостроительным регламентам в границах зон охраны объекта культурного наследия регионального значения «Дом, где в 1943 г. находился штаб бригады воинов-понтонеров, наводивших переправы через Неву, после прорыва блокады Ленинграда. На доме установлена памятная доска».</w:t>
      </w:r>
    </w:p>
    <w:p w:rsidR="00697E4D" w:rsidRDefault="00697E4D" w:rsidP="00697E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7"/>
          <w:szCs w:val="27"/>
        </w:rPr>
      </w:pPr>
      <w:r w:rsidRPr="00EC7E27">
        <w:rPr>
          <w:rFonts w:ascii="Times New Roman" w:hAnsi="Times New Roman"/>
          <w:b/>
          <w:sz w:val="24"/>
          <w:szCs w:val="24"/>
        </w:rPr>
        <w:t>Режимы использования земель и земельных участков, требования к градостроительным регламентам в границах охранной зоны объекта культурного наследия ОЗ</w:t>
      </w:r>
    </w:p>
    <w:p w:rsidR="00697E4D" w:rsidRPr="00325146" w:rsidRDefault="00697E4D" w:rsidP="00697E4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97E4D" w:rsidRPr="00F44B06" w:rsidRDefault="00697E4D" w:rsidP="00697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B06">
        <w:rPr>
          <w:rFonts w:ascii="Times New Roman" w:hAnsi="Times New Roman" w:cs="Times New Roman"/>
          <w:sz w:val="24"/>
          <w:szCs w:val="24"/>
        </w:rPr>
        <w:t>В границах охранной зоны объекта культурного наследия ОЗ</w:t>
      </w:r>
    </w:p>
    <w:p w:rsidR="00697E4D" w:rsidRPr="00F44B06" w:rsidRDefault="00697E4D" w:rsidP="00697E4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B06">
        <w:rPr>
          <w:rFonts w:ascii="Times New Roman" w:hAnsi="Times New Roman" w:cs="Times New Roman"/>
          <w:b/>
          <w:sz w:val="24"/>
          <w:szCs w:val="24"/>
        </w:rPr>
        <w:t xml:space="preserve">разрешается: </w:t>
      </w:r>
    </w:p>
    <w:p w:rsidR="00697E4D" w:rsidRPr="00F44B06" w:rsidRDefault="00697E4D" w:rsidP="00697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44B06">
        <w:rPr>
          <w:rFonts w:ascii="Times New Roman" w:hAnsi="Times New Roman" w:cs="Times New Roman"/>
          <w:sz w:val="24"/>
          <w:szCs w:val="24"/>
        </w:rPr>
        <w:t>хозяйственная деятельность, направленная на сохранение, использование и популяризацию объекта культурного наследия;</w:t>
      </w:r>
    </w:p>
    <w:p w:rsidR="00697E4D" w:rsidRPr="00F44B06" w:rsidRDefault="00697E4D" w:rsidP="00697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44B06">
        <w:rPr>
          <w:rFonts w:ascii="Times New Roman" w:hAnsi="Times New Roman" w:cs="Times New Roman"/>
          <w:sz w:val="24"/>
          <w:szCs w:val="24"/>
        </w:rPr>
        <w:t>благоустройство территории, не препятствующее визуальному восприятию объекта культурного наследия: устройство новых, ремонт и реконструкция существующих пешеходных дорожек с использованием в покрытии пешеходных площадок, тротуаров традиционных (камень, гранит, гравийная смесь) или имитирующих натуральные материалов, отдельно стоящего оборудования освещения, отвечающих характеристикам исторической среды, размещение малых архитектурных форм – скамеек, урн, фонарей, цветочниц и т.п., устройство пандусов и других приспособлений, обеспечивающих передвижение маломобильных групп населения;</w:t>
      </w:r>
    </w:p>
    <w:p w:rsidR="00697E4D" w:rsidRPr="00F44B06" w:rsidRDefault="00697E4D" w:rsidP="00697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B06">
        <w:rPr>
          <w:rFonts w:ascii="Times New Roman" w:hAnsi="Times New Roman" w:cs="Times New Roman"/>
          <w:sz w:val="24"/>
          <w:szCs w:val="24"/>
        </w:rPr>
        <w:t>3.</w:t>
      </w:r>
      <w:r w:rsidRPr="00F44B06">
        <w:rPr>
          <w:rFonts w:ascii="Times New Roman" w:hAnsi="Times New Roman" w:cs="Times New Roman"/>
          <w:sz w:val="24"/>
          <w:szCs w:val="24"/>
        </w:rPr>
        <w:tab/>
        <w:t>озеленение территории, не препятствующее визуальному восприятию объекта культурного наследия: работы по уходу за произрастающими на территории зелеными насаждениями, посадка ценных пород деревьев, восстановление поврежденного древостоя, санитарная рубка деревьев (упорядочивание, прочистка, прореживание, уборка сухостоя и отходов от санитарной рубки), посев многолетних трав, выкашивание газонов;</w:t>
      </w:r>
    </w:p>
    <w:p w:rsidR="00697E4D" w:rsidRPr="00F44B06" w:rsidRDefault="00697E4D" w:rsidP="00697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44B06">
        <w:rPr>
          <w:rFonts w:ascii="Times New Roman" w:hAnsi="Times New Roman" w:cs="Times New Roman"/>
          <w:sz w:val="24"/>
          <w:szCs w:val="24"/>
        </w:rPr>
        <w:t>работы по содержанию и уборке территории;</w:t>
      </w:r>
    </w:p>
    <w:p w:rsidR="00697E4D" w:rsidRPr="00F44B06" w:rsidRDefault="00697E4D" w:rsidP="00697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F44B06">
        <w:rPr>
          <w:rFonts w:ascii="Times New Roman" w:hAnsi="Times New Roman" w:cs="Times New Roman"/>
          <w:sz w:val="24"/>
          <w:szCs w:val="24"/>
        </w:rPr>
        <w:t>строительство (прокладка), капитальный ремонт и реконструкция инженерных коммуникаций только подземным способом с восстановлением нарушенных поверхностей;</w:t>
      </w:r>
    </w:p>
    <w:p w:rsidR="00697E4D" w:rsidRPr="00F44B06" w:rsidRDefault="00697E4D" w:rsidP="00697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F44B06">
        <w:rPr>
          <w:rFonts w:ascii="Times New Roman" w:hAnsi="Times New Roman" w:cs="Times New Roman"/>
          <w:sz w:val="24"/>
          <w:szCs w:val="24"/>
        </w:rPr>
        <w:t>организация подъезда экскурсионного транспорта, устройство остановок общественного транспорта;</w:t>
      </w:r>
    </w:p>
    <w:p w:rsidR="008C41B5" w:rsidRDefault="008C41B5"/>
    <w:sectPr w:rsidR="008C41B5" w:rsidSect="00697E4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7B2"/>
    <w:rsid w:val="00697E4D"/>
    <w:rsid w:val="00701877"/>
    <w:rsid w:val="008067A0"/>
    <w:rsid w:val="008C41B5"/>
    <w:rsid w:val="00935329"/>
    <w:rsid w:val="00B90D1D"/>
    <w:rsid w:val="00BD67FA"/>
    <w:rsid w:val="00D4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E4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97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бычный3"/>
    <w:rsid w:val="00697E4D"/>
    <w:pPr>
      <w:spacing w:before="100" w:beforeAutospacing="1" w:after="100" w:afterAutospacing="1" w:line="254" w:lineRule="auto"/>
    </w:pPr>
    <w:rPr>
      <w:rFonts w:ascii="Calibri" w:eastAsia="Calibri" w:hAnsi="Calibri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6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E4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97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бычный3"/>
    <w:rsid w:val="00697E4D"/>
    <w:pPr>
      <w:spacing w:before="100" w:beforeAutospacing="1" w:after="100" w:afterAutospacing="1" w:line="254" w:lineRule="auto"/>
    </w:pPr>
    <w:rPr>
      <w:rFonts w:ascii="Calibri" w:eastAsia="Calibri" w:hAnsi="Calibri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6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1672</Words>
  <Characters>9537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Алтунин Григорий Валерьевич</dc:creator>
  <cp:lastModifiedBy>Иван Николаевич Коваль</cp:lastModifiedBy>
  <cp:revision>2</cp:revision>
  <dcterms:created xsi:type="dcterms:W3CDTF">2024-04-26T06:35:00Z</dcterms:created>
  <dcterms:modified xsi:type="dcterms:W3CDTF">2024-04-26T06:35:00Z</dcterms:modified>
</cp:coreProperties>
</file>