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B0" w:rsidRPr="00F86222" w:rsidRDefault="00A05FB0" w:rsidP="00A05FB0">
      <w:pPr>
        <w:jc w:val="right"/>
        <w:rPr>
          <w:bCs/>
          <w:spacing w:val="20"/>
          <w:sz w:val="28"/>
          <w:szCs w:val="28"/>
        </w:rPr>
      </w:pPr>
      <w:r w:rsidRPr="00F86222">
        <w:rPr>
          <w:bCs/>
          <w:spacing w:val="20"/>
          <w:sz w:val="28"/>
          <w:szCs w:val="28"/>
        </w:rPr>
        <w:t>ПРОЕКТ</w:t>
      </w:r>
    </w:p>
    <w:p w:rsidR="00A05FB0" w:rsidRPr="00F86222" w:rsidRDefault="00A05FB0" w:rsidP="00A05FB0">
      <w:pPr>
        <w:jc w:val="right"/>
        <w:rPr>
          <w:bCs/>
          <w:spacing w:val="20"/>
          <w:sz w:val="28"/>
          <w:szCs w:val="28"/>
        </w:rPr>
      </w:pPr>
    </w:p>
    <w:p w:rsidR="00A05FB0" w:rsidRPr="00F86222" w:rsidRDefault="00A05FB0" w:rsidP="00A05FB0">
      <w:pPr>
        <w:jc w:val="center"/>
        <w:rPr>
          <w:bCs/>
          <w:spacing w:val="20"/>
          <w:sz w:val="28"/>
          <w:szCs w:val="28"/>
        </w:rPr>
      </w:pPr>
    </w:p>
    <w:p w:rsidR="00A05FB0" w:rsidRPr="00F86222" w:rsidRDefault="00A05FB0" w:rsidP="00A05FB0">
      <w:pPr>
        <w:jc w:val="center"/>
        <w:rPr>
          <w:bCs/>
          <w:spacing w:val="20"/>
          <w:sz w:val="28"/>
          <w:szCs w:val="28"/>
        </w:rPr>
      </w:pPr>
      <w:r w:rsidRPr="00F86222">
        <w:rPr>
          <w:bCs/>
          <w:spacing w:val="20"/>
          <w:sz w:val="28"/>
          <w:szCs w:val="28"/>
        </w:rPr>
        <w:t>ПРАВИТЕЛЬСТВО ЛЕНИНГРАДСКОЙ ОБЛАСТИ</w:t>
      </w:r>
    </w:p>
    <w:p w:rsidR="00A05FB0" w:rsidRPr="00F86222" w:rsidRDefault="00A05FB0" w:rsidP="00A05FB0">
      <w:pPr>
        <w:jc w:val="center"/>
        <w:rPr>
          <w:spacing w:val="20"/>
          <w:sz w:val="28"/>
          <w:szCs w:val="28"/>
        </w:rPr>
      </w:pPr>
    </w:p>
    <w:p w:rsidR="00A05FB0" w:rsidRPr="00F86222" w:rsidRDefault="00A05FB0" w:rsidP="00A05FB0">
      <w:pPr>
        <w:jc w:val="center"/>
        <w:rPr>
          <w:bCs/>
          <w:spacing w:val="20"/>
          <w:sz w:val="28"/>
          <w:szCs w:val="28"/>
        </w:rPr>
      </w:pPr>
      <w:r w:rsidRPr="00F86222">
        <w:rPr>
          <w:bCs/>
          <w:spacing w:val="20"/>
          <w:sz w:val="28"/>
          <w:szCs w:val="28"/>
        </w:rPr>
        <w:t>ПОСТАНОВЛЕНИЕ</w:t>
      </w:r>
    </w:p>
    <w:p w:rsidR="00A05FB0" w:rsidRPr="00F86222" w:rsidRDefault="00A05FB0" w:rsidP="00A05FB0">
      <w:pPr>
        <w:jc w:val="center"/>
        <w:rPr>
          <w:spacing w:val="20"/>
          <w:sz w:val="28"/>
          <w:szCs w:val="28"/>
        </w:rPr>
      </w:pPr>
    </w:p>
    <w:p w:rsidR="00A05FB0" w:rsidRPr="00F86222" w:rsidRDefault="00A05FB0" w:rsidP="00A05FB0">
      <w:pPr>
        <w:jc w:val="center"/>
        <w:rPr>
          <w:sz w:val="28"/>
          <w:szCs w:val="28"/>
        </w:rPr>
      </w:pPr>
      <w:r w:rsidRPr="00F86222">
        <w:rPr>
          <w:sz w:val="28"/>
          <w:szCs w:val="28"/>
        </w:rPr>
        <w:t>от __________ № _____</w:t>
      </w:r>
    </w:p>
    <w:p w:rsidR="00A05FB0" w:rsidRPr="00F86222" w:rsidRDefault="00A05FB0" w:rsidP="00A05FB0">
      <w:pPr>
        <w:jc w:val="center"/>
        <w:rPr>
          <w:sz w:val="28"/>
          <w:szCs w:val="28"/>
        </w:rPr>
      </w:pPr>
    </w:p>
    <w:p w:rsidR="00A05FB0" w:rsidRDefault="00A05FB0" w:rsidP="00A05FB0">
      <w:pPr>
        <w:pStyle w:val="docdata"/>
        <w:spacing w:before="0" w:beforeAutospacing="0" w:after="0" w:afterAutospacing="0"/>
        <w:jc w:val="center"/>
        <w:rPr>
          <w:b/>
          <w:bCs/>
          <w:sz w:val="28"/>
          <w:szCs w:val="28"/>
        </w:rPr>
      </w:pPr>
      <w:r>
        <w:rPr>
          <w:b/>
          <w:bCs/>
          <w:sz w:val="28"/>
          <w:szCs w:val="28"/>
        </w:rPr>
        <w:t xml:space="preserve">О внесении изменений в </w:t>
      </w:r>
      <w:r w:rsidRPr="008D47D0">
        <w:rPr>
          <w:b/>
          <w:bCs/>
          <w:sz w:val="28"/>
          <w:szCs w:val="28"/>
        </w:rPr>
        <w:t xml:space="preserve">постановление Правительства Ленинградской области от 22 марта 2012 года </w:t>
      </w:r>
      <w:r>
        <w:rPr>
          <w:b/>
          <w:bCs/>
          <w:sz w:val="28"/>
          <w:szCs w:val="28"/>
        </w:rPr>
        <w:t>№</w:t>
      </w:r>
      <w:r w:rsidRPr="008D47D0">
        <w:rPr>
          <w:b/>
          <w:bCs/>
          <w:sz w:val="28"/>
          <w:szCs w:val="28"/>
        </w:rPr>
        <w:t xml:space="preserve"> 83 </w:t>
      </w:r>
    </w:p>
    <w:p w:rsidR="00A05FB0" w:rsidRPr="00AA4D1E" w:rsidRDefault="00A05FB0" w:rsidP="00A05FB0">
      <w:pPr>
        <w:pStyle w:val="docdata"/>
        <w:spacing w:before="0" w:beforeAutospacing="0" w:after="0" w:afterAutospacing="0"/>
        <w:jc w:val="center"/>
        <w:rPr>
          <w:rFonts w:eastAsia="Calibri"/>
          <w:b/>
          <w:sz w:val="28"/>
          <w:szCs w:val="28"/>
          <w:lang w:eastAsia="en-US"/>
        </w:rPr>
      </w:pPr>
      <w:r>
        <w:rPr>
          <w:b/>
          <w:bCs/>
          <w:sz w:val="28"/>
          <w:szCs w:val="28"/>
        </w:rPr>
        <w:t>«</w:t>
      </w:r>
      <w:r w:rsidRPr="008D47D0">
        <w:rPr>
          <w:b/>
          <w:bCs/>
          <w:sz w:val="28"/>
          <w:szCs w:val="28"/>
        </w:rPr>
        <w:t>Об утверждении Региональных нормативов градостроительного проектирования Ленинградской области</w:t>
      </w:r>
      <w:r>
        <w:rPr>
          <w:b/>
          <w:bCs/>
          <w:sz w:val="28"/>
          <w:szCs w:val="28"/>
        </w:rPr>
        <w:t>»</w:t>
      </w:r>
    </w:p>
    <w:p w:rsidR="00A05FB0" w:rsidRPr="00F86222" w:rsidRDefault="00A05FB0" w:rsidP="00A05FB0">
      <w:pPr>
        <w:autoSpaceDE w:val="0"/>
        <w:autoSpaceDN w:val="0"/>
        <w:adjustRightInd w:val="0"/>
        <w:jc w:val="center"/>
        <w:rPr>
          <w:rFonts w:eastAsia="Calibri"/>
          <w:b/>
          <w:sz w:val="28"/>
          <w:szCs w:val="28"/>
          <w:lang w:eastAsia="en-US"/>
        </w:rPr>
      </w:pPr>
    </w:p>
    <w:p w:rsidR="00A05FB0" w:rsidRPr="008D47D0" w:rsidRDefault="00A05FB0" w:rsidP="00A05FB0">
      <w:pPr>
        <w:autoSpaceDE w:val="0"/>
        <w:autoSpaceDN w:val="0"/>
        <w:adjustRightInd w:val="0"/>
        <w:ind w:firstLine="567"/>
        <w:jc w:val="both"/>
        <w:rPr>
          <w:sz w:val="28"/>
          <w:szCs w:val="28"/>
        </w:rPr>
      </w:pPr>
      <w:r w:rsidRPr="008D47D0">
        <w:rPr>
          <w:sz w:val="28"/>
          <w:szCs w:val="28"/>
        </w:rPr>
        <w:t>Правительство Ленинградской области постановляет:</w:t>
      </w:r>
    </w:p>
    <w:p w:rsidR="00A05FB0" w:rsidRPr="008D47D0" w:rsidRDefault="00A05FB0" w:rsidP="00A05FB0">
      <w:pPr>
        <w:autoSpaceDE w:val="0"/>
        <w:autoSpaceDN w:val="0"/>
        <w:adjustRightInd w:val="0"/>
        <w:ind w:firstLine="567"/>
        <w:jc w:val="both"/>
        <w:rPr>
          <w:sz w:val="28"/>
          <w:szCs w:val="28"/>
        </w:rPr>
      </w:pPr>
    </w:p>
    <w:p w:rsidR="00A05FB0" w:rsidRPr="00A05FB0" w:rsidRDefault="00A05FB0" w:rsidP="00A05FB0">
      <w:pPr>
        <w:autoSpaceDE w:val="0"/>
        <w:autoSpaceDN w:val="0"/>
        <w:adjustRightInd w:val="0"/>
        <w:ind w:firstLine="567"/>
        <w:jc w:val="both"/>
        <w:rPr>
          <w:sz w:val="28"/>
          <w:szCs w:val="28"/>
        </w:rPr>
      </w:pPr>
      <w:r w:rsidRPr="00A05FB0">
        <w:rPr>
          <w:sz w:val="28"/>
          <w:szCs w:val="28"/>
        </w:rPr>
        <w:t>Внести в Региональные нормативы градостроительного проектирования Ленинградской области, утвержденные постановлением Правительства Ленинградской области от 22 марта 2012 года N 83, следующие изменения:</w:t>
      </w:r>
    </w:p>
    <w:p w:rsidR="00A05FB0" w:rsidRDefault="00A05FB0" w:rsidP="00A05FB0">
      <w:pPr>
        <w:pStyle w:val="ConsPlusNormal"/>
        <w:ind w:firstLine="540"/>
        <w:jc w:val="both"/>
        <w:rPr>
          <w:sz w:val="28"/>
          <w:szCs w:val="28"/>
        </w:rPr>
      </w:pPr>
    </w:p>
    <w:p w:rsidR="00A05FB0" w:rsidRPr="00A05FB0" w:rsidRDefault="00A05FB0" w:rsidP="00A05FB0">
      <w:pPr>
        <w:pStyle w:val="ConsPlusNormal"/>
        <w:ind w:firstLine="540"/>
        <w:jc w:val="both"/>
        <w:rPr>
          <w:sz w:val="28"/>
          <w:szCs w:val="28"/>
        </w:rPr>
      </w:pPr>
      <w:r w:rsidRPr="00A05FB0">
        <w:rPr>
          <w:sz w:val="28"/>
          <w:szCs w:val="28"/>
        </w:rPr>
        <w:t xml:space="preserve">В </w:t>
      </w:r>
      <w:hyperlink r:id="rId5" w:history="1">
        <w:r w:rsidRPr="00A05FB0">
          <w:rPr>
            <w:sz w:val="28"/>
            <w:szCs w:val="28"/>
          </w:rPr>
          <w:t>части IV</w:t>
        </w:r>
      </w:hyperlink>
      <w:r w:rsidRPr="00A05FB0">
        <w:rPr>
          <w:sz w:val="28"/>
          <w:szCs w:val="28"/>
        </w:rPr>
        <w:t xml:space="preserve"> Приложения в </w:t>
      </w:r>
      <w:hyperlink r:id="rId6" w:history="1">
        <w:r w:rsidRPr="00A05FB0">
          <w:rPr>
            <w:sz w:val="28"/>
            <w:szCs w:val="28"/>
          </w:rPr>
          <w:t>приложении 3</w:t>
        </w:r>
      </w:hyperlink>
      <w:r w:rsidRPr="00A05FB0">
        <w:rPr>
          <w:sz w:val="28"/>
          <w:szCs w:val="28"/>
        </w:rPr>
        <w:t>:</w:t>
      </w:r>
    </w:p>
    <w:p w:rsidR="00A05FB0" w:rsidRPr="00A05FB0" w:rsidRDefault="00A05FB0" w:rsidP="00A05FB0">
      <w:pPr>
        <w:widowControl w:val="0"/>
        <w:autoSpaceDE w:val="0"/>
        <w:autoSpaceDN w:val="0"/>
        <w:adjustRightInd w:val="0"/>
        <w:spacing w:before="240"/>
        <w:ind w:firstLine="540"/>
        <w:jc w:val="both"/>
        <w:rPr>
          <w:rFonts w:eastAsiaTheme="minorEastAsia"/>
          <w:sz w:val="28"/>
          <w:szCs w:val="28"/>
        </w:rPr>
      </w:pPr>
      <w:r w:rsidRPr="00A05FB0">
        <w:rPr>
          <w:rFonts w:eastAsiaTheme="minorEastAsia"/>
          <w:sz w:val="28"/>
          <w:szCs w:val="28"/>
        </w:rPr>
        <w:t xml:space="preserve">в подразделе </w:t>
      </w:r>
      <w:r>
        <w:rPr>
          <w:rFonts w:eastAsiaTheme="minorEastAsia"/>
          <w:sz w:val="28"/>
          <w:szCs w:val="28"/>
        </w:rPr>
        <w:t>«</w:t>
      </w:r>
      <w:r w:rsidRPr="00A05FB0">
        <w:rPr>
          <w:rFonts w:eastAsiaTheme="minorEastAsia"/>
          <w:sz w:val="28"/>
          <w:szCs w:val="28"/>
        </w:rPr>
        <w:t>Городские поселения</w:t>
      </w:r>
      <w:r>
        <w:rPr>
          <w:rFonts w:eastAsiaTheme="minorEastAsia"/>
          <w:sz w:val="28"/>
          <w:szCs w:val="28"/>
        </w:rPr>
        <w:t>»</w:t>
      </w:r>
      <w:r w:rsidRPr="00A05FB0">
        <w:rPr>
          <w:rFonts w:eastAsiaTheme="minorEastAsia"/>
          <w:sz w:val="28"/>
          <w:szCs w:val="28"/>
        </w:rPr>
        <w:t xml:space="preserve"> </w:t>
      </w:r>
      <w:hyperlink r:id="rId7" w:history="1">
        <w:r w:rsidRPr="00A05FB0">
          <w:rPr>
            <w:rFonts w:eastAsiaTheme="minorEastAsia"/>
            <w:sz w:val="28"/>
            <w:szCs w:val="28"/>
          </w:rPr>
          <w:t>строку</w:t>
        </w:r>
      </w:hyperlink>
    </w:p>
    <w:p w:rsidR="00A05FB0" w:rsidRPr="00A05FB0" w:rsidRDefault="00A05FB0" w:rsidP="00A05FB0">
      <w:pPr>
        <w:widowControl w:val="0"/>
        <w:autoSpaceDE w:val="0"/>
        <w:autoSpaceDN w:val="0"/>
        <w:adjustRightInd w:val="0"/>
        <w:rPr>
          <w:rFonts w:eastAsiaTheme="minorEastAsia"/>
        </w:rPr>
      </w:pPr>
    </w:p>
    <w:p w:rsidR="00A05FB0" w:rsidRPr="00A05FB0" w:rsidRDefault="00A05FB0" w:rsidP="00A05FB0">
      <w:pPr>
        <w:widowControl w:val="0"/>
        <w:autoSpaceDE w:val="0"/>
        <w:autoSpaceDN w:val="0"/>
        <w:adjustRightInd w:val="0"/>
        <w:rPr>
          <w:rFonts w:eastAsiaTheme="minorEastAsia"/>
        </w:rPr>
      </w:pPr>
      <w:r w:rsidRPr="00A05FB0">
        <w:rPr>
          <w:rFonts w:eastAsiaTheme="minorEastAsia"/>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850"/>
        <w:gridCol w:w="3118"/>
        <w:gridCol w:w="850"/>
        <w:gridCol w:w="850"/>
        <w:gridCol w:w="850"/>
      </w:tblGrid>
      <w:tr w:rsidR="00A05FB0" w:rsidRPr="00A05FB0" w:rsidTr="004C6C83">
        <w:tc>
          <w:tcPr>
            <w:tcW w:w="2551"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rPr>
                <w:rFonts w:eastAsiaTheme="minorEastAsia"/>
                <w:sz w:val="28"/>
                <w:szCs w:val="28"/>
              </w:rPr>
            </w:pPr>
            <w:r w:rsidRPr="00A05FB0">
              <w:rPr>
                <w:rFonts w:eastAsiaTheme="minorEastAsia"/>
                <w:sz w:val="28"/>
                <w:szCs w:val="28"/>
              </w:rPr>
              <w:t>Всеволожский МР</w:t>
            </w:r>
          </w:p>
        </w:tc>
        <w:tc>
          <w:tcPr>
            <w:tcW w:w="850"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rPr>
                <w:rFonts w:eastAsiaTheme="minorEastAsia"/>
                <w:sz w:val="28"/>
                <w:szCs w:val="28"/>
              </w:rPr>
            </w:pPr>
            <w:r w:rsidRPr="00A05FB0">
              <w:rPr>
                <w:rFonts w:eastAsiaTheme="minorEastAsia"/>
                <w:sz w:val="28"/>
                <w:szCs w:val="28"/>
              </w:rPr>
              <w:t>ГП</w:t>
            </w:r>
          </w:p>
        </w:tc>
        <w:tc>
          <w:tcPr>
            <w:tcW w:w="3118"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rPr>
                <w:rFonts w:eastAsiaTheme="minorEastAsia"/>
                <w:sz w:val="28"/>
                <w:szCs w:val="28"/>
              </w:rPr>
            </w:pPr>
            <w:proofErr w:type="spellStart"/>
            <w:r w:rsidRPr="00A05FB0">
              <w:rPr>
                <w:rFonts w:eastAsiaTheme="minorEastAsia"/>
                <w:sz w:val="28"/>
                <w:szCs w:val="28"/>
              </w:rPr>
              <w:t>Колтушское</w:t>
            </w:r>
            <w:proofErr w:type="spellEnd"/>
          </w:p>
        </w:tc>
        <w:tc>
          <w:tcPr>
            <w:tcW w:w="850"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jc w:val="center"/>
              <w:rPr>
                <w:rFonts w:eastAsiaTheme="minorEastAsia"/>
                <w:sz w:val="28"/>
                <w:szCs w:val="28"/>
              </w:rPr>
            </w:pPr>
            <w:r w:rsidRPr="00A05FB0">
              <w:rPr>
                <w:rFonts w:eastAsiaTheme="minorEastAsia"/>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rPr>
                <w:rFonts w:eastAsiaTheme="minorEastAsia"/>
                <w:sz w:val="28"/>
                <w:szCs w:val="28"/>
              </w:rPr>
            </w:pPr>
          </w:p>
        </w:tc>
        <w:tc>
          <w:tcPr>
            <w:tcW w:w="850"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rPr>
                <w:rFonts w:eastAsiaTheme="minorEastAsia"/>
                <w:sz w:val="28"/>
                <w:szCs w:val="28"/>
              </w:rPr>
            </w:pPr>
          </w:p>
        </w:tc>
      </w:tr>
    </w:tbl>
    <w:p w:rsidR="00A05FB0" w:rsidRPr="00A05FB0" w:rsidRDefault="00A05FB0" w:rsidP="00A05FB0">
      <w:pPr>
        <w:widowControl w:val="0"/>
        <w:autoSpaceDE w:val="0"/>
        <w:autoSpaceDN w:val="0"/>
        <w:adjustRightInd w:val="0"/>
        <w:jc w:val="right"/>
        <w:rPr>
          <w:rFonts w:eastAsiaTheme="minorEastAsia"/>
          <w:sz w:val="28"/>
          <w:szCs w:val="28"/>
        </w:rPr>
      </w:pPr>
      <w:r w:rsidRPr="00A05FB0">
        <w:rPr>
          <w:rFonts w:eastAsiaTheme="minorEastAsia"/>
          <w:sz w:val="28"/>
          <w:szCs w:val="28"/>
        </w:rPr>
        <w:t>"</w:t>
      </w:r>
    </w:p>
    <w:p w:rsidR="00A05FB0" w:rsidRPr="00A05FB0" w:rsidRDefault="00A05FB0" w:rsidP="00A05FB0">
      <w:pPr>
        <w:widowControl w:val="0"/>
        <w:autoSpaceDE w:val="0"/>
        <w:autoSpaceDN w:val="0"/>
        <w:adjustRightInd w:val="0"/>
        <w:ind w:firstLine="540"/>
        <w:jc w:val="both"/>
        <w:rPr>
          <w:rFonts w:eastAsiaTheme="minorEastAsia"/>
          <w:sz w:val="28"/>
          <w:szCs w:val="28"/>
        </w:rPr>
      </w:pPr>
      <w:r w:rsidRPr="00A05FB0">
        <w:rPr>
          <w:rFonts w:eastAsiaTheme="minorEastAsia"/>
          <w:sz w:val="28"/>
          <w:szCs w:val="28"/>
        </w:rPr>
        <w:t>заменить строкой</w:t>
      </w:r>
    </w:p>
    <w:p w:rsidR="00A05FB0" w:rsidRPr="00A05FB0" w:rsidRDefault="00A05FB0" w:rsidP="00A05FB0">
      <w:pPr>
        <w:widowControl w:val="0"/>
        <w:autoSpaceDE w:val="0"/>
        <w:autoSpaceDN w:val="0"/>
        <w:adjustRightInd w:val="0"/>
        <w:rPr>
          <w:rFonts w:eastAsiaTheme="minorEastAsia"/>
          <w:sz w:val="28"/>
          <w:szCs w:val="28"/>
        </w:rPr>
      </w:pPr>
      <w:r w:rsidRPr="00A05FB0">
        <w:rPr>
          <w:rFonts w:eastAsiaTheme="minorEastAsia"/>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850"/>
        <w:gridCol w:w="3118"/>
        <w:gridCol w:w="850"/>
        <w:gridCol w:w="850"/>
        <w:gridCol w:w="850"/>
      </w:tblGrid>
      <w:tr w:rsidR="00A05FB0" w:rsidRPr="00A05FB0" w:rsidTr="004C6C83">
        <w:tc>
          <w:tcPr>
            <w:tcW w:w="2551"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rPr>
                <w:rFonts w:eastAsiaTheme="minorEastAsia"/>
                <w:sz w:val="28"/>
                <w:szCs w:val="28"/>
              </w:rPr>
            </w:pPr>
            <w:r w:rsidRPr="00A05FB0">
              <w:rPr>
                <w:rFonts w:eastAsiaTheme="minorEastAsia"/>
                <w:sz w:val="28"/>
                <w:szCs w:val="28"/>
              </w:rPr>
              <w:t>Всеволожский МР</w:t>
            </w:r>
          </w:p>
        </w:tc>
        <w:tc>
          <w:tcPr>
            <w:tcW w:w="850"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rPr>
                <w:rFonts w:eastAsiaTheme="minorEastAsia"/>
                <w:sz w:val="28"/>
                <w:szCs w:val="28"/>
              </w:rPr>
            </w:pPr>
            <w:r w:rsidRPr="00A05FB0">
              <w:rPr>
                <w:rFonts w:eastAsiaTheme="minorEastAsia"/>
                <w:sz w:val="28"/>
                <w:szCs w:val="28"/>
              </w:rPr>
              <w:t>ГП</w:t>
            </w:r>
          </w:p>
        </w:tc>
        <w:tc>
          <w:tcPr>
            <w:tcW w:w="3118"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rPr>
                <w:rFonts w:eastAsiaTheme="minorEastAsia"/>
                <w:sz w:val="28"/>
                <w:szCs w:val="28"/>
              </w:rPr>
            </w:pPr>
            <w:proofErr w:type="spellStart"/>
            <w:r w:rsidRPr="00A05FB0">
              <w:rPr>
                <w:rFonts w:eastAsiaTheme="minorEastAsia"/>
                <w:sz w:val="28"/>
                <w:szCs w:val="28"/>
              </w:rPr>
              <w:t>Колтушское</w:t>
            </w:r>
            <w:proofErr w:type="spellEnd"/>
          </w:p>
        </w:tc>
        <w:tc>
          <w:tcPr>
            <w:tcW w:w="850"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jc w:val="center"/>
              <w:rPr>
                <w:rFonts w:eastAsiaTheme="minorEastAsia"/>
                <w:sz w:val="28"/>
                <w:szCs w:val="28"/>
              </w:rPr>
            </w:pPr>
          </w:p>
        </w:tc>
        <w:tc>
          <w:tcPr>
            <w:tcW w:w="850"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jc w:val="center"/>
              <w:rPr>
                <w:rFonts w:eastAsiaTheme="minorEastAsia"/>
                <w:sz w:val="28"/>
                <w:szCs w:val="28"/>
              </w:rPr>
            </w:pPr>
            <w:r w:rsidRPr="00A05FB0">
              <w:rPr>
                <w:rFonts w:eastAsiaTheme="minorEastAsia"/>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rPr>
                <w:rFonts w:eastAsiaTheme="minorEastAsia"/>
                <w:sz w:val="28"/>
                <w:szCs w:val="28"/>
              </w:rPr>
            </w:pPr>
          </w:p>
        </w:tc>
      </w:tr>
    </w:tbl>
    <w:p w:rsidR="00A05FB0" w:rsidRPr="00A05FB0" w:rsidRDefault="00A05FB0" w:rsidP="00A05FB0">
      <w:pPr>
        <w:widowControl w:val="0"/>
        <w:autoSpaceDE w:val="0"/>
        <w:autoSpaceDN w:val="0"/>
        <w:adjustRightInd w:val="0"/>
        <w:jc w:val="right"/>
        <w:rPr>
          <w:rFonts w:eastAsiaTheme="minorEastAsia"/>
          <w:sz w:val="28"/>
          <w:szCs w:val="28"/>
        </w:rPr>
      </w:pPr>
      <w:r w:rsidRPr="00A05FB0">
        <w:rPr>
          <w:rFonts w:eastAsiaTheme="minorEastAsia"/>
          <w:sz w:val="28"/>
          <w:szCs w:val="28"/>
        </w:rPr>
        <w:t>",</w:t>
      </w:r>
    </w:p>
    <w:p w:rsidR="00A05FB0" w:rsidRPr="00A05FB0" w:rsidRDefault="008A5564" w:rsidP="00A05FB0">
      <w:pPr>
        <w:widowControl w:val="0"/>
        <w:autoSpaceDE w:val="0"/>
        <w:autoSpaceDN w:val="0"/>
        <w:adjustRightInd w:val="0"/>
        <w:ind w:firstLine="540"/>
        <w:jc w:val="both"/>
        <w:rPr>
          <w:rFonts w:eastAsiaTheme="minorEastAsia"/>
          <w:sz w:val="28"/>
          <w:szCs w:val="28"/>
        </w:rPr>
      </w:pPr>
      <w:hyperlink r:id="rId8" w:history="1">
        <w:r w:rsidR="00A05FB0" w:rsidRPr="00A05FB0">
          <w:rPr>
            <w:rFonts w:eastAsiaTheme="minorEastAsia"/>
            <w:sz w:val="28"/>
            <w:szCs w:val="28"/>
          </w:rPr>
          <w:t>строку</w:t>
        </w:r>
      </w:hyperlink>
    </w:p>
    <w:p w:rsidR="00A05FB0" w:rsidRPr="00A05FB0" w:rsidRDefault="00A05FB0" w:rsidP="00A05FB0">
      <w:pPr>
        <w:widowControl w:val="0"/>
        <w:autoSpaceDE w:val="0"/>
        <w:autoSpaceDN w:val="0"/>
        <w:adjustRightInd w:val="0"/>
        <w:rPr>
          <w:rFonts w:eastAsiaTheme="minorEastAsia"/>
          <w:sz w:val="28"/>
          <w:szCs w:val="28"/>
        </w:rPr>
      </w:pPr>
      <w:r w:rsidRPr="00A05FB0">
        <w:rPr>
          <w:rFonts w:eastAsiaTheme="minorEastAsia"/>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1"/>
        <w:gridCol w:w="3118"/>
        <w:gridCol w:w="850"/>
        <w:gridCol w:w="850"/>
        <w:gridCol w:w="850"/>
      </w:tblGrid>
      <w:tr w:rsidR="00A05FB0" w:rsidRPr="00A05FB0" w:rsidTr="004C6C83">
        <w:tc>
          <w:tcPr>
            <w:tcW w:w="3401"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rPr>
                <w:rFonts w:eastAsiaTheme="minorEastAsia"/>
                <w:sz w:val="28"/>
                <w:szCs w:val="28"/>
              </w:rPr>
            </w:pPr>
            <w:r w:rsidRPr="00A05FB0">
              <w:rPr>
                <w:rFonts w:eastAsiaTheme="minorEastAsia"/>
                <w:sz w:val="28"/>
                <w:szCs w:val="28"/>
              </w:rPr>
              <w:t>Всего городских поселений</w:t>
            </w:r>
          </w:p>
        </w:tc>
        <w:tc>
          <w:tcPr>
            <w:tcW w:w="3118"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rPr>
                <w:rFonts w:eastAsiaTheme="minorEastAsia"/>
                <w:sz w:val="28"/>
                <w:szCs w:val="28"/>
              </w:rPr>
            </w:pPr>
            <w:r w:rsidRPr="00A05FB0">
              <w:rPr>
                <w:rFonts w:eastAsiaTheme="minorEastAsia"/>
                <w:sz w:val="28"/>
                <w:szCs w:val="28"/>
              </w:rPr>
              <w:t>66</w:t>
            </w:r>
          </w:p>
        </w:tc>
        <w:tc>
          <w:tcPr>
            <w:tcW w:w="850"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jc w:val="center"/>
              <w:rPr>
                <w:rFonts w:eastAsiaTheme="minorEastAsia"/>
                <w:sz w:val="28"/>
                <w:szCs w:val="28"/>
              </w:rPr>
            </w:pPr>
            <w:r w:rsidRPr="00A05FB0">
              <w:rPr>
                <w:rFonts w:eastAsiaTheme="minorEastAsia"/>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jc w:val="center"/>
              <w:rPr>
                <w:rFonts w:eastAsiaTheme="minorEastAsia"/>
                <w:sz w:val="28"/>
                <w:szCs w:val="28"/>
              </w:rPr>
            </w:pPr>
            <w:r w:rsidRPr="00A05FB0">
              <w:rPr>
                <w:rFonts w:eastAsiaTheme="minorEastAsia"/>
                <w:sz w:val="28"/>
                <w:szCs w:val="28"/>
              </w:rPr>
              <w:t>42</w:t>
            </w:r>
          </w:p>
        </w:tc>
        <w:tc>
          <w:tcPr>
            <w:tcW w:w="850"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jc w:val="center"/>
              <w:rPr>
                <w:rFonts w:eastAsiaTheme="minorEastAsia"/>
                <w:sz w:val="28"/>
                <w:szCs w:val="28"/>
              </w:rPr>
            </w:pPr>
            <w:r w:rsidRPr="00A05FB0">
              <w:rPr>
                <w:rFonts w:eastAsiaTheme="minorEastAsia"/>
                <w:sz w:val="28"/>
                <w:szCs w:val="28"/>
              </w:rPr>
              <w:t>9</w:t>
            </w:r>
          </w:p>
        </w:tc>
      </w:tr>
    </w:tbl>
    <w:p w:rsidR="00A05FB0" w:rsidRPr="00A05FB0" w:rsidRDefault="00A05FB0" w:rsidP="00A05FB0">
      <w:pPr>
        <w:widowControl w:val="0"/>
        <w:autoSpaceDE w:val="0"/>
        <w:autoSpaceDN w:val="0"/>
        <w:adjustRightInd w:val="0"/>
        <w:jc w:val="right"/>
        <w:rPr>
          <w:rFonts w:eastAsiaTheme="minorEastAsia"/>
          <w:sz w:val="28"/>
          <w:szCs w:val="28"/>
        </w:rPr>
      </w:pPr>
      <w:r w:rsidRPr="00A05FB0">
        <w:rPr>
          <w:rFonts w:eastAsiaTheme="minorEastAsia"/>
          <w:sz w:val="28"/>
          <w:szCs w:val="28"/>
        </w:rPr>
        <w:t>"</w:t>
      </w:r>
    </w:p>
    <w:p w:rsidR="00A05FB0" w:rsidRPr="00A05FB0" w:rsidRDefault="00A05FB0" w:rsidP="00A05FB0">
      <w:pPr>
        <w:widowControl w:val="0"/>
        <w:autoSpaceDE w:val="0"/>
        <w:autoSpaceDN w:val="0"/>
        <w:adjustRightInd w:val="0"/>
        <w:ind w:firstLine="540"/>
        <w:jc w:val="both"/>
        <w:rPr>
          <w:rFonts w:eastAsiaTheme="minorEastAsia"/>
          <w:sz w:val="28"/>
          <w:szCs w:val="28"/>
        </w:rPr>
      </w:pPr>
      <w:r w:rsidRPr="00A05FB0">
        <w:rPr>
          <w:rFonts w:eastAsiaTheme="minorEastAsia"/>
          <w:sz w:val="28"/>
          <w:szCs w:val="28"/>
        </w:rPr>
        <w:t>заменить строкой</w:t>
      </w:r>
    </w:p>
    <w:p w:rsidR="00A05FB0" w:rsidRPr="00A05FB0" w:rsidRDefault="00A05FB0" w:rsidP="00A05FB0">
      <w:pPr>
        <w:widowControl w:val="0"/>
        <w:autoSpaceDE w:val="0"/>
        <w:autoSpaceDN w:val="0"/>
        <w:adjustRightInd w:val="0"/>
        <w:rPr>
          <w:rFonts w:eastAsiaTheme="minorEastAsia"/>
          <w:sz w:val="28"/>
          <w:szCs w:val="28"/>
        </w:rPr>
      </w:pPr>
      <w:r w:rsidRPr="00A05FB0">
        <w:rPr>
          <w:rFonts w:eastAsiaTheme="minorEastAsia"/>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1"/>
        <w:gridCol w:w="3118"/>
        <w:gridCol w:w="850"/>
        <w:gridCol w:w="850"/>
        <w:gridCol w:w="850"/>
      </w:tblGrid>
      <w:tr w:rsidR="00A05FB0" w:rsidRPr="00A05FB0" w:rsidTr="004C6C83">
        <w:tc>
          <w:tcPr>
            <w:tcW w:w="3401"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rPr>
                <w:rFonts w:eastAsiaTheme="minorEastAsia"/>
                <w:sz w:val="28"/>
                <w:szCs w:val="28"/>
              </w:rPr>
            </w:pPr>
            <w:r w:rsidRPr="00A05FB0">
              <w:rPr>
                <w:rFonts w:eastAsiaTheme="minorEastAsia"/>
                <w:sz w:val="28"/>
                <w:szCs w:val="28"/>
              </w:rPr>
              <w:t>Всего городских поселений</w:t>
            </w:r>
          </w:p>
        </w:tc>
        <w:tc>
          <w:tcPr>
            <w:tcW w:w="3118" w:type="dxa"/>
            <w:tcBorders>
              <w:top w:val="single" w:sz="4" w:space="0" w:color="auto"/>
              <w:left w:val="single" w:sz="4" w:space="0" w:color="auto"/>
              <w:bottom w:val="single" w:sz="4" w:space="0" w:color="auto"/>
              <w:right w:val="single" w:sz="4" w:space="0" w:color="auto"/>
            </w:tcBorders>
          </w:tcPr>
          <w:p w:rsidR="00A05FB0" w:rsidRPr="00A05FB0" w:rsidRDefault="00A05FB0" w:rsidP="00581CC9">
            <w:pPr>
              <w:widowControl w:val="0"/>
              <w:autoSpaceDE w:val="0"/>
              <w:autoSpaceDN w:val="0"/>
              <w:adjustRightInd w:val="0"/>
              <w:rPr>
                <w:rFonts w:eastAsiaTheme="minorEastAsia"/>
                <w:sz w:val="28"/>
                <w:szCs w:val="28"/>
              </w:rPr>
            </w:pPr>
            <w:r w:rsidRPr="00A05FB0">
              <w:rPr>
                <w:rFonts w:eastAsiaTheme="minorEastAsia"/>
                <w:sz w:val="28"/>
                <w:szCs w:val="28"/>
              </w:rPr>
              <w:t>6</w:t>
            </w:r>
            <w:r w:rsidR="00581CC9">
              <w:rPr>
                <w:rFonts w:eastAsiaTheme="minorEastAsia"/>
                <w:sz w:val="28"/>
                <w:szCs w:val="28"/>
              </w:rPr>
              <w:t>7</w:t>
            </w:r>
          </w:p>
        </w:tc>
        <w:tc>
          <w:tcPr>
            <w:tcW w:w="850" w:type="dxa"/>
            <w:tcBorders>
              <w:top w:val="single" w:sz="4" w:space="0" w:color="auto"/>
              <w:left w:val="single" w:sz="4" w:space="0" w:color="auto"/>
              <w:bottom w:val="single" w:sz="4" w:space="0" w:color="auto"/>
              <w:right w:val="single" w:sz="4" w:space="0" w:color="auto"/>
            </w:tcBorders>
          </w:tcPr>
          <w:p w:rsidR="00A05FB0" w:rsidRPr="00A05FB0" w:rsidRDefault="00A05FB0" w:rsidP="00581CC9">
            <w:pPr>
              <w:widowControl w:val="0"/>
              <w:autoSpaceDE w:val="0"/>
              <w:autoSpaceDN w:val="0"/>
              <w:adjustRightInd w:val="0"/>
              <w:jc w:val="center"/>
              <w:rPr>
                <w:rFonts w:eastAsiaTheme="minorEastAsia"/>
                <w:sz w:val="28"/>
                <w:szCs w:val="28"/>
              </w:rPr>
            </w:pPr>
            <w:r w:rsidRPr="00A05FB0">
              <w:rPr>
                <w:rFonts w:eastAsiaTheme="minorEastAsia"/>
                <w:sz w:val="28"/>
                <w:szCs w:val="28"/>
              </w:rPr>
              <w:t>1</w:t>
            </w:r>
            <w:r w:rsidR="00581CC9">
              <w:rPr>
                <w:rFonts w:eastAsiaTheme="minorEastAsia"/>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jc w:val="center"/>
              <w:rPr>
                <w:rFonts w:eastAsiaTheme="minorEastAsia"/>
                <w:sz w:val="28"/>
                <w:szCs w:val="28"/>
              </w:rPr>
            </w:pPr>
            <w:r w:rsidRPr="00A05FB0">
              <w:rPr>
                <w:rFonts w:eastAsiaTheme="minorEastAsia"/>
                <w:sz w:val="28"/>
                <w:szCs w:val="28"/>
              </w:rPr>
              <w:t>43</w:t>
            </w:r>
          </w:p>
        </w:tc>
        <w:tc>
          <w:tcPr>
            <w:tcW w:w="850"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jc w:val="center"/>
              <w:rPr>
                <w:rFonts w:eastAsiaTheme="minorEastAsia"/>
                <w:sz w:val="28"/>
                <w:szCs w:val="28"/>
              </w:rPr>
            </w:pPr>
            <w:r w:rsidRPr="00A05FB0">
              <w:rPr>
                <w:rFonts w:eastAsiaTheme="minorEastAsia"/>
                <w:sz w:val="28"/>
                <w:szCs w:val="28"/>
              </w:rPr>
              <w:t>9</w:t>
            </w:r>
          </w:p>
        </w:tc>
      </w:tr>
    </w:tbl>
    <w:p w:rsidR="00A05FB0" w:rsidRPr="00A05FB0" w:rsidRDefault="00A05FB0" w:rsidP="00A05FB0">
      <w:pPr>
        <w:widowControl w:val="0"/>
        <w:autoSpaceDE w:val="0"/>
        <w:autoSpaceDN w:val="0"/>
        <w:adjustRightInd w:val="0"/>
        <w:jc w:val="right"/>
        <w:rPr>
          <w:rFonts w:eastAsiaTheme="minorEastAsia"/>
          <w:sz w:val="28"/>
          <w:szCs w:val="28"/>
        </w:rPr>
      </w:pPr>
    </w:p>
    <w:p w:rsidR="003E0DCD" w:rsidRPr="0091098E" w:rsidRDefault="003E0DCD" w:rsidP="003E0DCD">
      <w:pPr>
        <w:pStyle w:val="ConsPlusNormal"/>
        <w:ind w:firstLine="540"/>
        <w:jc w:val="both"/>
        <w:rPr>
          <w:color w:val="000000" w:themeColor="text1"/>
          <w:sz w:val="28"/>
          <w:szCs w:val="28"/>
        </w:rPr>
      </w:pPr>
      <w:r w:rsidRPr="0091098E">
        <w:rPr>
          <w:color w:val="000000" w:themeColor="text1"/>
          <w:sz w:val="28"/>
          <w:szCs w:val="28"/>
        </w:rPr>
        <w:t xml:space="preserve">в </w:t>
      </w:r>
      <w:hyperlink r:id="rId9" w:history="1">
        <w:r w:rsidRPr="0091098E">
          <w:rPr>
            <w:color w:val="000000" w:themeColor="text1"/>
            <w:sz w:val="28"/>
            <w:szCs w:val="28"/>
          </w:rPr>
          <w:t>подразделе</w:t>
        </w:r>
      </w:hyperlink>
      <w:r w:rsidRPr="0091098E">
        <w:rPr>
          <w:color w:val="000000" w:themeColor="text1"/>
          <w:sz w:val="28"/>
          <w:szCs w:val="28"/>
        </w:rPr>
        <w:t xml:space="preserve"> "Сельские поселения" строки</w:t>
      </w:r>
    </w:p>
    <w:p w:rsidR="003E0DCD" w:rsidRPr="0091098E" w:rsidRDefault="003E0DCD" w:rsidP="003E0DCD">
      <w:pPr>
        <w:pStyle w:val="ConsPlusNormal"/>
        <w:rPr>
          <w:color w:val="000000" w:themeColor="text1"/>
          <w:sz w:val="28"/>
          <w:szCs w:val="28"/>
        </w:rPr>
      </w:pPr>
      <w:r w:rsidRPr="0091098E">
        <w:rPr>
          <w:color w:val="000000" w:themeColor="text1"/>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850"/>
        <w:gridCol w:w="3118"/>
        <w:gridCol w:w="850"/>
        <w:gridCol w:w="850"/>
        <w:gridCol w:w="850"/>
      </w:tblGrid>
      <w:tr w:rsidR="003E0DCD" w:rsidRPr="0091098E" w:rsidTr="004C6C83">
        <w:tc>
          <w:tcPr>
            <w:tcW w:w="2551" w:type="dxa"/>
            <w:vMerge w:val="restart"/>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r w:rsidRPr="0091098E">
              <w:rPr>
                <w:color w:val="000000" w:themeColor="text1"/>
                <w:sz w:val="28"/>
                <w:szCs w:val="28"/>
              </w:rPr>
              <w:lastRenderedPageBreak/>
              <w:t>Всеволожский МР</w:t>
            </w:r>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r w:rsidRPr="0091098E">
              <w:rPr>
                <w:color w:val="000000" w:themeColor="text1"/>
                <w:sz w:val="28"/>
                <w:szCs w:val="28"/>
              </w:rPr>
              <w:t>СП</w:t>
            </w:r>
          </w:p>
        </w:tc>
        <w:tc>
          <w:tcPr>
            <w:tcW w:w="3118"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r w:rsidRPr="0091098E">
              <w:rPr>
                <w:color w:val="000000" w:themeColor="text1"/>
                <w:sz w:val="28"/>
                <w:szCs w:val="28"/>
              </w:rPr>
              <w:t>Романовское</w:t>
            </w:r>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jc w:val="center"/>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jc w:val="center"/>
              <w:rPr>
                <w:color w:val="000000" w:themeColor="text1"/>
                <w:sz w:val="28"/>
                <w:szCs w:val="28"/>
              </w:rPr>
            </w:pPr>
            <w:r w:rsidRPr="0091098E">
              <w:rPr>
                <w:color w:val="000000" w:themeColor="text1"/>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p>
        </w:tc>
      </w:tr>
      <w:tr w:rsidR="003E0DCD" w:rsidRPr="0091098E" w:rsidTr="004C6C83">
        <w:tc>
          <w:tcPr>
            <w:tcW w:w="2551" w:type="dxa"/>
            <w:vMerge/>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r w:rsidRPr="0091098E">
              <w:rPr>
                <w:color w:val="000000" w:themeColor="text1"/>
                <w:sz w:val="28"/>
                <w:szCs w:val="28"/>
              </w:rPr>
              <w:t>СП</w:t>
            </w:r>
          </w:p>
        </w:tc>
        <w:tc>
          <w:tcPr>
            <w:tcW w:w="3118"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proofErr w:type="spellStart"/>
            <w:r w:rsidRPr="0091098E">
              <w:rPr>
                <w:color w:val="000000" w:themeColor="text1"/>
                <w:sz w:val="28"/>
                <w:szCs w:val="28"/>
              </w:rPr>
              <w:t>Щегловское</w:t>
            </w:r>
            <w:proofErr w:type="spellEnd"/>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jc w:val="center"/>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jc w:val="center"/>
              <w:rPr>
                <w:color w:val="000000" w:themeColor="text1"/>
                <w:sz w:val="28"/>
                <w:szCs w:val="28"/>
              </w:rPr>
            </w:pPr>
            <w:r w:rsidRPr="0091098E">
              <w:rPr>
                <w:color w:val="000000" w:themeColor="text1"/>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p>
        </w:tc>
      </w:tr>
    </w:tbl>
    <w:p w:rsidR="003E0DCD" w:rsidRPr="0091098E" w:rsidRDefault="003E0DCD" w:rsidP="003E0DCD">
      <w:pPr>
        <w:pStyle w:val="ConsPlusNormal"/>
        <w:jc w:val="right"/>
        <w:rPr>
          <w:color w:val="000000" w:themeColor="text1"/>
          <w:sz w:val="28"/>
          <w:szCs w:val="28"/>
        </w:rPr>
      </w:pPr>
      <w:r w:rsidRPr="0091098E">
        <w:rPr>
          <w:color w:val="000000" w:themeColor="text1"/>
          <w:sz w:val="28"/>
          <w:szCs w:val="28"/>
        </w:rPr>
        <w:t>"</w:t>
      </w:r>
    </w:p>
    <w:p w:rsidR="003E0DCD" w:rsidRPr="0091098E" w:rsidRDefault="003E0DCD" w:rsidP="003E0DCD">
      <w:pPr>
        <w:pStyle w:val="ConsPlusNormal"/>
        <w:ind w:firstLine="540"/>
        <w:jc w:val="both"/>
        <w:rPr>
          <w:color w:val="000000" w:themeColor="text1"/>
          <w:sz w:val="28"/>
          <w:szCs w:val="28"/>
        </w:rPr>
      </w:pPr>
      <w:r w:rsidRPr="0091098E">
        <w:rPr>
          <w:color w:val="000000" w:themeColor="text1"/>
          <w:sz w:val="28"/>
          <w:szCs w:val="28"/>
        </w:rPr>
        <w:t>заменить строками</w:t>
      </w:r>
    </w:p>
    <w:p w:rsidR="003E0DCD" w:rsidRPr="0091098E" w:rsidRDefault="003E0DCD" w:rsidP="003E0DCD">
      <w:pPr>
        <w:pStyle w:val="ConsPlusNormal"/>
        <w:rPr>
          <w:color w:val="000000" w:themeColor="text1"/>
          <w:sz w:val="28"/>
          <w:szCs w:val="28"/>
        </w:rPr>
      </w:pPr>
      <w:r w:rsidRPr="0091098E">
        <w:rPr>
          <w:color w:val="000000" w:themeColor="text1"/>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850"/>
        <w:gridCol w:w="3118"/>
        <w:gridCol w:w="850"/>
        <w:gridCol w:w="850"/>
        <w:gridCol w:w="850"/>
      </w:tblGrid>
      <w:tr w:rsidR="003E0DCD" w:rsidRPr="0091098E" w:rsidTr="004C6C83">
        <w:tc>
          <w:tcPr>
            <w:tcW w:w="2551" w:type="dxa"/>
            <w:vMerge w:val="restart"/>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r w:rsidRPr="0091098E">
              <w:rPr>
                <w:color w:val="000000" w:themeColor="text1"/>
                <w:sz w:val="28"/>
                <w:szCs w:val="28"/>
              </w:rPr>
              <w:t>Всеволожский МР</w:t>
            </w:r>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r w:rsidRPr="0091098E">
              <w:rPr>
                <w:color w:val="000000" w:themeColor="text1"/>
                <w:sz w:val="28"/>
                <w:szCs w:val="28"/>
              </w:rPr>
              <w:t>СП</w:t>
            </w:r>
          </w:p>
        </w:tc>
        <w:tc>
          <w:tcPr>
            <w:tcW w:w="3118"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r w:rsidRPr="0091098E">
              <w:rPr>
                <w:color w:val="000000" w:themeColor="text1"/>
                <w:sz w:val="28"/>
                <w:szCs w:val="28"/>
              </w:rPr>
              <w:t>Романовское</w:t>
            </w:r>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jc w:val="center"/>
              <w:rPr>
                <w:color w:val="000000" w:themeColor="text1"/>
                <w:sz w:val="28"/>
                <w:szCs w:val="28"/>
              </w:rPr>
            </w:pPr>
            <w:r w:rsidRPr="0091098E">
              <w:rPr>
                <w:color w:val="000000" w:themeColor="text1"/>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p>
        </w:tc>
      </w:tr>
      <w:tr w:rsidR="003E0DCD" w:rsidRPr="0091098E" w:rsidTr="004C6C83">
        <w:tc>
          <w:tcPr>
            <w:tcW w:w="2551" w:type="dxa"/>
            <w:vMerge/>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r w:rsidRPr="0091098E">
              <w:rPr>
                <w:color w:val="000000" w:themeColor="text1"/>
                <w:sz w:val="28"/>
                <w:szCs w:val="28"/>
              </w:rPr>
              <w:t>СП</w:t>
            </w:r>
          </w:p>
        </w:tc>
        <w:tc>
          <w:tcPr>
            <w:tcW w:w="3118"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proofErr w:type="spellStart"/>
            <w:r w:rsidRPr="0091098E">
              <w:rPr>
                <w:color w:val="000000" w:themeColor="text1"/>
                <w:sz w:val="28"/>
                <w:szCs w:val="28"/>
              </w:rPr>
              <w:t>Щегловское</w:t>
            </w:r>
            <w:proofErr w:type="spellEnd"/>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jc w:val="center"/>
              <w:rPr>
                <w:color w:val="000000" w:themeColor="text1"/>
                <w:sz w:val="28"/>
                <w:szCs w:val="28"/>
              </w:rPr>
            </w:pPr>
            <w:r w:rsidRPr="0091098E">
              <w:rPr>
                <w:color w:val="000000" w:themeColor="text1"/>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jc w:val="center"/>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p>
        </w:tc>
      </w:tr>
    </w:tbl>
    <w:p w:rsidR="003E0DCD" w:rsidRDefault="003E0DCD" w:rsidP="003E0DCD">
      <w:pPr>
        <w:pStyle w:val="ConsPlusNormal"/>
        <w:jc w:val="right"/>
        <w:rPr>
          <w:color w:val="000000" w:themeColor="text1"/>
          <w:sz w:val="28"/>
          <w:szCs w:val="28"/>
        </w:rPr>
      </w:pPr>
      <w:r>
        <w:rPr>
          <w:color w:val="000000" w:themeColor="text1"/>
          <w:sz w:val="28"/>
          <w:szCs w:val="28"/>
        </w:rPr>
        <w:t>"</w:t>
      </w:r>
    </w:p>
    <w:p w:rsidR="003E0DCD" w:rsidRDefault="003E0DCD" w:rsidP="003E0DCD">
      <w:pPr>
        <w:pStyle w:val="ConsPlusNormal"/>
        <w:rPr>
          <w:color w:val="000000" w:themeColor="text1"/>
          <w:sz w:val="28"/>
          <w:szCs w:val="28"/>
        </w:rPr>
      </w:pPr>
      <w:r>
        <w:rPr>
          <w:color w:val="000000" w:themeColor="text1"/>
          <w:sz w:val="28"/>
          <w:szCs w:val="28"/>
        </w:rPr>
        <w:tab/>
        <w:t xml:space="preserve">строку </w:t>
      </w:r>
    </w:p>
    <w:p w:rsidR="003E0DCD" w:rsidRDefault="003E0DCD" w:rsidP="003E0DCD">
      <w:pPr>
        <w:pStyle w:val="ConsPlusNormal"/>
        <w:rPr>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850"/>
        <w:gridCol w:w="3118"/>
        <w:gridCol w:w="850"/>
        <w:gridCol w:w="850"/>
        <w:gridCol w:w="850"/>
      </w:tblGrid>
      <w:tr w:rsidR="003E0DCD" w:rsidRPr="0091098E" w:rsidTr="004C6C83">
        <w:tc>
          <w:tcPr>
            <w:tcW w:w="2551"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proofErr w:type="spellStart"/>
            <w:r w:rsidRPr="0091098E">
              <w:rPr>
                <w:color w:val="000000" w:themeColor="text1"/>
                <w:sz w:val="28"/>
                <w:szCs w:val="28"/>
              </w:rPr>
              <w:t>Кингисеппский</w:t>
            </w:r>
            <w:proofErr w:type="spellEnd"/>
            <w:r w:rsidRPr="0091098E">
              <w:rPr>
                <w:color w:val="000000" w:themeColor="text1"/>
                <w:sz w:val="28"/>
                <w:szCs w:val="28"/>
              </w:rPr>
              <w:t xml:space="preserve"> МР</w:t>
            </w:r>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r w:rsidRPr="0091098E">
              <w:rPr>
                <w:color w:val="000000" w:themeColor="text1"/>
                <w:sz w:val="28"/>
                <w:szCs w:val="28"/>
              </w:rPr>
              <w:t>СП</w:t>
            </w:r>
          </w:p>
        </w:tc>
        <w:tc>
          <w:tcPr>
            <w:tcW w:w="3118"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proofErr w:type="spellStart"/>
            <w:r w:rsidRPr="0091098E">
              <w:rPr>
                <w:color w:val="000000" w:themeColor="text1"/>
                <w:sz w:val="28"/>
                <w:szCs w:val="28"/>
              </w:rPr>
              <w:t>Большелуцкое</w:t>
            </w:r>
            <w:proofErr w:type="spellEnd"/>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jc w:val="center"/>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jc w:val="center"/>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jc w:val="center"/>
              <w:rPr>
                <w:color w:val="000000" w:themeColor="text1"/>
                <w:sz w:val="28"/>
                <w:szCs w:val="28"/>
              </w:rPr>
            </w:pPr>
            <w:r>
              <w:rPr>
                <w:color w:val="000000" w:themeColor="text1"/>
                <w:sz w:val="28"/>
                <w:szCs w:val="28"/>
              </w:rPr>
              <w:t>+</w:t>
            </w:r>
          </w:p>
        </w:tc>
      </w:tr>
    </w:tbl>
    <w:p w:rsidR="003E0DCD" w:rsidRPr="0091098E" w:rsidRDefault="003E0DCD" w:rsidP="003E0DCD">
      <w:pPr>
        <w:pStyle w:val="ConsPlusNormal"/>
        <w:jc w:val="right"/>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Pr="0091098E">
        <w:rPr>
          <w:color w:val="000000" w:themeColor="text1"/>
          <w:sz w:val="28"/>
          <w:szCs w:val="28"/>
        </w:rPr>
        <w:t>"</w:t>
      </w:r>
    </w:p>
    <w:p w:rsidR="003E0DCD" w:rsidRDefault="003E0DCD" w:rsidP="003E0DCD">
      <w:pPr>
        <w:pStyle w:val="ConsPlusNormal"/>
        <w:rPr>
          <w:color w:val="000000" w:themeColor="text1"/>
          <w:sz w:val="28"/>
          <w:szCs w:val="28"/>
        </w:rPr>
      </w:pPr>
      <w:r>
        <w:rPr>
          <w:color w:val="000000" w:themeColor="text1"/>
          <w:sz w:val="28"/>
          <w:szCs w:val="28"/>
        </w:rPr>
        <w:tab/>
        <w:t>заменить строкой</w:t>
      </w:r>
    </w:p>
    <w:p w:rsidR="003E0DCD" w:rsidRDefault="003E0DCD" w:rsidP="003E0DCD">
      <w:pPr>
        <w:pStyle w:val="ConsPlusNormal"/>
        <w:rPr>
          <w:color w:val="000000" w:themeColor="text1"/>
          <w:sz w:val="28"/>
          <w:szCs w:val="28"/>
        </w:rPr>
      </w:pPr>
    </w:p>
    <w:p w:rsidR="003E0DCD" w:rsidRPr="0091098E" w:rsidRDefault="003E0DCD" w:rsidP="003E0DCD">
      <w:pPr>
        <w:pStyle w:val="ConsPlusNormal"/>
        <w:rPr>
          <w:color w:val="000000" w:themeColor="text1"/>
          <w:sz w:val="28"/>
          <w:szCs w:val="28"/>
        </w:rPr>
      </w:pPr>
      <w:r w:rsidRPr="0091098E">
        <w:rPr>
          <w:color w:val="000000" w:themeColor="text1"/>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850"/>
        <w:gridCol w:w="3118"/>
        <w:gridCol w:w="850"/>
        <w:gridCol w:w="850"/>
        <w:gridCol w:w="850"/>
      </w:tblGrid>
      <w:tr w:rsidR="003E0DCD" w:rsidRPr="0091098E" w:rsidTr="004C6C83">
        <w:tc>
          <w:tcPr>
            <w:tcW w:w="2551"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proofErr w:type="spellStart"/>
            <w:r w:rsidRPr="0091098E">
              <w:rPr>
                <w:color w:val="000000" w:themeColor="text1"/>
                <w:sz w:val="28"/>
                <w:szCs w:val="28"/>
              </w:rPr>
              <w:t>Кингисеппский</w:t>
            </w:r>
            <w:proofErr w:type="spellEnd"/>
            <w:r w:rsidRPr="0091098E">
              <w:rPr>
                <w:color w:val="000000" w:themeColor="text1"/>
                <w:sz w:val="28"/>
                <w:szCs w:val="28"/>
              </w:rPr>
              <w:t xml:space="preserve"> МР</w:t>
            </w:r>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r w:rsidRPr="0091098E">
              <w:rPr>
                <w:color w:val="000000" w:themeColor="text1"/>
                <w:sz w:val="28"/>
                <w:szCs w:val="28"/>
              </w:rPr>
              <w:t>СП</w:t>
            </w:r>
          </w:p>
        </w:tc>
        <w:tc>
          <w:tcPr>
            <w:tcW w:w="3118"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rPr>
                <w:color w:val="000000" w:themeColor="text1"/>
                <w:sz w:val="28"/>
                <w:szCs w:val="28"/>
              </w:rPr>
            </w:pPr>
            <w:proofErr w:type="spellStart"/>
            <w:r w:rsidRPr="0091098E">
              <w:rPr>
                <w:color w:val="000000" w:themeColor="text1"/>
                <w:sz w:val="28"/>
                <w:szCs w:val="28"/>
              </w:rPr>
              <w:t>Большелуцкое</w:t>
            </w:r>
            <w:proofErr w:type="spellEnd"/>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jc w:val="center"/>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jc w:val="center"/>
              <w:rPr>
                <w:color w:val="000000" w:themeColor="text1"/>
                <w:sz w:val="28"/>
                <w:szCs w:val="28"/>
              </w:rPr>
            </w:pPr>
            <w:r>
              <w:rPr>
                <w:color w:val="000000" w:themeColor="text1"/>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3E0DCD" w:rsidRPr="0091098E" w:rsidRDefault="003E0DCD" w:rsidP="004C6C83">
            <w:pPr>
              <w:pStyle w:val="ConsPlusNormal"/>
              <w:jc w:val="center"/>
              <w:rPr>
                <w:color w:val="000000" w:themeColor="text1"/>
                <w:sz w:val="28"/>
                <w:szCs w:val="28"/>
              </w:rPr>
            </w:pPr>
          </w:p>
        </w:tc>
      </w:tr>
    </w:tbl>
    <w:p w:rsidR="003E0DCD" w:rsidRPr="0091098E" w:rsidRDefault="003E0DCD" w:rsidP="003E0DCD">
      <w:pPr>
        <w:pStyle w:val="ConsPlusNormal"/>
        <w:jc w:val="right"/>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Pr="0091098E">
        <w:rPr>
          <w:color w:val="000000" w:themeColor="text1"/>
          <w:sz w:val="28"/>
          <w:szCs w:val="28"/>
        </w:rPr>
        <w:t>"</w:t>
      </w:r>
    </w:p>
    <w:p w:rsidR="003E0DCD" w:rsidRPr="0091098E" w:rsidRDefault="003E0DCD" w:rsidP="003E0DCD">
      <w:pPr>
        <w:pStyle w:val="ConsPlusNormal"/>
        <w:rPr>
          <w:color w:val="000000" w:themeColor="text1"/>
          <w:sz w:val="28"/>
          <w:szCs w:val="28"/>
        </w:rPr>
      </w:pPr>
    </w:p>
    <w:p w:rsidR="003E0DCD" w:rsidRPr="0091098E" w:rsidRDefault="003E0DCD" w:rsidP="003E0DCD">
      <w:pPr>
        <w:pStyle w:val="ConsPlusNormal"/>
        <w:jc w:val="right"/>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p w:rsidR="003E0DCD" w:rsidRDefault="003E0DCD" w:rsidP="003E0DCD">
      <w:pPr>
        <w:pStyle w:val="ConsPlusNormal"/>
        <w:rPr>
          <w:color w:val="000000" w:themeColor="text1"/>
          <w:sz w:val="28"/>
          <w:szCs w:val="28"/>
        </w:rPr>
      </w:pPr>
      <w:r>
        <w:rPr>
          <w:color w:val="000000" w:themeColor="text1"/>
          <w:sz w:val="28"/>
          <w:szCs w:val="28"/>
        </w:rPr>
        <w:tab/>
        <w:t>строки</w:t>
      </w:r>
    </w:p>
    <w:p w:rsidR="003E0DCD" w:rsidRDefault="003E0DCD" w:rsidP="003E0DCD">
      <w:pPr>
        <w:pStyle w:val="ConsPlusNormal"/>
        <w:rPr>
          <w:color w:val="000000" w:themeColor="text1"/>
          <w:sz w:val="28"/>
          <w:szCs w:val="28"/>
        </w:rPr>
      </w:pPr>
    </w:p>
    <w:p w:rsidR="003E0DCD" w:rsidRDefault="003E0DCD" w:rsidP="003E0DCD">
      <w:pPr>
        <w:pStyle w:val="ConsPlusNormal"/>
        <w:rPr>
          <w:color w:val="000000" w:themeColor="text1"/>
          <w:sz w:val="28"/>
          <w:szCs w:val="28"/>
        </w:rPr>
      </w:pPr>
      <w:r w:rsidRPr="0091098E">
        <w:rPr>
          <w:color w:val="000000" w:themeColor="text1"/>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6"/>
        <w:gridCol w:w="840"/>
        <w:gridCol w:w="2608"/>
        <w:gridCol w:w="907"/>
        <w:gridCol w:w="907"/>
        <w:gridCol w:w="907"/>
      </w:tblGrid>
      <w:tr w:rsidR="003E0DCD" w:rsidTr="004C6C83">
        <w:tc>
          <w:tcPr>
            <w:tcW w:w="2896" w:type="dxa"/>
            <w:vMerge w:val="restart"/>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Ломоносовский МР</w:t>
            </w: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Горбунковское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outlineLvl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Гостилицкое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Кипенское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Копорское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Лаголовское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Лопухинское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Низинское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Оржицкое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Пениковское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Ропшинское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gramStart"/>
            <w:r>
              <w:rPr>
                <w:rFonts w:eastAsiaTheme="minorHAnsi"/>
                <w:sz w:val="28"/>
                <w:szCs w:val="28"/>
                <w:lang w:eastAsia="en-US"/>
              </w:rPr>
              <w:t>Русско-Высоцкое</w:t>
            </w:r>
            <w:proofErr w:type="gram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Володарское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Волошовское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r>
    </w:tbl>
    <w:p w:rsidR="003E0DCD" w:rsidRDefault="003E0DCD" w:rsidP="003E0DCD">
      <w:pPr>
        <w:pStyle w:val="ConsPlusNormal"/>
        <w:rPr>
          <w:color w:val="000000" w:themeColor="text1"/>
          <w:sz w:val="28"/>
          <w:szCs w:val="28"/>
        </w:rPr>
      </w:pPr>
    </w:p>
    <w:p w:rsidR="003E0DCD" w:rsidRDefault="003E0DCD" w:rsidP="003E0DCD">
      <w:pPr>
        <w:pStyle w:val="ConsPlusNormal"/>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Pr="0091098E">
        <w:rPr>
          <w:color w:val="000000" w:themeColor="text1"/>
          <w:sz w:val="28"/>
          <w:szCs w:val="28"/>
        </w:rPr>
        <w:t>"</w:t>
      </w:r>
    </w:p>
    <w:p w:rsidR="003E0DCD" w:rsidRDefault="003E0DCD" w:rsidP="003E0DCD">
      <w:pPr>
        <w:pStyle w:val="ConsPlusNormal"/>
        <w:rPr>
          <w:color w:val="000000" w:themeColor="text1"/>
          <w:sz w:val="28"/>
          <w:szCs w:val="28"/>
        </w:rPr>
      </w:pPr>
      <w:r>
        <w:rPr>
          <w:color w:val="000000" w:themeColor="text1"/>
          <w:sz w:val="28"/>
          <w:szCs w:val="28"/>
        </w:rPr>
        <w:t>заменить строками:</w:t>
      </w:r>
    </w:p>
    <w:p w:rsidR="003E0DCD" w:rsidRDefault="003E0DCD" w:rsidP="003E0DCD">
      <w:pPr>
        <w:pStyle w:val="ConsPlusNormal"/>
        <w:rPr>
          <w:color w:val="000000" w:themeColor="text1"/>
          <w:sz w:val="28"/>
          <w:szCs w:val="28"/>
        </w:rPr>
      </w:pPr>
      <w:r>
        <w:rPr>
          <w:color w:val="000000" w:themeColor="text1"/>
          <w:sz w:val="28"/>
          <w:szCs w:val="28"/>
        </w:rPr>
        <w:tab/>
      </w:r>
      <w:r w:rsidRPr="0091098E">
        <w:rPr>
          <w:color w:val="000000" w:themeColor="text1"/>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6"/>
        <w:gridCol w:w="840"/>
        <w:gridCol w:w="2608"/>
        <w:gridCol w:w="907"/>
        <w:gridCol w:w="907"/>
        <w:gridCol w:w="907"/>
      </w:tblGrid>
      <w:tr w:rsidR="003E0DCD" w:rsidTr="004C6C83">
        <w:tc>
          <w:tcPr>
            <w:tcW w:w="2896" w:type="dxa"/>
            <w:vMerge w:val="restart"/>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Ломоносовский МР</w:t>
            </w: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Горбунковское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outlineLvl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Гостилицкое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Кипенское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Копорское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Лаголовское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Лопухинское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Низинское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Оржицкое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Пениковское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spellStart"/>
            <w:r>
              <w:rPr>
                <w:rFonts w:eastAsiaTheme="minorHAnsi"/>
                <w:sz w:val="28"/>
                <w:szCs w:val="28"/>
                <w:lang w:eastAsia="en-US"/>
              </w:rPr>
              <w:t>Ропшинское</w:t>
            </w:r>
            <w:proofErr w:type="spell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r>
      <w:tr w:rsidR="003E0DCD" w:rsidTr="004C6C83">
        <w:tc>
          <w:tcPr>
            <w:tcW w:w="2896" w:type="dxa"/>
            <w:vMerge/>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c>
          <w:tcPr>
            <w:tcW w:w="840"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r>
              <w:rPr>
                <w:rFonts w:eastAsiaTheme="minorHAnsi"/>
                <w:sz w:val="28"/>
                <w:szCs w:val="28"/>
                <w:lang w:eastAsia="en-US"/>
              </w:rPr>
              <w:t>СП</w:t>
            </w:r>
          </w:p>
        </w:tc>
        <w:tc>
          <w:tcPr>
            <w:tcW w:w="2608"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roofErr w:type="gramStart"/>
            <w:r>
              <w:rPr>
                <w:rFonts w:eastAsiaTheme="minorHAnsi"/>
                <w:sz w:val="28"/>
                <w:szCs w:val="28"/>
                <w:lang w:eastAsia="en-US"/>
              </w:rPr>
              <w:t>Русско-Высоцкое</w:t>
            </w:r>
            <w:proofErr w:type="gramEnd"/>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907" w:type="dxa"/>
            <w:tcBorders>
              <w:top w:val="single" w:sz="4" w:space="0" w:color="auto"/>
              <w:left w:val="single" w:sz="4" w:space="0" w:color="auto"/>
              <w:bottom w:val="single" w:sz="4" w:space="0" w:color="auto"/>
              <w:right w:val="single" w:sz="4" w:space="0" w:color="auto"/>
            </w:tcBorders>
          </w:tcPr>
          <w:p w:rsidR="003E0DCD" w:rsidRDefault="003E0DCD" w:rsidP="004C6C83">
            <w:pPr>
              <w:autoSpaceDE w:val="0"/>
              <w:autoSpaceDN w:val="0"/>
              <w:adjustRightInd w:val="0"/>
              <w:rPr>
                <w:rFonts w:eastAsiaTheme="minorHAnsi"/>
                <w:sz w:val="28"/>
                <w:szCs w:val="28"/>
                <w:lang w:eastAsia="en-US"/>
              </w:rPr>
            </w:pPr>
          </w:p>
        </w:tc>
      </w:tr>
    </w:tbl>
    <w:p w:rsidR="003E0DCD" w:rsidRDefault="003E0DCD" w:rsidP="003E0DCD">
      <w:pPr>
        <w:pStyle w:val="ConsPlusNormal"/>
        <w:rPr>
          <w:color w:val="000000" w:themeColor="text1"/>
          <w:sz w:val="28"/>
          <w:szCs w:val="28"/>
        </w:rPr>
      </w:pPr>
    </w:p>
    <w:p w:rsidR="003E0DCD" w:rsidRDefault="003E0DCD" w:rsidP="003E0DCD">
      <w:pPr>
        <w:pStyle w:val="ConsPlusNormal"/>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Pr="0091098E">
        <w:rPr>
          <w:color w:val="000000" w:themeColor="text1"/>
          <w:sz w:val="28"/>
          <w:szCs w:val="28"/>
        </w:rPr>
        <w:t>"</w:t>
      </w:r>
    </w:p>
    <w:p w:rsidR="00A05FB0" w:rsidRPr="00A05FB0" w:rsidRDefault="008A5564" w:rsidP="00A05FB0">
      <w:pPr>
        <w:widowControl w:val="0"/>
        <w:autoSpaceDE w:val="0"/>
        <w:autoSpaceDN w:val="0"/>
        <w:adjustRightInd w:val="0"/>
        <w:ind w:firstLine="540"/>
        <w:jc w:val="both"/>
        <w:rPr>
          <w:rFonts w:eastAsiaTheme="minorEastAsia"/>
          <w:sz w:val="28"/>
          <w:szCs w:val="28"/>
        </w:rPr>
      </w:pPr>
      <w:hyperlink r:id="rId10" w:history="1">
        <w:r w:rsidR="00A05FB0" w:rsidRPr="00A05FB0">
          <w:rPr>
            <w:rFonts w:eastAsiaTheme="minorEastAsia"/>
            <w:sz w:val="28"/>
            <w:szCs w:val="28"/>
          </w:rPr>
          <w:t>строку</w:t>
        </w:r>
      </w:hyperlink>
    </w:p>
    <w:p w:rsidR="00A05FB0" w:rsidRPr="00A05FB0" w:rsidRDefault="00A05FB0" w:rsidP="00A05FB0">
      <w:pPr>
        <w:widowControl w:val="0"/>
        <w:autoSpaceDE w:val="0"/>
        <w:autoSpaceDN w:val="0"/>
        <w:adjustRightInd w:val="0"/>
        <w:rPr>
          <w:rFonts w:eastAsiaTheme="minorEastAsia"/>
          <w:sz w:val="28"/>
          <w:szCs w:val="28"/>
        </w:rPr>
      </w:pPr>
      <w:r w:rsidRPr="00A05FB0">
        <w:rPr>
          <w:rFonts w:eastAsiaTheme="minorEastAsia"/>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1"/>
        <w:gridCol w:w="3118"/>
        <w:gridCol w:w="850"/>
        <w:gridCol w:w="850"/>
        <w:gridCol w:w="850"/>
      </w:tblGrid>
      <w:tr w:rsidR="00A05FB0" w:rsidRPr="00A05FB0" w:rsidTr="004C6C83">
        <w:tc>
          <w:tcPr>
            <w:tcW w:w="3401"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rPr>
                <w:rFonts w:eastAsiaTheme="minorEastAsia"/>
                <w:sz w:val="28"/>
                <w:szCs w:val="28"/>
              </w:rPr>
            </w:pPr>
            <w:r w:rsidRPr="00A05FB0">
              <w:rPr>
                <w:rFonts w:eastAsiaTheme="minorEastAsia"/>
                <w:sz w:val="28"/>
                <w:szCs w:val="28"/>
              </w:rPr>
              <w:t>Всего сельских поселений</w:t>
            </w:r>
          </w:p>
        </w:tc>
        <w:tc>
          <w:tcPr>
            <w:tcW w:w="3118"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rPr>
                <w:rFonts w:eastAsiaTheme="minorEastAsia"/>
                <w:sz w:val="28"/>
                <w:szCs w:val="28"/>
              </w:rPr>
            </w:pPr>
            <w:r w:rsidRPr="00A05FB0">
              <w:rPr>
                <w:rFonts w:eastAsiaTheme="minorEastAsia"/>
                <w:sz w:val="28"/>
                <w:szCs w:val="28"/>
              </w:rPr>
              <w:t>121</w:t>
            </w:r>
          </w:p>
        </w:tc>
        <w:tc>
          <w:tcPr>
            <w:tcW w:w="850"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jc w:val="center"/>
              <w:rPr>
                <w:rFonts w:eastAsiaTheme="minorEastAsia"/>
                <w:sz w:val="28"/>
                <w:szCs w:val="28"/>
              </w:rPr>
            </w:pPr>
            <w:r w:rsidRPr="00A05FB0">
              <w:rPr>
                <w:rFonts w:eastAsiaTheme="minorEastAsia"/>
                <w:sz w:val="28"/>
                <w:szCs w:val="28"/>
              </w:rPr>
              <w:t>10</w:t>
            </w:r>
          </w:p>
        </w:tc>
        <w:tc>
          <w:tcPr>
            <w:tcW w:w="850"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jc w:val="center"/>
              <w:rPr>
                <w:rFonts w:eastAsiaTheme="minorEastAsia"/>
                <w:sz w:val="28"/>
                <w:szCs w:val="28"/>
              </w:rPr>
            </w:pPr>
            <w:r w:rsidRPr="00A05FB0">
              <w:rPr>
                <w:rFonts w:eastAsiaTheme="minorEastAsia"/>
                <w:sz w:val="28"/>
                <w:szCs w:val="28"/>
              </w:rPr>
              <w:t>28</w:t>
            </w:r>
          </w:p>
        </w:tc>
        <w:tc>
          <w:tcPr>
            <w:tcW w:w="850"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jc w:val="center"/>
              <w:rPr>
                <w:rFonts w:eastAsiaTheme="minorEastAsia"/>
                <w:sz w:val="28"/>
                <w:szCs w:val="28"/>
              </w:rPr>
            </w:pPr>
            <w:r w:rsidRPr="00A05FB0">
              <w:rPr>
                <w:rFonts w:eastAsiaTheme="minorEastAsia"/>
                <w:sz w:val="28"/>
                <w:szCs w:val="28"/>
              </w:rPr>
              <w:t>83</w:t>
            </w:r>
          </w:p>
        </w:tc>
      </w:tr>
    </w:tbl>
    <w:p w:rsidR="00A05FB0" w:rsidRPr="00A05FB0" w:rsidRDefault="00A05FB0" w:rsidP="00A05FB0">
      <w:pPr>
        <w:widowControl w:val="0"/>
        <w:autoSpaceDE w:val="0"/>
        <w:autoSpaceDN w:val="0"/>
        <w:adjustRightInd w:val="0"/>
        <w:jc w:val="right"/>
        <w:rPr>
          <w:rFonts w:eastAsiaTheme="minorEastAsia"/>
          <w:sz w:val="28"/>
          <w:szCs w:val="28"/>
        </w:rPr>
      </w:pPr>
      <w:r w:rsidRPr="00A05FB0">
        <w:rPr>
          <w:rFonts w:eastAsiaTheme="minorEastAsia"/>
          <w:sz w:val="28"/>
          <w:szCs w:val="28"/>
        </w:rPr>
        <w:t>"</w:t>
      </w:r>
    </w:p>
    <w:p w:rsidR="00A05FB0" w:rsidRPr="00A05FB0" w:rsidRDefault="00A05FB0" w:rsidP="00A05FB0">
      <w:pPr>
        <w:widowControl w:val="0"/>
        <w:autoSpaceDE w:val="0"/>
        <w:autoSpaceDN w:val="0"/>
        <w:adjustRightInd w:val="0"/>
        <w:ind w:firstLine="540"/>
        <w:jc w:val="both"/>
        <w:rPr>
          <w:rFonts w:eastAsiaTheme="minorEastAsia"/>
          <w:sz w:val="28"/>
          <w:szCs w:val="28"/>
        </w:rPr>
      </w:pPr>
      <w:r w:rsidRPr="00A05FB0">
        <w:rPr>
          <w:rFonts w:eastAsiaTheme="minorEastAsia"/>
          <w:sz w:val="28"/>
          <w:szCs w:val="28"/>
        </w:rPr>
        <w:t>заменить строкой</w:t>
      </w:r>
    </w:p>
    <w:p w:rsidR="00A05FB0" w:rsidRPr="00A05FB0" w:rsidRDefault="00A05FB0" w:rsidP="00A05FB0">
      <w:pPr>
        <w:widowControl w:val="0"/>
        <w:autoSpaceDE w:val="0"/>
        <w:autoSpaceDN w:val="0"/>
        <w:adjustRightInd w:val="0"/>
        <w:rPr>
          <w:rFonts w:eastAsiaTheme="minorEastAsia"/>
          <w:sz w:val="28"/>
          <w:szCs w:val="28"/>
        </w:rPr>
      </w:pPr>
      <w:r w:rsidRPr="00A05FB0">
        <w:rPr>
          <w:rFonts w:eastAsiaTheme="minorEastAsia"/>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1"/>
        <w:gridCol w:w="3118"/>
        <w:gridCol w:w="850"/>
        <w:gridCol w:w="850"/>
        <w:gridCol w:w="850"/>
      </w:tblGrid>
      <w:tr w:rsidR="00A05FB0" w:rsidRPr="00A05FB0" w:rsidTr="004C6C83">
        <w:tc>
          <w:tcPr>
            <w:tcW w:w="3401" w:type="dxa"/>
            <w:tcBorders>
              <w:top w:val="single" w:sz="4" w:space="0" w:color="auto"/>
              <w:left w:val="single" w:sz="4" w:space="0" w:color="auto"/>
              <w:bottom w:val="single" w:sz="4" w:space="0" w:color="auto"/>
              <w:right w:val="single" w:sz="4" w:space="0" w:color="auto"/>
            </w:tcBorders>
          </w:tcPr>
          <w:p w:rsidR="00A05FB0" w:rsidRPr="00A05FB0" w:rsidRDefault="00A05FB0" w:rsidP="00A05FB0">
            <w:pPr>
              <w:widowControl w:val="0"/>
              <w:autoSpaceDE w:val="0"/>
              <w:autoSpaceDN w:val="0"/>
              <w:adjustRightInd w:val="0"/>
              <w:rPr>
                <w:rFonts w:eastAsiaTheme="minorEastAsia"/>
                <w:sz w:val="28"/>
                <w:szCs w:val="28"/>
              </w:rPr>
            </w:pPr>
            <w:r w:rsidRPr="00A05FB0">
              <w:rPr>
                <w:rFonts w:eastAsiaTheme="minorEastAsia"/>
                <w:sz w:val="28"/>
                <w:szCs w:val="28"/>
              </w:rPr>
              <w:t>Всего сельских поселений</w:t>
            </w:r>
          </w:p>
        </w:tc>
        <w:tc>
          <w:tcPr>
            <w:tcW w:w="3118" w:type="dxa"/>
            <w:tcBorders>
              <w:top w:val="single" w:sz="4" w:space="0" w:color="auto"/>
              <w:left w:val="single" w:sz="4" w:space="0" w:color="auto"/>
              <w:bottom w:val="single" w:sz="4" w:space="0" w:color="auto"/>
              <w:right w:val="single" w:sz="4" w:space="0" w:color="auto"/>
            </w:tcBorders>
          </w:tcPr>
          <w:p w:rsidR="00A05FB0" w:rsidRPr="00A05FB0" w:rsidRDefault="00247C5F" w:rsidP="00A05FB0">
            <w:pPr>
              <w:widowControl w:val="0"/>
              <w:autoSpaceDE w:val="0"/>
              <w:autoSpaceDN w:val="0"/>
              <w:adjustRightInd w:val="0"/>
              <w:rPr>
                <w:rFonts w:eastAsiaTheme="minorEastAsia"/>
                <w:sz w:val="28"/>
                <w:szCs w:val="28"/>
              </w:rPr>
            </w:pPr>
            <w:r>
              <w:rPr>
                <w:rFonts w:eastAsiaTheme="minorEastAsia"/>
                <w:sz w:val="28"/>
                <w:szCs w:val="28"/>
              </w:rPr>
              <w:t>120</w:t>
            </w:r>
          </w:p>
        </w:tc>
        <w:tc>
          <w:tcPr>
            <w:tcW w:w="850" w:type="dxa"/>
            <w:tcBorders>
              <w:top w:val="single" w:sz="4" w:space="0" w:color="auto"/>
              <w:left w:val="single" w:sz="4" w:space="0" w:color="auto"/>
              <w:bottom w:val="single" w:sz="4" w:space="0" w:color="auto"/>
              <w:right w:val="single" w:sz="4" w:space="0" w:color="auto"/>
            </w:tcBorders>
          </w:tcPr>
          <w:p w:rsidR="00A05FB0" w:rsidRPr="00A05FB0" w:rsidRDefault="00A05FB0" w:rsidP="00247C5F">
            <w:pPr>
              <w:widowControl w:val="0"/>
              <w:autoSpaceDE w:val="0"/>
              <w:autoSpaceDN w:val="0"/>
              <w:adjustRightInd w:val="0"/>
              <w:jc w:val="center"/>
              <w:rPr>
                <w:rFonts w:eastAsiaTheme="minorEastAsia"/>
                <w:sz w:val="28"/>
                <w:szCs w:val="28"/>
              </w:rPr>
            </w:pPr>
            <w:r w:rsidRPr="00A05FB0">
              <w:rPr>
                <w:rFonts w:eastAsiaTheme="minorEastAsia"/>
                <w:sz w:val="28"/>
                <w:szCs w:val="28"/>
              </w:rPr>
              <w:t>1</w:t>
            </w:r>
            <w:r w:rsidR="00247C5F">
              <w:rPr>
                <w:rFonts w:eastAsiaTheme="minorEastAsia"/>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05FB0" w:rsidRPr="00A05FB0" w:rsidRDefault="00247C5F" w:rsidP="00A05FB0">
            <w:pPr>
              <w:widowControl w:val="0"/>
              <w:autoSpaceDE w:val="0"/>
              <w:autoSpaceDN w:val="0"/>
              <w:adjustRightInd w:val="0"/>
              <w:jc w:val="center"/>
              <w:rPr>
                <w:rFonts w:eastAsiaTheme="minorEastAsia"/>
                <w:sz w:val="28"/>
                <w:szCs w:val="28"/>
              </w:rPr>
            </w:pPr>
            <w:r>
              <w:rPr>
                <w:rFonts w:eastAsiaTheme="minorEastAsia"/>
                <w:sz w:val="28"/>
                <w:szCs w:val="28"/>
              </w:rPr>
              <w:t>30</w:t>
            </w:r>
          </w:p>
        </w:tc>
        <w:tc>
          <w:tcPr>
            <w:tcW w:w="850" w:type="dxa"/>
            <w:tcBorders>
              <w:top w:val="single" w:sz="4" w:space="0" w:color="auto"/>
              <w:left w:val="single" w:sz="4" w:space="0" w:color="auto"/>
              <w:bottom w:val="single" w:sz="4" w:space="0" w:color="auto"/>
              <w:right w:val="single" w:sz="4" w:space="0" w:color="auto"/>
            </w:tcBorders>
          </w:tcPr>
          <w:p w:rsidR="00A05FB0" w:rsidRPr="00A05FB0" w:rsidRDefault="00247C5F" w:rsidP="00A05FB0">
            <w:pPr>
              <w:widowControl w:val="0"/>
              <w:autoSpaceDE w:val="0"/>
              <w:autoSpaceDN w:val="0"/>
              <w:adjustRightInd w:val="0"/>
              <w:jc w:val="center"/>
              <w:rPr>
                <w:rFonts w:eastAsiaTheme="minorEastAsia"/>
                <w:sz w:val="28"/>
                <w:szCs w:val="28"/>
              </w:rPr>
            </w:pPr>
            <w:r>
              <w:rPr>
                <w:rFonts w:eastAsiaTheme="minorEastAsia"/>
                <w:sz w:val="28"/>
                <w:szCs w:val="28"/>
              </w:rPr>
              <w:t>80</w:t>
            </w:r>
          </w:p>
        </w:tc>
      </w:tr>
    </w:tbl>
    <w:p w:rsidR="00455992" w:rsidRDefault="00A05FB0">
      <w:pPr>
        <w:rPr>
          <w:rFonts w:eastAsiaTheme="minorEastAsia"/>
          <w:sz w:val="28"/>
          <w:szCs w:val="28"/>
        </w:rPr>
      </w:pPr>
      <w:bookmarkStart w:id="0" w:name="_GoBack"/>
      <w:bookmarkEnd w:id="0"/>
      <w:r w:rsidRPr="00A05FB0">
        <w:rPr>
          <w:rFonts w:eastAsiaTheme="minorEastAsia"/>
          <w:sz w:val="28"/>
          <w:szCs w:val="28"/>
        </w:rPr>
        <w:t>".</w:t>
      </w:r>
    </w:p>
    <w:p w:rsidR="003E0DCD" w:rsidRDefault="003E0DCD">
      <w:pPr>
        <w:rPr>
          <w:rFonts w:eastAsiaTheme="minorEastAsia"/>
          <w:sz w:val="28"/>
          <w:szCs w:val="28"/>
        </w:rPr>
      </w:pPr>
    </w:p>
    <w:p w:rsidR="003E0DCD" w:rsidRDefault="003E0DCD" w:rsidP="003E0DCD">
      <w:pPr>
        <w:autoSpaceDE w:val="0"/>
        <w:autoSpaceDN w:val="0"/>
        <w:adjustRightInd w:val="0"/>
        <w:jc w:val="both"/>
        <w:rPr>
          <w:sz w:val="28"/>
          <w:szCs w:val="28"/>
        </w:rPr>
      </w:pPr>
      <w:r>
        <w:rPr>
          <w:sz w:val="28"/>
          <w:szCs w:val="28"/>
        </w:rPr>
        <w:t>Губернатор</w:t>
      </w:r>
    </w:p>
    <w:p w:rsidR="003E0DCD" w:rsidRDefault="003E0DCD" w:rsidP="003E0DCD">
      <w:pPr>
        <w:rPr>
          <w:sz w:val="28"/>
          <w:szCs w:val="28"/>
        </w:rPr>
      </w:pPr>
      <w:r>
        <w:rPr>
          <w:sz w:val="28"/>
          <w:szCs w:val="28"/>
        </w:rPr>
        <w:t>Ленинградской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 Дрозденко</w:t>
      </w:r>
    </w:p>
    <w:p w:rsidR="00931FEC" w:rsidRDefault="00931FEC">
      <w:pPr>
        <w:spacing w:after="200" w:line="276" w:lineRule="auto"/>
        <w:rPr>
          <w:sz w:val="28"/>
          <w:szCs w:val="28"/>
        </w:rPr>
      </w:pPr>
      <w:r>
        <w:rPr>
          <w:sz w:val="28"/>
          <w:szCs w:val="28"/>
        </w:rPr>
        <w:br w:type="page"/>
      </w:r>
    </w:p>
    <w:p w:rsidR="00931FEC" w:rsidRDefault="00931FEC" w:rsidP="00931FEC">
      <w:pPr>
        <w:autoSpaceDE w:val="0"/>
        <w:autoSpaceDN w:val="0"/>
        <w:adjustRightInd w:val="0"/>
        <w:jc w:val="center"/>
        <w:rPr>
          <w:sz w:val="28"/>
          <w:szCs w:val="28"/>
        </w:rPr>
      </w:pPr>
      <w:r>
        <w:rPr>
          <w:sz w:val="28"/>
          <w:szCs w:val="28"/>
        </w:rPr>
        <w:t xml:space="preserve">ПОЯСНИТЕЛЬНАЯ ЗАПИСКА </w:t>
      </w:r>
    </w:p>
    <w:p w:rsidR="00931FEC" w:rsidRDefault="00931FEC" w:rsidP="00931FEC">
      <w:pPr>
        <w:autoSpaceDE w:val="0"/>
        <w:autoSpaceDN w:val="0"/>
        <w:adjustRightInd w:val="0"/>
        <w:jc w:val="center"/>
        <w:rPr>
          <w:sz w:val="28"/>
          <w:szCs w:val="28"/>
        </w:rPr>
      </w:pPr>
      <w:r>
        <w:rPr>
          <w:sz w:val="28"/>
          <w:szCs w:val="28"/>
        </w:rPr>
        <w:t>к проекту постановления Правительства Ленинградской области</w:t>
      </w:r>
    </w:p>
    <w:p w:rsidR="00931FEC" w:rsidRPr="00230D20" w:rsidRDefault="00931FEC" w:rsidP="00931FEC">
      <w:pPr>
        <w:autoSpaceDE w:val="0"/>
        <w:autoSpaceDN w:val="0"/>
        <w:adjustRightInd w:val="0"/>
        <w:jc w:val="center"/>
        <w:rPr>
          <w:sz w:val="28"/>
          <w:szCs w:val="28"/>
        </w:rPr>
      </w:pPr>
      <w:r>
        <w:rPr>
          <w:sz w:val="28"/>
          <w:szCs w:val="28"/>
        </w:rPr>
        <w:t>«</w:t>
      </w:r>
      <w:r w:rsidRPr="00230D20">
        <w:rPr>
          <w:sz w:val="28"/>
          <w:szCs w:val="28"/>
        </w:rPr>
        <w:t xml:space="preserve">О внесении изменений в постановление Правительства Ленинградской области от 22 марта 2012 года </w:t>
      </w:r>
      <w:r>
        <w:rPr>
          <w:sz w:val="28"/>
          <w:szCs w:val="28"/>
        </w:rPr>
        <w:t>№</w:t>
      </w:r>
      <w:r w:rsidRPr="00230D20">
        <w:rPr>
          <w:sz w:val="28"/>
          <w:szCs w:val="28"/>
        </w:rPr>
        <w:t xml:space="preserve"> 83 </w:t>
      </w:r>
    </w:p>
    <w:p w:rsidR="00931FEC" w:rsidRDefault="00931FEC" w:rsidP="00931FEC">
      <w:pPr>
        <w:autoSpaceDE w:val="0"/>
        <w:autoSpaceDN w:val="0"/>
        <w:adjustRightInd w:val="0"/>
        <w:jc w:val="center"/>
        <w:rPr>
          <w:sz w:val="28"/>
          <w:szCs w:val="28"/>
        </w:rPr>
      </w:pPr>
      <w:r>
        <w:rPr>
          <w:sz w:val="28"/>
          <w:szCs w:val="28"/>
        </w:rPr>
        <w:t>«</w:t>
      </w:r>
      <w:r w:rsidRPr="00230D20">
        <w:rPr>
          <w:sz w:val="28"/>
          <w:szCs w:val="28"/>
        </w:rPr>
        <w:t>Об утверждении Региональных нормативов градостроительного проектирования Ленинградской области</w:t>
      </w:r>
      <w:r>
        <w:rPr>
          <w:sz w:val="28"/>
          <w:szCs w:val="28"/>
        </w:rPr>
        <w:t>»</w:t>
      </w:r>
    </w:p>
    <w:p w:rsidR="00931FEC" w:rsidRDefault="00931FEC" w:rsidP="00931FEC">
      <w:pPr>
        <w:autoSpaceDE w:val="0"/>
        <w:autoSpaceDN w:val="0"/>
        <w:adjustRightInd w:val="0"/>
        <w:rPr>
          <w:sz w:val="28"/>
          <w:szCs w:val="28"/>
        </w:rPr>
      </w:pPr>
    </w:p>
    <w:p w:rsidR="00931FEC" w:rsidRPr="008664B7" w:rsidRDefault="00931FEC" w:rsidP="00931FEC">
      <w:pPr>
        <w:autoSpaceDE w:val="0"/>
        <w:autoSpaceDN w:val="0"/>
        <w:adjustRightInd w:val="0"/>
        <w:jc w:val="both"/>
        <w:rPr>
          <w:sz w:val="28"/>
          <w:szCs w:val="28"/>
        </w:rPr>
      </w:pPr>
      <w:r>
        <w:rPr>
          <w:sz w:val="28"/>
          <w:szCs w:val="28"/>
        </w:rPr>
        <w:tab/>
        <w:t xml:space="preserve">Настоящим проектом постановления Правительства Ленинградской области </w:t>
      </w:r>
      <w:r>
        <w:rPr>
          <w:bCs/>
          <w:sz w:val="28"/>
          <w:szCs w:val="28"/>
        </w:rPr>
        <w:t>п</w:t>
      </w:r>
      <w:r w:rsidRPr="008664B7">
        <w:rPr>
          <w:bCs/>
          <w:sz w:val="28"/>
          <w:szCs w:val="28"/>
        </w:rPr>
        <w:t xml:space="preserve">редлагается изменить отнесение к </w:t>
      </w:r>
      <w:r>
        <w:rPr>
          <w:bCs/>
          <w:sz w:val="28"/>
          <w:szCs w:val="28"/>
        </w:rPr>
        <w:t xml:space="preserve">установленным Региональными нормативами градостроительного проектирования Ленинградской области </w:t>
      </w:r>
      <w:r w:rsidRPr="008664B7">
        <w:rPr>
          <w:bCs/>
          <w:sz w:val="28"/>
          <w:szCs w:val="28"/>
        </w:rPr>
        <w:t xml:space="preserve">зонам урбанизации </w:t>
      </w:r>
      <w:r w:rsidRPr="008664B7">
        <w:rPr>
          <w:sz w:val="28"/>
          <w:szCs w:val="28"/>
        </w:rPr>
        <w:t xml:space="preserve"> следующих поселений:</w:t>
      </w:r>
    </w:p>
    <w:tbl>
      <w:tblPr>
        <w:tblStyle w:val="a3"/>
        <w:tblW w:w="0" w:type="auto"/>
        <w:tblLook w:val="04A0" w:firstRow="1" w:lastRow="0" w:firstColumn="1" w:lastColumn="0" w:noHBand="0" w:noVBand="1"/>
      </w:tblPr>
      <w:tblGrid>
        <w:gridCol w:w="617"/>
        <w:gridCol w:w="4110"/>
        <w:gridCol w:w="2336"/>
        <w:gridCol w:w="2337"/>
      </w:tblGrid>
      <w:tr w:rsidR="00931FEC" w:rsidRPr="008664B7" w:rsidTr="0017108D">
        <w:tc>
          <w:tcPr>
            <w:tcW w:w="617" w:type="dxa"/>
          </w:tcPr>
          <w:p w:rsidR="00931FEC" w:rsidRPr="008664B7" w:rsidRDefault="00931FEC" w:rsidP="004C6C83">
            <w:pPr>
              <w:autoSpaceDE w:val="0"/>
              <w:autoSpaceDN w:val="0"/>
              <w:adjustRightInd w:val="0"/>
              <w:jc w:val="both"/>
              <w:rPr>
                <w:b/>
                <w:bCs/>
                <w:sz w:val="28"/>
                <w:szCs w:val="28"/>
              </w:rPr>
            </w:pPr>
            <w:r w:rsidRPr="008664B7">
              <w:rPr>
                <w:b/>
                <w:bCs/>
                <w:sz w:val="28"/>
                <w:szCs w:val="28"/>
              </w:rPr>
              <w:t xml:space="preserve">№ </w:t>
            </w:r>
            <w:proofErr w:type="gramStart"/>
            <w:r w:rsidRPr="008664B7">
              <w:rPr>
                <w:b/>
                <w:bCs/>
                <w:sz w:val="28"/>
                <w:szCs w:val="28"/>
              </w:rPr>
              <w:t>п</w:t>
            </w:r>
            <w:proofErr w:type="gramEnd"/>
            <w:r w:rsidRPr="008664B7">
              <w:rPr>
                <w:b/>
                <w:bCs/>
                <w:sz w:val="28"/>
                <w:szCs w:val="28"/>
              </w:rPr>
              <w:t>/п</w:t>
            </w:r>
          </w:p>
        </w:tc>
        <w:tc>
          <w:tcPr>
            <w:tcW w:w="4110" w:type="dxa"/>
          </w:tcPr>
          <w:p w:rsidR="00931FEC" w:rsidRPr="008664B7" w:rsidRDefault="00931FEC" w:rsidP="004C6C83">
            <w:pPr>
              <w:autoSpaceDE w:val="0"/>
              <w:autoSpaceDN w:val="0"/>
              <w:adjustRightInd w:val="0"/>
              <w:jc w:val="both"/>
              <w:rPr>
                <w:b/>
                <w:bCs/>
                <w:sz w:val="28"/>
                <w:szCs w:val="28"/>
              </w:rPr>
            </w:pPr>
            <w:r w:rsidRPr="008664B7">
              <w:rPr>
                <w:b/>
                <w:bCs/>
                <w:sz w:val="28"/>
                <w:szCs w:val="28"/>
              </w:rPr>
              <w:t>Наименование поселения</w:t>
            </w:r>
          </w:p>
        </w:tc>
        <w:tc>
          <w:tcPr>
            <w:tcW w:w="2336" w:type="dxa"/>
          </w:tcPr>
          <w:p w:rsidR="00931FEC" w:rsidRPr="008664B7" w:rsidRDefault="00931FEC" w:rsidP="004C6C83">
            <w:pPr>
              <w:autoSpaceDE w:val="0"/>
              <w:autoSpaceDN w:val="0"/>
              <w:adjustRightInd w:val="0"/>
              <w:jc w:val="both"/>
              <w:rPr>
                <w:b/>
                <w:bCs/>
                <w:sz w:val="28"/>
                <w:szCs w:val="28"/>
              </w:rPr>
            </w:pPr>
            <w:r w:rsidRPr="008664B7">
              <w:rPr>
                <w:b/>
                <w:bCs/>
                <w:sz w:val="28"/>
                <w:szCs w:val="28"/>
              </w:rPr>
              <w:t>Зона урбанизации в действующей редакции РНГП ЛО</w:t>
            </w:r>
          </w:p>
        </w:tc>
        <w:tc>
          <w:tcPr>
            <w:tcW w:w="2337" w:type="dxa"/>
          </w:tcPr>
          <w:p w:rsidR="00931FEC" w:rsidRPr="008664B7" w:rsidRDefault="00931FEC" w:rsidP="004C6C83">
            <w:pPr>
              <w:autoSpaceDE w:val="0"/>
              <w:autoSpaceDN w:val="0"/>
              <w:adjustRightInd w:val="0"/>
              <w:jc w:val="both"/>
              <w:rPr>
                <w:b/>
                <w:bCs/>
                <w:sz w:val="28"/>
                <w:szCs w:val="28"/>
              </w:rPr>
            </w:pPr>
            <w:r w:rsidRPr="008664B7">
              <w:rPr>
                <w:b/>
                <w:bCs/>
                <w:sz w:val="28"/>
                <w:szCs w:val="28"/>
              </w:rPr>
              <w:t>Предложения по изменению зоны урбанизации</w:t>
            </w:r>
          </w:p>
        </w:tc>
      </w:tr>
      <w:tr w:rsidR="00931FEC" w:rsidRPr="008664B7" w:rsidTr="0017108D">
        <w:tc>
          <w:tcPr>
            <w:tcW w:w="4727" w:type="dxa"/>
            <w:gridSpan w:val="2"/>
          </w:tcPr>
          <w:p w:rsidR="00931FEC" w:rsidRPr="008664B7" w:rsidRDefault="00931FEC" w:rsidP="004C6C83">
            <w:pPr>
              <w:autoSpaceDE w:val="0"/>
              <w:autoSpaceDN w:val="0"/>
              <w:adjustRightInd w:val="0"/>
              <w:jc w:val="both"/>
              <w:rPr>
                <w:b/>
                <w:bCs/>
                <w:sz w:val="28"/>
                <w:szCs w:val="28"/>
              </w:rPr>
            </w:pPr>
            <w:r w:rsidRPr="008664B7">
              <w:rPr>
                <w:b/>
                <w:bCs/>
                <w:sz w:val="28"/>
                <w:szCs w:val="28"/>
              </w:rPr>
              <w:t>Всеволожский муниципальный район</w:t>
            </w:r>
          </w:p>
        </w:tc>
        <w:tc>
          <w:tcPr>
            <w:tcW w:w="2336" w:type="dxa"/>
          </w:tcPr>
          <w:p w:rsidR="00931FEC" w:rsidRPr="008664B7" w:rsidRDefault="00931FEC" w:rsidP="004C6C83">
            <w:pPr>
              <w:autoSpaceDE w:val="0"/>
              <w:autoSpaceDN w:val="0"/>
              <w:adjustRightInd w:val="0"/>
              <w:jc w:val="both"/>
              <w:rPr>
                <w:sz w:val="28"/>
                <w:szCs w:val="28"/>
              </w:rPr>
            </w:pPr>
          </w:p>
        </w:tc>
        <w:tc>
          <w:tcPr>
            <w:tcW w:w="2337" w:type="dxa"/>
          </w:tcPr>
          <w:p w:rsidR="00931FEC" w:rsidRPr="008664B7" w:rsidRDefault="00931FEC" w:rsidP="004C6C83">
            <w:pPr>
              <w:autoSpaceDE w:val="0"/>
              <w:autoSpaceDN w:val="0"/>
              <w:adjustRightInd w:val="0"/>
              <w:jc w:val="both"/>
              <w:rPr>
                <w:sz w:val="28"/>
                <w:szCs w:val="28"/>
              </w:rPr>
            </w:pPr>
          </w:p>
        </w:tc>
      </w:tr>
      <w:tr w:rsidR="00931FEC" w:rsidRPr="008664B7" w:rsidTr="0017108D">
        <w:tc>
          <w:tcPr>
            <w:tcW w:w="617" w:type="dxa"/>
          </w:tcPr>
          <w:p w:rsidR="00931FEC" w:rsidRPr="008664B7" w:rsidRDefault="00931FEC" w:rsidP="004C6C83">
            <w:pPr>
              <w:autoSpaceDE w:val="0"/>
              <w:autoSpaceDN w:val="0"/>
              <w:adjustRightInd w:val="0"/>
              <w:jc w:val="both"/>
              <w:rPr>
                <w:sz w:val="28"/>
                <w:szCs w:val="28"/>
              </w:rPr>
            </w:pPr>
            <w:r w:rsidRPr="008664B7">
              <w:rPr>
                <w:sz w:val="28"/>
                <w:szCs w:val="28"/>
              </w:rPr>
              <w:t>1.</w:t>
            </w:r>
          </w:p>
        </w:tc>
        <w:tc>
          <w:tcPr>
            <w:tcW w:w="4110" w:type="dxa"/>
          </w:tcPr>
          <w:p w:rsidR="00931FEC" w:rsidRPr="008664B7" w:rsidRDefault="00931FEC" w:rsidP="004C6C83">
            <w:pPr>
              <w:autoSpaceDE w:val="0"/>
              <w:autoSpaceDN w:val="0"/>
              <w:adjustRightInd w:val="0"/>
              <w:jc w:val="both"/>
              <w:rPr>
                <w:sz w:val="28"/>
                <w:szCs w:val="28"/>
              </w:rPr>
            </w:pPr>
            <w:proofErr w:type="spellStart"/>
            <w:r w:rsidRPr="008664B7">
              <w:rPr>
                <w:sz w:val="28"/>
                <w:szCs w:val="28"/>
              </w:rPr>
              <w:t>Колтушское</w:t>
            </w:r>
            <w:proofErr w:type="spellEnd"/>
            <w:r w:rsidRPr="008664B7">
              <w:rPr>
                <w:sz w:val="28"/>
                <w:szCs w:val="28"/>
              </w:rPr>
              <w:t xml:space="preserve"> городское поселение</w:t>
            </w:r>
          </w:p>
        </w:tc>
        <w:tc>
          <w:tcPr>
            <w:tcW w:w="2336" w:type="dxa"/>
          </w:tcPr>
          <w:p w:rsidR="00931FEC" w:rsidRPr="008664B7" w:rsidRDefault="00931FEC" w:rsidP="004C6C83">
            <w:pPr>
              <w:autoSpaceDE w:val="0"/>
              <w:autoSpaceDN w:val="0"/>
              <w:adjustRightInd w:val="0"/>
              <w:jc w:val="both"/>
              <w:rPr>
                <w:sz w:val="28"/>
                <w:szCs w:val="28"/>
              </w:rPr>
            </w:pPr>
            <w:r w:rsidRPr="008664B7">
              <w:rPr>
                <w:sz w:val="28"/>
                <w:szCs w:val="28"/>
              </w:rPr>
              <w:t>А</w:t>
            </w:r>
          </w:p>
        </w:tc>
        <w:tc>
          <w:tcPr>
            <w:tcW w:w="2337" w:type="dxa"/>
          </w:tcPr>
          <w:p w:rsidR="00931FEC" w:rsidRPr="008664B7" w:rsidRDefault="00931FEC" w:rsidP="004C6C83">
            <w:pPr>
              <w:autoSpaceDE w:val="0"/>
              <w:autoSpaceDN w:val="0"/>
              <w:adjustRightInd w:val="0"/>
              <w:jc w:val="both"/>
              <w:rPr>
                <w:sz w:val="28"/>
                <w:szCs w:val="28"/>
              </w:rPr>
            </w:pPr>
            <w:r w:rsidRPr="008664B7">
              <w:rPr>
                <w:sz w:val="28"/>
                <w:szCs w:val="28"/>
              </w:rPr>
              <w:t>Б</w:t>
            </w:r>
          </w:p>
        </w:tc>
      </w:tr>
      <w:tr w:rsidR="00931FEC" w:rsidRPr="008664B7" w:rsidTr="0017108D">
        <w:tc>
          <w:tcPr>
            <w:tcW w:w="617" w:type="dxa"/>
          </w:tcPr>
          <w:p w:rsidR="00931FEC" w:rsidRPr="008664B7" w:rsidRDefault="00931FEC" w:rsidP="004C6C83">
            <w:pPr>
              <w:autoSpaceDE w:val="0"/>
              <w:autoSpaceDN w:val="0"/>
              <w:adjustRightInd w:val="0"/>
              <w:jc w:val="both"/>
              <w:rPr>
                <w:sz w:val="28"/>
                <w:szCs w:val="28"/>
              </w:rPr>
            </w:pPr>
            <w:r w:rsidRPr="008664B7">
              <w:rPr>
                <w:sz w:val="28"/>
                <w:szCs w:val="28"/>
              </w:rPr>
              <w:t>2.</w:t>
            </w:r>
          </w:p>
        </w:tc>
        <w:tc>
          <w:tcPr>
            <w:tcW w:w="4110" w:type="dxa"/>
          </w:tcPr>
          <w:p w:rsidR="00931FEC" w:rsidRPr="008664B7" w:rsidRDefault="00931FEC" w:rsidP="004C6C83">
            <w:pPr>
              <w:autoSpaceDE w:val="0"/>
              <w:autoSpaceDN w:val="0"/>
              <w:adjustRightInd w:val="0"/>
              <w:jc w:val="both"/>
              <w:rPr>
                <w:sz w:val="28"/>
                <w:szCs w:val="28"/>
              </w:rPr>
            </w:pPr>
            <w:r w:rsidRPr="008664B7">
              <w:rPr>
                <w:sz w:val="28"/>
                <w:szCs w:val="28"/>
              </w:rPr>
              <w:t>Романовское сельское поселение</w:t>
            </w:r>
          </w:p>
        </w:tc>
        <w:tc>
          <w:tcPr>
            <w:tcW w:w="2336" w:type="dxa"/>
          </w:tcPr>
          <w:p w:rsidR="00931FEC" w:rsidRPr="008664B7" w:rsidRDefault="00931FEC" w:rsidP="004C6C83">
            <w:pPr>
              <w:autoSpaceDE w:val="0"/>
              <w:autoSpaceDN w:val="0"/>
              <w:adjustRightInd w:val="0"/>
              <w:jc w:val="both"/>
              <w:rPr>
                <w:sz w:val="28"/>
                <w:szCs w:val="28"/>
              </w:rPr>
            </w:pPr>
            <w:r w:rsidRPr="008664B7">
              <w:rPr>
                <w:sz w:val="28"/>
                <w:szCs w:val="28"/>
              </w:rPr>
              <w:t>Б</w:t>
            </w:r>
          </w:p>
        </w:tc>
        <w:tc>
          <w:tcPr>
            <w:tcW w:w="2337" w:type="dxa"/>
          </w:tcPr>
          <w:p w:rsidR="00931FEC" w:rsidRPr="008664B7" w:rsidRDefault="00931FEC" w:rsidP="004C6C83">
            <w:pPr>
              <w:autoSpaceDE w:val="0"/>
              <w:autoSpaceDN w:val="0"/>
              <w:adjustRightInd w:val="0"/>
              <w:jc w:val="both"/>
              <w:rPr>
                <w:sz w:val="28"/>
                <w:szCs w:val="28"/>
              </w:rPr>
            </w:pPr>
            <w:r w:rsidRPr="008664B7">
              <w:rPr>
                <w:sz w:val="28"/>
                <w:szCs w:val="28"/>
              </w:rPr>
              <w:t>А</w:t>
            </w:r>
          </w:p>
        </w:tc>
      </w:tr>
      <w:tr w:rsidR="00931FEC" w:rsidRPr="008664B7" w:rsidTr="0017108D">
        <w:tc>
          <w:tcPr>
            <w:tcW w:w="617" w:type="dxa"/>
          </w:tcPr>
          <w:p w:rsidR="00931FEC" w:rsidRPr="008664B7" w:rsidRDefault="00931FEC" w:rsidP="004C6C83">
            <w:pPr>
              <w:autoSpaceDE w:val="0"/>
              <w:autoSpaceDN w:val="0"/>
              <w:adjustRightInd w:val="0"/>
              <w:jc w:val="both"/>
              <w:rPr>
                <w:sz w:val="28"/>
                <w:szCs w:val="28"/>
              </w:rPr>
            </w:pPr>
            <w:r w:rsidRPr="008664B7">
              <w:rPr>
                <w:sz w:val="28"/>
                <w:szCs w:val="28"/>
              </w:rPr>
              <w:t>3.</w:t>
            </w:r>
          </w:p>
        </w:tc>
        <w:tc>
          <w:tcPr>
            <w:tcW w:w="4110" w:type="dxa"/>
          </w:tcPr>
          <w:p w:rsidR="00931FEC" w:rsidRPr="008664B7" w:rsidRDefault="00931FEC" w:rsidP="004C6C83">
            <w:pPr>
              <w:autoSpaceDE w:val="0"/>
              <w:autoSpaceDN w:val="0"/>
              <w:adjustRightInd w:val="0"/>
              <w:jc w:val="both"/>
              <w:rPr>
                <w:sz w:val="28"/>
                <w:szCs w:val="28"/>
              </w:rPr>
            </w:pPr>
            <w:proofErr w:type="spellStart"/>
            <w:r w:rsidRPr="008664B7">
              <w:rPr>
                <w:sz w:val="28"/>
                <w:szCs w:val="28"/>
              </w:rPr>
              <w:t>Щегловское</w:t>
            </w:r>
            <w:proofErr w:type="spellEnd"/>
            <w:r w:rsidRPr="008664B7">
              <w:rPr>
                <w:sz w:val="28"/>
                <w:szCs w:val="28"/>
              </w:rPr>
              <w:t xml:space="preserve"> сельское поселение</w:t>
            </w:r>
          </w:p>
        </w:tc>
        <w:tc>
          <w:tcPr>
            <w:tcW w:w="2336" w:type="dxa"/>
          </w:tcPr>
          <w:p w:rsidR="00931FEC" w:rsidRPr="008664B7" w:rsidRDefault="00931FEC" w:rsidP="004C6C83">
            <w:pPr>
              <w:autoSpaceDE w:val="0"/>
              <w:autoSpaceDN w:val="0"/>
              <w:adjustRightInd w:val="0"/>
              <w:jc w:val="both"/>
              <w:rPr>
                <w:sz w:val="28"/>
                <w:szCs w:val="28"/>
              </w:rPr>
            </w:pPr>
            <w:r w:rsidRPr="008664B7">
              <w:rPr>
                <w:sz w:val="28"/>
                <w:szCs w:val="28"/>
              </w:rPr>
              <w:t>Б</w:t>
            </w:r>
          </w:p>
        </w:tc>
        <w:tc>
          <w:tcPr>
            <w:tcW w:w="2337" w:type="dxa"/>
          </w:tcPr>
          <w:p w:rsidR="00931FEC" w:rsidRPr="008664B7" w:rsidRDefault="00931FEC" w:rsidP="004C6C83">
            <w:pPr>
              <w:autoSpaceDE w:val="0"/>
              <w:autoSpaceDN w:val="0"/>
              <w:adjustRightInd w:val="0"/>
              <w:jc w:val="both"/>
              <w:rPr>
                <w:sz w:val="28"/>
                <w:szCs w:val="28"/>
              </w:rPr>
            </w:pPr>
            <w:r w:rsidRPr="008664B7">
              <w:rPr>
                <w:sz w:val="28"/>
                <w:szCs w:val="28"/>
              </w:rPr>
              <w:t>А</w:t>
            </w:r>
          </w:p>
        </w:tc>
      </w:tr>
      <w:tr w:rsidR="00931FEC" w:rsidRPr="008664B7" w:rsidTr="0017108D">
        <w:tc>
          <w:tcPr>
            <w:tcW w:w="4727" w:type="dxa"/>
            <w:gridSpan w:val="2"/>
          </w:tcPr>
          <w:p w:rsidR="00931FEC" w:rsidRPr="008664B7" w:rsidRDefault="00931FEC" w:rsidP="004C6C83">
            <w:pPr>
              <w:autoSpaceDE w:val="0"/>
              <w:autoSpaceDN w:val="0"/>
              <w:adjustRightInd w:val="0"/>
              <w:jc w:val="both"/>
              <w:rPr>
                <w:b/>
                <w:bCs/>
                <w:sz w:val="28"/>
                <w:szCs w:val="28"/>
              </w:rPr>
            </w:pPr>
            <w:r w:rsidRPr="008664B7">
              <w:rPr>
                <w:b/>
                <w:bCs/>
                <w:sz w:val="28"/>
                <w:szCs w:val="28"/>
              </w:rPr>
              <w:t>Ломоносовский муниципальный район</w:t>
            </w:r>
          </w:p>
        </w:tc>
        <w:tc>
          <w:tcPr>
            <w:tcW w:w="2336" w:type="dxa"/>
          </w:tcPr>
          <w:p w:rsidR="00931FEC" w:rsidRPr="008664B7" w:rsidRDefault="00931FEC" w:rsidP="004C6C83">
            <w:pPr>
              <w:autoSpaceDE w:val="0"/>
              <w:autoSpaceDN w:val="0"/>
              <w:adjustRightInd w:val="0"/>
              <w:jc w:val="both"/>
              <w:rPr>
                <w:sz w:val="28"/>
                <w:szCs w:val="28"/>
              </w:rPr>
            </w:pPr>
          </w:p>
        </w:tc>
        <w:tc>
          <w:tcPr>
            <w:tcW w:w="2337" w:type="dxa"/>
          </w:tcPr>
          <w:p w:rsidR="00931FEC" w:rsidRPr="008664B7" w:rsidRDefault="00931FEC" w:rsidP="004C6C83">
            <w:pPr>
              <w:autoSpaceDE w:val="0"/>
              <w:autoSpaceDN w:val="0"/>
              <w:adjustRightInd w:val="0"/>
              <w:jc w:val="both"/>
              <w:rPr>
                <w:sz w:val="28"/>
                <w:szCs w:val="28"/>
              </w:rPr>
            </w:pPr>
          </w:p>
        </w:tc>
      </w:tr>
      <w:tr w:rsidR="00931FEC" w:rsidRPr="008664B7" w:rsidTr="0017108D">
        <w:tc>
          <w:tcPr>
            <w:tcW w:w="617" w:type="dxa"/>
          </w:tcPr>
          <w:p w:rsidR="00931FEC" w:rsidRPr="008664B7" w:rsidRDefault="00931FEC" w:rsidP="004C6C83">
            <w:pPr>
              <w:autoSpaceDE w:val="0"/>
              <w:autoSpaceDN w:val="0"/>
              <w:adjustRightInd w:val="0"/>
              <w:jc w:val="both"/>
              <w:rPr>
                <w:sz w:val="28"/>
                <w:szCs w:val="28"/>
              </w:rPr>
            </w:pPr>
            <w:r w:rsidRPr="008664B7">
              <w:rPr>
                <w:sz w:val="28"/>
                <w:szCs w:val="28"/>
              </w:rPr>
              <w:t>4.</w:t>
            </w:r>
          </w:p>
        </w:tc>
        <w:tc>
          <w:tcPr>
            <w:tcW w:w="4110" w:type="dxa"/>
          </w:tcPr>
          <w:p w:rsidR="00931FEC" w:rsidRPr="008664B7" w:rsidRDefault="00931FEC" w:rsidP="004C6C83">
            <w:pPr>
              <w:autoSpaceDE w:val="0"/>
              <w:autoSpaceDN w:val="0"/>
              <w:adjustRightInd w:val="0"/>
              <w:jc w:val="both"/>
              <w:rPr>
                <w:sz w:val="28"/>
                <w:szCs w:val="28"/>
              </w:rPr>
            </w:pPr>
            <w:proofErr w:type="gramStart"/>
            <w:r w:rsidRPr="008664B7">
              <w:rPr>
                <w:sz w:val="28"/>
                <w:szCs w:val="28"/>
              </w:rPr>
              <w:t>Русско-Высоцкое</w:t>
            </w:r>
            <w:proofErr w:type="gramEnd"/>
            <w:r w:rsidRPr="008664B7">
              <w:rPr>
                <w:sz w:val="28"/>
                <w:szCs w:val="28"/>
              </w:rPr>
              <w:t xml:space="preserve"> сельское поселение</w:t>
            </w:r>
          </w:p>
        </w:tc>
        <w:tc>
          <w:tcPr>
            <w:tcW w:w="2336" w:type="dxa"/>
          </w:tcPr>
          <w:p w:rsidR="00931FEC" w:rsidRPr="008664B7" w:rsidRDefault="00931FEC" w:rsidP="004C6C83">
            <w:pPr>
              <w:autoSpaceDE w:val="0"/>
              <w:autoSpaceDN w:val="0"/>
              <w:adjustRightInd w:val="0"/>
              <w:jc w:val="both"/>
              <w:rPr>
                <w:sz w:val="28"/>
                <w:szCs w:val="28"/>
              </w:rPr>
            </w:pPr>
            <w:r w:rsidRPr="008664B7">
              <w:rPr>
                <w:sz w:val="28"/>
                <w:szCs w:val="28"/>
              </w:rPr>
              <w:t>А</w:t>
            </w:r>
          </w:p>
        </w:tc>
        <w:tc>
          <w:tcPr>
            <w:tcW w:w="2337" w:type="dxa"/>
          </w:tcPr>
          <w:p w:rsidR="00931FEC" w:rsidRPr="008664B7" w:rsidRDefault="00931FEC" w:rsidP="004C6C83">
            <w:pPr>
              <w:autoSpaceDE w:val="0"/>
              <w:autoSpaceDN w:val="0"/>
              <w:adjustRightInd w:val="0"/>
              <w:jc w:val="both"/>
              <w:rPr>
                <w:sz w:val="28"/>
                <w:szCs w:val="28"/>
              </w:rPr>
            </w:pPr>
            <w:r w:rsidRPr="008664B7">
              <w:rPr>
                <w:sz w:val="28"/>
                <w:szCs w:val="28"/>
              </w:rPr>
              <w:t>Б</w:t>
            </w:r>
          </w:p>
        </w:tc>
      </w:tr>
      <w:tr w:rsidR="00931FEC" w:rsidRPr="008664B7" w:rsidTr="0017108D">
        <w:tc>
          <w:tcPr>
            <w:tcW w:w="4727" w:type="dxa"/>
            <w:gridSpan w:val="2"/>
          </w:tcPr>
          <w:p w:rsidR="00931FEC" w:rsidRPr="008664B7" w:rsidRDefault="00931FEC" w:rsidP="004C6C83">
            <w:pPr>
              <w:autoSpaceDE w:val="0"/>
              <w:autoSpaceDN w:val="0"/>
              <w:adjustRightInd w:val="0"/>
              <w:jc w:val="both"/>
              <w:rPr>
                <w:b/>
                <w:bCs/>
                <w:sz w:val="28"/>
                <w:szCs w:val="28"/>
              </w:rPr>
            </w:pPr>
            <w:proofErr w:type="spellStart"/>
            <w:r w:rsidRPr="008664B7">
              <w:rPr>
                <w:b/>
                <w:bCs/>
                <w:sz w:val="28"/>
                <w:szCs w:val="28"/>
              </w:rPr>
              <w:t>Кингисеппский</w:t>
            </w:r>
            <w:proofErr w:type="spellEnd"/>
            <w:r w:rsidRPr="008664B7">
              <w:rPr>
                <w:b/>
                <w:bCs/>
                <w:sz w:val="28"/>
                <w:szCs w:val="28"/>
              </w:rPr>
              <w:t xml:space="preserve"> муниципальный район</w:t>
            </w:r>
          </w:p>
        </w:tc>
        <w:tc>
          <w:tcPr>
            <w:tcW w:w="2336" w:type="dxa"/>
          </w:tcPr>
          <w:p w:rsidR="00931FEC" w:rsidRPr="008664B7" w:rsidRDefault="00931FEC" w:rsidP="004C6C83">
            <w:pPr>
              <w:autoSpaceDE w:val="0"/>
              <w:autoSpaceDN w:val="0"/>
              <w:adjustRightInd w:val="0"/>
              <w:jc w:val="both"/>
              <w:rPr>
                <w:sz w:val="28"/>
                <w:szCs w:val="28"/>
              </w:rPr>
            </w:pPr>
          </w:p>
        </w:tc>
        <w:tc>
          <w:tcPr>
            <w:tcW w:w="2337" w:type="dxa"/>
          </w:tcPr>
          <w:p w:rsidR="00931FEC" w:rsidRPr="008664B7" w:rsidRDefault="00931FEC" w:rsidP="004C6C83">
            <w:pPr>
              <w:autoSpaceDE w:val="0"/>
              <w:autoSpaceDN w:val="0"/>
              <w:adjustRightInd w:val="0"/>
              <w:jc w:val="both"/>
              <w:rPr>
                <w:sz w:val="28"/>
                <w:szCs w:val="28"/>
              </w:rPr>
            </w:pPr>
          </w:p>
        </w:tc>
      </w:tr>
      <w:tr w:rsidR="00931FEC" w:rsidRPr="008664B7" w:rsidTr="0017108D">
        <w:tc>
          <w:tcPr>
            <w:tcW w:w="617" w:type="dxa"/>
          </w:tcPr>
          <w:p w:rsidR="00931FEC" w:rsidRPr="008664B7" w:rsidRDefault="00931FEC" w:rsidP="004C6C83">
            <w:pPr>
              <w:autoSpaceDE w:val="0"/>
              <w:autoSpaceDN w:val="0"/>
              <w:adjustRightInd w:val="0"/>
              <w:jc w:val="both"/>
              <w:rPr>
                <w:sz w:val="28"/>
                <w:szCs w:val="28"/>
              </w:rPr>
            </w:pPr>
            <w:r w:rsidRPr="008664B7">
              <w:rPr>
                <w:sz w:val="28"/>
                <w:szCs w:val="28"/>
              </w:rPr>
              <w:t>5.</w:t>
            </w:r>
          </w:p>
        </w:tc>
        <w:tc>
          <w:tcPr>
            <w:tcW w:w="4110" w:type="dxa"/>
          </w:tcPr>
          <w:p w:rsidR="00931FEC" w:rsidRPr="008664B7" w:rsidRDefault="00931FEC" w:rsidP="004C6C83">
            <w:pPr>
              <w:autoSpaceDE w:val="0"/>
              <w:autoSpaceDN w:val="0"/>
              <w:adjustRightInd w:val="0"/>
              <w:jc w:val="both"/>
              <w:rPr>
                <w:sz w:val="28"/>
                <w:szCs w:val="28"/>
              </w:rPr>
            </w:pPr>
            <w:proofErr w:type="spellStart"/>
            <w:r w:rsidRPr="008664B7">
              <w:rPr>
                <w:sz w:val="28"/>
                <w:szCs w:val="28"/>
              </w:rPr>
              <w:t>Большелуцкое</w:t>
            </w:r>
            <w:proofErr w:type="spellEnd"/>
            <w:r w:rsidRPr="008664B7">
              <w:rPr>
                <w:sz w:val="28"/>
                <w:szCs w:val="28"/>
              </w:rPr>
              <w:t xml:space="preserve"> сельское поселение</w:t>
            </w:r>
          </w:p>
        </w:tc>
        <w:tc>
          <w:tcPr>
            <w:tcW w:w="2336" w:type="dxa"/>
          </w:tcPr>
          <w:p w:rsidR="00931FEC" w:rsidRPr="008664B7" w:rsidRDefault="00931FEC" w:rsidP="004C6C83">
            <w:pPr>
              <w:autoSpaceDE w:val="0"/>
              <w:autoSpaceDN w:val="0"/>
              <w:adjustRightInd w:val="0"/>
              <w:jc w:val="both"/>
              <w:rPr>
                <w:sz w:val="28"/>
                <w:szCs w:val="28"/>
              </w:rPr>
            </w:pPr>
            <w:r w:rsidRPr="008664B7">
              <w:rPr>
                <w:sz w:val="28"/>
                <w:szCs w:val="28"/>
              </w:rPr>
              <w:t>В</w:t>
            </w:r>
          </w:p>
        </w:tc>
        <w:tc>
          <w:tcPr>
            <w:tcW w:w="2337" w:type="dxa"/>
          </w:tcPr>
          <w:p w:rsidR="00931FEC" w:rsidRPr="008664B7" w:rsidRDefault="00931FEC" w:rsidP="004C6C83">
            <w:pPr>
              <w:autoSpaceDE w:val="0"/>
              <w:autoSpaceDN w:val="0"/>
              <w:adjustRightInd w:val="0"/>
              <w:jc w:val="both"/>
              <w:rPr>
                <w:sz w:val="28"/>
                <w:szCs w:val="28"/>
              </w:rPr>
            </w:pPr>
            <w:r w:rsidRPr="008664B7">
              <w:rPr>
                <w:sz w:val="28"/>
                <w:szCs w:val="28"/>
              </w:rPr>
              <w:t>Б</w:t>
            </w:r>
          </w:p>
        </w:tc>
      </w:tr>
    </w:tbl>
    <w:p w:rsidR="0017108D" w:rsidRDefault="0017108D" w:rsidP="0017108D">
      <w:pPr>
        <w:autoSpaceDE w:val="0"/>
        <w:autoSpaceDN w:val="0"/>
        <w:adjustRightInd w:val="0"/>
        <w:ind w:firstLine="708"/>
        <w:jc w:val="both"/>
        <w:rPr>
          <w:sz w:val="28"/>
          <w:szCs w:val="28"/>
        </w:rPr>
      </w:pPr>
      <w:r>
        <w:rPr>
          <w:sz w:val="28"/>
          <w:szCs w:val="28"/>
        </w:rPr>
        <w:t>Также проектом предусматривается устранение технической ошибки  в ч</w:t>
      </w:r>
      <w:r w:rsidRPr="0085017C">
        <w:rPr>
          <w:sz w:val="28"/>
          <w:szCs w:val="28"/>
        </w:rPr>
        <w:t>аст</w:t>
      </w:r>
      <w:r>
        <w:rPr>
          <w:sz w:val="28"/>
          <w:szCs w:val="28"/>
        </w:rPr>
        <w:t>и</w:t>
      </w:r>
      <w:r w:rsidRPr="0085017C">
        <w:rPr>
          <w:sz w:val="28"/>
          <w:szCs w:val="28"/>
        </w:rPr>
        <w:t xml:space="preserve"> IV Приложения 3 к РНГП </w:t>
      </w:r>
      <w:proofErr w:type="gramStart"/>
      <w:r w:rsidRPr="0085017C">
        <w:rPr>
          <w:sz w:val="28"/>
          <w:szCs w:val="28"/>
        </w:rPr>
        <w:t>ЛО</w:t>
      </w:r>
      <w:proofErr w:type="gramEnd"/>
      <w:r>
        <w:rPr>
          <w:sz w:val="28"/>
          <w:szCs w:val="28"/>
        </w:rPr>
        <w:t xml:space="preserve"> вследствие которой </w:t>
      </w:r>
      <w:proofErr w:type="spellStart"/>
      <w:r>
        <w:rPr>
          <w:sz w:val="28"/>
          <w:szCs w:val="28"/>
        </w:rPr>
        <w:t>Володарское</w:t>
      </w:r>
      <w:proofErr w:type="spellEnd"/>
      <w:r>
        <w:rPr>
          <w:sz w:val="28"/>
          <w:szCs w:val="28"/>
        </w:rPr>
        <w:t xml:space="preserve"> и </w:t>
      </w:r>
      <w:proofErr w:type="spellStart"/>
      <w:r>
        <w:rPr>
          <w:sz w:val="28"/>
          <w:szCs w:val="28"/>
        </w:rPr>
        <w:t>Волошовское</w:t>
      </w:r>
      <w:proofErr w:type="spellEnd"/>
      <w:r>
        <w:rPr>
          <w:sz w:val="28"/>
          <w:szCs w:val="28"/>
        </w:rPr>
        <w:t xml:space="preserve"> сельские поселения </w:t>
      </w:r>
      <w:proofErr w:type="spellStart"/>
      <w:r>
        <w:rPr>
          <w:sz w:val="28"/>
          <w:szCs w:val="28"/>
        </w:rPr>
        <w:t>Лужского</w:t>
      </w:r>
      <w:proofErr w:type="spellEnd"/>
      <w:r>
        <w:rPr>
          <w:sz w:val="28"/>
          <w:szCs w:val="28"/>
        </w:rPr>
        <w:t xml:space="preserve"> </w:t>
      </w:r>
      <w:proofErr w:type="spellStart"/>
      <w:r>
        <w:rPr>
          <w:sz w:val="28"/>
          <w:szCs w:val="28"/>
        </w:rPr>
        <w:t>мунициплаьного</w:t>
      </w:r>
      <w:proofErr w:type="spellEnd"/>
      <w:r>
        <w:rPr>
          <w:sz w:val="28"/>
          <w:szCs w:val="28"/>
        </w:rPr>
        <w:t xml:space="preserve"> района указаны как в составе муниципальных образований </w:t>
      </w:r>
      <w:proofErr w:type="spellStart"/>
      <w:r>
        <w:rPr>
          <w:sz w:val="28"/>
          <w:szCs w:val="28"/>
        </w:rPr>
        <w:t>Лужского</w:t>
      </w:r>
      <w:proofErr w:type="spellEnd"/>
      <w:r>
        <w:rPr>
          <w:sz w:val="28"/>
          <w:szCs w:val="28"/>
        </w:rPr>
        <w:t xml:space="preserve"> муниципального района, так и в составе муниципальных образований Ломоносовского муниципального района.</w:t>
      </w:r>
    </w:p>
    <w:p w:rsidR="00AD1742" w:rsidRDefault="00AD1742" w:rsidP="00AD1742">
      <w:pPr>
        <w:autoSpaceDE w:val="0"/>
        <w:autoSpaceDN w:val="0"/>
        <w:adjustRightInd w:val="0"/>
        <w:ind w:firstLine="708"/>
        <w:jc w:val="center"/>
        <w:rPr>
          <w:sz w:val="28"/>
          <w:szCs w:val="28"/>
        </w:rPr>
      </w:pPr>
    </w:p>
    <w:p w:rsidR="00AD1742" w:rsidRPr="00AD1742" w:rsidRDefault="00AD1742" w:rsidP="00AD1742">
      <w:pPr>
        <w:autoSpaceDE w:val="0"/>
        <w:autoSpaceDN w:val="0"/>
        <w:adjustRightInd w:val="0"/>
        <w:jc w:val="center"/>
        <w:rPr>
          <w:sz w:val="28"/>
          <w:szCs w:val="28"/>
          <w:u w:val="single"/>
        </w:rPr>
      </w:pPr>
      <w:r w:rsidRPr="00AD1742">
        <w:rPr>
          <w:sz w:val="28"/>
          <w:szCs w:val="28"/>
          <w:u w:val="single"/>
        </w:rPr>
        <w:t>Обоснование вносимых изменений</w:t>
      </w:r>
    </w:p>
    <w:p w:rsidR="00AD1742" w:rsidRDefault="00AD1742" w:rsidP="00AD1742">
      <w:pPr>
        <w:widowControl w:val="0"/>
        <w:autoSpaceDE w:val="0"/>
        <w:autoSpaceDN w:val="0"/>
        <w:adjustRightInd w:val="0"/>
        <w:ind w:firstLine="709"/>
        <w:jc w:val="both"/>
        <w:rPr>
          <w:rFonts w:eastAsiaTheme="minorEastAsia"/>
          <w:b/>
          <w:bCs/>
          <w:sz w:val="28"/>
          <w:szCs w:val="28"/>
        </w:rPr>
      </w:pPr>
    </w:p>
    <w:p w:rsidR="005301D5" w:rsidRDefault="00AD1742" w:rsidP="005301D5">
      <w:pPr>
        <w:widowControl w:val="0"/>
        <w:autoSpaceDE w:val="0"/>
        <w:autoSpaceDN w:val="0"/>
        <w:adjustRightInd w:val="0"/>
        <w:jc w:val="center"/>
        <w:rPr>
          <w:rFonts w:eastAsiaTheme="minorEastAsia"/>
          <w:b/>
          <w:bCs/>
          <w:sz w:val="28"/>
          <w:szCs w:val="28"/>
        </w:rPr>
      </w:pPr>
      <w:proofErr w:type="spellStart"/>
      <w:r w:rsidRPr="00AD1742">
        <w:rPr>
          <w:rFonts w:eastAsiaTheme="minorEastAsia"/>
          <w:b/>
          <w:bCs/>
          <w:sz w:val="28"/>
          <w:szCs w:val="28"/>
        </w:rPr>
        <w:t>Колтушское</w:t>
      </w:r>
      <w:proofErr w:type="spellEnd"/>
      <w:r w:rsidRPr="00AD1742">
        <w:rPr>
          <w:rFonts w:eastAsiaTheme="minorEastAsia"/>
          <w:b/>
          <w:bCs/>
          <w:sz w:val="28"/>
          <w:szCs w:val="28"/>
        </w:rPr>
        <w:t xml:space="preserve"> городское поселение </w:t>
      </w:r>
    </w:p>
    <w:p w:rsidR="00AD1742" w:rsidRDefault="00AD1742" w:rsidP="005301D5">
      <w:pPr>
        <w:widowControl w:val="0"/>
        <w:autoSpaceDE w:val="0"/>
        <w:autoSpaceDN w:val="0"/>
        <w:adjustRightInd w:val="0"/>
        <w:jc w:val="center"/>
        <w:rPr>
          <w:b/>
          <w:bCs/>
          <w:sz w:val="28"/>
          <w:szCs w:val="28"/>
        </w:rPr>
      </w:pPr>
      <w:r w:rsidRPr="00AD1742">
        <w:rPr>
          <w:rFonts w:eastAsiaTheme="minorEastAsia"/>
          <w:b/>
          <w:bCs/>
          <w:sz w:val="28"/>
          <w:szCs w:val="28"/>
        </w:rPr>
        <w:t xml:space="preserve">Всеволожского </w:t>
      </w:r>
      <w:r w:rsidRPr="00AD1742">
        <w:rPr>
          <w:b/>
          <w:bCs/>
          <w:sz w:val="28"/>
          <w:szCs w:val="28"/>
        </w:rPr>
        <w:t>муниципального района</w:t>
      </w:r>
    </w:p>
    <w:p w:rsidR="005301D5" w:rsidRPr="00AD1742" w:rsidRDefault="005301D5" w:rsidP="00AD1742">
      <w:pPr>
        <w:widowControl w:val="0"/>
        <w:autoSpaceDE w:val="0"/>
        <w:autoSpaceDN w:val="0"/>
        <w:adjustRightInd w:val="0"/>
        <w:ind w:firstLine="709"/>
        <w:jc w:val="both"/>
        <w:rPr>
          <w:rFonts w:eastAsiaTheme="minorEastAsia"/>
          <w:b/>
          <w:bCs/>
          <w:sz w:val="28"/>
          <w:szCs w:val="28"/>
        </w:rPr>
      </w:pPr>
    </w:p>
    <w:p w:rsidR="00AD1742" w:rsidRPr="00AD1742" w:rsidRDefault="00AD1742" w:rsidP="00AD1742">
      <w:pPr>
        <w:tabs>
          <w:tab w:val="left" w:pos="0"/>
          <w:tab w:val="left" w:pos="7290"/>
        </w:tabs>
        <w:ind w:firstLine="709"/>
        <w:jc w:val="both"/>
        <w:rPr>
          <w:rFonts w:eastAsiaTheme="minorEastAsia"/>
          <w:sz w:val="28"/>
          <w:szCs w:val="28"/>
        </w:rPr>
      </w:pPr>
      <w:r w:rsidRPr="00AD1742">
        <w:rPr>
          <w:rFonts w:eastAsiaTheme="minorEastAsia"/>
          <w:sz w:val="28"/>
          <w:szCs w:val="28"/>
        </w:rPr>
        <w:t xml:space="preserve">Особенностью </w:t>
      </w:r>
      <w:proofErr w:type="spellStart"/>
      <w:r w:rsidRPr="00AD1742">
        <w:rPr>
          <w:rFonts w:eastAsiaTheme="minorEastAsia"/>
          <w:sz w:val="28"/>
          <w:szCs w:val="28"/>
        </w:rPr>
        <w:t>Колтушского</w:t>
      </w:r>
      <w:proofErr w:type="spellEnd"/>
      <w:r w:rsidRPr="00AD1742">
        <w:rPr>
          <w:rFonts w:eastAsiaTheme="minorEastAsia"/>
          <w:sz w:val="28"/>
          <w:szCs w:val="28"/>
        </w:rPr>
        <w:t xml:space="preserve"> городского поселения является исторически сложившаяся система сельского расселения с соответствующим укладом жизни населения (поселение включает 31 населенный пункт, из которых только один является городским населенным пунктом), высокий рекреационный потенциал территории, обусловленный наличием озёр, лесных массивов, привлекательных ландшафтов, объектов культурного наследия, исторически используемый жителями Санкт-Петербурга для отдыха.</w:t>
      </w:r>
    </w:p>
    <w:p w:rsidR="00AD1742" w:rsidRPr="00AD1742" w:rsidRDefault="00AD1742" w:rsidP="00AD1742">
      <w:pPr>
        <w:ind w:firstLine="567"/>
        <w:jc w:val="both"/>
        <w:rPr>
          <w:rFonts w:eastAsiaTheme="minorEastAsia"/>
          <w:sz w:val="28"/>
          <w:szCs w:val="28"/>
        </w:rPr>
      </w:pPr>
      <w:r w:rsidRPr="00AD1742">
        <w:rPr>
          <w:rFonts w:eastAsiaTheme="minorEastAsia"/>
          <w:sz w:val="28"/>
          <w:szCs w:val="28"/>
        </w:rPr>
        <w:t xml:space="preserve">Преобладающим типом застройки сельских населенных пунктов является индивидуальная жилая застройка. Населённые пункты с численностью населения более тысячи человек: с. Павлово, д. </w:t>
      </w:r>
      <w:proofErr w:type="spellStart"/>
      <w:r w:rsidRPr="00AD1742">
        <w:rPr>
          <w:rFonts w:eastAsiaTheme="minorEastAsia"/>
          <w:sz w:val="28"/>
          <w:szCs w:val="28"/>
        </w:rPr>
        <w:t>Разметелево</w:t>
      </w:r>
      <w:proofErr w:type="spellEnd"/>
      <w:r w:rsidRPr="00AD1742">
        <w:rPr>
          <w:rFonts w:eastAsiaTheme="minorEastAsia"/>
          <w:sz w:val="28"/>
          <w:szCs w:val="28"/>
        </w:rPr>
        <w:t xml:space="preserve">, д. </w:t>
      </w:r>
      <w:proofErr w:type="spellStart"/>
      <w:r w:rsidRPr="00AD1742">
        <w:rPr>
          <w:rFonts w:eastAsiaTheme="minorEastAsia"/>
          <w:sz w:val="28"/>
          <w:szCs w:val="28"/>
        </w:rPr>
        <w:t>Кальтино</w:t>
      </w:r>
      <w:proofErr w:type="spellEnd"/>
      <w:r w:rsidRPr="00AD1742">
        <w:rPr>
          <w:rFonts w:eastAsiaTheme="minorEastAsia"/>
          <w:sz w:val="28"/>
          <w:szCs w:val="28"/>
        </w:rPr>
        <w:t xml:space="preserve"> и д. </w:t>
      </w:r>
      <w:proofErr w:type="spellStart"/>
      <w:r w:rsidRPr="00AD1742">
        <w:rPr>
          <w:rFonts w:eastAsiaTheme="minorEastAsia"/>
          <w:sz w:val="28"/>
          <w:szCs w:val="28"/>
        </w:rPr>
        <w:t>Хапо-Ое</w:t>
      </w:r>
      <w:proofErr w:type="spellEnd"/>
      <w:r w:rsidRPr="00AD1742">
        <w:rPr>
          <w:rFonts w:eastAsiaTheme="minorEastAsia"/>
          <w:sz w:val="28"/>
          <w:szCs w:val="28"/>
        </w:rPr>
        <w:t>.</w:t>
      </w:r>
    </w:p>
    <w:p w:rsidR="00AD1742" w:rsidRPr="00AD1742" w:rsidRDefault="00AD1742" w:rsidP="00AD1742">
      <w:pPr>
        <w:ind w:firstLine="567"/>
        <w:jc w:val="both"/>
        <w:rPr>
          <w:rFonts w:eastAsiaTheme="minorEastAsia"/>
          <w:sz w:val="28"/>
          <w:szCs w:val="28"/>
        </w:rPr>
      </w:pPr>
      <w:r w:rsidRPr="00AD1742">
        <w:rPr>
          <w:rFonts w:eastAsiaTheme="minorEastAsia"/>
          <w:sz w:val="28"/>
          <w:szCs w:val="28"/>
        </w:rPr>
        <w:t>Демографическая ситуация характеризуется естественным приростом населения, миграционные процессы незначительные.</w:t>
      </w:r>
    </w:p>
    <w:p w:rsidR="00AD1742" w:rsidRPr="00AD1742" w:rsidRDefault="00AD1742" w:rsidP="00AD1742">
      <w:pPr>
        <w:ind w:firstLine="567"/>
        <w:jc w:val="both"/>
        <w:rPr>
          <w:rFonts w:eastAsiaTheme="minorEastAsia"/>
          <w:sz w:val="28"/>
          <w:szCs w:val="28"/>
        </w:rPr>
      </w:pPr>
      <w:r w:rsidRPr="00AD1742">
        <w:rPr>
          <w:rFonts w:eastAsiaTheme="minorEastAsia"/>
          <w:sz w:val="28"/>
          <w:szCs w:val="28"/>
        </w:rPr>
        <w:t>На территории поселения расположено большое количество садоводческих некоммерческих товариществ.</w:t>
      </w:r>
    </w:p>
    <w:p w:rsidR="00AD1742" w:rsidRPr="00AD1742" w:rsidRDefault="00AD1742" w:rsidP="00AD1742">
      <w:pPr>
        <w:ind w:firstLine="709"/>
        <w:jc w:val="both"/>
        <w:rPr>
          <w:rFonts w:eastAsiaTheme="minorEastAsia"/>
          <w:sz w:val="28"/>
          <w:szCs w:val="28"/>
        </w:rPr>
      </w:pPr>
      <w:r w:rsidRPr="00AD1742">
        <w:rPr>
          <w:rFonts w:eastAsiaTheme="minorEastAsia"/>
          <w:sz w:val="28"/>
          <w:szCs w:val="28"/>
        </w:rPr>
        <w:t xml:space="preserve">Только в юго-западной части территории на границах со Всеволожским и </w:t>
      </w:r>
      <w:proofErr w:type="spellStart"/>
      <w:r w:rsidRPr="00AD1742">
        <w:rPr>
          <w:rFonts w:eastAsiaTheme="minorEastAsia"/>
          <w:sz w:val="28"/>
          <w:szCs w:val="28"/>
        </w:rPr>
        <w:t>Заневским</w:t>
      </w:r>
      <w:proofErr w:type="spellEnd"/>
      <w:r w:rsidRPr="00AD1742">
        <w:rPr>
          <w:rFonts w:eastAsiaTheme="minorEastAsia"/>
          <w:sz w:val="28"/>
          <w:szCs w:val="28"/>
        </w:rPr>
        <w:t xml:space="preserve"> городскими поселениями уровень урбанизации выше, здесь сконцентрировано 45 % от общей численности населения </w:t>
      </w:r>
      <w:proofErr w:type="spellStart"/>
      <w:r w:rsidRPr="00AD1742">
        <w:rPr>
          <w:rFonts w:eastAsiaTheme="minorEastAsia"/>
          <w:sz w:val="28"/>
          <w:szCs w:val="28"/>
        </w:rPr>
        <w:t>Колтушского</w:t>
      </w:r>
      <w:proofErr w:type="spellEnd"/>
      <w:r w:rsidRPr="00AD1742">
        <w:rPr>
          <w:rFonts w:eastAsiaTheme="minorEastAsia"/>
          <w:sz w:val="28"/>
          <w:szCs w:val="28"/>
        </w:rPr>
        <w:t xml:space="preserve"> городского поселения (деревни Стара</w:t>
      </w:r>
      <w:r w:rsidR="007701B4">
        <w:rPr>
          <w:rFonts w:eastAsiaTheme="minorEastAsia"/>
          <w:sz w:val="28"/>
          <w:szCs w:val="28"/>
        </w:rPr>
        <w:t xml:space="preserve">я и </w:t>
      </w:r>
      <w:proofErr w:type="spellStart"/>
      <w:r w:rsidR="007701B4">
        <w:rPr>
          <w:rFonts w:eastAsiaTheme="minorEastAsia"/>
          <w:sz w:val="28"/>
          <w:szCs w:val="28"/>
        </w:rPr>
        <w:t>Колтуши</w:t>
      </w:r>
      <w:proofErr w:type="spellEnd"/>
      <w:r w:rsidR="007701B4">
        <w:rPr>
          <w:rFonts w:eastAsiaTheme="minorEastAsia"/>
          <w:sz w:val="28"/>
          <w:szCs w:val="28"/>
        </w:rPr>
        <w:t xml:space="preserve"> (ныне город </w:t>
      </w:r>
      <w:proofErr w:type="spellStart"/>
      <w:r w:rsidR="007701B4">
        <w:rPr>
          <w:rFonts w:eastAsiaTheme="minorEastAsia"/>
          <w:sz w:val="28"/>
          <w:szCs w:val="28"/>
        </w:rPr>
        <w:t>Колтуши</w:t>
      </w:r>
      <w:proofErr w:type="spellEnd"/>
      <w:r w:rsidRPr="00AD1742">
        <w:rPr>
          <w:rFonts w:eastAsiaTheme="minorEastAsia"/>
          <w:sz w:val="28"/>
          <w:szCs w:val="28"/>
        </w:rPr>
        <w:t>), составляющей</w:t>
      </w:r>
      <w:r w:rsidR="007701B4" w:rsidRPr="007701B4">
        <w:rPr>
          <w:rFonts w:eastAsiaTheme="minorEastAsia"/>
          <w:sz w:val="28"/>
          <w:szCs w:val="28"/>
        </w:rPr>
        <w:t xml:space="preserve"> </w:t>
      </w:r>
      <w:r w:rsidRPr="00AD1742">
        <w:rPr>
          <w:rFonts w:eastAsiaTheme="minorEastAsia"/>
          <w:sz w:val="28"/>
          <w:szCs w:val="28"/>
        </w:rPr>
        <w:t>на 01.01.2023 28766 человек (при этом мног</w:t>
      </w:r>
      <w:proofErr w:type="gramStart"/>
      <w:r w:rsidRPr="00AD1742">
        <w:rPr>
          <w:rFonts w:eastAsiaTheme="minorEastAsia"/>
          <w:sz w:val="28"/>
          <w:szCs w:val="28"/>
        </w:rPr>
        <w:t>о-</w:t>
      </w:r>
      <w:proofErr w:type="gramEnd"/>
      <w:r w:rsidRPr="00AD1742">
        <w:rPr>
          <w:rFonts w:eastAsiaTheme="minorEastAsia"/>
          <w:sz w:val="28"/>
          <w:szCs w:val="28"/>
        </w:rPr>
        <w:t xml:space="preserve"> и </w:t>
      </w:r>
      <w:proofErr w:type="spellStart"/>
      <w:r w:rsidRPr="00AD1742">
        <w:rPr>
          <w:rFonts w:eastAsiaTheme="minorEastAsia"/>
          <w:sz w:val="28"/>
          <w:szCs w:val="28"/>
        </w:rPr>
        <w:t>среднеэтажная</w:t>
      </w:r>
      <w:proofErr w:type="spellEnd"/>
      <w:r w:rsidRPr="00AD1742">
        <w:rPr>
          <w:rFonts w:eastAsiaTheme="minorEastAsia"/>
          <w:sz w:val="28"/>
          <w:szCs w:val="28"/>
        </w:rPr>
        <w:t xml:space="preserve"> многоквартирная жилая застройка имеется также в с. Павлово и дер. </w:t>
      </w:r>
      <w:proofErr w:type="spellStart"/>
      <w:r w:rsidRPr="00AD1742">
        <w:rPr>
          <w:rFonts w:eastAsiaTheme="minorEastAsia"/>
          <w:sz w:val="28"/>
          <w:szCs w:val="28"/>
        </w:rPr>
        <w:t>Разметелево</w:t>
      </w:r>
      <w:proofErr w:type="spellEnd"/>
      <w:r w:rsidRPr="00AD1742">
        <w:rPr>
          <w:rFonts w:eastAsiaTheme="minorEastAsia"/>
          <w:sz w:val="28"/>
          <w:szCs w:val="28"/>
        </w:rPr>
        <w:t>).</w:t>
      </w:r>
    </w:p>
    <w:p w:rsidR="00AD1742" w:rsidRPr="00AD1742" w:rsidRDefault="00AD1742" w:rsidP="00AD1742">
      <w:pPr>
        <w:autoSpaceDE w:val="0"/>
        <w:autoSpaceDN w:val="0"/>
        <w:adjustRightInd w:val="0"/>
        <w:ind w:firstLine="709"/>
        <w:jc w:val="both"/>
        <w:rPr>
          <w:rFonts w:eastAsiaTheme="minorEastAsia"/>
          <w:sz w:val="28"/>
          <w:szCs w:val="28"/>
        </w:rPr>
      </w:pPr>
      <w:r w:rsidRPr="00AD1742">
        <w:rPr>
          <w:rFonts w:eastAsiaTheme="minorEastAsia"/>
          <w:sz w:val="28"/>
          <w:szCs w:val="28"/>
        </w:rPr>
        <w:t>Стратегией социально-экономического развития Ленинградской области</w:t>
      </w:r>
      <w:r w:rsidR="006E6FD5">
        <w:rPr>
          <w:rFonts w:eastAsiaTheme="minorEastAsia"/>
          <w:sz w:val="28"/>
          <w:szCs w:val="28"/>
        </w:rPr>
        <w:t xml:space="preserve"> </w:t>
      </w:r>
      <w:r w:rsidRPr="00AD1742">
        <w:rPr>
          <w:rFonts w:eastAsiaTheme="minorEastAsia"/>
          <w:sz w:val="28"/>
          <w:szCs w:val="28"/>
        </w:rPr>
        <w:t>до 2030 года, утвержденной областным законом от 08.08.2016 № 76-оз</w:t>
      </w:r>
      <w:r w:rsidR="006E6FD5">
        <w:rPr>
          <w:rFonts w:eastAsiaTheme="minorEastAsia"/>
          <w:sz w:val="28"/>
          <w:szCs w:val="28"/>
        </w:rPr>
        <w:t xml:space="preserve"> </w:t>
      </w:r>
      <w:r w:rsidRPr="00AD1742">
        <w:rPr>
          <w:rFonts w:eastAsiaTheme="minorEastAsia"/>
          <w:sz w:val="28"/>
          <w:szCs w:val="28"/>
        </w:rPr>
        <w:t xml:space="preserve">(ред. от 19.12.2019) для </w:t>
      </w:r>
      <w:proofErr w:type="spellStart"/>
      <w:r w:rsidRPr="00AD1742">
        <w:rPr>
          <w:rFonts w:eastAsiaTheme="minorEastAsia"/>
          <w:sz w:val="28"/>
          <w:szCs w:val="28"/>
        </w:rPr>
        <w:t>Колтушского</w:t>
      </w:r>
      <w:proofErr w:type="spellEnd"/>
      <w:r w:rsidRPr="00AD1742">
        <w:rPr>
          <w:rFonts w:eastAsiaTheme="minorEastAsia"/>
          <w:sz w:val="28"/>
          <w:szCs w:val="28"/>
        </w:rPr>
        <w:t xml:space="preserve"> поселения определено, что одним</w:t>
      </w:r>
      <w:r w:rsidRPr="00AD1742">
        <w:rPr>
          <w:rFonts w:eastAsiaTheme="minorEastAsia"/>
          <w:sz w:val="28"/>
          <w:szCs w:val="28"/>
        </w:rPr>
        <w:br/>
        <w:t>из ключевых ограничений градостроительного развития территории является решение Минкультуры России о создании достопримечательного места федерального значения "</w:t>
      </w:r>
      <w:proofErr w:type="spellStart"/>
      <w:r w:rsidRPr="00AD1742">
        <w:rPr>
          <w:rFonts w:eastAsiaTheme="minorEastAsia"/>
          <w:sz w:val="28"/>
          <w:szCs w:val="28"/>
        </w:rPr>
        <w:t>Колтушская</w:t>
      </w:r>
      <w:proofErr w:type="spellEnd"/>
      <w:r w:rsidRPr="00AD1742">
        <w:rPr>
          <w:rFonts w:eastAsiaTheme="minorEastAsia"/>
          <w:sz w:val="28"/>
          <w:szCs w:val="28"/>
        </w:rPr>
        <w:t xml:space="preserve"> возвышенность и </w:t>
      </w:r>
      <w:proofErr w:type="spellStart"/>
      <w:r w:rsidRPr="00AD1742">
        <w:rPr>
          <w:rFonts w:eastAsiaTheme="minorEastAsia"/>
          <w:sz w:val="28"/>
          <w:szCs w:val="28"/>
        </w:rPr>
        <w:t>Колтушское</w:t>
      </w:r>
      <w:proofErr w:type="spellEnd"/>
      <w:r w:rsidRPr="00AD1742">
        <w:rPr>
          <w:rFonts w:eastAsiaTheme="minorEastAsia"/>
          <w:sz w:val="28"/>
          <w:szCs w:val="28"/>
        </w:rPr>
        <w:t xml:space="preserve"> шоссе".</w:t>
      </w:r>
      <w:r w:rsidRPr="00AD1742">
        <w:rPr>
          <w:rFonts w:eastAsiaTheme="minorEastAsia"/>
          <w:sz w:val="28"/>
          <w:szCs w:val="28"/>
        </w:rPr>
        <w:br/>
        <w:t>В его границах должен соблюдаться установленный режим охраны территорий.</w:t>
      </w:r>
    </w:p>
    <w:p w:rsidR="00AD1742" w:rsidRPr="00AD1742" w:rsidRDefault="00AD1742" w:rsidP="00AD1742">
      <w:pPr>
        <w:ind w:firstLine="709"/>
        <w:jc w:val="both"/>
        <w:rPr>
          <w:rFonts w:eastAsiaTheme="minorEastAsia"/>
          <w:sz w:val="28"/>
          <w:szCs w:val="28"/>
        </w:rPr>
      </w:pPr>
      <w:proofErr w:type="gramStart"/>
      <w:r w:rsidRPr="00AD1742">
        <w:rPr>
          <w:rFonts w:eastAsiaTheme="minorEastAsia"/>
          <w:sz w:val="28"/>
          <w:szCs w:val="28"/>
        </w:rPr>
        <w:t xml:space="preserve">Приказом Минкультуры России от 20.02.2024 № 312 выявленный объект культурного наследия "Научный городок физиолога И.П. Павлова на </w:t>
      </w:r>
      <w:proofErr w:type="spellStart"/>
      <w:r w:rsidRPr="00AD1742">
        <w:rPr>
          <w:rFonts w:eastAsiaTheme="minorEastAsia"/>
          <w:sz w:val="28"/>
          <w:szCs w:val="28"/>
        </w:rPr>
        <w:t>Колтушской</w:t>
      </w:r>
      <w:proofErr w:type="spellEnd"/>
      <w:r w:rsidRPr="00AD1742">
        <w:rPr>
          <w:rFonts w:eastAsiaTheme="minorEastAsia"/>
          <w:sz w:val="28"/>
          <w:szCs w:val="28"/>
        </w:rPr>
        <w:t xml:space="preserve"> возвышенности и </w:t>
      </w:r>
      <w:proofErr w:type="spellStart"/>
      <w:r w:rsidRPr="00AD1742">
        <w:rPr>
          <w:rFonts w:eastAsiaTheme="minorEastAsia"/>
          <w:sz w:val="28"/>
          <w:szCs w:val="28"/>
        </w:rPr>
        <w:t>Колтушское</w:t>
      </w:r>
      <w:proofErr w:type="spellEnd"/>
      <w:r w:rsidRPr="00AD1742">
        <w:rPr>
          <w:rFonts w:eastAsiaTheme="minorEastAsia"/>
          <w:sz w:val="28"/>
          <w:szCs w:val="28"/>
        </w:rPr>
        <w:t xml:space="preserve"> шоссе (часть)", 1932-1937 гг., середина ХХ века (Ленинградская область, Всеволожский район, с. Павлово, г. </w:t>
      </w:r>
      <w:proofErr w:type="spellStart"/>
      <w:r w:rsidRPr="00AD1742">
        <w:rPr>
          <w:rFonts w:eastAsiaTheme="minorEastAsia"/>
          <w:sz w:val="28"/>
          <w:szCs w:val="28"/>
        </w:rPr>
        <w:t>Колтуши</w:t>
      </w:r>
      <w:proofErr w:type="spellEnd"/>
      <w:r w:rsidR="006E6FD5">
        <w:rPr>
          <w:rFonts w:eastAsiaTheme="minorEastAsia"/>
          <w:sz w:val="28"/>
          <w:szCs w:val="28"/>
        </w:rPr>
        <w:tab/>
      </w:r>
      <w:r w:rsidRPr="00AD1742">
        <w:rPr>
          <w:rFonts w:eastAsiaTheme="minorEastAsia"/>
          <w:sz w:val="28"/>
          <w:szCs w:val="28"/>
        </w:rPr>
        <w:t xml:space="preserve">(ранее д. </w:t>
      </w:r>
      <w:proofErr w:type="spellStart"/>
      <w:r w:rsidRPr="00AD1742">
        <w:rPr>
          <w:rFonts w:eastAsiaTheme="minorEastAsia"/>
          <w:sz w:val="28"/>
          <w:szCs w:val="28"/>
        </w:rPr>
        <w:t>Колтуши</w:t>
      </w:r>
      <w:proofErr w:type="spellEnd"/>
      <w:r w:rsidRPr="00AD1742">
        <w:rPr>
          <w:rFonts w:eastAsiaTheme="minorEastAsia"/>
          <w:sz w:val="28"/>
          <w:szCs w:val="28"/>
        </w:rPr>
        <w:t xml:space="preserve"> и д. Старая), д. </w:t>
      </w:r>
      <w:proofErr w:type="spellStart"/>
      <w:r w:rsidRPr="00AD1742">
        <w:rPr>
          <w:rFonts w:eastAsiaTheme="minorEastAsia"/>
          <w:sz w:val="28"/>
          <w:szCs w:val="28"/>
        </w:rPr>
        <w:t>Колбино</w:t>
      </w:r>
      <w:proofErr w:type="spellEnd"/>
      <w:r w:rsidRPr="00AD1742">
        <w:rPr>
          <w:rFonts w:eastAsiaTheme="minorEastAsia"/>
          <w:sz w:val="28"/>
          <w:szCs w:val="28"/>
        </w:rPr>
        <w:t xml:space="preserve">, д. </w:t>
      </w:r>
      <w:proofErr w:type="spellStart"/>
      <w:r w:rsidRPr="00AD1742">
        <w:rPr>
          <w:rFonts w:eastAsiaTheme="minorEastAsia"/>
          <w:sz w:val="28"/>
          <w:szCs w:val="28"/>
        </w:rPr>
        <w:t>Токкари</w:t>
      </w:r>
      <w:proofErr w:type="spellEnd"/>
      <w:r w:rsidRPr="00AD1742">
        <w:rPr>
          <w:rFonts w:eastAsiaTheme="minorEastAsia"/>
          <w:sz w:val="28"/>
          <w:szCs w:val="28"/>
        </w:rPr>
        <w:t xml:space="preserve">, д. Янино-2, д. </w:t>
      </w:r>
      <w:proofErr w:type="spellStart"/>
      <w:r w:rsidRPr="00AD1742">
        <w:rPr>
          <w:rFonts w:eastAsiaTheme="minorEastAsia"/>
          <w:sz w:val="28"/>
          <w:szCs w:val="28"/>
        </w:rPr>
        <w:t>Суоранда</w:t>
      </w:r>
      <w:proofErr w:type="spellEnd"/>
      <w:r w:rsidRPr="00AD1742">
        <w:rPr>
          <w:rFonts w:eastAsiaTheme="minorEastAsia"/>
          <w:sz w:val="28"/>
          <w:szCs w:val="28"/>
        </w:rPr>
        <w:t xml:space="preserve">, д. </w:t>
      </w:r>
      <w:proofErr w:type="spellStart"/>
      <w:r w:rsidRPr="00AD1742">
        <w:rPr>
          <w:rFonts w:eastAsiaTheme="minorEastAsia"/>
          <w:sz w:val="28"/>
          <w:szCs w:val="28"/>
        </w:rPr>
        <w:t>Хирвости</w:t>
      </w:r>
      <w:proofErr w:type="spellEnd"/>
      <w:r w:rsidRPr="00AD1742">
        <w:rPr>
          <w:rFonts w:eastAsiaTheme="minorEastAsia"/>
          <w:sz w:val="28"/>
          <w:szCs w:val="28"/>
        </w:rPr>
        <w:t>) (далее - Объект) включен в единый государственный реестр объектов</w:t>
      </w:r>
      <w:proofErr w:type="gramEnd"/>
      <w:r w:rsidRPr="00AD1742">
        <w:rPr>
          <w:rFonts w:eastAsiaTheme="minorEastAsia"/>
          <w:sz w:val="28"/>
          <w:szCs w:val="28"/>
        </w:rPr>
        <w:t xml:space="preserve"> культурного наследия (памятников истории и культуры) народов Российской Федерации в качестве объекта культурного наследия федерального значения,</w:t>
      </w:r>
      <w:r w:rsidRPr="00AD1742">
        <w:rPr>
          <w:rFonts w:eastAsiaTheme="minorEastAsia"/>
          <w:sz w:val="28"/>
          <w:szCs w:val="28"/>
        </w:rPr>
        <w:br/>
        <w:t xml:space="preserve"> для объекта утверждены границы его территории.</w:t>
      </w:r>
    </w:p>
    <w:p w:rsidR="00AD1742" w:rsidRPr="00AD1742" w:rsidRDefault="00AD1742" w:rsidP="00AD1742">
      <w:pPr>
        <w:autoSpaceDE w:val="0"/>
        <w:autoSpaceDN w:val="0"/>
        <w:adjustRightInd w:val="0"/>
        <w:ind w:firstLine="709"/>
        <w:jc w:val="both"/>
        <w:rPr>
          <w:rFonts w:eastAsiaTheme="minorHAnsi"/>
          <w:sz w:val="28"/>
          <w:szCs w:val="28"/>
          <w:lang w:eastAsia="en-US"/>
        </w:rPr>
      </w:pPr>
      <w:proofErr w:type="gramStart"/>
      <w:r w:rsidRPr="00AD1742">
        <w:rPr>
          <w:rFonts w:eastAsiaTheme="minorEastAsia"/>
          <w:sz w:val="28"/>
          <w:szCs w:val="28"/>
        </w:rPr>
        <w:t>В соответствии со схемой ориентировочных границ территорий, которые планируется включить в лесопарковый зеленый пояс вокруг города федерального значения Санкт-Петербург (</w:t>
      </w:r>
      <w:r w:rsidRPr="00AD1742">
        <w:rPr>
          <w:rFonts w:eastAsiaTheme="minorHAnsi"/>
          <w:sz w:val="28"/>
          <w:szCs w:val="28"/>
          <w:lang w:eastAsia="en-US"/>
        </w:rPr>
        <w:t xml:space="preserve">зону с ограниченным режимом природопользования и иной </w:t>
      </w:r>
      <w:r w:rsidRPr="00AD1742">
        <w:rPr>
          <w:rFonts w:eastAsiaTheme="minorEastAsia"/>
          <w:sz w:val="28"/>
          <w:szCs w:val="28"/>
        </w:rPr>
        <w:t xml:space="preserve">хозяйственной деятельности), во исполнение поручения Президента Российской Федерации о создании «зеленых щитов» или лесопарковых зелёных поясов вокруг городов (Поручение от 30.04.2019 № Пр-754) около 50 % территории </w:t>
      </w:r>
      <w:proofErr w:type="spellStart"/>
      <w:r w:rsidRPr="00AD1742">
        <w:rPr>
          <w:rFonts w:eastAsiaTheme="minorEastAsia"/>
          <w:sz w:val="28"/>
          <w:szCs w:val="28"/>
        </w:rPr>
        <w:t>Колтушского</w:t>
      </w:r>
      <w:proofErr w:type="spellEnd"/>
      <w:r w:rsidRPr="00AD1742">
        <w:rPr>
          <w:rFonts w:eastAsiaTheme="minorEastAsia"/>
          <w:sz w:val="28"/>
          <w:szCs w:val="28"/>
        </w:rPr>
        <w:t xml:space="preserve"> городского поселения включаются в указанные границы.</w:t>
      </w:r>
      <w:proofErr w:type="gramEnd"/>
      <w:r w:rsidRPr="00AD1742">
        <w:rPr>
          <w:rFonts w:eastAsiaTheme="minorEastAsia"/>
          <w:sz w:val="28"/>
          <w:szCs w:val="28"/>
        </w:rPr>
        <w:t xml:space="preserve"> В целях предотвращения ухудшения </w:t>
      </w:r>
      <w:r w:rsidRPr="00AD1742">
        <w:rPr>
          <w:rFonts w:eastAsiaTheme="minorHAnsi"/>
          <w:sz w:val="28"/>
          <w:szCs w:val="28"/>
          <w:lang w:eastAsia="en-US"/>
        </w:rPr>
        <w:t xml:space="preserve">состояния </w:t>
      </w:r>
      <w:r w:rsidRPr="00AD1742">
        <w:rPr>
          <w:rFonts w:eastAsiaTheme="minorEastAsia"/>
          <w:sz w:val="28"/>
          <w:szCs w:val="28"/>
        </w:rPr>
        <w:t>лесопаркового зеленого пояса вокруг города федерального значения Санкт-Петербург при градостроительном и ином хозяйственном развитии поселения следует обеспечить допустимый уровень антропогенного воздействия на территории (природные комплексы)</w:t>
      </w:r>
      <w:r w:rsidRPr="00AD1742">
        <w:rPr>
          <w:rFonts w:eastAsiaTheme="minorHAnsi"/>
          <w:sz w:val="28"/>
          <w:szCs w:val="28"/>
          <w:lang w:eastAsia="en-US"/>
        </w:rPr>
        <w:t>.</w:t>
      </w:r>
    </w:p>
    <w:p w:rsidR="00AD1742" w:rsidRPr="00AD1742" w:rsidRDefault="00AD1742" w:rsidP="00AD1742">
      <w:pPr>
        <w:autoSpaceDE w:val="0"/>
        <w:autoSpaceDN w:val="0"/>
        <w:adjustRightInd w:val="0"/>
        <w:ind w:firstLine="709"/>
        <w:jc w:val="both"/>
        <w:rPr>
          <w:rFonts w:eastAsiaTheme="minorEastAsia"/>
          <w:sz w:val="28"/>
          <w:szCs w:val="28"/>
        </w:rPr>
      </w:pPr>
      <w:r w:rsidRPr="00AD1742">
        <w:rPr>
          <w:rFonts w:eastAsiaTheme="minorEastAsia"/>
          <w:sz w:val="28"/>
          <w:szCs w:val="28"/>
        </w:rPr>
        <w:t xml:space="preserve">Учитывая </w:t>
      </w:r>
      <w:proofErr w:type="gramStart"/>
      <w:r w:rsidRPr="00AD1742">
        <w:rPr>
          <w:rFonts w:eastAsiaTheme="minorEastAsia"/>
          <w:sz w:val="28"/>
          <w:szCs w:val="28"/>
        </w:rPr>
        <w:t>вышеизложенное</w:t>
      </w:r>
      <w:proofErr w:type="gramEnd"/>
      <w:r w:rsidRPr="00AD1742">
        <w:rPr>
          <w:rFonts w:eastAsiaTheme="minorEastAsia"/>
          <w:sz w:val="28"/>
          <w:szCs w:val="28"/>
        </w:rPr>
        <w:t xml:space="preserve">, разработанная к настоящему времени Концепция пространственного развития </w:t>
      </w:r>
      <w:proofErr w:type="spellStart"/>
      <w:r w:rsidRPr="00AD1742">
        <w:rPr>
          <w:rFonts w:eastAsiaTheme="minorEastAsia"/>
          <w:sz w:val="28"/>
          <w:szCs w:val="28"/>
        </w:rPr>
        <w:t>Колтушского</w:t>
      </w:r>
      <w:proofErr w:type="spellEnd"/>
      <w:r w:rsidRPr="00AD1742">
        <w:rPr>
          <w:rFonts w:eastAsiaTheme="minorEastAsia"/>
          <w:sz w:val="28"/>
          <w:szCs w:val="28"/>
        </w:rPr>
        <w:t xml:space="preserve"> городского поселения, базируется</w:t>
      </w:r>
      <w:r w:rsidR="00901FB8">
        <w:rPr>
          <w:rFonts w:eastAsiaTheme="minorEastAsia"/>
          <w:sz w:val="28"/>
          <w:szCs w:val="28"/>
        </w:rPr>
        <w:t xml:space="preserve"> </w:t>
      </w:r>
      <w:r w:rsidRPr="00AD1742">
        <w:rPr>
          <w:rFonts w:eastAsiaTheme="minorEastAsia"/>
          <w:sz w:val="28"/>
          <w:szCs w:val="28"/>
        </w:rPr>
        <w:t xml:space="preserve">на </w:t>
      </w:r>
      <w:proofErr w:type="spellStart"/>
      <w:r w:rsidRPr="00AD1742">
        <w:rPr>
          <w:rFonts w:eastAsiaTheme="minorEastAsia"/>
          <w:sz w:val="28"/>
          <w:szCs w:val="28"/>
        </w:rPr>
        <w:t>экологоориентированном</w:t>
      </w:r>
      <w:proofErr w:type="spellEnd"/>
      <w:r w:rsidRPr="00AD1742">
        <w:rPr>
          <w:rFonts w:eastAsiaTheme="minorEastAsia"/>
          <w:sz w:val="28"/>
          <w:szCs w:val="28"/>
        </w:rPr>
        <w:t xml:space="preserve"> принципе развития территории, который реализуется путем развития системы особо охраняемых природных территорий и туристско-рекреационных зон, учета предельно допустимых нагрузок на природные комплексы.</w:t>
      </w:r>
    </w:p>
    <w:p w:rsidR="00AD1742" w:rsidRPr="00AD1742" w:rsidRDefault="00AD1742" w:rsidP="00AD1742">
      <w:pPr>
        <w:autoSpaceDE w:val="0"/>
        <w:autoSpaceDN w:val="0"/>
        <w:adjustRightInd w:val="0"/>
        <w:ind w:firstLine="709"/>
        <w:jc w:val="both"/>
        <w:rPr>
          <w:rFonts w:eastAsiaTheme="minorEastAsia"/>
          <w:sz w:val="28"/>
          <w:szCs w:val="28"/>
        </w:rPr>
      </w:pPr>
      <w:proofErr w:type="gramStart"/>
      <w:r w:rsidRPr="00AD1742">
        <w:rPr>
          <w:rFonts w:eastAsiaTheme="minorEastAsia"/>
          <w:sz w:val="28"/>
          <w:szCs w:val="28"/>
        </w:rPr>
        <w:t xml:space="preserve">Основанная на анализе развития системы расселения, сложившегося использования территории, проблем ее развития, оценки возможных направлений развития, исходя из природно-ресурсного и социально-экономического потенциала, Концепция пространственного развития </w:t>
      </w:r>
      <w:proofErr w:type="spellStart"/>
      <w:r w:rsidRPr="00AD1742">
        <w:rPr>
          <w:rFonts w:eastAsiaTheme="minorEastAsia"/>
          <w:sz w:val="28"/>
          <w:szCs w:val="28"/>
        </w:rPr>
        <w:t>Колтушского</w:t>
      </w:r>
      <w:proofErr w:type="spellEnd"/>
      <w:r w:rsidRPr="00AD1742">
        <w:rPr>
          <w:rFonts w:eastAsiaTheme="minorEastAsia"/>
          <w:sz w:val="28"/>
          <w:szCs w:val="28"/>
        </w:rPr>
        <w:t xml:space="preserve"> городского поселения предусматривает преобразование территории, прежде всего, в направлении рекреационного и производственного развития, развития жилищного строительства, в основном, в целях формирования городской среды г. </w:t>
      </w:r>
      <w:proofErr w:type="spellStart"/>
      <w:r w:rsidRPr="00AD1742">
        <w:rPr>
          <w:rFonts w:eastAsiaTheme="minorEastAsia"/>
          <w:sz w:val="28"/>
          <w:szCs w:val="28"/>
        </w:rPr>
        <w:t>Колтуши</w:t>
      </w:r>
      <w:proofErr w:type="spellEnd"/>
      <w:r w:rsidRPr="00AD1742">
        <w:rPr>
          <w:rFonts w:eastAsiaTheme="minorEastAsia"/>
          <w:sz w:val="28"/>
          <w:szCs w:val="28"/>
        </w:rPr>
        <w:t xml:space="preserve"> с сохранением сельской системы расселения и ограниченным развитием сельских</w:t>
      </w:r>
      <w:proofErr w:type="gramEnd"/>
      <w:r w:rsidRPr="00AD1742">
        <w:rPr>
          <w:rFonts w:eastAsiaTheme="minorEastAsia"/>
          <w:sz w:val="28"/>
          <w:szCs w:val="28"/>
        </w:rPr>
        <w:t xml:space="preserve"> населенных пунктов.</w:t>
      </w:r>
    </w:p>
    <w:p w:rsidR="00AD1742" w:rsidRPr="00AD1742" w:rsidRDefault="00AD1742" w:rsidP="005F0E65">
      <w:pPr>
        <w:jc w:val="both"/>
        <w:rPr>
          <w:sz w:val="28"/>
          <w:szCs w:val="28"/>
        </w:rPr>
      </w:pPr>
      <w:r w:rsidRPr="00AD1742">
        <w:rPr>
          <w:sz w:val="28"/>
          <w:szCs w:val="28"/>
        </w:rPr>
        <w:tab/>
      </w:r>
    </w:p>
    <w:p w:rsidR="002E4388" w:rsidRDefault="00AD1742" w:rsidP="005301D5">
      <w:pPr>
        <w:widowControl w:val="0"/>
        <w:autoSpaceDE w:val="0"/>
        <w:autoSpaceDN w:val="0"/>
        <w:adjustRightInd w:val="0"/>
        <w:jc w:val="center"/>
        <w:rPr>
          <w:rFonts w:eastAsiaTheme="minorEastAsia"/>
          <w:b/>
          <w:bCs/>
          <w:sz w:val="28"/>
          <w:szCs w:val="28"/>
        </w:rPr>
      </w:pPr>
      <w:r w:rsidRPr="00AD1742">
        <w:rPr>
          <w:rFonts w:eastAsiaTheme="minorEastAsia"/>
          <w:b/>
          <w:bCs/>
          <w:sz w:val="28"/>
          <w:szCs w:val="28"/>
        </w:rPr>
        <w:t xml:space="preserve">Романовское сельское поселение </w:t>
      </w:r>
    </w:p>
    <w:p w:rsidR="00AD1742" w:rsidRDefault="00AD1742" w:rsidP="005301D5">
      <w:pPr>
        <w:widowControl w:val="0"/>
        <w:autoSpaceDE w:val="0"/>
        <w:autoSpaceDN w:val="0"/>
        <w:adjustRightInd w:val="0"/>
        <w:jc w:val="center"/>
        <w:rPr>
          <w:b/>
          <w:bCs/>
          <w:sz w:val="28"/>
          <w:szCs w:val="28"/>
        </w:rPr>
      </w:pPr>
      <w:r w:rsidRPr="00AD1742">
        <w:rPr>
          <w:rFonts w:eastAsiaTheme="minorEastAsia"/>
          <w:b/>
          <w:bCs/>
          <w:sz w:val="28"/>
          <w:szCs w:val="28"/>
        </w:rPr>
        <w:t xml:space="preserve">Всеволожского </w:t>
      </w:r>
      <w:r w:rsidRPr="00AD1742">
        <w:rPr>
          <w:b/>
          <w:bCs/>
          <w:sz w:val="28"/>
          <w:szCs w:val="28"/>
        </w:rPr>
        <w:t>муниципального района</w:t>
      </w:r>
    </w:p>
    <w:p w:rsidR="005301D5" w:rsidRPr="00AD1742" w:rsidRDefault="005301D5" w:rsidP="005301D5">
      <w:pPr>
        <w:widowControl w:val="0"/>
        <w:autoSpaceDE w:val="0"/>
        <w:autoSpaceDN w:val="0"/>
        <w:adjustRightInd w:val="0"/>
        <w:jc w:val="center"/>
        <w:rPr>
          <w:rFonts w:eastAsiaTheme="minorEastAsia"/>
          <w:b/>
          <w:bCs/>
          <w:sz w:val="28"/>
          <w:szCs w:val="28"/>
        </w:rPr>
      </w:pPr>
    </w:p>
    <w:p w:rsidR="00AD1742" w:rsidRPr="00AD1742" w:rsidRDefault="00AD1742" w:rsidP="00AD1742">
      <w:pPr>
        <w:ind w:firstLine="709"/>
        <w:contextualSpacing/>
        <w:jc w:val="both"/>
        <w:rPr>
          <w:rFonts w:eastAsiaTheme="minorEastAsia"/>
          <w:sz w:val="28"/>
          <w:szCs w:val="28"/>
        </w:rPr>
      </w:pPr>
      <w:r w:rsidRPr="00AD1742">
        <w:rPr>
          <w:rFonts w:eastAsiaTheme="minorEastAsia"/>
          <w:sz w:val="28"/>
          <w:szCs w:val="28"/>
        </w:rPr>
        <w:t xml:space="preserve">В состав Романовского сельского поселения в настоящее время входят 6 сельских населенных пунктов: поселок Романовка, поселок </w:t>
      </w:r>
      <w:proofErr w:type="spellStart"/>
      <w:r w:rsidRPr="00AD1742">
        <w:rPr>
          <w:rFonts w:eastAsiaTheme="minorEastAsia"/>
          <w:sz w:val="28"/>
          <w:szCs w:val="28"/>
        </w:rPr>
        <w:t>Углово</w:t>
      </w:r>
      <w:proofErr w:type="spellEnd"/>
      <w:r w:rsidRPr="00AD1742">
        <w:rPr>
          <w:rFonts w:eastAsiaTheme="minorEastAsia"/>
          <w:sz w:val="28"/>
          <w:szCs w:val="28"/>
        </w:rPr>
        <w:t xml:space="preserve">, а также Поселок при железнодорожной станции </w:t>
      </w:r>
      <w:proofErr w:type="spellStart"/>
      <w:r w:rsidRPr="00AD1742">
        <w:rPr>
          <w:rFonts w:eastAsiaTheme="minorEastAsia"/>
          <w:sz w:val="28"/>
          <w:szCs w:val="28"/>
        </w:rPr>
        <w:t>Корнево</w:t>
      </w:r>
      <w:proofErr w:type="spellEnd"/>
      <w:r w:rsidRPr="00AD1742">
        <w:rPr>
          <w:rFonts w:eastAsiaTheme="minorEastAsia"/>
          <w:sz w:val="28"/>
          <w:szCs w:val="28"/>
        </w:rPr>
        <w:t xml:space="preserve">, деревни </w:t>
      </w:r>
      <w:proofErr w:type="spellStart"/>
      <w:r w:rsidRPr="00AD1742">
        <w:rPr>
          <w:rFonts w:eastAsiaTheme="minorEastAsia"/>
          <w:sz w:val="28"/>
          <w:szCs w:val="28"/>
        </w:rPr>
        <w:t>Лепсари</w:t>
      </w:r>
      <w:proofErr w:type="spellEnd"/>
      <w:r w:rsidRPr="00AD1742">
        <w:rPr>
          <w:rFonts w:eastAsiaTheme="minorEastAsia"/>
          <w:sz w:val="28"/>
          <w:szCs w:val="28"/>
        </w:rPr>
        <w:t xml:space="preserve"> и </w:t>
      </w:r>
      <w:proofErr w:type="spellStart"/>
      <w:r w:rsidRPr="00AD1742">
        <w:rPr>
          <w:rFonts w:eastAsiaTheme="minorEastAsia"/>
          <w:sz w:val="28"/>
          <w:szCs w:val="28"/>
        </w:rPr>
        <w:t>Углово</w:t>
      </w:r>
      <w:proofErr w:type="spellEnd"/>
      <w:r w:rsidRPr="00AD1742">
        <w:rPr>
          <w:rFonts w:eastAsiaTheme="minorEastAsia"/>
          <w:sz w:val="28"/>
          <w:szCs w:val="28"/>
        </w:rPr>
        <w:t xml:space="preserve">, местечко </w:t>
      </w:r>
      <w:proofErr w:type="spellStart"/>
      <w:r w:rsidRPr="00AD1742">
        <w:rPr>
          <w:rFonts w:eastAsiaTheme="minorEastAsia"/>
          <w:sz w:val="28"/>
          <w:szCs w:val="28"/>
        </w:rPr>
        <w:t>Углово</w:t>
      </w:r>
      <w:proofErr w:type="spellEnd"/>
      <w:r w:rsidRPr="00AD1742">
        <w:rPr>
          <w:rFonts w:eastAsiaTheme="minorEastAsia"/>
          <w:sz w:val="28"/>
          <w:szCs w:val="28"/>
        </w:rPr>
        <w:t>.</w:t>
      </w:r>
    </w:p>
    <w:p w:rsidR="00AD1742" w:rsidRPr="00AD1742" w:rsidRDefault="00AD1742" w:rsidP="00AD1742">
      <w:pPr>
        <w:ind w:firstLine="709"/>
        <w:contextualSpacing/>
        <w:jc w:val="both"/>
        <w:rPr>
          <w:rFonts w:eastAsiaTheme="minorEastAsia"/>
          <w:sz w:val="28"/>
          <w:szCs w:val="28"/>
        </w:rPr>
      </w:pPr>
      <w:r w:rsidRPr="00AD1742">
        <w:rPr>
          <w:rFonts w:eastAsiaTheme="minorEastAsia"/>
          <w:sz w:val="28"/>
          <w:szCs w:val="28"/>
        </w:rPr>
        <w:t>Поселок Романовка - административный центр Романовского сельского поселения, характеризуется смешанной застройкой (индивидуальная жилая застройка, мал</w:t>
      </w:r>
      <w:proofErr w:type="gramStart"/>
      <w:r w:rsidRPr="00AD1742">
        <w:rPr>
          <w:rFonts w:eastAsiaTheme="minorEastAsia"/>
          <w:sz w:val="28"/>
          <w:szCs w:val="28"/>
        </w:rPr>
        <w:t>о-</w:t>
      </w:r>
      <w:proofErr w:type="gramEnd"/>
      <w:r w:rsidRPr="00AD1742">
        <w:rPr>
          <w:rFonts w:eastAsiaTheme="minorEastAsia"/>
          <w:sz w:val="28"/>
          <w:szCs w:val="28"/>
        </w:rPr>
        <w:t xml:space="preserve"> и </w:t>
      </w:r>
      <w:proofErr w:type="spellStart"/>
      <w:r w:rsidRPr="00AD1742">
        <w:rPr>
          <w:rFonts w:eastAsiaTheme="minorEastAsia"/>
          <w:sz w:val="28"/>
          <w:szCs w:val="28"/>
        </w:rPr>
        <w:t>среднеэтажная</w:t>
      </w:r>
      <w:proofErr w:type="spellEnd"/>
      <w:r w:rsidRPr="00AD1742">
        <w:rPr>
          <w:rFonts w:eastAsiaTheme="minorEastAsia"/>
          <w:sz w:val="28"/>
          <w:szCs w:val="28"/>
        </w:rPr>
        <w:t xml:space="preserve"> многоквартирная застройка), имеет развитую инфраструктуру торгового, бытового, медицинского, культурного и образовательного назначения, численность населения, проживающего в пос. Романовка, по результатам переписи населения 2020 года составляет 8370 человек (83 % от общей численности населения), т.е. фактически поселок является городским населенным пунктом.</w:t>
      </w:r>
    </w:p>
    <w:p w:rsidR="00AD1742" w:rsidRPr="00AD1742" w:rsidRDefault="00AD1742" w:rsidP="00AD1742">
      <w:pPr>
        <w:ind w:firstLine="709"/>
        <w:contextualSpacing/>
        <w:jc w:val="both"/>
        <w:rPr>
          <w:rFonts w:eastAsiaTheme="minorEastAsia"/>
          <w:sz w:val="28"/>
          <w:szCs w:val="28"/>
        </w:rPr>
      </w:pPr>
      <w:proofErr w:type="gramStart"/>
      <w:r w:rsidRPr="00AD1742">
        <w:rPr>
          <w:rFonts w:eastAsiaTheme="minorEastAsia"/>
          <w:sz w:val="28"/>
          <w:szCs w:val="28"/>
        </w:rPr>
        <w:t>Генеральным планом Романовского сельского поселения, утвержденным решением совета депутатов Романовского сельского поселения от 16.12.2011 № 52, предусмотрено развитие населенных пунктов, входящих в состав поселения</w:t>
      </w:r>
      <w:r w:rsidR="00FD00DF">
        <w:rPr>
          <w:rFonts w:eastAsiaTheme="minorEastAsia"/>
          <w:sz w:val="28"/>
          <w:szCs w:val="28"/>
        </w:rPr>
        <w:tab/>
        <w:t xml:space="preserve"> </w:t>
      </w:r>
      <w:r w:rsidRPr="00AD1742">
        <w:rPr>
          <w:rFonts w:eastAsiaTheme="minorEastAsia"/>
          <w:sz w:val="28"/>
          <w:szCs w:val="28"/>
        </w:rPr>
        <w:t xml:space="preserve">(за исключением деревни </w:t>
      </w:r>
      <w:proofErr w:type="spellStart"/>
      <w:r w:rsidRPr="00AD1742">
        <w:rPr>
          <w:rFonts w:eastAsiaTheme="minorEastAsia"/>
          <w:sz w:val="28"/>
          <w:szCs w:val="28"/>
        </w:rPr>
        <w:t>Лепсари</w:t>
      </w:r>
      <w:proofErr w:type="spellEnd"/>
      <w:r w:rsidRPr="00AD1742">
        <w:rPr>
          <w:rFonts w:eastAsiaTheme="minorEastAsia"/>
          <w:sz w:val="28"/>
          <w:szCs w:val="28"/>
        </w:rPr>
        <w:t xml:space="preserve">), путем формирования зон малоэтажной до 4-х этажей многоквартирной жилой застройки (в пос. Романовка - предусматривалось завершение строительства </w:t>
      </w:r>
      <w:proofErr w:type="spellStart"/>
      <w:r w:rsidRPr="00AD1742">
        <w:rPr>
          <w:rFonts w:eastAsiaTheme="minorEastAsia"/>
          <w:sz w:val="28"/>
          <w:szCs w:val="28"/>
        </w:rPr>
        <w:t>среднеэтажных</w:t>
      </w:r>
      <w:proofErr w:type="spellEnd"/>
      <w:r w:rsidRPr="00AD1742">
        <w:rPr>
          <w:rFonts w:eastAsiaTheme="minorEastAsia"/>
          <w:sz w:val="28"/>
          <w:szCs w:val="28"/>
        </w:rPr>
        <w:t xml:space="preserve"> жилых зданий с включением высотных доминант), только в дер. </w:t>
      </w:r>
      <w:proofErr w:type="spellStart"/>
      <w:r w:rsidRPr="00AD1742">
        <w:rPr>
          <w:rFonts w:eastAsiaTheme="minorEastAsia"/>
          <w:sz w:val="28"/>
          <w:szCs w:val="28"/>
        </w:rPr>
        <w:t>Лепсари</w:t>
      </w:r>
      <w:proofErr w:type="spellEnd"/>
      <w:r w:rsidRPr="00AD1742">
        <w:rPr>
          <w:rFonts w:eastAsiaTheme="minorEastAsia"/>
          <w:sz w:val="28"/>
          <w:szCs w:val="28"/>
        </w:rPr>
        <w:t xml:space="preserve"> жилищный фронд формируется за счет развития</w:t>
      </w:r>
      <w:proofErr w:type="gramEnd"/>
      <w:r w:rsidRPr="00AD1742">
        <w:rPr>
          <w:rFonts w:eastAsiaTheme="minorEastAsia"/>
          <w:sz w:val="28"/>
          <w:szCs w:val="28"/>
        </w:rPr>
        <w:t xml:space="preserve"> индивидуальной жилой застройки.</w:t>
      </w:r>
    </w:p>
    <w:p w:rsidR="00AD1742" w:rsidRPr="00AD1742" w:rsidRDefault="00AD1742" w:rsidP="00AD1742">
      <w:pPr>
        <w:ind w:firstLine="709"/>
        <w:contextualSpacing/>
        <w:jc w:val="both"/>
        <w:rPr>
          <w:rFonts w:eastAsiaTheme="minorEastAsia"/>
          <w:sz w:val="28"/>
          <w:szCs w:val="28"/>
        </w:rPr>
      </w:pPr>
      <w:r w:rsidRPr="00AD1742">
        <w:rPr>
          <w:rFonts w:eastAsiaTheme="minorEastAsia"/>
          <w:sz w:val="28"/>
          <w:szCs w:val="28"/>
        </w:rPr>
        <w:t xml:space="preserve">С учетом планируемого развития населенные пункты поселок Романовка, поселок </w:t>
      </w:r>
      <w:proofErr w:type="spellStart"/>
      <w:r w:rsidRPr="00AD1742">
        <w:rPr>
          <w:rFonts w:eastAsiaTheme="minorEastAsia"/>
          <w:sz w:val="28"/>
          <w:szCs w:val="28"/>
        </w:rPr>
        <w:t>Углово</w:t>
      </w:r>
      <w:proofErr w:type="spellEnd"/>
      <w:r w:rsidRPr="00AD1742">
        <w:rPr>
          <w:rFonts w:eastAsiaTheme="minorEastAsia"/>
          <w:sz w:val="28"/>
          <w:szCs w:val="28"/>
        </w:rPr>
        <w:t xml:space="preserve">, при железнодорожной станции </w:t>
      </w:r>
      <w:proofErr w:type="spellStart"/>
      <w:r w:rsidRPr="00AD1742">
        <w:rPr>
          <w:rFonts w:eastAsiaTheme="minorEastAsia"/>
          <w:sz w:val="28"/>
          <w:szCs w:val="28"/>
        </w:rPr>
        <w:t>Корнево</w:t>
      </w:r>
      <w:proofErr w:type="spellEnd"/>
      <w:r w:rsidRPr="00AD1742">
        <w:rPr>
          <w:rFonts w:eastAsiaTheme="minorEastAsia"/>
          <w:sz w:val="28"/>
          <w:szCs w:val="28"/>
        </w:rPr>
        <w:t xml:space="preserve">, деревня </w:t>
      </w:r>
      <w:proofErr w:type="spellStart"/>
      <w:r w:rsidRPr="00AD1742">
        <w:rPr>
          <w:rFonts w:eastAsiaTheme="minorEastAsia"/>
          <w:sz w:val="28"/>
          <w:szCs w:val="28"/>
        </w:rPr>
        <w:t>Углово</w:t>
      </w:r>
      <w:proofErr w:type="spellEnd"/>
      <w:r w:rsidRPr="00AD1742">
        <w:rPr>
          <w:rFonts w:eastAsiaTheme="minorEastAsia"/>
          <w:sz w:val="28"/>
          <w:szCs w:val="28"/>
        </w:rPr>
        <w:t xml:space="preserve"> и местечко </w:t>
      </w:r>
      <w:proofErr w:type="spellStart"/>
      <w:r w:rsidRPr="00AD1742">
        <w:rPr>
          <w:rFonts w:eastAsiaTheme="minorEastAsia"/>
          <w:sz w:val="28"/>
          <w:szCs w:val="28"/>
        </w:rPr>
        <w:t>Углово</w:t>
      </w:r>
      <w:proofErr w:type="spellEnd"/>
      <w:r w:rsidRPr="00AD1742">
        <w:rPr>
          <w:rFonts w:eastAsiaTheme="minorEastAsia"/>
          <w:sz w:val="28"/>
          <w:szCs w:val="28"/>
        </w:rPr>
        <w:t xml:space="preserve"> практически представляют собой единое градостроительное образование городского типа с ориентацией на развитие промышленного производства. </w:t>
      </w:r>
    </w:p>
    <w:p w:rsidR="00AD1742" w:rsidRPr="00AD1742" w:rsidRDefault="00AD1742" w:rsidP="00AD1742">
      <w:pPr>
        <w:ind w:firstLine="709"/>
        <w:contextualSpacing/>
        <w:jc w:val="both"/>
        <w:rPr>
          <w:rFonts w:eastAsiaTheme="minorEastAsia"/>
          <w:sz w:val="28"/>
          <w:szCs w:val="28"/>
        </w:rPr>
      </w:pPr>
      <w:r w:rsidRPr="00AD1742">
        <w:rPr>
          <w:rFonts w:eastAsiaTheme="minorEastAsia"/>
          <w:sz w:val="28"/>
          <w:szCs w:val="28"/>
        </w:rPr>
        <w:t xml:space="preserve">Общая численность население на 01.01.2021 согласно действующему генеральному плану поселения для указанной выше группы населенных пунктов составляет 10921 человек. </w:t>
      </w:r>
    </w:p>
    <w:p w:rsidR="00AD1742" w:rsidRPr="00AD1742" w:rsidRDefault="00AD1742" w:rsidP="00AD1742">
      <w:pPr>
        <w:ind w:firstLine="709"/>
        <w:contextualSpacing/>
        <w:jc w:val="both"/>
        <w:rPr>
          <w:rFonts w:eastAsiaTheme="minorEastAsia"/>
          <w:sz w:val="28"/>
          <w:szCs w:val="28"/>
        </w:rPr>
      </w:pPr>
      <w:r w:rsidRPr="00AD1742">
        <w:rPr>
          <w:rFonts w:eastAsiaTheme="minorEastAsia"/>
          <w:sz w:val="28"/>
          <w:szCs w:val="28"/>
        </w:rPr>
        <w:t>Поселок Романовка - административный центр Романовского сельского поселения характеризуется смешанной застройкой (индивидуальная жилая застройка, мал</w:t>
      </w:r>
      <w:proofErr w:type="gramStart"/>
      <w:r w:rsidRPr="00AD1742">
        <w:rPr>
          <w:rFonts w:eastAsiaTheme="minorEastAsia"/>
          <w:sz w:val="28"/>
          <w:szCs w:val="28"/>
        </w:rPr>
        <w:t>о-</w:t>
      </w:r>
      <w:proofErr w:type="gramEnd"/>
      <w:r w:rsidRPr="00AD1742">
        <w:rPr>
          <w:rFonts w:eastAsiaTheme="minorEastAsia"/>
          <w:sz w:val="28"/>
          <w:szCs w:val="28"/>
        </w:rPr>
        <w:t xml:space="preserve"> и </w:t>
      </w:r>
      <w:proofErr w:type="spellStart"/>
      <w:r w:rsidRPr="00AD1742">
        <w:rPr>
          <w:rFonts w:eastAsiaTheme="minorEastAsia"/>
          <w:sz w:val="28"/>
          <w:szCs w:val="28"/>
        </w:rPr>
        <w:t>среднеэтажная</w:t>
      </w:r>
      <w:proofErr w:type="spellEnd"/>
      <w:r w:rsidRPr="00AD1742">
        <w:rPr>
          <w:rFonts w:eastAsiaTheme="minorEastAsia"/>
          <w:sz w:val="28"/>
          <w:szCs w:val="28"/>
        </w:rPr>
        <w:t xml:space="preserve"> многоквартирная застройка), имеет развитую инфраструктуру торгового, бытового, медицинского, культурного и образовательного назначения. Количество населения, проживающего в пос. Романовка, по результатам переписи населения 2020 года составляет 8370 человек, а общее количество населения по Романовскому сельскому поселению составляет 10076 человек, то есть 83 % населения проживает в пос. Романовка.</w:t>
      </w:r>
    </w:p>
    <w:p w:rsidR="00AD1742" w:rsidRPr="00AD1742" w:rsidRDefault="00AD1742" w:rsidP="00AD1742">
      <w:pPr>
        <w:ind w:firstLine="709"/>
        <w:contextualSpacing/>
        <w:jc w:val="both"/>
        <w:rPr>
          <w:rFonts w:eastAsiaTheme="minorEastAsia"/>
          <w:sz w:val="28"/>
          <w:szCs w:val="28"/>
        </w:rPr>
      </w:pPr>
      <w:r w:rsidRPr="00AD1742">
        <w:rPr>
          <w:rFonts w:eastAsiaTheme="minorEastAsia"/>
          <w:sz w:val="28"/>
          <w:szCs w:val="28"/>
        </w:rPr>
        <w:t>То есть можно сказать, что территория пос. Романовка и близлежащих населенных пунктов с учетом существующей застройки и обслуживающей инфраструктуры, а также достаточно высокого численности населения для сельского поселения, тяготеет к городскому типу населенного пункта.</w:t>
      </w:r>
    </w:p>
    <w:p w:rsidR="00AD1742" w:rsidRPr="00AD1742" w:rsidRDefault="00AD1742" w:rsidP="00AD1742">
      <w:pPr>
        <w:ind w:firstLine="709"/>
        <w:contextualSpacing/>
        <w:jc w:val="both"/>
        <w:rPr>
          <w:rFonts w:eastAsiaTheme="minorEastAsia"/>
          <w:sz w:val="28"/>
          <w:szCs w:val="28"/>
        </w:rPr>
      </w:pPr>
      <w:r w:rsidRPr="00AD1742">
        <w:rPr>
          <w:rFonts w:eastAsiaTheme="minorEastAsia"/>
          <w:sz w:val="28"/>
          <w:szCs w:val="28"/>
        </w:rPr>
        <w:t xml:space="preserve">Динамика изменения численности населения Романовского сельского поселения с 1999 по 2023 год характеризуется стабильным ростом, в </w:t>
      </w:r>
      <w:proofErr w:type="gramStart"/>
      <w:r w:rsidRPr="00AD1742">
        <w:rPr>
          <w:rFonts w:eastAsiaTheme="minorEastAsia"/>
          <w:sz w:val="28"/>
          <w:szCs w:val="28"/>
        </w:rPr>
        <w:t>связи</w:t>
      </w:r>
      <w:proofErr w:type="gramEnd"/>
      <w:r w:rsidRPr="00AD1742">
        <w:rPr>
          <w:rFonts w:eastAsiaTheme="minorEastAsia"/>
          <w:sz w:val="28"/>
          <w:szCs w:val="28"/>
        </w:rPr>
        <w:t xml:space="preserve"> с чем характеризуется как положительная.</w:t>
      </w:r>
    </w:p>
    <w:p w:rsidR="00AD1742" w:rsidRPr="00AD1742" w:rsidRDefault="00AD1742" w:rsidP="00AD1742">
      <w:pPr>
        <w:ind w:firstLine="709"/>
        <w:contextualSpacing/>
        <w:jc w:val="both"/>
        <w:rPr>
          <w:rFonts w:eastAsiaTheme="minorEastAsia"/>
          <w:sz w:val="28"/>
          <w:szCs w:val="28"/>
        </w:rPr>
      </w:pPr>
      <w:r w:rsidRPr="00AD1742">
        <w:rPr>
          <w:rFonts w:eastAsiaTheme="minorEastAsia"/>
          <w:sz w:val="28"/>
          <w:szCs w:val="28"/>
        </w:rPr>
        <w:t>В настоящее время на территории пос. Романовка планируется к реализации крупный проект массовой жилой застройки с общей площадью квартир 391 тыс. м</w:t>
      </w:r>
      <w:proofErr w:type="gramStart"/>
      <w:r w:rsidRPr="00AD1742">
        <w:rPr>
          <w:rFonts w:eastAsiaTheme="minorEastAsia"/>
          <w:sz w:val="28"/>
          <w:szCs w:val="28"/>
          <w:vertAlign w:val="superscript"/>
        </w:rPr>
        <w:t>2</w:t>
      </w:r>
      <w:proofErr w:type="gramEnd"/>
      <w:r w:rsidRPr="00AD1742">
        <w:rPr>
          <w:rFonts w:eastAsiaTheme="minorEastAsia"/>
          <w:sz w:val="28"/>
          <w:szCs w:val="28"/>
        </w:rPr>
        <w:t xml:space="preserve"> и численностью населения 12 тыс. человек.</w:t>
      </w:r>
    </w:p>
    <w:p w:rsidR="00AD1742" w:rsidRPr="00AD1742" w:rsidRDefault="00AD1742" w:rsidP="00AD1742">
      <w:pPr>
        <w:ind w:firstLine="709"/>
        <w:contextualSpacing/>
        <w:jc w:val="both"/>
        <w:rPr>
          <w:rFonts w:asciiTheme="minorHAnsi" w:eastAsiaTheme="minorEastAsia" w:hAnsiTheme="minorHAnsi"/>
          <w:sz w:val="28"/>
          <w:szCs w:val="28"/>
        </w:rPr>
      </w:pPr>
      <w:r w:rsidRPr="00AD1742">
        <w:rPr>
          <w:rFonts w:eastAsiaTheme="minorEastAsia"/>
          <w:sz w:val="28"/>
          <w:szCs w:val="28"/>
        </w:rPr>
        <w:t>Кроме того, в поселении имеются значительные территориальные резервы</w:t>
      </w:r>
      <w:r w:rsidR="00CF7CA8">
        <w:rPr>
          <w:rFonts w:eastAsiaTheme="minorEastAsia"/>
          <w:sz w:val="28"/>
          <w:szCs w:val="28"/>
        </w:rPr>
        <w:t xml:space="preserve"> </w:t>
      </w:r>
      <w:r w:rsidRPr="00AD1742">
        <w:rPr>
          <w:rFonts w:eastAsiaTheme="minorEastAsia"/>
          <w:sz w:val="28"/>
          <w:szCs w:val="28"/>
        </w:rPr>
        <w:t>для дальнейшего развития (территории ориентировочной площадью 340 га) и размещения производственных и коммунально-складских объектов. При определении назначения территории и параметров развития следует учитывать близость г. Всеволожска и дачных мест отдыха.</w:t>
      </w:r>
    </w:p>
    <w:p w:rsidR="00AD1742" w:rsidRPr="00AD1742" w:rsidRDefault="004A13F1" w:rsidP="00AD1742">
      <w:pPr>
        <w:spacing w:line="288" w:lineRule="atLeast"/>
        <w:ind w:firstLine="540"/>
        <w:jc w:val="both"/>
        <w:rPr>
          <w:rFonts w:eastAsiaTheme="minorEastAsia"/>
          <w:sz w:val="28"/>
          <w:szCs w:val="28"/>
        </w:rPr>
      </w:pPr>
      <w:r>
        <w:rPr>
          <w:rFonts w:eastAsiaTheme="minorEastAsia"/>
          <w:sz w:val="28"/>
          <w:szCs w:val="28"/>
        </w:rPr>
        <w:t>О</w:t>
      </w:r>
      <w:r w:rsidR="00AD1742" w:rsidRPr="00AD1742">
        <w:rPr>
          <w:rFonts w:eastAsiaTheme="minorEastAsia"/>
          <w:sz w:val="28"/>
          <w:szCs w:val="28"/>
        </w:rPr>
        <w:t xml:space="preserve">существляются </w:t>
      </w:r>
      <w:proofErr w:type="spellStart"/>
      <w:r w:rsidR="00AD1742" w:rsidRPr="00AD1742">
        <w:rPr>
          <w:rFonts w:eastAsiaTheme="minorEastAsia"/>
          <w:sz w:val="28"/>
          <w:szCs w:val="28"/>
        </w:rPr>
        <w:t>предпроектные</w:t>
      </w:r>
      <w:proofErr w:type="spellEnd"/>
      <w:r w:rsidR="00AD1742" w:rsidRPr="00AD1742">
        <w:rPr>
          <w:rFonts w:eastAsiaTheme="minorEastAsia"/>
          <w:sz w:val="28"/>
          <w:szCs w:val="28"/>
        </w:rPr>
        <w:t xml:space="preserve"> проработки строительства автомобильной дороги федерального значения - 2-й дальний обход г. Санкт-Петербурга, категории </w:t>
      </w:r>
      <w:proofErr w:type="gramStart"/>
      <w:r w:rsidR="00AD1742" w:rsidRPr="00AD1742">
        <w:rPr>
          <w:rFonts w:eastAsiaTheme="minorEastAsia"/>
          <w:sz w:val="28"/>
          <w:szCs w:val="28"/>
        </w:rPr>
        <w:t>I</w:t>
      </w:r>
      <w:proofErr w:type="gramEnd"/>
      <w:r w:rsidR="00AD1742" w:rsidRPr="00AD1742">
        <w:rPr>
          <w:rFonts w:eastAsiaTheme="minorEastAsia"/>
          <w:sz w:val="28"/>
          <w:szCs w:val="28"/>
        </w:rPr>
        <w:t>А - IБ (далее - КАД-2), предусмотренной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 384-р.</w:t>
      </w:r>
    </w:p>
    <w:p w:rsidR="00AD1742" w:rsidRPr="00AD1742" w:rsidRDefault="00AD1742" w:rsidP="00AD1742">
      <w:pPr>
        <w:spacing w:line="288" w:lineRule="atLeast"/>
        <w:ind w:firstLine="540"/>
        <w:jc w:val="both"/>
        <w:rPr>
          <w:rFonts w:eastAsiaTheme="minorEastAsia"/>
          <w:sz w:val="28"/>
          <w:szCs w:val="28"/>
        </w:rPr>
      </w:pPr>
      <w:r w:rsidRPr="00AD1742">
        <w:rPr>
          <w:rFonts w:eastAsiaTheme="minorEastAsia"/>
          <w:sz w:val="28"/>
          <w:szCs w:val="28"/>
        </w:rPr>
        <w:t xml:space="preserve">В соответствии с материалами </w:t>
      </w:r>
      <w:r w:rsidR="0009449C" w:rsidRPr="0009449C">
        <w:rPr>
          <w:rFonts w:eastAsiaTheme="minorEastAsia"/>
          <w:sz w:val="28"/>
          <w:szCs w:val="28"/>
        </w:rPr>
        <w:t xml:space="preserve">предварительной проработки </w:t>
      </w:r>
      <w:r w:rsidRPr="00AD1742">
        <w:rPr>
          <w:rFonts w:eastAsiaTheme="minorEastAsia"/>
          <w:sz w:val="28"/>
          <w:szCs w:val="28"/>
        </w:rPr>
        <w:t xml:space="preserve">трасса </w:t>
      </w:r>
      <w:r w:rsidR="0009449C" w:rsidRPr="0009449C">
        <w:rPr>
          <w:rFonts w:eastAsiaTheme="minorEastAsia"/>
          <w:sz w:val="28"/>
          <w:szCs w:val="28"/>
        </w:rPr>
        <w:t xml:space="preserve"> </w:t>
      </w:r>
      <w:r w:rsidRPr="00AD1742">
        <w:rPr>
          <w:rFonts w:eastAsiaTheme="minorEastAsia"/>
          <w:sz w:val="28"/>
          <w:szCs w:val="28"/>
        </w:rPr>
        <w:t xml:space="preserve">КАД-2 пройдет через территории Романовского сельского поселения с организацией съезда. Данный фактор позволит значительно увеличить инвестиционную привлекательность территории </w:t>
      </w:r>
      <w:r w:rsidR="0009449C" w:rsidRPr="0009449C">
        <w:rPr>
          <w:rFonts w:eastAsiaTheme="minorEastAsia"/>
          <w:sz w:val="28"/>
          <w:szCs w:val="28"/>
        </w:rPr>
        <w:t xml:space="preserve">поселения </w:t>
      </w:r>
      <w:r w:rsidRPr="00AD1742">
        <w:rPr>
          <w:rFonts w:eastAsiaTheme="minorEastAsia"/>
          <w:sz w:val="28"/>
          <w:szCs w:val="28"/>
        </w:rPr>
        <w:t>для жилищного строительства и производственного развития.</w:t>
      </w:r>
    </w:p>
    <w:p w:rsidR="00AD1742" w:rsidRPr="00AD1742" w:rsidRDefault="00AD1742" w:rsidP="00AD1742">
      <w:pPr>
        <w:widowControl w:val="0"/>
        <w:autoSpaceDE w:val="0"/>
        <w:autoSpaceDN w:val="0"/>
        <w:adjustRightInd w:val="0"/>
        <w:ind w:firstLine="709"/>
        <w:jc w:val="both"/>
        <w:rPr>
          <w:rFonts w:eastAsiaTheme="minorEastAsia"/>
          <w:sz w:val="28"/>
          <w:szCs w:val="28"/>
        </w:rPr>
      </w:pPr>
      <w:r w:rsidRPr="00AD1742">
        <w:rPr>
          <w:rFonts w:eastAsiaTheme="minorEastAsia"/>
          <w:sz w:val="28"/>
          <w:szCs w:val="28"/>
        </w:rPr>
        <w:t xml:space="preserve">С учетом потенциала поселения основные параметры его развития будут соответствовать характеристикам поселений, отнесенных к зоне интенсивной урбанизации. </w:t>
      </w:r>
    </w:p>
    <w:p w:rsidR="00AD1742" w:rsidRPr="00AD1742" w:rsidRDefault="00AD1742" w:rsidP="00AD1742">
      <w:pPr>
        <w:ind w:firstLine="709"/>
        <w:jc w:val="both"/>
        <w:rPr>
          <w:rFonts w:eastAsiaTheme="minorEastAsia"/>
          <w:sz w:val="28"/>
          <w:szCs w:val="28"/>
        </w:rPr>
      </w:pPr>
    </w:p>
    <w:p w:rsidR="00362F17" w:rsidRDefault="00AD1742" w:rsidP="00362F17">
      <w:pPr>
        <w:widowControl w:val="0"/>
        <w:autoSpaceDE w:val="0"/>
        <w:autoSpaceDN w:val="0"/>
        <w:adjustRightInd w:val="0"/>
        <w:jc w:val="center"/>
        <w:rPr>
          <w:rFonts w:eastAsiaTheme="minorEastAsia"/>
          <w:b/>
          <w:bCs/>
          <w:sz w:val="28"/>
          <w:szCs w:val="28"/>
        </w:rPr>
      </w:pPr>
      <w:proofErr w:type="spellStart"/>
      <w:r w:rsidRPr="00AD1742">
        <w:rPr>
          <w:rFonts w:eastAsiaTheme="minorEastAsia"/>
          <w:b/>
          <w:bCs/>
          <w:sz w:val="28"/>
          <w:szCs w:val="28"/>
        </w:rPr>
        <w:t>Щегловское</w:t>
      </w:r>
      <w:proofErr w:type="spellEnd"/>
      <w:r w:rsidRPr="00AD1742">
        <w:rPr>
          <w:rFonts w:eastAsiaTheme="minorEastAsia"/>
          <w:b/>
          <w:bCs/>
          <w:sz w:val="28"/>
          <w:szCs w:val="28"/>
        </w:rPr>
        <w:t xml:space="preserve"> сельское поселение </w:t>
      </w:r>
    </w:p>
    <w:p w:rsidR="00AD1742" w:rsidRPr="00AD1742" w:rsidRDefault="00AD1742" w:rsidP="00362F17">
      <w:pPr>
        <w:widowControl w:val="0"/>
        <w:autoSpaceDE w:val="0"/>
        <w:autoSpaceDN w:val="0"/>
        <w:adjustRightInd w:val="0"/>
        <w:jc w:val="center"/>
        <w:rPr>
          <w:rFonts w:eastAsiaTheme="minorEastAsia"/>
          <w:b/>
          <w:bCs/>
          <w:sz w:val="28"/>
          <w:szCs w:val="28"/>
        </w:rPr>
      </w:pPr>
      <w:r w:rsidRPr="00AD1742">
        <w:rPr>
          <w:rFonts w:eastAsiaTheme="minorEastAsia"/>
          <w:b/>
          <w:bCs/>
          <w:sz w:val="28"/>
          <w:szCs w:val="28"/>
        </w:rPr>
        <w:t xml:space="preserve">Всеволожского </w:t>
      </w:r>
      <w:r w:rsidRPr="00AD1742">
        <w:rPr>
          <w:b/>
          <w:bCs/>
          <w:sz w:val="28"/>
          <w:szCs w:val="28"/>
        </w:rPr>
        <w:t>муниципального района</w:t>
      </w:r>
    </w:p>
    <w:p w:rsidR="00362F17" w:rsidRDefault="00362F17" w:rsidP="00AD1742">
      <w:pPr>
        <w:widowControl w:val="0"/>
        <w:autoSpaceDE w:val="0"/>
        <w:autoSpaceDN w:val="0"/>
        <w:adjustRightInd w:val="0"/>
        <w:ind w:firstLine="709"/>
        <w:jc w:val="both"/>
        <w:rPr>
          <w:rFonts w:eastAsiaTheme="minorEastAsia"/>
          <w:sz w:val="28"/>
          <w:szCs w:val="28"/>
        </w:rPr>
      </w:pPr>
    </w:p>
    <w:p w:rsidR="00AD1742" w:rsidRPr="00AD1742" w:rsidRDefault="00AD1742" w:rsidP="00AD1742">
      <w:pPr>
        <w:widowControl w:val="0"/>
        <w:autoSpaceDE w:val="0"/>
        <w:autoSpaceDN w:val="0"/>
        <w:adjustRightInd w:val="0"/>
        <w:ind w:firstLine="709"/>
        <w:jc w:val="both"/>
        <w:rPr>
          <w:rFonts w:eastAsiaTheme="minorEastAsia"/>
          <w:sz w:val="28"/>
          <w:szCs w:val="28"/>
        </w:rPr>
      </w:pPr>
      <w:r w:rsidRPr="00AD1742">
        <w:rPr>
          <w:rFonts w:eastAsiaTheme="minorEastAsia"/>
          <w:sz w:val="28"/>
          <w:szCs w:val="28"/>
        </w:rPr>
        <w:t xml:space="preserve">В состав </w:t>
      </w:r>
      <w:proofErr w:type="spellStart"/>
      <w:r w:rsidRPr="00AD1742">
        <w:rPr>
          <w:rFonts w:eastAsiaTheme="minorEastAsia"/>
          <w:sz w:val="28"/>
          <w:szCs w:val="28"/>
        </w:rPr>
        <w:t>Щегловского</w:t>
      </w:r>
      <w:proofErr w:type="spellEnd"/>
      <w:r w:rsidRPr="00AD1742">
        <w:rPr>
          <w:rFonts w:eastAsiaTheme="minorEastAsia"/>
          <w:sz w:val="28"/>
          <w:szCs w:val="28"/>
        </w:rPr>
        <w:t xml:space="preserve"> сельского поселения входят 7 сельских населенных пунктов: поселок </w:t>
      </w:r>
      <w:proofErr w:type="spellStart"/>
      <w:r w:rsidRPr="00AD1742">
        <w:rPr>
          <w:rFonts w:eastAsiaTheme="minorEastAsia"/>
          <w:sz w:val="28"/>
          <w:szCs w:val="28"/>
        </w:rPr>
        <w:t>Щеглово</w:t>
      </w:r>
      <w:proofErr w:type="spellEnd"/>
      <w:r w:rsidRPr="00AD1742">
        <w:rPr>
          <w:rFonts w:eastAsiaTheme="minorEastAsia"/>
          <w:sz w:val="28"/>
          <w:szCs w:val="28"/>
        </w:rPr>
        <w:t xml:space="preserve">, поселок при железнодорожной станции Кирпичный завод, деревни Каменка, Малая Романовка, </w:t>
      </w:r>
      <w:proofErr w:type="spellStart"/>
      <w:r w:rsidRPr="00AD1742">
        <w:rPr>
          <w:rFonts w:eastAsiaTheme="minorEastAsia"/>
          <w:sz w:val="28"/>
          <w:szCs w:val="28"/>
        </w:rPr>
        <w:t>Минулово</w:t>
      </w:r>
      <w:proofErr w:type="spellEnd"/>
      <w:r w:rsidRPr="00AD1742">
        <w:rPr>
          <w:rFonts w:eastAsiaTheme="minorEastAsia"/>
          <w:sz w:val="28"/>
          <w:szCs w:val="28"/>
        </w:rPr>
        <w:t xml:space="preserve">, </w:t>
      </w:r>
      <w:r w:rsidR="004940B8">
        <w:rPr>
          <w:rFonts w:eastAsiaTheme="minorEastAsia"/>
          <w:sz w:val="28"/>
          <w:szCs w:val="28"/>
        </w:rPr>
        <w:t>П</w:t>
      </w:r>
      <w:r w:rsidRPr="00AD1742">
        <w:rPr>
          <w:rFonts w:eastAsiaTheme="minorEastAsia"/>
          <w:sz w:val="28"/>
          <w:szCs w:val="28"/>
        </w:rPr>
        <w:t xml:space="preserve">линтовка и </w:t>
      </w:r>
      <w:proofErr w:type="spellStart"/>
      <w:r w:rsidRPr="00AD1742">
        <w:rPr>
          <w:rFonts w:eastAsiaTheme="minorEastAsia"/>
          <w:sz w:val="28"/>
          <w:szCs w:val="28"/>
        </w:rPr>
        <w:t>Щеглово</w:t>
      </w:r>
      <w:proofErr w:type="spellEnd"/>
      <w:r w:rsidRPr="00AD1742">
        <w:rPr>
          <w:rFonts w:eastAsiaTheme="minorEastAsia"/>
          <w:sz w:val="28"/>
          <w:szCs w:val="28"/>
        </w:rPr>
        <w:t>.</w:t>
      </w:r>
    </w:p>
    <w:p w:rsidR="00AD1742" w:rsidRPr="00AD1742" w:rsidRDefault="00AD1742" w:rsidP="00AD1742">
      <w:pPr>
        <w:widowControl w:val="0"/>
        <w:autoSpaceDE w:val="0"/>
        <w:autoSpaceDN w:val="0"/>
        <w:adjustRightInd w:val="0"/>
        <w:ind w:firstLine="709"/>
        <w:jc w:val="both"/>
        <w:rPr>
          <w:rFonts w:eastAsiaTheme="minorEastAsia"/>
          <w:sz w:val="28"/>
          <w:szCs w:val="28"/>
        </w:rPr>
      </w:pPr>
      <w:r w:rsidRPr="00AD1742">
        <w:rPr>
          <w:rFonts w:eastAsiaTheme="minorEastAsia"/>
          <w:sz w:val="28"/>
          <w:szCs w:val="28"/>
        </w:rPr>
        <w:t xml:space="preserve">Поселок </w:t>
      </w:r>
      <w:proofErr w:type="spellStart"/>
      <w:r w:rsidRPr="00AD1742">
        <w:rPr>
          <w:rFonts w:eastAsiaTheme="minorEastAsia"/>
          <w:sz w:val="28"/>
          <w:szCs w:val="28"/>
        </w:rPr>
        <w:t>Щеглово</w:t>
      </w:r>
      <w:proofErr w:type="spellEnd"/>
      <w:r w:rsidRPr="00AD1742">
        <w:rPr>
          <w:rFonts w:eastAsiaTheme="minorEastAsia"/>
          <w:sz w:val="28"/>
          <w:szCs w:val="28"/>
        </w:rPr>
        <w:t xml:space="preserve"> – административный центр поселения </w:t>
      </w:r>
      <w:proofErr w:type="spellStart"/>
      <w:r w:rsidRPr="00AD1742">
        <w:rPr>
          <w:rFonts w:eastAsiaTheme="minorEastAsia"/>
          <w:sz w:val="28"/>
          <w:szCs w:val="28"/>
        </w:rPr>
        <w:t>Щегловского</w:t>
      </w:r>
      <w:proofErr w:type="spellEnd"/>
      <w:r w:rsidRPr="00AD1742">
        <w:rPr>
          <w:rFonts w:eastAsiaTheme="minorEastAsia"/>
          <w:sz w:val="28"/>
          <w:szCs w:val="28"/>
        </w:rPr>
        <w:t xml:space="preserve"> сельского поселения характеризуется, смешанной застройкой (индивидуальная жилая застройка и малоэтажная многоквартирная застройка), имеет развитую инфраструктуру торгового, бытового, медицинского, культурного и образовательного назначения. Согласно данным переписи населения 2020 в пос. </w:t>
      </w:r>
      <w:proofErr w:type="spellStart"/>
      <w:r w:rsidRPr="00AD1742">
        <w:rPr>
          <w:rFonts w:eastAsiaTheme="minorEastAsia"/>
          <w:sz w:val="28"/>
          <w:szCs w:val="28"/>
        </w:rPr>
        <w:t>Щеглово</w:t>
      </w:r>
      <w:proofErr w:type="spellEnd"/>
      <w:r w:rsidRPr="00AD1742">
        <w:rPr>
          <w:rFonts w:eastAsiaTheme="minorEastAsia"/>
          <w:sz w:val="28"/>
          <w:szCs w:val="28"/>
        </w:rPr>
        <w:t xml:space="preserve"> проживает 5576 человек, то есть 80 % от общей численности населения поселения (общая численность населения </w:t>
      </w:r>
      <w:proofErr w:type="spellStart"/>
      <w:r w:rsidRPr="00AD1742">
        <w:rPr>
          <w:rFonts w:eastAsiaTheme="minorEastAsia"/>
          <w:sz w:val="28"/>
          <w:szCs w:val="28"/>
        </w:rPr>
        <w:t>Щегловского</w:t>
      </w:r>
      <w:proofErr w:type="spellEnd"/>
      <w:r w:rsidRPr="00AD1742">
        <w:rPr>
          <w:rFonts w:eastAsiaTheme="minorEastAsia"/>
          <w:sz w:val="28"/>
          <w:szCs w:val="28"/>
        </w:rPr>
        <w:t xml:space="preserve"> сельского поселения на 2020 составляет 7040 человек).</w:t>
      </w:r>
    </w:p>
    <w:p w:rsidR="00AD1742" w:rsidRPr="00AD1742" w:rsidRDefault="00AD1742" w:rsidP="00AD1742">
      <w:pPr>
        <w:widowControl w:val="0"/>
        <w:autoSpaceDE w:val="0"/>
        <w:autoSpaceDN w:val="0"/>
        <w:adjustRightInd w:val="0"/>
        <w:ind w:firstLine="709"/>
        <w:jc w:val="both"/>
        <w:rPr>
          <w:rFonts w:eastAsiaTheme="minorEastAsia"/>
          <w:sz w:val="28"/>
          <w:szCs w:val="28"/>
        </w:rPr>
      </w:pPr>
      <w:proofErr w:type="gramStart"/>
      <w:r w:rsidRPr="00AD1742">
        <w:rPr>
          <w:rFonts w:eastAsiaTheme="minorEastAsia"/>
          <w:sz w:val="28"/>
          <w:szCs w:val="28"/>
        </w:rPr>
        <w:t xml:space="preserve">Фактические темпы жилищного строительства и численность населения превысили прогнозные параметры, определенные генеральным планом </w:t>
      </w:r>
      <w:proofErr w:type="spellStart"/>
      <w:r w:rsidRPr="00AD1742">
        <w:rPr>
          <w:rFonts w:eastAsiaTheme="minorEastAsia"/>
          <w:sz w:val="28"/>
          <w:szCs w:val="28"/>
        </w:rPr>
        <w:t>Щегловского</w:t>
      </w:r>
      <w:proofErr w:type="spellEnd"/>
      <w:r w:rsidRPr="00AD1742">
        <w:rPr>
          <w:rFonts w:eastAsiaTheme="minorEastAsia"/>
          <w:sz w:val="28"/>
          <w:szCs w:val="28"/>
        </w:rPr>
        <w:t xml:space="preserve"> сельского поселения, утвержденным решением совета депутатов МО «</w:t>
      </w:r>
      <w:proofErr w:type="spellStart"/>
      <w:r w:rsidRPr="00AD1742">
        <w:rPr>
          <w:rFonts w:eastAsiaTheme="minorEastAsia"/>
          <w:sz w:val="28"/>
          <w:szCs w:val="28"/>
        </w:rPr>
        <w:t>Щегловское</w:t>
      </w:r>
      <w:proofErr w:type="spellEnd"/>
      <w:r w:rsidRPr="00AD1742">
        <w:rPr>
          <w:rFonts w:eastAsiaTheme="minorEastAsia"/>
          <w:sz w:val="28"/>
          <w:szCs w:val="28"/>
        </w:rPr>
        <w:t xml:space="preserve"> сельское поселение» от 07.02.2013 № 01 (планировалось к 2021 году увеличение численности населения до 4500 чел, к 2031 году до 8000 человек, по состоянию на 01.01.2021 7040 человек, на 01.01.2023 год 7288), жилищный фонд вырос в два раза по</w:t>
      </w:r>
      <w:proofErr w:type="gramEnd"/>
      <w:r w:rsidRPr="00AD1742">
        <w:rPr>
          <w:rFonts w:eastAsiaTheme="minorEastAsia"/>
          <w:sz w:val="28"/>
          <w:szCs w:val="28"/>
        </w:rPr>
        <w:t xml:space="preserve"> сравнению с 2011 годом и превысил планируемые генеральным планом параметры на 60 тыс. м</w:t>
      </w:r>
      <w:proofErr w:type="gramStart"/>
      <w:r w:rsidRPr="00AD1742">
        <w:rPr>
          <w:rFonts w:eastAsiaTheme="minorEastAsia"/>
          <w:sz w:val="28"/>
          <w:szCs w:val="28"/>
          <w:vertAlign w:val="superscript"/>
        </w:rPr>
        <w:t>2</w:t>
      </w:r>
      <w:proofErr w:type="gramEnd"/>
      <w:r w:rsidRPr="00AD1742">
        <w:rPr>
          <w:rFonts w:eastAsiaTheme="minorEastAsia"/>
          <w:sz w:val="28"/>
          <w:szCs w:val="28"/>
        </w:rPr>
        <w:t>.</w:t>
      </w:r>
    </w:p>
    <w:p w:rsidR="00AD1742" w:rsidRPr="00AD1742" w:rsidRDefault="00AD1742" w:rsidP="00AD1742">
      <w:pPr>
        <w:widowControl w:val="0"/>
        <w:autoSpaceDE w:val="0"/>
        <w:autoSpaceDN w:val="0"/>
        <w:adjustRightInd w:val="0"/>
        <w:ind w:firstLine="709"/>
        <w:jc w:val="both"/>
        <w:rPr>
          <w:rFonts w:eastAsiaTheme="minorEastAsia"/>
          <w:sz w:val="28"/>
          <w:szCs w:val="28"/>
        </w:rPr>
      </w:pPr>
      <w:r w:rsidRPr="00AD1742">
        <w:rPr>
          <w:rFonts w:eastAsiaTheme="minorEastAsia"/>
          <w:sz w:val="28"/>
          <w:szCs w:val="28"/>
        </w:rPr>
        <w:t xml:space="preserve">Действующим генеральным планом </w:t>
      </w:r>
      <w:proofErr w:type="spellStart"/>
      <w:r w:rsidRPr="00AD1742">
        <w:rPr>
          <w:rFonts w:eastAsiaTheme="minorEastAsia"/>
          <w:sz w:val="28"/>
          <w:szCs w:val="28"/>
        </w:rPr>
        <w:t>Щегловского</w:t>
      </w:r>
      <w:proofErr w:type="spellEnd"/>
      <w:r w:rsidRPr="00AD1742">
        <w:rPr>
          <w:rFonts w:eastAsiaTheme="minorEastAsia"/>
          <w:sz w:val="28"/>
          <w:szCs w:val="28"/>
        </w:rPr>
        <w:t xml:space="preserve"> сельского поселения предусмотрен значительный объем нового жилищного строительства на расчетный срок – 367,738 тыс. м</w:t>
      </w:r>
      <w:proofErr w:type="gramStart"/>
      <w:r w:rsidRPr="00AD1742">
        <w:rPr>
          <w:rFonts w:eastAsiaTheme="minorEastAsia"/>
          <w:sz w:val="28"/>
          <w:szCs w:val="28"/>
          <w:vertAlign w:val="superscript"/>
        </w:rPr>
        <w:t>2</w:t>
      </w:r>
      <w:proofErr w:type="gramEnd"/>
      <w:r w:rsidRPr="00AD1742">
        <w:rPr>
          <w:rFonts w:eastAsiaTheme="minorEastAsia"/>
          <w:sz w:val="28"/>
          <w:szCs w:val="28"/>
        </w:rPr>
        <w:t xml:space="preserve"> (существующий жилищный фонд составляет 276,47 тыс. м</w:t>
      </w:r>
      <w:r w:rsidRPr="00AD1742">
        <w:rPr>
          <w:rFonts w:eastAsiaTheme="minorEastAsia"/>
          <w:sz w:val="28"/>
          <w:szCs w:val="28"/>
          <w:vertAlign w:val="superscript"/>
        </w:rPr>
        <w:t>2</w:t>
      </w:r>
      <w:r w:rsidRPr="00AD1742">
        <w:rPr>
          <w:rFonts w:eastAsiaTheme="minorEastAsia"/>
          <w:sz w:val="28"/>
          <w:szCs w:val="28"/>
        </w:rPr>
        <w:t>, общий объем жилищного фонда на расчетный срок составит 563,51 тыс. м</w:t>
      </w:r>
      <w:r w:rsidRPr="00AD1742">
        <w:rPr>
          <w:rFonts w:eastAsiaTheme="minorEastAsia"/>
          <w:sz w:val="28"/>
          <w:szCs w:val="28"/>
          <w:vertAlign w:val="superscript"/>
        </w:rPr>
        <w:t>2</w:t>
      </w:r>
      <w:r w:rsidRPr="00AD1742">
        <w:rPr>
          <w:rFonts w:eastAsiaTheme="minorEastAsia"/>
          <w:sz w:val="28"/>
          <w:szCs w:val="28"/>
        </w:rPr>
        <w:t>).</w:t>
      </w:r>
    </w:p>
    <w:p w:rsidR="00AD1742" w:rsidRPr="00AD1742" w:rsidRDefault="00AD1742" w:rsidP="00AD1742">
      <w:pPr>
        <w:spacing w:line="288" w:lineRule="atLeast"/>
        <w:ind w:firstLine="540"/>
        <w:jc w:val="both"/>
        <w:rPr>
          <w:rFonts w:eastAsiaTheme="minorEastAsia"/>
          <w:sz w:val="28"/>
          <w:szCs w:val="28"/>
        </w:rPr>
      </w:pPr>
      <w:proofErr w:type="gramStart"/>
      <w:r w:rsidRPr="00AD1742">
        <w:rPr>
          <w:rFonts w:eastAsiaTheme="minorEastAsia"/>
          <w:sz w:val="28"/>
          <w:szCs w:val="28"/>
        </w:rPr>
        <w:t xml:space="preserve">В настоящее время по поручению Президента Российской Федерации осуществляются </w:t>
      </w:r>
      <w:proofErr w:type="spellStart"/>
      <w:r w:rsidRPr="00AD1742">
        <w:rPr>
          <w:rFonts w:eastAsiaTheme="minorEastAsia"/>
          <w:sz w:val="28"/>
          <w:szCs w:val="28"/>
        </w:rPr>
        <w:t>предпроектные</w:t>
      </w:r>
      <w:proofErr w:type="spellEnd"/>
      <w:r w:rsidRPr="00AD1742">
        <w:rPr>
          <w:rFonts w:eastAsiaTheme="minorEastAsia"/>
          <w:sz w:val="28"/>
          <w:szCs w:val="28"/>
        </w:rPr>
        <w:t xml:space="preserve"> проработки</w:t>
      </w:r>
      <w:r w:rsidRPr="00AD1742">
        <w:rPr>
          <w:rFonts w:eastAsiaTheme="minorEastAsia"/>
          <w:color w:val="7030A0"/>
          <w:sz w:val="28"/>
          <w:szCs w:val="28"/>
        </w:rPr>
        <w:t xml:space="preserve"> </w:t>
      </w:r>
      <w:r w:rsidRPr="00AD1742">
        <w:rPr>
          <w:rFonts w:eastAsiaTheme="minorEastAsia"/>
          <w:sz w:val="28"/>
          <w:szCs w:val="28"/>
        </w:rPr>
        <w:t>строительства автомобильной дороги федерального значения - 2-й дальний обход г. Санкт-Петербурга, категории IА - IБ (далее - КАД-2), предусмотренной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 384-р.</w:t>
      </w:r>
      <w:proofErr w:type="gramEnd"/>
    </w:p>
    <w:p w:rsidR="00AD1742" w:rsidRPr="00AD1742" w:rsidRDefault="00AD1742" w:rsidP="00AD1742">
      <w:pPr>
        <w:spacing w:line="288" w:lineRule="atLeast"/>
        <w:ind w:firstLine="540"/>
        <w:jc w:val="both"/>
        <w:rPr>
          <w:rFonts w:eastAsiaTheme="minorEastAsia"/>
          <w:sz w:val="28"/>
          <w:szCs w:val="28"/>
        </w:rPr>
      </w:pPr>
      <w:r w:rsidRPr="00AD1742">
        <w:rPr>
          <w:rFonts w:eastAsiaTheme="minorEastAsia"/>
          <w:sz w:val="28"/>
          <w:szCs w:val="28"/>
        </w:rPr>
        <w:t>В соответствии с предварительными</w:t>
      </w:r>
      <w:r w:rsidRPr="00AD1742">
        <w:rPr>
          <w:rFonts w:eastAsiaTheme="minorEastAsia"/>
          <w:color w:val="7030A0"/>
          <w:sz w:val="28"/>
          <w:szCs w:val="28"/>
        </w:rPr>
        <w:t xml:space="preserve"> </w:t>
      </w:r>
      <w:r w:rsidRPr="00AD1742">
        <w:rPr>
          <w:rFonts w:eastAsiaTheme="minorEastAsia"/>
          <w:sz w:val="28"/>
          <w:szCs w:val="28"/>
        </w:rPr>
        <w:t xml:space="preserve">материалами трасса КАД-2 пройдет через территории </w:t>
      </w:r>
      <w:proofErr w:type="spellStart"/>
      <w:r w:rsidRPr="00AD1742">
        <w:rPr>
          <w:rFonts w:eastAsiaTheme="minorEastAsia"/>
          <w:sz w:val="28"/>
          <w:szCs w:val="28"/>
        </w:rPr>
        <w:t>Щегловского</w:t>
      </w:r>
      <w:proofErr w:type="spellEnd"/>
      <w:r w:rsidRPr="00AD1742">
        <w:rPr>
          <w:rFonts w:eastAsiaTheme="minorEastAsia"/>
          <w:sz w:val="28"/>
          <w:szCs w:val="28"/>
        </w:rPr>
        <w:t xml:space="preserve"> сельского поселения с организацией съезда. Данный фактор позволит значительно увеличить инвестиционную привлекательность территории </w:t>
      </w:r>
      <w:r w:rsidR="008643BB">
        <w:rPr>
          <w:rFonts w:eastAsiaTheme="minorEastAsia"/>
          <w:sz w:val="28"/>
          <w:szCs w:val="28"/>
        </w:rPr>
        <w:t>поселения</w:t>
      </w:r>
      <w:r w:rsidRPr="00AD1742">
        <w:rPr>
          <w:rFonts w:eastAsiaTheme="minorEastAsia"/>
          <w:sz w:val="28"/>
          <w:szCs w:val="28"/>
        </w:rPr>
        <w:t xml:space="preserve"> как для жилищного строительства</w:t>
      </w:r>
      <w:r w:rsidR="008643BB" w:rsidRPr="008643BB">
        <w:rPr>
          <w:rFonts w:eastAsiaTheme="minorEastAsia"/>
          <w:sz w:val="28"/>
          <w:szCs w:val="28"/>
        </w:rPr>
        <w:t xml:space="preserve"> и </w:t>
      </w:r>
      <w:r w:rsidRPr="00AD1742">
        <w:rPr>
          <w:rFonts w:eastAsiaTheme="minorEastAsia"/>
          <w:sz w:val="28"/>
          <w:szCs w:val="28"/>
        </w:rPr>
        <w:t>производственного развития.</w:t>
      </w:r>
    </w:p>
    <w:p w:rsidR="00AD1742" w:rsidRPr="00AD1742" w:rsidRDefault="00AD1742" w:rsidP="00AD1742">
      <w:pPr>
        <w:widowControl w:val="0"/>
        <w:autoSpaceDE w:val="0"/>
        <w:autoSpaceDN w:val="0"/>
        <w:adjustRightInd w:val="0"/>
        <w:ind w:firstLine="709"/>
      </w:pPr>
    </w:p>
    <w:p w:rsidR="00C313FC" w:rsidRDefault="00AD1742" w:rsidP="00C313FC">
      <w:pPr>
        <w:widowControl w:val="0"/>
        <w:autoSpaceDE w:val="0"/>
        <w:autoSpaceDN w:val="0"/>
        <w:adjustRightInd w:val="0"/>
        <w:jc w:val="center"/>
        <w:rPr>
          <w:rFonts w:eastAsiaTheme="minorEastAsia"/>
          <w:b/>
          <w:kern w:val="2"/>
          <w:sz w:val="28"/>
          <w:szCs w:val="28"/>
          <w14:ligatures w14:val="standardContextual"/>
        </w:rPr>
      </w:pPr>
      <w:proofErr w:type="gramStart"/>
      <w:r w:rsidRPr="00AD1742">
        <w:rPr>
          <w:rFonts w:eastAsiaTheme="minorEastAsia"/>
          <w:b/>
          <w:kern w:val="2"/>
          <w:sz w:val="28"/>
          <w:szCs w:val="28"/>
          <w14:ligatures w14:val="standardContextual"/>
        </w:rPr>
        <w:t>Русско-Высоцкое</w:t>
      </w:r>
      <w:proofErr w:type="gramEnd"/>
      <w:r w:rsidRPr="00AD1742">
        <w:rPr>
          <w:rFonts w:eastAsiaTheme="minorEastAsia"/>
          <w:b/>
          <w:kern w:val="2"/>
          <w:sz w:val="28"/>
          <w:szCs w:val="28"/>
          <w14:ligatures w14:val="standardContextual"/>
        </w:rPr>
        <w:t xml:space="preserve"> сельское поселение </w:t>
      </w:r>
    </w:p>
    <w:p w:rsidR="00AD1742" w:rsidRPr="00AD1742" w:rsidRDefault="00AD1742" w:rsidP="00C313FC">
      <w:pPr>
        <w:widowControl w:val="0"/>
        <w:autoSpaceDE w:val="0"/>
        <w:autoSpaceDN w:val="0"/>
        <w:adjustRightInd w:val="0"/>
        <w:jc w:val="center"/>
        <w:rPr>
          <w:rFonts w:eastAsiaTheme="minorEastAsia"/>
          <w:b/>
          <w:kern w:val="2"/>
          <w:sz w:val="28"/>
          <w:szCs w:val="28"/>
          <w14:ligatures w14:val="standardContextual"/>
        </w:rPr>
      </w:pPr>
      <w:r w:rsidRPr="00AD1742">
        <w:rPr>
          <w:rFonts w:eastAsiaTheme="minorEastAsia"/>
          <w:b/>
          <w:kern w:val="2"/>
          <w:sz w:val="28"/>
          <w:szCs w:val="28"/>
          <w14:ligatures w14:val="standardContextual"/>
        </w:rPr>
        <w:t>Ломоносовского муниципального района</w:t>
      </w:r>
    </w:p>
    <w:p w:rsidR="00C313FC" w:rsidRDefault="00C313FC" w:rsidP="00AD1742">
      <w:pPr>
        <w:widowControl w:val="0"/>
        <w:autoSpaceDE w:val="0"/>
        <w:autoSpaceDN w:val="0"/>
        <w:adjustRightInd w:val="0"/>
        <w:ind w:firstLine="709"/>
        <w:jc w:val="both"/>
        <w:rPr>
          <w:rFonts w:eastAsiaTheme="minorEastAsia"/>
          <w:kern w:val="2"/>
          <w:sz w:val="28"/>
          <w:szCs w:val="28"/>
          <w14:ligatures w14:val="standardContextual"/>
        </w:rPr>
      </w:pPr>
    </w:p>
    <w:p w:rsidR="00AD1742" w:rsidRPr="00AD1742" w:rsidRDefault="00AD1742" w:rsidP="00AD1742">
      <w:pPr>
        <w:widowControl w:val="0"/>
        <w:autoSpaceDE w:val="0"/>
        <w:autoSpaceDN w:val="0"/>
        <w:adjustRightInd w:val="0"/>
        <w:ind w:firstLine="709"/>
        <w:jc w:val="both"/>
        <w:rPr>
          <w:rFonts w:eastAsiaTheme="minorEastAsia"/>
          <w:kern w:val="2"/>
          <w:sz w:val="28"/>
          <w:szCs w:val="28"/>
          <w14:ligatures w14:val="standardContextual"/>
        </w:rPr>
      </w:pPr>
      <w:proofErr w:type="gramStart"/>
      <w:r w:rsidRPr="00AD1742">
        <w:rPr>
          <w:rFonts w:eastAsiaTheme="minorEastAsia"/>
          <w:kern w:val="2"/>
          <w:sz w:val="28"/>
          <w:szCs w:val="28"/>
          <w14:ligatures w14:val="standardContextual"/>
        </w:rPr>
        <w:t>Русско-Высоцкое</w:t>
      </w:r>
      <w:proofErr w:type="gramEnd"/>
      <w:r w:rsidRPr="00AD1742">
        <w:rPr>
          <w:rFonts w:eastAsiaTheme="minorEastAsia"/>
          <w:kern w:val="2"/>
          <w:sz w:val="28"/>
          <w:szCs w:val="28"/>
          <w14:ligatures w14:val="standardContextual"/>
        </w:rPr>
        <w:t xml:space="preserve"> сельское поселение включает село Русско-Высоцкое и деревню </w:t>
      </w:r>
      <w:proofErr w:type="spellStart"/>
      <w:r w:rsidRPr="00AD1742">
        <w:rPr>
          <w:rFonts w:eastAsiaTheme="minorEastAsia"/>
          <w:kern w:val="2"/>
          <w:sz w:val="28"/>
          <w:szCs w:val="28"/>
          <w14:ligatures w14:val="standardContextual"/>
        </w:rPr>
        <w:t>Телези</w:t>
      </w:r>
      <w:proofErr w:type="spellEnd"/>
      <w:r w:rsidRPr="00AD1742">
        <w:rPr>
          <w:rFonts w:eastAsiaTheme="minorEastAsia"/>
          <w:kern w:val="2"/>
          <w:sz w:val="28"/>
          <w:szCs w:val="28"/>
          <w14:ligatures w14:val="standardContextual"/>
        </w:rPr>
        <w:t xml:space="preserve">. Населенные пункты застроены преимущественно индивидуальными жилыми домами, исключение составляет центр села </w:t>
      </w:r>
      <w:proofErr w:type="gramStart"/>
      <w:r w:rsidRPr="00AD1742">
        <w:rPr>
          <w:rFonts w:eastAsiaTheme="minorEastAsia"/>
          <w:kern w:val="2"/>
          <w:sz w:val="28"/>
          <w:szCs w:val="28"/>
          <w14:ligatures w14:val="standardContextual"/>
        </w:rPr>
        <w:t>Русско-Высоцкое</w:t>
      </w:r>
      <w:proofErr w:type="gramEnd"/>
      <w:r w:rsidRPr="00AD1742">
        <w:rPr>
          <w:rFonts w:eastAsiaTheme="minorEastAsia"/>
          <w:kern w:val="2"/>
          <w:sz w:val="28"/>
          <w:szCs w:val="28"/>
          <w14:ligatures w14:val="standardContextual"/>
        </w:rPr>
        <w:t xml:space="preserve"> со </w:t>
      </w:r>
      <w:proofErr w:type="spellStart"/>
      <w:r w:rsidRPr="00AD1742">
        <w:rPr>
          <w:rFonts w:eastAsiaTheme="minorEastAsia"/>
          <w:kern w:val="2"/>
          <w:sz w:val="28"/>
          <w:szCs w:val="28"/>
          <w14:ligatures w14:val="standardContextual"/>
        </w:rPr>
        <w:t>среднеэтажной</w:t>
      </w:r>
      <w:proofErr w:type="spellEnd"/>
      <w:r w:rsidRPr="00AD1742">
        <w:rPr>
          <w:rFonts w:eastAsiaTheme="minorEastAsia"/>
          <w:kern w:val="2"/>
          <w:sz w:val="28"/>
          <w:szCs w:val="28"/>
          <w14:ligatures w14:val="standardContextual"/>
        </w:rPr>
        <w:t xml:space="preserve"> жилой застройкой.</w:t>
      </w:r>
    </w:p>
    <w:p w:rsidR="006561B9" w:rsidRDefault="006561B9" w:rsidP="00AD1742">
      <w:pPr>
        <w:widowControl w:val="0"/>
        <w:autoSpaceDE w:val="0"/>
        <w:autoSpaceDN w:val="0"/>
        <w:adjustRightInd w:val="0"/>
        <w:ind w:firstLine="709"/>
        <w:jc w:val="both"/>
        <w:rPr>
          <w:rFonts w:eastAsiaTheme="minorEastAsia"/>
          <w:kern w:val="2"/>
          <w:sz w:val="28"/>
          <w:szCs w:val="28"/>
          <w14:ligatures w14:val="standardContextual"/>
        </w:rPr>
      </w:pPr>
      <w:r>
        <w:rPr>
          <w:rFonts w:eastAsiaTheme="minorEastAsia"/>
          <w:kern w:val="2"/>
          <w:sz w:val="28"/>
          <w:szCs w:val="28"/>
          <w14:ligatures w14:val="standardContextual"/>
        </w:rPr>
        <w:t>Действующим г</w:t>
      </w:r>
      <w:r w:rsidR="00AD1742" w:rsidRPr="00AD1742">
        <w:rPr>
          <w:rFonts w:eastAsiaTheme="minorEastAsia"/>
          <w:kern w:val="2"/>
          <w:sz w:val="28"/>
          <w:szCs w:val="28"/>
          <w14:ligatures w14:val="standardContextual"/>
        </w:rPr>
        <w:t xml:space="preserve">енеральным планом </w:t>
      </w:r>
      <w:proofErr w:type="gramStart"/>
      <w:r w:rsidR="00AD1742" w:rsidRPr="00AD1742">
        <w:rPr>
          <w:rFonts w:eastAsiaTheme="minorEastAsia"/>
          <w:kern w:val="2"/>
          <w:sz w:val="28"/>
          <w:szCs w:val="28"/>
          <w14:ligatures w14:val="standardContextual"/>
        </w:rPr>
        <w:t>Русско-Высоцкого</w:t>
      </w:r>
      <w:proofErr w:type="gramEnd"/>
      <w:r w:rsidR="00AD1742" w:rsidRPr="00AD1742">
        <w:rPr>
          <w:rFonts w:eastAsiaTheme="minorEastAsia"/>
          <w:kern w:val="2"/>
          <w:sz w:val="28"/>
          <w:szCs w:val="28"/>
          <w14:ligatures w14:val="standardContextual"/>
        </w:rPr>
        <w:t xml:space="preserve"> сельского поселения</w:t>
      </w:r>
      <w:r>
        <w:rPr>
          <w:rFonts w:eastAsiaTheme="minorEastAsia"/>
          <w:kern w:val="2"/>
          <w:sz w:val="28"/>
          <w:szCs w:val="28"/>
          <w14:ligatures w14:val="standardContextual"/>
        </w:rPr>
        <w:t xml:space="preserve"> </w:t>
      </w:r>
      <w:r w:rsidR="00AD1742" w:rsidRPr="00AD1742">
        <w:rPr>
          <w:rFonts w:eastAsiaTheme="minorEastAsia"/>
          <w:kern w:val="2"/>
          <w:sz w:val="28"/>
          <w:szCs w:val="28"/>
          <w14:ligatures w14:val="standardContextual"/>
        </w:rPr>
        <w:t>предусмотрено развитие села Русско-Высоцкое путем увеличения зоны застройки индивидуальными жилыми домами</w:t>
      </w:r>
      <w:r w:rsidR="00AD1742" w:rsidRPr="00AD1742">
        <w:rPr>
          <w:rFonts w:eastAsiaTheme="minorEastAsia"/>
          <w:kern w:val="2"/>
          <w:sz w:val="28"/>
          <w:szCs w:val="28"/>
          <w14:ligatures w14:val="standardContextual"/>
        </w:rPr>
        <w:br/>
        <w:t xml:space="preserve">на западе населенного пункта и к северу от </w:t>
      </w:r>
      <w:proofErr w:type="spellStart"/>
      <w:r w:rsidR="00AD1742" w:rsidRPr="00AD1742">
        <w:rPr>
          <w:rFonts w:eastAsiaTheme="minorEastAsia"/>
          <w:kern w:val="2"/>
          <w:sz w:val="28"/>
          <w:szCs w:val="28"/>
          <w14:ligatures w14:val="standardContextual"/>
        </w:rPr>
        <w:t>Таллинского</w:t>
      </w:r>
      <w:proofErr w:type="spellEnd"/>
      <w:r w:rsidR="00AD1742" w:rsidRPr="00AD1742">
        <w:rPr>
          <w:rFonts w:eastAsiaTheme="minorEastAsia"/>
          <w:kern w:val="2"/>
          <w:sz w:val="28"/>
          <w:szCs w:val="28"/>
          <w14:ligatures w14:val="standardContextual"/>
        </w:rPr>
        <w:t xml:space="preserve"> шоссе с завершением формирования центральной части села путем формирования нового квартала </w:t>
      </w:r>
      <w:proofErr w:type="spellStart"/>
      <w:r w:rsidR="00AD1742" w:rsidRPr="00AD1742">
        <w:rPr>
          <w:rFonts w:eastAsiaTheme="minorEastAsia"/>
          <w:kern w:val="2"/>
          <w:sz w:val="28"/>
          <w:szCs w:val="28"/>
          <w14:ligatures w14:val="standardContextual"/>
        </w:rPr>
        <w:t>среднеэтажной</w:t>
      </w:r>
      <w:proofErr w:type="spellEnd"/>
      <w:r w:rsidR="00AD1742" w:rsidRPr="00AD1742">
        <w:rPr>
          <w:rFonts w:eastAsiaTheme="minorEastAsia"/>
          <w:kern w:val="2"/>
          <w:sz w:val="28"/>
          <w:szCs w:val="28"/>
          <w14:ligatures w14:val="standardContextual"/>
        </w:rPr>
        <w:t xml:space="preserve"> жилой застройки с размещением доминантных жилых групп многоэтажной жилой застройки</w:t>
      </w:r>
      <w:r>
        <w:rPr>
          <w:rFonts w:eastAsiaTheme="minorEastAsia"/>
          <w:kern w:val="2"/>
          <w:sz w:val="28"/>
          <w:szCs w:val="28"/>
          <w14:ligatures w14:val="standardContextual"/>
        </w:rPr>
        <w:t>.</w:t>
      </w:r>
    </w:p>
    <w:p w:rsidR="00AD1742" w:rsidRPr="00AD1742" w:rsidRDefault="00AD1742" w:rsidP="00AD1742">
      <w:pPr>
        <w:widowControl w:val="0"/>
        <w:autoSpaceDE w:val="0"/>
        <w:autoSpaceDN w:val="0"/>
        <w:adjustRightInd w:val="0"/>
        <w:ind w:firstLine="709"/>
        <w:jc w:val="both"/>
        <w:rPr>
          <w:rFonts w:eastAsiaTheme="minorEastAsia"/>
          <w:kern w:val="2"/>
          <w:sz w:val="28"/>
          <w:szCs w:val="28"/>
          <w14:ligatures w14:val="standardContextual"/>
        </w:rPr>
      </w:pPr>
      <w:r w:rsidRPr="00AD1742">
        <w:rPr>
          <w:rFonts w:eastAsiaTheme="minorEastAsia"/>
          <w:kern w:val="2"/>
          <w:sz w:val="28"/>
          <w:szCs w:val="28"/>
          <w14:ligatures w14:val="standardContextual"/>
        </w:rPr>
        <w:t>До настоящего времени планы по развитию населенных пунктов и промышленных площадок не реализованы.</w:t>
      </w:r>
    </w:p>
    <w:p w:rsidR="00AD1742" w:rsidRPr="00AD1742" w:rsidRDefault="00AD1742" w:rsidP="00AD1742">
      <w:pPr>
        <w:widowControl w:val="0"/>
        <w:autoSpaceDE w:val="0"/>
        <w:autoSpaceDN w:val="0"/>
        <w:adjustRightInd w:val="0"/>
        <w:ind w:firstLine="709"/>
        <w:jc w:val="both"/>
        <w:rPr>
          <w:rFonts w:eastAsiaTheme="minorEastAsia"/>
          <w:kern w:val="2"/>
          <w:sz w:val="28"/>
          <w:szCs w:val="28"/>
          <w14:ligatures w14:val="standardContextual"/>
        </w:rPr>
      </w:pPr>
      <w:proofErr w:type="gramStart"/>
      <w:r w:rsidRPr="00AD1742">
        <w:rPr>
          <w:rFonts w:eastAsiaTheme="minorEastAsia"/>
          <w:kern w:val="2"/>
          <w:sz w:val="28"/>
          <w:szCs w:val="28"/>
          <w14:ligatures w14:val="standardContextual"/>
        </w:rPr>
        <w:t>Для поселения характерна продолжительная отрицательная динамика численности населения за последние 10 лет.</w:t>
      </w:r>
      <w:proofErr w:type="gramEnd"/>
      <w:r w:rsidRPr="00AD1742">
        <w:rPr>
          <w:rFonts w:eastAsiaTheme="minorEastAsia"/>
          <w:kern w:val="2"/>
          <w:sz w:val="28"/>
          <w:szCs w:val="28"/>
          <w14:ligatures w14:val="standardContextual"/>
        </w:rPr>
        <w:t xml:space="preserve"> По состоянию на 01.01.2024 численность населения существенно меньше </w:t>
      </w:r>
      <w:proofErr w:type="gramStart"/>
      <w:r w:rsidRPr="00AD1742">
        <w:rPr>
          <w:rFonts w:eastAsiaTheme="minorEastAsia"/>
          <w:kern w:val="2"/>
          <w:sz w:val="28"/>
          <w:szCs w:val="28"/>
          <w14:ligatures w14:val="standardContextual"/>
        </w:rPr>
        <w:t>запланированной</w:t>
      </w:r>
      <w:proofErr w:type="gramEnd"/>
      <w:r w:rsidRPr="00AD1742">
        <w:rPr>
          <w:rFonts w:eastAsiaTheme="minorEastAsia"/>
          <w:kern w:val="2"/>
          <w:sz w:val="28"/>
          <w:szCs w:val="28"/>
          <w14:ligatures w14:val="standardContextual"/>
        </w:rPr>
        <w:t xml:space="preserve"> на 2020 год.</w:t>
      </w:r>
    </w:p>
    <w:p w:rsidR="00AD1742" w:rsidRPr="00AD1742" w:rsidRDefault="00AD1742" w:rsidP="00AD1742">
      <w:pPr>
        <w:widowControl w:val="0"/>
        <w:autoSpaceDE w:val="0"/>
        <w:autoSpaceDN w:val="0"/>
        <w:adjustRightInd w:val="0"/>
        <w:ind w:firstLine="709"/>
        <w:jc w:val="both"/>
        <w:rPr>
          <w:rFonts w:eastAsiaTheme="minorEastAsia"/>
          <w:kern w:val="2"/>
          <w:sz w:val="28"/>
          <w:szCs w:val="28"/>
          <w14:ligatures w14:val="standardContextual"/>
        </w:rPr>
      </w:pPr>
      <w:r w:rsidRPr="00AD1742">
        <w:rPr>
          <w:rFonts w:eastAsiaTheme="minorEastAsia"/>
          <w:kern w:val="2"/>
          <w:sz w:val="28"/>
          <w:szCs w:val="28"/>
          <w14:ligatures w14:val="standardContextual"/>
        </w:rPr>
        <w:t>Поселения характеризуется ограниченным потенциалом развития.</w:t>
      </w:r>
    </w:p>
    <w:p w:rsidR="00AD1742" w:rsidRPr="00AD1742" w:rsidRDefault="00AD1742" w:rsidP="00AD1742">
      <w:pPr>
        <w:widowControl w:val="0"/>
        <w:autoSpaceDE w:val="0"/>
        <w:autoSpaceDN w:val="0"/>
        <w:adjustRightInd w:val="0"/>
        <w:ind w:firstLine="709"/>
        <w:jc w:val="both"/>
        <w:rPr>
          <w:rFonts w:eastAsiaTheme="minorEastAsia"/>
          <w:sz w:val="28"/>
          <w:szCs w:val="28"/>
        </w:rPr>
      </w:pPr>
      <w:r w:rsidRPr="00AD1742">
        <w:rPr>
          <w:rFonts w:eastAsiaTheme="minorEastAsia"/>
          <w:sz w:val="28"/>
          <w:szCs w:val="28"/>
        </w:rPr>
        <w:t>Показатели, характеризующие современную градостроительную ситуацию и сложившиеся тенденции развития поселения, не соответствуют показателям зоны интенсивной урбанизации.</w:t>
      </w:r>
    </w:p>
    <w:p w:rsidR="00AD1742" w:rsidRPr="006561B9" w:rsidRDefault="00AD1742" w:rsidP="00AD1742">
      <w:pPr>
        <w:widowControl w:val="0"/>
        <w:autoSpaceDE w:val="0"/>
        <w:autoSpaceDN w:val="0"/>
        <w:adjustRightInd w:val="0"/>
        <w:ind w:firstLine="709"/>
        <w:jc w:val="both"/>
        <w:rPr>
          <w:rFonts w:eastAsiaTheme="minorEastAsia"/>
          <w:kern w:val="2"/>
          <w:sz w:val="28"/>
          <w:szCs w:val="28"/>
          <w14:ligatures w14:val="standardContextual"/>
        </w:rPr>
      </w:pPr>
      <w:r w:rsidRPr="00AD1742">
        <w:rPr>
          <w:rFonts w:eastAsiaTheme="minorEastAsia"/>
          <w:kern w:val="2"/>
          <w:sz w:val="28"/>
          <w:szCs w:val="28"/>
          <w14:ligatures w14:val="standardContextual"/>
        </w:rPr>
        <w:t>Учитывая вышеизложенное, Русско-Высоцкое сельское поселение предлагается включить в зону урбанизации</w:t>
      </w:r>
      <w:proofErr w:type="gramStart"/>
      <w:r w:rsidRPr="00AD1742">
        <w:rPr>
          <w:rFonts w:eastAsiaTheme="minorEastAsia"/>
          <w:kern w:val="2"/>
          <w:sz w:val="28"/>
          <w:szCs w:val="28"/>
          <w14:ligatures w14:val="standardContextual"/>
        </w:rPr>
        <w:t xml:space="preserve"> Б</w:t>
      </w:r>
      <w:proofErr w:type="gramEnd"/>
      <w:r w:rsidRPr="00AD1742">
        <w:rPr>
          <w:rFonts w:eastAsiaTheme="minorEastAsia"/>
          <w:kern w:val="2"/>
          <w:sz w:val="28"/>
          <w:szCs w:val="28"/>
          <w14:ligatures w14:val="standardContextual"/>
        </w:rPr>
        <w:t xml:space="preserve"> - Зона умеренной урбанизации территории. </w:t>
      </w:r>
    </w:p>
    <w:p w:rsidR="006561B9" w:rsidRPr="00AD1742" w:rsidRDefault="006561B9" w:rsidP="00AD1742">
      <w:pPr>
        <w:widowControl w:val="0"/>
        <w:autoSpaceDE w:val="0"/>
        <w:autoSpaceDN w:val="0"/>
        <w:adjustRightInd w:val="0"/>
        <w:ind w:firstLine="709"/>
        <w:jc w:val="both"/>
        <w:rPr>
          <w:rFonts w:eastAsiaTheme="minorEastAsia"/>
          <w:kern w:val="2"/>
          <w:sz w:val="28"/>
          <w:szCs w:val="28"/>
          <w14:ligatures w14:val="standardContextual"/>
        </w:rPr>
      </w:pPr>
    </w:p>
    <w:p w:rsidR="006D6552" w:rsidRDefault="00AD1742" w:rsidP="00A21A8C">
      <w:pPr>
        <w:widowControl w:val="0"/>
        <w:autoSpaceDE w:val="0"/>
        <w:autoSpaceDN w:val="0"/>
        <w:adjustRightInd w:val="0"/>
        <w:jc w:val="center"/>
        <w:rPr>
          <w:rFonts w:eastAsiaTheme="minorEastAsia"/>
          <w:b/>
          <w:sz w:val="28"/>
          <w:szCs w:val="28"/>
        </w:rPr>
      </w:pPr>
      <w:proofErr w:type="spellStart"/>
      <w:r w:rsidRPr="00AD1742">
        <w:rPr>
          <w:rFonts w:eastAsiaTheme="minorEastAsia"/>
          <w:b/>
          <w:sz w:val="28"/>
          <w:szCs w:val="28"/>
        </w:rPr>
        <w:t>Большелуцкое</w:t>
      </w:r>
      <w:proofErr w:type="spellEnd"/>
      <w:r w:rsidRPr="00AD1742">
        <w:rPr>
          <w:rFonts w:eastAsiaTheme="minorEastAsia"/>
          <w:b/>
          <w:sz w:val="28"/>
          <w:szCs w:val="28"/>
        </w:rPr>
        <w:t xml:space="preserve"> сельское поселение</w:t>
      </w:r>
    </w:p>
    <w:p w:rsidR="00AD1742" w:rsidRPr="00AD1742" w:rsidRDefault="00AD1742" w:rsidP="00A21A8C">
      <w:pPr>
        <w:widowControl w:val="0"/>
        <w:autoSpaceDE w:val="0"/>
        <w:autoSpaceDN w:val="0"/>
        <w:adjustRightInd w:val="0"/>
        <w:jc w:val="center"/>
        <w:rPr>
          <w:rFonts w:eastAsiaTheme="minorEastAsia"/>
          <w:b/>
          <w:sz w:val="28"/>
          <w:szCs w:val="28"/>
        </w:rPr>
      </w:pPr>
      <w:r w:rsidRPr="00AD1742">
        <w:rPr>
          <w:rFonts w:eastAsiaTheme="minorEastAsia"/>
          <w:b/>
          <w:sz w:val="28"/>
          <w:szCs w:val="28"/>
        </w:rPr>
        <w:t xml:space="preserve"> </w:t>
      </w:r>
      <w:proofErr w:type="spellStart"/>
      <w:r w:rsidRPr="00AD1742">
        <w:rPr>
          <w:rFonts w:eastAsiaTheme="minorEastAsia"/>
          <w:b/>
          <w:sz w:val="28"/>
          <w:szCs w:val="28"/>
        </w:rPr>
        <w:t>Кингисеппского</w:t>
      </w:r>
      <w:proofErr w:type="spellEnd"/>
      <w:r w:rsidRPr="00AD1742">
        <w:rPr>
          <w:rFonts w:eastAsiaTheme="minorEastAsia"/>
          <w:b/>
          <w:sz w:val="28"/>
          <w:szCs w:val="28"/>
        </w:rPr>
        <w:t xml:space="preserve"> муниципального района</w:t>
      </w:r>
    </w:p>
    <w:p w:rsidR="006D6552" w:rsidRDefault="006D6552" w:rsidP="00AD1742">
      <w:pPr>
        <w:widowControl w:val="0"/>
        <w:autoSpaceDE w:val="0"/>
        <w:autoSpaceDN w:val="0"/>
        <w:adjustRightInd w:val="0"/>
        <w:ind w:firstLine="709"/>
        <w:jc w:val="both"/>
        <w:rPr>
          <w:rFonts w:eastAsiaTheme="minorEastAsia"/>
          <w:sz w:val="28"/>
          <w:szCs w:val="28"/>
        </w:rPr>
      </w:pPr>
    </w:p>
    <w:p w:rsidR="00AD1742" w:rsidRPr="00AD1742" w:rsidRDefault="00AD1742" w:rsidP="00AD1742">
      <w:pPr>
        <w:widowControl w:val="0"/>
        <w:autoSpaceDE w:val="0"/>
        <w:autoSpaceDN w:val="0"/>
        <w:adjustRightInd w:val="0"/>
        <w:ind w:firstLine="709"/>
        <w:jc w:val="both"/>
        <w:rPr>
          <w:rFonts w:eastAsiaTheme="minorEastAsia"/>
          <w:sz w:val="28"/>
          <w:szCs w:val="28"/>
        </w:rPr>
      </w:pPr>
      <w:r w:rsidRPr="00AD1742">
        <w:rPr>
          <w:rFonts w:eastAsiaTheme="minorEastAsia"/>
          <w:sz w:val="28"/>
          <w:szCs w:val="28"/>
        </w:rPr>
        <w:t xml:space="preserve">Согласно изменениям в РНГП ЛО, внесенным постановлением Правительства Ленинградской области от 06.09.2021 № 574, </w:t>
      </w:r>
      <w:proofErr w:type="spellStart"/>
      <w:r w:rsidRPr="00AD1742">
        <w:rPr>
          <w:rFonts w:eastAsiaTheme="minorEastAsia"/>
          <w:sz w:val="28"/>
          <w:szCs w:val="28"/>
        </w:rPr>
        <w:t>Большелуцкое</w:t>
      </w:r>
      <w:proofErr w:type="spellEnd"/>
      <w:r w:rsidRPr="00AD1742">
        <w:rPr>
          <w:rFonts w:eastAsiaTheme="minorEastAsia"/>
          <w:sz w:val="28"/>
          <w:szCs w:val="28"/>
        </w:rPr>
        <w:t xml:space="preserve"> сельское поселение отнесено к зоне возможных центров роста Б</w:t>
      </w:r>
      <w:proofErr w:type="gramStart"/>
      <w:r w:rsidRPr="00AD1742">
        <w:rPr>
          <w:rFonts w:eastAsiaTheme="minorEastAsia"/>
          <w:sz w:val="28"/>
          <w:szCs w:val="28"/>
        </w:rPr>
        <w:t>2</w:t>
      </w:r>
      <w:proofErr w:type="gramEnd"/>
      <w:r w:rsidRPr="00AD1742">
        <w:rPr>
          <w:rFonts w:eastAsiaTheme="minorEastAsia"/>
          <w:sz w:val="28"/>
          <w:szCs w:val="28"/>
        </w:rPr>
        <w:t>.</w:t>
      </w:r>
    </w:p>
    <w:p w:rsidR="00AD1742" w:rsidRPr="00AD1742" w:rsidRDefault="00AD1742" w:rsidP="00AD1742">
      <w:pPr>
        <w:widowControl w:val="0"/>
        <w:autoSpaceDE w:val="0"/>
        <w:autoSpaceDN w:val="0"/>
        <w:adjustRightInd w:val="0"/>
        <w:ind w:firstLine="709"/>
        <w:jc w:val="both"/>
        <w:rPr>
          <w:rFonts w:eastAsiaTheme="minorEastAsia"/>
          <w:sz w:val="28"/>
          <w:szCs w:val="28"/>
        </w:rPr>
      </w:pPr>
      <w:r w:rsidRPr="00AD1742">
        <w:rPr>
          <w:rFonts w:eastAsiaTheme="minorEastAsia"/>
          <w:sz w:val="28"/>
          <w:szCs w:val="28"/>
        </w:rPr>
        <w:t xml:space="preserve">За прошедший период на территории </w:t>
      </w:r>
      <w:proofErr w:type="spellStart"/>
      <w:r w:rsidRPr="00AD1742">
        <w:rPr>
          <w:rFonts w:eastAsiaTheme="minorEastAsia"/>
          <w:sz w:val="28"/>
          <w:szCs w:val="28"/>
        </w:rPr>
        <w:t>Кингисеппского</w:t>
      </w:r>
      <w:proofErr w:type="spellEnd"/>
      <w:r w:rsidRPr="00AD1742">
        <w:rPr>
          <w:rFonts w:eastAsiaTheme="minorEastAsia"/>
          <w:sz w:val="28"/>
          <w:szCs w:val="28"/>
        </w:rPr>
        <w:t xml:space="preserve"> муниципального района наблюдается устойчивая динамика роста промышленного производства, в </w:t>
      </w:r>
      <w:proofErr w:type="spellStart"/>
      <w:r w:rsidRPr="00AD1742">
        <w:rPr>
          <w:rFonts w:eastAsiaTheme="minorEastAsia"/>
          <w:sz w:val="28"/>
          <w:szCs w:val="28"/>
        </w:rPr>
        <w:t>т.ч</w:t>
      </w:r>
      <w:proofErr w:type="spellEnd"/>
      <w:r w:rsidRPr="00AD1742">
        <w:rPr>
          <w:rFonts w:eastAsiaTheme="minorEastAsia"/>
          <w:sz w:val="28"/>
          <w:szCs w:val="28"/>
        </w:rPr>
        <w:t xml:space="preserve">. вследствие реализации инвестиционных проектов создания новых предприятий на территориях </w:t>
      </w:r>
      <w:proofErr w:type="spellStart"/>
      <w:r w:rsidRPr="00AD1742">
        <w:rPr>
          <w:rFonts w:eastAsiaTheme="minorEastAsia"/>
          <w:sz w:val="28"/>
          <w:szCs w:val="28"/>
        </w:rPr>
        <w:t>Усть-Лужского</w:t>
      </w:r>
      <w:proofErr w:type="spellEnd"/>
      <w:r w:rsidRPr="00AD1742">
        <w:rPr>
          <w:rFonts w:eastAsiaTheme="minorEastAsia"/>
          <w:sz w:val="28"/>
          <w:szCs w:val="28"/>
        </w:rPr>
        <w:t xml:space="preserve">, </w:t>
      </w:r>
      <w:proofErr w:type="spellStart"/>
      <w:r w:rsidRPr="00AD1742">
        <w:rPr>
          <w:rFonts w:eastAsiaTheme="minorEastAsia"/>
          <w:sz w:val="28"/>
          <w:szCs w:val="28"/>
        </w:rPr>
        <w:t>Большелуцкого</w:t>
      </w:r>
      <w:proofErr w:type="spellEnd"/>
      <w:r w:rsidRPr="00AD1742">
        <w:rPr>
          <w:rFonts w:eastAsiaTheme="minorEastAsia"/>
          <w:sz w:val="28"/>
          <w:szCs w:val="28"/>
        </w:rPr>
        <w:t xml:space="preserve">, </w:t>
      </w:r>
      <w:proofErr w:type="spellStart"/>
      <w:r w:rsidRPr="00AD1742">
        <w:rPr>
          <w:rFonts w:eastAsiaTheme="minorEastAsia"/>
          <w:sz w:val="28"/>
          <w:szCs w:val="28"/>
        </w:rPr>
        <w:t>Котельского</w:t>
      </w:r>
      <w:proofErr w:type="spellEnd"/>
      <w:r w:rsidRPr="00AD1742">
        <w:rPr>
          <w:rFonts w:eastAsiaTheme="minorEastAsia"/>
          <w:sz w:val="28"/>
          <w:szCs w:val="28"/>
        </w:rPr>
        <w:t xml:space="preserve"> и </w:t>
      </w:r>
      <w:proofErr w:type="spellStart"/>
      <w:r w:rsidRPr="00AD1742">
        <w:rPr>
          <w:rFonts w:eastAsiaTheme="minorEastAsia"/>
          <w:sz w:val="28"/>
          <w:szCs w:val="28"/>
        </w:rPr>
        <w:t>Опольевского</w:t>
      </w:r>
      <w:proofErr w:type="spellEnd"/>
      <w:r w:rsidRPr="00AD1742">
        <w:rPr>
          <w:rFonts w:eastAsiaTheme="minorEastAsia"/>
          <w:sz w:val="28"/>
          <w:szCs w:val="28"/>
        </w:rPr>
        <w:t xml:space="preserve"> сельских поселений.</w:t>
      </w:r>
    </w:p>
    <w:p w:rsidR="00AD1742" w:rsidRPr="00AD1742" w:rsidRDefault="00AD1742" w:rsidP="00AD1742">
      <w:pPr>
        <w:widowControl w:val="0"/>
        <w:autoSpaceDE w:val="0"/>
        <w:autoSpaceDN w:val="0"/>
        <w:adjustRightInd w:val="0"/>
        <w:ind w:firstLine="709"/>
        <w:jc w:val="both"/>
        <w:rPr>
          <w:rFonts w:eastAsiaTheme="minorEastAsia"/>
          <w:sz w:val="28"/>
          <w:szCs w:val="28"/>
        </w:rPr>
      </w:pPr>
      <w:r w:rsidRPr="00AD1742">
        <w:rPr>
          <w:rFonts w:eastAsiaTheme="minorEastAsia"/>
          <w:sz w:val="28"/>
          <w:szCs w:val="28"/>
        </w:rPr>
        <w:t>Учитывая транспортно-географическое положение указанных поселений, они являются площадками перспективного жилищно-гражданского строительства, связанного с необходимостью расселения работников предприятий.</w:t>
      </w:r>
    </w:p>
    <w:p w:rsidR="00AD1742" w:rsidRPr="00AD1742" w:rsidRDefault="005448DE" w:rsidP="00AD1742">
      <w:pPr>
        <w:widowControl w:val="0"/>
        <w:autoSpaceDE w:val="0"/>
        <w:autoSpaceDN w:val="0"/>
        <w:adjustRightInd w:val="0"/>
        <w:ind w:firstLine="709"/>
        <w:jc w:val="both"/>
        <w:rPr>
          <w:rFonts w:eastAsiaTheme="minorEastAsia"/>
          <w:sz w:val="28"/>
          <w:szCs w:val="28"/>
        </w:rPr>
      </w:pPr>
      <w:r>
        <w:rPr>
          <w:rFonts w:eastAsiaTheme="minorEastAsia"/>
          <w:sz w:val="28"/>
          <w:szCs w:val="28"/>
        </w:rPr>
        <w:t>Н</w:t>
      </w:r>
      <w:r w:rsidR="00AD1742" w:rsidRPr="00AD1742">
        <w:rPr>
          <w:rFonts w:eastAsiaTheme="minorEastAsia"/>
          <w:sz w:val="28"/>
          <w:szCs w:val="28"/>
        </w:rPr>
        <w:t>аблюдается нехватка трудовых ресурсов, часть предприятий привлекает специалистов из соседних муниципальных районов (</w:t>
      </w:r>
      <w:proofErr w:type="spellStart"/>
      <w:r w:rsidR="00AD1742" w:rsidRPr="00AD1742">
        <w:rPr>
          <w:rFonts w:eastAsiaTheme="minorEastAsia"/>
          <w:sz w:val="28"/>
          <w:szCs w:val="28"/>
        </w:rPr>
        <w:t>Сланцевский</w:t>
      </w:r>
      <w:proofErr w:type="spellEnd"/>
      <w:r w:rsidR="00AD1742" w:rsidRPr="00AD1742">
        <w:rPr>
          <w:rFonts w:eastAsiaTheme="minorEastAsia"/>
          <w:sz w:val="28"/>
          <w:szCs w:val="28"/>
        </w:rPr>
        <w:t xml:space="preserve">, </w:t>
      </w:r>
      <w:proofErr w:type="spellStart"/>
      <w:r w:rsidR="00AD1742" w:rsidRPr="00AD1742">
        <w:rPr>
          <w:rFonts w:eastAsiaTheme="minorEastAsia"/>
          <w:sz w:val="28"/>
          <w:szCs w:val="28"/>
        </w:rPr>
        <w:t>Волосовский</w:t>
      </w:r>
      <w:proofErr w:type="spellEnd"/>
      <w:r w:rsidR="00AD1742" w:rsidRPr="00AD1742">
        <w:rPr>
          <w:rFonts w:eastAsiaTheme="minorEastAsia"/>
          <w:sz w:val="28"/>
          <w:szCs w:val="28"/>
        </w:rPr>
        <w:t xml:space="preserve"> и </w:t>
      </w:r>
      <w:proofErr w:type="gramStart"/>
      <w:r w:rsidR="00AD1742" w:rsidRPr="00AD1742">
        <w:rPr>
          <w:rFonts w:eastAsiaTheme="minorEastAsia"/>
          <w:sz w:val="28"/>
          <w:szCs w:val="28"/>
        </w:rPr>
        <w:t>Ломоносовский</w:t>
      </w:r>
      <w:proofErr w:type="gramEnd"/>
      <w:r w:rsidR="00AD1742" w:rsidRPr="00AD1742">
        <w:rPr>
          <w:rFonts w:eastAsiaTheme="minorEastAsia"/>
          <w:sz w:val="28"/>
          <w:szCs w:val="28"/>
        </w:rPr>
        <w:t xml:space="preserve"> муниципальные районы), организовывая работу вахтовым методом или осуществляя дальнюю развозку.</w:t>
      </w:r>
    </w:p>
    <w:p w:rsidR="00AD1742" w:rsidRPr="00AD1742" w:rsidRDefault="00AD1742" w:rsidP="00AD1742">
      <w:pPr>
        <w:widowControl w:val="0"/>
        <w:autoSpaceDE w:val="0"/>
        <w:autoSpaceDN w:val="0"/>
        <w:adjustRightInd w:val="0"/>
        <w:ind w:firstLine="709"/>
        <w:jc w:val="both"/>
        <w:rPr>
          <w:rFonts w:eastAsiaTheme="minorEastAsia"/>
          <w:sz w:val="28"/>
          <w:szCs w:val="28"/>
        </w:rPr>
      </w:pPr>
      <w:r w:rsidRPr="00AD1742">
        <w:rPr>
          <w:rFonts w:eastAsiaTheme="minorEastAsia"/>
          <w:sz w:val="28"/>
          <w:szCs w:val="28"/>
        </w:rPr>
        <w:t xml:space="preserve">В результате реализации заявленных инвестиционных проектов на территории </w:t>
      </w:r>
      <w:proofErr w:type="spellStart"/>
      <w:r w:rsidRPr="00AD1742">
        <w:rPr>
          <w:rFonts w:eastAsiaTheme="minorEastAsia"/>
          <w:sz w:val="28"/>
          <w:szCs w:val="28"/>
        </w:rPr>
        <w:t>Кингисеппского</w:t>
      </w:r>
      <w:proofErr w:type="spellEnd"/>
      <w:r w:rsidRPr="00AD1742">
        <w:rPr>
          <w:rFonts w:eastAsiaTheme="minorEastAsia"/>
          <w:sz w:val="28"/>
          <w:szCs w:val="28"/>
        </w:rPr>
        <w:t xml:space="preserve"> муниципального района возможно создание порядка 12 тыс. новых рабочих мест, а в результате освоения всех запланированных производственных площадок возможно дополнительно создание ориентировочно еще более</w:t>
      </w:r>
      <w:r w:rsidR="00FD1394">
        <w:rPr>
          <w:rFonts w:eastAsiaTheme="minorEastAsia"/>
          <w:sz w:val="28"/>
          <w:szCs w:val="28"/>
        </w:rPr>
        <w:t xml:space="preserve"> </w:t>
      </w:r>
      <w:r w:rsidRPr="00AD1742">
        <w:rPr>
          <w:rFonts w:eastAsiaTheme="minorEastAsia"/>
          <w:sz w:val="28"/>
          <w:szCs w:val="28"/>
        </w:rPr>
        <w:t>120 тыс. рабочих мест.</w:t>
      </w:r>
    </w:p>
    <w:p w:rsidR="00AD1742" w:rsidRPr="00AD1742" w:rsidRDefault="00AD1742" w:rsidP="00AD1742">
      <w:pPr>
        <w:widowControl w:val="0"/>
        <w:autoSpaceDE w:val="0"/>
        <w:autoSpaceDN w:val="0"/>
        <w:adjustRightInd w:val="0"/>
        <w:ind w:firstLine="709"/>
        <w:jc w:val="both"/>
        <w:rPr>
          <w:rFonts w:eastAsiaTheme="minorEastAsia"/>
          <w:sz w:val="28"/>
          <w:szCs w:val="28"/>
        </w:rPr>
      </w:pPr>
      <w:r w:rsidRPr="00AD1742">
        <w:rPr>
          <w:rFonts w:eastAsiaTheme="minorEastAsia"/>
          <w:sz w:val="28"/>
          <w:szCs w:val="28"/>
        </w:rPr>
        <w:t>Для удовлетворения потребности предприятий в трудовых ресурсах объективно необходимо привлечение квалифицированных специалистов из других районов Ленинградкой области и других регионов России.</w:t>
      </w:r>
    </w:p>
    <w:p w:rsidR="00AD1742" w:rsidRPr="00AD1742" w:rsidRDefault="00AD1742" w:rsidP="00AD1742">
      <w:pPr>
        <w:widowControl w:val="0"/>
        <w:autoSpaceDE w:val="0"/>
        <w:autoSpaceDN w:val="0"/>
        <w:adjustRightInd w:val="0"/>
        <w:ind w:firstLine="709"/>
        <w:jc w:val="both"/>
        <w:rPr>
          <w:rFonts w:eastAsiaTheme="minorEastAsia"/>
          <w:sz w:val="28"/>
          <w:szCs w:val="28"/>
        </w:rPr>
      </w:pPr>
      <w:r w:rsidRPr="00AD1742">
        <w:rPr>
          <w:rFonts w:eastAsiaTheme="minorEastAsia"/>
          <w:sz w:val="28"/>
          <w:szCs w:val="28"/>
        </w:rPr>
        <w:t xml:space="preserve">Таким образом, в настоящее время имеются перспективы динамичного развития </w:t>
      </w:r>
      <w:proofErr w:type="spellStart"/>
      <w:r w:rsidRPr="00AD1742">
        <w:rPr>
          <w:rFonts w:eastAsiaTheme="minorEastAsia"/>
          <w:sz w:val="28"/>
          <w:szCs w:val="28"/>
        </w:rPr>
        <w:t>Усть-Лужского</w:t>
      </w:r>
      <w:proofErr w:type="spellEnd"/>
      <w:r w:rsidRPr="00AD1742">
        <w:rPr>
          <w:rFonts w:eastAsiaTheme="minorEastAsia"/>
          <w:sz w:val="28"/>
          <w:szCs w:val="28"/>
        </w:rPr>
        <w:t xml:space="preserve">, </w:t>
      </w:r>
      <w:proofErr w:type="spellStart"/>
      <w:r w:rsidRPr="00AD1742">
        <w:rPr>
          <w:rFonts w:eastAsiaTheme="minorEastAsia"/>
          <w:sz w:val="28"/>
          <w:szCs w:val="28"/>
        </w:rPr>
        <w:t>Большелуцкого</w:t>
      </w:r>
      <w:proofErr w:type="spellEnd"/>
      <w:r w:rsidRPr="00AD1742">
        <w:rPr>
          <w:rFonts w:eastAsiaTheme="minorEastAsia"/>
          <w:sz w:val="28"/>
          <w:szCs w:val="28"/>
        </w:rPr>
        <w:t xml:space="preserve">, </w:t>
      </w:r>
      <w:proofErr w:type="spellStart"/>
      <w:r w:rsidRPr="00AD1742">
        <w:rPr>
          <w:rFonts w:eastAsiaTheme="minorEastAsia"/>
          <w:sz w:val="28"/>
          <w:szCs w:val="28"/>
        </w:rPr>
        <w:t>Котельского</w:t>
      </w:r>
      <w:proofErr w:type="spellEnd"/>
      <w:r w:rsidRPr="00AD1742">
        <w:rPr>
          <w:rFonts w:eastAsiaTheme="minorEastAsia"/>
          <w:sz w:val="28"/>
          <w:szCs w:val="28"/>
        </w:rPr>
        <w:t xml:space="preserve"> и </w:t>
      </w:r>
      <w:proofErr w:type="spellStart"/>
      <w:r w:rsidRPr="00AD1742">
        <w:rPr>
          <w:rFonts w:eastAsiaTheme="minorEastAsia"/>
          <w:sz w:val="28"/>
          <w:szCs w:val="28"/>
        </w:rPr>
        <w:t>Опольевского</w:t>
      </w:r>
      <w:proofErr w:type="spellEnd"/>
      <w:r w:rsidRPr="00AD1742">
        <w:rPr>
          <w:rFonts w:eastAsiaTheme="minorEastAsia"/>
          <w:sz w:val="28"/>
          <w:szCs w:val="28"/>
        </w:rPr>
        <w:t xml:space="preserve"> сельских поселений.</w:t>
      </w:r>
    </w:p>
    <w:p w:rsidR="00AD1742" w:rsidRPr="00AD1742" w:rsidRDefault="00AD1742" w:rsidP="00AD1742">
      <w:pPr>
        <w:widowControl w:val="0"/>
        <w:autoSpaceDE w:val="0"/>
        <w:autoSpaceDN w:val="0"/>
        <w:adjustRightInd w:val="0"/>
        <w:ind w:firstLine="709"/>
        <w:jc w:val="both"/>
        <w:rPr>
          <w:rFonts w:eastAsiaTheme="minorEastAsia"/>
          <w:sz w:val="28"/>
          <w:szCs w:val="28"/>
        </w:rPr>
      </w:pPr>
      <w:r w:rsidRPr="00AD1742">
        <w:rPr>
          <w:rFonts w:eastAsiaTheme="minorEastAsia"/>
          <w:sz w:val="28"/>
          <w:szCs w:val="28"/>
        </w:rPr>
        <w:t xml:space="preserve">При этом </w:t>
      </w:r>
      <w:proofErr w:type="spellStart"/>
      <w:r w:rsidRPr="00AD1742">
        <w:rPr>
          <w:rFonts w:eastAsiaTheme="minorEastAsia"/>
          <w:sz w:val="28"/>
          <w:szCs w:val="28"/>
        </w:rPr>
        <w:t>Опольевское</w:t>
      </w:r>
      <w:proofErr w:type="spellEnd"/>
      <w:r w:rsidRPr="00AD1742">
        <w:rPr>
          <w:rFonts w:eastAsiaTheme="minorEastAsia"/>
          <w:sz w:val="28"/>
          <w:szCs w:val="28"/>
        </w:rPr>
        <w:t xml:space="preserve">, </w:t>
      </w:r>
      <w:proofErr w:type="spellStart"/>
      <w:r w:rsidRPr="00AD1742">
        <w:rPr>
          <w:rFonts w:eastAsiaTheme="minorEastAsia"/>
          <w:sz w:val="28"/>
          <w:szCs w:val="28"/>
        </w:rPr>
        <w:t>Котельское</w:t>
      </w:r>
      <w:proofErr w:type="spellEnd"/>
      <w:r w:rsidRPr="00AD1742">
        <w:rPr>
          <w:rFonts w:eastAsiaTheme="minorEastAsia"/>
          <w:sz w:val="28"/>
          <w:szCs w:val="28"/>
        </w:rPr>
        <w:t xml:space="preserve">, </w:t>
      </w:r>
      <w:proofErr w:type="spellStart"/>
      <w:r w:rsidRPr="00AD1742">
        <w:rPr>
          <w:rFonts w:eastAsiaTheme="minorEastAsia"/>
          <w:sz w:val="28"/>
          <w:szCs w:val="28"/>
        </w:rPr>
        <w:t>Усть-Лужское</w:t>
      </w:r>
      <w:proofErr w:type="spellEnd"/>
      <w:r w:rsidRPr="00AD1742">
        <w:rPr>
          <w:rFonts w:eastAsiaTheme="minorEastAsia"/>
          <w:sz w:val="28"/>
          <w:szCs w:val="28"/>
        </w:rPr>
        <w:t xml:space="preserve"> сельские поселения</w:t>
      </w:r>
      <w:r w:rsidRPr="00AD1742">
        <w:rPr>
          <w:rFonts w:eastAsiaTheme="minorEastAsia"/>
          <w:sz w:val="28"/>
          <w:szCs w:val="28"/>
        </w:rPr>
        <w:br/>
        <w:t>в соответствии с РНГП относятся к зоне</w:t>
      </w:r>
      <w:proofErr w:type="gramStart"/>
      <w:r w:rsidRPr="00AD1742">
        <w:rPr>
          <w:rFonts w:eastAsiaTheme="minorEastAsia"/>
          <w:sz w:val="28"/>
          <w:szCs w:val="28"/>
        </w:rPr>
        <w:t xml:space="preserve"> Б</w:t>
      </w:r>
      <w:proofErr w:type="gramEnd"/>
      <w:r w:rsidRPr="00AD1742">
        <w:rPr>
          <w:rFonts w:eastAsiaTheme="minorEastAsia"/>
          <w:sz w:val="28"/>
          <w:szCs w:val="28"/>
        </w:rPr>
        <w:t xml:space="preserve">, а </w:t>
      </w:r>
      <w:proofErr w:type="spellStart"/>
      <w:r w:rsidRPr="00AD1742">
        <w:rPr>
          <w:rFonts w:eastAsiaTheme="minorEastAsia"/>
          <w:sz w:val="28"/>
          <w:szCs w:val="28"/>
        </w:rPr>
        <w:t>Большелуцкое</w:t>
      </w:r>
      <w:proofErr w:type="spellEnd"/>
      <w:r w:rsidRPr="00AD1742">
        <w:rPr>
          <w:rFonts w:eastAsiaTheme="minorEastAsia"/>
          <w:sz w:val="28"/>
          <w:szCs w:val="28"/>
        </w:rPr>
        <w:t xml:space="preserve"> сельское поселение, расположенное между городом Кингисеппом и </w:t>
      </w:r>
      <w:proofErr w:type="spellStart"/>
      <w:r w:rsidRPr="00AD1742">
        <w:rPr>
          <w:rFonts w:eastAsiaTheme="minorEastAsia"/>
          <w:sz w:val="28"/>
          <w:szCs w:val="28"/>
        </w:rPr>
        <w:t>Усть-Лужским</w:t>
      </w:r>
      <w:proofErr w:type="spellEnd"/>
      <w:r w:rsidRPr="00AD1742">
        <w:rPr>
          <w:rFonts w:eastAsiaTheme="minorEastAsia"/>
          <w:sz w:val="28"/>
          <w:szCs w:val="28"/>
        </w:rPr>
        <w:t xml:space="preserve"> сельским поселением, которое имеет максимально удобное географическое положение</w:t>
      </w:r>
      <w:r w:rsidR="0093175A">
        <w:rPr>
          <w:rFonts w:eastAsiaTheme="minorEastAsia"/>
          <w:sz w:val="28"/>
          <w:szCs w:val="28"/>
        </w:rPr>
        <w:t xml:space="preserve"> </w:t>
      </w:r>
      <w:r w:rsidRPr="00AD1742">
        <w:rPr>
          <w:rFonts w:eastAsiaTheme="minorEastAsia"/>
          <w:sz w:val="28"/>
          <w:szCs w:val="28"/>
        </w:rPr>
        <w:t>для расселения работников предприятий, и в границах которого расположена одна из крупнейших промышленных зон «Фосфорит», отнесено к зоне возможных центров роста Б2.</w:t>
      </w:r>
    </w:p>
    <w:p w:rsidR="00AD1742" w:rsidRDefault="00AD1742" w:rsidP="00AD1742">
      <w:pPr>
        <w:spacing w:after="160" w:line="259" w:lineRule="auto"/>
        <w:ind w:firstLine="709"/>
        <w:jc w:val="both"/>
        <w:rPr>
          <w:rFonts w:eastAsiaTheme="minorEastAsia"/>
          <w:sz w:val="28"/>
          <w:szCs w:val="28"/>
        </w:rPr>
      </w:pPr>
      <w:r w:rsidRPr="00AD1742">
        <w:rPr>
          <w:rFonts w:eastAsiaTheme="minorEastAsia"/>
          <w:sz w:val="28"/>
          <w:szCs w:val="28"/>
        </w:rPr>
        <w:t xml:space="preserve">Учитывая изложенное, целесообразно наряду с </w:t>
      </w:r>
      <w:proofErr w:type="spellStart"/>
      <w:r w:rsidRPr="00AD1742">
        <w:rPr>
          <w:rFonts w:eastAsiaTheme="minorEastAsia"/>
          <w:sz w:val="28"/>
          <w:szCs w:val="28"/>
        </w:rPr>
        <w:t>Опольевским</w:t>
      </w:r>
      <w:proofErr w:type="spellEnd"/>
      <w:r w:rsidRPr="00AD1742">
        <w:rPr>
          <w:rFonts w:eastAsiaTheme="minorEastAsia"/>
          <w:sz w:val="28"/>
          <w:szCs w:val="28"/>
        </w:rPr>
        <w:t xml:space="preserve">, </w:t>
      </w:r>
      <w:proofErr w:type="spellStart"/>
      <w:r w:rsidRPr="00AD1742">
        <w:rPr>
          <w:rFonts w:eastAsiaTheme="minorEastAsia"/>
          <w:sz w:val="28"/>
          <w:szCs w:val="28"/>
        </w:rPr>
        <w:t>Котельским</w:t>
      </w:r>
      <w:proofErr w:type="spellEnd"/>
      <w:r w:rsidRPr="00AD1742">
        <w:rPr>
          <w:rFonts w:eastAsiaTheme="minorEastAsia"/>
          <w:sz w:val="28"/>
          <w:szCs w:val="28"/>
        </w:rPr>
        <w:t xml:space="preserve">, </w:t>
      </w:r>
      <w:proofErr w:type="spellStart"/>
      <w:r w:rsidRPr="00AD1742">
        <w:rPr>
          <w:rFonts w:eastAsiaTheme="minorEastAsia"/>
          <w:sz w:val="28"/>
          <w:szCs w:val="28"/>
        </w:rPr>
        <w:t>Усть-Лужским</w:t>
      </w:r>
      <w:proofErr w:type="spellEnd"/>
      <w:r w:rsidRPr="00AD1742">
        <w:rPr>
          <w:rFonts w:eastAsiaTheme="minorEastAsia"/>
          <w:sz w:val="28"/>
          <w:szCs w:val="28"/>
        </w:rPr>
        <w:t xml:space="preserve"> сельскими поселениями включить </w:t>
      </w:r>
      <w:proofErr w:type="spellStart"/>
      <w:r w:rsidRPr="00AD1742">
        <w:rPr>
          <w:rFonts w:eastAsiaTheme="minorEastAsia"/>
          <w:sz w:val="28"/>
          <w:szCs w:val="28"/>
        </w:rPr>
        <w:t>Большелуцкое</w:t>
      </w:r>
      <w:proofErr w:type="spellEnd"/>
      <w:r w:rsidRPr="00AD1742">
        <w:rPr>
          <w:rFonts w:eastAsiaTheme="minorEastAsia"/>
          <w:sz w:val="28"/>
          <w:szCs w:val="28"/>
        </w:rPr>
        <w:t xml:space="preserve"> сельское поселение в зону урбанизации</w:t>
      </w:r>
      <w:proofErr w:type="gramStart"/>
      <w:r w:rsidRPr="00AD1742">
        <w:rPr>
          <w:rFonts w:eastAsiaTheme="minorEastAsia"/>
          <w:sz w:val="28"/>
          <w:szCs w:val="28"/>
        </w:rPr>
        <w:t xml:space="preserve"> Б</w:t>
      </w:r>
      <w:proofErr w:type="gramEnd"/>
      <w:r w:rsidRPr="00AD1742">
        <w:rPr>
          <w:rFonts w:eastAsiaTheme="minorEastAsia"/>
          <w:sz w:val="28"/>
          <w:szCs w:val="28"/>
        </w:rPr>
        <w:t xml:space="preserve"> - зону умеренной урбанизации территории.</w:t>
      </w:r>
    </w:p>
    <w:p w:rsidR="0017108D" w:rsidRPr="00EB296C" w:rsidRDefault="0017108D" w:rsidP="0017108D">
      <w:pPr>
        <w:pStyle w:val="a4"/>
        <w:autoSpaceDE w:val="0"/>
        <w:autoSpaceDN w:val="0"/>
        <w:adjustRightInd w:val="0"/>
        <w:ind w:left="0" w:firstLine="709"/>
        <w:jc w:val="both"/>
        <w:outlineLvl w:val="0"/>
        <w:rPr>
          <w:rFonts w:eastAsia="Calibri"/>
          <w:sz w:val="28"/>
          <w:szCs w:val="28"/>
          <w:lang w:eastAsia="en-US"/>
        </w:rPr>
      </w:pPr>
      <w:r w:rsidRPr="00EB296C">
        <w:rPr>
          <w:rFonts w:eastAsia="Calibri"/>
          <w:sz w:val="28"/>
          <w:szCs w:val="28"/>
          <w:lang w:eastAsia="en-US"/>
        </w:rPr>
        <w:t xml:space="preserve">В соответствии с пунктом 1.3 Порядка </w:t>
      </w:r>
      <w:proofErr w:type="gramStart"/>
      <w:r w:rsidRPr="00EB296C">
        <w:rPr>
          <w:rFonts w:eastAsia="Calibri"/>
          <w:sz w:val="28"/>
          <w:szCs w:val="28"/>
          <w:lang w:eastAsia="en-US"/>
        </w:rPr>
        <w:t>проведения процедуры оценки регулирующего воздействия проектов нормативных правовых актов Ленинградской</w:t>
      </w:r>
      <w:proofErr w:type="gramEnd"/>
      <w:r w:rsidRPr="00EB296C">
        <w:rPr>
          <w:rFonts w:eastAsia="Calibri"/>
          <w:sz w:val="28"/>
          <w:szCs w:val="28"/>
          <w:lang w:eastAsia="en-US"/>
        </w:rPr>
        <w:t xml:space="preserve"> области, утвержденного постановлением Правительства Ленинградской области от 13.04.2023 № 253, процедуре оценки регулирующего воздействия подлежат проекты областных законов, проекты постановлений Губернатора Ленинградской области, проекты постановлений Правительства Ленинградской области, проекты приказов органов исполнительной власти Ленинградской области:</w:t>
      </w:r>
    </w:p>
    <w:p w:rsidR="0017108D" w:rsidRPr="00EB296C" w:rsidRDefault="0017108D" w:rsidP="0017108D">
      <w:pPr>
        <w:autoSpaceDE w:val="0"/>
        <w:autoSpaceDN w:val="0"/>
        <w:adjustRightInd w:val="0"/>
        <w:ind w:firstLine="708"/>
        <w:jc w:val="both"/>
        <w:outlineLvl w:val="0"/>
        <w:rPr>
          <w:rFonts w:eastAsia="Calibri"/>
          <w:sz w:val="28"/>
          <w:szCs w:val="28"/>
          <w:lang w:eastAsia="en-US"/>
        </w:rPr>
      </w:pPr>
      <w:proofErr w:type="gramStart"/>
      <w:r w:rsidRPr="00EB296C">
        <w:rPr>
          <w:rFonts w:eastAsia="Calibri"/>
          <w:sz w:val="28"/>
          <w:szCs w:val="28"/>
          <w:lang w:eastAsia="en-US"/>
        </w:rPr>
        <w:t>1) устанавливающие новые или изменяющие ранее предусмотренные нормативными правовыми актами Ленинградской области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roofErr w:type="gramEnd"/>
    </w:p>
    <w:p w:rsidR="0017108D" w:rsidRPr="00EB296C" w:rsidRDefault="0017108D" w:rsidP="0017108D">
      <w:pPr>
        <w:autoSpaceDE w:val="0"/>
        <w:autoSpaceDN w:val="0"/>
        <w:adjustRightInd w:val="0"/>
        <w:ind w:firstLine="708"/>
        <w:jc w:val="both"/>
        <w:outlineLvl w:val="0"/>
        <w:rPr>
          <w:rFonts w:eastAsia="Calibri"/>
          <w:sz w:val="28"/>
          <w:szCs w:val="28"/>
          <w:lang w:eastAsia="en-US"/>
        </w:rPr>
      </w:pPr>
      <w:r w:rsidRPr="00EB296C">
        <w:rPr>
          <w:rFonts w:eastAsia="Calibri"/>
          <w:sz w:val="28"/>
          <w:szCs w:val="28"/>
          <w:lang w:eastAsia="en-US"/>
        </w:rPr>
        <w:t>2) устанавливающие новые или изменяющие ранее предусмотренные нормативными правовыми актами Ленинградской области обязанности и запреты для субъектов предпринимательской и инвестиционной деятельности;</w:t>
      </w:r>
    </w:p>
    <w:p w:rsidR="0017108D" w:rsidRPr="00EB296C" w:rsidRDefault="0017108D" w:rsidP="0017108D">
      <w:pPr>
        <w:autoSpaceDE w:val="0"/>
        <w:autoSpaceDN w:val="0"/>
        <w:adjustRightInd w:val="0"/>
        <w:ind w:firstLine="708"/>
        <w:contextualSpacing/>
        <w:jc w:val="both"/>
        <w:outlineLvl w:val="0"/>
        <w:rPr>
          <w:rFonts w:eastAsia="Calibri"/>
          <w:sz w:val="28"/>
          <w:szCs w:val="28"/>
          <w:lang w:eastAsia="en-US"/>
        </w:rPr>
      </w:pPr>
      <w:r w:rsidRPr="00EB296C">
        <w:rPr>
          <w:rFonts w:eastAsia="Calibri"/>
          <w:sz w:val="28"/>
          <w:szCs w:val="28"/>
          <w:lang w:eastAsia="en-US"/>
        </w:rPr>
        <w:t>3) устанавливающие или изменяющие ответственность за нарушение нормативных правовых актов Ленинградской области, затрагивающих вопросы осуществления предпринимательской и иной экономической деятельности.</w:t>
      </w:r>
    </w:p>
    <w:p w:rsidR="0017108D" w:rsidRPr="00EB296C" w:rsidRDefault="0017108D" w:rsidP="0017108D">
      <w:pPr>
        <w:autoSpaceDE w:val="0"/>
        <w:autoSpaceDN w:val="0"/>
        <w:adjustRightInd w:val="0"/>
        <w:ind w:firstLine="708"/>
        <w:jc w:val="both"/>
        <w:rPr>
          <w:rFonts w:eastAsia="Calibri"/>
          <w:bCs/>
          <w:sz w:val="28"/>
          <w:szCs w:val="28"/>
          <w:lang w:eastAsia="en-US"/>
        </w:rPr>
      </w:pPr>
      <w:r w:rsidRPr="00EB296C">
        <w:rPr>
          <w:rFonts w:eastAsia="Calibri"/>
          <w:sz w:val="28"/>
          <w:szCs w:val="28"/>
          <w:lang w:eastAsia="en-US"/>
        </w:rPr>
        <w:t>В связи с отсутствием в проекте постановления указанных норм проект постановления оценке регулирующего воздействия не подлежит.</w:t>
      </w:r>
    </w:p>
    <w:p w:rsidR="0017108D" w:rsidRPr="00EB296C" w:rsidRDefault="0017108D" w:rsidP="0017108D">
      <w:pPr>
        <w:autoSpaceDE w:val="0"/>
        <w:autoSpaceDN w:val="0"/>
        <w:adjustRightInd w:val="0"/>
        <w:ind w:firstLine="709"/>
        <w:jc w:val="both"/>
        <w:rPr>
          <w:sz w:val="28"/>
          <w:szCs w:val="28"/>
        </w:rPr>
      </w:pPr>
    </w:p>
    <w:p w:rsidR="0017108D" w:rsidRPr="00EB296C" w:rsidRDefault="0017108D" w:rsidP="0017108D">
      <w:pPr>
        <w:rPr>
          <w:sz w:val="28"/>
          <w:szCs w:val="28"/>
        </w:rPr>
      </w:pPr>
      <w:r w:rsidRPr="00EB296C">
        <w:rPr>
          <w:sz w:val="28"/>
          <w:szCs w:val="28"/>
        </w:rPr>
        <w:t>Председатель Комитета</w:t>
      </w:r>
    </w:p>
    <w:p w:rsidR="0017108D" w:rsidRPr="00EB296C" w:rsidRDefault="0017108D" w:rsidP="0017108D">
      <w:pPr>
        <w:rPr>
          <w:sz w:val="28"/>
          <w:szCs w:val="28"/>
        </w:rPr>
      </w:pPr>
      <w:r w:rsidRPr="00EB296C">
        <w:rPr>
          <w:sz w:val="28"/>
          <w:szCs w:val="28"/>
        </w:rPr>
        <w:t>градостроительной политики</w:t>
      </w:r>
    </w:p>
    <w:p w:rsidR="0017108D" w:rsidRPr="00EB296C" w:rsidRDefault="0017108D" w:rsidP="0017108D">
      <w:pPr>
        <w:rPr>
          <w:sz w:val="28"/>
          <w:szCs w:val="28"/>
        </w:rPr>
      </w:pPr>
      <w:r w:rsidRPr="00EB296C">
        <w:rPr>
          <w:sz w:val="28"/>
          <w:szCs w:val="28"/>
        </w:rPr>
        <w:t>Ленинградской области</w:t>
      </w:r>
      <w:r w:rsidRPr="00EB296C">
        <w:rPr>
          <w:sz w:val="28"/>
          <w:szCs w:val="28"/>
        </w:rPr>
        <w:tab/>
      </w:r>
      <w:r w:rsidRPr="00EB296C">
        <w:rPr>
          <w:sz w:val="28"/>
          <w:szCs w:val="28"/>
        </w:rPr>
        <w:tab/>
      </w:r>
      <w:r w:rsidRPr="00EB296C">
        <w:rPr>
          <w:sz w:val="28"/>
          <w:szCs w:val="28"/>
        </w:rPr>
        <w:tab/>
      </w:r>
      <w:r w:rsidRPr="00EB296C">
        <w:rPr>
          <w:sz w:val="28"/>
          <w:szCs w:val="28"/>
        </w:rPr>
        <w:tab/>
      </w:r>
      <w:r w:rsidRPr="00EB296C">
        <w:rPr>
          <w:sz w:val="28"/>
          <w:szCs w:val="28"/>
        </w:rPr>
        <w:tab/>
      </w:r>
      <w:r w:rsidRPr="00EB296C">
        <w:rPr>
          <w:sz w:val="28"/>
          <w:szCs w:val="28"/>
        </w:rPr>
        <w:tab/>
        <w:t xml:space="preserve">       И.Я. Кулаков</w:t>
      </w:r>
    </w:p>
    <w:p w:rsidR="0017108D" w:rsidRPr="00EB296C" w:rsidRDefault="0017108D" w:rsidP="0017108D">
      <w:pPr>
        <w:spacing w:after="200" w:line="276" w:lineRule="auto"/>
        <w:rPr>
          <w:sz w:val="28"/>
          <w:szCs w:val="28"/>
        </w:rPr>
      </w:pPr>
      <w:r w:rsidRPr="00EB296C">
        <w:rPr>
          <w:sz w:val="28"/>
          <w:szCs w:val="28"/>
        </w:rPr>
        <w:br w:type="page"/>
      </w:r>
    </w:p>
    <w:p w:rsidR="0017108D" w:rsidRPr="00EB296C" w:rsidRDefault="0017108D" w:rsidP="0017108D">
      <w:pPr>
        <w:autoSpaceDE w:val="0"/>
        <w:autoSpaceDN w:val="0"/>
        <w:adjustRightInd w:val="0"/>
        <w:jc w:val="both"/>
        <w:rPr>
          <w:bCs/>
          <w:sz w:val="28"/>
          <w:szCs w:val="28"/>
        </w:rPr>
      </w:pPr>
    </w:p>
    <w:p w:rsidR="0017108D" w:rsidRPr="00EB296C" w:rsidRDefault="0017108D" w:rsidP="0017108D">
      <w:pPr>
        <w:autoSpaceDE w:val="0"/>
        <w:autoSpaceDN w:val="0"/>
        <w:adjustRightInd w:val="0"/>
        <w:jc w:val="center"/>
        <w:rPr>
          <w:sz w:val="28"/>
          <w:szCs w:val="28"/>
        </w:rPr>
      </w:pPr>
      <w:r w:rsidRPr="00EB296C">
        <w:rPr>
          <w:sz w:val="28"/>
          <w:szCs w:val="28"/>
        </w:rPr>
        <w:t>ТЕХНИКО-ЭКОНОМИЧЕСКОЕ ОБОСНОВАНИЕ</w:t>
      </w:r>
    </w:p>
    <w:p w:rsidR="0017108D" w:rsidRPr="00EB296C" w:rsidRDefault="0017108D" w:rsidP="0017108D">
      <w:pPr>
        <w:autoSpaceDE w:val="0"/>
        <w:autoSpaceDN w:val="0"/>
        <w:adjustRightInd w:val="0"/>
        <w:jc w:val="center"/>
        <w:rPr>
          <w:sz w:val="28"/>
          <w:szCs w:val="28"/>
        </w:rPr>
      </w:pPr>
      <w:r w:rsidRPr="00EB296C">
        <w:rPr>
          <w:sz w:val="28"/>
          <w:szCs w:val="28"/>
        </w:rPr>
        <w:t>к проекту постановления Правительства Ленинградской области</w:t>
      </w:r>
    </w:p>
    <w:p w:rsidR="0017108D" w:rsidRPr="002F2E95" w:rsidRDefault="0017108D" w:rsidP="0017108D">
      <w:pPr>
        <w:autoSpaceDE w:val="0"/>
        <w:autoSpaceDN w:val="0"/>
        <w:adjustRightInd w:val="0"/>
        <w:jc w:val="center"/>
        <w:outlineLvl w:val="0"/>
        <w:rPr>
          <w:bCs/>
          <w:sz w:val="28"/>
          <w:szCs w:val="28"/>
        </w:rPr>
      </w:pPr>
      <w:r w:rsidRPr="00EB296C">
        <w:rPr>
          <w:bCs/>
          <w:sz w:val="28"/>
          <w:szCs w:val="28"/>
        </w:rPr>
        <w:t>«</w:t>
      </w:r>
      <w:r w:rsidRPr="002F2E95">
        <w:rPr>
          <w:bCs/>
          <w:sz w:val="28"/>
          <w:szCs w:val="28"/>
        </w:rPr>
        <w:t xml:space="preserve">О внесении изменений в постановление Правительства Ленинградской области от 22 марта 2012 года № 83 </w:t>
      </w:r>
    </w:p>
    <w:p w:rsidR="0017108D" w:rsidRPr="00EB296C" w:rsidRDefault="0017108D" w:rsidP="0017108D">
      <w:pPr>
        <w:autoSpaceDE w:val="0"/>
        <w:autoSpaceDN w:val="0"/>
        <w:adjustRightInd w:val="0"/>
        <w:jc w:val="center"/>
        <w:outlineLvl w:val="0"/>
        <w:rPr>
          <w:sz w:val="28"/>
          <w:szCs w:val="28"/>
        </w:rPr>
      </w:pPr>
      <w:r w:rsidRPr="002F2E95">
        <w:rPr>
          <w:bCs/>
          <w:sz w:val="28"/>
          <w:szCs w:val="28"/>
        </w:rPr>
        <w:t>«Об утверждении Региональных нормативов градостроительного проектирования Ленинградской области»</w:t>
      </w:r>
    </w:p>
    <w:p w:rsidR="0017108D" w:rsidRPr="00EB296C" w:rsidRDefault="0017108D" w:rsidP="0017108D">
      <w:pPr>
        <w:autoSpaceDE w:val="0"/>
        <w:autoSpaceDN w:val="0"/>
        <w:adjustRightInd w:val="0"/>
        <w:outlineLvl w:val="0"/>
        <w:rPr>
          <w:bCs/>
          <w:sz w:val="28"/>
          <w:szCs w:val="28"/>
        </w:rPr>
      </w:pPr>
    </w:p>
    <w:p w:rsidR="0017108D" w:rsidRPr="00EB296C" w:rsidRDefault="0017108D" w:rsidP="0017108D">
      <w:pPr>
        <w:autoSpaceDE w:val="0"/>
        <w:autoSpaceDN w:val="0"/>
        <w:adjustRightInd w:val="0"/>
        <w:jc w:val="both"/>
        <w:rPr>
          <w:bCs/>
          <w:sz w:val="28"/>
          <w:szCs w:val="28"/>
        </w:rPr>
      </w:pPr>
      <w:r w:rsidRPr="00EB296C">
        <w:rPr>
          <w:sz w:val="28"/>
          <w:szCs w:val="28"/>
        </w:rPr>
        <w:tab/>
      </w:r>
    </w:p>
    <w:p w:rsidR="0017108D" w:rsidRPr="00EB296C" w:rsidRDefault="0017108D" w:rsidP="0017108D">
      <w:pPr>
        <w:autoSpaceDE w:val="0"/>
        <w:autoSpaceDN w:val="0"/>
        <w:adjustRightInd w:val="0"/>
        <w:ind w:firstLine="708"/>
        <w:jc w:val="both"/>
        <w:rPr>
          <w:bCs/>
          <w:sz w:val="28"/>
          <w:szCs w:val="28"/>
        </w:rPr>
      </w:pPr>
      <w:r w:rsidRPr="00EB296C">
        <w:rPr>
          <w:sz w:val="28"/>
          <w:szCs w:val="28"/>
        </w:rPr>
        <w:t>Принятие настоящего постановления Правительства Ленинградской области не повлечет дополнительного расходования средств областного бюджета Ленинградской области.</w:t>
      </w:r>
    </w:p>
    <w:p w:rsidR="0017108D" w:rsidRPr="00EB296C" w:rsidRDefault="0017108D" w:rsidP="0017108D">
      <w:pPr>
        <w:autoSpaceDE w:val="0"/>
        <w:autoSpaceDN w:val="0"/>
        <w:adjustRightInd w:val="0"/>
        <w:jc w:val="both"/>
        <w:rPr>
          <w:sz w:val="28"/>
          <w:szCs w:val="28"/>
        </w:rPr>
      </w:pPr>
    </w:p>
    <w:p w:rsidR="0017108D" w:rsidRPr="00EB296C" w:rsidRDefault="0017108D" w:rsidP="0017108D">
      <w:pPr>
        <w:autoSpaceDE w:val="0"/>
        <w:autoSpaceDN w:val="0"/>
        <w:adjustRightInd w:val="0"/>
        <w:jc w:val="both"/>
        <w:outlineLvl w:val="0"/>
        <w:rPr>
          <w:bCs/>
          <w:sz w:val="28"/>
          <w:szCs w:val="28"/>
        </w:rPr>
      </w:pPr>
    </w:p>
    <w:p w:rsidR="0017108D" w:rsidRPr="00EB296C" w:rsidRDefault="0017108D" w:rsidP="0017108D">
      <w:pPr>
        <w:autoSpaceDE w:val="0"/>
        <w:autoSpaceDN w:val="0"/>
        <w:adjustRightInd w:val="0"/>
        <w:jc w:val="both"/>
        <w:outlineLvl w:val="0"/>
        <w:rPr>
          <w:bCs/>
          <w:sz w:val="28"/>
          <w:szCs w:val="28"/>
        </w:rPr>
      </w:pPr>
    </w:p>
    <w:p w:rsidR="0017108D" w:rsidRPr="00EB296C" w:rsidRDefault="0017108D" w:rsidP="0017108D">
      <w:pPr>
        <w:rPr>
          <w:sz w:val="28"/>
          <w:szCs w:val="28"/>
        </w:rPr>
      </w:pPr>
      <w:r w:rsidRPr="00EB296C">
        <w:rPr>
          <w:sz w:val="28"/>
          <w:szCs w:val="28"/>
        </w:rPr>
        <w:t>Председатель Комитета</w:t>
      </w:r>
    </w:p>
    <w:p w:rsidR="0017108D" w:rsidRPr="00EB296C" w:rsidRDefault="0017108D" w:rsidP="0017108D">
      <w:pPr>
        <w:rPr>
          <w:sz w:val="28"/>
          <w:szCs w:val="28"/>
        </w:rPr>
      </w:pPr>
      <w:r w:rsidRPr="00EB296C">
        <w:rPr>
          <w:sz w:val="28"/>
          <w:szCs w:val="28"/>
        </w:rPr>
        <w:t>градостроительной политики</w:t>
      </w:r>
    </w:p>
    <w:p w:rsidR="0017108D" w:rsidRPr="00EB296C" w:rsidRDefault="0017108D" w:rsidP="0017108D">
      <w:pPr>
        <w:rPr>
          <w:sz w:val="28"/>
          <w:szCs w:val="28"/>
        </w:rPr>
      </w:pPr>
      <w:r w:rsidRPr="00EB296C">
        <w:rPr>
          <w:sz w:val="28"/>
          <w:szCs w:val="28"/>
        </w:rPr>
        <w:t>Ленинградской области</w:t>
      </w:r>
      <w:r w:rsidRPr="00EB296C">
        <w:rPr>
          <w:sz w:val="28"/>
          <w:szCs w:val="28"/>
        </w:rPr>
        <w:tab/>
      </w:r>
      <w:r w:rsidRPr="00EB296C">
        <w:rPr>
          <w:sz w:val="28"/>
          <w:szCs w:val="28"/>
        </w:rPr>
        <w:tab/>
      </w:r>
      <w:r w:rsidRPr="00EB296C">
        <w:rPr>
          <w:sz w:val="28"/>
          <w:szCs w:val="28"/>
        </w:rPr>
        <w:tab/>
      </w:r>
      <w:r w:rsidRPr="00EB296C">
        <w:rPr>
          <w:sz w:val="28"/>
          <w:szCs w:val="28"/>
        </w:rPr>
        <w:tab/>
      </w:r>
      <w:r w:rsidRPr="00EB296C">
        <w:rPr>
          <w:sz w:val="28"/>
          <w:szCs w:val="28"/>
        </w:rPr>
        <w:tab/>
      </w:r>
      <w:r w:rsidRPr="00EB296C">
        <w:rPr>
          <w:sz w:val="28"/>
          <w:szCs w:val="28"/>
        </w:rPr>
        <w:tab/>
        <w:t xml:space="preserve">         И.Я. Кулаков</w:t>
      </w:r>
    </w:p>
    <w:p w:rsidR="0017108D" w:rsidRPr="00EB296C" w:rsidRDefault="0017108D" w:rsidP="0017108D"/>
    <w:p w:rsidR="0017108D" w:rsidRPr="008664B7" w:rsidRDefault="0017108D" w:rsidP="0017108D">
      <w:pPr>
        <w:autoSpaceDE w:val="0"/>
        <w:autoSpaceDN w:val="0"/>
        <w:adjustRightInd w:val="0"/>
        <w:jc w:val="both"/>
        <w:rPr>
          <w:sz w:val="28"/>
          <w:szCs w:val="28"/>
        </w:rPr>
      </w:pPr>
    </w:p>
    <w:p w:rsidR="0017108D" w:rsidRDefault="0017108D" w:rsidP="0017108D">
      <w:pPr>
        <w:autoSpaceDE w:val="0"/>
        <w:autoSpaceDN w:val="0"/>
        <w:adjustRightInd w:val="0"/>
        <w:jc w:val="both"/>
        <w:rPr>
          <w:sz w:val="28"/>
          <w:szCs w:val="28"/>
        </w:rPr>
      </w:pPr>
    </w:p>
    <w:p w:rsidR="0017108D" w:rsidRDefault="0017108D" w:rsidP="0017108D"/>
    <w:p w:rsidR="00931FEC" w:rsidRPr="00A05FB0" w:rsidRDefault="00931FEC" w:rsidP="003E0DCD">
      <w:pPr>
        <w:rPr>
          <w:sz w:val="28"/>
          <w:szCs w:val="28"/>
        </w:rPr>
      </w:pPr>
    </w:p>
    <w:sectPr w:rsidR="00931FEC" w:rsidRPr="00A05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B0"/>
    <w:rsid w:val="0009449C"/>
    <w:rsid w:val="0017108D"/>
    <w:rsid w:val="00247C5F"/>
    <w:rsid w:val="002E4388"/>
    <w:rsid w:val="00362F17"/>
    <w:rsid w:val="003E0DCD"/>
    <w:rsid w:val="00455992"/>
    <w:rsid w:val="004940B8"/>
    <w:rsid w:val="004A13F1"/>
    <w:rsid w:val="005301D5"/>
    <w:rsid w:val="005448DE"/>
    <w:rsid w:val="00581CC9"/>
    <w:rsid w:val="005F0E65"/>
    <w:rsid w:val="006561B9"/>
    <w:rsid w:val="006D6552"/>
    <w:rsid w:val="006E6FD5"/>
    <w:rsid w:val="007476A6"/>
    <w:rsid w:val="007701B4"/>
    <w:rsid w:val="008643BB"/>
    <w:rsid w:val="008A5564"/>
    <w:rsid w:val="00901FB8"/>
    <w:rsid w:val="0093175A"/>
    <w:rsid w:val="00931FEC"/>
    <w:rsid w:val="00A05FB0"/>
    <w:rsid w:val="00A21A8C"/>
    <w:rsid w:val="00AD1742"/>
    <w:rsid w:val="00C23072"/>
    <w:rsid w:val="00C313FC"/>
    <w:rsid w:val="00CD66C3"/>
    <w:rsid w:val="00CF7CA8"/>
    <w:rsid w:val="00DD40EA"/>
    <w:rsid w:val="00FD00DF"/>
    <w:rsid w:val="00FD1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F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775,bqiaagaaeyqcaaagiaiaaamrcgaabr8kaaaaaaaaaaaaaaaaaaaaaaaaaaaaaaaaaaaaaaaaaaaaaaaaaaaaaaaaaaaaaaaaaaaaaaaaaaaaaaaaaaaaaaaaaaaaaaaaaaaaaaaaaaaaaaaaaaaaaaaaaaaaaaaaaaaaaaaaaaaaaaaaaaaaaaaaaaaaaaaaaaaaaaaaaaaaaaaaaaaaaaaaaaaaaaaaaaaaaaaa"/>
    <w:basedOn w:val="a"/>
    <w:rsid w:val="00A05FB0"/>
    <w:pPr>
      <w:spacing w:before="100" w:beforeAutospacing="1" w:after="100" w:afterAutospacing="1"/>
    </w:pPr>
  </w:style>
  <w:style w:type="paragraph" w:customStyle="1" w:styleId="ConsPlusNormal">
    <w:name w:val="ConsPlusNormal"/>
    <w:rsid w:val="00A05FB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59"/>
    <w:rsid w:val="00931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17108D"/>
    <w:pPr>
      <w:ind w:left="720"/>
      <w:contextualSpacing/>
    </w:pPr>
  </w:style>
  <w:style w:type="table" w:customStyle="1" w:styleId="1">
    <w:name w:val="Сетка таблицы1"/>
    <w:basedOn w:val="a1"/>
    <w:next w:val="a3"/>
    <w:uiPriority w:val="59"/>
    <w:rsid w:val="00AD1742"/>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F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775,bqiaagaaeyqcaaagiaiaaamrcgaabr8kaaaaaaaaaaaaaaaaaaaaaaaaaaaaaaaaaaaaaaaaaaaaaaaaaaaaaaaaaaaaaaaaaaaaaaaaaaaaaaaaaaaaaaaaaaaaaaaaaaaaaaaaaaaaaaaaaaaaaaaaaaaaaaaaaaaaaaaaaaaaaaaaaaaaaaaaaaaaaaaaaaaaaaaaaaaaaaaaaaaaaaaaaaaaaaaaaaaaaaaa"/>
    <w:basedOn w:val="a"/>
    <w:rsid w:val="00A05FB0"/>
    <w:pPr>
      <w:spacing w:before="100" w:beforeAutospacing="1" w:after="100" w:afterAutospacing="1"/>
    </w:pPr>
  </w:style>
  <w:style w:type="paragraph" w:customStyle="1" w:styleId="ConsPlusNormal">
    <w:name w:val="ConsPlusNormal"/>
    <w:rsid w:val="00A05FB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59"/>
    <w:rsid w:val="00931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17108D"/>
    <w:pPr>
      <w:ind w:left="720"/>
      <w:contextualSpacing/>
    </w:pPr>
  </w:style>
  <w:style w:type="table" w:customStyle="1" w:styleId="1">
    <w:name w:val="Сетка таблицы1"/>
    <w:basedOn w:val="a1"/>
    <w:next w:val="a3"/>
    <w:uiPriority w:val="59"/>
    <w:rsid w:val="00AD1742"/>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81647&amp;date=20.02.2024&amp;dst=119303&amp;field=134" TargetMode="External"/><Relationship Id="rId3" Type="http://schemas.openxmlformats.org/officeDocument/2006/relationships/settings" Target="settings.xml"/><Relationship Id="rId7" Type="http://schemas.openxmlformats.org/officeDocument/2006/relationships/hyperlink" Target="https://login.consultant.ru/link/?req=doc&amp;base=SPB&amp;n=281647&amp;date=20.02.2024&amp;dst=119272&amp;field=13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SPB&amp;n=281647&amp;date=20.02.2024&amp;dst=114964&amp;field=134" TargetMode="External"/><Relationship Id="rId11" Type="http://schemas.openxmlformats.org/officeDocument/2006/relationships/fontTable" Target="fontTable.xml"/><Relationship Id="rId5" Type="http://schemas.openxmlformats.org/officeDocument/2006/relationships/hyperlink" Target="https://login.consultant.ru/link/?req=doc&amp;base=SPB&amp;n=281647&amp;date=20.02.2024&amp;dst=114821&amp;field=134" TargetMode="External"/><Relationship Id="rId10" Type="http://schemas.openxmlformats.org/officeDocument/2006/relationships/hyperlink" Target="https://login.consultant.ru/link/?req=doc&amp;base=SPB&amp;n=281647&amp;date=20.02.2024&amp;dst=119303&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81647&amp;date=20.02.2024&amp;dst=11519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3129</Words>
  <Characters>17841</Characters>
  <Application>Microsoft Office Word</Application>
  <DocSecurity>0</DocSecurity>
  <Lines>148</Lines>
  <Paragraphs>41</Paragraphs>
  <ScaleCrop>false</ScaleCrop>
  <Company/>
  <LinksUpToDate>false</LinksUpToDate>
  <CharactersWithSpaces>20929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Петр Александрович Михайловский</cp:lastModifiedBy>
  <cp:revision>32</cp:revision>
  <dcterms:created xsi:type="dcterms:W3CDTF">2024-04-25T07:58:00Z</dcterms:created>
  <dcterms:modified xsi:type="dcterms:W3CDTF">2024-04-25T09:50:00Z</dcterms:modified>
</cp:coreProperties>
</file>