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17" w:rsidRDefault="00030A94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030A94">
        <w:rPr>
          <w:sz w:val="28"/>
          <w:szCs w:val="28"/>
        </w:rPr>
        <w:t>Проект</w:t>
      </w:r>
    </w:p>
    <w:p w:rsidR="00030A94" w:rsidRDefault="00030A94">
      <w:pPr>
        <w:rPr>
          <w:sz w:val="28"/>
          <w:szCs w:val="28"/>
        </w:rPr>
      </w:pPr>
    </w:p>
    <w:p w:rsidR="005A07ED" w:rsidRPr="00030A94" w:rsidRDefault="005A07ED">
      <w:pPr>
        <w:rPr>
          <w:sz w:val="28"/>
          <w:szCs w:val="28"/>
        </w:rPr>
      </w:pPr>
    </w:p>
    <w:p w:rsidR="00A81E64" w:rsidRPr="00A81E64" w:rsidRDefault="00A81E64"/>
    <w:p w:rsidR="00B21717" w:rsidRDefault="00B21717">
      <w:r>
        <w:t xml:space="preserve">                                                                                       </w:t>
      </w:r>
      <w:r>
        <w:rPr>
          <w:noProof/>
          <w:color w:val="auto"/>
          <w:sz w:val="24"/>
          <w:szCs w:val="24"/>
        </w:rPr>
        <w:drawing>
          <wp:inline distT="0" distB="0" distL="0" distR="0">
            <wp:extent cx="579755" cy="7213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17" w:rsidRDefault="00B21717"/>
    <w:p w:rsidR="00B21717" w:rsidRDefault="00B21717"/>
    <w:p w:rsidR="00B21717" w:rsidRPr="00B21717" w:rsidRDefault="00B21717" w:rsidP="00B21717">
      <w:pPr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1717">
        <w:rPr>
          <w:rFonts w:eastAsia="Calibri"/>
          <w:b/>
          <w:color w:val="auto"/>
          <w:sz w:val="28"/>
          <w:szCs w:val="28"/>
          <w:lang w:eastAsia="en-US"/>
        </w:rPr>
        <w:t>КОМИТЕТ ПО КУЛЬТУРЕ И ТУРИЗМУ ЛЕНИНГРАДСКОЙ ОБЛАСТИ</w:t>
      </w:r>
    </w:p>
    <w:p w:rsidR="00B21717" w:rsidRPr="00B21717" w:rsidRDefault="00B21717" w:rsidP="00B21717">
      <w:pPr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21717" w:rsidRPr="00B21717" w:rsidRDefault="00B21717" w:rsidP="00B21717">
      <w:pPr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1717">
        <w:rPr>
          <w:rFonts w:eastAsia="Calibri"/>
          <w:b/>
          <w:color w:val="auto"/>
          <w:sz w:val="28"/>
          <w:szCs w:val="28"/>
          <w:lang w:eastAsia="en-US"/>
        </w:rPr>
        <w:t>ПРИКАЗ</w:t>
      </w:r>
    </w:p>
    <w:p w:rsidR="00B21717" w:rsidRDefault="00B21717"/>
    <w:p w:rsidR="00B21717" w:rsidRDefault="00B21717"/>
    <w:p w:rsidR="00B21717" w:rsidRDefault="00B21717"/>
    <w:p w:rsidR="00B21717" w:rsidRPr="0073629D" w:rsidRDefault="00B21717" w:rsidP="00B21717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«____» _________ 202</w:t>
      </w:r>
      <w:r w:rsidR="00706131">
        <w:rPr>
          <w:rFonts w:eastAsia="Calibri"/>
          <w:color w:val="auto"/>
          <w:sz w:val="28"/>
          <w:szCs w:val="28"/>
          <w:lang w:eastAsia="en-US"/>
        </w:rPr>
        <w:t>4</w:t>
      </w:r>
      <w:r w:rsidRPr="00B21717">
        <w:rPr>
          <w:rFonts w:eastAsia="Calibri"/>
          <w:color w:val="auto"/>
          <w:sz w:val="28"/>
          <w:szCs w:val="28"/>
          <w:lang w:eastAsia="en-US"/>
        </w:rPr>
        <w:t xml:space="preserve"> года  № _________</w:t>
      </w:r>
    </w:p>
    <w:p w:rsidR="00B21717" w:rsidRPr="00B21717" w:rsidRDefault="00B21717">
      <w:pPr>
        <w:rPr>
          <w:sz w:val="28"/>
          <w:szCs w:val="28"/>
        </w:rPr>
      </w:pPr>
    </w:p>
    <w:p w:rsidR="00B21717" w:rsidRPr="00B21717" w:rsidRDefault="00B21717">
      <w:pPr>
        <w:rPr>
          <w:sz w:val="28"/>
          <w:szCs w:val="28"/>
        </w:rPr>
      </w:pPr>
    </w:p>
    <w:p w:rsidR="00661835" w:rsidRPr="00661835" w:rsidRDefault="00706131" w:rsidP="006618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приказ комитета по культуре и туризму Ленинградской области от 01 февраля 2023 года 01-03-04/2023 </w:t>
      </w:r>
      <w:r>
        <w:rPr>
          <w:b/>
          <w:sz w:val="28"/>
          <w:szCs w:val="28"/>
        </w:rPr>
        <w:br/>
        <w:t>«</w:t>
      </w:r>
      <w:r w:rsidR="00661835">
        <w:rPr>
          <w:b/>
          <w:sz w:val="28"/>
          <w:szCs w:val="28"/>
        </w:rPr>
        <w:t>О</w:t>
      </w:r>
      <w:r w:rsidR="00661835" w:rsidRPr="00661835">
        <w:rPr>
          <w:b/>
          <w:sz w:val="28"/>
          <w:szCs w:val="28"/>
        </w:rPr>
        <w:t xml:space="preserve">б утверждении состава комиссии по соблюдению требований к служебному поведению государственных гражданских служащих </w:t>
      </w:r>
      <w:r w:rsidR="00661835">
        <w:rPr>
          <w:b/>
          <w:sz w:val="28"/>
          <w:szCs w:val="28"/>
        </w:rPr>
        <w:t>Л</w:t>
      </w:r>
      <w:r w:rsidR="00661835" w:rsidRPr="00661835">
        <w:rPr>
          <w:b/>
          <w:sz w:val="28"/>
          <w:szCs w:val="28"/>
        </w:rPr>
        <w:t xml:space="preserve">енинградской области и урегулированию конфликта интересов в комитете по </w:t>
      </w:r>
      <w:r w:rsidR="00661835">
        <w:rPr>
          <w:b/>
          <w:sz w:val="28"/>
          <w:szCs w:val="28"/>
        </w:rPr>
        <w:t>культуре и туризму Л</w:t>
      </w:r>
      <w:r w:rsidR="00661835" w:rsidRPr="00661835">
        <w:rPr>
          <w:b/>
          <w:sz w:val="28"/>
          <w:szCs w:val="28"/>
        </w:rPr>
        <w:t>енинградской области и утверждении порядка ее работы</w:t>
      </w:r>
      <w:r>
        <w:rPr>
          <w:b/>
          <w:sz w:val="28"/>
          <w:szCs w:val="28"/>
        </w:rPr>
        <w:t>»</w:t>
      </w:r>
      <w:proofErr w:type="gramEnd"/>
    </w:p>
    <w:p w:rsidR="00B21717" w:rsidRPr="00AB2330" w:rsidRDefault="00B21717">
      <w:pPr>
        <w:rPr>
          <w:sz w:val="28"/>
          <w:szCs w:val="28"/>
        </w:rPr>
      </w:pPr>
    </w:p>
    <w:p w:rsidR="00706131" w:rsidRPr="00706131" w:rsidRDefault="00706131" w:rsidP="00706131">
      <w:pPr>
        <w:ind w:firstLine="720"/>
        <w:jc w:val="both"/>
        <w:rPr>
          <w:sz w:val="28"/>
          <w:szCs w:val="28"/>
        </w:rPr>
      </w:pPr>
      <w:r w:rsidRPr="00706131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</w:t>
      </w:r>
      <w:r w:rsidR="00A7423F">
        <w:rPr>
          <w:sz w:val="28"/>
          <w:szCs w:val="28"/>
        </w:rPr>
        <w:t>ющим законодательством</w:t>
      </w:r>
      <w:r w:rsidR="00A7423F" w:rsidRPr="00A7423F">
        <w:rPr>
          <w:sz w:val="28"/>
          <w:szCs w:val="28"/>
        </w:rPr>
        <w:t xml:space="preserve"> </w:t>
      </w:r>
      <w:bookmarkStart w:id="0" w:name="_GoBack"/>
      <w:bookmarkEnd w:id="0"/>
      <w:r w:rsidR="00AF5FCA">
        <w:rPr>
          <w:sz w:val="28"/>
          <w:szCs w:val="28"/>
        </w:rPr>
        <w:t>приказываю</w:t>
      </w:r>
      <w:r w:rsidRPr="00706131">
        <w:rPr>
          <w:sz w:val="28"/>
          <w:szCs w:val="28"/>
        </w:rPr>
        <w:t>:</w:t>
      </w:r>
    </w:p>
    <w:p w:rsidR="00706131" w:rsidRPr="00706131" w:rsidRDefault="00706131" w:rsidP="00706131">
      <w:pPr>
        <w:ind w:firstLine="720"/>
        <w:jc w:val="both"/>
        <w:rPr>
          <w:sz w:val="28"/>
          <w:szCs w:val="28"/>
        </w:rPr>
      </w:pPr>
    </w:p>
    <w:p w:rsidR="00706131" w:rsidRDefault="00706131" w:rsidP="00706131">
      <w:pPr>
        <w:ind w:firstLine="720"/>
        <w:jc w:val="both"/>
        <w:rPr>
          <w:sz w:val="28"/>
          <w:szCs w:val="28"/>
        </w:rPr>
      </w:pPr>
      <w:r w:rsidRPr="00706131">
        <w:rPr>
          <w:sz w:val="28"/>
          <w:szCs w:val="28"/>
        </w:rPr>
        <w:t xml:space="preserve">внести в </w:t>
      </w:r>
      <w:hyperlink r:id="rId10" w:history="1">
        <w:r w:rsidRPr="00661835">
          <w:rPr>
            <w:sz w:val="28"/>
            <w:szCs w:val="28"/>
          </w:rPr>
          <w:t>Положение</w:t>
        </w:r>
      </w:hyperlink>
      <w:r w:rsidRPr="00661835">
        <w:rPr>
          <w:sz w:val="28"/>
          <w:szCs w:val="28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</w:t>
      </w:r>
      <w:r>
        <w:rPr>
          <w:sz w:val="28"/>
          <w:szCs w:val="28"/>
        </w:rPr>
        <w:t>по культуре и туризму</w:t>
      </w:r>
      <w:r w:rsidRPr="00661835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, утвержденное </w:t>
      </w:r>
      <w:r w:rsidRPr="00706131">
        <w:rPr>
          <w:sz w:val="28"/>
          <w:szCs w:val="28"/>
        </w:rPr>
        <w:t xml:space="preserve">приказом комитета по культуре и туризму Ленинградской области от 01 февраля 2023 года </w:t>
      </w:r>
      <w:r>
        <w:rPr>
          <w:sz w:val="28"/>
          <w:szCs w:val="28"/>
        </w:rPr>
        <w:br/>
      </w:r>
      <w:r w:rsidRPr="00706131">
        <w:rPr>
          <w:sz w:val="28"/>
          <w:szCs w:val="28"/>
        </w:rPr>
        <w:t>01-03-04/2023</w:t>
      </w:r>
      <w:r>
        <w:rPr>
          <w:sz w:val="28"/>
          <w:szCs w:val="28"/>
        </w:rPr>
        <w:t>, следующие изменения:</w:t>
      </w:r>
    </w:p>
    <w:p w:rsidR="00AF5FCA" w:rsidRDefault="00AF5FCA" w:rsidP="00706131">
      <w:pPr>
        <w:ind w:firstLine="720"/>
        <w:jc w:val="both"/>
        <w:rPr>
          <w:sz w:val="28"/>
          <w:szCs w:val="28"/>
        </w:rPr>
      </w:pP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1) </w:t>
      </w:r>
      <w:hyperlink r:id="rId11">
        <w:r w:rsidRPr="00AF5FCA">
          <w:rPr>
            <w:sz w:val="28"/>
            <w:szCs w:val="28"/>
          </w:rPr>
          <w:t>подпункт "а" пункта 1.3</w:t>
        </w:r>
      </w:hyperlink>
      <w:r w:rsidR="005E3C82">
        <w:rPr>
          <w:sz w:val="28"/>
          <w:szCs w:val="28"/>
        </w:rPr>
        <w:t>.</w:t>
      </w:r>
      <w:r w:rsidRPr="00AF5FCA">
        <w:rPr>
          <w:sz w:val="28"/>
          <w:szCs w:val="28"/>
        </w:rPr>
        <w:t xml:space="preserve"> изложить в следующей редакции:</w:t>
      </w: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>"а) в обеспечении соблюдения государственными гражданскими служащими Ленинградской области</w:t>
      </w:r>
      <w:r w:rsidR="005E3C82">
        <w:rPr>
          <w:sz w:val="28"/>
          <w:szCs w:val="28"/>
        </w:rPr>
        <w:t xml:space="preserve"> в комитете</w:t>
      </w:r>
      <w:r w:rsidRPr="00AF5FCA">
        <w:rPr>
          <w:sz w:val="28"/>
          <w:szCs w:val="28"/>
        </w:rPr>
        <w:t xml:space="preserve">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2">
        <w:r w:rsidRPr="00AF5FCA">
          <w:rPr>
            <w:sz w:val="28"/>
            <w:szCs w:val="28"/>
          </w:rPr>
          <w:t>законом</w:t>
        </w:r>
      </w:hyperlink>
      <w:r w:rsidRPr="00AF5FCA">
        <w:rPr>
          <w:sz w:val="28"/>
          <w:szCs w:val="28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</w:t>
      </w:r>
      <w:proofErr w:type="gramStart"/>
      <w:r w:rsidRPr="00AF5FCA">
        <w:rPr>
          <w:sz w:val="28"/>
          <w:szCs w:val="28"/>
        </w:rPr>
        <w:t>и(</w:t>
      </w:r>
      <w:proofErr w:type="gramEnd"/>
      <w:r w:rsidRPr="00AF5FCA">
        <w:rPr>
          <w:sz w:val="28"/>
          <w:szCs w:val="28"/>
        </w:rPr>
        <w:t>или) требования об урегулировании конфликта интересов);";</w:t>
      </w:r>
    </w:p>
    <w:p w:rsidR="00844208" w:rsidRDefault="00844208" w:rsidP="00AF5FCA">
      <w:pPr>
        <w:ind w:firstLine="720"/>
        <w:jc w:val="both"/>
        <w:rPr>
          <w:sz w:val="28"/>
          <w:szCs w:val="28"/>
        </w:rPr>
      </w:pPr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2) </w:t>
      </w:r>
      <w:hyperlink r:id="rId13">
        <w:r w:rsidRPr="00AF5FCA">
          <w:rPr>
            <w:sz w:val="28"/>
            <w:szCs w:val="28"/>
          </w:rPr>
          <w:t>пункт 2.1</w:t>
        </w:r>
      </w:hyperlink>
      <w:r w:rsidR="005E3C82">
        <w:rPr>
          <w:sz w:val="28"/>
          <w:szCs w:val="28"/>
        </w:rPr>
        <w:t>.</w:t>
      </w:r>
      <w:r w:rsidRPr="00AF5FCA">
        <w:rPr>
          <w:sz w:val="28"/>
          <w:szCs w:val="28"/>
        </w:rPr>
        <w:t xml:space="preserve"> дополнить подпунктом "е" следующего содержания:</w:t>
      </w: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"е) поступившее в соответствии с </w:t>
      </w:r>
      <w:hyperlink r:id="rId14">
        <w:r w:rsidRPr="00AF5FCA">
          <w:rPr>
            <w:sz w:val="28"/>
            <w:szCs w:val="28"/>
          </w:rPr>
          <w:t>частью 6 статьи 13</w:t>
        </w:r>
      </w:hyperlink>
      <w:r w:rsidRPr="00AF5FCA">
        <w:rPr>
          <w:sz w:val="28"/>
          <w:szCs w:val="28"/>
        </w:rPr>
        <w:t xml:space="preserve"> Федерального закона от 25 декабря 2008 года N 273-ФЗ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</w:t>
      </w:r>
      <w:proofErr w:type="gramStart"/>
      <w:r w:rsidRPr="00AF5FCA">
        <w:rPr>
          <w:sz w:val="28"/>
          <w:szCs w:val="28"/>
        </w:rPr>
        <w:t>и(</w:t>
      </w:r>
      <w:proofErr w:type="gramEnd"/>
      <w:r w:rsidRPr="00AF5FCA">
        <w:rPr>
          <w:sz w:val="28"/>
          <w:szCs w:val="28"/>
        </w:rPr>
        <w:t>или) требований об урегулировании конфликта интересов.";</w:t>
      </w:r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3) пункт </w:t>
      </w:r>
      <w:r w:rsidR="00217E81">
        <w:rPr>
          <w:sz w:val="28"/>
          <w:szCs w:val="28"/>
        </w:rPr>
        <w:t>2.6.</w:t>
      </w:r>
      <w:r w:rsidRPr="00AF5FCA">
        <w:rPr>
          <w:sz w:val="28"/>
          <w:szCs w:val="28"/>
        </w:rPr>
        <w:t xml:space="preserve"> изложить в следующей редакции:</w:t>
      </w:r>
    </w:p>
    <w:p w:rsidR="00AF5FCA" w:rsidRDefault="00217E81" w:rsidP="00AF5F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"2.6</w:t>
      </w:r>
      <w:r w:rsidR="00AF5FCA" w:rsidRPr="00AF5FCA">
        <w:rPr>
          <w:sz w:val="28"/>
          <w:szCs w:val="28"/>
        </w:rPr>
        <w:t>. Уведомления, указанные в абзаце пятом подпункта "б" и в подпункте "е" пункта 2.1</w:t>
      </w:r>
      <w:r>
        <w:rPr>
          <w:sz w:val="28"/>
          <w:szCs w:val="28"/>
        </w:rPr>
        <w:t>.</w:t>
      </w:r>
      <w:r w:rsidR="00AF5FCA" w:rsidRPr="00AF5FCA">
        <w:rPr>
          <w:sz w:val="28"/>
          <w:szCs w:val="28"/>
        </w:rPr>
        <w:t xml:space="preserve">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</w:t>
      </w:r>
      <w:proofErr w:type="gramStart"/>
      <w:r w:rsidR="00AF5FCA" w:rsidRPr="00AF5FCA">
        <w:rPr>
          <w:sz w:val="28"/>
          <w:szCs w:val="28"/>
        </w:rPr>
        <w:t>.";</w:t>
      </w:r>
      <w:proofErr w:type="gramEnd"/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>4) в пункте 2.</w:t>
      </w:r>
      <w:r w:rsidR="00A741C1">
        <w:rPr>
          <w:sz w:val="28"/>
          <w:szCs w:val="28"/>
        </w:rPr>
        <w:t>7.</w:t>
      </w:r>
      <w:r w:rsidRPr="00AF5FCA">
        <w:rPr>
          <w:sz w:val="28"/>
          <w:szCs w:val="28"/>
        </w:rPr>
        <w:t xml:space="preserve"> слова "подпункте "д" пункта 2.1</w:t>
      </w:r>
      <w:r w:rsidR="00A741C1">
        <w:rPr>
          <w:sz w:val="28"/>
          <w:szCs w:val="28"/>
        </w:rPr>
        <w:t>.</w:t>
      </w:r>
      <w:r w:rsidRPr="00AF5FCA">
        <w:rPr>
          <w:sz w:val="28"/>
          <w:szCs w:val="28"/>
        </w:rPr>
        <w:t>" заменить словами "подпунктах "д" и "е" пункта 2.1</w:t>
      </w:r>
      <w:r w:rsidR="00A741C1">
        <w:rPr>
          <w:sz w:val="28"/>
          <w:szCs w:val="28"/>
        </w:rPr>
        <w:t>.</w:t>
      </w:r>
      <w:r w:rsidRPr="00AF5FCA">
        <w:rPr>
          <w:sz w:val="28"/>
          <w:szCs w:val="28"/>
        </w:rPr>
        <w:t>";</w:t>
      </w:r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5) в </w:t>
      </w:r>
      <w:hyperlink r:id="rId15">
        <w:r w:rsidRPr="00AF5FCA">
          <w:rPr>
            <w:sz w:val="28"/>
            <w:szCs w:val="28"/>
          </w:rPr>
          <w:t>пункте 2.</w:t>
        </w:r>
        <w:r w:rsidR="00A741C1">
          <w:rPr>
            <w:sz w:val="28"/>
            <w:szCs w:val="28"/>
          </w:rPr>
          <w:t>7.1.</w:t>
        </w:r>
      </w:hyperlink>
      <w:r w:rsidRPr="00AF5FCA">
        <w:rPr>
          <w:sz w:val="28"/>
          <w:szCs w:val="28"/>
        </w:rPr>
        <w:t>:</w:t>
      </w: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proofErr w:type="gramStart"/>
      <w:r w:rsidRPr="00AF5FCA">
        <w:rPr>
          <w:sz w:val="28"/>
          <w:szCs w:val="28"/>
        </w:rPr>
        <w:t xml:space="preserve">в </w:t>
      </w:r>
      <w:hyperlink r:id="rId16">
        <w:r w:rsidRPr="00AF5FCA">
          <w:rPr>
            <w:sz w:val="28"/>
            <w:szCs w:val="28"/>
          </w:rPr>
          <w:t>подпункте "а"</w:t>
        </w:r>
      </w:hyperlink>
      <w:r w:rsidRPr="00AF5FCA">
        <w:rPr>
          <w:sz w:val="28"/>
          <w:szCs w:val="28"/>
        </w:rPr>
        <w:t xml:space="preserve"> слова "подпункте "д" пункта 2.1</w:t>
      </w:r>
      <w:r w:rsidR="00A741C1">
        <w:rPr>
          <w:sz w:val="28"/>
          <w:szCs w:val="28"/>
        </w:rPr>
        <w:t>.</w:t>
      </w:r>
      <w:r w:rsidRPr="00AF5FCA">
        <w:rPr>
          <w:sz w:val="28"/>
          <w:szCs w:val="28"/>
        </w:rPr>
        <w:t>" заменить словами "подпунктах "д" и "е" пункта 2.1";</w:t>
      </w:r>
      <w:proofErr w:type="gramEnd"/>
    </w:p>
    <w:p w:rsidR="00AF5FCA" w:rsidRPr="00AF5FCA" w:rsidRDefault="00A7423F" w:rsidP="00AF5FCA">
      <w:pPr>
        <w:ind w:firstLine="720"/>
        <w:jc w:val="both"/>
        <w:rPr>
          <w:sz w:val="28"/>
          <w:szCs w:val="28"/>
        </w:rPr>
      </w:pPr>
      <w:hyperlink r:id="rId17">
        <w:r w:rsidR="00AF5FCA" w:rsidRPr="00AF5FCA">
          <w:rPr>
            <w:sz w:val="28"/>
            <w:szCs w:val="28"/>
          </w:rPr>
          <w:t>подпункт "в"</w:t>
        </w:r>
      </w:hyperlink>
      <w:r w:rsidR="00AF5FCA" w:rsidRPr="00AF5FCA">
        <w:rPr>
          <w:sz w:val="28"/>
          <w:szCs w:val="28"/>
        </w:rPr>
        <w:t xml:space="preserve"> изложить в следующей редакции:</w:t>
      </w: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>"в) мотивированный вывод по результатам предварительного рассмотрения обращений и уведомлений, указанных в абзацах втором, пятом подпункта "б" и подпунктах "д" и "е" пункта 2.1 настоящего Положения, а также рекомендации для принятия одного из решений в со</w:t>
      </w:r>
      <w:r w:rsidR="00A741C1">
        <w:rPr>
          <w:sz w:val="28"/>
          <w:szCs w:val="28"/>
        </w:rPr>
        <w:t>ответствии с пунктами 7.3, 7.6.</w:t>
      </w:r>
      <w:r w:rsidRPr="00AF5FCA">
        <w:rPr>
          <w:sz w:val="28"/>
          <w:szCs w:val="28"/>
        </w:rPr>
        <w:t>, 7.</w:t>
      </w:r>
      <w:r w:rsidR="00A741C1">
        <w:rPr>
          <w:sz w:val="28"/>
          <w:szCs w:val="28"/>
        </w:rPr>
        <w:t>8.</w:t>
      </w:r>
      <w:r w:rsidRPr="00AF5FCA">
        <w:rPr>
          <w:sz w:val="28"/>
          <w:szCs w:val="28"/>
        </w:rPr>
        <w:t xml:space="preserve">, </w:t>
      </w:r>
      <w:r w:rsidRPr="00FB33F9">
        <w:rPr>
          <w:sz w:val="28"/>
          <w:szCs w:val="28"/>
        </w:rPr>
        <w:t>7.</w:t>
      </w:r>
      <w:r w:rsidR="00FB33F9" w:rsidRPr="00FB33F9">
        <w:rPr>
          <w:sz w:val="28"/>
          <w:szCs w:val="28"/>
        </w:rPr>
        <w:t>8-1.</w:t>
      </w:r>
      <w:r w:rsidRPr="00FB33F9">
        <w:rPr>
          <w:sz w:val="28"/>
          <w:szCs w:val="28"/>
        </w:rPr>
        <w:t xml:space="preserve"> настоящего Положения или иного решения</w:t>
      </w:r>
      <w:proofErr w:type="gramStart"/>
      <w:r w:rsidRPr="00FB33F9">
        <w:rPr>
          <w:sz w:val="28"/>
          <w:szCs w:val="28"/>
        </w:rPr>
        <w:t>.";</w:t>
      </w:r>
      <w:proofErr w:type="gramEnd"/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6) </w:t>
      </w:r>
      <w:hyperlink r:id="rId18">
        <w:r w:rsidRPr="00AF5FCA">
          <w:rPr>
            <w:sz w:val="28"/>
            <w:szCs w:val="28"/>
          </w:rPr>
          <w:t>пункт 2.</w:t>
        </w:r>
        <w:r w:rsidR="00A741C1">
          <w:rPr>
            <w:sz w:val="28"/>
            <w:szCs w:val="28"/>
          </w:rPr>
          <w:t>9.</w:t>
        </w:r>
      </w:hyperlink>
      <w:r w:rsidRPr="00AF5FCA">
        <w:rPr>
          <w:sz w:val="28"/>
          <w:szCs w:val="28"/>
        </w:rPr>
        <w:t xml:space="preserve"> изложить в следующей редакции:</w:t>
      </w: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>"2.</w:t>
      </w:r>
      <w:r w:rsidR="00A741C1">
        <w:rPr>
          <w:sz w:val="28"/>
          <w:szCs w:val="28"/>
        </w:rPr>
        <w:t>9</w:t>
      </w:r>
      <w:r w:rsidRPr="00AF5FCA">
        <w:rPr>
          <w:sz w:val="28"/>
          <w:szCs w:val="28"/>
        </w:rPr>
        <w:t xml:space="preserve">. </w:t>
      </w:r>
      <w:proofErr w:type="gramStart"/>
      <w:r w:rsidRPr="00AF5FCA">
        <w:rPr>
          <w:sz w:val="28"/>
          <w:szCs w:val="28"/>
        </w:rPr>
        <w:t>Уведомления, указанные в подпунктах "д" и "е" пункта 2.1</w:t>
      </w:r>
      <w:r w:rsidR="00A741C1">
        <w:rPr>
          <w:sz w:val="28"/>
          <w:szCs w:val="28"/>
        </w:rPr>
        <w:t>.</w:t>
      </w:r>
      <w:r w:rsidRPr="00AF5FCA">
        <w:rPr>
          <w:sz w:val="28"/>
          <w:szCs w:val="28"/>
        </w:rPr>
        <w:t xml:space="preserve"> настоящего Положения, рассматриваются на очередном (плановом) заседании комиссии.";</w:t>
      </w:r>
      <w:proofErr w:type="gramEnd"/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7) в </w:t>
      </w:r>
      <w:hyperlink r:id="rId19">
        <w:r w:rsidRPr="00AF5FCA">
          <w:rPr>
            <w:sz w:val="28"/>
            <w:szCs w:val="28"/>
          </w:rPr>
          <w:t>пункте 6.3</w:t>
        </w:r>
      </w:hyperlink>
      <w:r w:rsidR="004D2745">
        <w:rPr>
          <w:sz w:val="28"/>
          <w:szCs w:val="28"/>
        </w:rPr>
        <w:t>.</w:t>
      </w:r>
      <w:r w:rsidRPr="00AF5FCA">
        <w:rPr>
          <w:sz w:val="28"/>
          <w:szCs w:val="28"/>
        </w:rPr>
        <w:t xml:space="preserve"> слова "подпунктом "б" пункта 2.1" заменить словами "подпунктами "б" и "е" пункта 2.1</w:t>
      </w:r>
      <w:r w:rsidR="004D2745">
        <w:rPr>
          <w:sz w:val="28"/>
          <w:szCs w:val="28"/>
        </w:rPr>
        <w:t>.</w:t>
      </w:r>
      <w:r w:rsidRPr="00AF5FCA">
        <w:rPr>
          <w:sz w:val="28"/>
          <w:szCs w:val="28"/>
        </w:rPr>
        <w:t>";</w:t>
      </w:r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proofErr w:type="gramStart"/>
      <w:r w:rsidRPr="00AF5FCA">
        <w:rPr>
          <w:sz w:val="28"/>
          <w:szCs w:val="28"/>
        </w:rPr>
        <w:t xml:space="preserve">8) в </w:t>
      </w:r>
      <w:hyperlink r:id="rId20">
        <w:r w:rsidRPr="00AF5FCA">
          <w:rPr>
            <w:sz w:val="28"/>
            <w:szCs w:val="28"/>
          </w:rPr>
          <w:t>подпункте "а" пункта 6.</w:t>
        </w:r>
        <w:r w:rsidR="00FB42C8">
          <w:rPr>
            <w:sz w:val="28"/>
            <w:szCs w:val="28"/>
          </w:rPr>
          <w:t>4.</w:t>
        </w:r>
      </w:hyperlink>
      <w:r w:rsidRPr="00AF5FCA">
        <w:rPr>
          <w:sz w:val="28"/>
          <w:szCs w:val="28"/>
        </w:rPr>
        <w:t xml:space="preserve"> слова "подпунктом "б" пункта 2.1" заменить словами "подпунктами "б" и "е" пункта 2.1</w:t>
      </w:r>
      <w:r w:rsidR="00FB42C8">
        <w:rPr>
          <w:sz w:val="28"/>
          <w:szCs w:val="28"/>
        </w:rPr>
        <w:t>.</w:t>
      </w:r>
      <w:r w:rsidRPr="00AF5FCA">
        <w:rPr>
          <w:sz w:val="28"/>
          <w:szCs w:val="28"/>
        </w:rPr>
        <w:t>";</w:t>
      </w:r>
      <w:proofErr w:type="gramEnd"/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9) </w:t>
      </w:r>
      <w:hyperlink r:id="rId21">
        <w:r w:rsidRPr="00AF5FCA">
          <w:rPr>
            <w:sz w:val="28"/>
            <w:szCs w:val="28"/>
          </w:rPr>
          <w:t>дополнить</w:t>
        </w:r>
      </w:hyperlink>
      <w:r w:rsidRPr="00AF5FCA">
        <w:rPr>
          <w:sz w:val="28"/>
          <w:szCs w:val="28"/>
        </w:rPr>
        <w:t xml:space="preserve"> пунктом 7.</w:t>
      </w:r>
      <w:r w:rsidR="00FB42C8">
        <w:rPr>
          <w:sz w:val="28"/>
          <w:szCs w:val="28"/>
        </w:rPr>
        <w:t>8</w:t>
      </w:r>
      <w:r w:rsidRPr="00AF5FCA">
        <w:rPr>
          <w:sz w:val="28"/>
          <w:szCs w:val="28"/>
        </w:rPr>
        <w:t>-</w:t>
      </w:r>
      <w:r w:rsidR="00FB42C8">
        <w:rPr>
          <w:sz w:val="28"/>
          <w:szCs w:val="28"/>
        </w:rPr>
        <w:t>1.</w:t>
      </w:r>
      <w:r w:rsidRPr="00AF5FCA">
        <w:rPr>
          <w:sz w:val="28"/>
          <w:szCs w:val="28"/>
        </w:rPr>
        <w:t xml:space="preserve"> следующего содержания:</w:t>
      </w: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>"7.</w:t>
      </w:r>
      <w:r w:rsidR="00FB42C8">
        <w:rPr>
          <w:sz w:val="28"/>
          <w:szCs w:val="28"/>
        </w:rPr>
        <w:t>8</w:t>
      </w:r>
      <w:r w:rsidRPr="00AF5FCA">
        <w:rPr>
          <w:sz w:val="28"/>
          <w:szCs w:val="28"/>
        </w:rPr>
        <w:t>-</w:t>
      </w:r>
      <w:r w:rsidR="00FB42C8">
        <w:rPr>
          <w:sz w:val="28"/>
          <w:szCs w:val="28"/>
        </w:rPr>
        <w:t>1</w:t>
      </w:r>
      <w:r w:rsidRPr="00AF5FCA">
        <w:rPr>
          <w:sz w:val="28"/>
          <w:szCs w:val="28"/>
        </w:rPr>
        <w:t>. По итогам рассмотрения вопроса, указанного в подпункте "е" пункта 2.1</w:t>
      </w:r>
      <w:r w:rsidR="00FB42C8">
        <w:rPr>
          <w:sz w:val="28"/>
          <w:szCs w:val="28"/>
        </w:rPr>
        <w:t>.</w:t>
      </w:r>
      <w:r w:rsidRPr="00AF5FC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lastRenderedPageBreak/>
        <w:t xml:space="preserve"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 w:rsidRPr="00AF5FCA">
        <w:rPr>
          <w:sz w:val="28"/>
          <w:szCs w:val="28"/>
        </w:rPr>
        <w:t>и(</w:t>
      </w:r>
      <w:proofErr w:type="gramEnd"/>
      <w:r w:rsidRPr="00AF5FCA">
        <w:rPr>
          <w:sz w:val="28"/>
          <w:szCs w:val="28"/>
        </w:rPr>
        <w:t>или) требований об урегулировании конфликта интересов;</w:t>
      </w: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 w:rsidRPr="00AF5FCA">
        <w:rPr>
          <w:sz w:val="28"/>
          <w:szCs w:val="28"/>
        </w:rPr>
        <w:t>и(</w:t>
      </w:r>
      <w:proofErr w:type="gramEnd"/>
      <w:r w:rsidRPr="00AF5FCA">
        <w:rPr>
          <w:sz w:val="28"/>
          <w:szCs w:val="28"/>
        </w:rPr>
        <w:t>или) требований об урегулировании конфликта интересов.";</w:t>
      </w:r>
    </w:p>
    <w:p w:rsidR="005E3C82" w:rsidRPr="00AF5FCA" w:rsidRDefault="005E3C82" w:rsidP="00AF5FCA">
      <w:pPr>
        <w:ind w:firstLine="720"/>
        <w:jc w:val="both"/>
        <w:rPr>
          <w:sz w:val="28"/>
          <w:szCs w:val="28"/>
        </w:rPr>
      </w:pPr>
    </w:p>
    <w:p w:rsidR="00AF5FCA" w:rsidRP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 xml:space="preserve">10) </w:t>
      </w:r>
      <w:hyperlink r:id="rId22">
        <w:r w:rsidRPr="00AF5FCA">
          <w:rPr>
            <w:sz w:val="28"/>
            <w:szCs w:val="28"/>
          </w:rPr>
          <w:t>пункт 7.</w:t>
        </w:r>
        <w:r w:rsidR="00FB33F9">
          <w:rPr>
            <w:sz w:val="28"/>
            <w:szCs w:val="28"/>
          </w:rPr>
          <w:t>9.</w:t>
        </w:r>
      </w:hyperlink>
      <w:r w:rsidRPr="00AF5FCA">
        <w:rPr>
          <w:sz w:val="28"/>
          <w:szCs w:val="28"/>
        </w:rPr>
        <w:t xml:space="preserve"> изложить в следующей редакции:</w:t>
      </w:r>
    </w:p>
    <w:p w:rsidR="00AF5FCA" w:rsidRDefault="00AF5FCA" w:rsidP="00AF5FCA">
      <w:pPr>
        <w:ind w:firstLine="720"/>
        <w:jc w:val="both"/>
        <w:rPr>
          <w:sz w:val="28"/>
          <w:szCs w:val="28"/>
        </w:rPr>
      </w:pPr>
      <w:r w:rsidRPr="00AF5FCA">
        <w:rPr>
          <w:sz w:val="28"/>
          <w:szCs w:val="28"/>
        </w:rPr>
        <w:t>"7.5. По итогам рассмотрения вопросов, предусмотренных подпунктами "а", "б", "г", "д" и "е" пункта 2.1</w:t>
      </w:r>
      <w:r w:rsidR="00FB33F9">
        <w:rPr>
          <w:sz w:val="28"/>
          <w:szCs w:val="28"/>
        </w:rPr>
        <w:t>.</w:t>
      </w:r>
      <w:r w:rsidRPr="00AF5FCA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предусмотрено пунктами 7.1</w:t>
      </w:r>
      <w:r w:rsidR="00FB33F9">
        <w:rPr>
          <w:sz w:val="28"/>
          <w:szCs w:val="28"/>
        </w:rPr>
        <w:t>.</w:t>
      </w:r>
      <w:r w:rsidRPr="00AF5FCA">
        <w:rPr>
          <w:sz w:val="28"/>
          <w:szCs w:val="28"/>
        </w:rPr>
        <w:t xml:space="preserve"> - 7.</w:t>
      </w:r>
      <w:r w:rsidR="00FB33F9">
        <w:rPr>
          <w:sz w:val="28"/>
          <w:szCs w:val="28"/>
        </w:rPr>
        <w:t>8-1.</w:t>
      </w:r>
      <w:r w:rsidRPr="00AF5FCA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AF5FCA">
        <w:rPr>
          <w:sz w:val="28"/>
          <w:szCs w:val="28"/>
        </w:rPr>
        <w:t>.".</w:t>
      </w:r>
      <w:proofErr w:type="gramEnd"/>
    </w:p>
    <w:p w:rsidR="00F00035" w:rsidRDefault="00F00035" w:rsidP="00F000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0035" w:rsidRDefault="00F00035" w:rsidP="00F000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0035" w:rsidRDefault="00F00035" w:rsidP="00F000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0035" w:rsidRDefault="00F00035" w:rsidP="00F000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культуре</w:t>
      </w:r>
    </w:p>
    <w:p w:rsidR="00F00035" w:rsidRDefault="00F00035" w:rsidP="00F00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туризму Ленинградской области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Е.В. Чайковский</w:t>
      </w:r>
    </w:p>
    <w:p w:rsidR="00F00035" w:rsidRPr="00AF5FCA" w:rsidRDefault="00F00035" w:rsidP="00AF5FCA">
      <w:pPr>
        <w:ind w:firstLine="720"/>
        <w:jc w:val="both"/>
        <w:rPr>
          <w:sz w:val="28"/>
          <w:szCs w:val="28"/>
        </w:rPr>
      </w:pPr>
    </w:p>
    <w:p w:rsidR="00AF5FCA" w:rsidRDefault="00AF5FCA" w:rsidP="00706131">
      <w:pPr>
        <w:ind w:firstLine="720"/>
        <w:jc w:val="both"/>
        <w:rPr>
          <w:sz w:val="28"/>
          <w:szCs w:val="28"/>
        </w:rPr>
      </w:pPr>
    </w:p>
    <w:p w:rsidR="00706131" w:rsidRDefault="00706131" w:rsidP="00706131">
      <w:pPr>
        <w:ind w:firstLine="720"/>
        <w:jc w:val="both"/>
        <w:rPr>
          <w:sz w:val="28"/>
          <w:szCs w:val="28"/>
        </w:rPr>
      </w:pPr>
    </w:p>
    <w:p w:rsidR="00706131" w:rsidRDefault="00706131" w:rsidP="00706131">
      <w:pPr>
        <w:ind w:firstLine="720"/>
        <w:jc w:val="both"/>
        <w:rPr>
          <w:sz w:val="28"/>
          <w:szCs w:val="28"/>
        </w:rPr>
      </w:pPr>
    </w:p>
    <w:p w:rsidR="00706131" w:rsidRDefault="00706131" w:rsidP="00706131">
      <w:pPr>
        <w:ind w:firstLine="720"/>
        <w:jc w:val="both"/>
        <w:rPr>
          <w:sz w:val="28"/>
          <w:szCs w:val="28"/>
        </w:rPr>
      </w:pPr>
    </w:p>
    <w:p w:rsidR="00661835" w:rsidRPr="00661835" w:rsidRDefault="00661835" w:rsidP="00661835">
      <w:pPr>
        <w:ind w:firstLine="720"/>
        <w:jc w:val="both"/>
        <w:rPr>
          <w:sz w:val="28"/>
          <w:szCs w:val="28"/>
        </w:rPr>
      </w:pPr>
    </w:p>
    <w:sectPr w:rsidR="00661835" w:rsidRPr="00661835" w:rsidSect="005F7FB1">
      <w:headerReference w:type="default" r:id="rId23"/>
      <w:pgSz w:w="11907" w:h="16840"/>
      <w:pgMar w:top="1135" w:right="680" w:bottom="1134" w:left="1418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BE" w:rsidRDefault="006F6EBE" w:rsidP="00B81F22">
      <w:r>
        <w:separator/>
      </w:r>
    </w:p>
  </w:endnote>
  <w:endnote w:type="continuationSeparator" w:id="0">
    <w:p w:rsidR="006F6EBE" w:rsidRDefault="006F6EBE" w:rsidP="00B8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BE" w:rsidRDefault="006F6EBE" w:rsidP="00B81F22">
      <w:r>
        <w:separator/>
      </w:r>
    </w:p>
  </w:footnote>
  <w:footnote w:type="continuationSeparator" w:id="0">
    <w:p w:rsidR="006F6EBE" w:rsidRDefault="006F6EBE" w:rsidP="00B8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framePr w:wrap="around" w:vAnchor="text" w:hAnchor="margin" w:xAlign="center" w:y="1"/>
    </w:pPr>
  </w:p>
  <w:p w:rsidR="006A375F" w:rsidRDefault="006A375F" w:rsidP="00B217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8C3"/>
    <w:multiLevelType w:val="hybridMultilevel"/>
    <w:tmpl w:val="65F4BD38"/>
    <w:lvl w:ilvl="0" w:tplc="DC960386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44583"/>
    <w:multiLevelType w:val="multilevel"/>
    <w:tmpl w:val="57E201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22"/>
    <w:rsid w:val="00002727"/>
    <w:rsid w:val="00030A94"/>
    <w:rsid w:val="0004305B"/>
    <w:rsid w:val="000448AC"/>
    <w:rsid w:val="00052402"/>
    <w:rsid w:val="00066F98"/>
    <w:rsid w:val="00067D5B"/>
    <w:rsid w:val="000907E2"/>
    <w:rsid w:val="00094CFC"/>
    <w:rsid w:val="000D0211"/>
    <w:rsid w:val="000D12C6"/>
    <w:rsid w:val="000D2DBD"/>
    <w:rsid w:val="000D373E"/>
    <w:rsid w:val="000E6FB6"/>
    <w:rsid w:val="000F2CE8"/>
    <w:rsid w:val="000F3C9D"/>
    <w:rsid w:val="000F415F"/>
    <w:rsid w:val="001122B3"/>
    <w:rsid w:val="00131C7E"/>
    <w:rsid w:val="00151BED"/>
    <w:rsid w:val="0015538A"/>
    <w:rsid w:val="00165344"/>
    <w:rsid w:val="0016673D"/>
    <w:rsid w:val="0017741D"/>
    <w:rsid w:val="001826F4"/>
    <w:rsid w:val="001D1AE5"/>
    <w:rsid w:val="001F0A84"/>
    <w:rsid w:val="00205130"/>
    <w:rsid w:val="00217E81"/>
    <w:rsid w:val="00223839"/>
    <w:rsid w:val="00223DBA"/>
    <w:rsid w:val="00223FFA"/>
    <w:rsid w:val="00231621"/>
    <w:rsid w:val="00273759"/>
    <w:rsid w:val="00276B62"/>
    <w:rsid w:val="0028563B"/>
    <w:rsid w:val="002A46D7"/>
    <w:rsid w:val="002B1E1D"/>
    <w:rsid w:val="002B7A6F"/>
    <w:rsid w:val="002C52D2"/>
    <w:rsid w:val="002D4401"/>
    <w:rsid w:val="002D5C1F"/>
    <w:rsid w:val="002E0AE7"/>
    <w:rsid w:val="002E34F6"/>
    <w:rsid w:val="002E6959"/>
    <w:rsid w:val="002F3E59"/>
    <w:rsid w:val="00304CCC"/>
    <w:rsid w:val="00330AB4"/>
    <w:rsid w:val="003424CE"/>
    <w:rsid w:val="00361BD1"/>
    <w:rsid w:val="0036669B"/>
    <w:rsid w:val="003759D9"/>
    <w:rsid w:val="00385416"/>
    <w:rsid w:val="00393F8E"/>
    <w:rsid w:val="003A47E4"/>
    <w:rsid w:val="003C50AD"/>
    <w:rsid w:val="003F0BCC"/>
    <w:rsid w:val="003F2AE2"/>
    <w:rsid w:val="003F4166"/>
    <w:rsid w:val="00420A44"/>
    <w:rsid w:val="004223B6"/>
    <w:rsid w:val="00430779"/>
    <w:rsid w:val="00435423"/>
    <w:rsid w:val="00460DF5"/>
    <w:rsid w:val="00470E5D"/>
    <w:rsid w:val="0047444E"/>
    <w:rsid w:val="00477FF1"/>
    <w:rsid w:val="00485C14"/>
    <w:rsid w:val="00491088"/>
    <w:rsid w:val="00492035"/>
    <w:rsid w:val="004A362B"/>
    <w:rsid w:val="004B3E33"/>
    <w:rsid w:val="004B51CB"/>
    <w:rsid w:val="004B5668"/>
    <w:rsid w:val="004D2745"/>
    <w:rsid w:val="004D3042"/>
    <w:rsid w:val="004D4B5A"/>
    <w:rsid w:val="004E068E"/>
    <w:rsid w:val="004E674B"/>
    <w:rsid w:val="004E6855"/>
    <w:rsid w:val="0050523B"/>
    <w:rsid w:val="00524F16"/>
    <w:rsid w:val="0053071F"/>
    <w:rsid w:val="0055093B"/>
    <w:rsid w:val="005527AF"/>
    <w:rsid w:val="00565174"/>
    <w:rsid w:val="00565819"/>
    <w:rsid w:val="00572340"/>
    <w:rsid w:val="005860ED"/>
    <w:rsid w:val="005861D8"/>
    <w:rsid w:val="005944F0"/>
    <w:rsid w:val="005A07ED"/>
    <w:rsid w:val="005A6007"/>
    <w:rsid w:val="005B4B70"/>
    <w:rsid w:val="005B7D68"/>
    <w:rsid w:val="005C0DFD"/>
    <w:rsid w:val="005C3814"/>
    <w:rsid w:val="005E3C82"/>
    <w:rsid w:val="005F7FB1"/>
    <w:rsid w:val="00602ECD"/>
    <w:rsid w:val="0060322B"/>
    <w:rsid w:val="0063159C"/>
    <w:rsid w:val="00632216"/>
    <w:rsid w:val="006466BB"/>
    <w:rsid w:val="00654081"/>
    <w:rsid w:val="00661835"/>
    <w:rsid w:val="006961C0"/>
    <w:rsid w:val="006A375F"/>
    <w:rsid w:val="006A5988"/>
    <w:rsid w:val="006A6175"/>
    <w:rsid w:val="006A7DA3"/>
    <w:rsid w:val="006B78A8"/>
    <w:rsid w:val="006C10B9"/>
    <w:rsid w:val="006D18D6"/>
    <w:rsid w:val="006D3E08"/>
    <w:rsid w:val="006E6027"/>
    <w:rsid w:val="006F6EBE"/>
    <w:rsid w:val="00700852"/>
    <w:rsid w:val="007022EA"/>
    <w:rsid w:val="00706131"/>
    <w:rsid w:val="00714D7A"/>
    <w:rsid w:val="007154BB"/>
    <w:rsid w:val="00721E91"/>
    <w:rsid w:val="00730522"/>
    <w:rsid w:val="007341B8"/>
    <w:rsid w:val="0073629D"/>
    <w:rsid w:val="00744E58"/>
    <w:rsid w:val="00745E08"/>
    <w:rsid w:val="00746738"/>
    <w:rsid w:val="00757B0D"/>
    <w:rsid w:val="00766D09"/>
    <w:rsid w:val="00781733"/>
    <w:rsid w:val="0078299E"/>
    <w:rsid w:val="00783834"/>
    <w:rsid w:val="007853E6"/>
    <w:rsid w:val="00790F57"/>
    <w:rsid w:val="007A6153"/>
    <w:rsid w:val="007C3992"/>
    <w:rsid w:val="007C6E12"/>
    <w:rsid w:val="007C7FD2"/>
    <w:rsid w:val="007D312C"/>
    <w:rsid w:val="007D3506"/>
    <w:rsid w:val="007F7EB7"/>
    <w:rsid w:val="00815240"/>
    <w:rsid w:val="00817226"/>
    <w:rsid w:val="00844208"/>
    <w:rsid w:val="00851FE0"/>
    <w:rsid w:val="00854EC3"/>
    <w:rsid w:val="00864794"/>
    <w:rsid w:val="0088113D"/>
    <w:rsid w:val="008811FD"/>
    <w:rsid w:val="008B51A8"/>
    <w:rsid w:val="008D0AD9"/>
    <w:rsid w:val="008D107F"/>
    <w:rsid w:val="008E1036"/>
    <w:rsid w:val="008F75CC"/>
    <w:rsid w:val="00900788"/>
    <w:rsid w:val="00906CBB"/>
    <w:rsid w:val="00925FFE"/>
    <w:rsid w:val="00935C30"/>
    <w:rsid w:val="00937215"/>
    <w:rsid w:val="00944AB8"/>
    <w:rsid w:val="00953441"/>
    <w:rsid w:val="0096109E"/>
    <w:rsid w:val="0096404A"/>
    <w:rsid w:val="00985E37"/>
    <w:rsid w:val="009916D0"/>
    <w:rsid w:val="009A3840"/>
    <w:rsid w:val="009A6759"/>
    <w:rsid w:val="009C5156"/>
    <w:rsid w:val="009D0D31"/>
    <w:rsid w:val="009D1A1B"/>
    <w:rsid w:val="009D4890"/>
    <w:rsid w:val="009E57DC"/>
    <w:rsid w:val="009E68BE"/>
    <w:rsid w:val="00A05526"/>
    <w:rsid w:val="00A1769B"/>
    <w:rsid w:val="00A27B2C"/>
    <w:rsid w:val="00A30236"/>
    <w:rsid w:val="00A40BBC"/>
    <w:rsid w:val="00A741C1"/>
    <w:rsid w:val="00A7423F"/>
    <w:rsid w:val="00A8014F"/>
    <w:rsid w:val="00A81E64"/>
    <w:rsid w:val="00A8240A"/>
    <w:rsid w:val="00A858AD"/>
    <w:rsid w:val="00AA0068"/>
    <w:rsid w:val="00AB2330"/>
    <w:rsid w:val="00AD0DC3"/>
    <w:rsid w:val="00AE408C"/>
    <w:rsid w:val="00AF1580"/>
    <w:rsid w:val="00AF1709"/>
    <w:rsid w:val="00AF2CA9"/>
    <w:rsid w:val="00AF331F"/>
    <w:rsid w:val="00AF5FCA"/>
    <w:rsid w:val="00B043A6"/>
    <w:rsid w:val="00B050CC"/>
    <w:rsid w:val="00B10AD1"/>
    <w:rsid w:val="00B152AE"/>
    <w:rsid w:val="00B21717"/>
    <w:rsid w:val="00B25FBF"/>
    <w:rsid w:val="00B26AEF"/>
    <w:rsid w:val="00B35BD8"/>
    <w:rsid w:val="00B43B3D"/>
    <w:rsid w:val="00B673BA"/>
    <w:rsid w:val="00B776DF"/>
    <w:rsid w:val="00B81F22"/>
    <w:rsid w:val="00B83BBF"/>
    <w:rsid w:val="00B96DDD"/>
    <w:rsid w:val="00BB04A3"/>
    <w:rsid w:val="00BB406E"/>
    <w:rsid w:val="00BB77E5"/>
    <w:rsid w:val="00BC6508"/>
    <w:rsid w:val="00C145DC"/>
    <w:rsid w:val="00C15CB0"/>
    <w:rsid w:val="00C209A6"/>
    <w:rsid w:val="00C253A9"/>
    <w:rsid w:val="00C2716D"/>
    <w:rsid w:val="00C3169F"/>
    <w:rsid w:val="00C33F0F"/>
    <w:rsid w:val="00C42091"/>
    <w:rsid w:val="00C87728"/>
    <w:rsid w:val="00C90B1E"/>
    <w:rsid w:val="00CA0219"/>
    <w:rsid w:val="00CA31FA"/>
    <w:rsid w:val="00CA60CF"/>
    <w:rsid w:val="00CC2681"/>
    <w:rsid w:val="00CD7E75"/>
    <w:rsid w:val="00CE0D5B"/>
    <w:rsid w:val="00CE7FB1"/>
    <w:rsid w:val="00D009C7"/>
    <w:rsid w:val="00D05BE2"/>
    <w:rsid w:val="00D07455"/>
    <w:rsid w:val="00D42A52"/>
    <w:rsid w:val="00D744F6"/>
    <w:rsid w:val="00D82D30"/>
    <w:rsid w:val="00D86B77"/>
    <w:rsid w:val="00D9383B"/>
    <w:rsid w:val="00D96E03"/>
    <w:rsid w:val="00DB0BF9"/>
    <w:rsid w:val="00DC6505"/>
    <w:rsid w:val="00DD35A4"/>
    <w:rsid w:val="00DD4B52"/>
    <w:rsid w:val="00DE7278"/>
    <w:rsid w:val="00E03349"/>
    <w:rsid w:val="00E255AA"/>
    <w:rsid w:val="00E256DF"/>
    <w:rsid w:val="00E30CB4"/>
    <w:rsid w:val="00E7548A"/>
    <w:rsid w:val="00E8336F"/>
    <w:rsid w:val="00E8563F"/>
    <w:rsid w:val="00E92AFB"/>
    <w:rsid w:val="00E94641"/>
    <w:rsid w:val="00EA61B3"/>
    <w:rsid w:val="00EB2872"/>
    <w:rsid w:val="00EC6B59"/>
    <w:rsid w:val="00EE024B"/>
    <w:rsid w:val="00EF643A"/>
    <w:rsid w:val="00EF6D90"/>
    <w:rsid w:val="00F00035"/>
    <w:rsid w:val="00F217C9"/>
    <w:rsid w:val="00F26EFA"/>
    <w:rsid w:val="00F3056B"/>
    <w:rsid w:val="00F31290"/>
    <w:rsid w:val="00F4371A"/>
    <w:rsid w:val="00F502C0"/>
    <w:rsid w:val="00F508A0"/>
    <w:rsid w:val="00F6042C"/>
    <w:rsid w:val="00F65554"/>
    <w:rsid w:val="00F8475E"/>
    <w:rsid w:val="00FA42AB"/>
    <w:rsid w:val="00FB33F9"/>
    <w:rsid w:val="00FB42C8"/>
    <w:rsid w:val="00FD273A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0">
    <w:name w:val="Table Grid"/>
    <w:basedOn w:val="a1"/>
    <w:uiPriority w:val="59"/>
    <w:locked/>
    <w:rsid w:val="00A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801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014F"/>
  </w:style>
  <w:style w:type="character" w:customStyle="1" w:styleId="af3">
    <w:name w:val="Текст примечания Знак"/>
    <w:basedOn w:val="a0"/>
    <w:link w:val="af2"/>
    <w:uiPriority w:val="99"/>
    <w:semiHidden/>
    <w:rsid w:val="00A8014F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01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014F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5C0DFD"/>
    <w:rPr>
      <w:color w:val="000000"/>
      <w:sz w:val="20"/>
      <w:szCs w:val="20"/>
    </w:rPr>
  </w:style>
  <w:style w:type="paragraph" w:styleId="af7">
    <w:name w:val="Normal (Web)"/>
    <w:basedOn w:val="a"/>
    <w:uiPriority w:val="99"/>
    <w:unhideWhenUsed/>
    <w:rsid w:val="007341B8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  <w:style w:type="paragraph" w:customStyle="1" w:styleId="ConsPlusNormal">
    <w:name w:val="ConsPlusNormal"/>
    <w:rsid w:val="005861D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5861D8"/>
    <w:pPr>
      <w:widowControl w:val="0"/>
      <w:autoSpaceDE w:val="0"/>
      <w:autoSpaceDN w:val="0"/>
    </w:pPr>
    <w:rPr>
      <w:rFonts w:ascii="Calibri" w:eastAsiaTheme="minorEastAsia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0">
    <w:name w:val="Table Grid"/>
    <w:basedOn w:val="a1"/>
    <w:uiPriority w:val="59"/>
    <w:locked/>
    <w:rsid w:val="00A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801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014F"/>
  </w:style>
  <w:style w:type="character" w:customStyle="1" w:styleId="af3">
    <w:name w:val="Текст примечания Знак"/>
    <w:basedOn w:val="a0"/>
    <w:link w:val="af2"/>
    <w:uiPriority w:val="99"/>
    <w:semiHidden/>
    <w:rsid w:val="00A8014F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01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014F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5C0DFD"/>
    <w:rPr>
      <w:color w:val="000000"/>
      <w:sz w:val="20"/>
      <w:szCs w:val="20"/>
    </w:rPr>
  </w:style>
  <w:style w:type="paragraph" w:styleId="af7">
    <w:name w:val="Normal (Web)"/>
    <w:basedOn w:val="a"/>
    <w:uiPriority w:val="99"/>
    <w:unhideWhenUsed/>
    <w:rsid w:val="007341B8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  <w:style w:type="paragraph" w:customStyle="1" w:styleId="ConsPlusNormal">
    <w:name w:val="ConsPlusNormal"/>
    <w:rsid w:val="005861D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5861D8"/>
    <w:pPr>
      <w:widowControl w:val="0"/>
      <w:autoSpaceDE w:val="0"/>
      <w:autoSpaceDN w:val="0"/>
    </w:pPr>
    <w:rPr>
      <w:rFonts w:ascii="Calibri" w:eastAsiaTheme="min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58970&amp;dst=100141" TargetMode="External"/><Relationship Id="rId18" Type="http://schemas.openxmlformats.org/officeDocument/2006/relationships/hyperlink" Target="https://login.consultant.ru/link/?req=doc&amp;base=SPB&amp;n=258970&amp;dst=1002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SPB&amp;n=258970&amp;dst=10003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894" TargetMode="External"/><Relationship Id="rId17" Type="http://schemas.openxmlformats.org/officeDocument/2006/relationships/hyperlink" Target="https://login.consultant.ru/link/?req=doc&amp;base=SPB&amp;n=258970&amp;dst=10027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58970&amp;dst=100273" TargetMode="External"/><Relationship Id="rId20" Type="http://schemas.openxmlformats.org/officeDocument/2006/relationships/hyperlink" Target="https://login.consultant.ru/link/?req=doc&amp;base=SPB&amp;n=258970&amp;dst=1002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58970&amp;dst=10003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58970&amp;dst=100272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10F5D937D850D81206C9BC03C9789FB1557358A21FBC36DD343B7EAA5B15203F1A2275EC6213CDC2A5F76D8750338823252906632D8605FLDb7L" TargetMode="External"/><Relationship Id="rId19" Type="http://schemas.openxmlformats.org/officeDocument/2006/relationships/hyperlink" Target="https://login.consultant.ru/link/?req=doc&amp;base=SPB&amp;n=258970&amp;dst=1002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4894&amp;dst=339" TargetMode="External"/><Relationship Id="rId22" Type="http://schemas.openxmlformats.org/officeDocument/2006/relationships/hyperlink" Target="https://login.consultant.ru/link/?req=doc&amp;base=SPB&amp;n=258970&amp;dst=100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3EF7-09CE-4301-A6A1-FB40834E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SokolovaVV</dc:creator>
  <cp:lastModifiedBy>Андрей Сергеевич Хачатрян</cp:lastModifiedBy>
  <cp:revision>4</cp:revision>
  <cp:lastPrinted>2022-09-01T10:21:00Z</cp:lastPrinted>
  <dcterms:created xsi:type="dcterms:W3CDTF">2024-07-11T12:43:00Z</dcterms:created>
  <dcterms:modified xsi:type="dcterms:W3CDTF">2024-07-11T14:51:00Z</dcterms:modified>
</cp:coreProperties>
</file>