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ayout w:type="fixed"/>
        <w:tblLook w:val="01E0" w:firstRow="1" w:lastRow="1" w:firstColumn="1" w:lastColumn="1" w:noHBand="0" w:noVBand="0"/>
      </w:tblPr>
      <w:tblGrid>
        <w:gridCol w:w="5778"/>
        <w:gridCol w:w="3870"/>
      </w:tblGrid>
      <w:tr w:rsidR="00356524">
        <w:tc>
          <w:tcPr>
            <w:tcW w:w="5778" w:type="dxa"/>
          </w:tcPr>
          <w:p w:rsidR="00356524" w:rsidRDefault="00D13EDB">
            <w:pPr>
              <w:spacing w:after="0" w:line="240" w:lineRule="auto"/>
              <w:rPr>
                <w:rFonts w:ascii="Times New Roman" w:eastAsia="Times New Roman" w:hAnsi="Times New Roman" w:cs="Times New Roman"/>
                <w:b/>
                <w:bCs/>
                <w:sz w:val="28"/>
                <w:szCs w:val="20"/>
                <w:highlight w:val="white"/>
              </w:rPr>
            </w:pPr>
            <w:bookmarkStart w:id="0" w:name="_GoBack"/>
            <w:bookmarkEnd w:id="0"/>
            <w:r>
              <w:rPr>
                <w:rFonts w:ascii="Times New Roman" w:eastAsia="Times New Roman" w:hAnsi="Times New Roman" w:cs="Times New Roman"/>
                <w:i/>
                <w:sz w:val="28"/>
                <w:szCs w:val="20"/>
                <w:highlight w:val="white"/>
                <w:lang w:eastAsia="ru-RU"/>
              </w:rPr>
              <w:t xml:space="preserve">                                                                           </w:t>
            </w:r>
          </w:p>
        </w:tc>
        <w:tc>
          <w:tcPr>
            <w:tcW w:w="3870" w:type="dxa"/>
          </w:tcPr>
          <w:p w:rsidR="00356524" w:rsidRDefault="00D13EDB">
            <w:pPr>
              <w:keepNext/>
              <w:spacing w:after="0" w:line="240" w:lineRule="auto"/>
              <w:jc w:val="center"/>
              <w:outlineLvl w:val="2"/>
              <w:rPr>
                <w:rFonts w:ascii="Times New Roman" w:eastAsia="Times New Roman" w:hAnsi="Times New Roman" w:cs="Times New Roman"/>
                <w:bCs/>
                <w:sz w:val="28"/>
                <w:szCs w:val="26"/>
                <w:highlight w:val="white"/>
              </w:rPr>
            </w:pPr>
            <w:r>
              <w:rPr>
                <w:rFonts w:ascii="Times New Roman" w:eastAsia="Times New Roman" w:hAnsi="Times New Roman" w:cs="Times New Roman"/>
                <w:bCs/>
                <w:sz w:val="28"/>
                <w:szCs w:val="26"/>
                <w:highlight w:val="white"/>
                <w:lang w:eastAsia="ru-RU"/>
              </w:rPr>
              <w:t>Проект</w:t>
            </w:r>
          </w:p>
          <w:p w:rsidR="00356524" w:rsidRDefault="00356524">
            <w:pPr>
              <w:spacing w:after="0" w:line="240" w:lineRule="auto"/>
              <w:jc w:val="center"/>
              <w:rPr>
                <w:rFonts w:ascii="Times New Roman" w:eastAsia="Times New Roman" w:hAnsi="Times New Roman" w:cs="Times New Roman"/>
                <w:sz w:val="20"/>
                <w:szCs w:val="20"/>
                <w:highlight w:val="white"/>
              </w:rPr>
            </w:pPr>
          </w:p>
          <w:p w:rsidR="00356524" w:rsidRDefault="00D13EDB">
            <w:pPr>
              <w:spacing w:after="0" w:line="240" w:lineRule="auto"/>
              <w:jc w:val="center"/>
              <w:rPr>
                <w:rFonts w:ascii="Times New Roman" w:eastAsia="Times New Roman" w:hAnsi="Times New Roman" w:cs="Times New Roman"/>
                <w:bCs/>
                <w:sz w:val="28"/>
                <w:szCs w:val="28"/>
                <w:highlight w:val="white"/>
              </w:rPr>
            </w:pPr>
            <w:r>
              <w:rPr>
                <w:rFonts w:ascii="Times New Roman" w:eastAsia="Times New Roman" w:hAnsi="Times New Roman" w:cs="Times New Roman"/>
                <w:bCs/>
                <w:sz w:val="20"/>
                <w:szCs w:val="28"/>
                <w:highlight w:val="white"/>
                <w:lang w:eastAsia="ru-RU"/>
              </w:rPr>
              <w:t xml:space="preserve"> </w:t>
            </w:r>
          </w:p>
        </w:tc>
      </w:tr>
    </w:tbl>
    <w:p w:rsidR="00356524" w:rsidRDefault="008767CB">
      <w:pPr>
        <w:keepNext/>
        <w:spacing w:before="240" w:after="60" w:line="240" w:lineRule="auto"/>
        <w:jc w:val="center"/>
        <w:outlineLvl w:val="0"/>
        <w:rPr>
          <w:rFonts w:ascii="Times New Roman" w:eastAsia="Times New Roman" w:hAnsi="Times New Roman" w:cs="Times New Roman"/>
          <w:b/>
          <w:bCs/>
          <w:sz w:val="32"/>
          <w:szCs w:val="28"/>
          <w:highlight w:val="white"/>
        </w:rPr>
      </w:pPr>
      <w:r>
        <w:rPr>
          <w:rFonts w:ascii="Times New Roman" w:eastAsia="Times New Roman" w:hAnsi="Times New Roman" w:cs="Times New Roman"/>
          <w:b/>
          <w:bCs/>
          <w:sz w:val="32"/>
          <w:szCs w:val="28"/>
          <w:highlight w:val="white"/>
          <w:lang w:eastAsia="ru-RU"/>
        </w:rPr>
        <w:t>КОМИТЕТ ГОСУДАРСТВЕННОГО ЖИЛИЩНОГО НАДЗОРА И КОНТРОЛЯ ЛЕНИНГРАДСКОЙ ОБЛАСТИ</w:t>
      </w:r>
    </w:p>
    <w:p w:rsidR="00356524" w:rsidRDefault="00356524">
      <w:pPr>
        <w:keepNext/>
        <w:tabs>
          <w:tab w:val="left" w:pos="708"/>
        </w:tabs>
        <w:spacing w:before="120" w:after="60" w:line="240" w:lineRule="auto"/>
        <w:jc w:val="center"/>
        <w:outlineLvl w:val="1"/>
        <w:rPr>
          <w:rFonts w:ascii="Times New Roman" w:eastAsia="Times New Roman" w:hAnsi="Times New Roman" w:cs="Times New Roman"/>
          <w:b/>
          <w:bCs/>
          <w:spacing w:val="60"/>
          <w:sz w:val="16"/>
          <w:szCs w:val="16"/>
          <w:highlight w:val="white"/>
        </w:rPr>
      </w:pPr>
    </w:p>
    <w:p w:rsidR="00356524" w:rsidRDefault="008767CB" w:rsidP="008767CB">
      <w:pPr>
        <w:keepNext/>
        <w:tabs>
          <w:tab w:val="left" w:pos="708"/>
        </w:tabs>
        <w:spacing w:before="120" w:after="60" w:line="240" w:lineRule="auto"/>
        <w:outlineLvl w:val="1"/>
        <w:rPr>
          <w:rFonts w:ascii="Times New Roman" w:eastAsia="Times New Roman" w:hAnsi="Times New Roman" w:cs="Times New Roman"/>
          <w:b/>
          <w:bCs/>
          <w:spacing w:val="60"/>
          <w:sz w:val="36"/>
          <w:szCs w:val="36"/>
          <w:highlight w:val="white"/>
        </w:rPr>
      </w:pPr>
      <w:r>
        <w:rPr>
          <w:rFonts w:ascii="Times New Roman" w:eastAsia="Times New Roman" w:hAnsi="Times New Roman" w:cs="Times New Roman"/>
          <w:b/>
          <w:bCs/>
          <w:spacing w:val="60"/>
          <w:sz w:val="36"/>
          <w:szCs w:val="36"/>
          <w:highlight w:val="white"/>
          <w:lang w:eastAsia="ru-RU"/>
        </w:rPr>
        <w:t xml:space="preserve">                         ПРИКАЗ</w:t>
      </w:r>
    </w:p>
    <w:p w:rsidR="00356524" w:rsidRDefault="00356524">
      <w:pPr>
        <w:spacing w:after="0" w:line="240" w:lineRule="auto"/>
        <w:jc w:val="center"/>
        <w:rPr>
          <w:rFonts w:ascii="Times New Roman" w:eastAsia="Times New Roman" w:hAnsi="Times New Roman" w:cs="Times New Roman"/>
          <w:sz w:val="32"/>
          <w:szCs w:val="32"/>
          <w:highlight w:val="white"/>
        </w:rPr>
      </w:pPr>
    </w:p>
    <w:p w:rsidR="00356524" w:rsidRPr="008767CB" w:rsidRDefault="008767CB" w:rsidP="008767CB">
      <w:pPr>
        <w:shd w:val="clear" w:color="auto" w:fill="FFFFFF"/>
        <w:tabs>
          <w:tab w:val="left" w:pos="1171"/>
          <w:tab w:val="center" w:pos="4677"/>
        </w:tabs>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От_____________</w:t>
      </w:r>
      <w:r>
        <w:rPr>
          <w:rFonts w:ascii="Times New Roman" w:eastAsia="Times New Roman" w:hAnsi="Times New Roman" w:cs="Times New Roman"/>
          <w:sz w:val="28"/>
          <w:szCs w:val="28"/>
          <w:highlight w:val="white"/>
        </w:rPr>
        <w:tab/>
        <w:t xml:space="preserve">                              </w:t>
      </w:r>
      <w:r w:rsidR="00217846">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№________</w:t>
      </w:r>
    </w:p>
    <w:p w:rsidR="00356524" w:rsidRDefault="00356524">
      <w:pPr>
        <w:spacing w:after="0" w:line="240" w:lineRule="auto"/>
        <w:jc w:val="center"/>
        <w:rPr>
          <w:rFonts w:ascii="Times New Roman" w:eastAsia="Times New Roman" w:hAnsi="Times New Roman" w:cs="Times New Roman"/>
          <w:sz w:val="28"/>
          <w:szCs w:val="28"/>
          <w:highlight w:val="white"/>
        </w:rPr>
      </w:pPr>
    </w:p>
    <w:p w:rsidR="00356524" w:rsidRDefault="00D13EDB">
      <w:pPr>
        <w:spacing w:after="0" w:line="240" w:lineRule="auto"/>
        <w:jc w:val="center"/>
        <w:rPr>
          <w:rFonts w:ascii="Times New Roman" w:eastAsia="Times New Roman" w:hAnsi="Times New Roman" w:cs="Times New Roman"/>
          <w:b/>
          <w:bCs/>
          <w:sz w:val="28"/>
          <w:szCs w:val="28"/>
          <w:highlight w:val="white"/>
        </w:rPr>
      </w:pPr>
      <w:r>
        <w:rPr>
          <w:rFonts w:ascii="Times New Roman" w:eastAsia="Times New Roman" w:hAnsi="Times New Roman" w:cs="Times New Roman"/>
          <w:b/>
          <w:sz w:val="28"/>
          <w:szCs w:val="28"/>
          <w:highlight w:val="white"/>
          <w:lang w:eastAsia="ru-RU"/>
        </w:rPr>
        <w:t>Об утверждении Порядка</w:t>
      </w:r>
    </w:p>
    <w:p w:rsidR="00356524" w:rsidRDefault="00D13EDB">
      <w:pPr>
        <w:spacing w:after="0" w:line="240" w:lineRule="auto"/>
        <w:jc w:val="center"/>
        <w:rPr>
          <w:rFonts w:ascii="Times New Roman" w:eastAsia="Times New Roman" w:hAnsi="Times New Roman" w:cs="Times New Roman"/>
          <w:b/>
          <w:bCs/>
          <w:sz w:val="28"/>
          <w:szCs w:val="28"/>
          <w:highlight w:val="white"/>
        </w:rPr>
      </w:pPr>
      <w:r>
        <w:rPr>
          <w:rFonts w:ascii="Times New Roman" w:eastAsia="Times New Roman" w:hAnsi="Times New Roman" w:cs="Times New Roman"/>
          <w:b/>
          <w:sz w:val="28"/>
          <w:szCs w:val="28"/>
          <w:highlight w:val="white"/>
          <w:lang w:eastAsia="ru-RU"/>
        </w:rPr>
        <w:t>проведения эксплуатационного контроля</w:t>
      </w:r>
    </w:p>
    <w:p w:rsidR="00356524" w:rsidRDefault="00D13EDB">
      <w:pPr>
        <w:spacing w:after="0" w:line="240" w:lineRule="auto"/>
        <w:jc w:val="center"/>
        <w:rPr>
          <w:rFonts w:ascii="Times New Roman" w:eastAsia="Times New Roman" w:hAnsi="Times New Roman" w:cs="Times New Roman"/>
          <w:b/>
          <w:bCs/>
          <w:sz w:val="28"/>
          <w:szCs w:val="28"/>
          <w:highlight w:val="white"/>
        </w:rPr>
      </w:pPr>
      <w:r>
        <w:rPr>
          <w:rFonts w:ascii="Times New Roman" w:eastAsia="Times New Roman" w:hAnsi="Times New Roman" w:cs="Times New Roman"/>
          <w:b/>
          <w:sz w:val="28"/>
          <w:szCs w:val="28"/>
          <w:highlight w:val="white"/>
          <w:lang w:eastAsia="ru-RU"/>
        </w:rPr>
        <w:t>за техническим состоянием многоквартирных домов</w:t>
      </w:r>
    </w:p>
    <w:p w:rsidR="00356524" w:rsidRDefault="00D13EDB">
      <w:pPr>
        <w:spacing w:after="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lang w:eastAsia="ru-RU"/>
        </w:rPr>
        <w:t xml:space="preserve">в соответствии с законодательством Российской Федерации </w:t>
      </w:r>
    </w:p>
    <w:p w:rsidR="00356524" w:rsidRDefault="00D13EDB">
      <w:pPr>
        <w:spacing w:after="0" w:line="240" w:lineRule="auto"/>
        <w:jc w:val="center"/>
        <w:rPr>
          <w:rFonts w:ascii="Times New Roman" w:eastAsia="Times New Roman" w:hAnsi="Times New Roman" w:cs="Times New Roman"/>
          <w:b/>
          <w:bCs/>
          <w:sz w:val="28"/>
          <w:szCs w:val="28"/>
          <w:highlight w:val="white"/>
          <w:lang w:eastAsia="ru-RU"/>
        </w:rPr>
      </w:pPr>
      <w:r>
        <w:rPr>
          <w:rFonts w:ascii="Times New Roman" w:eastAsia="Times New Roman" w:hAnsi="Times New Roman" w:cs="Times New Roman"/>
          <w:b/>
          <w:sz w:val="28"/>
          <w:szCs w:val="28"/>
          <w:highlight w:val="white"/>
          <w:lang w:eastAsia="ru-RU"/>
        </w:rPr>
        <w:t xml:space="preserve">о техническом регулировании </w:t>
      </w:r>
    </w:p>
    <w:p w:rsidR="00356524" w:rsidRDefault="00D13EDB">
      <w:pPr>
        <w:spacing w:after="0" w:line="240" w:lineRule="auto"/>
        <w:jc w:val="center"/>
        <w:rPr>
          <w:rFonts w:ascii="Times New Roman" w:eastAsia="Times New Roman" w:hAnsi="Times New Roman" w:cs="Times New Roman"/>
          <w:b/>
          <w:bCs/>
          <w:sz w:val="28"/>
          <w:szCs w:val="28"/>
          <w:highlight w:val="white"/>
        </w:rPr>
      </w:pPr>
      <w:r>
        <w:rPr>
          <w:rFonts w:ascii="Times New Roman" w:eastAsia="Times New Roman" w:hAnsi="Times New Roman" w:cs="Times New Roman"/>
          <w:b/>
          <w:sz w:val="28"/>
          <w:szCs w:val="28"/>
          <w:highlight w:val="white"/>
          <w:lang w:eastAsia="ru-RU"/>
        </w:rPr>
        <w:t>и Жилищным кодексом</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highlight w:val="white"/>
          <w:lang w:eastAsia="ru-RU"/>
        </w:rPr>
        <w:t>Российской Федерации</w:t>
      </w:r>
    </w:p>
    <w:p w:rsidR="00356524" w:rsidRDefault="00356524">
      <w:pPr>
        <w:spacing w:after="0" w:line="240" w:lineRule="auto"/>
        <w:jc w:val="center"/>
        <w:rPr>
          <w:rFonts w:ascii="Times New Roman" w:eastAsia="Times New Roman" w:hAnsi="Times New Roman" w:cs="Times New Roman"/>
          <w:b/>
          <w:bCs/>
          <w:sz w:val="28"/>
          <w:szCs w:val="28"/>
          <w:highlight w:val="white"/>
        </w:rPr>
      </w:pPr>
    </w:p>
    <w:p w:rsidR="00356524" w:rsidRDefault="00356524">
      <w:pPr>
        <w:pBdr>
          <w:top w:val="none" w:sz="4" w:space="0" w:color="000000"/>
          <w:left w:val="none" w:sz="4" w:space="0" w:color="000000"/>
          <w:bottom w:val="none" w:sz="4" w:space="0" w:color="000000"/>
          <w:right w:val="none" w:sz="4" w:space="0" w:color="000000"/>
        </w:pBdr>
        <w:spacing w:after="0" w:line="57" w:lineRule="atLeast"/>
        <w:jc w:val="both"/>
        <w:rPr>
          <w:highlight w:val="white"/>
        </w:rPr>
      </w:pPr>
    </w:p>
    <w:p w:rsidR="00356524" w:rsidRDefault="00356524">
      <w:pPr>
        <w:pBdr>
          <w:top w:val="none" w:sz="4" w:space="0" w:color="000000"/>
          <w:left w:val="none" w:sz="4" w:space="0" w:color="000000"/>
          <w:bottom w:val="none" w:sz="4" w:space="0" w:color="000000"/>
          <w:right w:val="none" w:sz="4" w:space="0" w:color="000000"/>
        </w:pBdr>
        <w:spacing w:after="0" w:line="57" w:lineRule="atLeast"/>
        <w:jc w:val="both"/>
        <w:rPr>
          <w:highlight w:val="white"/>
        </w:rPr>
      </w:pPr>
    </w:p>
    <w:p w:rsidR="00356524" w:rsidRDefault="00D13EDB">
      <w:pPr>
        <w:pBdr>
          <w:top w:val="none" w:sz="4" w:space="0" w:color="000000"/>
          <w:left w:val="none" w:sz="4" w:space="0" w:color="000000"/>
          <w:bottom w:val="none" w:sz="4" w:space="0" w:color="000000"/>
          <w:right w:val="none" w:sz="4" w:space="0" w:color="000000"/>
        </w:pBdr>
        <w:spacing w:after="0" w:line="57" w:lineRule="atLeast"/>
        <w:ind w:firstLine="709"/>
        <w:jc w:val="both"/>
        <w:rPr>
          <w:rFonts w:ascii="Times New Roman" w:eastAsia="Times New Roman" w:hAnsi="Times New Roman" w:cs="Times New Roman"/>
          <w:b/>
          <w:bCs/>
          <w:color w:val="000000"/>
          <w:sz w:val="28"/>
          <w:szCs w:val="28"/>
          <w:highlight w:val="white"/>
        </w:rPr>
      </w:pPr>
      <w:r>
        <w:rPr>
          <w:rFonts w:ascii="Times New Roman" w:eastAsia="Times New Roman" w:hAnsi="Times New Roman" w:cs="Times New Roman"/>
          <w:color w:val="000000"/>
          <w:sz w:val="28"/>
          <w:szCs w:val="28"/>
          <w:highlight w:val="white"/>
        </w:rPr>
        <w:t xml:space="preserve">В соответствии с </w:t>
      </w:r>
      <w:hyperlink r:id="rId8" w:tooltip="https://login.consultant.ru/link/?req=doc&amp;base=LAW&amp;n=466787&amp;date=26.06.2024&amp;dst=1205&amp;field=134" w:history="1">
        <w:r>
          <w:rPr>
            <w:rFonts w:ascii="Times New Roman" w:eastAsia="Times New Roman" w:hAnsi="Times New Roman" w:cs="Times New Roman"/>
            <w:color w:val="000000"/>
            <w:sz w:val="28"/>
            <w:szCs w:val="28"/>
            <w:highlight w:val="white"/>
          </w:rPr>
          <w:t>пунктом 2 части 6 статьи 167</w:t>
        </w:r>
      </w:hyperlink>
      <w:r>
        <w:rPr>
          <w:rFonts w:ascii="Times New Roman" w:eastAsia="Times New Roman" w:hAnsi="Times New Roman" w:cs="Times New Roman"/>
          <w:color w:val="000000"/>
          <w:sz w:val="28"/>
          <w:szCs w:val="28"/>
          <w:highlight w:val="white"/>
        </w:rPr>
        <w:t xml:space="preserve"> Жилищного кодекса Российской Федерации, </w:t>
      </w:r>
      <w:r w:rsidR="008767CB">
        <w:rPr>
          <w:rFonts w:ascii="Times New Roman" w:eastAsia="Times New Roman" w:hAnsi="Times New Roman" w:cs="Times New Roman"/>
          <w:color w:val="000000"/>
          <w:sz w:val="28"/>
          <w:szCs w:val="28"/>
          <w:highlight w:val="white"/>
        </w:rPr>
        <w:t>пунктом 1 статьи 21 областного закона от 29 ноября 2013 года №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 приказываю</w:t>
      </w:r>
      <w:r>
        <w:rPr>
          <w:rFonts w:ascii="Times New Roman" w:eastAsia="Times New Roman" w:hAnsi="Times New Roman" w:cs="Times New Roman"/>
          <w:sz w:val="28"/>
          <w:szCs w:val="28"/>
          <w:highlight w:val="white"/>
          <w:lang w:eastAsia="ru-RU"/>
        </w:rPr>
        <w:t xml:space="preserve">: </w:t>
      </w:r>
    </w:p>
    <w:p w:rsidR="00356524" w:rsidRDefault="00D13EDB">
      <w:pPr>
        <w:pBdr>
          <w:top w:val="none" w:sz="4" w:space="0" w:color="000000"/>
          <w:left w:val="none" w:sz="4" w:space="0" w:color="000000"/>
          <w:bottom w:val="none" w:sz="4" w:space="0" w:color="000000"/>
          <w:right w:val="none" w:sz="4" w:space="0" w:color="000000"/>
        </w:pBdr>
        <w:spacing w:after="0" w:line="57" w:lineRule="atLeast"/>
        <w:ind w:firstLine="709"/>
        <w:jc w:val="both"/>
        <w:rPr>
          <w:sz w:val="28"/>
          <w:szCs w:val="28"/>
          <w:highlight w:val="white"/>
        </w:rPr>
      </w:pPr>
      <w:r>
        <w:rPr>
          <w:rFonts w:ascii="Times New Roman" w:eastAsia="Times New Roman" w:hAnsi="Times New Roman" w:cs="Times New Roman"/>
          <w:color w:val="000000"/>
          <w:sz w:val="28"/>
          <w:szCs w:val="28"/>
          <w:highlight w:val="white"/>
        </w:rPr>
        <w:t>1.</w:t>
      </w:r>
      <w:r>
        <w:rPr>
          <w:rFonts w:ascii="Times New Roman" w:eastAsia="Times New Roman" w:hAnsi="Times New Roman" w:cs="Times New Roman"/>
          <w:bCs/>
          <w:spacing w:val="-6"/>
          <w:sz w:val="28"/>
          <w:szCs w:val="28"/>
          <w:highlight w:val="white"/>
          <w:lang w:eastAsia="ru-RU"/>
        </w:rPr>
        <w:t> </w:t>
      </w:r>
      <w:r>
        <w:rPr>
          <w:rFonts w:ascii="Times New Roman" w:eastAsia="Times New Roman" w:hAnsi="Times New Roman" w:cs="Times New Roman"/>
          <w:color w:val="000000"/>
          <w:sz w:val="28"/>
          <w:szCs w:val="28"/>
          <w:highlight w:val="white"/>
        </w:rPr>
        <w:t xml:space="preserve">Утвердить прилагаемый </w:t>
      </w:r>
      <w:hyperlink r:id="rId9" w:anchor="Par34" w:tooltip="file:///opt/r7-office/desktopeditors/editors/web-apps/apps/documenteditor/main/index.html?_dc=0&amp;lang=ru-RU&amp;frameEditorId=placeholder&amp;parentOrigin=file://#Par34" w:history="1">
        <w:r>
          <w:rPr>
            <w:rFonts w:ascii="Times New Roman" w:eastAsia="Times New Roman" w:hAnsi="Times New Roman" w:cs="Times New Roman"/>
            <w:color w:val="000000"/>
            <w:sz w:val="28"/>
            <w:szCs w:val="28"/>
            <w:highlight w:val="white"/>
          </w:rPr>
          <w:t>Порядок</w:t>
        </w:r>
      </w:hyperlink>
      <w:r>
        <w:rPr>
          <w:rFonts w:ascii="Times New Roman" w:eastAsia="Times New Roman" w:hAnsi="Times New Roman" w:cs="Times New Roman"/>
          <w:color w:val="000000"/>
          <w:sz w:val="28"/>
          <w:szCs w:val="28"/>
          <w:highlight w:val="white"/>
        </w:rPr>
        <w:t xml:space="preserve"> проведения эксплуатационного </w:t>
      </w:r>
      <w:proofErr w:type="gramStart"/>
      <w:r>
        <w:rPr>
          <w:rFonts w:ascii="Times New Roman" w:eastAsia="Times New Roman" w:hAnsi="Times New Roman" w:cs="Times New Roman"/>
          <w:color w:val="000000"/>
          <w:sz w:val="28"/>
          <w:szCs w:val="28"/>
          <w:highlight w:val="white"/>
        </w:rPr>
        <w:t>контроля за</w:t>
      </w:r>
      <w:proofErr w:type="gramEnd"/>
      <w:r>
        <w:rPr>
          <w:rFonts w:ascii="Times New Roman" w:eastAsia="Times New Roman" w:hAnsi="Times New Roman" w:cs="Times New Roman"/>
          <w:color w:val="000000"/>
          <w:sz w:val="28"/>
          <w:szCs w:val="28"/>
          <w:highlight w:val="white"/>
        </w:rPr>
        <w:t xml:space="preserve"> техническим состоянием многоквартирных домов в соответствии с законодательством Российской Федерации о техническом регулировании </w:t>
      </w:r>
      <w:r>
        <w:rPr>
          <w:rFonts w:ascii="Times New Roman" w:eastAsia="Times New Roman" w:hAnsi="Times New Roman" w:cs="Times New Roman"/>
          <w:color w:val="000000"/>
          <w:sz w:val="28"/>
          <w:szCs w:val="28"/>
          <w:highlight w:val="white"/>
        </w:rPr>
        <w:br/>
        <w:t xml:space="preserve">и Жилищным кодексом </w:t>
      </w:r>
      <w:r>
        <w:rPr>
          <w:rFonts w:ascii="Times New Roman" w:eastAsia="Times New Roman" w:hAnsi="Times New Roman" w:cs="Times New Roman"/>
          <w:color w:val="000000"/>
          <w:sz w:val="28"/>
          <w:szCs w:val="28"/>
          <w:highlight w:val="white"/>
          <w:lang w:eastAsia="ru-RU"/>
        </w:rPr>
        <w:t>Российской Федерации</w:t>
      </w:r>
      <w:r>
        <w:rPr>
          <w:rFonts w:ascii="Times New Roman" w:eastAsia="Times New Roman" w:hAnsi="Times New Roman" w:cs="Times New Roman"/>
          <w:color w:val="000000"/>
          <w:sz w:val="28"/>
          <w:szCs w:val="28"/>
          <w:highlight w:val="white"/>
        </w:rPr>
        <w:t>.</w:t>
      </w:r>
    </w:p>
    <w:p w:rsidR="00356524" w:rsidRDefault="00D13EDB">
      <w:pPr>
        <w:pBdr>
          <w:top w:val="none" w:sz="4" w:space="0" w:color="000000"/>
          <w:left w:val="none" w:sz="4" w:space="0" w:color="000000"/>
          <w:bottom w:val="none" w:sz="4" w:space="0" w:color="000000"/>
          <w:right w:val="none" w:sz="4" w:space="0" w:color="000000"/>
        </w:pBdr>
        <w:spacing w:after="0" w:line="57" w:lineRule="atLeast"/>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2.</w:t>
      </w:r>
      <w:r>
        <w:rPr>
          <w:rFonts w:ascii="Times New Roman" w:eastAsia="Times New Roman" w:hAnsi="Times New Roman" w:cs="Times New Roman"/>
          <w:bCs/>
          <w:spacing w:val="-6"/>
          <w:sz w:val="28"/>
          <w:szCs w:val="28"/>
          <w:highlight w:val="white"/>
          <w:lang w:eastAsia="ru-RU"/>
        </w:rPr>
        <w:t> </w:t>
      </w:r>
      <w:r w:rsidR="008767CB">
        <w:rPr>
          <w:rFonts w:ascii="Times New Roman" w:eastAsia="Times New Roman" w:hAnsi="Times New Roman" w:cs="Times New Roman"/>
          <w:color w:val="000000"/>
          <w:sz w:val="28"/>
          <w:szCs w:val="28"/>
          <w:highlight w:val="white"/>
        </w:rPr>
        <w:t>Настоящий приказ</w:t>
      </w:r>
      <w:r>
        <w:rPr>
          <w:rFonts w:ascii="Times New Roman" w:eastAsia="Times New Roman" w:hAnsi="Times New Roman" w:cs="Times New Roman"/>
          <w:color w:val="000000"/>
          <w:sz w:val="28"/>
          <w:szCs w:val="28"/>
          <w:highlight w:val="white"/>
        </w:rPr>
        <w:t xml:space="preserve"> вступает в силу с 1 сентября 2024 года, но не ранее дня его официального опубликования.</w:t>
      </w:r>
    </w:p>
    <w:p w:rsidR="00356524" w:rsidRDefault="00356524">
      <w:pPr>
        <w:pBdr>
          <w:top w:val="none" w:sz="4" w:space="0" w:color="000000"/>
          <w:left w:val="none" w:sz="4" w:space="0" w:color="000000"/>
          <w:bottom w:val="none" w:sz="4" w:space="0" w:color="000000"/>
          <w:right w:val="none" w:sz="4" w:space="0" w:color="000000"/>
        </w:pBdr>
        <w:spacing w:after="0" w:line="240" w:lineRule="auto"/>
        <w:jc w:val="both"/>
        <w:rPr>
          <w:sz w:val="28"/>
          <w:szCs w:val="28"/>
          <w:highlight w:val="white"/>
        </w:rPr>
      </w:pPr>
    </w:p>
    <w:p w:rsidR="00356524" w:rsidRDefault="00356524">
      <w:pPr>
        <w:pBdr>
          <w:top w:val="none" w:sz="4" w:space="0" w:color="000000"/>
          <w:left w:val="none" w:sz="4" w:space="0" w:color="000000"/>
          <w:bottom w:val="none" w:sz="4" w:space="0" w:color="000000"/>
          <w:right w:val="none" w:sz="4" w:space="0" w:color="000000"/>
        </w:pBdr>
        <w:spacing w:after="0" w:line="240" w:lineRule="auto"/>
        <w:jc w:val="both"/>
        <w:rPr>
          <w:sz w:val="28"/>
          <w:szCs w:val="28"/>
          <w:highlight w:val="white"/>
        </w:rPr>
      </w:pPr>
    </w:p>
    <w:p w:rsidR="00356524" w:rsidRDefault="00356524">
      <w:pPr>
        <w:pBdr>
          <w:top w:val="none" w:sz="4" w:space="0" w:color="000000"/>
          <w:left w:val="none" w:sz="4" w:space="0" w:color="000000"/>
          <w:bottom w:val="none" w:sz="4" w:space="0" w:color="000000"/>
          <w:right w:val="none" w:sz="4" w:space="0" w:color="000000"/>
        </w:pBdr>
        <w:spacing w:after="0" w:line="240" w:lineRule="auto"/>
        <w:jc w:val="both"/>
        <w:rPr>
          <w:sz w:val="28"/>
          <w:szCs w:val="28"/>
          <w:highlight w:val="white"/>
        </w:rPr>
      </w:pPr>
    </w:p>
    <w:p w:rsidR="00356524" w:rsidRDefault="008767CB">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b/>
          <w:bCs/>
          <w:color w:val="000000"/>
          <w:sz w:val="28"/>
          <w:szCs w:val="28"/>
          <w:highlight w:val="white"/>
        </w:rPr>
      </w:pPr>
      <w:r>
        <w:rPr>
          <w:rFonts w:ascii="Times New Roman" w:eastAsia="Times New Roman" w:hAnsi="Times New Roman" w:cs="Times New Roman"/>
          <w:b/>
          <w:bCs/>
          <w:color w:val="000000"/>
          <w:sz w:val="28"/>
          <w:szCs w:val="28"/>
          <w:highlight w:val="white"/>
        </w:rPr>
        <w:t>Председатель комитета</w:t>
      </w:r>
    </w:p>
    <w:p w:rsidR="008767CB" w:rsidRDefault="008767CB">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b/>
          <w:bCs/>
          <w:color w:val="000000"/>
          <w:sz w:val="28"/>
          <w:szCs w:val="28"/>
          <w:highlight w:val="white"/>
        </w:rPr>
      </w:pPr>
      <w:r>
        <w:rPr>
          <w:rFonts w:ascii="Times New Roman" w:eastAsia="Times New Roman" w:hAnsi="Times New Roman" w:cs="Times New Roman"/>
          <w:b/>
          <w:bCs/>
          <w:color w:val="000000"/>
          <w:sz w:val="28"/>
          <w:szCs w:val="28"/>
          <w:highlight w:val="white"/>
        </w:rPr>
        <w:t>государственного жилищного</w:t>
      </w:r>
    </w:p>
    <w:p w:rsidR="008767CB" w:rsidRDefault="008767CB">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b/>
          <w:bCs/>
          <w:color w:val="000000"/>
          <w:sz w:val="28"/>
          <w:szCs w:val="28"/>
          <w:highlight w:val="white"/>
        </w:rPr>
      </w:pPr>
      <w:r>
        <w:rPr>
          <w:rFonts w:ascii="Times New Roman" w:eastAsia="Times New Roman" w:hAnsi="Times New Roman" w:cs="Times New Roman"/>
          <w:b/>
          <w:bCs/>
          <w:color w:val="000000"/>
          <w:sz w:val="28"/>
          <w:szCs w:val="28"/>
          <w:highlight w:val="white"/>
        </w:rPr>
        <w:t>надзора и контроля</w:t>
      </w:r>
    </w:p>
    <w:p w:rsidR="008767CB" w:rsidRDefault="008767CB">
      <w:pPr>
        <w:pBdr>
          <w:top w:val="none" w:sz="4" w:space="0" w:color="000000"/>
          <w:left w:val="none" w:sz="4" w:space="0" w:color="000000"/>
          <w:bottom w:val="none" w:sz="4" w:space="0" w:color="000000"/>
          <w:right w:val="none" w:sz="4" w:space="0" w:color="000000"/>
        </w:pBdr>
        <w:spacing w:after="0" w:line="240" w:lineRule="auto"/>
        <w:rPr>
          <w:sz w:val="28"/>
          <w:szCs w:val="28"/>
          <w:highlight w:val="white"/>
        </w:rPr>
      </w:pPr>
      <w:r>
        <w:rPr>
          <w:rFonts w:ascii="Times New Roman" w:eastAsia="Times New Roman" w:hAnsi="Times New Roman" w:cs="Times New Roman"/>
          <w:b/>
          <w:bCs/>
          <w:color w:val="000000"/>
          <w:sz w:val="28"/>
          <w:szCs w:val="28"/>
          <w:highlight w:val="white"/>
        </w:rPr>
        <w:t xml:space="preserve">Ленинградской области                                                                     </w:t>
      </w:r>
      <w:proofErr w:type="spellStart"/>
      <w:r>
        <w:rPr>
          <w:rFonts w:ascii="Times New Roman" w:eastAsia="Times New Roman" w:hAnsi="Times New Roman" w:cs="Times New Roman"/>
          <w:b/>
          <w:bCs/>
          <w:color w:val="000000"/>
          <w:sz w:val="28"/>
          <w:szCs w:val="28"/>
          <w:highlight w:val="white"/>
        </w:rPr>
        <w:t>Д.С.Беляев</w:t>
      </w:r>
      <w:proofErr w:type="spellEnd"/>
    </w:p>
    <w:p w:rsidR="00356524" w:rsidRDefault="00356524">
      <w:pPr>
        <w:pageBreakBefore/>
        <w:pBdr>
          <w:top w:val="none" w:sz="4" w:space="0" w:color="000000"/>
          <w:left w:val="none" w:sz="4" w:space="0" w:color="000000"/>
          <w:bottom w:val="none" w:sz="4" w:space="0" w:color="000000"/>
          <w:right w:val="none" w:sz="4" w:space="0" w:color="000000"/>
        </w:pBdr>
        <w:spacing w:after="0" w:line="57" w:lineRule="atLeast"/>
        <w:jc w:val="both"/>
        <w:rPr>
          <w:highlight w:val="white"/>
        </w:rPr>
      </w:pPr>
    </w:p>
    <w:tbl>
      <w:tblPr>
        <w:tblStyle w:val="ae"/>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4672"/>
        <w:gridCol w:w="4673"/>
      </w:tblGrid>
      <w:tr w:rsidR="00356524">
        <w:tc>
          <w:tcPr>
            <w:tcW w:w="4672" w:type="dxa"/>
          </w:tcPr>
          <w:p w:rsidR="00356524" w:rsidRDefault="00356524">
            <w:pPr>
              <w:spacing w:line="57" w:lineRule="atLeast"/>
              <w:jc w:val="both"/>
              <w:rPr>
                <w:highlight w:val="white"/>
              </w:rPr>
            </w:pPr>
          </w:p>
        </w:tc>
        <w:tc>
          <w:tcPr>
            <w:tcW w:w="4673" w:type="dxa"/>
          </w:tcPr>
          <w:p w:rsidR="00356524" w:rsidRPr="00331A98" w:rsidRDefault="00D13EDB" w:rsidP="00331A98">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sz w:val="28"/>
                <w:szCs w:val="28"/>
                <w:highlight w:val="white"/>
              </w:rPr>
            </w:pPr>
            <w:proofErr w:type="gramStart"/>
            <w:r>
              <w:rPr>
                <w:rFonts w:ascii="Times New Roman" w:eastAsia="Times New Roman" w:hAnsi="Times New Roman" w:cs="Times New Roman"/>
                <w:bCs/>
                <w:caps/>
                <w:sz w:val="28"/>
                <w:szCs w:val="28"/>
                <w:highlight w:val="white"/>
                <w:lang w:eastAsia="ru-RU"/>
              </w:rPr>
              <w:t>Утвержден</w:t>
            </w:r>
            <w:proofErr w:type="gramEnd"/>
            <w:r>
              <w:rPr>
                <w:rFonts w:ascii="Times New Roman" w:eastAsia="Times New Roman" w:hAnsi="Times New Roman" w:cs="Times New Roman"/>
                <w:bCs/>
                <w:caps/>
                <w:sz w:val="28"/>
                <w:szCs w:val="28"/>
                <w:highlight w:val="white"/>
                <w:lang w:eastAsia="ru-RU"/>
              </w:rPr>
              <w:t xml:space="preserve"> </w:t>
            </w:r>
            <w:r>
              <w:rPr>
                <w:rFonts w:ascii="Times New Roman" w:eastAsia="Times New Roman" w:hAnsi="Times New Roman" w:cs="Times New Roman"/>
                <w:bCs/>
                <w:caps/>
                <w:sz w:val="28"/>
                <w:szCs w:val="28"/>
                <w:highlight w:val="white"/>
                <w:lang w:eastAsia="ru-RU"/>
              </w:rPr>
              <w:br/>
            </w:r>
            <w:r w:rsidR="00331A98">
              <w:rPr>
                <w:rFonts w:ascii="Times New Roman" w:eastAsia="Times New Roman" w:hAnsi="Times New Roman" w:cs="Times New Roman"/>
                <w:bCs/>
                <w:sz w:val="28"/>
                <w:szCs w:val="28"/>
                <w:highlight w:val="white"/>
                <w:lang w:eastAsia="ru-RU"/>
              </w:rPr>
              <w:t>приказом комитета государственного жилищного надзора и контроля Ленинградской области от_______№________</w:t>
            </w:r>
          </w:p>
        </w:tc>
      </w:tr>
    </w:tbl>
    <w:p w:rsidR="00356524" w:rsidRDefault="00356524">
      <w:pPr>
        <w:pBdr>
          <w:top w:val="none" w:sz="4" w:space="0" w:color="000000"/>
          <w:left w:val="none" w:sz="4" w:space="0" w:color="000000"/>
          <w:bottom w:val="none" w:sz="4" w:space="0" w:color="000000"/>
          <w:right w:val="none" w:sz="4" w:space="0" w:color="000000"/>
        </w:pBdr>
        <w:spacing w:after="0" w:line="57" w:lineRule="atLeast"/>
        <w:jc w:val="both"/>
        <w:rPr>
          <w:highlight w:val="white"/>
        </w:rPr>
      </w:pPr>
    </w:p>
    <w:p w:rsidR="00356524" w:rsidRDefault="00356524">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6"/>
          <w:szCs w:val="26"/>
          <w:highlight w:val="white"/>
        </w:rPr>
      </w:pPr>
    </w:p>
    <w:p w:rsidR="00356524" w:rsidRDefault="00356524">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6"/>
          <w:szCs w:val="26"/>
          <w:highlight w:val="white"/>
        </w:rPr>
      </w:pPr>
    </w:p>
    <w:p w:rsidR="00356524" w:rsidRDefault="00D13EDB">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Arial" w:hAnsi="Times New Roman" w:cs="Times New Roman"/>
          <w:b/>
          <w:bCs/>
          <w:color w:val="000000"/>
          <w:sz w:val="26"/>
          <w:szCs w:val="26"/>
          <w:highlight w:val="white"/>
        </w:rPr>
      </w:pPr>
      <w:r>
        <w:rPr>
          <w:rFonts w:ascii="Times New Roman" w:eastAsia="Times New Roman" w:hAnsi="Times New Roman" w:cs="Times New Roman"/>
          <w:b/>
          <w:bCs/>
          <w:spacing w:val="60"/>
          <w:sz w:val="28"/>
          <w:szCs w:val="28"/>
          <w:highlight w:val="white"/>
          <w:lang w:eastAsia="ru-RU"/>
        </w:rPr>
        <w:t>ПОРЯДОК</w:t>
      </w:r>
    </w:p>
    <w:p w:rsidR="00356524" w:rsidRDefault="00D13EDB">
      <w:pPr>
        <w:spacing w:after="0" w:line="240" w:lineRule="auto"/>
        <w:jc w:val="center"/>
        <w:rPr>
          <w:rFonts w:ascii="Times New Roman" w:eastAsia="Times New Roman" w:hAnsi="Times New Roman" w:cs="Times New Roman"/>
          <w:b/>
          <w:bCs/>
          <w:sz w:val="28"/>
          <w:szCs w:val="28"/>
          <w:highlight w:val="white"/>
        </w:rPr>
      </w:pPr>
      <w:r>
        <w:rPr>
          <w:rFonts w:ascii="Times New Roman" w:eastAsia="Times New Roman" w:hAnsi="Times New Roman" w:cs="Times New Roman"/>
          <w:b/>
          <w:sz w:val="28"/>
          <w:szCs w:val="28"/>
          <w:highlight w:val="white"/>
          <w:lang w:eastAsia="ru-RU"/>
        </w:rPr>
        <w:t>проведения эксплуатационного контроля</w:t>
      </w:r>
    </w:p>
    <w:p w:rsidR="00356524" w:rsidRDefault="00D13EDB">
      <w:pPr>
        <w:spacing w:after="0" w:line="240" w:lineRule="auto"/>
        <w:jc w:val="center"/>
        <w:rPr>
          <w:rFonts w:ascii="Times New Roman" w:eastAsia="Times New Roman" w:hAnsi="Times New Roman" w:cs="Times New Roman"/>
          <w:b/>
          <w:bCs/>
          <w:sz w:val="28"/>
          <w:szCs w:val="28"/>
          <w:highlight w:val="white"/>
        </w:rPr>
      </w:pPr>
      <w:r>
        <w:rPr>
          <w:rFonts w:ascii="Times New Roman" w:eastAsia="Times New Roman" w:hAnsi="Times New Roman" w:cs="Times New Roman"/>
          <w:b/>
          <w:sz w:val="28"/>
          <w:szCs w:val="28"/>
          <w:highlight w:val="white"/>
          <w:lang w:eastAsia="ru-RU"/>
        </w:rPr>
        <w:t>за техническим состоянием многоквартирных домов</w:t>
      </w:r>
    </w:p>
    <w:p w:rsidR="00356524" w:rsidRDefault="00D13EDB">
      <w:pPr>
        <w:spacing w:after="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lang w:eastAsia="ru-RU"/>
        </w:rPr>
        <w:t xml:space="preserve">в соответствии с законодательством Российской Федерации </w:t>
      </w:r>
    </w:p>
    <w:p w:rsidR="00356524" w:rsidRDefault="00D13EDB">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b/>
          <w:bCs/>
          <w:sz w:val="28"/>
          <w:szCs w:val="28"/>
          <w:highlight w:val="white"/>
          <w:lang w:eastAsia="ru-RU"/>
        </w:rPr>
      </w:pPr>
      <w:r>
        <w:rPr>
          <w:rFonts w:ascii="Times New Roman" w:eastAsia="Times New Roman" w:hAnsi="Times New Roman" w:cs="Times New Roman"/>
          <w:b/>
          <w:sz w:val="28"/>
          <w:szCs w:val="28"/>
          <w:highlight w:val="white"/>
          <w:lang w:eastAsia="ru-RU"/>
        </w:rPr>
        <w:t xml:space="preserve">о техническом регулировании </w:t>
      </w:r>
    </w:p>
    <w:p w:rsidR="00356524" w:rsidRDefault="00D13EDB">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b/>
          <w:bCs/>
          <w:sz w:val="28"/>
          <w:szCs w:val="28"/>
          <w:highlight w:val="white"/>
        </w:rPr>
      </w:pPr>
      <w:r>
        <w:rPr>
          <w:rFonts w:ascii="Times New Roman" w:eastAsia="Times New Roman" w:hAnsi="Times New Roman" w:cs="Times New Roman"/>
          <w:b/>
          <w:sz w:val="28"/>
          <w:szCs w:val="28"/>
          <w:highlight w:val="white"/>
          <w:lang w:eastAsia="ru-RU"/>
        </w:rPr>
        <w:t>и Жилищным кодексом Российской Федерации</w:t>
      </w:r>
    </w:p>
    <w:p w:rsidR="00356524" w:rsidRDefault="00356524">
      <w:pPr>
        <w:pBdr>
          <w:top w:val="none" w:sz="4" w:space="0" w:color="000000"/>
          <w:left w:val="none" w:sz="4" w:space="0" w:color="000000"/>
          <w:bottom w:val="none" w:sz="4" w:space="0" w:color="000000"/>
          <w:right w:val="none" w:sz="4" w:space="0" w:color="000000"/>
        </w:pBdr>
        <w:spacing w:after="0" w:line="57" w:lineRule="atLeast"/>
        <w:jc w:val="both"/>
        <w:rPr>
          <w:sz w:val="26"/>
          <w:szCs w:val="26"/>
          <w:highlight w:val="white"/>
        </w:rPr>
      </w:pPr>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1.</w:t>
      </w:r>
      <w:r>
        <w:rPr>
          <w:rFonts w:ascii="Times New Roman" w:eastAsia="Times New Roman" w:hAnsi="Times New Roman" w:cs="Times New Roman"/>
          <w:bCs/>
          <w:sz w:val="28"/>
          <w:szCs w:val="28"/>
          <w:highlight w:val="white"/>
          <w:lang w:eastAsia="ru-RU"/>
        </w:rPr>
        <w:t>  </w:t>
      </w:r>
      <w:proofErr w:type="gramStart"/>
      <w:r>
        <w:rPr>
          <w:rFonts w:ascii="Times New Roman" w:eastAsia="Times New Roman" w:hAnsi="Times New Roman" w:cs="Times New Roman"/>
          <w:color w:val="000000"/>
          <w:sz w:val="28"/>
          <w:szCs w:val="28"/>
          <w:highlight w:val="white"/>
        </w:rPr>
        <w:t xml:space="preserve">Настоящий Порядок, разработанный в соответствии с </w:t>
      </w:r>
      <w:hyperlink r:id="rId10" w:tooltip="https://login.consultant.ru/link/?req=doc&amp;base=LAW&amp;n=466787&amp;date=26.06.2024&amp;dst=1205&amp;field=134" w:history="1">
        <w:r>
          <w:rPr>
            <w:rFonts w:ascii="Times New Roman" w:eastAsia="Times New Roman" w:hAnsi="Times New Roman" w:cs="Times New Roman"/>
            <w:color w:val="000000"/>
            <w:sz w:val="28"/>
            <w:szCs w:val="28"/>
            <w:highlight w:val="white"/>
          </w:rPr>
          <w:t xml:space="preserve">пунктом 2 </w:t>
        </w:r>
        <w:r>
          <w:rPr>
            <w:rFonts w:ascii="Times New Roman" w:eastAsia="Times New Roman" w:hAnsi="Times New Roman" w:cs="Times New Roman"/>
            <w:color w:val="000000"/>
            <w:sz w:val="28"/>
            <w:szCs w:val="28"/>
            <w:highlight w:val="white"/>
          </w:rPr>
          <w:br/>
          <w:t>части 6 статьи 167</w:t>
        </w:r>
      </w:hyperlink>
      <w:r>
        <w:rPr>
          <w:rFonts w:ascii="Times New Roman" w:eastAsia="Times New Roman" w:hAnsi="Times New Roman" w:cs="Times New Roman"/>
          <w:color w:val="000000"/>
          <w:sz w:val="28"/>
          <w:szCs w:val="28"/>
          <w:highlight w:val="white"/>
        </w:rPr>
        <w:t xml:space="preserve"> Жилищного кодекса Российско</w:t>
      </w:r>
      <w:r w:rsidR="00331A98">
        <w:rPr>
          <w:rFonts w:ascii="Times New Roman" w:eastAsia="Times New Roman" w:hAnsi="Times New Roman" w:cs="Times New Roman"/>
          <w:color w:val="000000"/>
          <w:sz w:val="28"/>
          <w:szCs w:val="28"/>
          <w:highlight w:val="white"/>
        </w:rPr>
        <w:t>й Федерации, пунктом 1 статьи 21</w:t>
      </w:r>
      <w:r>
        <w:rPr>
          <w:rFonts w:ascii="Times New Roman" w:eastAsia="Times New Roman" w:hAnsi="Times New Roman" w:cs="Times New Roman"/>
          <w:color w:val="000000"/>
          <w:sz w:val="28"/>
          <w:szCs w:val="28"/>
          <w:highlight w:val="white"/>
        </w:rPr>
        <w:t xml:space="preserve"> областного зак</w:t>
      </w:r>
      <w:r w:rsidR="00331A98">
        <w:rPr>
          <w:rFonts w:ascii="Times New Roman" w:eastAsia="Times New Roman" w:hAnsi="Times New Roman" w:cs="Times New Roman"/>
          <w:color w:val="000000"/>
          <w:sz w:val="28"/>
          <w:szCs w:val="28"/>
          <w:highlight w:val="white"/>
        </w:rPr>
        <w:t>она от 29 ноября 2013 года № 82</w:t>
      </w:r>
      <w:r>
        <w:rPr>
          <w:rFonts w:ascii="Times New Roman" w:eastAsia="Times New Roman" w:hAnsi="Times New Roman" w:cs="Times New Roman"/>
          <w:color w:val="000000"/>
          <w:sz w:val="28"/>
          <w:szCs w:val="28"/>
          <w:highlight w:val="white"/>
        </w:rPr>
        <w:t xml:space="preserve">-ОЗ </w:t>
      </w:r>
      <w:r>
        <w:rPr>
          <w:rFonts w:ascii="Times New Roman" w:eastAsia="Times New Roman" w:hAnsi="Times New Roman" w:cs="Times New Roman"/>
          <w:color w:val="000000"/>
          <w:sz w:val="28"/>
          <w:szCs w:val="28"/>
          <w:highlight w:val="white"/>
        </w:rPr>
        <w:br/>
        <w:t xml:space="preserve">«Об </w:t>
      </w:r>
      <w:r w:rsidR="00331A98">
        <w:rPr>
          <w:rFonts w:ascii="Times New Roman" w:eastAsia="Times New Roman" w:hAnsi="Times New Roman" w:cs="Times New Roman"/>
          <w:color w:val="000000"/>
          <w:sz w:val="28"/>
          <w:szCs w:val="28"/>
          <w:highlight w:val="white"/>
        </w:rPr>
        <w:t xml:space="preserve">отдельных вопросах </w:t>
      </w:r>
      <w:r>
        <w:rPr>
          <w:rFonts w:ascii="Times New Roman" w:eastAsia="Times New Roman" w:hAnsi="Times New Roman" w:cs="Times New Roman"/>
          <w:color w:val="000000"/>
          <w:sz w:val="28"/>
          <w:szCs w:val="28"/>
          <w:highlight w:val="white"/>
        </w:rPr>
        <w:t>организации</w:t>
      </w:r>
      <w:r w:rsidR="00331A98">
        <w:rPr>
          <w:rFonts w:ascii="Times New Roman" w:eastAsia="Times New Roman" w:hAnsi="Times New Roman" w:cs="Times New Roman"/>
          <w:color w:val="000000"/>
          <w:sz w:val="28"/>
          <w:szCs w:val="28"/>
          <w:highlight w:val="white"/>
        </w:rPr>
        <w:t xml:space="preserve"> и</w:t>
      </w:r>
      <w:r>
        <w:rPr>
          <w:rFonts w:ascii="Times New Roman" w:eastAsia="Times New Roman" w:hAnsi="Times New Roman" w:cs="Times New Roman"/>
          <w:color w:val="000000"/>
          <w:sz w:val="28"/>
          <w:szCs w:val="28"/>
          <w:highlight w:val="white"/>
        </w:rPr>
        <w:t xml:space="preserve"> проведения капитального ремонта общего имущества</w:t>
      </w:r>
      <w:r w:rsidR="00331A98">
        <w:rPr>
          <w:rFonts w:ascii="Times New Roman" w:eastAsia="Times New Roman" w:hAnsi="Times New Roman" w:cs="Times New Roman"/>
          <w:color w:val="000000"/>
          <w:sz w:val="28"/>
          <w:szCs w:val="28"/>
          <w:highlight w:val="white"/>
        </w:rPr>
        <w:t xml:space="preserve"> в</w:t>
      </w:r>
      <w:r>
        <w:rPr>
          <w:rFonts w:ascii="Times New Roman" w:eastAsia="Times New Roman" w:hAnsi="Times New Roman" w:cs="Times New Roman"/>
          <w:color w:val="000000"/>
          <w:sz w:val="28"/>
          <w:szCs w:val="28"/>
          <w:highlight w:val="white"/>
        </w:rPr>
        <w:t xml:space="preserve"> многоквартирных домах, расположе</w:t>
      </w:r>
      <w:r w:rsidR="00331A98">
        <w:rPr>
          <w:rFonts w:ascii="Times New Roman" w:eastAsia="Times New Roman" w:hAnsi="Times New Roman" w:cs="Times New Roman"/>
          <w:color w:val="000000"/>
          <w:sz w:val="28"/>
          <w:szCs w:val="28"/>
          <w:highlight w:val="white"/>
        </w:rPr>
        <w:t>нных на территории Ленинградской</w:t>
      </w:r>
      <w:r>
        <w:rPr>
          <w:rFonts w:ascii="Times New Roman" w:eastAsia="Times New Roman" w:hAnsi="Times New Roman" w:cs="Times New Roman"/>
          <w:color w:val="000000"/>
          <w:sz w:val="28"/>
          <w:szCs w:val="28"/>
          <w:highlight w:val="white"/>
        </w:rPr>
        <w:t xml:space="preserve"> области», устанавливает правила проведения лицами, ответственными за содержание общего имущества в многоквартирных домах, эксплуатационного контроля</w:t>
      </w:r>
      <w:proofErr w:type="gramEnd"/>
      <w:r>
        <w:rPr>
          <w:rFonts w:ascii="Times New Roman" w:eastAsia="Times New Roman" w:hAnsi="Times New Roman" w:cs="Times New Roman"/>
          <w:color w:val="000000"/>
          <w:sz w:val="28"/>
          <w:szCs w:val="28"/>
          <w:highlight w:val="white"/>
        </w:rPr>
        <w:t xml:space="preserve"> за техническим состоянием многоквартирных домов, расположе</w:t>
      </w:r>
      <w:r w:rsidR="00331A98">
        <w:rPr>
          <w:rFonts w:ascii="Times New Roman" w:eastAsia="Times New Roman" w:hAnsi="Times New Roman" w:cs="Times New Roman"/>
          <w:color w:val="000000"/>
          <w:sz w:val="28"/>
          <w:szCs w:val="28"/>
          <w:highlight w:val="white"/>
        </w:rPr>
        <w:t>нных на территории Ленинградской</w:t>
      </w:r>
      <w:r>
        <w:rPr>
          <w:rFonts w:ascii="Times New Roman" w:eastAsia="Times New Roman" w:hAnsi="Times New Roman" w:cs="Times New Roman"/>
          <w:color w:val="000000"/>
          <w:sz w:val="28"/>
          <w:szCs w:val="28"/>
          <w:highlight w:val="white"/>
        </w:rPr>
        <w:t xml:space="preserve"> области, в соответствии с законодательством Российской Федерации о техническом регулировании и Жилищным </w:t>
      </w:r>
      <w:hyperlink r:id="rId11" w:tooltip="https://login.consultant.ru/link/?req=doc&amp;base=LAW&amp;n=475049&amp;date=26.06.2024" w:history="1">
        <w:r>
          <w:rPr>
            <w:rFonts w:ascii="Times New Roman" w:eastAsia="Times New Roman" w:hAnsi="Times New Roman" w:cs="Times New Roman"/>
            <w:color w:val="000000"/>
            <w:sz w:val="28"/>
            <w:szCs w:val="28"/>
            <w:highlight w:val="white"/>
          </w:rPr>
          <w:t>кодексом</w:t>
        </w:r>
      </w:hyperlink>
      <w:r>
        <w:rPr>
          <w:rFonts w:ascii="Times New Roman" w:eastAsia="Times New Roman" w:hAnsi="Times New Roman" w:cs="Times New Roman"/>
          <w:color w:val="000000"/>
          <w:sz w:val="28"/>
          <w:szCs w:val="28"/>
          <w:highlight w:val="white"/>
        </w:rPr>
        <w:t xml:space="preserve"> Российской Федерации (далее соответственно – многоквартирные дома, эксплуатационный контроль).</w:t>
      </w:r>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2.</w:t>
      </w:r>
      <w:r>
        <w:rPr>
          <w:rFonts w:ascii="Times New Roman" w:eastAsia="Times New Roman" w:hAnsi="Times New Roman" w:cs="Times New Roman"/>
          <w:bCs/>
          <w:sz w:val="28"/>
          <w:szCs w:val="28"/>
          <w:highlight w:val="white"/>
          <w:lang w:eastAsia="ru-RU"/>
        </w:rPr>
        <w:t>  </w:t>
      </w:r>
      <w:proofErr w:type="gramStart"/>
      <w:r>
        <w:rPr>
          <w:rFonts w:ascii="Times New Roman" w:eastAsia="Times New Roman" w:hAnsi="Times New Roman" w:cs="Times New Roman"/>
          <w:color w:val="000000"/>
          <w:sz w:val="28"/>
          <w:szCs w:val="28"/>
          <w:highlight w:val="white"/>
        </w:rPr>
        <w:t>Эксплуатационный контроль осуществляется в целях получения информации о фактическом техническом состоянии многоквартирных домов,</w:t>
      </w:r>
      <w:r w:rsidR="00902ADD">
        <w:rPr>
          <w:rFonts w:ascii="Times New Roman" w:eastAsia="Times New Roman" w:hAnsi="Times New Roman" w:cs="Times New Roman"/>
          <w:color w:val="000000"/>
          <w:sz w:val="28"/>
          <w:szCs w:val="28"/>
          <w:highlight w:val="white"/>
        </w:rPr>
        <w:t xml:space="preserve"> </w:t>
      </w:r>
      <w:r w:rsidRPr="00902ADD">
        <w:rPr>
          <w:rFonts w:ascii="Times New Roman" w:eastAsia="Times New Roman" w:hAnsi="Times New Roman" w:cs="Times New Roman"/>
          <w:color w:val="000000"/>
          <w:sz w:val="28"/>
          <w:szCs w:val="28"/>
        </w:rPr>
        <w:t>установления возможных причин возникновения дефектов и выработки мер по их устранению, оценки соответствия общего имущества (элементов общего имущества) многоквартирного дома, а также связанных с многоквартирным домом процессов эксплуатации требованиям законодательства Российской Федерации о техническом регулировании и требованиям,</w:t>
      </w:r>
      <w:r>
        <w:rPr>
          <w:rFonts w:ascii="Times New Roman" w:eastAsia="Times New Roman" w:hAnsi="Times New Roman" w:cs="Times New Roman"/>
          <w:color w:val="000000"/>
          <w:sz w:val="28"/>
          <w:szCs w:val="28"/>
          <w:highlight w:val="white"/>
        </w:rPr>
        <w:t xml:space="preserve"> установленным в проектной документации на многоквартирный дом.</w:t>
      </w:r>
      <w:proofErr w:type="gramEnd"/>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3.</w:t>
      </w:r>
      <w:r>
        <w:rPr>
          <w:rFonts w:ascii="Times New Roman" w:eastAsia="Times New Roman" w:hAnsi="Times New Roman" w:cs="Times New Roman"/>
          <w:bCs/>
          <w:sz w:val="28"/>
          <w:szCs w:val="28"/>
          <w:highlight w:val="white"/>
          <w:lang w:eastAsia="ru-RU"/>
        </w:rPr>
        <w:t>  </w:t>
      </w:r>
      <w:r>
        <w:rPr>
          <w:rFonts w:ascii="Times New Roman" w:eastAsia="Times New Roman" w:hAnsi="Times New Roman" w:cs="Times New Roman"/>
          <w:color w:val="000000"/>
          <w:sz w:val="28"/>
          <w:szCs w:val="28"/>
          <w:highlight w:val="white"/>
        </w:rPr>
        <w:t xml:space="preserve">В целях настоящего Порядка под эксплуатационным контролем понимается совокупность мер наблюдения (анализа) и </w:t>
      </w:r>
      <w:proofErr w:type="gramStart"/>
      <w:r>
        <w:rPr>
          <w:rFonts w:ascii="Times New Roman" w:eastAsia="Times New Roman" w:hAnsi="Times New Roman" w:cs="Times New Roman"/>
          <w:color w:val="000000"/>
          <w:sz w:val="28"/>
          <w:szCs w:val="28"/>
          <w:highlight w:val="white"/>
        </w:rPr>
        <w:t>контроля</w:t>
      </w:r>
      <w:r>
        <w:rPr>
          <w:rFonts w:ascii="Times New Roman" w:eastAsia="Times New Roman" w:hAnsi="Times New Roman" w:cs="Times New Roman"/>
          <w:color w:val="000000"/>
          <w:sz w:val="28"/>
          <w:szCs w:val="28"/>
          <w:highlight w:val="white"/>
        </w:rPr>
        <w:br/>
        <w:t>за</w:t>
      </w:r>
      <w:proofErr w:type="gramEnd"/>
      <w:r>
        <w:rPr>
          <w:rFonts w:ascii="Times New Roman" w:eastAsia="Times New Roman" w:hAnsi="Times New Roman" w:cs="Times New Roman"/>
          <w:color w:val="000000"/>
          <w:sz w:val="28"/>
          <w:szCs w:val="28"/>
          <w:highlight w:val="white"/>
        </w:rPr>
        <w:t xml:space="preserve"> техническим состоянием многоквартирных домов.</w:t>
      </w:r>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4.</w:t>
      </w:r>
      <w:r>
        <w:rPr>
          <w:rFonts w:ascii="Times New Roman" w:eastAsia="Times New Roman" w:hAnsi="Times New Roman" w:cs="Times New Roman"/>
          <w:bCs/>
          <w:sz w:val="28"/>
          <w:szCs w:val="28"/>
          <w:highlight w:val="white"/>
          <w:lang w:eastAsia="ru-RU"/>
        </w:rPr>
        <w:t>  </w:t>
      </w:r>
      <w:proofErr w:type="gramStart"/>
      <w:r>
        <w:rPr>
          <w:rFonts w:ascii="Times New Roman" w:eastAsia="Times New Roman" w:hAnsi="Times New Roman" w:cs="Times New Roman"/>
          <w:color w:val="000000"/>
          <w:sz w:val="28"/>
          <w:szCs w:val="28"/>
          <w:highlight w:val="white"/>
        </w:rPr>
        <w:t xml:space="preserve">При проведении эксплуатационного контроля подлежат учету требования </w:t>
      </w:r>
      <w:hyperlink r:id="rId12" w:tooltip="https://login.consultant.ru/link/?req=doc&amp;base=LAW&amp;n=44772&amp;dst=100012&amp;field=134&amp;date=28.06.2024" w:history="1">
        <w:r>
          <w:rPr>
            <w:rFonts w:ascii="Times New Roman" w:eastAsia="Times New Roman" w:hAnsi="Times New Roman" w:cs="Times New Roman"/>
            <w:color w:val="000000"/>
            <w:sz w:val="28"/>
            <w:szCs w:val="28"/>
            <w:highlight w:val="white"/>
          </w:rPr>
          <w:t>Правил</w:t>
        </w:r>
      </w:hyperlink>
      <w:r>
        <w:rPr>
          <w:rFonts w:ascii="Times New Roman" w:eastAsia="Times New Roman" w:hAnsi="Times New Roman" w:cs="Times New Roman"/>
          <w:color w:val="000000"/>
          <w:sz w:val="28"/>
          <w:szCs w:val="28"/>
          <w:highlight w:val="white"/>
        </w:rPr>
        <w:t xml:space="preserve"> и норм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 сентября 2003 года № 170, </w:t>
      </w:r>
      <w:hyperlink r:id="rId13" w:tooltip="https://login.consultant.ru/link/?req=doc&amp;base=LAW&amp;n=427859&amp;dst=100132&amp;field=134&amp;date=28.06.2024" w:history="1">
        <w:r>
          <w:rPr>
            <w:rFonts w:ascii="Times New Roman" w:eastAsia="Times New Roman" w:hAnsi="Times New Roman" w:cs="Times New Roman"/>
            <w:color w:val="000000"/>
            <w:sz w:val="28"/>
            <w:szCs w:val="28"/>
            <w:highlight w:val="white"/>
          </w:rPr>
          <w:t>Положения</w:t>
        </w:r>
      </w:hyperlink>
      <w:r>
        <w:rPr>
          <w:rFonts w:ascii="Times New Roman" w:eastAsia="Times New Roman" w:hAnsi="Times New Roman" w:cs="Times New Roman"/>
          <w:color w:val="000000"/>
          <w:sz w:val="28"/>
          <w:szCs w:val="28"/>
          <w:highlight w:val="white"/>
        </w:rPr>
        <w:t xml:space="preserve"> о признании помещения жилым помещением, </w:t>
      </w:r>
      <w:r>
        <w:rPr>
          <w:rFonts w:ascii="Times New Roman" w:eastAsia="Times New Roman" w:hAnsi="Times New Roman" w:cs="Times New Roman"/>
          <w:color w:val="000000"/>
          <w:sz w:val="28"/>
          <w:szCs w:val="28"/>
          <w:highlight w:val="white"/>
        </w:rPr>
        <w:lastRenderedPageBreak/>
        <w:t>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w:t>
      </w:r>
      <w:proofErr w:type="gramEnd"/>
      <w:r>
        <w:rPr>
          <w:rFonts w:ascii="Times New Roman" w:eastAsia="Times New Roman" w:hAnsi="Times New Roman" w:cs="Times New Roman"/>
          <w:color w:val="000000"/>
          <w:sz w:val="28"/>
          <w:szCs w:val="28"/>
          <w:highlight w:val="white"/>
        </w:rPr>
        <w:t xml:space="preserve"> </w:t>
      </w:r>
      <w:proofErr w:type="gramStart"/>
      <w:r>
        <w:rPr>
          <w:rFonts w:ascii="Times New Roman" w:eastAsia="Times New Roman" w:hAnsi="Times New Roman" w:cs="Times New Roman"/>
          <w:color w:val="000000"/>
          <w:sz w:val="28"/>
          <w:szCs w:val="28"/>
          <w:highlight w:val="white"/>
        </w:rPr>
        <w:t xml:space="preserve">Правительства Российской Федерации от 28 января 2006 года № 47, </w:t>
      </w:r>
      <w:hyperlink r:id="rId14" w:tooltip="https://login.consultant.ru/link/?req=doc&amp;base=LAW&amp;n=443550&amp;dst=100021&amp;field=134&amp;date=28.06.2024" w:history="1">
        <w:r>
          <w:rPr>
            <w:rFonts w:ascii="Times New Roman" w:eastAsia="Times New Roman" w:hAnsi="Times New Roman" w:cs="Times New Roman"/>
            <w:color w:val="000000"/>
            <w:sz w:val="28"/>
            <w:szCs w:val="28"/>
            <w:highlight w:val="white"/>
          </w:rPr>
          <w:t>Правил</w:t>
        </w:r>
      </w:hyperlink>
      <w:r>
        <w:rPr>
          <w:rFonts w:ascii="Times New Roman" w:eastAsia="Times New Roman" w:hAnsi="Times New Roman" w:cs="Times New Roman"/>
          <w:color w:val="000000"/>
          <w:sz w:val="28"/>
          <w:szCs w:val="28"/>
          <w:highlight w:val="white"/>
        </w:rPr>
        <w:t xml:space="preserve"> содержания общего имущества в многоквартирном доме, утвержденных постановлением Правительства Российской Федерации от 13 августа 2006 года № 491, Минимального </w:t>
      </w:r>
      <w:hyperlink r:id="rId15" w:tooltip="https://login.consultant.ru/link/?req=doc&amp;base=LAW&amp;n=448429&amp;dst=100012&amp;field=134&amp;date=28.06.2024" w:history="1">
        <w:r>
          <w:rPr>
            <w:rFonts w:ascii="Times New Roman" w:eastAsia="Times New Roman" w:hAnsi="Times New Roman" w:cs="Times New Roman"/>
            <w:color w:val="000000"/>
            <w:sz w:val="28"/>
            <w:szCs w:val="28"/>
            <w:highlight w:val="white"/>
          </w:rPr>
          <w:t>перечн</w:t>
        </w:r>
        <w:r>
          <w:rPr>
            <w:rFonts w:ascii="Times New Roman" w:eastAsia="Times New Roman" w:hAnsi="Times New Roman" w:cs="Times New Roman"/>
            <w:color w:val="000000"/>
            <w:sz w:val="28"/>
            <w:szCs w:val="28"/>
          </w:rPr>
          <w:t>я</w:t>
        </w:r>
      </w:hyperlink>
      <w:r>
        <w:rPr>
          <w:rFonts w:ascii="Times New Roman" w:eastAsia="Times New Roman" w:hAnsi="Times New Roman" w:cs="Times New Roman"/>
          <w:color w:val="000000"/>
          <w:sz w:val="28"/>
          <w:szCs w:val="28"/>
          <w:highlight w:val="white"/>
        </w:rPr>
        <w:t xml:space="preserve">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3 апреля 2013 года № 290, требований технических регламентов к конструктивным и другим</w:t>
      </w:r>
      <w:proofErr w:type="gramEnd"/>
      <w:r>
        <w:rPr>
          <w:rFonts w:ascii="Times New Roman" w:eastAsia="Times New Roman" w:hAnsi="Times New Roman" w:cs="Times New Roman"/>
          <w:color w:val="000000"/>
          <w:sz w:val="28"/>
          <w:szCs w:val="28"/>
          <w:highlight w:val="white"/>
        </w:rPr>
        <w:t xml:space="preserve"> характеристикам надежности и безопасности объектов.</w:t>
      </w:r>
    </w:p>
    <w:p w:rsidR="00E62088" w:rsidRPr="000E4847"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white"/>
        </w:rPr>
        <w:t>5.</w:t>
      </w:r>
      <w:r>
        <w:rPr>
          <w:rFonts w:ascii="Times New Roman" w:eastAsia="Times New Roman" w:hAnsi="Times New Roman" w:cs="Times New Roman"/>
          <w:bCs/>
          <w:sz w:val="28"/>
          <w:szCs w:val="28"/>
          <w:highlight w:val="white"/>
          <w:lang w:eastAsia="ru-RU"/>
        </w:rPr>
        <w:t>  </w:t>
      </w:r>
      <w:r w:rsidRPr="000E4847">
        <w:rPr>
          <w:rFonts w:ascii="Times New Roman" w:eastAsia="Times New Roman" w:hAnsi="Times New Roman" w:cs="Times New Roman"/>
          <w:color w:val="000000"/>
          <w:sz w:val="28"/>
          <w:szCs w:val="28"/>
          <w:highlight w:val="white"/>
        </w:rPr>
        <w:t xml:space="preserve">Эксплуатационному контролю подлежат все многоквартирные </w:t>
      </w:r>
      <w:proofErr w:type="gramStart"/>
      <w:r w:rsidRPr="000E4847">
        <w:rPr>
          <w:rFonts w:ascii="Times New Roman" w:eastAsia="Times New Roman" w:hAnsi="Times New Roman" w:cs="Times New Roman"/>
          <w:color w:val="000000"/>
          <w:sz w:val="28"/>
          <w:szCs w:val="28"/>
          <w:highlight w:val="white"/>
        </w:rPr>
        <w:t>дом</w:t>
      </w:r>
      <w:r w:rsidR="000E4847">
        <w:rPr>
          <w:rFonts w:ascii="Times New Roman" w:eastAsia="Times New Roman" w:hAnsi="Times New Roman" w:cs="Times New Roman"/>
          <w:color w:val="000000"/>
          <w:sz w:val="28"/>
          <w:szCs w:val="28"/>
        </w:rPr>
        <w:t>а</w:t>
      </w:r>
      <w:proofErr w:type="gramEnd"/>
      <w:r w:rsidR="000E4847" w:rsidRPr="000E4847">
        <w:rPr>
          <w:rFonts w:ascii="Times New Roman" w:hAnsi="Times New Roman" w:cs="Times New Roman"/>
          <w:sz w:val="28"/>
          <w:szCs w:val="28"/>
        </w:rPr>
        <w:t xml:space="preserve"> </w:t>
      </w:r>
      <w:r w:rsidR="000E4847">
        <w:rPr>
          <w:rFonts w:ascii="Times New Roman" w:hAnsi="Times New Roman" w:cs="Times New Roman"/>
          <w:sz w:val="28"/>
          <w:szCs w:val="28"/>
        </w:rPr>
        <w:t>расположенные</w:t>
      </w:r>
      <w:r w:rsidR="000E4847" w:rsidRPr="000E4847">
        <w:rPr>
          <w:rFonts w:ascii="Times New Roman" w:hAnsi="Times New Roman" w:cs="Times New Roman"/>
          <w:sz w:val="28"/>
          <w:szCs w:val="28"/>
        </w:rPr>
        <w:t xml:space="preserve"> на территории Ленинградской области</w:t>
      </w:r>
      <w:r w:rsidRPr="000E4847">
        <w:rPr>
          <w:rFonts w:ascii="Times New Roman" w:eastAsia="Times New Roman" w:hAnsi="Times New Roman" w:cs="Times New Roman"/>
          <w:color w:val="000000"/>
          <w:sz w:val="28"/>
          <w:szCs w:val="28"/>
          <w:highlight w:val="white"/>
        </w:rPr>
        <w:t>, за ис</w:t>
      </w:r>
      <w:r w:rsidR="000E4847">
        <w:rPr>
          <w:rFonts w:ascii="Times New Roman" w:eastAsia="Times New Roman" w:hAnsi="Times New Roman" w:cs="Times New Roman"/>
          <w:color w:val="000000"/>
          <w:sz w:val="28"/>
          <w:szCs w:val="28"/>
          <w:highlight w:val="white"/>
        </w:rPr>
        <w:t>ключением многоквартирных домов</w:t>
      </w:r>
      <w:r w:rsidR="000E4847" w:rsidRPr="000E4847">
        <w:rPr>
          <w:rFonts w:ascii="Times New Roman" w:hAnsi="Times New Roman" w:cs="Times New Roman"/>
          <w:sz w:val="28"/>
          <w:szCs w:val="28"/>
        </w:rPr>
        <w:t xml:space="preserve"> признанных в установленном Правительством Российской Федерации порядке аварийными и подлежащими сносу</w:t>
      </w:r>
      <w:r w:rsidR="000E4847">
        <w:rPr>
          <w:rFonts w:ascii="Times New Roman" w:eastAsia="Times New Roman" w:hAnsi="Times New Roman" w:cs="Times New Roman"/>
          <w:color w:val="000000"/>
          <w:sz w:val="28"/>
          <w:szCs w:val="28"/>
        </w:rPr>
        <w:t>,</w:t>
      </w:r>
      <w:r w:rsidR="00E62088" w:rsidRPr="000E4847">
        <w:rPr>
          <w:rFonts w:ascii="Times New Roman" w:hAnsi="Times New Roman" w:cs="Times New Roman"/>
          <w:sz w:val="28"/>
          <w:szCs w:val="28"/>
        </w:rPr>
        <w:t xml:space="preserve"> жилых домов блокированной застройки</w:t>
      </w:r>
      <w:r w:rsidR="000E4847">
        <w:rPr>
          <w:rFonts w:ascii="Times New Roman" w:hAnsi="Times New Roman" w:cs="Times New Roman"/>
          <w:sz w:val="28"/>
          <w:szCs w:val="28"/>
        </w:rPr>
        <w:t>,</w:t>
      </w:r>
      <w:r w:rsidRPr="000E4847">
        <w:rPr>
          <w:rFonts w:ascii="Times New Roman" w:eastAsia="Times New Roman" w:hAnsi="Times New Roman" w:cs="Times New Roman"/>
          <w:bCs/>
          <w:sz w:val="28"/>
          <w:szCs w:val="28"/>
          <w:highlight w:val="white"/>
          <w:lang w:eastAsia="ru-RU"/>
        </w:rPr>
        <w:t>  </w:t>
      </w:r>
      <w:r w:rsidR="000E4847">
        <w:rPr>
          <w:rFonts w:ascii="Times New Roman" w:eastAsia="Times New Roman" w:hAnsi="Times New Roman" w:cs="Times New Roman"/>
          <w:bCs/>
          <w:sz w:val="28"/>
          <w:szCs w:val="28"/>
          <w:lang w:eastAsia="ru-RU"/>
        </w:rPr>
        <w:t xml:space="preserve">многоквартирных домов </w:t>
      </w:r>
      <w:r w:rsidRPr="000E4847">
        <w:rPr>
          <w:rFonts w:ascii="Times New Roman" w:eastAsia="Times New Roman" w:hAnsi="Times New Roman" w:cs="Times New Roman"/>
          <w:color w:val="000000"/>
          <w:sz w:val="28"/>
          <w:szCs w:val="28"/>
        </w:rPr>
        <w:t>в которых</w:t>
      </w:r>
      <w:r w:rsidR="000E4847">
        <w:rPr>
          <w:rFonts w:ascii="Times New Roman" w:eastAsia="Times New Roman" w:hAnsi="Times New Roman" w:cs="Times New Roman"/>
          <w:color w:val="000000"/>
          <w:sz w:val="28"/>
          <w:szCs w:val="28"/>
        </w:rPr>
        <w:t xml:space="preserve"> имеется менее чем пять квартир.</w:t>
      </w:r>
      <w:r w:rsidRPr="000E4847">
        <w:rPr>
          <w:rFonts w:ascii="Times New Roman" w:eastAsia="Times New Roman" w:hAnsi="Times New Roman" w:cs="Times New Roman"/>
          <w:color w:val="000000"/>
          <w:sz w:val="28"/>
          <w:szCs w:val="28"/>
          <w:highlight w:val="yellow"/>
        </w:rPr>
        <w:t xml:space="preserve"> </w:t>
      </w:r>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6.</w:t>
      </w:r>
      <w:r>
        <w:rPr>
          <w:rFonts w:ascii="Times New Roman" w:eastAsia="Times New Roman" w:hAnsi="Times New Roman" w:cs="Times New Roman"/>
          <w:bCs/>
          <w:sz w:val="28"/>
          <w:szCs w:val="28"/>
          <w:highlight w:val="white"/>
          <w:lang w:eastAsia="ru-RU"/>
        </w:rPr>
        <w:t>  </w:t>
      </w:r>
      <w:r>
        <w:rPr>
          <w:rFonts w:ascii="Times New Roman" w:eastAsia="Times New Roman" w:hAnsi="Times New Roman" w:cs="Times New Roman"/>
          <w:color w:val="000000"/>
          <w:sz w:val="28"/>
          <w:szCs w:val="28"/>
          <w:highlight w:val="white"/>
        </w:rPr>
        <w:t>Эксплуатационный контроль проводится в отношении следующих конструктивных элементов и инженерного оборудо</w:t>
      </w:r>
      <w:r w:rsidR="000E4847">
        <w:rPr>
          <w:rFonts w:ascii="Times New Roman" w:eastAsia="Times New Roman" w:hAnsi="Times New Roman" w:cs="Times New Roman"/>
          <w:color w:val="000000"/>
          <w:sz w:val="28"/>
          <w:szCs w:val="28"/>
          <w:highlight w:val="white"/>
        </w:rPr>
        <w:t>вания</w:t>
      </w:r>
      <w:proofErr w:type="gramStart"/>
      <w:r w:rsidR="000E4847">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w:t>
      </w:r>
      <w:proofErr w:type="gramEnd"/>
    </w:p>
    <w:p w:rsidR="00F831B3"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1)</w:t>
      </w:r>
      <w:r>
        <w:rPr>
          <w:rFonts w:ascii="Times New Roman" w:eastAsia="Times New Roman" w:hAnsi="Times New Roman" w:cs="Times New Roman"/>
          <w:bCs/>
          <w:sz w:val="28"/>
          <w:szCs w:val="28"/>
          <w:highlight w:val="white"/>
          <w:lang w:eastAsia="ru-RU"/>
        </w:rPr>
        <w:t>  </w:t>
      </w:r>
      <w:r>
        <w:rPr>
          <w:rFonts w:ascii="Times New Roman" w:eastAsia="Times New Roman" w:hAnsi="Times New Roman" w:cs="Times New Roman"/>
          <w:color w:val="000000"/>
          <w:sz w:val="28"/>
          <w:szCs w:val="28"/>
          <w:highlight w:val="white"/>
        </w:rPr>
        <w:t>внутридомовые инженерные системы электро-, тепл</w:t>
      </w:r>
      <w:proofErr w:type="gramStart"/>
      <w:r>
        <w:rPr>
          <w:rFonts w:ascii="Times New Roman" w:eastAsia="Times New Roman" w:hAnsi="Times New Roman" w:cs="Times New Roman"/>
          <w:color w:val="000000"/>
          <w:sz w:val="28"/>
          <w:szCs w:val="28"/>
          <w:highlight w:val="white"/>
        </w:rPr>
        <w:t>о-</w:t>
      </w:r>
      <w:proofErr w:type="gramEnd"/>
      <w:r>
        <w:rPr>
          <w:rFonts w:ascii="Times New Roman" w:eastAsia="Times New Roman" w:hAnsi="Times New Roman" w:cs="Times New Roman"/>
          <w:color w:val="000000"/>
          <w:sz w:val="28"/>
          <w:szCs w:val="28"/>
          <w:highlight w:val="white"/>
        </w:rPr>
        <w:t>, газо</w:t>
      </w:r>
      <w:r w:rsidR="00F831B3">
        <w:rPr>
          <w:rFonts w:ascii="Times New Roman" w:eastAsia="Times New Roman" w:hAnsi="Times New Roman" w:cs="Times New Roman"/>
          <w:color w:val="000000"/>
          <w:sz w:val="28"/>
          <w:szCs w:val="28"/>
          <w:highlight w:val="white"/>
        </w:rPr>
        <w:t>-, водоснабжения, водоотведения;</w:t>
      </w:r>
      <w:r>
        <w:rPr>
          <w:rFonts w:ascii="Times New Roman" w:eastAsia="Times New Roman" w:hAnsi="Times New Roman" w:cs="Times New Roman"/>
          <w:color w:val="000000"/>
          <w:sz w:val="28"/>
          <w:szCs w:val="28"/>
          <w:highlight w:val="white"/>
        </w:rPr>
        <w:t xml:space="preserve"> </w:t>
      </w:r>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2)</w:t>
      </w:r>
      <w:r>
        <w:rPr>
          <w:rFonts w:ascii="Times New Roman" w:eastAsia="Times New Roman" w:hAnsi="Times New Roman" w:cs="Times New Roman"/>
          <w:bCs/>
          <w:sz w:val="28"/>
          <w:szCs w:val="28"/>
          <w:highlight w:val="white"/>
          <w:lang w:eastAsia="ru-RU"/>
        </w:rPr>
        <w:t>  </w:t>
      </w:r>
      <w:r>
        <w:rPr>
          <w:rFonts w:ascii="Times New Roman" w:eastAsia="Times New Roman" w:hAnsi="Times New Roman" w:cs="Times New Roman"/>
          <w:color w:val="000000"/>
          <w:sz w:val="28"/>
          <w:szCs w:val="28"/>
          <w:highlight w:val="white"/>
        </w:rPr>
        <w:t>лифтовое оборудование и лифтовые шахты;</w:t>
      </w:r>
    </w:p>
    <w:p w:rsidR="00E62088"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white"/>
        </w:rPr>
        <w:t>3</w:t>
      </w:r>
      <w:r w:rsidRPr="00E62088">
        <w:rPr>
          <w:rFonts w:ascii="Times New Roman" w:eastAsia="Times New Roman" w:hAnsi="Times New Roman" w:cs="Times New Roman"/>
          <w:color w:val="000000"/>
          <w:sz w:val="28"/>
          <w:szCs w:val="28"/>
        </w:rPr>
        <w:t>)</w:t>
      </w:r>
      <w:r w:rsidRPr="00E62088">
        <w:rPr>
          <w:rFonts w:ascii="Times New Roman" w:eastAsia="Times New Roman" w:hAnsi="Times New Roman" w:cs="Times New Roman"/>
          <w:bCs/>
          <w:sz w:val="28"/>
          <w:szCs w:val="28"/>
          <w:lang w:eastAsia="ru-RU"/>
        </w:rPr>
        <w:t>  </w:t>
      </w:r>
      <w:r w:rsidR="00222927" w:rsidRPr="00E62088">
        <w:rPr>
          <w:rFonts w:ascii="Times New Roman" w:eastAsia="Times New Roman" w:hAnsi="Times New Roman" w:cs="Times New Roman"/>
          <w:color w:val="000000"/>
          <w:sz w:val="28"/>
          <w:szCs w:val="28"/>
        </w:rPr>
        <w:t>крыша</w:t>
      </w:r>
      <w:r w:rsidR="00E62088" w:rsidRPr="00E62088">
        <w:rPr>
          <w:rFonts w:ascii="Times New Roman" w:eastAsia="Times New Roman" w:hAnsi="Times New Roman" w:cs="Times New Roman"/>
          <w:color w:val="000000"/>
          <w:sz w:val="28"/>
          <w:szCs w:val="28"/>
        </w:rPr>
        <w:t>;</w:t>
      </w:r>
      <w:r w:rsidR="00222927" w:rsidRPr="00E62088">
        <w:rPr>
          <w:rFonts w:ascii="Times New Roman" w:eastAsia="Times New Roman" w:hAnsi="Times New Roman" w:cs="Times New Roman"/>
          <w:color w:val="000000"/>
          <w:sz w:val="28"/>
          <w:szCs w:val="28"/>
        </w:rPr>
        <w:t xml:space="preserve"> </w:t>
      </w:r>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4)</w:t>
      </w:r>
      <w:r>
        <w:rPr>
          <w:rFonts w:ascii="Times New Roman" w:eastAsia="Times New Roman" w:hAnsi="Times New Roman" w:cs="Times New Roman"/>
          <w:bCs/>
          <w:sz w:val="28"/>
          <w:szCs w:val="28"/>
          <w:highlight w:val="white"/>
          <w:lang w:eastAsia="ru-RU"/>
        </w:rPr>
        <w:t>  </w:t>
      </w:r>
      <w:r>
        <w:rPr>
          <w:rFonts w:ascii="Times New Roman" w:eastAsia="Times New Roman" w:hAnsi="Times New Roman" w:cs="Times New Roman"/>
          <w:color w:val="000000"/>
          <w:sz w:val="28"/>
          <w:szCs w:val="28"/>
          <w:highlight w:val="white"/>
        </w:rPr>
        <w:t>подвальные помещения, относящиеся к общему имуществу</w:t>
      </w:r>
      <w:r>
        <w:rPr>
          <w:rFonts w:ascii="Times New Roman" w:eastAsia="Times New Roman" w:hAnsi="Times New Roman" w:cs="Times New Roman"/>
          <w:color w:val="000000"/>
          <w:sz w:val="28"/>
          <w:szCs w:val="28"/>
          <w:highlight w:val="white"/>
        </w:rPr>
        <w:br/>
        <w:t>в многоквартирном доме;</w:t>
      </w:r>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5)</w:t>
      </w:r>
      <w:r>
        <w:rPr>
          <w:rFonts w:ascii="Times New Roman" w:eastAsia="Times New Roman" w:hAnsi="Times New Roman" w:cs="Times New Roman"/>
          <w:bCs/>
          <w:sz w:val="28"/>
          <w:szCs w:val="28"/>
          <w:highlight w:val="white"/>
          <w:lang w:eastAsia="ru-RU"/>
        </w:rPr>
        <w:t>  </w:t>
      </w:r>
      <w:r>
        <w:rPr>
          <w:rFonts w:ascii="Times New Roman" w:eastAsia="Times New Roman" w:hAnsi="Times New Roman" w:cs="Times New Roman"/>
          <w:color w:val="000000"/>
          <w:sz w:val="28"/>
          <w:szCs w:val="28"/>
          <w:highlight w:val="white"/>
        </w:rPr>
        <w:t>фасад;</w:t>
      </w:r>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6)</w:t>
      </w:r>
      <w:r>
        <w:rPr>
          <w:rFonts w:ascii="Times New Roman" w:eastAsia="Times New Roman" w:hAnsi="Times New Roman" w:cs="Times New Roman"/>
          <w:bCs/>
          <w:sz w:val="28"/>
          <w:szCs w:val="28"/>
          <w:highlight w:val="white"/>
          <w:lang w:eastAsia="ru-RU"/>
        </w:rPr>
        <w:t>  </w:t>
      </w:r>
      <w:r>
        <w:rPr>
          <w:rFonts w:ascii="Times New Roman" w:eastAsia="Times New Roman" w:hAnsi="Times New Roman" w:cs="Times New Roman"/>
          <w:color w:val="000000"/>
          <w:sz w:val="28"/>
          <w:szCs w:val="28"/>
          <w:highlight w:val="white"/>
        </w:rPr>
        <w:t>фундамент;</w:t>
      </w:r>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7.</w:t>
      </w:r>
      <w:r>
        <w:rPr>
          <w:rFonts w:ascii="Times New Roman" w:eastAsia="Times New Roman" w:hAnsi="Times New Roman" w:cs="Times New Roman"/>
          <w:bCs/>
          <w:sz w:val="28"/>
          <w:szCs w:val="28"/>
          <w:highlight w:val="white"/>
          <w:lang w:eastAsia="ru-RU"/>
        </w:rPr>
        <w:t>  </w:t>
      </w:r>
      <w:r>
        <w:rPr>
          <w:rFonts w:ascii="Times New Roman" w:eastAsia="Times New Roman" w:hAnsi="Times New Roman" w:cs="Times New Roman"/>
          <w:color w:val="000000"/>
          <w:sz w:val="28"/>
          <w:szCs w:val="28"/>
          <w:highlight w:val="white"/>
        </w:rPr>
        <w:t>Эксплуатационный контроль включает в себя проведение плановых (текущих и сезонных) и внеплановых (внеочередных) осмотров многоквартирных домов или их отдельных конструктивных элементов</w:t>
      </w:r>
      <w:r>
        <w:rPr>
          <w:rFonts w:ascii="Times New Roman" w:eastAsia="Times New Roman" w:hAnsi="Times New Roman" w:cs="Times New Roman"/>
          <w:color w:val="000000"/>
          <w:sz w:val="28"/>
          <w:szCs w:val="28"/>
          <w:highlight w:val="white"/>
        </w:rPr>
        <w:br/>
        <w:t>и инженерного оборудования, элементов благоустройства, в том числе, инструментальный контроль.</w:t>
      </w:r>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8.</w:t>
      </w:r>
      <w:r>
        <w:rPr>
          <w:rFonts w:ascii="Times New Roman" w:eastAsia="Times New Roman" w:hAnsi="Times New Roman" w:cs="Times New Roman"/>
          <w:bCs/>
          <w:sz w:val="28"/>
          <w:szCs w:val="28"/>
          <w:highlight w:val="white"/>
          <w:lang w:eastAsia="ru-RU"/>
        </w:rPr>
        <w:t>  </w:t>
      </w:r>
      <w:r>
        <w:rPr>
          <w:rFonts w:ascii="Times New Roman" w:eastAsia="Times New Roman" w:hAnsi="Times New Roman" w:cs="Times New Roman"/>
          <w:color w:val="000000"/>
          <w:sz w:val="28"/>
          <w:szCs w:val="28"/>
          <w:highlight w:val="white"/>
        </w:rPr>
        <w:t>Инструментальный контроль технического состояния конструкций</w:t>
      </w:r>
      <w:r>
        <w:rPr>
          <w:rFonts w:ascii="Times New Roman" w:eastAsia="Times New Roman" w:hAnsi="Times New Roman" w:cs="Times New Roman"/>
          <w:color w:val="000000"/>
          <w:sz w:val="28"/>
          <w:szCs w:val="28"/>
          <w:highlight w:val="white"/>
        </w:rPr>
        <w:br/>
        <w:t>и инженерного оборудования многоквартирного дома необходимо проводить систематически в течение всего срока эксплуатации здания многоквартирного дома во время плановых (текущих и сезонных) и внеплановых (внеочередных) осмотров.</w:t>
      </w:r>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При осмотрах многоквартирных домов выявляются неисправности</w:t>
      </w:r>
      <w:r>
        <w:rPr>
          <w:rFonts w:ascii="Times New Roman" w:eastAsia="Times New Roman" w:hAnsi="Times New Roman" w:cs="Times New Roman"/>
          <w:color w:val="000000"/>
          <w:sz w:val="28"/>
          <w:szCs w:val="28"/>
          <w:highlight w:val="white"/>
        </w:rPr>
        <w:br/>
        <w:t>и причины их появления, уточняются объемы работ по текущему ремонту</w:t>
      </w:r>
      <w:r>
        <w:rPr>
          <w:rFonts w:ascii="Times New Roman" w:eastAsia="Times New Roman" w:hAnsi="Times New Roman" w:cs="Times New Roman"/>
          <w:color w:val="000000"/>
          <w:sz w:val="28"/>
          <w:szCs w:val="28"/>
          <w:highlight w:val="white"/>
        </w:rPr>
        <w:br/>
        <w:t>и дается общая оценка технического состояния здания.</w:t>
      </w:r>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Инструментальные измерения при осмотрах должны выполняться</w:t>
      </w:r>
      <w:r>
        <w:rPr>
          <w:rFonts w:ascii="Times New Roman" w:eastAsia="Times New Roman" w:hAnsi="Times New Roman" w:cs="Times New Roman"/>
          <w:color w:val="000000"/>
          <w:sz w:val="28"/>
          <w:szCs w:val="28"/>
          <w:highlight w:val="white"/>
        </w:rPr>
        <w:br/>
        <w:t>с применением простейших приборов и приспособлений, использование которых не требует специального обучения.</w:t>
      </w:r>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9.</w:t>
      </w:r>
      <w:r>
        <w:rPr>
          <w:rFonts w:ascii="Times New Roman" w:eastAsia="Times New Roman" w:hAnsi="Times New Roman" w:cs="Times New Roman"/>
          <w:bCs/>
          <w:sz w:val="28"/>
          <w:szCs w:val="28"/>
          <w:highlight w:val="white"/>
          <w:lang w:eastAsia="ru-RU"/>
        </w:rPr>
        <w:t>  </w:t>
      </w:r>
      <w:r>
        <w:rPr>
          <w:rFonts w:ascii="Times New Roman" w:eastAsia="Times New Roman" w:hAnsi="Times New Roman" w:cs="Times New Roman"/>
          <w:sz w:val="28"/>
          <w:szCs w:val="28"/>
          <w:highlight w:val="white"/>
        </w:rPr>
        <w:t xml:space="preserve">Плановые текущие осмотры многоквартирного дома подразделяются </w:t>
      </w:r>
      <w:proofErr w:type="gramStart"/>
      <w:r>
        <w:rPr>
          <w:rFonts w:ascii="Times New Roman" w:eastAsia="Times New Roman" w:hAnsi="Times New Roman" w:cs="Times New Roman"/>
          <w:sz w:val="28"/>
          <w:szCs w:val="28"/>
          <w:highlight w:val="white"/>
        </w:rPr>
        <w:t>на</w:t>
      </w:r>
      <w:proofErr w:type="gramEnd"/>
      <w:r>
        <w:rPr>
          <w:rFonts w:ascii="Times New Roman" w:eastAsia="Times New Roman" w:hAnsi="Times New Roman" w:cs="Times New Roman"/>
          <w:sz w:val="28"/>
          <w:szCs w:val="28"/>
          <w:highlight w:val="white"/>
        </w:rPr>
        <w:t>:</w:t>
      </w:r>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highlight w:val="white"/>
        </w:rPr>
        <w:t>1)  общие осмотры, в ходе которых проводится осмотр здания в целом, включая конструкции, ин</w:t>
      </w:r>
      <w:r>
        <w:rPr>
          <w:rFonts w:ascii="Times New Roman" w:eastAsia="Times New Roman" w:hAnsi="Times New Roman" w:cs="Times New Roman"/>
          <w:color w:val="000000"/>
          <w:sz w:val="28"/>
          <w:szCs w:val="28"/>
          <w:highlight w:val="white"/>
        </w:rPr>
        <w:t>женерное оборудование.</w:t>
      </w:r>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2)  частичные осмотры, в ходе которых проводится осмотр отдельных элементов здания, помещений, инженерного оборудования. </w:t>
      </w:r>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Общие и частичные осмотры проводятся в сроки, рекомендуемые</w:t>
      </w:r>
      <w:r>
        <w:rPr>
          <w:rFonts w:ascii="Times New Roman" w:eastAsia="Times New Roman" w:hAnsi="Times New Roman" w:cs="Times New Roman"/>
          <w:color w:val="000000"/>
          <w:sz w:val="28"/>
          <w:szCs w:val="28"/>
          <w:highlight w:val="white"/>
        </w:rPr>
        <w:br/>
        <w:t>в технической документации на многоквартирный дом и обеспечивающие надлежащее содержание общего имущества многоквартирного дома, в том числе в зависимости от материалов изготовления элементов общего имущества.</w:t>
      </w:r>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10.</w:t>
      </w:r>
      <w:r>
        <w:rPr>
          <w:rFonts w:ascii="Times New Roman" w:eastAsia="Times New Roman" w:hAnsi="Times New Roman" w:cs="Times New Roman"/>
          <w:bCs/>
          <w:sz w:val="28"/>
          <w:szCs w:val="28"/>
          <w:highlight w:val="white"/>
          <w:lang w:eastAsia="ru-RU"/>
        </w:rPr>
        <w:t>  </w:t>
      </w:r>
      <w:r>
        <w:rPr>
          <w:rFonts w:ascii="Times New Roman" w:eastAsia="Times New Roman" w:hAnsi="Times New Roman" w:cs="Times New Roman"/>
          <w:color w:val="000000"/>
          <w:sz w:val="28"/>
          <w:szCs w:val="28"/>
          <w:highlight w:val="white"/>
        </w:rPr>
        <w:t>Плановые сезонные осмотры многоквартирного дома проводятся</w:t>
      </w:r>
      <w:r>
        <w:rPr>
          <w:rFonts w:ascii="Times New Roman" w:eastAsia="Times New Roman" w:hAnsi="Times New Roman" w:cs="Times New Roman"/>
          <w:color w:val="000000"/>
          <w:sz w:val="28"/>
          <w:szCs w:val="28"/>
          <w:highlight w:val="white"/>
        </w:rPr>
        <w:br/>
        <w:t xml:space="preserve">в отношении всего общего имущества многоквартирного дома, указанного </w:t>
      </w:r>
      <w:r>
        <w:rPr>
          <w:rFonts w:ascii="Times New Roman" w:eastAsia="Times New Roman" w:hAnsi="Times New Roman" w:cs="Times New Roman"/>
          <w:color w:val="000000"/>
          <w:sz w:val="28"/>
          <w:szCs w:val="28"/>
          <w:highlight w:val="white"/>
        </w:rPr>
        <w:br/>
        <w:t xml:space="preserve">в пункте 6 Порядка два раза в год: </w:t>
      </w:r>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1)</w:t>
      </w:r>
      <w:r>
        <w:rPr>
          <w:rFonts w:ascii="Times New Roman" w:eastAsia="Times New Roman" w:hAnsi="Times New Roman" w:cs="Times New Roman"/>
          <w:bCs/>
          <w:sz w:val="28"/>
          <w:szCs w:val="28"/>
          <w:highlight w:val="white"/>
          <w:lang w:eastAsia="ru-RU"/>
        </w:rPr>
        <w:t>  </w:t>
      </w:r>
      <w:r>
        <w:rPr>
          <w:rFonts w:ascii="Times New Roman" w:eastAsia="Times New Roman" w:hAnsi="Times New Roman" w:cs="Times New Roman"/>
          <w:color w:val="000000"/>
          <w:sz w:val="28"/>
          <w:szCs w:val="28"/>
          <w:highlight w:val="white"/>
        </w:rPr>
        <w:t xml:space="preserve">весенний осмотр многоквартирного дома проводится для проверки технического состояния многоквартирного дома, инженерного </w:t>
      </w:r>
      <w:r>
        <w:rPr>
          <w:rFonts w:ascii="Times New Roman" w:eastAsia="Times New Roman" w:hAnsi="Times New Roman" w:cs="Times New Roman"/>
          <w:color w:val="000000"/>
          <w:sz w:val="28"/>
          <w:szCs w:val="28"/>
          <w:highlight w:val="white"/>
        </w:rPr>
        <w:br/>
        <w:t>и технологического оборудования после окончания эксплуатации в зимних условиях. Весенний осмотр многоквартирного дома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многоквартирного дома. При этом уточняются объемы работ по текущему ремонту общего имущества многоквартирного дома;</w:t>
      </w:r>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2)</w:t>
      </w:r>
      <w:r>
        <w:rPr>
          <w:rFonts w:ascii="Times New Roman" w:eastAsia="Times New Roman" w:hAnsi="Times New Roman" w:cs="Times New Roman"/>
          <w:bCs/>
          <w:sz w:val="28"/>
          <w:szCs w:val="28"/>
          <w:highlight w:val="white"/>
          <w:lang w:eastAsia="ru-RU"/>
        </w:rPr>
        <w:t>  </w:t>
      </w:r>
      <w:r>
        <w:rPr>
          <w:rFonts w:ascii="Times New Roman" w:eastAsia="Times New Roman" w:hAnsi="Times New Roman" w:cs="Times New Roman"/>
          <w:color w:val="000000"/>
          <w:sz w:val="28"/>
          <w:szCs w:val="28"/>
          <w:highlight w:val="white"/>
        </w:rPr>
        <w:t xml:space="preserve">осенний осмотр многоквартирного дома проводится до наступления отопительного периода в целях проверки готовности многоквартирного дома к эксплуатации в отопительный период. Осенний осмотр многоквартирного дома должен быть проведен до 15 сентября соответствующего года, к этому времени многоквартирные дома должны быть подготовлены к эксплуатации </w:t>
      </w:r>
      <w:r>
        <w:rPr>
          <w:rFonts w:ascii="Times New Roman" w:eastAsia="Times New Roman" w:hAnsi="Times New Roman" w:cs="Times New Roman"/>
          <w:color w:val="000000"/>
          <w:sz w:val="28"/>
          <w:szCs w:val="28"/>
          <w:highlight w:val="white"/>
        </w:rPr>
        <w:br/>
        <w:t>в зимних условиях.</w:t>
      </w:r>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11.</w:t>
      </w:r>
      <w:r>
        <w:rPr>
          <w:rFonts w:ascii="Times New Roman" w:eastAsia="Times New Roman" w:hAnsi="Times New Roman" w:cs="Times New Roman"/>
          <w:bCs/>
          <w:sz w:val="28"/>
          <w:szCs w:val="28"/>
          <w:highlight w:val="white"/>
          <w:lang w:eastAsia="ru-RU"/>
        </w:rPr>
        <w:t>  </w:t>
      </w:r>
      <w:r>
        <w:rPr>
          <w:rFonts w:ascii="Times New Roman" w:eastAsia="Times New Roman" w:hAnsi="Times New Roman" w:cs="Times New Roman"/>
          <w:color w:val="000000"/>
          <w:sz w:val="28"/>
          <w:szCs w:val="28"/>
          <w:highlight w:val="white"/>
        </w:rPr>
        <w:t>При плановых осмотрах многоквартирного дома проверяются:</w:t>
      </w:r>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1)</w:t>
      </w:r>
      <w:r>
        <w:rPr>
          <w:rFonts w:ascii="Times New Roman" w:eastAsia="Times New Roman" w:hAnsi="Times New Roman" w:cs="Times New Roman"/>
          <w:bCs/>
          <w:sz w:val="28"/>
          <w:szCs w:val="28"/>
          <w:highlight w:val="white"/>
          <w:lang w:eastAsia="ru-RU"/>
        </w:rPr>
        <w:t>  </w:t>
      </w:r>
      <w:r>
        <w:rPr>
          <w:rFonts w:ascii="Times New Roman" w:eastAsia="Times New Roman" w:hAnsi="Times New Roman" w:cs="Times New Roman"/>
          <w:color w:val="000000"/>
          <w:sz w:val="28"/>
          <w:szCs w:val="28"/>
          <w:highlight w:val="white"/>
        </w:rPr>
        <w:t>внутридомовые инженерные системы электро-, тепл</w:t>
      </w:r>
      <w:proofErr w:type="gramStart"/>
      <w:r>
        <w:rPr>
          <w:rFonts w:ascii="Times New Roman" w:eastAsia="Times New Roman" w:hAnsi="Times New Roman" w:cs="Times New Roman"/>
          <w:color w:val="000000"/>
          <w:sz w:val="28"/>
          <w:szCs w:val="28"/>
          <w:highlight w:val="white"/>
        </w:rPr>
        <w:t>о-</w:t>
      </w:r>
      <w:proofErr w:type="gramEnd"/>
      <w:r>
        <w:rPr>
          <w:rFonts w:ascii="Times New Roman" w:eastAsia="Times New Roman" w:hAnsi="Times New Roman" w:cs="Times New Roman"/>
          <w:color w:val="000000"/>
          <w:sz w:val="28"/>
          <w:szCs w:val="28"/>
          <w:highlight w:val="white"/>
        </w:rPr>
        <w:t>, газо-, водоснабжения, водоотведения, отопительные печи (в составе общего имущества в многоквартирном доме) в многоквартирном доме с печным отоплением, в случае отсутствия в доме централизованной системы теплоснабжения;</w:t>
      </w:r>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2)</w:t>
      </w:r>
      <w:r>
        <w:rPr>
          <w:rFonts w:ascii="Times New Roman" w:eastAsia="Times New Roman" w:hAnsi="Times New Roman" w:cs="Times New Roman"/>
          <w:bCs/>
          <w:sz w:val="28"/>
          <w:szCs w:val="28"/>
          <w:highlight w:val="white"/>
          <w:lang w:eastAsia="ru-RU"/>
        </w:rPr>
        <w:t>  </w:t>
      </w:r>
      <w:r>
        <w:rPr>
          <w:rFonts w:ascii="Times New Roman" w:eastAsia="Times New Roman" w:hAnsi="Times New Roman" w:cs="Times New Roman"/>
          <w:color w:val="000000"/>
          <w:sz w:val="28"/>
          <w:szCs w:val="28"/>
          <w:highlight w:val="white"/>
        </w:rPr>
        <w:t>крыши, покрытия крыши (кровли), чердачные помещ</w:t>
      </w:r>
      <w:r w:rsidR="00F831B3">
        <w:rPr>
          <w:rFonts w:ascii="Times New Roman" w:eastAsia="Times New Roman" w:hAnsi="Times New Roman" w:cs="Times New Roman"/>
          <w:color w:val="000000"/>
          <w:sz w:val="28"/>
          <w:szCs w:val="28"/>
          <w:highlight w:val="white"/>
        </w:rPr>
        <w:t xml:space="preserve">ения и перекрытия, </w:t>
      </w:r>
      <w:r>
        <w:rPr>
          <w:rFonts w:ascii="Times New Roman" w:eastAsia="Times New Roman" w:hAnsi="Times New Roman" w:cs="Times New Roman"/>
          <w:color w:val="000000"/>
          <w:sz w:val="28"/>
          <w:szCs w:val="28"/>
          <w:highlight w:val="white"/>
        </w:rPr>
        <w:t xml:space="preserve">вентиляционные и дымовые трубы, </w:t>
      </w:r>
      <w:proofErr w:type="spellStart"/>
      <w:r>
        <w:rPr>
          <w:rFonts w:ascii="Times New Roman" w:eastAsia="Times New Roman" w:hAnsi="Times New Roman" w:cs="Times New Roman"/>
          <w:color w:val="000000"/>
          <w:sz w:val="28"/>
          <w:szCs w:val="28"/>
          <w:highlight w:val="white"/>
        </w:rPr>
        <w:t>коммуникациии</w:t>
      </w:r>
      <w:proofErr w:type="spellEnd"/>
      <w:r>
        <w:rPr>
          <w:rFonts w:ascii="Times New Roman" w:eastAsia="Times New Roman" w:hAnsi="Times New Roman" w:cs="Times New Roman"/>
          <w:color w:val="000000"/>
          <w:sz w:val="28"/>
          <w:szCs w:val="28"/>
          <w:highlight w:val="white"/>
        </w:rPr>
        <w:t xml:space="preserve"> инженерные устройства, расположенные на чердачных и кровельных пространствах, устройства выходов на крышу;</w:t>
      </w:r>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proofErr w:type="gramStart"/>
      <w:r>
        <w:rPr>
          <w:rFonts w:ascii="Times New Roman" w:eastAsia="Times New Roman" w:hAnsi="Times New Roman" w:cs="Times New Roman"/>
          <w:color w:val="000000"/>
          <w:sz w:val="28"/>
          <w:szCs w:val="28"/>
          <w:highlight w:val="white"/>
        </w:rPr>
        <w:t>3)</w:t>
      </w:r>
      <w:r>
        <w:rPr>
          <w:rFonts w:ascii="Times New Roman" w:eastAsia="Times New Roman" w:hAnsi="Times New Roman" w:cs="Times New Roman"/>
          <w:bCs/>
          <w:sz w:val="28"/>
          <w:szCs w:val="28"/>
          <w:highlight w:val="white"/>
          <w:lang w:eastAsia="ru-RU"/>
        </w:rPr>
        <w:t>  </w:t>
      </w:r>
      <w:r>
        <w:rPr>
          <w:rFonts w:ascii="Times New Roman" w:eastAsia="Times New Roman" w:hAnsi="Times New Roman" w:cs="Times New Roman"/>
          <w:color w:val="000000"/>
          <w:sz w:val="28"/>
          <w:szCs w:val="28"/>
          <w:highlight w:val="white"/>
        </w:rPr>
        <w:t>ограждающие конструкции, фасад и его элементы (балконы, лоджии, эркеры, козырьки, архитектурные детали, водоотводящие устройства);</w:t>
      </w:r>
      <w:proofErr w:type="gramEnd"/>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4)</w:t>
      </w:r>
      <w:r>
        <w:rPr>
          <w:rFonts w:ascii="Times New Roman" w:eastAsia="Times New Roman" w:hAnsi="Times New Roman" w:cs="Times New Roman"/>
          <w:bCs/>
          <w:sz w:val="28"/>
          <w:szCs w:val="28"/>
          <w:highlight w:val="white"/>
          <w:lang w:eastAsia="ru-RU"/>
        </w:rPr>
        <w:t>  </w:t>
      </w:r>
      <w:r>
        <w:rPr>
          <w:rFonts w:ascii="Times New Roman" w:eastAsia="Times New Roman" w:hAnsi="Times New Roman" w:cs="Times New Roman"/>
          <w:color w:val="000000"/>
          <w:sz w:val="28"/>
          <w:szCs w:val="28"/>
          <w:highlight w:val="white"/>
        </w:rPr>
        <w:t xml:space="preserve">несущие и ненесущие строительные конструкции, включая несущие и ненесущие стены, плиты перекрытий, несущие колонны, промежуточные </w:t>
      </w:r>
      <w:r>
        <w:rPr>
          <w:rFonts w:ascii="Times New Roman" w:eastAsia="Times New Roman" w:hAnsi="Times New Roman" w:cs="Times New Roman"/>
          <w:color w:val="000000"/>
          <w:sz w:val="28"/>
          <w:szCs w:val="28"/>
          <w:highlight w:val="white"/>
        </w:rPr>
        <w:br/>
        <w:t xml:space="preserve">и поэтажные лестничные площадки, лестничные марши, ступени, </w:t>
      </w:r>
      <w:proofErr w:type="spellStart"/>
      <w:r>
        <w:rPr>
          <w:rFonts w:ascii="Times New Roman" w:eastAsia="Times New Roman" w:hAnsi="Times New Roman" w:cs="Times New Roman"/>
          <w:color w:val="000000"/>
          <w:sz w:val="28"/>
          <w:szCs w:val="28"/>
          <w:highlight w:val="white"/>
        </w:rPr>
        <w:t>косоуры</w:t>
      </w:r>
      <w:proofErr w:type="spellEnd"/>
      <w:r>
        <w:rPr>
          <w:rFonts w:ascii="Times New Roman" w:eastAsia="Times New Roman" w:hAnsi="Times New Roman" w:cs="Times New Roman"/>
          <w:color w:val="000000"/>
          <w:sz w:val="28"/>
          <w:szCs w:val="28"/>
          <w:highlight w:val="white"/>
        </w:rPr>
        <w:t>;</w:t>
      </w:r>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5)</w:t>
      </w:r>
      <w:r>
        <w:rPr>
          <w:rFonts w:ascii="Times New Roman" w:eastAsia="Times New Roman" w:hAnsi="Times New Roman" w:cs="Times New Roman"/>
          <w:bCs/>
          <w:sz w:val="28"/>
          <w:szCs w:val="28"/>
          <w:highlight w:val="white"/>
          <w:lang w:eastAsia="ru-RU"/>
        </w:rPr>
        <w:t>  </w:t>
      </w:r>
      <w:r>
        <w:rPr>
          <w:rFonts w:ascii="Times New Roman" w:eastAsia="Times New Roman" w:hAnsi="Times New Roman" w:cs="Times New Roman"/>
          <w:color w:val="000000"/>
          <w:sz w:val="28"/>
          <w:szCs w:val="28"/>
          <w:highlight w:val="white"/>
        </w:rPr>
        <w:t>лифтовое оборудование, лифтовые шахты;</w:t>
      </w:r>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6)</w:t>
      </w:r>
      <w:r>
        <w:rPr>
          <w:rFonts w:ascii="Times New Roman" w:eastAsia="Times New Roman" w:hAnsi="Times New Roman" w:cs="Times New Roman"/>
          <w:bCs/>
          <w:sz w:val="28"/>
          <w:szCs w:val="28"/>
          <w:highlight w:val="white"/>
          <w:lang w:eastAsia="ru-RU"/>
        </w:rPr>
        <w:t>  </w:t>
      </w:r>
      <w:r>
        <w:rPr>
          <w:rFonts w:ascii="Times New Roman" w:eastAsia="Times New Roman" w:hAnsi="Times New Roman" w:cs="Times New Roman"/>
          <w:color w:val="000000"/>
          <w:sz w:val="28"/>
          <w:szCs w:val="28"/>
          <w:highlight w:val="white"/>
        </w:rPr>
        <w:t>фундаменты и подвальные помещения, относящиеся к общему имуществу многоквартирного дома;</w:t>
      </w:r>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7)</w:t>
      </w:r>
      <w:r>
        <w:rPr>
          <w:rFonts w:ascii="Times New Roman" w:eastAsia="Times New Roman" w:hAnsi="Times New Roman" w:cs="Times New Roman"/>
          <w:bCs/>
          <w:sz w:val="28"/>
          <w:szCs w:val="28"/>
          <w:highlight w:val="white"/>
          <w:lang w:eastAsia="ru-RU"/>
        </w:rPr>
        <w:t>  </w:t>
      </w:r>
      <w:r>
        <w:rPr>
          <w:rFonts w:ascii="Times New Roman" w:eastAsia="Times New Roman" w:hAnsi="Times New Roman" w:cs="Times New Roman"/>
          <w:color w:val="000000"/>
          <w:sz w:val="28"/>
          <w:szCs w:val="28"/>
          <w:highlight w:val="white"/>
        </w:rPr>
        <w:t xml:space="preserve">коллективные, общедомовые приборы учета потребления ресурсов, необходимые для предоставления коммунальных услуг, и узлы управления </w:t>
      </w:r>
      <w:r>
        <w:rPr>
          <w:rFonts w:ascii="Times New Roman" w:eastAsia="Times New Roman" w:hAnsi="Times New Roman" w:cs="Times New Roman"/>
          <w:color w:val="000000"/>
          <w:sz w:val="28"/>
          <w:szCs w:val="28"/>
          <w:highlight w:val="white"/>
        </w:rPr>
        <w:br/>
        <w:t xml:space="preserve">и регулирования потребления этих ресурсов (тепловой энергии, горячей </w:t>
      </w:r>
      <w:r>
        <w:rPr>
          <w:rFonts w:ascii="Times New Roman" w:eastAsia="Times New Roman" w:hAnsi="Times New Roman" w:cs="Times New Roman"/>
          <w:color w:val="000000"/>
          <w:sz w:val="28"/>
          <w:szCs w:val="28"/>
          <w:highlight w:val="white"/>
        </w:rPr>
        <w:br/>
        <w:t>и холодной воды, электрической энергии, газа);</w:t>
      </w:r>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8)</w:t>
      </w:r>
      <w:r>
        <w:rPr>
          <w:rFonts w:ascii="Times New Roman" w:eastAsia="Times New Roman" w:hAnsi="Times New Roman" w:cs="Times New Roman"/>
          <w:bCs/>
          <w:sz w:val="28"/>
          <w:szCs w:val="28"/>
          <w:highlight w:val="white"/>
          <w:lang w:eastAsia="ru-RU"/>
        </w:rPr>
        <w:t>  </w:t>
      </w:r>
      <w:r>
        <w:rPr>
          <w:rFonts w:ascii="Times New Roman" w:eastAsia="Times New Roman" w:hAnsi="Times New Roman" w:cs="Times New Roman"/>
          <w:color w:val="000000"/>
          <w:sz w:val="28"/>
          <w:szCs w:val="28"/>
          <w:highlight w:val="white"/>
        </w:rPr>
        <w:t>выходы из подъездов здания (крыльца), из подвалов цокольных этажей;</w:t>
      </w:r>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9)</w:t>
      </w:r>
      <w:r>
        <w:rPr>
          <w:rFonts w:ascii="Times New Roman" w:eastAsia="Times New Roman" w:hAnsi="Times New Roman" w:cs="Times New Roman"/>
          <w:bCs/>
          <w:sz w:val="28"/>
          <w:szCs w:val="28"/>
          <w:highlight w:val="white"/>
          <w:lang w:eastAsia="ru-RU"/>
        </w:rPr>
        <w:t>  </w:t>
      </w:r>
      <w:r>
        <w:rPr>
          <w:rFonts w:ascii="Times New Roman" w:eastAsia="Times New Roman" w:hAnsi="Times New Roman" w:cs="Times New Roman"/>
          <w:color w:val="000000"/>
          <w:sz w:val="28"/>
          <w:szCs w:val="28"/>
          <w:highlight w:val="white"/>
        </w:rPr>
        <w:t xml:space="preserve">система </w:t>
      </w:r>
      <w:proofErr w:type="spellStart"/>
      <w:r>
        <w:rPr>
          <w:rFonts w:ascii="Times New Roman" w:eastAsia="Times New Roman" w:hAnsi="Times New Roman" w:cs="Times New Roman"/>
          <w:color w:val="000000"/>
          <w:sz w:val="28"/>
          <w:szCs w:val="28"/>
          <w:highlight w:val="white"/>
        </w:rPr>
        <w:t>мусороудаления</w:t>
      </w:r>
      <w:proofErr w:type="spellEnd"/>
      <w:r>
        <w:rPr>
          <w:rFonts w:ascii="Times New Roman" w:eastAsia="Times New Roman" w:hAnsi="Times New Roman" w:cs="Times New Roman"/>
          <w:color w:val="000000"/>
          <w:sz w:val="28"/>
          <w:szCs w:val="28"/>
          <w:highlight w:val="white"/>
        </w:rPr>
        <w:t>;</w:t>
      </w:r>
    </w:p>
    <w:p w:rsidR="00F831B3" w:rsidRPr="00F831B3"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F831B3">
        <w:rPr>
          <w:rFonts w:ascii="Times New Roman" w:eastAsia="Times New Roman" w:hAnsi="Times New Roman" w:cs="Times New Roman"/>
          <w:color w:val="000000"/>
          <w:sz w:val="28"/>
          <w:szCs w:val="28"/>
        </w:rPr>
        <w:t>10)</w:t>
      </w:r>
      <w:r w:rsidRPr="00F831B3">
        <w:rPr>
          <w:rFonts w:ascii="Times New Roman" w:eastAsia="Times New Roman" w:hAnsi="Times New Roman" w:cs="Times New Roman"/>
          <w:bCs/>
          <w:sz w:val="28"/>
          <w:szCs w:val="28"/>
          <w:lang w:eastAsia="ru-RU"/>
        </w:rPr>
        <w:t>  </w:t>
      </w:r>
      <w:r w:rsidR="00F831B3">
        <w:rPr>
          <w:rFonts w:ascii="Times New Roman" w:eastAsia="Times New Roman" w:hAnsi="Times New Roman" w:cs="Times New Roman"/>
          <w:bCs/>
          <w:sz w:val="28"/>
          <w:szCs w:val="28"/>
          <w:lang w:eastAsia="ru-RU"/>
        </w:rPr>
        <w:t xml:space="preserve">иные </w:t>
      </w:r>
      <w:r w:rsidRPr="00F831B3">
        <w:rPr>
          <w:rFonts w:ascii="Times New Roman" w:eastAsia="Times New Roman" w:hAnsi="Times New Roman" w:cs="Times New Roman"/>
          <w:color w:val="000000"/>
          <w:sz w:val="28"/>
          <w:szCs w:val="28"/>
        </w:rPr>
        <w:t>объекты, предназначенные для обслуживания и экс</w:t>
      </w:r>
      <w:r w:rsidR="00F831B3">
        <w:rPr>
          <w:rFonts w:ascii="Times New Roman" w:eastAsia="Times New Roman" w:hAnsi="Times New Roman" w:cs="Times New Roman"/>
          <w:color w:val="000000"/>
          <w:sz w:val="28"/>
          <w:szCs w:val="28"/>
        </w:rPr>
        <w:t>плуатации многоквартирного дома;</w:t>
      </w:r>
      <w:r w:rsidRPr="00F831B3">
        <w:rPr>
          <w:rFonts w:ascii="Times New Roman" w:eastAsia="Times New Roman" w:hAnsi="Times New Roman" w:cs="Times New Roman"/>
          <w:color w:val="000000"/>
          <w:sz w:val="28"/>
          <w:szCs w:val="28"/>
        </w:rPr>
        <w:t xml:space="preserve"> </w:t>
      </w:r>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12.</w:t>
      </w:r>
      <w:r>
        <w:rPr>
          <w:rFonts w:ascii="Times New Roman" w:eastAsia="Times New Roman" w:hAnsi="Times New Roman" w:cs="Times New Roman"/>
          <w:bCs/>
          <w:sz w:val="28"/>
          <w:szCs w:val="28"/>
          <w:highlight w:val="white"/>
          <w:lang w:eastAsia="ru-RU"/>
        </w:rPr>
        <w:t>  </w:t>
      </w:r>
      <w:r>
        <w:rPr>
          <w:rFonts w:ascii="Times New Roman" w:eastAsia="Times New Roman" w:hAnsi="Times New Roman" w:cs="Times New Roman"/>
          <w:color w:val="000000"/>
          <w:sz w:val="28"/>
          <w:szCs w:val="28"/>
          <w:highlight w:val="white"/>
        </w:rPr>
        <w:t>В процессе планового осмот</w:t>
      </w:r>
      <w:r w:rsidR="00914496">
        <w:rPr>
          <w:rFonts w:ascii="Times New Roman" w:eastAsia="Times New Roman" w:hAnsi="Times New Roman" w:cs="Times New Roman"/>
          <w:color w:val="000000"/>
          <w:sz w:val="28"/>
          <w:szCs w:val="28"/>
          <w:highlight w:val="white"/>
        </w:rPr>
        <w:t xml:space="preserve">ра многоквартирного дома </w:t>
      </w:r>
      <w:r w:rsidR="00914496" w:rsidRPr="00F831B3">
        <w:rPr>
          <w:rFonts w:ascii="Times New Roman" w:eastAsia="Times New Roman" w:hAnsi="Times New Roman" w:cs="Times New Roman"/>
          <w:color w:val="000000"/>
          <w:sz w:val="28"/>
          <w:szCs w:val="28"/>
        </w:rPr>
        <w:t>может проводиться</w:t>
      </w:r>
      <w:r w:rsidRPr="00F831B3">
        <w:rPr>
          <w:rFonts w:ascii="Times New Roman" w:eastAsia="Times New Roman" w:hAnsi="Times New Roman" w:cs="Times New Roman"/>
          <w:color w:val="000000"/>
          <w:sz w:val="28"/>
          <w:szCs w:val="28"/>
        </w:rPr>
        <w:t xml:space="preserve"> наладка </w:t>
      </w:r>
      <w:proofErr w:type="gramStart"/>
      <w:r w:rsidRPr="00F831B3">
        <w:rPr>
          <w:rFonts w:ascii="Times New Roman" w:eastAsia="Times New Roman" w:hAnsi="Times New Roman" w:cs="Times New Roman"/>
          <w:color w:val="000000"/>
          <w:sz w:val="28"/>
          <w:szCs w:val="28"/>
        </w:rPr>
        <w:t>оборудования</w:t>
      </w:r>
      <w:proofErr w:type="gramEnd"/>
      <w:r w:rsidR="00F831B3" w:rsidRPr="00F831B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и исправляются мелкие дефекты.</w:t>
      </w:r>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13.</w:t>
      </w:r>
      <w:r>
        <w:rPr>
          <w:rFonts w:ascii="Times New Roman" w:eastAsia="Times New Roman" w:hAnsi="Times New Roman" w:cs="Times New Roman"/>
          <w:bCs/>
          <w:sz w:val="28"/>
          <w:szCs w:val="28"/>
          <w:highlight w:val="white"/>
          <w:lang w:eastAsia="ru-RU"/>
        </w:rPr>
        <w:t>  </w:t>
      </w:r>
      <w:proofErr w:type="gramStart"/>
      <w:r>
        <w:rPr>
          <w:rFonts w:ascii="Times New Roman" w:eastAsia="Times New Roman" w:hAnsi="Times New Roman" w:cs="Times New Roman"/>
          <w:color w:val="000000"/>
          <w:sz w:val="28"/>
          <w:szCs w:val="28"/>
          <w:highlight w:val="white"/>
        </w:rPr>
        <w:t xml:space="preserve">Внеплановые (внеочередные) осмотры многоквартирных домов проводятся 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в случае аварий на внешних коммуникациях или при выявлении деформации конструкций </w:t>
      </w:r>
      <w:r>
        <w:rPr>
          <w:rFonts w:ascii="Times New Roman" w:eastAsia="Times New Roman" w:hAnsi="Times New Roman" w:cs="Times New Roman"/>
          <w:color w:val="000000"/>
          <w:sz w:val="28"/>
          <w:szCs w:val="28"/>
          <w:highlight w:val="white"/>
        </w:rPr>
        <w:br/>
        <w:t>и неисправности инженерного оборудования, нарушающих условия нормальной эксплуатации многоквартирного дома, а также по заявкам жильцов многоквартирного дома.</w:t>
      </w:r>
      <w:proofErr w:type="gramEnd"/>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14.</w:t>
      </w:r>
      <w:r>
        <w:rPr>
          <w:rFonts w:ascii="Times New Roman" w:eastAsia="Times New Roman" w:hAnsi="Times New Roman" w:cs="Times New Roman"/>
          <w:bCs/>
          <w:sz w:val="28"/>
          <w:szCs w:val="28"/>
          <w:highlight w:val="white"/>
          <w:lang w:eastAsia="ru-RU"/>
        </w:rPr>
        <w:t>  </w:t>
      </w:r>
      <w:r>
        <w:rPr>
          <w:rFonts w:ascii="Times New Roman" w:eastAsia="Times New Roman" w:hAnsi="Times New Roman" w:cs="Times New Roman"/>
          <w:color w:val="000000"/>
          <w:sz w:val="28"/>
          <w:szCs w:val="28"/>
          <w:highlight w:val="white"/>
        </w:rPr>
        <w:t xml:space="preserve">Внеплановые осмотры многоквартирных домов проводятся </w:t>
      </w:r>
      <w:r>
        <w:rPr>
          <w:rFonts w:ascii="Times New Roman" w:eastAsia="Times New Roman" w:hAnsi="Times New Roman" w:cs="Times New Roman"/>
          <w:color w:val="000000"/>
          <w:sz w:val="28"/>
          <w:szCs w:val="28"/>
          <w:highlight w:val="white"/>
        </w:rPr>
        <w:br/>
        <w:t>в течение одних суток после событий, указанных в пу</w:t>
      </w:r>
      <w:r w:rsidR="00F831B3">
        <w:rPr>
          <w:rFonts w:ascii="Times New Roman" w:eastAsia="Times New Roman" w:hAnsi="Times New Roman" w:cs="Times New Roman"/>
          <w:color w:val="000000"/>
          <w:sz w:val="28"/>
          <w:szCs w:val="28"/>
          <w:highlight w:val="white"/>
        </w:rPr>
        <w:t>нкте 13 настоящего Порядка</w:t>
      </w:r>
      <w:r>
        <w:rPr>
          <w:rFonts w:ascii="Times New Roman" w:eastAsia="Times New Roman" w:hAnsi="Times New Roman" w:cs="Times New Roman"/>
          <w:color w:val="000000"/>
          <w:sz w:val="28"/>
          <w:szCs w:val="28"/>
          <w:highlight w:val="white"/>
        </w:rPr>
        <w:t>.</w:t>
      </w:r>
    </w:p>
    <w:p w:rsidR="00356524" w:rsidRDefault="008767CB">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w:t>
      </w:r>
      <w:r w:rsidR="00D13EDB">
        <w:rPr>
          <w:rFonts w:ascii="Times New Roman" w:eastAsia="Times New Roman" w:hAnsi="Times New Roman" w:cs="Times New Roman"/>
          <w:color w:val="000000"/>
          <w:sz w:val="28"/>
          <w:szCs w:val="28"/>
          <w:highlight w:val="white"/>
        </w:rPr>
        <w:t>15.</w:t>
      </w:r>
      <w:r w:rsidR="00D13EDB">
        <w:rPr>
          <w:rFonts w:ascii="Times New Roman" w:eastAsia="Times New Roman" w:hAnsi="Times New Roman" w:cs="Times New Roman"/>
          <w:bCs/>
          <w:sz w:val="28"/>
          <w:szCs w:val="28"/>
          <w:highlight w:val="white"/>
          <w:lang w:eastAsia="ru-RU"/>
        </w:rPr>
        <w:t>  </w:t>
      </w:r>
      <w:proofErr w:type="gramStart"/>
      <w:r w:rsidR="00D13EDB">
        <w:rPr>
          <w:rFonts w:ascii="Times New Roman" w:eastAsia="Times New Roman" w:hAnsi="Times New Roman" w:cs="Times New Roman"/>
          <w:color w:val="000000"/>
          <w:sz w:val="28"/>
          <w:szCs w:val="28"/>
          <w:highlight w:val="white"/>
        </w:rPr>
        <w:t>Общие плановые текущие и плановые сезонные осмотры, а также внеплановые (внеочередные) осмотры многоквартирных домов, инструментальный контроль технического состояния конструкций и инженерного оборудования многоквартирного дома, в зависимости от способа управления многоквартирным домом проводятся лицом, ответственным за управление этим многоквартирным домом (товариществом собственников жилья, жилищным кооперативом или иным специализированным потребительским кооперативом, управляющей организацией), или при непосредственном управлении многоквартирным домом – лицом, с которым</w:t>
      </w:r>
      <w:proofErr w:type="gramEnd"/>
      <w:r w:rsidR="00D13EDB">
        <w:rPr>
          <w:rFonts w:ascii="Times New Roman" w:eastAsia="Times New Roman" w:hAnsi="Times New Roman" w:cs="Times New Roman"/>
          <w:color w:val="000000"/>
          <w:sz w:val="28"/>
          <w:szCs w:val="28"/>
          <w:highlight w:val="white"/>
        </w:rPr>
        <w:t xml:space="preserve"> в соответствии со статьей 164 Жилищного кодекса Российской Федерации собственниками помещений в многоквартирном доме заключен договор оказания услуг по содержанию и (или) выполнению работ по ремонту общего имущества.</w:t>
      </w:r>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16.</w:t>
      </w:r>
      <w:r>
        <w:rPr>
          <w:rFonts w:ascii="Times New Roman" w:eastAsia="Times New Roman" w:hAnsi="Times New Roman" w:cs="Times New Roman"/>
          <w:bCs/>
          <w:sz w:val="28"/>
          <w:szCs w:val="28"/>
          <w:highlight w:val="white"/>
          <w:lang w:eastAsia="ru-RU"/>
        </w:rPr>
        <w:t>  </w:t>
      </w:r>
      <w:r>
        <w:rPr>
          <w:rFonts w:ascii="Times New Roman" w:eastAsia="Times New Roman" w:hAnsi="Times New Roman" w:cs="Times New Roman"/>
          <w:color w:val="000000"/>
          <w:sz w:val="28"/>
          <w:szCs w:val="28"/>
          <w:highlight w:val="white"/>
        </w:rPr>
        <w:t>Частичные текущие плановые осмотры конструктивных элементов и инженерного оборудования проводятся лицами, указанными в пункте 15 настоящего Порядка, и (или) специалистами или представителями специализированных служб, обеспечивающих их техническое обслуживание и ремонт.</w:t>
      </w:r>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Особое внимание в процессе осмотров должно быть уделено тем зданиям и их конструкциям и оборудованию, которые имеют физический износ свыше 60%.</w:t>
      </w:r>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17.</w:t>
      </w:r>
      <w:r>
        <w:rPr>
          <w:rFonts w:ascii="Times New Roman" w:eastAsia="Times New Roman" w:hAnsi="Times New Roman" w:cs="Times New Roman"/>
          <w:bCs/>
          <w:sz w:val="28"/>
          <w:szCs w:val="28"/>
          <w:highlight w:val="white"/>
          <w:lang w:eastAsia="ru-RU"/>
        </w:rPr>
        <w:t>  </w:t>
      </w:r>
      <w:r>
        <w:rPr>
          <w:rFonts w:ascii="Times New Roman" w:eastAsia="Times New Roman" w:hAnsi="Times New Roman" w:cs="Times New Roman"/>
          <w:color w:val="000000"/>
          <w:sz w:val="28"/>
          <w:szCs w:val="28"/>
          <w:highlight w:val="white"/>
        </w:rPr>
        <w:t xml:space="preserve">Для определения технического состояния многоквартирного дома лицами, указанными в пункте 15 настоящего Порядка, проводится визуальный осмотр конструктивных элементов и инженерного оборудования многоквартирного дома, а также собираются (выявляется наличие) </w:t>
      </w:r>
      <w:r>
        <w:rPr>
          <w:rFonts w:ascii="Times New Roman" w:eastAsia="Times New Roman" w:hAnsi="Times New Roman" w:cs="Times New Roman"/>
          <w:color w:val="000000"/>
          <w:sz w:val="28"/>
          <w:szCs w:val="28"/>
          <w:highlight w:val="white"/>
        </w:rPr>
        <w:br/>
        <w:t>и анализируются следующие документы:</w:t>
      </w:r>
    </w:p>
    <w:p w:rsidR="00F831B3" w:rsidRDefault="00D13EDB">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1)</w:t>
      </w:r>
      <w:r>
        <w:rPr>
          <w:rFonts w:ascii="Times New Roman" w:eastAsia="Times New Roman" w:hAnsi="Times New Roman" w:cs="Times New Roman"/>
          <w:bCs/>
          <w:sz w:val="28"/>
          <w:szCs w:val="28"/>
          <w:highlight w:val="white"/>
          <w:lang w:eastAsia="ru-RU"/>
        </w:rPr>
        <w:t>  </w:t>
      </w:r>
      <w:r>
        <w:rPr>
          <w:rFonts w:ascii="Times New Roman" w:eastAsia="Times New Roman" w:hAnsi="Times New Roman" w:cs="Times New Roman"/>
          <w:color w:val="000000"/>
          <w:sz w:val="28"/>
          <w:szCs w:val="28"/>
          <w:highlight w:val="white"/>
        </w:rPr>
        <w:t>технически</w:t>
      </w:r>
      <w:r w:rsidR="00F831B3">
        <w:rPr>
          <w:rFonts w:ascii="Times New Roman" w:eastAsia="Times New Roman" w:hAnsi="Times New Roman" w:cs="Times New Roman"/>
          <w:color w:val="000000"/>
          <w:sz w:val="28"/>
          <w:szCs w:val="28"/>
          <w:highlight w:val="white"/>
        </w:rPr>
        <w:t>й паспорт многоквартирного дома;</w:t>
      </w:r>
      <w:r>
        <w:rPr>
          <w:rFonts w:ascii="Times New Roman" w:eastAsia="Times New Roman" w:hAnsi="Times New Roman" w:cs="Times New Roman"/>
          <w:color w:val="000000"/>
          <w:sz w:val="28"/>
          <w:szCs w:val="28"/>
          <w:highlight w:val="white"/>
        </w:rPr>
        <w:t xml:space="preserve"> </w:t>
      </w:r>
    </w:p>
    <w:p w:rsidR="00356524" w:rsidRDefault="00D13EDB">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eastAsia="Times New Roman" w:hAnsi="Times New Roman" w:cs="Times New Roman"/>
          <w:color w:val="000000"/>
          <w:sz w:val="28"/>
          <w:szCs w:val="28"/>
          <w:highlight w:val="white"/>
        </w:rPr>
      </w:pPr>
      <w:proofErr w:type="gramStart"/>
      <w:r>
        <w:rPr>
          <w:rFonts w:ascii="Times New Roman" w:eastAsia="Times New Roman" w:hAnsi="Times New Roman" w:cs="Times New Roman"/>
          <w:color w:val="000000"/>
          <w:sz w:val="28"/>
          <w:szCs w:val="28"/>
          <w:highlight w:val="white"/>
        </w:rPr>
        <w:t>2)</w:t>
      </w:r>
      <w:r>
        <w:rPr>
          <w:rFonts w:ascii="Times New Roman" w:eastAsia="Times New Roman" w:hAnsi="Times New Roman" w:cs="Times New Roman"/>
          <w:bCs/>
          <w:sz w:val="28"/>
          <w:szCs w:val="28"/>
          <w:highlight w:val="white"/>
          <w:lang w:eastAsia="ru-RU"/>
        </w:rPr>
        <w:t>  </w:t>
      </w:r>
      <w:r>
        <w:rPr>
          <w:rFonts w:ascii="Times New Roman" w:eastAsia="Times New Roman" w:hAnsi="Times New Roman" w:cs="Times New Roman"/>
          <w:color w:val="000000"/>
          <w:sz w:val="28"/>
          <w:szCs w:val="28"/>
          <w:highlight w:val="white"/>
        </w:rPr>
        <w:t>архивные материалы, содержащие информацию о техническом состоянии многоквартирного дома, в том числе акты осмотров многоквартирного дома за предшествующий период, журнал осмотров многоквартирного дома за предшествующий период, схемы расположения конструктивных элементов и инженерных сетей, подлежащих ремонту, с указанием их размеров;</w:t>
      </w:r>
      <w:proofErr w:type="gramEnd"/>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2)</w:t>
      </w:r>
      <w:r>
        <w:rPr>
          <w:rFonts w:ascii="Times New Roman" w:eastAsia="Times New Roman" w:hAnsi="Times New Roman" w:cs="Times New Roman"/>
          <w:bCs/>
          <w:sz w:val="28"/>
          <w:szCs w:val="28"/>
          <w:highlight w:val="white"/>
          <w:lang w:eastAsia="ru-RU"/>
        </w:rPr>
        <w:t>  </w:t>
      </w:r>
      <w:r>
        <w:rPr>
          <w:rFonts w:ascii="Times New Roman" w:eastAsia="Times New Roman" w:hAnsi="Times New Roman" w:cs="Times New Roman"/>
          <w:color w:val="000000"/>
          <w:sz w:val="28"/>
          <w:szCs w:val="28"/>
          <w:highlight w:val="white"/>
        </w:rPr>
        <w:t>ведомости объемов работ (дефектные ведомости);</w:t>
      </w:r>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3)</w:t>
      </w:r>
      <w:r>
        <w:rPr>
          <w:rFonts w:ascii="Times New Roman" w:eastAsia="Times New Roman" w:hAnsi="Times New Roman" w:cs="Times New Roman"/>
          <w:bCs/>
          <w:sz w:val="28"/>
          <w:szCs w:val="28"/>
          <w:highlight w:val="white"/>
          <w:lang w:eastAsia="ru-RU"/>
        </w:rPr>
        <w:t>  </w:t>
      </w:r>
      <w:r>
        <w:rPr>
          <w:rFonts w:ascii="Times New Roman" w:eastAsia="Times New Roman" w:hAnsi="Times New Roman" w:cs="Times New Roman"/>
          <w:color w:val="000000"/>
          <w:sz w:val="28"/>
          <w:szCs w:val="28"/>
          <w:highlight w:val="white"/>
        </w:rPr>
        <w:t>документы о выполненных ремонтных работах;</w:t>
      </w:r>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4)</w:t>
      </w:r>
      <w:r>
        <w:rPr>
          <w:rFonts w:ascii="Times New Roman" w:eastAsia="Times New Roman" w:hAnsi="Times New Roman" w:cs="Times New Roman"/>
          <w:bCs/>
          <w:sz w:val="28"/>
          <w:szCs w:val="28"/>
          <w:highlight w:val="white"/>
          <w:lang w:eastAsia="ru-RU"/>
        </w:rPr>
        <w:t>  </w:t>
      </w:r>
      <w:r>
        <w:rPr>
          <w:rFonts w:ascii="Times New Roman" w:eastAsia="Times New Roman" w:hAnsi="Times New Roman" w:cs="Times New Roman"/>
          <w:color w:val="000000"/>
          <w:sz w:val="28"/>
          <w:szCs w:val="28"/>
          <w:highlight w:val="white"/>
        </w:rPr>
        <w:t>акты и предписания специализированных организаций о состоянии инженерного оборудования;</w:t>
      </w:r>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5)</w:t>
      </w:r>
      <w:r>
        <w:rPr>
          <w:rFonts w:ascii="Times New Roman" w:eastAsia="Times New Roman" w:hAnsi="Times New Roman" w:cs="Times New Roman"/>
          <w:bCs/>
          <w:sz w:val="28"/>
          <w:szCs w:val="28"/>
          <w:highlight w:val="white"/>
          <w:lang w:eastAsia="ru-RU"/>
        </w:rPr>
        <w:t>  </w:t>
      </w:r>
      <w:r>
        <w:rPr>
          <w:rFonts w:ascii="Times New Roman" w:eastAsia="Times New Roman" w:hAnsi="Times New Roman" w:cs="Times New Roman"/>
          <w:color w:val="000000"/>
          <w:sz w:val="28"/>
          <w:szCs w:val="28"/>
          <w:highlight w:val="white"/>
        </w:rPr>
        <w:t>акты аварий;</w:t>
      </w:r>
    </w:p>
    <w:p w:rsidR="00356524" w:rsidRDefault="00D13EDB">
      <w:pPr>
        <w:pBdr>
          <w:top w:val="none" w:sz="4" w:space="0" w:color="000000"/>
          <w:left w:val="none" w:sz="4" w:space="0" w:color="000000"/>
          <w:bottom w:val="none" w:sz="4" w:space="0" w:color="000000"/>
          <w:right w:val="none" w:sz="4" w:space="0" w:color="000000"/>
        </w:pBdr>
        <w:spacing w:after="0" w:line="288" w:lineRule="atLeast"/>
        <w:ind w:firstLine="709"/>
        <w:jc w:val="both"/>
        <w:rPr>
          <w:sz w:val="28"/>
          <w:szCs w:val="28"/>
          <w:highlight w:val="white"/>
        </w:rPr>
      </w:pPr>
      <w:r>
        <w:rPr>
          <w:rFonts w:ascii="Times New Roman" w:eastAsia="Times New Roman" w:hAnsi="Times New Roman" w:cs="Times New Roman"/>
          <w:color w:val="000000"/>
          <w:sz w:val="28"/>
          <w:szCs w:val="28"/>
          <w:highlight w:val="white"/>
        </w:rPr>
        <w:t>6)</w:t>
      </w:r>
      <w:r>
        <w:rPr>
          <w:rFonts w:ascii="Times New Roman" w:eastAsia="Times New Roman" w:hAnsi="Times New Roman" w:cs="Times New Roman"/>
          <w:bCs/>
          <w:sz w:val="28"/>
          <w:szCs w:val="28"/>
          <w:highlight w:val="white"/>
          <w:lang w:eastAsia="ru-RU"/>
        </w:rPr>
        <w:t>  </w:t>
      </w:r>
      <w:r>
        <w:rPr>
          <w:rFonts w:ascii="Times New Roman" w:eastAsia="Times New Roman" w:hAnsi="Times New Roman" w:cs="Times New Roman"/>
          <w:color w:val="000000"/>
          <w:sz w:val="28"/>
          <w:szCs w:val="28"/>
          <w:highlight w:val="white"/>
        </w:rPr>
        <w:t>акты обследования технического состояния конструктивных элементов и инженерного оборудования многоквартирного дома, оформленных по результатам рассмотрений жалоб (обращений) граждан, юридических лиц, государственных органов, органов местного самоуправления по вопросам технического состояния, содержания и ремонта общего имущества многоквартирного дома, управления многоквартирным домом, нормативов предоставления жилищно-коммунальных услуг.</w:t>
      </w:r>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18.</w:t>
      </w:r>
      <w:r>
        <w:rPr>
          <w:rFonts w:ascii="Times New Roman" w:eastAsia="Times New Roman" w:hAnsi="Times New Roman" w:cs="Times New Roman"/>
          <w:bCs/>
          <w:sz w:val="28"/>
          <w:szCs w:val="28"/>
          <w:highlight w:val="white"/>
          <w:lang w:eastAsia="ru-RU"/>
        </w:rPr>
        <w:t>  </w:t>
      </w:r>
      <w:r>
        <w:rPr>
          <w:rFonts w:ascii="Times New Roman" w:eastAsia="Times New Roman" w:hAnsi="Times New Roman" w:cs="Times New Roman"/>
          <w:color w:val="000000"/>
          <w:sz w:val="28"/>
          <w:szCs w:val="28"/>
          <w:highlight w:val="white"/>
        </w:rPr>
        <w:t xml:space="preserve">В случае если информация, которая была </w:t>
      </w:r>
      <w:proofErr w:type="gramStart"/>
      <w:r>
        <w:rPr>
          <w:rFonts w:ascii="Times New Roman" w:eastAsia="Times New Roman" w:hAnsi="Times New Roman" w:cs="Times New Roman"/>
          <w:color w:val="000000"/>
          <w:sz w:val="28"/>
          <w:szCs w:val="28"/>
          <w:highlight w:val="white"/>
        </w:rPr>
        <w:t>получена путем визуального осмотра с анализом указанных в пункте 17 настоящего Положения документов недостаточна</w:t>
      </w:r>
      <w:proofErr w:type="gramEnd"/>
      <w:r>
        <w:rPr>
          <w:rFonts w:ascii="Times New Roman" w:eastAsia="Times New Roman" w:hAnsi="Times New Roman" w:cs="Times New Roman"/>
          <w:color w:val="000000"/>
          <w:sz w:val="28"/>
          <w:szCs w:val="28"/>
          <w:highlight w:val="white"/>
        </w:rPr>
        <w:t xml:space="preserve"> для определения технического состояния конструктивного элемента многоквартирного дома, в отношении такого конструктивного элемента многоквартирного дома проводится инструментальный контроль.</w:t>
      </w:r>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19.</w:t>
      </w:r>
      <w:r>
        <w:rPr>
          <w:rFonts w:ascii="Times New Roman" w:eastAsia="Times New Roman" w:hAnsi="Times New Roman" w:cs="Times New Roman"/>
          <w:bCs/>
          <w:sz w:val="28"/>
          <w:szCs w:val="28"/>
          <w:highlight w:val="white"/>
          <w:lang w:eastAsia="ru-RU"/>
        </w:rPr>
        <w:t>  </w:t>
      </w:r>
      <w:r>
        <w:rPr>
          <w:rFonts w:ascii="Times New Roman" w:eastAsia="Times New Roman" w:hAnsi="Times New Roman" w:cs="Times New Roman"/>
          <w:color w:val="000000"/>
          <w:sz w:val="28"/>
          <w:szCs w:val="28"/>
          <w:highlight w:val="white"/>
        </w:rPr>
        <w:t xml:space="preserve">При инструментальном </w:t>
      </w:r>
      <w:proofErr w:type="gramStart"/>
      <w:r>
        <w:rPr>
          <w:rFonts w:ascii="Times New Roman" w:eastAsia="Times New Roman" w:hAnsi="Times New Roman" w:cs="Times New Roman"/>
          <w:color w:val="000000"/>
          <w:sz w:val="28"/>
          <w:szCs w:val="28"/>
          <w:highlight w:val="white"/>
        </w:rPr>
        <w:t>контроле за</w:t>
      </w:r>
      <w:proofErr w:type="gramEnd"/>
      <w:r>
        <w:rPr>
          <w:rFonts w:ascii="Times New Roman" w:eastAsia="Times New Roman" w:hAnsi="Times New Roman" w:cs="Times New Roman"/>
          <w:color w:val="000000"/>
          <w:sz w:val="28"/>
          <w:szCs w:val="28"/>
          <w:highlight w:val="white"/>
        </w:rPr>
        <w:t xml:space="preserve"> техническим состоянием конструктивного элемента многоквартирного дома с учетом анализа информации, полученной в соответствии с </w:t>
      </w:r>
      <w:hyperlink r:id="rId16" w:anchor="Par112" w:tooltip="file:///opt/r7-office/desktopeditors/editors/web-apps/apps/documenteditor/main/index.html?_dc=0&amp;lang=ru-RU&amp;frameEditorId=placeholder&amp;parentOrigin=file://#Par112" w:history="1">
        <w:r>
          <w:rPr>
            <w:rFonts w:ascii="Times New Roman" w:eastAsia="Times New Roman" w:hAnsi="Times New Roman" w:cs="Times New Roman"/>
            <w:color w:val="000000"/>
            <w:sz w:val="28"/>
            <w:szCs w:val="28"/>
            <w:highlight w:val="white"/>
          </w:rPr>
          <w:t>пунктом 17</w:t>
        </w:r>
      </w:hyperlink>
      <w:r>
        <w:rPr>
          <w:rFonts w:ascii="Times New Roman" w:eastAsia="Times New Roman" w:hAnsi="Times New Roman" w:cs="Times New Roman"/>
          <w:color w:val="000000"/>
          <w:sz w:val="28"/>
          <w:szCs w:val="28"/>
          <w:highlight w:val="white"/>
        </w:rPr>
        <w:t xml:space="preserve"> настоящего Порядка, подлежат оценке и описанию все дефекты и повреждения данного конструктивного элемента многоквартирного дома в формулировках признаков физического износа.</w:t>
      </w:r>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20.</w:t>
      </w:r>
      <w:r>
        <w:rPr>
          <w:rFonts w:ascii="Times New Roman" w:eastAsia="Times New Roman" w:hAnsi="Times New Roman" w:cs="Times New Roman"/>
          <w:bCs/>
          <w:sz w:val="28"/>
          <w:szCs w:val="28"/>
          <w:highlight w:val="white"/>
          <w:lang w:eastAsia="ru-RU"/>
        </w:rPr>
        <w:t>  </w:t>
      </w:r>
      <w:r>
        <w:rPr>
          <w:rFonts w:ascii="Times New Roman" w:eastAsia="Times New Roman" w:hAnsi="Times New Roman" w:cs="Times New Roman"/>
          <w:color w:val="000000"/>
          <w:sz w:val="28"/>
          <w:szCs w:val="28"/>
          <w:highlight w:val="white"/>
        </w:rPr>
        <w:t xml:space="preserve">Результаты осмотров многоквартирных домов отражаются </w:t>
      </w:r>
      <w:r>
        <w:rPr>
          <w:rFonts w:ascii="Times New Roman" w:eastAsia="Times New Roman" w:hAnsi="Times New Roman" w:cs="Times New Roman"/>
          <w:color w:val="000000"/>
          <w:sz w:val="28"/>
          <w:szCs w:val="28"/>
          <w:highlight w:val="white"/>
        </w:rPr>
        <w:br/>
        <w:t xml:space="preserve">в специальных документах по учету технического состояния зданий: журналах, паспортах, актах. </w:t>
      </w:r>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21.</w:t>
      </w:r>
      <w:r>
        <w:rPr>
          <w:rFonts w:ascii="Times New Roman" w:eastAsia="Times New Roman" w:hAnsi="Times New Roman" w:cs="Times New Roman"/>
          <w:bCs/>
          <w:sz w:val="28"/>
          <w:szCs w:val="28"/>
          <w:highlight w:val="white"/>
          <w:lang w:eastAsia="ru-RU"/>
        </w:rPr>
        <w:t>  </w:t>
      </w:r>
      <w:r>
        <w:rPr>
          <w:rFonts w:ascii="Times New Roman" w:eastAsia="Times New Roman" w:hAnsi="Times New Roman" w:cs="Times New Roman"/>
          <w:color w:val="000000"/>
          <w:sz w:val="28"/>
          <w:szCs w:val="28"/>
        </w:rPr>
        <w:t>По итогам в</w:t>
      </w:r>
      <w:r>
        <w:rPr>
          <w:rFonts w:ascii="Times New Roman" w:eastAsia="Times New Roman" w:hAnsi="Times New Roman" w:cs="Times New Roman"/>
          <w:color w:val="000000"/>
          <w:sz w:val="28"/>
          <w:szCs w:val="28"/>
          <w:highlight w:val="white"/>
        </w:rPr>
        <w:t xml:space="preserve">непланового осмотра многоквартирного дома, проведенного  после событий, указанных в пункте 13 настоящего Порядка, </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z w:val="28"/>
          <w:szCs w:val="28"/>
          <w:highlight w:val="white"/>
        </w:rPr>
        <w:t xml:space="preserve">ица, указанные в пункте 15 настоящего Порядка, принимают срочные меры по обеспечению безопасности людей, предупреждению дальнейшего развития деформаций, а также немедленно информируют о случившемся </w:t>
      </w:r>
      <w:r>
        <w:rPr>
          <w:rFonts w:ascii="Times New Roman" w:eastAsia="Times New Roman" w:hAnsi="Times New Roman" w:cs="Times New Roman"/>
          <w:color w:val="000000"/>
          <w:sz w:val="28"/>
          <w:szCs w:val="28"/>
          <w:highlight w:val="white"/>
        </w:rPr>
        <w:lastRenderedPageBreak/>
        <w:t>собственников помещений в многоквартирном доме или уполномоченное ими лицо.</w:t>
      </w:r>
    </w:p>
    <w:p w:rsidR="00356524" w:rsidRDefault="00D13ED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22.</w:t>
      </w:r>
      <w:r>
        <w:rPr>
          <w:rFonts w:ascii="Times New Roman" w:eastAsia="Times New Roman" w:hAnsi="Times New Roman" w:cs="Times New Roman"/>
          <w:bCs/>
          <w:sz w:val="28"/>
          <w:szCs w:val="28"/>
          <w:highlight w:val="white"/>
          <w:lang w:eastAsia="ru-RU"/>
        </w:rPr>
        <w:t>  </w:t>
      </w:r>
      <w:r>
        <w:rPr>
          <w:rFonts w:ascii="Times New Roman" w:eastAsia="Times New Roman" w:hAnsi="Times New Roman" w:cs="Times New Roman"/>
          <w:color w:val="000000"/>
          <w:sz w:val="28"/>
          <w:szCs w:val="28"/>
          <w:highlight w:val="white"/>
        </w:rPr>
        <w:t xml:space="preserve">Результаты осмотра многоквартирного </w:t>
      </w:r>
      <w:proofErr w:type="gramStart"/>
      <w:r>
        <w:rPr>
          <w:rFonts w:ascii="Times New Roman" w:eastAsia="Times New Roman" w:hAnsi="Times New Roman" w:cs="Times New Roman"/>
          <w:color w:val="000000"/>
          <w:sz w:val="28"/>
          <w:szCs w:val="28"/>
          <w:highlight w:val="white"/>
        </w:rPr>
        <w:t>дома</w:t>
      </w:r>
      <w:proofErr w:type="gramEnd"/>
      <w:r>
        <w:rPr>
          <w:rFonts w:ascii="Times New Roman" w:eastAsia="Times New Roman" w:hAnsi="Times New Roman" w:cs="Times New Roman"/>
          <w:color w:val="000000"/>
          <w:sz w:val="28"/>
          <w:szCs w:val="28"/>
          <w:highlight w:val="white"/>
        </w:rPr>
        <w:t xml:space="preserve"> оформленные актом осмотра, являются основанием для принятия ответственными лицами, указанными в пункте 15 Порядка,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w:t>
      </w:r>
      <w:r w:rsidR="008767CB">
        <w:rPr>
          <w:rFonts w:ascii="Times New Roman" w:eastAsia="Times New Roman" w:hAnsi="Times New Roman" w:cs="Times New Roman"/>
          <w:color w:val="000000"/>
          <w:sz w:val="28"/>
          <w:szCs w:val="28"/>
          <w:highlight w:val="white"/>
        </w:rPr>
        <w:t>сти граждан, а также для</w:t>
      </w:r>
      <w:r>
        <w:rPr>
          <w:rFonts w:ascii="Times New Roman" w:eastAsia="Times New Roman" w:hAnsi="Times New Roman" w:cs="Times New Roman"/>
          <w:color w:val="000000"/>
          <w:sz w:val="28"/>
          <w:szCs w:val="28"/>
          <w:highlight w:val="white"/>
        </w:rPr>
        <w:t xml:space="preserve"> принятия собственниками помещений в многоквартирном доме решения о мерах (мероприятиях), необходимых для устранения выявленных дефектов (неисправностей, повреждений), о проведении обследования технического состояния многоквартирного дома.</w:t>
      </w:r>
    </w:p>
    <w:p w:rsidR="00356524" w:rsidRDefault="00356524">
      <w:pPr>
        <w:spacing w:after="0" w:line="240" w:lineRule="auto"/>
        <w:jc w:val="center"/>
        <w:rPr>
          <w:sz w:val="28"/>
          <w:szCs w:val="28"/>
          <w:highlight w:val="white"/>
        </w:rPr>
      </w:pPr>
    </w:p>
    <w:p w:rsidR="00356524" w:rsidRDefault="00356524">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color w:val="000000"/>
          <w:sz w:val="28"/>
          <w:szCs w:val="28"/>
          <w:highlight w:val="white"/>
        </w:rPr>
      </w:pPr>
    </w:p>
    <w:p w:rsidR="00356524" w:rsidRDefault="00356524">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color w:val="000000"/>
          <w:sz w:val="26"/>
          <w:szCs w:val="26"/>
          <w:highlight w:val="white"/>
        </w:rPr>
      </w:pPr>
    </w:p>
    <w:p w:rsidR="00356524" w:rsidRDefault="00356524">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color w:val="000000"/>
          <w:sz w:val="26"/>
          <w:szCs w:val="26"/>
          <w:highlight w:val="white"/>
        </w:rPr>
      </w:pPr>
    </w:p>
    <w:sectPr w:rsidR="0035652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3D8" w:rsidRDefault="00EA53D8">
      <w:pPr>
        <w:spacing w:after="0" w:line="240" w:lineRule="auto"/>
      </w:pPr>
      <w:r>
        <w:separator/>
      </w:r>
    </w:p>
  </w:endnote>
  <w:endnote w:type="continuationSeparator" w:id="0">
    <w:p w:rsidR="00EA53D8" w:rsidRDefault="00EA5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3D8" w:rsidRDefault="00EA53D8">
      <w:pPr>
        <w:spacing w:after="0" w:line="240" w:lineRule="auto"/>
      </w:pPr>
      <w:r>
        <w:separator/>
      </w:r>
    </w:p>
  </w:footnote>
  <w:footnote w:type="continuationSeparator" w:id="0">
    <w:p w:rsidR="00EA53D8" w:rsidRDefault="00EA53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524"/>
    <w:rsid w:val="000E4847"/>
    <w:rsid w:val="00217846"/>
    <w:rsid w:val="00222927"/>
    <w:rsid w:val="002E60CC"/>
    <w:rsid w:val="00331A98"/>
    <w:rsid w:val="00356524"/>
    <w:rsid w:val="003B71C8"/>
    <w:rsid w:val="003F2DFE"/>
    <w:rsid w:val="00435A96"/>
    <w:rsid w:val="00646884"/>
    <w:rsid w:val="006C5283"/>
    <w:rsid w:val="00806DC8"/>
    <w:rsid w:val="00826972"/>
    <w:rsid w:val="008767CB"/>
    <w:rsid w:val="00902ADD"/>
    <w:rsid w:val="00914496"/>
    <w:rsid w:val="00953742"/>
    <w:rsid w:val="00AA589B"/>
    <w:rsid w:val="00C86982"/>
    <w:rsid w:val="00D13EDB"/>
    <w:rsid w:val="00E62088"/>
    <w:rsid w:val="00EA53D8"/>
    <w:rsid w:val="00F831B3"/>
    <w:rsid w:val="00FC3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paragraph" w:styleId="afa">
    <w:name w:val="Balloon Text"/>
    <w:basedOn w:val="a"/>
    <w:link w:val="afb"/>
    <w:uiPriority w:val="99"/>
    <w:semiHidden/>
    <w:unhideWhenUsed/>
    <w:rsid w:val="00826972"/>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8269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paragraph" w:styleId="afa">
    <w:name w:val="Balloon Text"/>
    <w:basedOn w:val="a"/>
    <w:link w:val="afb"/>
    <w:uiPriority w:val="99"/>
    <w:semiHidden/>
    <w:unhideWhenUsed/>
    <w:rsid w:val="00826972"/>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8269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6787&amp;date=26.06.2024&amp;dst=1205&amp;field=134" TargetMode="External"/><Relationship Id="rId13" Type="http://schemas.openxmlformats.org/officeDocument/2006/relationships/hyperlink" Target="https://login.consultant.ru/link/?req=doc&amp;base=LAW&amp;n=427859&amp;dst=100132&amp;field=134&amp;date=28.06.2024"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4772&amp;dst=100012&amp;field=134&amp;date=28.06.202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opt\r7-office\desktopeditors\editors\web-apps\apps\documenteditor\main\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5049&amp;date=26.06.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48429&amp;dst=100012&amp;field=134&amp;date=28.06.2024" TargetMode="External"/><Relationship Id="rId10" Type="http://schemas.openxmlformats.org/officeDocument/2006/relationships/hyperlink" Target="https://login.consultant.ru/link/?req=doc&amp;base=LAW&amp;n=466787&amp;date=26.06.2024&amp;dst=1205&amp;field=134" TargetMode="External"/><Relationship Id="rId4" Type="http://schemas.openxmlformats.org/officeDocument/2006/relationships/settings" Target="settings.xml"/><Relationship Id="rId9" Type="http://schemas.openxmlformats.org/officeDocument/2006/relationships/hyperlink" Target="file:///C:\opt\r7-office\desktopeditors\editors\web-apps\apps\documenteditor\main\index.html" TargetMode="External"/><Relationship Id="rId14" Type="http://schemas.openxmlformats.org/officeDocument/2006/relationships/hyperlink" Target="https://login.consultant.ru/link/?req=doc&amp;base=LAW&amp;n=443550&amp;dst=100021&amp;field=134&amp;date=28.06.2024" TargetMode="Externa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3DDD5-91DD-461D-8FA3-6F1E6E811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2429</Words>
  <Characters>13851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 Георгиевич Свирко</dc:creator>
  <cp:lastModifiedBy>Дарья Владимировна Хазанова</cp:lastModifiedBy>
  <cp:revision>2</cp:revision>
  <cp:lastPrinted>2024-08-27T12:59:00Z</cp:lastPrinted>
  <dcterms:created xsi:type="dcterms:W3CDTF">2024-10-04T13:36:00Z</dcterms:created>
  <dcterms:modified xsi:type="dcterms:W3CDTF">2024-10-04T13:36:00Z</dcterms:modified>
</cp:coreProperties>
</file>