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72" w:rsidRPr="001C3295" w:rsidRDefault="00586372" w:rsidP="00586372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586372" w:rsidRPr="001C3295" w:rsidRDefault="00586372" w:rsidP="00586372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86372" w:rsidRDefault="00586372" w:rsidP="0058637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586372" w:rsidRPr="00CB42CB" w:rsidRDefault="00B05D14" w:rsidP="00586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D14">
        <w:rPr>
          <w:rFonts w:ascii="Times New Roman" w:hAnsi="Times New Roman" w:cs="Times New Roman"/>
          <w:sz w:val="24"/>
          <w:szCs w:val="24"/>
        </w:rPr>
        <w:t>__</w:t>
      </w:r>
      <w:r w:rsidR="00586372">
        <w:rPr>
          <w:rFonts w:ascii="Times New Roman" w:hAnsi="Times New Roman" w:cs="Times New Roman"/>
          <w:sz w:val="24"/>
          <w:szCs w:val="24"/>
        </w:rPr>
        <w:t xml:space="preserve"> </w:t>
      </w:r>
      <w:r w:rsidR="009F177A">
        <w:rPr>
          <w:rFonts w:ascii="Times New Roman" w:hAnsi="Times New Roman" w:cs="Times New Roman"/>
          <w:sz w:val="24"/>
          <w:szCs w:val="24"/>
        </w:rPr>
        <w:t>ноя</w:t>
      </w:r>
      <w:r w:rsidR="00586372">
        <w:rPr>
          <w:rFonts w:ascii="Times New Roman" w:hAnsi="Times New Roman" w:cs="Times New Roman"/>
          <w:sz w:val="24"/>
          <w:szCs w:val="24"/>
        </w:rPr>
        <w:t>бря 20</w:t>
      </w:r>
      <w:r w:rsidRPr="00B05D14">
        <w:rPr>
          <w:rFonts w:ascii="Times New Roman" w:hAnsi="Times New Roman" w:cs="Times New Roman"/>
          <w:sz w:val="24"/>
          <w:szCs w:val="24"/>
        </w:rPr>
        <w:t>2</w:t>
      </w:r>
      <w:r w:rsidR="006D7C4F">
        <w:rPr>
          <w:rFonts w:ascii="Times New Roman" w:hAnsi="Times New Roman" w:cs="Times New Roman"/>
          <w:sz w:val="24"/>
          <w:szCs w:val="24"/>
        </w:rPr>
        <w:t>4</w:t>
      </w:r>
      <w:r w:rsidR="00586372">
        <w:rPr>
          <w:rFonts w:ascii="Times New Roman" w:hAnsi="Times New Roman" w:cs="Times New Roman"/>
          <w:sz w:val="24"/>
          <w:szCs w:val="24"/>
        </w:rPr>
        <w:t xml:space="preserve"> </w:t>
      </w:r>
      <w:r w:rsidR="00586372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</w:t>
      </w:r>
      <w:r w:rsidR="0058637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86372" w:rsidRPr="00CB42C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5F5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6372" w:rsidRPr="00CB42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63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6372"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 w:rsidRPr="00B05D14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B05D14">
        <w:rPr>
          <w:rFonts w:ascii="Times New Roman" w:hAnsi="Times New Roman" w:cs="Times New Roman"/>
          <w:sz w:val="24"/>
          <w:szCs w:val="24"/>
        </w:rPr>
        <w:t>_</w:t>
      </w:r>
      <w:r w:rsidR="0058637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86372">
        <w:rPr>
          <w:rFonts w:ascii="Times New Roman" w:hAnsi="Times New Roman" w:cs="Times New Roman"/>
          <w:sz w:val="24"/>
          <w:szCs w:val="24"/>
        </w:rPr>
        <w:t>п</w:t>
      </w:r>
    </w:p>
    <w:p w:rsidR="00586372" w:rsidRPr="00CB42CB" w:rsidRDefault="00586372" w:rsidP="0058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372" w:rsidRPr="00E878C8" w:rsidRDefault="006D7C4F" w:rsidP="0058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приказ комитета по тарифам и ценовой политике Ленинградской области от 17 ноября 2023 года № 153-п «</w:t>
      </w:r>
      <w:r w:rsidR="00586372" w:rsidRPr="00E878C8">
        <w:rPr>
          <w:rFonts w:ascii="Times New Roman" w:hAnsi="Times New Roman" w:cs="Times New Roman"/>
          <w:b/>
          <w:sz w:val="24"/>
          <w:szCs w:val="24"/>
        </w:rPr>
        <w:t>Об установлении долгосрочных параметров регулирования деятельнос</w:t>
      </w:r>
      <w:r w:rsidR="003F5044">
        <w:rPr>
          <w:rFonts w:ascii="Times New Roman" w:hAnsi="Times New Roman" w:cs="Times New Roman"/>
          <w:b/>
          <w:sz w:val="24"/>
          <w:szCs w:val="24"/>
        </w:rPr>
        <w:t>т</w:t>
      </w:r>
      <w:r w:rsidR="00665888">
        <w:rPr>
          <w:rFonts w:ascii="Times New Roman" w:hAnsi="Times New Roman" w:cs="Times New Roman"/>
          <w:b/>
          <w:sz w:val="24"/>
          <w:szCs w:val="24"/>
        </w:rPr>
        <w:t>и, тарифов на </w:t>
      </w:r>
      <w:r w:rsidR="004C106F">
        <w:rPr>
          <w:rFonts w:ascii="Times New Roman" w:hAnsi="Times New Roman" w:cs="Times New Roman"/>
          <w:b/>
          <w:sz w:val="24"/>
          <w:szCs w:val="24"/>
        </w:rPr>
        <w:t xml:space="preserve">тепловую энергию и </w:t>
      </w:r>
      <w:r w:rsidR="00586372" w:rsidRPr="00E878C8">
        <w:rPr>
          <w:rFonts w:ascii="Times New Roman" w:hAnsi="Times New Roman" w:cs="Times New Roman"/>
          <w:b/>
          <w:sz w:val="24"/>
          <w:szCs w:val="24"/>
        </w:rPr>
        <w:t xml:space="preserve">горячую воду, </w:t>
      </w:r>
      <w:r w:rsidR="004C106F">
        <w:rPr>
          <w:rFonts w:ascii="Times New Roman" w:hAnsi="Times New Roman" w:cs="Times New Roman"/>
          <w:b/>
          <w:sz w:val="24"/>
          <w:szCs w:val="24"/>
        </w:rPr>
        <w:t>поставля</w:t>
      </w:r>
      <w:r w:rsidR="00A46B55">
        <w:rPr>
          <w:rFonts w:ascii="Times New Roman" w:hAnsi="Times New Roman" w:cs="Times New Roman"/>
          <w:b/>
          <w:sz w:val="24"/>
          <w:szCs w:val="24"/>
        </w:rPr>
        <w:t>е</w:t>
      </w:r>
      <w:r w:rsidR="00586372" w:rsidRPr="00E878C8">
        <w:rPr>
          <w:rFonts w:ascii="Times New Roman" w:hAnsi="Times New Roman" w:cs="Times New Roman"/>
          <w:b/>
          <w:sz w:val="24"/>
          <w:szCs w:val="24"/>
        </w:rPr>
        <w:t>мы</w:t>
      </w:r>
      <w:r w:rsidR="00586372">
        <w:rPr>
          <w:rFonts w:ascii="Times New Roman" w:hAnsi="Times New Roman" w:cs="Times New Roman"/>
          <w:b/>
          <w:sz w:val="24"/>
          <w:szCs w:val="24"/>
        </w:rPr>
        <w:t>е</w:t>
      </w:r>
      <w:r w:rsidR="00586372" w:rsidRPr="00E878C8" w:rsidDel="00CF3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6EA">
        <w:rPr>
          <w:rFonts w:ascii="Times New Roman" w:hAnsi="Times New Roman" w:cs="Times New Roman"/>
          <w:b/>
          <w:sz w:val="24"/>
          <w:szCs w:val="24"/>
        </w:rPr>
        <w:t>муниципальным унитарным предприятием</w:t>
      </w:r>
      <w:r w:rsidR="0058637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316EA">
        <w:rPr>
          <w:rFonts w:ascii="Times New Roman" w:hAnsi="Times New Roman" w:cs="Times New Roman"/>
          <w:b/>
          <w:sz w:val="24"/>
          <w:szCs w:val="24"/>
        </w:rPr>
        <w:t>Бугровские тепловые сети</w:t>
      </w:r>
      <w:r w:rsidR="00586372">
        <w:rPr>
          <w:rFonts w:ascii="Times New Roman" w:hAnsi="Times New Roman" w:cs="Times New Roman"/>
          <w:b/>
          <w:sz w:val="24"/>
          <w:szCs w:val="24"/>
        </w:rPr>
        <w:t>»</w:t>
      </w:r>
      <w:r w:rsidR="00586372" w:rsidRPr="00E878C8">
        <w:rPr>
          <w:rFonts w:ascii="Times New Roman" w:hAnsi="Times New Roman" w:cs="Times New Roman"/>
          <w:b/>
          <w:sz w:val="24"/>
          <w:szCs w:val="24"/>
        </w:rPr>
        <w:t xml:space="preserve"> потребителям </w:t>
      </w:r>
      <w:r w:rsidR="004C106F">
        <w:rPr>
          <w:rFonts w:ascii="Times New Roman" w:hAnsi="Times New Roman" w:cs="Times New Roman"/>
          <w:b/>
          <w:sz w:val="24"/>
          <w:szCs w:val="24"/>
        </w:rPr>
        <w:t>на </w:t>
      </w:r>
      <w:r w:rsidR="00586372">
        <w:rPr>
          <w:rFonts w:ascii="Times New Roman" w:hAnsi="Times New Roman" w:cs="Times New Roman"/>
          <w:b/>
          <w:sz w:val="24"/>
          <w:szCs w:val="24"/>
        </w:rPr>
        <w:t>территории Ленингра</w:t>
      </w:r>
      <w:r w:rsidR="00586372" w:rsidRPr="00E878C8">
        <w:rPr>
          <w:rFonts w:ascii="Times New Roman" w:hAnsi="Times New Roman" w:cs="Times New Roman"/>
          <w:b/>
          <w:sz w:val="24"/>
          <w:szCs w:val="24"/>
        </w:rPr>
        <w:t>д</w:t>
      </w:r>
      <w:r w:rsidR="00586372">
        <w:rPr>
          <w:rFonts w:ascii="Times New Roman" w:hAnsi="Times New Roman" w:cs="Times New Roman"/>
          <w:b/>
          <w:sz w:val="24"/>
          <w:szCs w:val="24"/>
        </w:rPr>
        <w:t>с</w:t>
      </w:r>
      <w:r w:rsidR="00586372" w:rsidRPr="00E878C8">
        <w:rPr>
          <w:rFonts w:ascii="Times New Roman" w:hAnsi="Times New Roman" w:cs="Times New Roman"/>
          <w:b/>
          <w:sz w:val="24"/>
          <w:szCs w:val="24"/>
        </w:rPr>
        <w:t xml:space="preserve">кой области, на </w:t>
      </w:r>
      <w:r w:rsidR="00586372">
        <w:rPr>
          <w:rFonts w:ascii="Times New Roman" w:hAnsi="Times New Roman" w:cs="Times New Roman"/>
          <w:b/>
          <w:sz w:val="24"/>
          <w:szCs w:val="24"/>
        </w:rPr>
        <w:t xml:space="preserve">долгосрочный </w:t>
      </w:r>
      <w:r w:rsidR="00586372" w:rsidRPr="00E878C8">
        <w:rPr>
          <w:rFonts w:ascii="Times New Roman" w:hAnsi="Times New Roman" w:cs="Times New Roman"/>
          <w:b/>
          <w:sz w:val="24"/>
          <w:szCs w:val="24"/>
        </w:rPr>
        <w:t xml:space="preserve">период регулирования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86372" w:rsidRPr="00E878C8">
        <w:rPr>
          <w:rFonts w:ascii="Times New Roman" w:hAnsi="Times New Roman" w:cs="Times New Roman"/>
          <w:b/>
          <w:sz w:val="24"/>
          <w:szCs w:val="24"/>
        </w:rPr>
        <w:t>20</w:t>
      </w:r>
      <w:r w:rsidR="00B05D14" w:rsidRPr="00B05D14">
        <w:rPr>
          <w:rFonts w:ascii="Times New Roman" w:hAnsi="Times New Roman" w:cs="Times New Roman"/>
          <w:b/>
          <w:sz w:val="24"/>
          <w:szCs w:val="24"/>
        </w:rPr>
        <w:t>24</w:t>
      </w:r>
      <w:r w:rsidR="00586372" w:rsidRPr="00E878C8">
        <w:rPr>
          <w:rFonts w:ascii="Times New Roman" w:hAnsi="Times New Roman" w:cs="Times New Roman"/>
          <w:b/>
          <w:sz w:val="24"/>
          <w:szCs w:val="24"/>
        </w:rPr>
        <w:t>-20</w:t>
      </w:r>
      <w:r w:rsidR="00586372">
        <w:rPr>
          <w:rFonts w:ascii="Times New Roman" w:hAnsi="Times New Roman" w:cs="Times New Roman"/>
          <w:b/>
          <w:sz w:val="24"/>
          <w:szCs w:val="24"/>
        </w:rPr>
        <w:t>2</w:t>
      </w:r>
      <w:r w:rsidR="00B05D14" w:rsidRPr="00B05D14">
        <w:rPr>
          <w:rFonts w:ascii="Times New Roman" w:hAnsi="Times New Roman" w:cs="Times New Roman"/>
          <w:b/>
          <w:sz w:val="24"/>
          <w:szCs w:val="24"/>
        </w:rPr>
        <w:t>8</w:t>
      </w:r>
      <w:r w:rsidR="00586372" w:rsidRPr="00E878C8">
        <w:rPr>
          <w:rFonts w:ascii="Times New Roman" w:hAnsi="Times New Roman" w:cs="Times New Roman"/>
          <w:b/>
          <w:sz w:val="24"/>
          <w:szCs w:val="24"/>
        </w:rPr>
        <w:t> 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6372" w:rsidRPr="000464D0" w:rsidRDefault="00586372" w:rsidP="005863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372" w:rsidRPr="00B05D14" w:rsidRDefault="00276391" w:rsidP="00586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49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</w:t>
      </w:r>
      <w:r>
        <w:rPr>
          <w:rFonts w:ascii="Times New Roman" w:hAnsi="Times New Roman" w:cs="Times New Roman"/>
          <w:sz w:val="24"/>
          <w:szCs w:val="24"/>
        </w:rPr>
        <w:t xml:space="preserve">да № 190-ФЗ «О теплоснабжении», </w:t>
      </w:r>
      <w:r w:rsidRPr="00F43CD0">
        <w:rPr>
          <w:rFonts w:ascii="Times New Roman" w:hAnsi="Times New Roman" w:cs="Times New Roman"/>
          <w:sz w:val="24"/>
          <w:szCs w:val="24"/>
        </w:rPr>
        <w:t>Федеральным законом от 07.12.2011 № 416-ФЗ «О водоснабжении и водоотведении»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6499">
        <w:rPr>
          <w:rFonts w:ascii="Times New Roman" w:hAnsi="Times New Roman" w:cs="Times New Roman"/>
          <w:sz w:val="24"/>
          <w:szCs w:val="24"/>
        </w:rPr>
        <w:t>постановлением Правительства Российск</w:t>
      </w:r>
      <w:r>
        <w:rPr>
          <w:rFonts w:ascii="Times New Roman" w:hAnsi="Times New Roman" w:cs="Times New Roman"/>
          <w:sz w:val="24"/>
          <w:szCs w:val="24"/>
        </w:rPr>
        <w:t>ой Федерации от 22 октября 2012 года № </w:t>
      </w:r>
      <w:r w:rsidRPr="00926499">
        <w:rPr>
          <w:rFonts w:ascii="Times New Roman" w:hAnsi="Times New Roman" w:cs="Times New Roman"/>
          <w:sz w:val="24"/>
          <w:szCs w:val="24"/>
        </w:rPr>
        <w:t>1075 «О ценообраз</w:t>
      </w:r>
      <w:r>
        <w:rPr>
          <w:rFonts w:ascii="Times New Roman" w:hAnsi="Times New Roman" w:cs="Times New Roman"/>
          <w:sz w:val="24"/>
          <w:szCs w:val="24"/>
        </w:rPr>
        <w:t xml:space="preserve">овании в сфере теплоснабжения, </w:t>
      </w:r>
      <w:r w:rsidRPr="00F43CD0">
        <w:rPr>
          <w:rFonts w:ascii="Times New Roman" w:hAnsi="Times New Roman" w:cs="Times New Roman"/>
          <w:sz w:val="24"/>
          <w:szCs w:val="24"/>
        </w:rPr>
        <w:t>Постановлением Правительства Р</w:t>
      </w:r>
      <w:r w:rsidR="00135F5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F43CD0">
        <w:rPr>
          <w:rFonts w:ascii="Times New Roman" w:hAnsi="Times New Roman" w:cs="Times New Roman"/>
          <w:sz w:val="24"/>
          <w:szCs w:val="24"/>
        </w:rPr>
        <w:t>Ф</w:t>
      </w:r>
      <w:r w:rsidR="00135F58">
        <w:rPr>
          <w:rFonts w:ascii="Times New Roman" w:hAnsi="Times New Roman" w:cs="Times New Roman"/>
          <w:sz w:val="24"/>
          <w:szCs w:val="24"/>
        </w:rPr>
        <w:t>едерации</w:t>
      </w:r>
      <w:r w:rsidRPr="00F43CD0">
        <w:rPr>
          <w:rFonts w:ascii="Times New Roman" w:hAnsi="Times New Roman" w:cs="Times New Roman"/>
          <w:sz w:val="24"/>
          <w:szCs w:val="24"/>
        </w:rPr>
        <w:t xml:space="preserve"> от 13</w:t>
      </w:r>
      <w:r w:rsidR="00135F58">
        <w:rPr>
          <w:rFonts w:ascii="Times New Roman" w:hAnsi="Times New Roman" w:cs="Times New Roman"/>
          <w:sz w:val="24"/>
          <w:szCs w:val="24"/>
        </w:rPr>
        <w:t xml:space="preserve"> мая </w:t>
      </w:r>
      <w:r w:rsidRPr="00F43CD0">
        <w:rPr>
          <w:rFonts w:ascii="Times New Roman" w:hAnsi="Times New Roman" w:cs="Times New Roman"/>
          <w:sz w:val="24"/>
          <w:szCs w:val="24"/>
        </w:rPr>
        <w:t xml:space="preserve">2013 </w:t>
      </w:r>
      <w:r w:rsidR="00135F5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F43CD0">
        <w:rPr>
          <w:rFonts w:ascii="Times New Roman" w:hAnsi="Times New Roman" w:cs="Times New Roman"/>
          <w:sz w:val="24"/>
          <w:szCs w:val="24"/>
        </w:rPr>
        <w:t>№ 406 «О государственном регулировании тарифов в сфере водоснабжения и водоотведения»</w:t>
      </w:r>
      <w:r w:rsidR="00135F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приказом ФСТ России 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13 </w:t>
      </w:r>
      <w:r w:rsidRPr="00DB6AFE">
        <w:rPr>
          <w:rFonts w:ascii="Times New Roman" w:hAnsi="Times New Roman"/>
          <w:sz w:val="24"/>
          <w:szCs w:val="24"/>
        </w:rPr>
        <w:t>июня 2013 года № 760-э «Об утверждении Методических указаний по расчету регулируемых цен (тарифов) в сфере теплоснабжения»,</w:t>
      </w:r>
      <w:r w:rsidRPr="00F43CD0">
        <w:t xml:space="preserve"> </w:t>
      </w:r>
      <w:r w:rsidRPr="00F43CD0">
        <w:rPr>
          <w:rFonts w:ascii="Times New Roman" w:hAnsi="Times New Roman"/>
          <w:sz w:val="24"/>
          <w:szCs w:val="24"/>
        </w:rPr>
        <w:t>Приказом ФСТ России от 2</w:t>
      </w:r>
      <w:r w:rsidR="00135F58">
        <w:rPr>
          <w:rFonts w:ascii="Times New Roman" w:hAnsi="Times New Roman"/>
          <w:sz w:val="24"/>
          <w:szCs w:val="24"/>
        </w:rPr>
        <w:t xml:space="preserve">7 декабря </w:t>
      </w:r>
      <w:r w:rsidRPr="00F43CD0">
        <w:rPr>
          <w:rFonts w:ascii="Times New Roman" w:hAnsi="Times New Roman"/>
          <w:sz w:val="24"/>
          <w:szCs w:val="24"/>
        </w:rPr>
        <w:t xml:space="preserve">2013 </w:t>
      </w:r>
      <w:r w:rsidR="00135F58">
        <w:rPr>
          <w:rFonts w:ascii="Times New Roman" w:hAnsi="Times New Roman"/>
          <w:sz w:val="24"/>
          <w:szCs w:val="24"/>
        </w:rPr>
        <w:t>года № 1746-э «Об утверждении М</w:t>
      </w:r>
      <w:r w:rsidRPr="00F43CD0">
        <w:rPr>
          <w:rFonts w:ascii="Times New Roman" w:hAnsi="Times New Roman"/>
          <w:sz w:val="24"/>
          <w:szCs w:val="24"/>
        </w:rPr>
        <w:t>етодических указаний по расчету регулируемых тарифов в сфере водоснабжения и водоотведения»</w:t>
      </w:r>
      <w:r>
        <w:rPr>
          <w:rFonts w:ascii="Times New Roman" w:hAnsi="Times New Roman"/>
          <w:sz w:val="24"/>
          <w:szCs w:val="24"/>
        </w:rPr>
        <w:t>,</w:t>
      </w:r>
      <w:r w:rsidRPr="00DB6AFE">
        <w:rPr>
          <w:rFonts w:ascii="Times New Roman" w:hAnsi="Times New Roman"/>
          <w:sz w:val="24"/>
          <w:szCs w:val="24"/>
        </w:rPr>
        <w:t xml:space="preserve"> приказом ФСТ Росси</w:t>
      </w:r>
      <w:r>
        <w:rPr>
          <w:rFonts w:ascii="Times New Roman" w:hAnsi="Times New Roman"/>
          <w:sz w:val="24"/>
          <w:szCs w:val="24"/>
        </w:rPr>
        <w:t>и от 7 июня 2013 года № 163 «Об </w:t>
      </w:r>
      <w:r w:rsidRPr="00DB6AFE">
        <w:rPr>
          <w:rFonts w:ascii="Times New Roman" w:hAnsi="Times New Roman"/>
          <w:sz w:val="24"/>
          <w:szCs w:val="24"/>
        </w:rPr>
        <w:t>утверждении Регламента открытия дел об установлении регулируемых цен (тарифов) и отмене</w:t>
      </w:r>
      <w:proofErr w:type="gramEnd"/>
      <w:r w:rsidRPr="00DB6AFE">
        <w:rPr>
          <w:rFonts w:ascii="Times New Roman" w:hAnsi="Times New Roman"/>
          <w:sz w:val="24"/>
          <w:szCs w:val="24"/>
        </w:rPr>
        <w:t xml:space="preserve"> регулирования т</w:t>
      </w:r>
      <w:r>
        <w:rPr>
          <w:rFonts w:ascii="Times New Roman" w:hAnsi="Times New Roman"/>
          <w:sz w:val="24"/>
          <w:szCs w:val="24"/>
        </w:rPr>
        <w:t xml:space="preserve">арифов в сфере теплоснабжения», </w:t>
      </w:r>
      <w:r>
        <w:rPr>
          <w:rFonts w:ascii="Times New Roman" w:hAnsi="Times New Roman" w:cs="Times New Roman"/>
          <w:sz w:val="24"/>
          <w:szCs w:val="24"/>
        </w:rPr>
        <w:t>Положением о </w:t>
      </w:r>
      <w:r w:rsidRPr="00926499">
        <w:rPr>
          <w:rFonts w:ascii="Times New Roman" w:hAnsi="Times New Roman" w:cs="Times New Roman"/>
          <w:sz w:val="24"/>
          <w:szCs w:val="24"/>
        </w:rPr>
        <w:t>комитете по тарифам и ценовой политике Ленинградской области, утвержденным постановлением Правительства Ленинградской области от 2</w:t>
      </w:r>
      <w:r>
        <w:rPr>
          <w:rFonts w:ascii="Times New Roman" w:hAnsi="Times New Roman" w:cs="Times New Roman"/>
          <w:sz w:val="24"/>
          <w:szCs w:val="24"/>
        </w:rPr>
        <w:t>8 августа 2013 года № 274, и на </w:t>
      </w:r>
      <w:r w:rsidRPr="00926499">
        <w:rPr>
          <w:rFonts w:ascii="Times New Roman" w:hAnsi="Times New Roman" w:cs="Times New Roman"/>
          <w:sz w:val="24"/>
          <w:szCs w:val="24"/>
        </w:rPr>
        <w:t>основании протокола заседания правления комитета по тарифам и ценовой политике Ленинградск</w:t>
      </w:r>
      <w:r>
        <w:rPr>
          <w:rFonts w:ascii="Times New Roman" w:hAnsi="Times New Roman" w:cs="Times New Roman"/>
          <w:sz w:val="24"/>
          <w:szCs w:val="24"/>
        </w:rPr>
        <w:t>ой области</w:t>
      </w:r>
      <w:r w:rsidR="00586372">
        <w:rPr>
          <w:rFonts w:ascii="Times New Roman" w:hAnsi="Times New Roman" w:cs="Times New Roman"/>
          <w:sz w:val="24"/>
          <w:szCs w:val="24"/>
        </w:rPr>
        <w:t xml:space="preserve"> </w:t>
      </w:r>
      <w:r w:rsidR="006448A4">
        <w:rPr>
          <w:rFonts w:ascii="Times New Roman" w:hAnsi="Times New Roman" w:cs="Times New Roman"/>
          <w:sz w:val="24"/>
          <w:szCs w:val="24"/>
        </w:rPr>
        <w:t xml:space="preserve">от </w:t>
      </w:r>
      <w:r w:rsidR="00B05D14" w:rsidRPr="00B05D14">
        <w:rPr>
          <w:rFonts w:ascii="Times New Roman" w:hAnsi="Times New Roman" w:cs="Times New Roman"/>
          <w:sz w:val="24"/>
          <w:szCs w:val="24"/>
        </w:rPr>
        <w:t>__</w:t>
      </w:r>
      <w:r w:rsidR="006448A4">
        <w:rPr>
          <w:rFonts w:ascii="Times New Roman" w:hAnsi="Times New Roman" w:cs="Times New Roman"/>
          <w:sz w:val="24"/>
          <w:szCs w:val="24"/>
        </w:rPr>
        <w:t xml:space="preserve"> </w:t>
      </w:r>
      <w:r w:rsidR="005316EA">
        <w:rPr>
          <w:rFonts w:ascii="Times New Roman" w:hAnsi="Times New Roman" w:cs="Times New Roman"/>
          <w:sz w:val="24"/>
          <w:szCs w:val="24"/>
        </w:rPr>
        <w:t>ноя</w:t>
      </w:r>
      <w:r w:rsidR="006448A4">
        <w:rPr>
          <w:rFonts w:ascii="Times New Roman" w:hAnsi="Times New Roman" w:cs="Times New Roman"/>
          <w:sz w:val="24"/>
          <w:szCs w:val="24"/>
        </w:rPr>
        <w:t>бря 20</w:t>
      </w:r>
      <w:r w:rsidR="00B05D14" w:rsidRPr="00B05D14">
        <w:rPr>
          <w:rFonts w:ascii="Times New Roman" w:hAnsi="Times New Roman" w:cs="Times New Roman"/>
          <w:sz w:val="24"/>
          <w:szCs w:val="24"/>
        </w:rPr>
        <w:t>2</w:t>
      </w:r>
      <w:r w:rsidR="006D7C4F">
        <w:rPr>
          <w:rFonts w:ascii="Times New Roman" w:hAnsi="Times New Roman" w:cs="Times New Roman"/>
          <w:sz w:val="24"/>
          <w:szCs w:val="24"/>
        </w:rPr>
        <w:t>4</w:t>
      </w:r>
      <w:r w:rsidR="006448A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05D14" w:rsidRPr="00B05D14">
        <w:rPr>
          <w:rFonts w:ascii="Times New Roman" w:hAnsi="Times New Roman" w:cs="Times New Roman"/>
          <w:sz w:val="24"/>
          <w:szCs w:val="24"/>
        </w:rPr>
        <w:t>__</w:t>
      </w:r>
    </w:p>
    <w:p w:rsidR="00586372" w:rsidRPr="00CB42CB" w:rsidRDefault="00586372" w:rsidP="00586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372" w:rsidRPr="001F5C97" w:rsidRDefault="00586372" w:rsidP="00586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586372" w:rsidRPr="00CB42CB" w:rsidRDefault="00586372" w:rsidP="00586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C4F" w:rsidRPr="006D7C4F" w:rsidRDefault="006D7C4F" w:rsidP="005863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65">
        <w:rPr>
          <w:rFonts w:ascii="Times New Roman" w:eastAsia="Calibri" w:hAnsi="Times New Roman"/>
          <w:sz w:val="24"/>
          <w:szCs w:val="24"/>
        </w:rPr>
        <w:t>Внести в приказ комитета по тарифам и ценовой политике Ленинградской области от 1</w:t>
      </w:r>
      <w:r>
        <w:rPr>
          <w:rFonts w:ascii="Times New Roman" w:eastAsia="Calibri" w:hAnsi="Times New Roman"/>
          <w:sz w:val="24"/>
          <w:szCs w:val="24"/>
        </w:rPr>
        <w:t>7</w:t>
      </w:r>
      <w:r w:rsidRPr="00A75E65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ноября</w:t>
      </w:r>
      <w:r w:rsidRPr="00A75E65">
        <w:rPr>
          <w:rFonts w:ascii="Times New Roman" w:eastAsia="Calibri" w:hAnsi="Times New Roman"/>
          <w:sz w:val="24"/>
          <w:szCs w:val="24"/>
        </w:rPr>
        <w:t xml:space="preserve"> 2023 года № </w:t>
      </w:r>
      <w:r>
        <w:rPr>
          <w:rFonts w:ascii="Times New Roman" w:eastAsia="Calibri" w:hAnsi="Times New Roman"/>
          <w:sz w:val="24"/>
          <w:szCs w:val="24"/>
        </w:rPr>
        <w:t>153</w:t>
      </w:r>
      <w:r w:rsidRPr="00A75E65">
        <w:rPr>
          <w:rFonts w:ascii="Times New Roman" w:eastAsia="Calibri" w:hAnsi="Times New Roman"/>
          <w:sz w:val="24"/>
          <w:szCs w:val="24"/>
        </w:rPr>
        <w:t xml:space="preserve">-п </w:t>
      </w:r>
      <w:r w:rsidRPr="006D7C4F">
        <w:rPr>
          <w:rFonts w:ascii="Times New Roman" w:eastAsia="Calibri" w:hAnsi="Times New Roman"/>
          <w:sz w:val="24"/>
          <w:szCs w:val="24"/>
        </w:rPr>
        <w:t>«Об установлении долгосрочных параметров регулирования деятельности, тарифов на тепловую энергию и горячую воду, поставляемые</w:t>
      </w:r>
      <w:r w:rsidRPr="006D7C4F" w:rsidDel="00CF371F">
        <w:rPr>
          <w:rFonts w:ascii="Times New Roman" w:eastAsia="Calibri" w:hAnsi="Times New Roman"/>
          <w:sz w:val="24"/>
          <w:szCs w:val="24"/>
        </w:rPr>
        <w:t xml:space="preserve"> </w:t>
      </w:r>
      <w:r w:rsidRPr="006D7C4F">
        <w:rPr>
          <w:rFonts w:ascii="Times New Roman" w:eastAsia="Calibri" w:hAnsi="Times New Roman"/>
          <w:sz w:val="24"/>
          <w:szCs w:val="24"/>
        </w:rPr>
        <w:t>муниципальным унитарным предприятием «</w:t>
      </w:r>
      <w:proofErr w:type="spellStart"/>
      <w:r w:rsidRPr="006D7C4F">
        <w:rPr>
          <w:rFonts w:ascii="Times New Roman" w:eastAsia="Calibri" w:hAnsi="Times New Roman"/>
          <w:sz w:val="24"/>
          <w:szCs w:val="24"/>
        </w:rPr>
        <w:t>Бугровские</w:t>
      </w:r>
      <w:proofErr w:type="spellEnd"/>
      <w:r w:rsidRPr="006D7C4F">
        <w:rPr>
          <w:rFonts w:ascii="Times New Roman" w:eastAsia="Calibri" w:hAnsi="Times New Roman"/>
          <w:sz w:val="24"/>
          <w:szCs w:val="24"/>
        </w:rPr>
        <w:t xml:space="preserve"> тепловые сети» потребителям на территории Ленинградской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D7C4F">
        <w:rPr>
          <w:rFonts w:ascii="Times New Roman" w:eastAsia="Calibri" w:hAnsi="Times New Roman"/>
          <w:sz w:val="24"/>
          <w:szCs w:val="24"/>
        </w:rPr>
        <w:t>области,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D7C4F">
        <w:rPr>
          <w:rFonts w:ascii="Times New Roman" w:eastAsia="Calibri" w:hAnsi="Times New Roman"/>
          <w:sz w:val="24"/>
          <w:szCs w:val="24"/>
        </w:rPr>
        <w:t>на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D7C4F">
        <w:rPr>
          <w:rFonts w:ascii="Times New Roman" w:eastAsia="Calibri" w:hAnsi="Times New Roman"/>
          <w:sz w:val="24"/>
          <w:szCs w:val="24"/>
        </w:rPr>
        <w:t>долгосрочный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D7C4F">
        <w:rPr>
          <w:rFonts w:ascii="Times New Roman" w:eastAsia="Calibri" w:hAnsi="Times New Roman"/>
          <w:sz w:val="24"/>
          <w:szCs w:val="24"/>
        </w:rPr>
        <w:t>период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6D7C4F">
        <w:rPr>
          <w:rFonts w:ascii="Times New Roman" w:eastAsia="Calibri" w:hAnsi="Times New Roman"/>
          <w:sz w:val="24"/>
          <w:szCs w:val="24"/>
        </w:rPr>
        <w:t>регулирования 2024-2028 годов»</w:t>
      </w:r>
      <w:r>
        <w:rPr>
          <w:rFonts w:ascii="Times New Roman" w:eastAsia="Calibri" w:hAnsi="Times New Roman"/>
          <w:sz w:val="24"/>
          <w:szCs w:val="24"/>
        </w:rPr>
        <w:t xml:space="preserve"> следующие изменения:</w:t>
      </w:r>
    </w:p>
    <w:p w:rsidR="006D7C4F" w:rsidRPr="006D7C4F" w:rsidRDefault="006D7C4F" w:rsidP="006D7C4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4F">
        <w:rPr>
          <w:rFonts w:ascii="Times New Roman" w:hAnsi="Times New Roman" w:cs="Times New Roman"/>
          <w:sz w:val="24"/>
          <w:szCs w:val="24"/>
        </w:rPr>
        <w:t>Приложение 1 к приказу изложить в редакции согласно приложению 1 к настоящему приказу.</w:t>
      </w:r>
    </w:p>
    <w:p w:rsidR="006D7C4F" w:rsidRPr="006D7C4F" w:rsidRDefault="006D7C4F" w:rsidP="006D7C4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4F">
        <w:rPr>
          <w:rFonts w:ascii="Times New Roman" w:hAnsi="Times New Roman" w:cs="Times New Roman"/>
          <w:sz w:val="24"/>
          <w:szCs w:val="24"/>
        </w:rPr>
        <w:t>Приложение 2 к приказу изложить в редакции согласно приложению 2 к настоящему приказу.</w:t>
      </w:r>
    </w:p>
    <w:p w:rsidR="006D7C4F" w:rsidRPr="006D7C4F" w:rsidRDefault="006D7C4F" w:rsidP="006D7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4F">
        <w:rPr>
          <w:rFonts w:ascii="Times New Roman" w:hAnsi="Times New Roman" w:cs="Times New Roman"/>
          <w:sz w:val="24"/>
          <w:szCs w:val="24"/>
        </w:rPr>
        <w:t>Настоящий приказ вступает в силу в установленном порядке.</w:t>
      </w:r>
    </w:p>
    <w:p w:rsidR="00135F58" w:rsidRDefault="00135F58" w:rsidP="00586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06F" w:rsidRDefault="004C106F" w:rsidP="00586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D14" w:rsidRPr="00B05D14" w:rsidRDefault="00B05D14" w:rsidP="00B05D14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D14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комитета по тарифам </w:t>
      </w:r>
    </w:p>
    <w:p w:rsidR="00586372" w:rsidRDefault="00B05D14" w:rsidP="00B05D14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D14">
        <w:rPr>
          <w:rFonts w:ascii="Times New Roman" w:hAnsi="Times New Roman" w:cs="Times New Roman"/>
          <w:sz w:val="24"/>
          <w:szCs w:val="24"/>
        </w:rPr>
        <w:t xml:space="preserve">и ценовой политике Ленинградской области                                                                 </w:t>
      </w:r>
      <w:proofErr w:type="spellStart"/>
      <w:r w:rsidR="006D7C4F">
        <w:rPr>
          <w:rFonts w:ascii="Times New Roman" w:hAnsi="Times New Roman" w:cs="Times New Roman"/>
          <w:sz w:val="24"/>
          <w:szCs w:val="24"/>
        </w:rPr>
        <w:t>С.Н.Степанова</w:t>
      </w:r>
      <w:proofErr w:type="spellEnd"/>
      <w:r w:rsidRPr="00B05D14">
        <w:rPr>
          <w:rFonts w:ascii="Times New Roman" w:hAnsi="Times New Roman" w:cs="Times New Roman"/>
          <w:sz w:val="24"/>
          <w:szCs w:val="24"/>
        </w:rPr>
        <w:t xml:space="preserve"> </w:t>
      </w:r>
      <w:r w:rsidR="00586372">
        <w:rPr>
          <w:rFonts w:ascii="Times New Roman" w:hAnsi="Times New Roman" w:cs="Times New Roman"/>
          <w:sz w:val="24"/>
          <w:szCs w:val="24"/>
        </w:rPr>
        <w:br w:type="page"/>
      </w:r>
    </w:p>
    <w:p w:rsidR="00A72D99" w:rsidRDefault="00A72D99" w:rsidP="0058637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72" w:rsidRPr="001F5C97" w:rsidRDefault="00586372" w:rsidP="0058637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86372" w:rsidRPr="001F5C97" w:rsidRDefault="00586372" w:rsidP="0058637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586372" w:rsidRPr="001F5C97" w:rsidRDefault="00586372" w:rsidP="0058637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05D14" w:rsidRPr="00B05D14">
        <w:rPr>
          <w:rFonts w:ascii="Times New Roman" w:eastAsia="Times New Roman" w:hAnsi="Times New Roman" w:cs="Times New Roman"/>
          <w:sz w:val="24"/>
          <w:szCs w:val="24"/>
          <w:lang w:eastAsia="ru-RU"/>
        </w:rPr>
        <w:t>__ ноября 202</w:t>
      </w:r>
      <w:r w:rsidR="006D7C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</w:t>
      </w:r>
      <w:proofErr w:type="gramStart"/>
      <w:r w:rsidRPr="00A72D99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A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7A42F4" w:rsidRPr="001F5C97" w:rsidRDefault="007A42F4" w:rsidP="00586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72" w:rsidRPr="007A42F4" w:rsidRDefault="007A42F4" w:rsidP="00586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7A4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4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тепловую энергию, поставляемую </w:t>
      </w:r>
      <w:r w:rsidR="005316EA" w:rsidRPr="0053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 унитарным предприятием «Бугровские тепловые сети»</w:t>
      </w:r>
      <w:r w:rsidRPr="007A4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потребителям (кроме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населения) на территории Л</w:t>
      </w:r>
      <w:r w:rsidRPr="007A4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енинградской области,</w:t>
      </w:r>
      <w:r w:rsidR="004C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4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долгосрочный период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4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регулирования </w:t>
      </w:r>
      <w:r w:rsidR="00A72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05D14" w:rsidRPr="00B05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A4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</w:t>
      </w:r>
    </w:p>
    <w:p w:rsidR="005316EA" w:rsidRDefault="005316EA" w:rsidP="00531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512"/>
        <w:gridCol w:w="1765"/>
        <w:gridCol w:w="2937"/>
        <w:gridCol w:w="1082"/>
        <w:gridCol w:w="773"/>
        <w:gridCol w:w="773"/>
        <w:gridCol w:w="771"/>
        <w:gridCol w:w="777"/>
        <w:gridCol w:w="917"/>
      </w:tblGrid>
      <w:tr w:rsidR="005316EA" w:rsidRPr="00C221BC" w:rsidTr="00B12EC6">
        <w:trPr>
          <w:trHeight w:val="54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EA" w:rsidRPr="00C221BC" w:rsidRDefault="005316EA" w:rsidP="00B12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EA" w:rsidRPr="00C221BC" w:rsidRDefault="005316EA" w:rsidP="00B12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EA" w:rsidRPr="00C221BC" w:rsidRDefault="005316EA" w:rsidP="00B12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EA" w:rsidRPr="00C221BC" w:rsidRDefault="005316EA" w:rsidP="00B12EC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5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EA" w:rsidRPr="00C221BC" w:rsidRDefault="005316EA" w:rsidP="00B12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EA" w:rsidRPr="00C221BC" w:rsidRDefault="005316EA" w:rsidP="00B12EC6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5316EA" w:rsidRPr="00C221BC" w:rsidTr="00B12EC6">
        <w:trPr>
          <w:trHeight w:val="54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6EA" w:rsidRPr="00C221BC" w:rsidRDefault="005316EA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6EA" w:rsidRPr="00C221BC" w:rsidRDefault="005316EA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6EA" w:rsidRPr="00C221BC" w:rsidRDefault="005316EA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6EA" w:rsidRPr="00C221BC" w:rsidRDefault="005316EA" w:rsidP="00B12EC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EA" w:rsidRPr="009C3F2C" w:rsidRDefault="005316EA" w:rsidP="00B12EC6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3F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1,2 до 2,5 кг/см</w:t>
            </w:r>
            <w:proofErr w:type="gramStart"/>
            <w:r w:rsidRPr="009C3F2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EA" w:rsidRPr="009C3F2C" w:rsidRDefault="005316EA" w:rsidP="00B12EC6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3F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2,5 до 7,0 кг/см</w:t>
            </w:r>
            <w:proofErr w:type="gramStart"/>
            <w:r w:rsidRPr="009C3F2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EA" w:rsidRPr="009C3F2C" w:rsidRDefault="005316EA" w:rsidP="00B12EC6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3F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7,0 до 13,0 кг/см</w:t>
            </w:r>
            <w:proofErr w:type="gramStart"/>
            <w:r w:rsidRPr="009C3F2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EA" w:rsidRPr="009C3F2C" w:rsidRDefault="005316EA" w:rsidP="00B12EC6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3F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свыше 13,0 кг/см</w:t>
            </w:r>
            <w:proofErr w:type="gramStart"/>
            <w:r w:rsidRPr="009C3F2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6EA" w:rsidRPr="00C221BC" w:rsidRDefault="005316EA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16EA" w:rsidRPr="00C221BC" w:rsidTr="00B12EC6">
        <w:trPr>
          <w:trHeight w:val="540"/>
        </w:trPr>
        <w:tc>
          <w:tcPr>
            <w:tcW w:w="24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6EA" w:rsidRPr="00C221BC" w:rsidRDefault="005316EA" w:rsidP="00B12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EA" w:rsidRPr="00C221BC" w:rsidRDefault="005316EA" w:rsidP="00B12EC6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5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потребителей муниципального образования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Бугровское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поселение» Всеволожского  </w:t>
            </w:r>
            <w:r w:rsidRPr="002B5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района</w:t>
            </w:r>
            <w:r w:rsidRPr="002B5FDC" w:rsidDel="00A50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B5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2B5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случае отсутствия дифференциации тарифов по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2B5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схеме подключения</w:t>
            </w:r>
          </w:p>
        </w:tc>
      </w:tr>
      <w:tr w:rsidR="00217147" w:rsidRPr="00C221BC" w:rsidTr="00A034D9">
        <w:trPr>
          <w:trHeight w:val="540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47" w:rsidRPr="00C221BC" w:rsidRDefault="00217147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47" w:rsidRPr="00C221BC" w:rsidRDefault="00217147" w:rsidP="00B12EC6">
            <w:pPr>
              <w:spacing w:after="0" w:line="240" w:lineRule="auto"/>
              <w:ind w:hanging="4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47" w:rsidRPr="00DC5B83" w:rsidRDefault="00217147" w:rsidP="009A11D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01.01.20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30.06.20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726456" w:rsidRDefault="00B954E1" w:rsidP="00A73B7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954E1">
              <w:rPr>
                <w:rFonts w:ascii="Times New Roman" w:eastAsia="Calibri" w:hAnsi="Times New Roman"/>
                <w:sz w:val="20"/>
                <w:szCs w:val="20"/>
              </w:rPr>
              <w:t>2 174,54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47" w:rsidRPr="00C221BC" w:rsidRDefault="00217147" w:rsidP="00A034D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17147" w:rsidRPr="00C221BC" w:rsidTr="00A034D9">
        <w:trPr>
          <w:trHeight w:val="540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47" w:rsidRPr="00C221BC" w:rsidRDefault="00217147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47" w:rsidRPr="00C221BC" w:rsidRDefault="00217147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147" w:rsidRPr="00DC5B83" w:rsidRDefault="00217147" w:rsidP="009A11D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01.07.20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31.12.20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726456" w:rsidRDefault="00B954E1" w:rsidP="00A73B7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954E1">
              <w:rPr>
                <w:rFonts w:ascii="Times New Roman" w:eastAsia="Calibri" w:hAnsi="Times New Roman"/>
                <w:sz w:val="20"/>
                <w:szCs w:val="20"/>
              </w:rPr>
              <w:t>2 466,13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47" w:rsidRPr="00C221BC" w:rsidRDefault="00217147" w:rsidP="00A034D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17147" w:rsidRPr="00C221BC" w:rsidTr="00A034D9">
        <w:trPr>
          <w:trHeight w:val="540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C221BC" w:rsidRDefault="00217147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C221BC" w:rsidRDefault="00217147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DC5B83" w:rsidRDefault="00217147" w:rsidP="009A11D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01.01.20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30.06.20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726456" w:rsidRDefault="006D7C4F" w:rsidP="00A73B7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*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17147" w:rsidRPr="00C221BC" w:rsidTr="00A034D9">
        <w:trPr>
          <w:trHeight w:val="540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C221BC" w:rsidRDefault="00217147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C221BC" w:rsidRDefault="00217147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DC5B83" w:rsidRDefault="00217147" w:rsidP="009A11D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01.07.202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726456" w:rsidRDefault="006D7C4F" w:rsidP="00A73B7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*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17147" w:rsidRPr="00C221BC" w:rsidTr="00A034D9">
        <w:trPr>
          <w:trHeight w:val="540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C221BC" w:rsidRDefault="00217147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C221BC" w:rsidRDefault="00217147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DC5B83" w:rsidRDefault="00217147" w:rsidP="009A11D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01.01.20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30.06.20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726456" w:rsidRDefault="001F2553" w:rsidP="00A73B7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1 966,98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17147" w:rsidRPr="00C221BC" w:rsidTr="00A034D9">
        <w:trPr>
          <w:trHeight w:val="540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C221BC" w:rsidRDefault="00217147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C221BC" w:rsidRDefault="00217147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DC5B83" w:rsidRDefault="00217147" w:rsidP="009A11D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01.07.202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726456" w:rsidRDefault="001F2553" w:rsidP="00A73B7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2 520,17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17147" w:rsidRPr="00C221BC" w:rsidTr="00A034D9">
        <w:trPr>
          <w:trHeight w:val="540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C221BC" w:rsidRDefault="00217147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C221BC" w:rsidRDefault="00217147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DC5B83" w:rsidRDefault="00217147" w:rsidP="009A11D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01.01.20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30.06.20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726456" w:rsidRDefault="001F2553" w:rsidP="00A73B7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2 520,17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17147" w:rsidRPr="00C221BC" w:rsidTr="00A034D9">
        <w:trPr>
          <w:trHeight w:val="540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C221BC" w:rsidRDefault="00217147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C221BC" w:rsidRDefault="00217147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DC5B83" w:rsidRDefault="00217147" w:rsidP="009A11D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01.07.202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726456" w:rsidRDefault="001F2553" w:rsidP="00A73B7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2 193,83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17147" w:rsidRPr="00C221BC" w:rsidTr="00A034D9">
        <w:trPr>
          <w:trHeight w:val="540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C221BC" w:rsidRDefault="00217147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C221BC" w:rsidRDefault="00217147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DC5B83" w:rsidRDefault="00217147" w:rsidP="009A11D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01.01.20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30.06.20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726456" w:rsidRDefault="001F2553" w:rsidP="00A73B7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2 193,83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17147" w:rsidRPr="00C221BC" w:rsidTr="00A034D9">
        <w:trPr>
          <w:trHeight w:val="540"/>
        </w:trPr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C221BC" w:rsidRDefault="00217147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147" w:rsidRPr="00C221BC" w:rsidRDefault="00217147" w:rsidP="00B12E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47" w:rsidRPr="00DC5B83" w:rsidRDefault="00217147" w:rsidP="009A11D2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01.07.202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31.12.202</w:t>
            </w:r>
            <w:r w:rsidR="009A11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726456" w:rsidRDefault="001F2553" w:rsidP="00A73B7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2 694,03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334A63" w:rsidRDefault="00217147" w:rsidP="00A034D9">
            <w:pPr>
              <w:spacing w:after="0" w:line="240" w:lineRule="auto"/>
              <w:ind w:left="-107" w:right="-15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A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47" w:rsidRPr="00C221BC" w:rsidRDefault="00217147" w:rsidP="00A03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21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316EA" w:rsidRDefault="005316EA" w:rsidP="00531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D7C4F" w:rsidRPr="006D7C4F" w:rsidRDefault="006D7C4F" w:rsidP="006D7C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6D7C4F">
        <w:rPr>
          <w:rFonts w:ascii="Times New Roman" w:eastAsia="Calibri" w:hAnsi="Times New Roman" w:cs="Times New Roman"/>
          <w:szCs w:val="24"/>
        </w:rPr>
        <w:t>* Тарифы будут определены по итогам заседания правления Комитета по тарифам и ценовой политике Ленинградской области</w:t>
      </w:r>
    </w:p>
    <w:p w:rsidR="00586372" w:rsidRPr="00CB42CB" w:rsidRDefault="00586372" w:rsidP="00586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372" w:rsidRDefault="00586372" w:rsidP="0058637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121"/>
      <w:bookmarkStart w:id="1" w:name="Par142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86372" w:rsidRPr="00893A35" w:rsidRDefault="00586372" w:rsidP="00586372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</w:t>
      </w:r>
      <w:proofErr w:type="spellEnd"/>
    </w:p>
    <w:p w:rsidR="005316EA" w:rsidRDefault="005316EA" w:rsidP="0058637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72" w:rsidRPr="001F5C97" w:rsidRDefault="00586372" w:rsidP="0058637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86372" w:rsidRPr="001F5C97" w:rsidRDefault="00586372" w:rsidP="0058637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586372" w:rsidRDefault="00586372" w:rsidP="0058637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05D14" w:rsidRPr="00B05D14">
        <w:rPr>
          <w:rFonts w:ascii="Times New Roman" w:eastAsia="Times New Roman" w:hAnsi="Times New Roman" w:cs="Times New Roman"/>
          <w:sz w:val="24"/>
          <w:szCs w:val="24"/>
          <w:lang w:eastAsia="ru-RU"/>
        </w:rPr>
        <w:t>__ ноября 202</w:t>
      </w:r>
      <w:r w:rsidR="006D7C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7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</w:t>
      </w:r>
      <w:proofErr w:type="gramStart"/>
      <w:r w:rsidRPr="00A72D99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A72D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586372" w:rsidRPr="001F5C97" w:rsidRDefault="00586372" w:rsidP="0058637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72" w:rsidRPr="007A42F4" w:rsidRDefault="007A42F4" w:rsidP="005863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7A4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4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горячую воду, поставляемую </w:t>
      </w:r>
      <w:r w:rsidR="005316EA" w:rsidRPr="00531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 унитарным предприятием «Бугровские тепловые сети»</w:t>
      </w:r>
      <w:r w:rsidRPr="007A4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потребителям (кроме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населения) на </w:t>
      </w:r>
      <w:r w:rsidRPr="007A4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7A4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енинградской области, на долгосрочный период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4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регулирования </w:t>
      </w:r>
      <w:r w:rsidR="00A72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B05D14" w:rsidRPr="00B05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7A4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</w:t>
      </w:r>
    </w:p>
    <w:p w:rsidR="005316EA" w:rsidRDefault="005316EA" w:rsidP="005316E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2224"/>
        <w:gridCol w:w="2571"/>
        <w:gridCol w:w="2298"/>
        <w:gridCol w:w="2354"/>
      </w:tblGrid>
      <w:tr w:rsidR="00217147" w:rsidRPr="00A63DA2" w:rsidTr="009A11D2">
        <w:trPr>
          <w:trHeight w:val="60"/>
        </w:trPr>
        <w:tc>
          <w:tcPr>
            <w:tcW w:w="417" w:type="pct"/>
            <w:vMerge w:val="restart"/>
            <w:vAlign w:val="center"/>
          </w:tcPr>
          <w:p w:rsidR="00217147" w:rsidRPr="00A63DA2" w:rsidRDefault="00217147" w:rsidP="00A73B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3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63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3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79" w:type="pct"/>
            <w:vMerge w:val="restart"/>
            <w:vAlign w:val="center"/>
          </w:tcPr>
          <w:p w:rsidR="00217147" w:rsidRPr="00A63DA2" w:rsidRDefault="00217147" w:rsidP="00A73B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3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Вид системы теплоснабжения (горячего водоснабжения)</w:t>
            </w:r>
          </w:p>
        </w:tc>
        <w:tc>
          <w:tcPr>
            <w:tcW w:w="1247" w:type="pct"/>
            <w:vMerge w:val="restart"/>
            <w:vAlign w:val="center"/>
          </w:tcPr>
          <w:p w:rsidR="00217147" w:rsidRPr="00A63DA2" w:rsidRDefault="00217147" w:rsidP="00A73B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3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1115" w:type="pct"/>
            <w:vMerge w:val="restart"/>
            <w:vAlign w:val="center"/>
          </w:tcPr>
          <w:p w:rsidR="00217147" w:rsidRPr="00A63DA2" w:rsidRDefault="00217147" w:rsidP="00A73B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3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Компонент на теплоноситель, руб./куб. м</w:t>
            </w:r>
          </w:p>
        </w:tc>
        <w:tc>
          <w:tcPr>
            <w:tcW w:w="1142" w:type="pct"/>
            <w:vAlign w:val="center"/>
          </w:tcPr>
          <w:p w:rsidR="00217147" w:rsidRPr="00A63DA2" w:rsidRDefault="00217147" w:rsidP="00A73B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3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</w:tr>
      <w:tr w:rsidR="00217147" w:rsidRPr="00A63DA2" w:rsidTr="009A11D2">
        <w:trPr>
          <w:trHeight w:val="60"/>
        </w:trPr>
        <w:tc>
          <w:tcPr>
            <w:tcW w:w="417" w:type="pct"/>
            <w:vMerge/>
            <w:vAlign w:val="center"/>
          </w:tcPr>
          <w:p w:rsidR="00217147" w:rsidRPr="00A63DA2" w:rsidRDefault="00217147" w:rsidP="00A73B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pct"/>
            <w:vMerge/>
            <w:vAlign w:val="center"/>
          </w:tcPr>
          <w:p w:rsidR="00217147" w:rsidRPr="00A63DA2" w:rsidRDefault="00217147" w:rsidP="00A73B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pct"/>
            <w:vMerge/>
            <w:vAlign w:val="center"/>
          </w:tcPr>
          <w:p w:rsidR="00217147" w:rsidRPr="00A63DA2" w:rsidRDefault="00217147" w:rsidP="00A73B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pct"/>
            <w:vMerge/>
            <w:vAlign w:val="center"/>
          </w:tcPr>
          <w:p w:rsidR="00217147" w:rsidRPr="00A63DA2" w:rsidRDefault="00217147" w:rsidP="00A73B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vAlign w:val="center"/>
          </w:tcPr>
          <w:p w:rsidR="00217147" w:rsidRPr="00A63DA2" w:rsidRDefault="00217147" w:rsidP="00A73B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3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A63D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</w:tr>
      <w:tr w:rsidR="00217147" w:rsidRPr="00A63DA2" w:rsidTr="00A73B78">
        <w:trPr>
          <w:trHeight w:val="189"/>
        </w:trPr>
        <w:tc>
          <w:tcPr>
            <w:tcW w:w="417" w:type="pct"/>
            <w:vMerge w:val="restart"/>
          </w:tcPr>
          <w:p w:rsidR="00217147" w:rsidRPr="00A63DA2" w:rsidRDefault="00217147" w:rsidP="00A73B78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3" w:type="pct"/>
            <w:gridSpan w:val="4"/>
            <w:vAlign w:val="center"/>
          </w:tcPr>
          <w:p w:rsidR="00217147" w:rsidRPr="001F5C97" w:rsidRDefault="00217147" w:rsidP="00A73B78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потребителей муниципального образования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Бугровское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сельское поселение» Всеволожского  </w:t>
            </w:r>
            <w:r w:rsidRPr="002B5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района</w:t>
            </w:r>
            <w:r w:rsidRPr="002B5FDC" w:rsidDel="00A50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B5F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1F2553" w:rsidRPr="00A63DA2" w:rsidTr="009A11D2">
        <w:trPr>
          <w:trHeight w:val="60"/>
        </w:trPr>
        <w:tc>
          <w:tcPr>
            <w:tcW w:w="417" w:type="pct"/>
            <w:vMerge/>
          </w:tcPr>
          <w:p w:rsidR="001F2553" w:rsidRPr="00A63DA2" w:rsidRDefault="001F2553" w:rsidP="00A73B78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pct"/>
            <w:vMerge w:val="restart"/>
            <w:vAlign w:val="center"/>
          </w:tcPr>
          <w:p w:rsidR="001F2553" w:rsidRPr="003D2601" w:rsidRDefault="001F2553" w:rsidP="00A73B78">
            <w:pPr>
              <w:keepNext/>
              <w:spacing w:after="0" w:line="240" w:lineRule="auto"/>
              <w:ind w:hanging="44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26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Закрытая система теплоснабжения (горячего водоснабжения) без теплового пункта</w:t>
            </w:r>
          </w:p>
        </w:tc>
        <w:tc>
          <w:tcPr>
            <w:tcW w:w="1247" w:type="pct"/>
            <w:vAlign w:val="center"/>
          </w:tcPr>
          <w:p w:rsidR="001F2553" w:rsidRPr="00DC5B83" w:rsidRDefault="001F2553" w:rsidP="00945BB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01.01.20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30.06.20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5" w:type="pct"/>
            <w:vAlign w:val="center"/>
          </w:tcPr>
          <w:p w:rsidR="001F2553" w:rsidRPr="001F2553" w:rsidRDefault="001F2553" w:rsidP="001F255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53,38</w:t>
            </w:r>
          </w:p>
        </w:tc>
        <w:tc>
          <w:tcPr>
            <w:tcW w:w="1142" w:type="pct"/>
            <w:vAlign w:val="center"/>
          </w:tcPr>
          <w:p w:rsidR="001F2553" w:rsidRPr="00726456" w:rsidRDefault="001F2553" w:rsidP="00945BB9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954E1">
              <w:rPr>
                <w:rFonts w:ascii="Times New Roman" w:eastAsia="Calibri" w:hAnsi="Times New Roman"/>
                <w:sz w:val="20"/>
                <w:szCs w:val="20"/>
              </w:rPr>
              <w:t>2 174,54</w:t>
            </w:r>
          </w:p>
        </w:tc>
      </w:tr>
      <w:tr w:rsidR="001F2553" w:rsidRPr="00A63DA2" w:rsidTr="009A11D2">
        <w:trPr>
          <w:trHeight w:val="100"/>
        </w:trPr>
        <w:tc>
          <w:tcPr>
            <w:tcW w:w="417" w:type="pct"/>
            <w:vMerge/>
            <w:vAlign w:val="center"/>
          </w:tcPr>
          <w:p w:rsidR="001F2553" w:rsidRPr="00A63DA2" w:rsidRDefault="001F2553" w:rsidP="00A73B78">
            <w:pPr>
              <w:keepNext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pct"/>
            <w:vMerge/>
            <w:vAlign w:val="center"/>
          </w:tcPr>
          <w:p w:rsidR="001F2553" w:rsidRPr="00A63DA2" w:rsidRDefault="001F2553" w:rsidP="00A73B78">
            <w:pPr>
              <w:keepNext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pct"/>
            <w:vAlign w:val="center"/>
          </w:tcPr>
          <w:p w:rsidR="001F2553" w:rsidRPr="00DC5B83" w:rsidRDefault="001F2553" w:rsidP="00945BB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01.07.20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31.12.20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5" w:type="pct"/>
            <w:vAlign w:val="center"/>
          </w:tcPr>
          <w:p w:rsidR="001F2553" w:rsidRPr="001F2553" w:rsidRDefault="001F2553" w:rsidP="001F255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57,23</w:t>
            </w:r>
          </w:p>
        </w:tc>
        <w:tc>
          <w:tcPr>
            <w:tcW w:w="1142" w:type="pct"/>
            <w:vAlign w:val="center"/>
          </w:tcPr>
          <w:p w:rsidR="001F2553" w:rsidRPr="00726456" w:rsidRDefault="001F2553" w:rsidP="00945BB9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954E1">
              <w:rPr>
                <w:rFonts w:ascii="Times New Roman" w:eastAsia="Calibri" w:hAnsi="Times New Roman"/>
                <w:sz w:val="20"/>
                <w:szCs w:val="20"/>
              </w:rPr>
              <w:t>2 466,13</w:t>
            </w:r>
          </w:p>
        </w:tc>
      </w:tr>
      <w:tr w:rsidR="001F2553" w:rsidRPr="00A63DA2" w:rsidTr="009A11D2">
        <w:trPr>
          <w:trHeight w:val="60"/>
        </w:trPr>
        <w:tc>
          <w:tcPr>
            <w:tcW w:w="417" w:type="pct"/>
            <w:vMerge/>
            <w:vAlign w:val="center"/>
          </w:tcPr>
          <w:p w:rsidR="001F2553" w:rsidRPr="00A63DA2" w:rsidRDefault="001F2553" w:rsidP="00A73B78">
            <w:pPr>
              <w:keepNext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pct"/>
            <w:vMerge/>
            <w:vAlign w:val="center"/>
          </w:tcPr>
          <w:p w:rsidR="001F2553" w:rsidRPr="00A63DA2" w:rsidRDefault="001F2553" w:rsidP="00A73B78">
            <w:pPr>
              <w:keepNext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pct"/>
            <w:vAlign w:val="center"/>
          </w:tcPr>
          <w:p w:rsidR="001F2553" w:rsidRPr="00DC5B83" w:rsidRDefault="001F2553" w:rsidP="00945BB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01.01.20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30.06.20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5" w:type="pct"/>
            <w:vAlign w:val="center"/>
          </w:tcPr>
          <w:p w:rsidR="001F2553" w:rsidRPr="001F2553" w:rsidRDefault="006D7C4F" w:rsidP="001F255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*</w:t>
            </w:r>
          </w:p>
        </w:tc>
        <w:tc>
          <w:tcPr>
            <w:tcW w:w="1142" w:type="pct"/>
            <w:vAlign w:val="center"/>
          </w:tcPr>
          <w:p w:rsidR="001F2553" w:rsidRPr="00726456" w:rsidRDefault="006D7C4F" w:rsidP="00945BB9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*</w:t>
            </w:r>
          </w:p>
        </w:tc>
      </w:tr>
      <w:tr w:rsidR="001F2553" w:rsidRPr="00A63DA2" w:rsidTr="009A11D2">
        <w:trPr>
          <w:trHeight w:val="60"/>
        </w:trPr>
        <w:tc>
          <w:tcPr>
            <w:tcW w:w="417" w:type="pct"/>
            <w:vMerge/>
            <w:vAlign w:val="center"/>
          </w:tcPr>
          <w:p w:rsidR="001F2553" w:rsidRPr="00A63DA2" w:rsidRDefault="001F2553" w:rsidP="00A73B78">
            <w:pPr>
              <w:keepNext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pct"/>
            <w:vMerge/>
            <w:vAlign w:val="center"/>
          </w:tcPr>
          <w:p w:rsidR="001F2553" w:rsidRPr="00A63DA2" w:rsidRDefault="001F2553" w:rsidP="00A73B78">
            <w:pPr>
              <w:keepNext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pct"/>
            <w:vAlign w:val="center"/>
          </w:tcPr>
          <w:p w:rsidR="001F2553" w:rsidRPr="00DC5B83" w:rsidRDefault="001F2553" w:rsidP="00945BB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01.07.2025 по 31.12.2025</w:t>
            </w:r>
          </w:p>
        </w:tc>
        <w:tc>
          <w:tcPr>
            <w:tcW w:w="1115" w:type="pct"/>
            <w:vAlign w:val="center"/>
          </w:tcPr>
          <w:p w:rsidR="001F2553" w:rsidRPr="001F2553" w:rsidRDefault="006D7C4F" w:rsidP="001F255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*</w:t>
            </w:r>
          </w:p>
        </w:tc>
        <w:tc>
          <w:tcPr>
            <w:tcW w:w="1142" w:type="pct"/>
            <w:vAlign w:val="center"/>
          </w:tcPr>
          <w:p w:rsidR="001F2553" w:rsidRPr="00726456" w:rsidRDefault="006D7C4F" w:rsidP="00945BB9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*</w:t>
            </w:r>
          </w:p>
        </w:tc>
      </w:tr>
      <w:tr w:rsidR="001F2553" w:rsidRPr="00A63DA2" w:rsidTr="009A11D2">
        <w:trPr>
          <w:trHeight w:val="60"/>
        </w:trPr>
        <w:tc>
          <w:tcPr>
            <w:tcW w:w="417" w:type="pct"/>
            <w:vMerge/>
            <w:vAlign w:val="center"/>
          </w:tcPr>
          <w:p w:rsidR="001F2553" w:rsidRPr="00A63DA2" w:rsidRDefault="001F2553" w:rsidP="00A73B78">
            <w:pPr>
              <w:keepNext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pct"/>
            <w:vMerge/>
            <w:vAlign w:val="center"/>
          </w:tcPr>
          <w:p w:rsidR="001F2553" w:rsidRPr="00A63DA2" w:rsidRDefault="001F2553" w:rsidP="00A73B78">
            <w:pPr>
              <w:keepNext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pct"/>
            <w:vAlign w:val="center"/>
          </w:tcPr>
          <w:p w:rsidR="001F2553" w:rsidRPr="00DC5B83" w:rsidRDefault="001F2553" w:rsidP="00945BB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01.01.20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30.06.20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5" w:type="pct"/>
            <w:vAlign w:val="center"/>
          </w:tcPr>
          <w:p w:rsidR="001F2553" w:rsidRPr="001F2553" w:rsidRDefault="001F2553" w:rsidP="001F255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59,63</w:t>
            </w:r>
          </w:p>
        </w:tc>
        <w:tc>
          <w:tcPr>
            <w:tcW w:w="1142" w:type="pct"/>
            <w:vAlign w:val="center"/>
          </w:tcPr>
          <w:p w:rsidR="001F2553" w:rsidRPr="00726456" w:rsidRDefault="001F2553" w:rsidP="00945BB9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1 966,98</w:t>
            </w:r>
          </w:p>
        </w:tc>
      </w:tr>
      <w:tr w:rsidR="001F2553" w:rsidRPr="00A63DA2" w:rsidTr="009A11D2">
        <w:trPr>
          <w:trHeight w:val="60"/>
        </w:trPr>
        <w:tc>
          <w:tcPr>
            <w:tcW w:w="417" w:type="pct"/>
            <w:vMerge/>
            <w:vAlign w:val="center"/>
          </w:tcPr>
          <w:p w:rsidR="001F2553" w:rsidRPr="00A63DA2" w:rsidRDefault="001F2553" w:rsidP="00A73B78">
            <w:pPr>
              <w:keepNext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pct"/>
            <w:vMerge/>
            <w:vAlign w:val="center"/>
          </w:tcPr>
          <w:p w:rsidR="001F2553" w:rsidRPr="00A63DA2" w:rsidRDefault="001F2553" w:rsidP="00A73B78">
            <w:pPr>
              <w:keepNext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pct"/>
            <w:vAlign w:val="center"/>
          </w:tcPr>
          <w:p w:rsidR="001F2553" w:rsidRPr="00DC5B83" w:rsidRDefault="001F2553" w:rsidP="00945BB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01.07.2026 по 31.12.2026</w:t>
            </w:r>
          </w:p>
        </w:tc>
        <w:tc>
          <w:tcPr>
            <w:tcW w:w="1115" w:type="pct"/>
            <w:vAlign w:val="center"/>
          </w:tcPr>
          <w:p w:rsidR="001F2553" w:rsidRPr="001F2553" w:rsidRDefault="001F2553" w:rsidP="001F255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62,02</w:t>
            </w:r>
          </w:p>
        </w:tc>
        <w:tc>
          <w:tcPr>
            <w:tcW w:w="1142" w:type="pct"/>
            <w:vAlign w:val="center"/>
          </w:tcPr>
          <w:p w:rsidR="001F2553" w:rsidRPr="00726456" w:rsidRDefault="001F2553" w:rsidP="00945BB9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2 520,17</w:t>
            </w:r>
          </w:p>
        </w:tc>
      </w:tr>
      <w:tr w:rsidR="001F2553" w:rsidRPr="00A63DA2" w:rsidTr="009A11D2">
        <w:trPr>
          <w:trHeight w:val="60"/>
        </w:trPr>
        <w:tc>
          <w:tcPr>
            <w:tcW w:w="417" w:type="pct"/>
            <w:vMerge/>
            <w:vAlign w:val="center"/>
          </w:tcPr>
          <w:p w:rsidR="001F2553" w:rsidRPr="00A63DA2" w:rsidRDefault="001F2553" w:rsidP="00A73B78">
            <w:pPr>
              <w:keepNext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pct"/>
            <w:vMerge/>
            <w:vAlign w:val="center"/>
          </w:tcPr>
          <w:p w:rsidR="001F2553" w:rsidRPr="00A63DA2" w:rsidRDefault="001F2553" w:rsidP="00A73B78">
            <w:pPr>
              <w:keepNext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pct"/>
            <w:vAlign w:val="center"/>
          </w:tcPr>
          <w:p w:rsidR="001F2553" w:rsidRPr="00DC5B83" w:rsidRDefault="001F2553" w:rsidP="00945BB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01.01.20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30.06.20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5" w:type="pct"/>
            <w:vAlign w:val="center"/>
          </w:tcPr>
          <w:p w:rsidR="001F2553" w:rsidRPr="001F2553" w:rsidRDefault="001F2553" w:rsidP="001F255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62,02</w:t>
            </w:r>
          </w:p>
        </w:tc>
        <w:tc>
          <w:tcPr>
            <w:tcW w:w="1142" w:type="pct"/>
            <w:vAlign w:val="center"/>
          </w:tcPr>
          <w:p w:rsidR="001F2553" w:rsidRPr="00726456" w:rsidRDefault="001F2553" w:rsidP="00945BB9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2 520,17</w:t>
            </w:r>
          </w:p>
        </w:tc>
      </w:tr>
      <w:tr w:rsidR="001F2553" w:rsidRPr="00A63DA2" w:rsidTr="009A11D2">
        <w:trPr>
          <w:trHeight w:val="60"/>
        </w:trPr>
        <w:tc>
          <w:tcPr>
            <w:tcW w:w="417" w:type="pct"/>
            <w:vMerge/>
            <w:vAlign w:val="center"/>
          </w:tcPr>
          <w:p w:rsidR="001F2553" w:rsidRPr="00A63DA2" w:rsidRDefault="001F2553" w:rsidP="00A73B78">
            <w:pPr>
              <w:keepNext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pct"/>
            <w:vMerge/>
            <w:vAlign w:val="center"/>
          </w:tcPr>
          <w:p w:rsidR="001F2553" w:rsidRPr="00A63DA2" w:rsidRDefault="001F2553" w:rsidP="00A73B78">
            <w:pPr>
              <w:keepNext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pct"/>
            <w:vAlign w:val="center"/>
          </w:tcPr>
          <w:p w:rsidR="001F2553" w:rsidRPr="00DC5B83" w:rsidRDefault="001F2553" w:rsidP="00945BB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01.07.2027 по 31.12.2027</w:t>
            </w:r>
          </w:p>
        </w:tc>
        <w:tc>
          <w:tcPr>
            <w:tcW w:w="1115" w:type="pct"/>
            <w:vAlign w:val="center"/>
          </w:tcPr>
          <w:p w:rsidR="001F2553" w:rsidRPr="001F2553" w:rsidRDefault="001F2553" w:rsidP="001F255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64,49</w:t>
            </w:r>
          </w:p>
        </w:tc>
        <w:tc>
          <w:tcPr>
            <w:tcW w:w="1142" w:type="pct"/>
            <w:vAlign w:val="center"/>
          </w:tcPr>
          <w:p w:rsidR="001F2553" w:rsidRPr="00726456" w:rsidRDefault="001F2553" w:rsidP="00945BB9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2 193,83</w:t>
            </w:r>
          </w:p>
        </w:tc>
      </w:tr>
      <w:tr w:rsidR="001F2553" w:rsidRPr="00A63DA2" w:rsidTr="009A11D2">
        <w:trPr>
          <w:trHeight w:val="60"/>
        </w:trPr>
        <w:tc>
          <w:tcPr>
            <w:tcW w:w="417" w:type="pct"/>
            <w:vMerge/>
            <w:vAlign w:val="center"/>
          </w:tcPr>
          <w:p w:rsidR="001F2553" w:rsidRPr="00A63DA2" w:rsidRDefault="001F2553" w:rsidP="00A73B78">
            <w:pPr>
              <w:keepNext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pct"/>
            <w:vMerge/>
            <w:vAlign w:val="center"/>
          </w:tcPr>
          <w:p w:rsidR="001F2553" w:rsidRPr="00A63DA2" w:rsidRDefault="001F2553" w:rsidP="00A73B78">
            <w:pPr>
              <w:keepNext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pct"/>
            <w:vAlign w:val="center"/>
          </w:tcPr>
          <w:p w:rsidR="001F2553" w:rsidRPr="00DC5B83" w:rsidRDefault="001F2553" w:rsidP="00945BB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01.01.20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Pr="00DC5B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30.06.20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5" w:type="pct"/>
            <w:vAlign w:val="center"/>
          </w:tcPr>
          <w:p w:rsidR="001F2553" w:rsidRPr="001F2553" w:rsidRDefault="001F2553" w:rsidP="001F255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64,49</w:t>
            </w:r>
          </w:p>
        </w:tc>
        <w:tc>
          <w:tcPr>
            <w:tcW w:w="1142" w:type="pct"/>
            <w:vAlign w:val="center"/>
          </w:tcPr>
          <w:p w:rsidR="001F2553" w:rsidRPr="00726456" w:rsidRDefault="001F2553" w:rsidP="00945BB9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2 193,83</w:t>
            </w:r>
          </w:p>
        </w:tc>
      </w:tr>
      <w:tr w:rsidR="001F2553" w:rsidRPr="00A63DA2" w:rsidTr="009A11D2">
        <w:trPr>
          <w:trHeight w:val="60"/>
        </w:trPr>
        <w:tc>
          <w:tcPr>
            <w:tcW w:w="417" w:type="pct"/>
            <w:vMerge/>
            <w:vAlign w:val="center"/>
          </w:tcPr>
          <w:p w:rsidR="001F2553" w:rsidRPr="00A63DA2" w:rsidRDefault="001F2553" w:rsidP="00A73B78">
            <w:pPr>
              <w:keepNext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pct"/>
            <w:vMerge/>
            <w:vAlign w:val="center"/>
          </w:tcPr>
          <w:p w:rsidR="001F2553" w:rsidRPr="00A63DA2" w:rsidRDefault="001F2553" w:rsidP="00A73B78">
            <w:pPr>
              <w:keepNext/>
              <w:spacing w:before="20" w:after="2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pct"/>
            <w:vAlign w:val="center"/>
          </w:tcPr>
          <w:p w:rsidR="001F2553" w:rsidRPr="00DC5B83" w:rsidRDefault="001F2553" w:rsidP="00945BB9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01.07.2028 по 31.12.2028</w:t>
            </w:r>
          </w:p>
        </w:tc>
        <w:tc>
          <w:tcPr>
            <w:tcW w:w="1115" w:type="pct"/>
            <w:vAlign w:val="center"/>
          </w:tcPr>
          <w:p w:rsidR="001F2553" w:rsidRPr="001F2553" w:rsidRDefault="001F2553" w:rsidP="001F2553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67,08</w:t>
            </w:r>
          </w:p>
        </w:tc>
        <w:tc>
          <w:tcPr>
            <w:tcW w:w="1142" w:type="pct"/>
            <w:vAlign w:val="center"/>
          </w:tcPr>
          <w:p w:rsidR="001F2553" w:rsidRPr="00726456" w:rsidRDefault="001F2553" w:rsidP="00945BB9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F2553">
              <w:rPr>
                <w:rFonts w:ascii="Times New Roman" w:eastAsia="Calibri" w:hAnsi="Times New Roman"/>
                <w:sz w:val="20"/>
                <w:szCs w:val="20"/>
              </w:rPr>
              <w:t>2 694,03</w:t>
            </w:r>
          </w:p>
        </w:tc>
      </w:tr>
    </w:tbl>
    <w:p w:rsidR="005316EA" w:rsidRDefault="005316EA" w:rsidP="005316E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6D7C4F" w:rsidRPr="006D7C4F" w:rsidRDefault="006D7C4F" w:rsidP="006D7C4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6D7C4F">
        <w:rPr>
          <w:rFonts w:ascii="Times New Roman" w:eastAsia="Calibri" w:hAnsi="Times New Roman" w:cs="Times New Roman"/>
          <w:szCs w:val="24"/>
        </w:rPr>
        <w:t>* Тарифы будут определены по итогам заседания правления Комитета по тарифам и ценовой политике Ленинградской области</w:t>
      </w:r>
    </w:p>
    <w:p w:rsidR="005316EA" w:rsidRDefault="005316EA" w:rsidP="005316E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p w:rsidR="007A42F4" w:rsidRDefault="007A42F4" w:rsidP="00586372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42F4" w:rsidSect="00A72D99">
      <w:footerReference w:type="default" r:id="rId8"/>
      <w:pgSz w:w="11905" w:h="16838"/>
      <w:pgMar w:top="851" w:right="565" w:bottom="820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6D" w:rsidRDefault="00BC646D">
      <w:pPr>
        <w:spacing w:after="0" w:line="240" w:lineRule="auto"/>
      </w:pPr>
      <w:r>
        <w:separator/>
      </w:r>
    </w:p>
  </w:endnote>
  <w:endnote w:type="continuationSeparator" w:id="0">
    <w:p w:rsidR="00BC646D" w:rsidRDefault="00BC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AD" w:rsidRDefault="00BC646D">
    <w:pPr>
      <w:pStyle w:val="a4"/>
      <w:jc w:val="right"/>
    </w:pPr>
  </w:p>
  <w:p w:rsidR="008036AD" w:rsidRDefault="00BC64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6D" w:rsidRDefault="00BC646D">
      <w:pPr>
        <w:spacing w:after="0" w:line="240" w:lineRule="auto"/>
      </w:pPr>
      <w:r>
        <w:separator/>
      </w:r>
    </w:p>
  </w:footnote>
  <w:footnote w:type="continuationSeparator" w:id="0">
    <w:p w:rsidR="00BC646D" w:rsidRDefault="00BC6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311C"/>
    <w:multiLevelType w:val="multilevel"/>
    <w:tmpl w:val="D02A9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39AD5F9F"/>
    <w:multiLevelType w:val="multilevel"/>
    <w:tmpl w:val="3F8427E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72"/>
    <w:rsid w:val="00106B32"/>
    <w:rsid w:val="00135F58"/>
    <w:rsid w:val="001433C5"/>
    <w:rsid w:val="001F2553"/>
    <w:rsid w:val="00217147"/>
    <w:rsid w:val="0025093F"/>
    <w:rsid w:val="00276391"/>
    <w:rsid w:val="003355FA"/>
    <w:rsid w:val="0036489D"/>
    <w:rsid w:val="003B6B1B"/>
    <w:rsid w:val="003D61AE"/>
    <w:rsid w:val="003F5044"/>
    <w:rsid w:val="004C106F"/>
    <w:rsid w:val="005316EA"/>
    <w:rsid w:val="0054337B"/>
    <w:rsid w:val="00586372"/>
    <w:rsid w:val="005940FB"/>
    <w:rsid w:val="005B4168"/>
    <w:rsid w:val="005C465B"/>
    <w:rsid w:val="006000B2"/>
    <w:rsid w:val="006448A4"/>
    <w:rsid w:val="00665888"/>
    <w:rsid w:val="006A1A4D"/>
    <w:rsid w:val="006D7C4F"/>
    <w:rsid w:val="007A42F4"/>
    <w:rsid w:val="00877E9B"/>
    <w:rsid w:val="008E16DC"/>
    <w:rsid w:val="00922951"/>
    <w:rsid w:val="009A11D2"/>
    <w:rsid w:val="009F177A"/>
    <w:rsid w:val="00A034D9"/>
    <w:rsid w:val="00A46B55"/>
    <w:rsid w:val="00A72D99"/>
    <w:rsid w:val="00A8103E"/>
    <w:rsid w:val="00B05D14"/>
    <w:rsid w:val="00B123B1"/>
    <w:rsid w:val="00B954E1"/>
    <w:rsid w:val="00BA5C17"/>
    <w:rsid w:val="00BC646D"/>
    <w:rsid w:val="00BD4DCA"/>
    <w:rsid w:val="00BE1E60"/>
    <w:rsid w:val="00BF511C"/>
    <w:rsid w:val="00DE655B"/>
    <w:rsid w:val="00E16EBF"/>
    <w:rsid w:val="00EA7A65"/>
    <w:rsid w:val="00F0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37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8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86372"/>
  </w:style>
  <w:style w:type="paragraph" w:styleId="a6">
    <w:name w:val="Balloon Text"/>
    <w:basedOn w:val="a"/>
    <w:link w:val="a7"/>
    <w:uiPriority w:val="99"/>
    <w:semiHidden/>
    <w:unhideWhenUsed/>
    <w:rsid w:val="0013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37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8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86372"/>
  </w:style>
  <w:style w:type="paragraph" w:styleId="a6">
    <w:name w:val="Balloon Text"/>
    <w:basedOn w:val="a"/>
    <w:link w:val="a7"/>
    <w:uiPriority w:val="99"/>
    <w:semiHidden/>
    <w:unhideWhenUsed/>
    <w:rsid w:val="0013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Ершова</dc:creator>
  <cp:lastModifiedBy>Сливарь Александра Юрьевна</cp:lastModifiedBy>
  <cp:revision>32</cp:revision>
  <cp:lastPrinted>2024-11-21T16:03:00Z</cp:lastPrinted>
  <dcterms:created xsi:type="dcterms:W3CDTF">2017-11-16T10:30:00Z</dcterms:created>
  <dcterms:modified xsi:type="dcterms:W3CDTF">2024-11-21T16:03:00Z</dcterms:modified>
</cp:coreProperties>
</file>