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1C" w:rsidRPr="00077574" w:rsidRDefault="00FE251C" w:rsidP="00FE2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C1C" w:rsidRDefault="00151C1C" w:rsidP="00FE251C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E251C" w:rsidRPr="00151C1C" w:rsidRDefault="002C5113" w:rsidP="00151C1C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580091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0091">
        <w:rPr>
          <w:rFonts w:ascii="Times New Roman" w:hAnsi="Times New Roman" w:cs="Times New Roman"/>
          <w:b w:val="0"/>
          <w:sz w:val="24"/>
          <w:szCs w:val="24"/>
        </w:rPr>
        <w:t>утверждении перечня показателей эффективности</w:t>
      </w:r>
      <w:r w:rsidR="00DB7B81">
        <w:rPr>
          <w:rFonts w:ascii="Times New Roman" w:hAnsi="Times New Roman" w:cs="Times New Roman"/>
          <w:b w:val="0"/>
          <w:sz w:val="24"/>
          <w:szCs w:val="24"/>
        </w:rPr>
        <w:t xml:space="preserve"> и результативности </w:t>
      </w:r>
      <w:proofErr w:type="gramStart"/>
      <w:r w:rsidR="00DB7B81">
        <w:rPr>
          <w:rFonts w:ascii="Times New Roman" w:hAnsi="Times New Roman" w:cs="Times New Roman"/>
          <w:b w:val="0"/>
          <w:sz w:val="24"/>
          <w:szCs w:val="24"/>
        </w:rPr>
        <w:t>и  критериев</w:t>
      </w:r>
      <w:proofErr w:type="gramEnd"/>
      <w:r w:rsidR="00DB7B81">
        <w:rPr>
          <w:rFonts w:ascii="Times New Roman" w:hAnsi="Times New Roman" w:cs="Times New Roman"/>
          <w:b w:val="0"/>
          <w:sz w:val="24"/>
          <w:szCs w:val="24"/>
        </w:rPr>
        <w:t xml:space="preserve"> оценки деятельности </w:t>
      </w:r>
      <w:r w:rsidR="009D6399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государственных учреждений Ленинградской области, подведомственных Комитету по здравоохранени</w:t>
      </w:r>
      <w:r w:rsidR="008011AC">
        <w:rPr>
          <w:rFonts w:ascii="Times New Roman" w:hAnsi="Times New Roman" w:cs="Times New Roman"/>
          <w:b w:val="0"/>
          <w:sz w:val="24"/>
          <w:szCs w:val="24"/>
        </w:rPr>
        <w:t>ю</w:t>
      </w:r>
      <w:r w:rsidR="009D6399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</w:t>
      </w:r>
      <w:r w:rsidR="00DB7B81">
        <w:rPr>
          <w:rFonts w:ascii="Times New Roman" w:hAnsi="Times New Roman" w:cs="Times New Roman"/>
          <w:b w:val="0"/>
          <w:sz w:val="24"/>
          <w:szCs w:val="24"/>
        </w:rPr>
        <w:t>, и их руковод</w:t>
      </w:r>
      <w:r w:rsidR="00181F42">
        <w:rPr>
          <w:rFonts w:ascii="Times New Roman" w:hAnsi="Times New Roman" w:cs="Times New Roman"/>
          <w:b w:val="0"/>
          <w:sz w:val="24"/>
          <w:szCs w:val="24"/>
        </w:rPr>
        <w:t>ителей по итогам работы за квартал</w:t>
      </w:r>
    </w:p>
    <w:p w:rsidR="00895301" w:rsidRPr="00077574" w:rsidRDefault="008953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01" w:rsidRPr="00151C1C" w:rsidRDefault="00895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с </w:t>
      </w:r>
      <w:r w:rsidR="00B33E08">
        <w:rPr>
          <w:rFonts w:ascii="Times New Roman" w:hAnsi="Times New Roman" w:cs="Times New Roman"/>
          <w:sz w:val="28"/>
          <w:szCs w:val="28"/>
        </w:rPr>
        <w:t>пунктами 2.3</w:t>
      </w:r>
      <w:r w:rsidR="00D755F8">
        <w:rPr>
          <w:rFonts w:ascii="Times New Roman" w:hAnsi="Times New Roman" w:cs="Times New Roman"/>
          <w:sz w:val="28"/>
          <w:szCs w:val="28"/>
        </w:rPr>
        <w:t xml:space="preserve"> </w:t>
      </w:r>
      <w:r w:rsidR="009D6399">
        <w:rPr>
          <w:rFonts w:ascii="Times New Roman" w:hAnsi="Times New Roman" w:cs="Times New Roman"/>
          <w:sz w:val="28"/>
          <w:szCs w:val="28"/>
        </w:rPr>
        <w:t>п</w:t>
      </w:r>
      <w:r w:rsidR="00D755F8">
        <w:rPr>
          <w:rFonts w:ascii="Times New Roman" w:hAnsi="Times New Roman" w:cs="Times New Roman"/>
          <w:sz w:val="28"/>
          <w:szCs w:val="28"/>
        </w:rPr>
        <w:t>остановления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 апреля 2020 года </w:t>
      </w:r>
      <w:r w:rsidR="009D6399">
        <w:rPr>
          <w:rFonts w:ascii="Times New Roman" w:hAnsi="Times New Roman" w:cs="Times New Roman"/>
          <w:sz w:val="28"/>
          <w:szCs w:val="28"/>
        </w:rPr>
        <w:t>№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 262</w:t>
      </w:r>
      <w:r w:rsidR="009D639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 силу полностью или частично отдельных постановлений Правительства Ленинградской области»</w:t>
      </w:r>
      <w:r w:rsidR="002C5113" w:rsidRPr="002C5113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181F42" w:rsidRDefault="00D755F8" w:rsidP="00181F4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181F42">
        <w:rPr>
          <w:rFonts w:ascii="Times New Roman" w:hAnsi="Times New Roman" w:cs="Times New Roman"/>
          <w:sz w:val="28"/>
          <w:szCs w:val="28"/>
        </w:rPr>
        <w:t>: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1F42">
        <w:rPr>
          <w:rFonts w:ascii="Times New Roman" w:hAnsi="Times New Roman" w:cs="Times New Roman"/>
          <w:sz w:val="28"/>
          <w:szCs w:val="28"/>
        </w:rPr>
        <w:t>1.1. Перечень показателей эффективности и результативности и(или) критериев оценки деятельности для государственных бюджетных учреждений здравоохранения Ленинградской области (межрайонные, районные и городские больницы) и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руководителей (приложение 1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1F42">
        <w:rPr>
          <w:rFonts w:ascii="Times New Roman" w:hAnsi="Times New Roman" w:cs="Times New Roman"/>
          <w:sz w:val="28"/>
          <w:szCs w:val="28"/>
        </w:rPr>
        <w:t>1.2. Перечень показателей эффективности и результативности и(или) критериев оценки деятельности Государственного бюджетного учреждения здравоохранения Ленинградской области "Выборгская детская городская больница" и его руководителя (приложение 2);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1F42">
        <w:rPr>
          <w:rFonts w:ascii="Times New Roman" w:hAnsi="Times New Roman" w:cs="Times New Roman"/>
          <w:sz w:val="28"/>
          <w:szCs w:val="28"/>
        </w:rPr>
        <w:t>1.3. Перечень показателей эффективности и результативности и(или) критериев оценки деятельности Государственного бюджетного учреждения здравоохранения Ленинградской области "Выборгский родильный дом" и</w:t>
      </w:r>
      <w:r>
        <w:rPr>
          <w:rFonts w:ascii="Times New Roman" w:hAnsi="Times New Roman" w:cs="Times New Roman"/>
          <w:sz w:val="28"/>
          <w:szCs w:val="28"/>
        </w:rPr>
        <w:t xml:space="preserve"> его руководителя (приложение 3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1F42">
        <w:rPr>
          <w:rFonts w:ascii="Times New Roman" w:hAnsi="Times New Roman" w:cs="Times New Roman"/>
          <w:sz w:val="28"/>
          <w:szCs w:val="28"/>
        </w:rPr>
        <w:t xml:space="preserve">1.4. Перечень показателей эффективности и результативности и(или) критериев оценки деятельности Государственного бюджетного учреждения здравоохранения Ленинградской области "Центр профессиональной патологии" и его руководителя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1F42">
        <w:rPr>
          <w:rFonts w:ascii="Times New Roman" w:hAnsi="Times New Roman" w:cs="Times New Roman"/>
          <w:sz w:val="28"/>
          <w:szCs w:val="28"/>
        </w:rPr>
        <w:t xml:space="preserve">1.5. Перечень показателей эффективности и результативности и(или) критериев оценки деятельности Государственного бюджетного учреждения </w:t>
      </w:r>
      <w:r w:rsidRPr="00181F42">
        <w:rPr>
          <w:rFonts w:ascii="Times New Roman" w:hAnsi="Times New Roman" w:cs="Times New Roman"/>
          <w:sz w:val="28"/>
          <w:szCs w:val="28"/>
        </w:rPr>
        <w:lastRenderedPageBreak/>
        <w:t>здравоохранения Ленинградской области "Центр по профилактике и борьбе со СПИД и инфекционными заболеваниями" и его руководителя (приложение 5);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1.6.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</w:t>
      </w:r>
      <w:proofErr w:type="spellStart"/>
      <w:r w:rsidRPr="00181F42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181F42">
        <w:rPr>
          <w:rFonts w:ascii="Times New Roman" w:hAnsi="Times New Roman" w:cs="Times New Roman"/>
          <w:sz w:val="28"/>
          <w:szCs w:val="28"/>
        </w:rPr>
        <w:t xml:space="preserve"> специализированный центр для детей" и его руководителя (приложение 6);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1F42">
        <w:rPr>
          <w:rFonts w:ascii="Times New Roman" w:hAnsi="Times New Roman" w:cs="Times New Roman"/>
          <w:sz w:val="28"/>
          <w:szCs w:val="28"/>
        </w:rPr>
        <w:t>1.7.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"Всеволожский специализированный центр для детей" и</w:t>
      </w:r>
      <w:r>
        <w:rPr>
          <w:rFonts w:ascii="Times New Roman" w:hAnsi="Times New Roman" w:cs="Times New Roman"/>
          <w:sz w:val="28"/>
          <w:szCs w:val="28"/>
        </w:rPr>
        <w:t xml:space="preserve"> его руководителя (приложение 7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1F42">
        <w:rPr>
          <w:rFonts w:ascii="Times New Roman" w:hAnsi="Times New Roman" w:cs="Times New Roman"/>
          <w:sz w:val="28"/>
          <w:szCs w:val="28"/>
        </w:rPr>
        <w:t>1.8. Перечень показателей эффективности и результативности и(или) критериев оценки деятельности Ленинградского областного государственного казенного учреждения здравоохранения "Контрольно-аналитическая лаборатория" и его руководителя (приложение 8);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1F42">
        <w:rPr>
          <w:rFonts w:ascii="Times New Roman" w:hAnsi="Times New Roman" w:cs="Times New Roman"/>
          <w:sz w:val="28"/>
          <w:szCs w:val="28"/>
        </w:rPr>
        <w:t>1.9. Перечень показателей эффективности и результативности и(или) критериев оценки деятельности Государственного бюджетного учреждения здравоохранения "Ленинградский областной Центр специализированных видов медицинской помощи" и</w:t>
      </w:r>
      <w:r>
        <w:rPr>
          <w:rFonts w:ascii="Times New Roman" w:hAnsi="Times New Roman" w:cs="Times New Roman"/>
          <w:sz w:val="28"/>
          <w:szCs w:val="28"/>
        </w:rPr>
        <w:t xml:space="preserve"> его руководителя (приложение 9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1F42">
        <w:rPr>
          <w:rFonts w:ascii="Times New Roman" w:hAnsi="Times New Roman" w:cs="Times New Roman"/>
          <w:sz w:val="28"/>
          <w:szCs w:val="28"/>
        </w:rPr>
        <w:t>1.10. Перечень показателей эффективности и результативности и(или) критериев оценки деятельности Государственного бюджетного учреждения здравоохранения Ленинградская областная клиническая больница и его руководителя (приложение 10);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1F42">
        <w:rPr>
          <w:rFonts w:ascii="Times New Roman" w:hAnsi="Times New Roman" w:cs="Times New Roman"/>
          <w:sz w:val="28"/>
          <w:szCs w:val="28"/>
        </w:rPr>
        <w:t>1.11. Перечень показателей эффективности и результативности и(или) критериев оценки деятельности Ленинградского областного государственного бюджетного учреждения здравоохранения "Детская клиническая больница" и</w:t>
      </w:r>
      <w:r>
        <w:rPr>
          <w:rFonts w:ascii="Times New Roman" w:hAnsi="Times New Roman" w:cs="Times New Roman"/>
          <w:sz w:val="28"/>
          <w:szCs w:val="28"/>
        </w:rPr>
        <w:t xml:space="preserve"> его руководителя (приложение 11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1F42">
        <w:rPr>
          <w:rFonts w:ascii="Times New Roman" w:hAnsi="Times New Roman" w:cs="Times New Roman"/>
          <w:sz w:val="28"/>
          <w:szCs w:val="28"/>
        </w:rPr>
        <w:t>1.12.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Бюро судебно-медицинской экспертизы и его руководителя (приложение 12);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1F42">
        <w:rPr>
          <w:rFonts w:ascii="Times New Roman" w:hAnsi="Times New Roman" w:cs="Times New Roman"/>
          <w:sz w:val="28"/>
          <w:szCs w:val="28"/>
        </w:rPr>
        <w:t>1.13. Перечень показателей эффективности и результативности и(или) критериев оценки деятельности Государственного казенного учреждения здравоохранения "Центр крови Ленинградской области" и его руководителя (приложение 13);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1F42">
        <w:rPr>
          <w:rFonts w:ascii="Times New Roman" w:hAnsi="Times New Roman" w:cs="Times New Roman"/>
          <w:sz w:val="28"/>
          <w:szCs w:val="28"/>
        </w:rPr>
        <w:t xml:space="preserve">1.14.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"Областная туберкулезная больница в городе Выборге" и </w:t>
      </w:r>
      <w:r>
        <w:rPr>
          <w:rFonts w:ascii="Times New Roman" w:hAnsi="Times New Roman" w:cs="Times New Roman"/>
          <w:sz w:val="28"/>
          <w:szCs w:val="28"/>
        </w:rPr>
        <w:t>его руководителя (приложение 14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1.15.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"Медицинский центр мобилизационных резервов "Резерв" (приложение 15);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1F42">
        <w:rPr>
          <w:rFonts w:ascii="Times New Roman" w:hAnsi="Times New Roman" w:cs="Times New Roman"/>
          <w:sz w:val="28"/>
          <w:szCs w:val="28"/>
        </w:rPr>
        <w:t>1.16.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"Зеленохолмская туберкулезная больница" и его руководителя (приложение 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1F42">
        <w:rPr>
          <w:rFonts w:ascii="Times New Roman" w:hAnsi="Times New Roman" w:cs="Times New Roman"/>
          <w:sz w:val="28"/>
          <w:szCs w:val="28"/>
        </w:rPr>
        <w:t>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1.17. Перечень показателей эффективности и результативности и(или) критериев оценки деятельности Государственного казенного учреждения здравоохранения "Ленинградский областной противотуберкулезный диспансер" и его руководителя (приложение 17);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1.18.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"Областная туберкулезная больница в г. Тихвине" и его руководителя (приложение 18);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1F42">
        <w:rPr>
          <w:rFonts w:ascii="Times New Roman" w:hAnsi="Times New Roman" w:cs="Times New Roman"/>
          <w:sz w:val="28"/>
          <w:szCs w:val="28"/>
        </w:rPr>
        <w:t>1.19. Перечень показателей эффективности и результативности и(или) критериев оценки деятельности Государственного бюджетного профессионального образовательного учреждения "Центр непрерывного профессионального медицинского развития Ленинградской области" и его руководителя (приложение 19);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1F42">
        <w:rPr>
          <w:rFonts w:ascii="Times New Roman" w:hAnsi="Times New Roman" w:cs="Times New Roman"/>
          <w:sz w:val="28"/>
          <w:szCs w:val="28"/>
        </w:rPr>
        <w:t>1.20. Перечень показателей эффективности и результативности и(или) критериев оценки деятельности Государственного бюджетного учреждения здравоохранения "Ленинградский областной наркологический диспансер и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А.Я.Гриненко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" (приложение 20</w:t>
      </w:r>
      <w:r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81F42">
        <w:rPr>
          <w:rFonts w:ascii="Times New Roman" w:hAnsi="Times New Roman" w:cs="Times New Roman"/>
          <w:sz w:val="28"/>
          <w:szCs w:val="28"/>
        </w:rPr>
        <w:t>1.21. Перечень показателей эффективности и результативности и(или) критериев оценки деятельности Ленинградского областного государственного бюджетного учреждения здравоохранения "Выборгский межрайонный наркологический диспансер" и его руководителя (приложение 21);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1F42">
        <w:rPr>
          <w:rFonts w:ascii="Times New Roman" w:hAnsi="Times New Roman" w:cs="Times New Roman"/>
          <w:sz w:val="28"/>
          <w:szCs w:val="28"/>
        </w:rPr>
        <w:t>1.22.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</w:t>
      </w:r>
      <w:proofErr w:type="spellStart"/>
      <w:r w:rsidRPr="00181F42">
        <w:rPr>
          <w:rFonts w:ascii="Times New Roman" w:hAnsi="Times New Roman" w:cs="Times New Roman"/>
          <w:sz w:val="28"/>
          <w:szCs w:val="28"/>
        </w:rPr>
        <w:t>Дружносельская</w:t>
      </w:r>
      <w:proofErr w:type="spellEnd"/>
      <w:r w:rsidRPr="00181F42">
        <w:rPr>
          <w:rFonts w:ascii="Times New Roman" w:hAnsi="Times New Roman" w:cs="Times New Roman"/>
          <w:sz w:val="28"/>
          <w:szCs w:val="28"/>
        </w:rPr>
        <w:t xml:space="preserve"> психиатрическая больница" и его руководителя (приложение </w:t>
      </w:r>
      <w:proofErr w:type="gramStart"/>
      <w:r w:rsidRPr="00181F42">
        <w:rPr>
          <w:rFonts w:ascii="Times New Roman" w:hAnsi="Times New Roman" w:cs="Times New Roman"/>
          <w:sz w:val="28"/>
          <w:szCs w:val="28"/>
        </w:rPr>
        <w:t>22 )</w:t>
      </w:r>
      <w:proofErr w:type="gramEnd"/>
      <w:r w:rsidRPr="00181F42">
        <w:rPr>
          <w:rFonts w:ascii="Times New Roman" w:hAnsi="Times New Roman" w:cs="Times New Roman"/>
          <w:sz w:val="28"/>
          <w:szCs w:val="28"/>
        </w:rPr>
        <w:t>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1.23. Перечень показателей эффективности и результативности и(или) критериев оценки деятельности Ленинградского областного государственного казенного учреждения здравоохранения "Свирская психиатрическая больница" и его руководителя (приложение 23);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 xml:space="preserve">1.24. Перечень показателей эффективности и результативности и(или) критериев оценки деятельности Государственного казенного учреждения </w:t>
      </w:r>
      <w:r w:rsidRPr="00181F42">
        <w:rPr>
          <w:rFonts w:ascii="Times New Roman" w:hAnsi="Times New Roman" w:cs="Times New Roman"/>
          <w:sz w:val="28"/>
          <w:szCs w:val="28"/>
        </w:rPr>
        <w:lastRenderedPageBreak/>
        <w:t>здравоохранения Ленинградской области "Тихвинская психиатрическая больница" и его руководителя (приложение 24);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1.25.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"Ульяновская психиатрическая больница" и его руководителя (приложение 25);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1.26. Перечень показателей эффективности и результативности и(или) критериев оценки деятельности Государственного бюджетного учреждения здравоохранения "Ленинградский областной центр психического здоровья" и его руководителя (приложение 26);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F42">
        <w:rPr>
          <w:rFonts w:ascii="Times New Roman" w:hAnsi="Times New Roman" w:cs="Times New Roman"/>
          <w:sz w:val="28"/>
          <w:szCs w:val="28"/>
        </w:rPr>
        <w:t>1.27.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"Медицинский информационно-аналитический центр" и его руководителя (приложение 27);</w:t>
      </w:r>
    </w:p>
    <w:p w:rsidR="00181F42" w:rsidRPr="00181F42" w:rsidRDefault="00181F42" w:rsidP="00181F4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1F42">
        <w:rPr>
          <w:rFonts w:ascii="Times New Roman" w:hAnsi="Times New Roman" w:cs="Times New Roman"/>
          <w:sz w:val="28"/>
          <w:szCs w:val="28"/>
        </w:rPr>
        <w:t>1.28. Перечень показателей эффективности и результативности и(или) критериев оценки деятельности Государственного казенного учреждения здравоохранения Ленинградской области "Центр общественного здоровья и медицинской профилактики" и его руководителя (приложение 28);</w:t>
      </w:r>
    </w:p>
    <w:p w:rsidR="00181F42" w:rsidRPr="00181F42" w:rsidRDefault="00C06039" w:rsidP="00C06039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F42" w:rsidRPr="00181F42">
        <w:rPr>
          <w:rFonts w:ascii="Times New Roman" w:hAnsi="Times New Roman" w:cs="Times New Roman"/>
          <w:sz w:val="28"/>
          <w:szCs w:val="28"/>
        </w:rPr>
        <w:t xml:space="preserve">1.29. Перечень показателей эффективности и результативности и(или) критериев оценки деятельности Государственного бюджетного учреждения здравоохранения Ленинградской области "Станция скорой медицинской помощи" и </w:t>
      </w:r>
      <w:r>
        <w:rPr>
          <w:rFonts w:ascii="Times New Roman" w:hAnsi="Times New Roman" w:cs="Times New Roman"/>
          <w:sz w:val="28"/>
          <w:szCs w:val="28"/>
        </w:rPr>
        <w:t>его руководителя (приложение 29</w:t>
      </w:r>
      <w:r w:rsidR="00181F42"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C06039" w:rsidP="00C06039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F42" w:rsidRPr="00181F42">
        <w:rPr>
          <w:rFonts w:ascii="Times New Roman" w:hAnsi="Times New Roman" w:cs="Times New Roman"/>
          <w:sz w:val="28"/>
          <w:szCs w:val="28"/>
        </w:rPr>
        <w:t>1.30. Перечень показателей эффективности и результативности и(или) критериев оценки деятельности Государственного бюджетного учреждения здравоохранения "Ленинградский областной перинатальный центр" (приложение 30);</w:t>
      </w:r>
    </w:p>
    <w:p w:rsidR="00181F42" w:rsidRPr="00181F42" w:rsidRDefault="00C06039" w:rsidP="00C06039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F42" w:rsidRPr="00181F42">
        <w:rPr>
          <w:rFonts w:ascii="Times New Roman" w:hAnsi="Times New Roman" w:cs="Times New Roman"/>
          <w:sz w:val="28"/>
          <w:szCs w:val="28"/>
        </w:rPr>
        <w:t>1.31. Перечень показателей эффективности и результативности и(или) критериев оценки деятельности "Государственного автономного учреждения Ленинградской области "</w:t>
      </w:r>
      <w:proofErr w:type="spellStart"/>
      <w:r w:rsidR="00181F42" w:rsidRPr="00181F42">
        <w:rPr>
          <w:rFonts w:ascii="Times New Roman" w:hAnsi="Times New Roman" w:cs="Times New Roman"/>
          <w:sz w:val="28"/>
          <w:szCs w:val="28"/>
        </w:rPr>
        <w:t>Ленфарм</w:t>
      </w:r>
      <w:proofErr w:type="spellEnd"/>
      <w:r w:rsidR="00181F42" w:rsidRPr="00181F42">
        <w:rPr>
          <w:rFonts w:ascii="Times New Roman" w:hAnsi="Times New Roman" w:cs="Times New Roman"/>
          <w:sz w:val="28"/>
          <w:szCs w:val="28"/>
        </w:rPr>
        <w:t>" и его руководителя</w:t>
      </w:r>
      <w:r>
        <w:rPr>
          <w:rFonts w:ascii="Times New Roman" w:hAnsi="Times New Roman" w:cs="Times New Roman"/>
          <w:sz w:val="28"/>
          <w:szCs w:val="28"/>
        </w:rPr>
        <w:t>" (приложение 31</w:t>
      </w:r>
      <w:r w:rsidR="00181F42" w:rsidRPr="00181F42">
        <w:rPr>
          <w:rFonts w:ascii="Times New Roman" w:hAnsi="Times New Roman" w:cs="Times New Roman"/>
          <w:sz w:val="28"/>
          <w:szCs w:val="28"/>
        </w:rPr>
        <w:t>);</w:t>
      </w:r>
    </w:p>
    <w:p w:rsidR="00181F42" w:rsidRPr="00181F42" w:rsidRDefault="00C06039" w:rsidP="00C06039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F42" w:rsidRPr="00181F42">
        <w:rPr>
          <w:rFonts w:ascii="Times New Roman" w:hAnsi="Times New Roman" w:cs="Times New Roman"/>
          <w:sz w:val="28"/>
          <w:szCs w:val="28"/>
        </w:rPr>
        <w:t>1.32. Перечень показателей эффективности и результативности и(или) критериев оценки деятельности Государственного автономного учреждения здравоохранения Ленинградской области "</w:t>
      </w:r>
      <w:proofErr w:type="spellStart"/>
      <w:r w:rsidR="00181F42" w:rsidRPr="00181F42">
        <w:rPr>
          <w:rFonts w:ascii="Times New Roman" w:hAnsi="Times New Roman" w:cs="Times New Roman"/>
          <w:sz w:val="28"/>
          <w:szCs w:val="28"/>
        </w:rPr>
        <w:t>Киришская</w:t>
      </w:r>
      <w:proofErr w:type="spellEnd"/>
      <w:r w:rsidR="00181F42" w:rsidRPr="00181F42">
        <w:rPr>
          <w:rFonts w:ascii="Times New Roman" w:hAnsi="Times New Roman" w:cs="Times New Roman"/>
          <w:sz w:val="28"/>
          <w:szCs w:val="28"/>
        </w:rPr>
        <w:t xml:space="preserve"> стоматологическая поликлиника" и его руководителя (приложение 32);</w:t>
      </w:r>
    </w:p>
    <w:p w:rsidR="00181F42" w:rsidRPr="00181F42" w:rsidRDefault="00D3322B" w:rsidP="00D3322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F42" w:rsidRPr="00181F42">
        <w:rPr>
          <w:rFonts w:ascii="Times New Roman" w:hAnsi="Times New Roman" w:cs="Times New Roman"/>
          <w:sz w:val="28"/>
          <w:szCs w:val="28"/>
        </w:rPr>
        <w:t>1.33. Перечень показателей эффективности и результативности и(или) критериев оценки деятельности Государственного автономного учреждения здравоохранения Ленинградской области "Детский хоспис при Соборе святого Архистратига Божия Михаила поселка Токсово" и его руководителя (приложение 33).</w:t>
      </w:r>
    </w:p>
    <w:p w:rsidR="00181F42" w:rsidRPr="00181F42" w:rsidRDefault="00D3322B" w:rsidP="00D3322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81F42" w:rsidRPr="00181F42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181F42" w:rsidRPr="00181F42" w:rsidRDefault="00D3322B" w:rsidP="00D3322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1F42" w:rsidRPr="00D3322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ooltip="Приказ Комитета по здравоохранению Ленинградской области от 25.09.2023 N 14 &quot;Об утверждении перечня показателей эффективности и результативности и(или) критериев оценки деятельности государственных бюджетных учреждений и государственных казенных учреждений Лен">
        <w:r w:rsidR="00181F42" w:rsidRPr="00D3322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1F42" w:rsidRPr="00181F42">
        <w:rPr>
          <w:rFonts w:ascii="Times New Roman" w:hAnsi="Times New Roman" w:cs="Times New Roman"/>
          <w:sz w:val="28"/>
          <w:szCs w:val="28"/>
        </w:rPr>
        <w:t xml:space="preserve"> Комитета по здравоохранению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1F42" w:rsidRPr="0018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81F42" w:rsidRPr="00181F4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года N </w:t>
      </w:r>
      <w:r w:rsidR="00181F42" w:rsidRPr="00181F42">
        <w:rPr>
          <w:rFonts w:ascii="Times New Roman" w:hAnsi="Times New Roman" w:cs="Times New Roman"/>
          <w:sz w:val="28"/>
          <w:szCs w:val="28"/>
        </w:rPr>
        <w:t>4 "Об утверждении перечня показателей эффективности и результативности и(или) критериев оценки деятельности государственных  учреждений Ленинградской области, подведомственных Комитету по здравоохранению Ленинградской области, и их руководителей".</w:t>
      </w:r>
    </w:p>
    <w:p w:rsidR="00181F42" w:rsidRPr="00181F42" w:rsidRDefault="00181F42" w:rsidP="00D33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113" w:rsidRDefault="002C5113" w:rsidP="002C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1 января 2025 года.</w:t>
      </w:r>
    </w:p>
    <w:p w:rsidR="000720E3" w:rsidRDefault="002C5113" w:rsidP="002C51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E3" w:rsidRPr="00151C1C" w:rsidRDefault="000720E3" w:rsidP="00072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51C" w:rsidRDefault="002C5113" w:rsidP="00EA42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422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51C1C">
        <w:rPr>
          <w:rFonts w:ascii="Times New Roman" w:hAnsi="Times New Roman" w:cs="Times New Roman"/>
          <w:sz w:val="28"/>
          <w:szCs w:val="28"/>
        </w:rPr>
        <w:t xml:space="preserve"> </w:t>
      </w:r>
      <w:r w:rsidR="00895301" w:rsidRPr="00151C1C">
        <w:rPr>
          <w:rFonts w:ascii="Times New Roman" w:hAnsi="Times New Roman" w:cs="Times New Roman"/>
          <w:sz w:val="28"/>
          <w:szCs w:val="28"/>
        </w:rPr>
        <w:t>Комитета</w:t>
      </w:r>
      <w:r w:rsidR="00EC6CBB" w:rsidRPr="00151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А.В.Жарков</w:t>
      </w:r>
      <w:proofErr w:type="spellEnd"/>
    </w:p>
    <w:p w:rsidR="00C96417" w:rsidRDefault="00C96417" w:rsidP="00EA42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6417" w:rsidRDefault="00C96417" w:rsidP="00EA42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2B" w:rsidRDefault="00D3322B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417" w:rsidRDefault="00C96417" w:rsidP="00C964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6417" w:rsidSect="00C202EF">
      <w:headerReference w:type="default" r:id="rId9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8C" w:rsidRDefault="00D0638C" w:rsidP="000720E3">
      <w:pPr>
        <w:spacing w:after="0" w:line="240" w:lineRule="auto"/>
      </w:pPr>
      <w:r>
        <w:separator/>
      </w:r>
    </w:p>
  </w:endnote>
  <w:endnote w:type="continuationSeparator" w:id="0">
    <w:p w:rsidR="00D0638C" w:rsidRDefault="00D0638C" w:rsidP="0007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8C" w:rsidRDefault="00D0638C" w:rsidP="000720E3">
      <w:pPr>
        <w:spacing w:after="0" w:line="240" w:lineRule="auto"/>
      </w:pPr>
      <w:r>
        <w:separator/>
      </w:r>
    </w:p>
  </w:footnote>
  <w:footnote w:type="continuationSeparator" w:id="0">
    <w:p w:rsidR="00D0638C" w:rsidRDefault="00D0638C" w:rsidP="0007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4A" w:rsidRDefault="002A494A">
    <w:pPr>
      <w:pStyle w:val="a6"/>
      <w:jc w:val="center"/>
    </w:pPr>
  </w:p>
  <w:p w:rsidR="002A494A" w:rsidRDefault="002A4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277B"/>
    <w:multiLevelType w:val="hybridMultilevel"/>
    <w:tmpl w:val="C0F4CECE"/>
    <w:lvl w:ilvl="0" w:tplc="92F8D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C79B1"/>
    <w:multiLevelType w:val="hybridMultilevel"/>
    <w:tmpl w:val="A714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31AFE"/>
    <w:multiLevelType w:val="hybridMultilevel"/>
    <w:tmpl w:val="85825BD8"/>
    <w:lvl w:ilvl="0" w:tplc="C2B66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01"/>
    <w:rsid w:val="00003152"/>
    <w:rsid w:val="000104FA"/>
    <w:rsid w:val="000714F8"/>
    <w:rsid w:val="000720E3"/>
    <w:rsid w:val="00077574"/>
    <w:rsid w:val="00097765"/>
    <w:rsid w:val="000C4BE6"/>
    <w:rsid w:val="000E1292"/>
    <w:rsid w:val="0010481F"/>
    <w:rsid w:val="00120986"/>
    <w:rsid w:val="00151C1C"/>
    <w:rsid w:val="0015320C"/>
    <w:rsid w:val="00181F42"/>
    <w:rsid w:val="00192BD4"/>
    <w:rsid w:val="001A4CBB"/>
    <w:rsid w:val="001D464F"/>
    <w:rsid w:val="00200427"/>
    <w:rsid w:val="0021176A"/>
    <w:rsid w:val="002126E4"/>
    <w:rsid w:val="002165E5"/>
    <w:rsid w:val="00245E0E"/>
    <w:rsid w:val="0026350A"/>
    <w:rsid w:val="00271BFD"/>
    <w:rsid w:val="0028209C"/>
    <w:rsid w:val="002A494A"/>
    <w:rsid w:val="002A69FD"/>
    <w:rsid w:val="002C5113"/>
    <w:rsid w:val="002D2E55"/>
    <w:rsid w:val="002E2959"/>
    <w:rsid w:val="003A77C6"/>
    <w:rsid w:val="004274D5"/>
    <w:rsid w:val="00435B58"/>
    <w:rsid w:val="00462AE9"/>
    <w:rsid w:val="00464562"/>
    <w:rsid w:val="0048403C"/>
    <w:rsid w:val="004A3689"/>
    <w:rsid w:val="004C3883"/>
    <w:rsid w:val="00515417"/>
    <w:rsid w:val="00521034"/>
    <w:rsid w:val="00533A56"/>
    <w:rsid w:val="005508D2"/>
    <w:rsid w:val="00580091"/>
    <w:rsid w:val="00586752"/>
    <w:rsid w:val="005D26FF"/>
    <w:rsid w:val="005E1EB7"/>
    <w:rsid w:val="006318F4"/>
    <w:rsid w:val="00641D50"/>
    <w:rsid w:val="00691E14"/>
    <w:rsid w:val="006B1848"/>
    <w:rsid w:val="007046BF"/>
    <w:rsid w:val="007072C5"/>
    <w:rsid w:val="007244A0"/>
    <w:rsid w:val="00794643"/>
    <w:rsid w:val="007B71B2"/>
    <w:rsid w:val="007C2A4B"/>
    <w:rsid w:val="007E5C15"/>
    <w:rsid w:val="008011AC"/>
    <w:rsid w:val="008116F5"/>
    <w:rsid w:val="00847835"/>
    <w:rsid w:val="0086372B"/>
    <w:rsid w:val="00883EFB"/>
    <w:rsid w:val="00895301"/>
    <w:rsid w:val="008D2B52"/>
    <w:rsid w:val="009257FA"/>
    <w:rsid w:val="0093059E"/>
    <w:rsid w:val="00931AEE"/>
    <w:rsid w:val="00943510"/>
    <w:rsid w:val="00947FA4"/>
    <w:rsid w:val="009A1557"/>
    <w:rsid w:val="009D6399"/>
    <w:rsid w:val="00A136A5"/>
    <w:rsid w:val="00A233B6"/>
    <w:rsid w:val="00A55B49"/>
    <w:rsid w:val="00A957BF"/>
    <w:rsid w:val="00B33E08"/>
    <w:rsid w:val="00B8188E"/>
    <w:rsid w:val="00BB44E4"/>
    <w:rsid w:val="00C0568F"/>
    <w:rsid w:val="00C06039"/>
    <w:rsid w:val="00C117B9"/>
    <w:rsid w:val="00C202EF"/>
    <w:rsid w:val="00C33300"/>
    <w:rsid w:val="00C57FF6"/>
    <w:rsid w:val="00C96417"/>
    <w:rsid w:val="00CA367C"/>
    <w:rsid w:val="00CB1635"/>
    <w:rsid w:val="00CE0247"/>
    <w:rsid w:val="00D0638C"/>
    <w:rsid w:val="00D3322B"/>
    <w:rsid w:val="00D755F8"/>
    <w:rsid w:val="00D76234"/>
    <w:rsid w:val="00DB7B81"/>
    <w:rsid w:val="00DD1549"/>
    <w:rsid w:val="00E16BD1"/>
    <w:rsid w:val="00E20267"/>
    <w:rsid w:val="00E37790"/>
    <w:rsid w:val="00E55F95"/>
    <w:rsid w:val="00E86862"/>
    <w:rsid w:val="00EA4225"/>
    <w:rsid w:val="00EB7816"/>
    <w:rsid w:val="00EC6CBB"/>
    <w:rsid w:val="00EE3A16"/>
    <w:rsid w:val="00EF1769"/>
    <w:rsid w:val="00F2692D"/>
    <w:rsid w:val="00F33A02"/>
    <w:rsid w:val="00FC1278"/>
    <w:rsid w:val="00FD63CF"/>
    <w:rsid w:val="00FE251C"/>
    <w:rsid w:val="00FF096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5C850-B140-4467-87C8-27E6792B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5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53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6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0E3"/>
  </w:style>
  <w:style w:type="paragraph" w:styleId="a8">
    <w:name w:val="footer"/>
    <w:basedOn w:val="a"/>
    <w:link w:val="a9"/>
    <w:uiPriority w:val="99"/>
    <w:unhideWhenUsed/>
    <w:rsid w:val="0007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0E3"/>
  </w:style>
  <w:style w:type="table" w:styleId="aa">
    <w:name w:val="Table Grid"/>
    <w:basedOn w:val="a1"/>
    <w:uiPriority w:val="59"/>
    <w:rsid w:val="002A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0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5512-FCC0-46FB-8FF8-FD1E8586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Наталья Юрьевна</dc:creator>
  <cp:lastModifiedBy>Заика Светлана Евгеньевна</cp:lastModifiedBy>
  <cp:revision>5</cp:revision>
  <cp:lastPrinted>2024-12-20T06:52:00Z</cp:lastPrinted>
  <dcterms:created xsi:type="dcterms:W3CDTF">2024-12-20T06:38:00Z</dcterms:created>
  <dcterms:modified xsi:type="dcterms:W3CDTF">2024-12-20T08:34:00Z</dcterms:modified>
</cp:coreProperties>
</file>