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E4D" w:rsidRPr="00B86E0A" w:rsidRDefault="00697E4D" w:rsidP="00697E4D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96DB85" wp14:editId="31705A57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4D" w:rsidRPr="00B86E0A" w:rsidRDefault="00697E4D" w:rsidP="00697E4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697E4D" w:rsidRPr="00B86E0A" w:rsidRDefault="00697E4D" w:rsidP="00697E4D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ПО </w:t>
      </w:r>
      <w:r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СОХРАНЕНИЮ КУЛЬТУРНОГО НАСЛЕДИЯ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ЛЕНИНГРАДСКОЙ ОБЛАСТИ</w:t>
      </w:r>
    </w:p>
    <w:p w:rsidR="00697E4D" w:rsidRPr="00B86E0A" w:rsidRDefault="00697E4D" w:rsidP="00697E4D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97E4D" w:rsidRPr="0012519C" w:rsidRDefault="00697E4D" w:rsidP="00697E4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32"/>
          <w:szCs w:val="24"/>
          <w:lang w:eastAsia="ru-RU"/>
        </w:rPr>
      </w:pPr>
    </w:p>
    <w:p w:rsidR="00697E4D" w:rsidRPr="00B86E0A" w:rsidRDefault="00697E4D" w:rsidP="00697E4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697E4D" w:rsidRPr="00B86E0A" w:rsidRDefault="00697E4D" w:rsidP="00697E4D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697E4D" w:rsidRPr="00B86E0A" w:rsidRDefault="00697E4D" w:rsidP="00697E4D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</w:t>
      </w:r>
      <w:proofErr w:type="gramStart"/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»_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___________202</w:t>
      </w:r>
      <w:r w:rsidR="00FD4A4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</w:t>
      </w:r>
    </w:p>
    <w:p w:rsidR="00697E4D" w:rsidRPr="00B86E0A" w:rsidRDefault="00697E4D" w:rsidP="00697E4D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697E4D" w:rsidRPr="00B86E0A" w:rsidRDefault="00697E4D" w:rsidP="00697E4D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="001A61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Санкт-Петербург</w:t>
      </w:r>
    </w:p>
    <w:p w:rsidR="00697E4D" w:rsidRDefault="00697E4D" w:rsidP="00697E4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697E4D" w:rsidRPr="0012519C" w:rsidRDefault="00697E4D" w:rsidP="00697E4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697E4D" w:rsidRPr="00B979C9" w:rsidRDefault="00697E4D" w:rsidP="00697E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7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границ зон охраны объекта культурного наследия </w:t>
      </w:r>
    </w:p>
    <w:p w:rsidR="00697E4D" w:rsidRPr="00697E4D" w:rsidRDefault="00697E4D" w:rsidP="00033D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97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регионального значения </w:t>
      </w:r>
      <w:r w:rsidR="0070584B" w:rsidRPr="0070584B">
        <w:rPr>
          <w:rFonts w:ascii="Times New Roman" w:hAnsi="Times New Roman" w:cs="Times New Roman"/>
          <w:b/>
          <w:bCs/>
          <w:iCs/>
          <w:sz w:val="28"/>
          <w:szCs w:val="28"/>
        </w:rPr>
        <w:t>«</w:t>
      </w:r>
      <w:r w:rsidR="00033D73" w:rsidRPr="00033D7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Братское кладбище советских воинов, погибших </w:t>
      </w:r>
      <w:r w:rsidR="00033D73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="00033D73" w:rsidRPr="00033D73">
        <w:rPr>
          <w:rFonts w:ascii="Times New Roman" w:hAnsi="Times New Roman" w:cs="Times New Roman"/>
          <w:b/>
          <w:bCs/>
          <w:iCs/>
          <w:sz w:val="28"/>
          <w:szCs w:val="28"/>
        </w:rPr>
        <w:t>в 1919 и 1941–44 гг.</w:t>
      </w:r>
      <w:r w:rsidR="0070584B" w:rsidRPr="0070584B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  <w:r w:rsidR="0070584B">
        <w:rPr>
          <w:rFonts w:ascii="Times New Roman" w:hAnsi="Times New Roman" w:cs="Times New Roman"/>
          <w:b/>
          <w:bCs/>
          <w:iCs/>
          <w:sz w:val="28"/>
          <w:szCs w:val="28"/>
        </w:rPr>
        <w:t>,</w:t>
      </w:r>
      <w:r w:rsidR="0070584B" w:rsidRPr="0070584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по адресу:</w:t>
      </w:r>
      <w:r w:rsidR="00B94749" w:rsidRPr="00B9474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033D73" w:rsidRPr="00033D7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Ленинградская область, </w:t>
      </w:r>
      <w:proofErr w:type="spellStart"/>
      <w:r w:rsidR="00033D73" w:rsidRPr="00033D73">
        <w:rPr>
          <w:rFonts w:ascii="Times New Roman" w:hAnsi="Times New Roman" w:cs="Times New Roman"/>
          <w:b/>
          <w:bCs/>
          <w:iCs/>
          <w:sz w:val="28"/>
          <w:szCs w:val="28"/>
        </w:rPr>
        <w:t>Волосовский</w:t>
      </w:r>
      <w:proofErr w:type="spellEnd"/>
      <w:r w:rsidR="00033D73" w:rsidRPr="00033D7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район, </w:t>
      </w:r>
      <w:r w:rsidR="00033D73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="00033D73" w:rsidRPr="00033D7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д. Бегуницы, в 20 км к северо-западу от пос. Волосово, на </w:t>
      </w:r>
      <w:proofErr w:type="spellStart"/>
      <w:r w:rsidR="00033D73" w:rsidRPr="00033D73">
        <w:rPr>
          <w:rFonts w:ascii="Times New Roman" w:hAnsi="Times New Roman" w:cs="Times New Roman"/>
          <w:b/>
          <w:bCs/>
          <w:iCs/>
          <w:sz w:val="28"/>
          <w:szCs w:val="28"/>
        </w:rPr>
        <w:t>Таллинском</w:t>
      </w:r>
      <w:proofErr w:type="spellEnd"/>
      <w:r w:rsidR="00033D73" w:rsidRPr="00033D7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шоссе, близ дороги на Копорье</w:t>
      </w:r>
      <w:r w:rsidRPr="00B97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B979C9">
        <w:rPr>
          <w:rFonts w:ascii="Times New Roman" w:hAnsi="Times New Roman" w:cs="Times New Roman"/>
          <w:b/>
          <w:sz w:val="28"/>
          <w:szCs w:val="28"/>
        </w:rPr>
        <w:t xml:space="preserve">режимов использования земель и требований </w:t>
      </w:r>
      <w:r w:rsidR="007B6947">
        <w:rPr>
          <w:rFonts w:ascii="Times New Roman" w:hAnsi="Times New Roman" w:cs="Times New Roman"/>
          <w:b/>
          <w:sz w:val="28"/>
          <w:szCs w:val="28"/>
        </w:rPr>
        <w:br/>
      </w:r>
      <w:r w:rsidRPr="00B979C9">
        <w:rPr>
          <w:rFonts w:ascii="Times New Roman" w:hAnsi="Times New Roman" w:cs="Times New Roman"/>
          <w:b/>
          <w:sz w:val="28"/>
          <w:szCs w:val="28"/>
        </w:rPr>
        <w:t>к градостроительным регламентам в границах данных зон</w:t>
      </w:r>
    </w:p>
    <w:p w:rsidR="00697E4D" w:rsidRPr="00B979C9" w:rsidRDefault="00697E4D" w:rsidP="00697E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E4D" w:rsidRDefault="008067A0" w:rsidP="00697E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6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9.2, 33, 34 Федерального закона от 25 июня 2002 года № 73-Ф3 «Об объектах культурного наследия (памятниках истории и культуры) народов Российской Федерации», статьями 4, 10 областного закона  Ленинградской области от 25 декабря 2015 года № 140-03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Положением о зонах охраны объектов культурного наследия (памятников истории и культуры) народов Российской Федерации, утвержденным постановлением Правительства Российской Федерации от 12 сентября 2015 года № 972, постановлением Правительства Ленинградской области </w:t>
      </w:r>
      <w:r w:rsidR="007B69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6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21 декабря 2020 года № 839 «Об органах исполнительной власти Ленинградской области в сфере культуры и туризма», пунктами 2.1.2, 2.3.7 Положения о комитете </w:t>
      </w:r>
      <w:r w:rsidR="007B69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6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сохранению культурного наследия Ленинградской области, утвержденного постановлением Правительства Ленинградской области от 24 декабря 2020 года </w:t>
      </w:r>
      <w:r w:rsidR="007B69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67A0">
        <w:rPr>
          <w:rFonts w:ascii="Times New Roman" w:eastAsia="Times New Roman" w:hAnsi="Times New Roman" w:cs="Times New Roman"/>
          <w:sz w:val="28"/>
          <w:szCs w:val="28"/>
          <w:lang w:eastAsia="ru-RU"/>
        </w:rPr>
        <w:t>№ 850, на основании проекта зон охраны объекта культурного наследия регионального значения</w:t>
      </w:r>
      <w:r w:rsidRPr="008067A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70584B" w:rsidRPr="0070584B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7B6947" w:rsidRPr="007B6947">
        <w:rPr>
          <w:rFonts w:ascii="Times New Roman" w:hAnsi="Times New Roman" w:cs="Times New Roman"/>
          <w:bCs/>
          <w:iCs/>
          <w:sz w:val="28"/>
          <w:szCs w:val="28"/>
        </w:rPr>
        <w:t xml:space="preserve">Братское кладбище советских воинов, погибших в 1919 </w:t>
      </w:r>
      <w:r w:rsidR="007B6947" w:rsidRPr="007B6947">
        <w:rPr>
          <w:rFonts w:ascii="Times New Roman" w:hAnsi="Times New Roman" w:cs="Times New Roman"/>
          <w:bCs/>
          <w:iCs/>
          <w:sz w:val="28"/>
          <w:szCs w:val="28"/>
        </w:rPr>
        <w:br/>
        <w:t>и 1941–44 гг.</w:t>
      </w:r>
      <w:r w:rsidR="0070584B" w:rsidRPr="0070584B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70584B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70584B" w:rsidRPr="0070584B">
        <w:rPr>
          <w:rFonts w:ascii="Times New Roman" w:hAnsi="Times New Roman" w:cs="Times New Roman"/>
          <w:bCs/>
          <w:iCs/>
          <w:sz w:val="28"/>
          <w:szCs w:val="28"/>
        </w:rPr>
        <w:t xml:space="preserve"> по адресу:</w:t>
      </w:r>
      <w:r w:rsidR="00B94749" w:rsidRPr="00B9474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033D73" w:rsidRPr="00033D73">
        <w:rPr>
          <w:rFonts w:ascii="Times New Roman" w:hAnsi="Times New Roman" w:cs="Times New Roman"/>
          <w:bCs/>
          <w:iCs/>
          <w:sz w:val="28"/>
          <w:szCs w:val="28"/>
        </w:rPr>
        <w:t xml:space="preserve">Ленинградская область, </w:t>
      </w:r>
      <w:proofErr w:type="spellStart"/>
      <w:r w:rsidR="00033D73" w:rsidRPr="00033D73">
        <w:rPr>
          <w:rFonts w:ascii="Times New Roman" w:hAnsi="Times New Roman" w:cs="Times New Roman"/>
          <w:bCs/>
          <w:iCs/>
          <w:sz w:val="28"/>
          <w:szCs w:val="28"/>
        </w:rPr>
        <w:t>Волосовский</w:t>
      </w:r>
      <w:proofErr w:type="spellEnd"/>
      <w:r w:rsidR="00033D73" w:rsidRPr="00033D73">
        <w:rPr>
          <w:rFonts w:ascii="Times New Roman" w:hAnsi="Times New Roman" w:cs="Times New Roman"/>
          <w:bCs/>
          <w:iCs/>
          <w:sz w:val="28"/>
          <w:szCs w:val="28"/>
        </w:rPr>
        <w:t xml:space="preserve"> район, д. Бегуницы, в 20 км к северо-западу от пос. Волосово, на </w:t>
      </w:r>
      <w:proofErr w:type="spellStart"/>
      <w:r w:rsidR="00033D73" w:rsidRPr="00033D73">
        <w:rPr>
          <w:rFonts w:ascii="Times New Roman" w:hAnsi="Times New Roman" w:cs="Times New Roman"/>
          <w:bCs/>
          <w:iCs/>
          <w:sz w:val="28"/>
          <w:szCs w:val="28"/>
        </w:rPr>
        <w:t>Таллинском</w:t>
      </w:r>
      <w:proofErr w:type="spellEnd"/>
      <w:r w:rsidR="00033D73" w:rsidRPr="00033D73">
        <w:rPr>
          <w:rFonts w:ascii="Times New Roman" w:hAnsi="Times New Roman" w:cs="Times New Roman"/>
          <w:bCs/>
          <w:iCs/>
          <w:sz w:val="28"/>
          <w:szCs w:val="28"/>
        </w:rPr>
        <w:t xml:space="preserve"> шоссе, близ дороги </w:t>
      </w:r>
      <w:r w:rsidR="00033D73" w:rsidRPr="00033D73">
        <w:rPr>
          <w:rFonts w:ascii="Times New Roman" w:hAnsi="Times New Roman" w:cs="Times New Roman"/>
          <w:bCs/>
          <w:iCs/>
          <w:sz w:val="28"/>
          <w:szCs w:val="28"/>
        </w:rPr>
        <w:br/>
        <w:t>на Копорье</w:t>
      </w:r>
      <w:r w:rsidR="00697E4D" w:rsidRPr="00B979C9">
        <w:rPr>
          <w:rFonts w:ascii="Times New Roman" w:hAnsi="Times New Roman" w:cs="Times New Roman"/>
          <w:sz w:val="28"/>
          <w:szCs w:val="28"/>
        </w:rPr>
        <w:t>,</w:t>
      </w:r>
      <w:r w:rsidR="00B90D1D">
        <w:rPr>
          <w:rFonts w:ascii="Times New Roman" w:hAnsi="Times New Roman" w:cs="Times New Roman"/>
          <w:sz w:val="28"/>
          <w:szCs w:val="28"/>
        </w:rPr>
        <w:t xml:space="preserve"> разработанного </w:t>
      </w:r>
      <w:r w:rsidR="00033D73" w:rsidRPr="00033D73">
        <w:rPr>
          <w:rFonts w:ascii="Times New Roman" w:hAnsi="Times New Roman" w:cs="Times New Roman"/>
          <w:sz w:val="28"/>
          <w:szCs w:val="28"/>
        </w:rPr>
        <w:t>ИП Макарова М. В.</w:t>
      </w:r>
      <w:r w:rsidR="00B94749">
        <w:rPr>
          <w:rFonts w:ascii="Times New Roman" w:hAnsi="Times New Roman" w:cs="Times New Roman"/>
          <w:sz w:val="28"/>
          <w:szCs w:val="28"/>
        </w:rPr>
        <w:t xml:space="preserve"> </w:t>
      </w:r>
      <w:r w:rsidR="0070584B" w:rsidRPr="0070584B">
        <w:rPr>
          <w:rFonts w:ascii="Times New Roman" w:hAnsi="Times New Roman" w:cs="Times New Roman"/>
          <w:sz w:val="28"/>
          <w:szCs w:val="28"/>
        </w:rPr>
        <w:t>в 2024 г.</w:t>
      </w:r>
      <w:r w:rsidR="00697E4D" w:rsidRPr="00B979C9">
        <w:rPr>
          <w:rFonts w:ascii="Times New Roman" w:hAnsi="Times New Roman" w:cs="Times New Roman"/>
          <w:sz w:val="28"/>
          <w:szCs w:val="28"/>
        </w:rPr>
        <w:t xml:space="preserve">, положительного заключения государственной историко-культурной экспертизы проекта зон охраны, выполненной аттестованными экспертами: </w:t>
      </w:r>
      <w:r w:rsidR="00033D73" w:rsidRPr="00033D73">
        <w:rPr>
          <w:rFonts w:ascii="Times New Roman" w:hAnsi="Times New Roman" w:cs="Times New Roman"/>
          <w:sz w:val="28"/>
          <w:szCs w:val="28"/>
        </w:rPr>
        <w:t>А.А.</w:t>
      </w:r>
      <w:r w:rsidR="00033D73">
        <w:rPr>
          <w:rFonts w:ascii="Times New Roman" w:hAnsi="Times New Roman" w:cs="Times New Roman"/>
          <w:sz w:val="28"/>
          <w:szCs w:val="28"/>
        </w:rPr>
        <w:t xml:space="preserve"> </w:t>
      </w:r>
      <w:r w:rsidR="0070584B" w:rsidRPr="0070584B">
        <w:rPr>
          <w:rFonts w:ascii="Times New Roman" w:hAnsi="Times New Roman" w:cs="Times New Roman"/>
          <w:sz w:val="28"/>
          <w:szCs w:val="28"/>
        </w:rPr>
        <w:t>Овсянников</w:t>
      </w:r>
      <w:r w:rsidR="0070584B">
        <w:rPr>
          <w:rFonts w:ascii="Times New Roman" w:hAnsi="Times New Roman" w:cs="Times New Roman"/>
          <w:sz w:val="28"/>
          <w:szCs w:val="28"/>
        </w:rPr>
        <w:t xml:space="preserve">ой, </w:t>
      </w:r>
      <w:r w:rsidR="00033D73" w:rsidRPr="00033D73">
        <w:rPr>
          <w:rFonts w:ascii="Times New Roman" w:hAnsi="Times New Roman" w:cs="Times New Roman"/>
          <w:sz w:val="28"/>
          <w:szCs w:val="28"/>
        </w:rPr>
        <w:t>В.Н. Николаевой</w:t>
      </w:r>
      <w:r w:rsidR="00033D73">
        <w:rPr>
          <w:rFonts w:ascii="Times New Roman" w:hAnsi="Times New Roman" w:cs="Times New Roman"/>
          <w:sz w:val="28"/>
          <w:szCs w:val="28"/>
        </w:rPr>
        <w:t>,</w:t>
      </w:r>
      <w:r w:rsidR="00033D73" w:rsidRPr="00033D73">
        <w:rPr>
          <w:rFonts w:ascii="Times New Roman" w:hAnsi="Times New Roman" w:cs="Times New Roman"/>
          <w:sz w:val="28"/>
          <w:szCs w:val="28"/>
        </w:rPr>
        <w:t xml:space="preserve"> </w:t>
      </w:r>
      <w:r w:rsidR="00033D73">
        <w:rPr>
          <w:rFonts w:ascii="Times New Roman" w:hAnsi="Times New Roman" w:cs="Times New Roman"/>
          <w:sz w:val="28"/>
          <w:szCs w:val="28"/>
        </w:rPr>
        <w:t xml:space="preserve">Я.В. </w:t>
      </w:r>
      <w:proofErr w:type="spellStart"/>
      <w:r w:rsidR="00033D73">
        <w:rPr>
          <w:rFonts w:ascii="Times New Roman" w:hAnsi="Times New Roman" w:cs="Times New Roman"/>
          <w:sz w:val="28"/>
          <w:szCs w:val="28"/>
        </w:rPr>
        <w:t>Губиным</w:t>
      </w:r>
      <w:proofErr w:type="spellEnd"/>
      <w:r w:rsidR="00033D73">
        <w:rPr>
          <w:rFonts w:ascii="Times New Roman" w:hAnsi="Times New Roman" w:cs="Times New Roman"/>
          <w:sz w:val="28"/>
          <w:szCs w:val="28"/>
        </w:rPr>
        <w:t>,</w:t>
      </w:r>
    </w:p>
    <w:p w:rsidR="0070584B" w:rsidRDefault="0070584B" w:rsidP="00697E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E4D" w:rsidRDefault="00033D73" w:rsidP="00697E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97E4D"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риказываю:</w:t>
      </w:r>
    </w:p>
    <w:p w:rsidR="00697E4D" w:rsidRPr="00B979C9" w:rsidRDefault="00697E4D" w:rsidP="00697E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границы зон охраны объекта культурного наследия регионального значения </w:t>
      </w:r>
      <w:r w:rsidR="0070584B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7B6947" w:rsidRPr="007B6947">
        <w:rPr>
          <w:rFonts w:ascii="Times New Roman" w:hAnsi="Times New Roman" w:cs="Times New Roman"/>
          <w:bCs/>
          <w:iCs/>
          <w:sz w:val="28"/>
          <w:szCs w:val="28"/>
        </w:rPr>
        <w:t xml:space="preserve">Братское кладбище советских воинов, погибших в 1919 </w:t>
      </w:r>
      <w:r w:rsidR="007B6947" w:rsidRPr="007B6947">
        <w:rPr>
          <w:rFonts w:ascii="Times New Roman" w:hAnsi="Times New Roman" w:cs="Times New Roman"/>
          <w:bCs/>
          <w:iCs/>
          <w:sz w:val="28"/>
          <w:szCs w:val="28"/>
        </w:rPr>
        <w:br/>
      </w:r>
      <w:r w:rsidR="007B6947" w:rsidRPr="007B6947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и 1941–44 гг.</w:t>
      </w:r>
      <w:r w:rsidR="0070584B" w:rsidRPr="0070584B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085EB6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085E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адрес (местонахождение)</w:t>
      </w:r>
      <w:r w:rsidR="00B947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B94749" w:rsidRPr="00B9474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33D73" w:rsidRPr="00033D7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Ленинградская область, </w:t>
      </w:r>
      <w:proofErr w:type="spellStart"/>
      <w:r w:rsidR="00033D73" w:rsidRPr="00033D7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Волосовский</w:t>
      </w:r>
      <w:proofErr w:type="spellEnd"/>
      <w:r w:rsidR="00033D73" w:rsidRPr="00033D7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район, </w:t>
      </w:r>
      <w:proofErr w:type="spellStart"/>
      <w:r w:rsidR="00033D73" w:rsidRPr="00033D7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д.Бегуницы</w:t>
      </w:r>
      <w:proofErr w:type="spellEnd"/>
      <w:r w:rsidR="00033D73" w:rsidRPr="00033D7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в 20 км к северо-западу от пос. Волосово, на </w:t>
      </w:r>
      <w:proofErr w:type="spellStart"/>
      <w:r w:rsidR="00033D73" w:rsidRPr="00033D7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Таллинском</w:t>
      </w:r>
      <w:proofErr w:type="spellEnd"/>
      <w:r w:rsidR="00033D73" w:rsidRPr="00033D7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шоссе, близ дороги на Копорье</w:t>
      </w:r>
      <w:r w:rsidRPr="00B979C9">
        <w:rPr>
          <w:rFonts w:ascii="Times New Roman" w:hAnsi="Times New Roman" w:cs="Times New Roman"/>
          <w:sz w:val="28"/>
          <w:szCs w:val="28"/>
        </w:rPr>
        <w:t>, согласно приложению № 1 к настоящему приказу.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7E4D" w:rsidRPr="00B979C9" w:rsidRDefault="00697E4D" w:rsidP="00697E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Утвердить режимы использования земель и требования к градостроительным регламентам в границах зон охраны объекта культурного наследия регионального значения </w:t>
      </w:r>
      <w:r w:rsidR="0070584B" w:rsidRPr="0070584B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7B6947" w:rsidRPr="007B6947">
        <w:rPr>
          <w:rFonts w:ascii="Times New Roman" w:hAnsi="Times New Roman" w:cs="Times New Roman"/>
          <w:bCs/>
          <w:iCs/>
          <w:sz w:val="28"/>
          <w:szCs w:val="28"/>
        </w:rPr>
        <w:t xml:space="preserve">Братское кладбище советских воинов, погибших в 1919 </w:t>
      </w:r>
      <w:r w:rsidR="007B6947" w:rsidRPr="007B6947">
        <w:rPr>
          <w:rFonts w:ascii="Times New Roman" w:hAnsi="Times New Roman" w:cs="Times New Roman"/>
          <w:bCs/>
          <w:iCs/>
          <w:sz w:val="28"/>
          <w:szCs w:val="28"/>
        </w:rPr>
        <w:br/>
        <w:t>и 1941–44 гг.», адрес (местонахождение)</w:t>
      </w:r>
      <w:r w:rsidR="00B94749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="00B94749" w:rsidRPr="00B9474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33D73" w:rsidRPr="00033D73">
        <w:rPr>
          <w:rFonts w:ascii="Times New Roman" w:hAnsi="Times New Roman" w:cs="Times New Roman"/>
          <w:bCs/>
          <w:iCs/>
          <w:sz w:val="28"/>
          <w:szCs w:val="28"/>
        </w:rPr>
        <w:t xml:space="preserve">Ленинградская область, </w:t>
      </w:r>
      <w:proofErr w:type="spellStart"/>
      <w:r w:rsidR="00033D73" w:rsidRPr="00033D73">
        <w:rPr>
          <w:rFonts w:ascii="Times New Roman" w:hAnsi="Times New Roman" w:cs="Times New Roman"/>
          <w:bCs/>
          <w:iCs/>
          <w:sz w:val="28"/>
          <w:szCs w:val="28"/>
        </w:rPr>
        <w:t>Волосовский</w:t>
      </w:r>
      <w:proofErr w:type="spellEnd"/>
      <w:r w:rsidR="00033D73" w:rsidRPr="00033D73">
        <w:rPr>
          <w:rFonts w:ascii="Times New Roman" w:hAnsi="Times New Roman" w:cs="Times New Roman"/>
          <w:bCs/>
          <w:iCs/>
          <w:sz w:val="28"/>
          <w:szCs w:val="28"/>
        </w:rPr>
        <w:t xml:space="preserve"> район, </w:t>
      </w:r>
      <w:proofErr w:type="spellStart"/>
      <w:r w:rsidR="00033D73" w:rsidRPr="00033D73">
        <w:rPr>
          <w:rFonts w:ascii="Times New Roman" w:hAnsi="Times New Roman" w:cs="Times New Roman"/>
          <w:bCs/>
          <w:iCs/>
          <w:sz w:val="28"/>
          <w:szCs w:val="28"/>
        </w:rPr>
        <w:t>д.Бегуницы</w:t>
      </w:r>
      <w:proofErr w:type="spellEnd"/>
      <w:r w:rsidR="00033D73" w:rsidRPr="00033D73">
        <w:rPr>
          <w:rFonts w:ascii="Times New Roman" w:hAnsi="Times New Roman" w:cs="Times New Roman"/>
          <w:bCs/>
          <w:iCs/>
          <w:sz w:val="28"/>
          <w:szCs w:val="28"/>
        </w:rPr>
        <w:t xml:space="preserve">, в 20 км к северо-западу от пос. Волосово, на </w:t>
      </w:r>
      <w:proofErr w:type="spellStart"/>
      <w:r w:rsidR="00033D73" w:rsidRPr="00033D73">
        <w:rPr>
          <w:rFonts w:ascii="Times New Roman" w:hAnsi="Times New Roman" w:cs="Times New Roman"/>
          <w:bCs/>
          <w:iCs/>
          <w:sz w:val="28"/>
          <w:szCs w:val="28"/>
        </w:rPr>
        <w:t>Таллинском</w:t>
      </w:r>
      <w:proofErr w:type="spellEnd"/>
      <w:r w:rsidR="00033D73" w:rsidRPr="00033D73">
        <w:rPr>
          <w:rFonts w:ascii="Times New Roman" w:hAnsi="Times New Roman" w:cs="Times New Roman"/>
          <w:bCs/>
          <w:iCs/>
          <w:sz w:val="28"/>
          <w:szCs w:val="28"/>
        </w:rPr>
        <w:t xml:space="preserve"> шоссе, близ дороги на Копорье</w:t>
      </w:r>
      <w:r w:rsidRPr="00B979C9">
        <w:rPr>
          <w:rFonts w:ascii="Times New Roman" w:hAnsi="Times New Roman" w:cs="Times New Roman"/>
          <w:sz w:val="28"/>
          <w:szCs w:val="28"/>
        </w:rPr>
        <w:t>, согласно приложению № 2 к настоящему приказу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7E4D" w:rsidRPr="00B979C9" w:rsidRDefault="00697E4D" w:rsidP="00697E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Отделу по осуществлению полномочий Ленинградской области в сфере объектов культурного наследия комитета по сохранению культурного наследия Ленинградской области:</w:t>
      </w:r>
    </w:p>
    <w:p w:rsidR="00697E4D" w:rsidRPr="00B979C9" w:rsidRDefault="00697E4D" w:rsidP="00697E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hAnsi="Times New Roman" w:cs="Times New Roman"/>
          <w:sz w:val="28"/>
          <w:szCs w:val="28"/>
        </w:rPr>
        <w:t>- обеспечить внесение сведений об утвержденных зонах охраны объекта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наследия </w:t>
      </w:r>
      <w:r w:rsidRPr="00B979C9"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697E4D" w:rsidRPr="00B979C9" w:rsidRDefault="00697E4D" w:rsidP="00697E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hAnsi="Times New Roman" w:cs="Times New Roman"/>
          <w:sz w:val="28"/>
          <w:szCs w:val="28"/>
        </w:rPr>
        <w:t>- направить сведения об утвержденных зонах охраны объекта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</w:t>
      </w:r>
      <w:r w:rsidRPr="00B979C9">
        <w:rPr>
          <w:rFonts w:ascii="Times New Roman" w:hAnsi="Times New Roman" w:cs="Times New Roman"/>
          <w:sz w:val="28"/>
          <w:szCs w:val="28"/>
        </w:rPr>
        <w:t xml:space="preserve"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 </w:t>
      </w:r>
      <w:r w:rsidR="00ED65C3">
        <w:rPr>
          <w:rFonts w:ascii="Times New Roman" w:hAnsi="Times New Roman" w:cs="Times New Roman"/>
          <w:sz w:val="28"/>
          <w:szCs w:val="28"/>
        </w:rPr>
        <w:br/>
      </w:r>
      <w:r w:rsidRPr="00B979C9">
        <w:rPr>
          <w:rFonts w:ascii="Times New Roman" w:hAnsi="Times New Roman" w:cs="Times New Roman"/>
          <w:sz w:val="28"/>
          <w:szCs w:val="28"/>
        </w:rPr>
        <w:t>в срок и в порядке, установленные действующим законодательством;</w:t>
      </w:r>
    </w:p>
    <w:p w:rsidR="00697E4D" w:rsidRPr="00B979C9" w:rsidRDefault="00697E4D" w:rsidP="00697E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hAnsi="Times New Roman" w:cs="Times New Roman"/>
          <w:sz w:val="28"/>
          <w:szCs w:val="28"/>
        </w:rPr>
        <w:t>- направить копию настоящего приказа в соответствующий орган местного самоуправления городского округа или муниципального района, на территории которого расположены зоны охраны объекта культурного наследия, для размещения в информационной системе обеспечения градостроительной деятельности.</w:t>
      </w:r>
    </w:p>
    <w:p w:rsidR="00697E4D" w:rsidRPr="00B979C9" w:rsidRDefault="00697E4D" w:rsidP="00697E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hAnsi="Times New Roman" w:cs="Times New Roman"/>
          <w:sz w:val="28"/>
          <w:szCs w:val="28"/>
        </w:rPr>
        <w:t>4. 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697E4D" w:rsidRPr="00B979C9" w:rsidRDefault="00697E4D" w:rsidP="00697E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hAnsi="Times New Roman" w:cs="Times New Roman"/>
          <w:sz w:val="28"/>
          <w:szCs w:val="28"/>
        </w:rPr>
        <w:t>5.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697E4D" w:rsidRPr="00D9721A" w:rsidRDefault="00697E4D" w:rsidP="00697E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hAnsi="Times New Roman" w:cs="Times New Roman"/>
          <w:sz w:val="28"/>
          <w:szCs w:val="28"/>
        </w:rPr>
        <w:t xml:space="preserve">6. 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Сектору осуществления надзора за состоянием, содержа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нием, сохранением, 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популяризацией объектов культурного наследия комитета                        по сохранению культурного наследия Ленинградской области обеспечить размещение настоящего приказа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сетевом издании «Электронное опубликование документов»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информационно-телекоммуникационной сети «Интернет».</w:t>
      </w:r>
    </w:p>
    <w:p w:rsidR="00697E4D" w:rsidRDefault="00697E4D" w:rsidP="00697E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за исполнением настоящего приказа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7E4D" w:rsidRDefault="00697E4D" w:rsidP="00697E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697E4D" w:rsidRDefault="00697E4D" w:rsidP="00697E4D">
      <w:pPr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877" w:rsidRPr="00B979C9" w:rsidRDefault="00701877" w:rsidP="00697E4D">
      <w:pPr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E4D" w:rsidRDefault="00697E4D" w:rsidP="00697E4D">
      <w:pPr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 Правительства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7E4D" w:rsidRPr="00B979C9" w:rsidRDefault="00697E4D" w:rsidP="00697E4D">
      <w:pPr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Ленинградской области - председатель </w:t>
      </w:r>
    </w:p>
    <w:p w:rsidR="00697E4D" w:rsidRPr="00E60CF0" w:rsidRDefault="00697E4D" w:rsidP="00701877">
      <w:pPr>
        <w:autoSpaceDE w:val="0"/>
        <w:autoSpaceDN w:val="0"/>
        <w:adjustRightInd w:val="0"/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сохране</w:t>
      </w:r>
      <w:r w:rsidR="0070187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культурного наследия</w:t>
      </w:r>
      <w:r w:rsidR="007018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05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018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018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A4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В.О. Цой</w:t>
      </w:r>
    </w:p>
    <w:p w:rsidR="00697E4D" w:rsidRDefault="00697E4D" w:rsidP="00697E4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br w:type="page"/>
      </w:r>
    </w:p>
    <w:p w:rsidR="00697E4D" w:rsidRPr="00E60CF0" w:rsidRDefault="00697E4D" w:rsidP="00697E4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  <w:sectPr w:rsidR="00697E4D" w:rsidRPr="00E60CF0" w:rsidSect="0070584B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3"/>
        <w:gridCol w:w="4364"/>
      </w:tblGrid>
      <w:tr w:rsidR="00697E4D" w:rsidRPr="0098137B" w:rsidTr="006767B8">
        <w:tc>
          <w:tcPr>
            <w:tcW w:w="5812" w:type="dxa"/>
          </w:tcPr>
          <w:p w:rsidR="00697E4D" w:rsidRPr="0098137B" w:rsidRDefault="00697E4D" w:rsidP="006767B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</w:t>
            </w:r>
          </w:p>
        </w:tc>
        <w:tc>
          <w:tcPr>
            <w:tcW w:w="4394" w:type="dxa"/>
          </w:tcPr>
          <w:p w:rsidR="00697E4D" w:rsidRPr="0098137B" w:rsidRDefault="00697E4D" w:rsidP="00697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697E4D" w:rsidRPr="0098137B" w:rsidRDefault="00697E4D" w:rsidP="00697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сохранению культурного наследия</w:t>
            </w:r>
          </w:p>
          <w:p w:rsidR="00697E4D" w:rsidRPr="0098137B" w:rsidRDefault="00697E4D" w:rsidP="00697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697E4D" w:rsidRPr="0098137B" w:rsidRDefault="00697E4D" w:rsidP="00FD4A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</w:t>
            </w:r>
            <w:proofErr w:type="gramStart"/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_»_</w:t>
            </w:r>
            <w:proofErr w:type="gramEnd"/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_______202</w:t>
            </w:r>
            <w:r w:rsidR="00FD4A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697E4D" w:rsidRPr="0098137B" w:rsidRDefault="00697E4D" w:rsidP="00697E4D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697E4D" w:rsidRDefault="00697E4D" w:rsidP="00697E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26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Границы </w:t>
      </w:r>
      <w:r w:rsidR="00E50DAF" w:rsidRPr="00E50D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зон охраны </w:t>
      </w:r>
      <w:r w:rsidRPr="00A826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объекта культурного наследия регионального значения </w:t>
      </w:r>
    </w:p>
    <w:p w:rsidR="00697E4D" w:rsidRDefault="00697E4D" w:rsidP="00697E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EC7E2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«</w:t>
      </w:r>
      <w:r w:rsidR="007B6947" w:rsidRPr="007B694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Братское кладбище советских воинов, погибших в 1919 </w:t>
      </w:r>
      <w:r w:rsidR="007B6947" w:rsidRPr="007B694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br/>
        <w:t>и 1941–44 гг.», адрес (местонахождение)</w:t>
      </w:r>
      <w:r w:rsidR="00B9474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:</w:t>
      </w:r>
      <w:r w:rsidR="007B6947" w:rsidRPr="007B694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="00B94749" w:rsidRPr="00B9474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Ленинградская область, </w:t>
      </w:r>
      <w:r w:rsidR="00033D73" w:rsidRPr="00033D7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Ленинградская область, </w:t>
      </w:r>
      <w:proofErr w:type="spellStart"/>
      <w:r w:rsidR="00033D73" w:rsidRPr="00033D7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Волосовский</w:t>
      </w:r>
      <w:proofErr w:type="spellEnd"/>
      <w:r w:rsidR="00033D73" w:rsidRPr="00033D7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район, </w:t>
      </w:r>
      <w:proofErr w:type="spellStart"/>
      <w:r w:rsidR="00033D73" w:rsidRPr="00033D7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д.Бегуницы</w:t>
      </w:r>
      <w:proofErr w:type="spellEnd"/>
      <w:r w:rsidR="00033D73" w:rsidRPr="00033D7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, в 20 км к северо-западу от пос. Волосово, на </w:t>
      </w:r>
      <w:proofErr w:type="spellStart"/>
      <w:r w:rsidR="00033D73" w:rsidRPr="00033D7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Таллинском</w:t>
      </w:r>
      <w:proofErr w:type="spellEnd"/>
      <w:r w:rsidR="00033D73" w:rsidRPr="00033D7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шоссе, близ дороги на Копорье</w:t>
      </w:r>
    </w:p>
    <w:p w:rsidR="00697E4D" w:rsidRPr="001E5DE7" w:rsidRDefault="00697E4D" w:rsidP="00697E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16"/>
          <w:szCs w:val="16"/>
          <w:lang w:eastAsia="ru-RU"/>
        </w:rPr>
      </w:pPr>
    </w:p>
    <w:p w:rsidR="00B94749" w:rsidRPr="00B94749" w:rsidRDefault="00B94749" w:rsidP="00B94749">
      <w:pPr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B9474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Основной чертеж (карта, схема) границ охранной зоны </w:t>
      </w:r>
      <w:r w:rsidR="00D1678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(</w:t>
      </w:r>
      <w:r w:rsidRPr="00B9474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ОЗ</w:t>
      </w:r>
      <w:r w:rsidR="00D1678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), зоны охраняемого природного ландшафта объекта культурного наследия (ЗОЛ)</w:t>
      </w:r>
      <w:r w:rsidRPr="00B9474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</w:t>
      </w:r>
    </w:p>
    <w:p w:rsidR="00B94749" w:rsidRDefault="00D16787" w:rsidP="00B94749">
      <w:pPr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2F4398" wp14:editId="04BB3BC4">
            <wp:extent cx="5792806" cy="664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8112" cy="667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474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</w:p>
    <w:p w:rsidR="00B94749" w:rsidRDefault="00162AFD" w:rsidP="00B94749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bookmarkStart w:id="0" w:name="_Toc90912796"/>
      <w:bookmarkStart w:id="1" w:name="_Toc91680613"/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Схема границ охранной зоны ОЗ</w:t>
      </w:r>
    </w:p>
    <w:p w:rsidR="00B94749" w:rsidRPr="00B94749" w:rsidRDefault="00162AFD" w:rsidP="00B94749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04F7F5" wp14:editId="0CBA4B24">
            <wp:extent cx="4952390" cy="6224879"/>
            <wp:effectExtent l="0" t="0" r="63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0420" cy="624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47E" w:rsidRDefault="00BE247E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BE247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Текстовое описание границ охранной зоны ОЗ</w:t>
      </w:r>
    </w:p>
    <w:p w:rsidR="00162AFD" w:rsidRPr="00162AFD" w:rsidRDefault="00162AFD" w:rsidP="00EE33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 базовой точки «1» – расположен на границе дороги 41К-014, напротив дома </w:t>
      </w:r>
      <w:r w:rsidR="005A79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62A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адресу: Ленинградская область, деревня Бегуницы, 33А</w:t>
      </w:r>
      <w:r w:rsidR="005A79B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EE33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2AFD">
        <w:rPr>
          <w:rFonts w:ascii="Times New Roman" w:eastAsia="Times New Roman" w:hAnsi="Times New Roman" w:cs="Times New Roman"/>
          <w:sz w:val="24"/>
          <w:szCs w:val="24"/>
          <w:lang w:eastAsia="ru-RU"/>
        </w:rPr>
        <w:t>1–2 граница проходит по часовой стрелке на юго-восток вдоль дороги;</w:t>
      </w:r>
      <w:r w:rsidR="00EE33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2AFD">
        <w:rPr>
          <w:rFonts w:ascii="Times New Roman" w:eastAsia="Times New Roman" w:hAnsi="Times New Roman" w:cs="Times New Roman"/>
          <w:sz w:val="24"/>
          <w:szCs w:val="24"/>
          <w:lang w:eastAsia="ru-RU"/>
        </w:rPr>
        <w:t>2–3 граница проходит по часовой стрелке на юго-запад;</w:t>
      </w:r>
      <w:r w:rsidR="00EE33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2AFD">
        <w:rPr>
          <w:rFonts w:ascii="Times New Roman" w:eastAsia="Times New Roman" w:hAnsi="Times New Roman" w:cs="Times New Roman"/>
          <w:sz w:val="24"/>
          <w:szCs w:val="24"/>
          <w:lang w:eastAsia="ru-RU"/>
        </w:rPr>
        <w:t>3–4 граница проходит по часовой стрелке на юго-запад;</w:t>
      </w:r>
      <w:r w:rsidR="00EE33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2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4–5 граница проходит по часовой стрелке </w:t>
      </w:r>
      <w:r w:rsidR="00EE33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62AF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юго-запад, по границе земельного участка с кадастровым номером 47:22:0114005:402;</w:t>
      </w:r>
      <w:r w:rsidR="00EE33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2AFD">
        <w:rPr>
          <w:rFonts w:ascii="Times New Roman" w:eastAsia="Times New Roman" w:hAnsi="Times New Roman" w:cs="Times New Roman"/>
          <w:sz w:val="24"/>
          <w:szCs w:val="24"/>
          <w:lang w:eastAsia="ru-RU"/>
        </w:rPr>
        <w:t>5–6 граница проходит по часовой стрелке на северо-запад;</w:t>
      </w:r>
      <w:r w:rsidR="00EE33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2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6–7 граница проходит по часовой стрелке </w:t>
      </w:r>
      <w:r w:rsidR="00EE33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62AF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северо-восток, по границе земельного участка с кадастровым номером 47:22:0114004:45;</w:t>
      </w:r>
      <w:r w:rsidR="00EE33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2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7–8 граница проходит по часовой стрелке на северо-восток, по границе земельного участка </w:t>
      </w:r>
      <w:r w:rsidR="005A79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62AFD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кадастровым номером 47:22:0114004:48, по границе территории объекта культурного наследия;</w:t>
      </w:r>
      <w:r w:rsidR="00EE33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2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8–9 граница проходит по часовой стрелке на северо-запад, по границе земельного участка </w:t>
      </w:r>
      <w:r w:rsidR="005A79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62AFD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кадастровым номером 47:22:0114004:48, по границе территории объекта культурного наследия;</w:t>
      </w:r>
      <w:r w:rsidR="00EE33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2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9–10 граница проходит по часовой стрелке на север, от границы земельного участка с кадастровым номером 47:22:0114004:48 до границы земельного участка с кадастровым номером </w:t>
      </w:r>
      <w:r w:rsidRPr="00162A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47:22:0114004:45;</w:t>
      </w:r>
      <w:r w:rsidR="00EE33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2AFD">
        <w:rPr>
          <w:rFonts w:ascii="Times New Roman" w:eastAsia="Times New Roman" w:hAnsi="Times New Roman" w:cs="Times New Roman"/>
          <w:sz w:val="24"/>
          <w:szCs w:val="24"/>
          <w:lang w:eastAsia="ru-RU"/>
        </w:rPr>
        <w:t>10–1 граница проходит по часовой стрелке на северо-запад, от границы земельного участка с кадастровым номером 47:22:0114004:45 до проезжей части дороги.</w:t>
      </w:r>
    </w:p>
    <w:p w:rsidR="00BE247E" w:rsidRDefault="00BE247E" w:rsidP="00162A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BE247E" w:rsidRDefault="00BE247E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BE247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Таблица координат характерных (поворотных) точек границ охранной зоны ОЗ</w:t>
      </w:r>
    </w:p>
    <w:tbl>
      <w:tblPr>
        <w:tblW w:w="10223" w:type="dxa"/>
        <w:tblInd w:w="-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3"/>
        <w:gridCol w:w="1788"/>
        <w:gridCol w:w="1709"/>
        <w:gridCol w:w="4833"/>
      </w:tblGrid>
      <w:tr w:rsidR="005A79B1" w:rsidTr="00E916CB">
        <w:trPr>
          <w:trHeight w:hRule="exact" w:val="395"/>
        </w:trPr>
        <w:tc>
          <w:tcPr>
            <w:tcW w:w="18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4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Координаты, м</w:t>
            </w:r>
          </w:p>
        </w:tc>
        <w:tc>
          <w:tcPr>
            <w:tcW w:w="483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Метод определения координат характерной точки </w:t>
            </w:r>
          </w:p>
        </w:tc>
      </w:tr>
      <w:tr w:rsidR="005A79B1" w:rsidTr="00E916CB">
        <w:trPr>
          <w:trHeight w:hRule="exact" w:val="395"/>
        </w:trPr>
        <w:tc>
          <w:tcPr>
            <w:tcW w:w="189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X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Y</w:t>
            </w:r>
          </w:p>
        </w:tc>
        <w:tc>
          <w:tcPr>
            <w:tcW w:w="48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9B1" w:rsidTr="00E916CB">
        <w:trPr>
          <w:trHeight w:hRule="exact" w:val="336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4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4</w:t>
            </w:r>
          </w:p>
        </w:tc>
      </w:tr>
      <w:tr w:rsidR="005A79B1" w:rsidTr="00E916CB">
        <w:trPr>
          <w:trHeight w:hRule="exact" w:val="251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398287.09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2157686.35</w:t>
            </w:r>
          </w:p>
        </w:tc>
        <w:tc>
          <w:tcPr>
            <w:tcW w:w="4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Картометрический метод</w:t>
            </w:r>
          </w:p>
        </w:tc>
      </w:tr>
      <w:tr w:rsidR="005A79B1" w:rsidTr="00E916CB">
        <w:trPr>
          <w:trHeight w:hRule="exact" w:val="251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398263.77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2157735.56</w:t>
            </w:r>
          </w:p>
        </w:tc>
        <w:tc>
          <w:tcPr>
            <w:tcW w:w="4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Картометрический метод</w:t>
            </w:r>
          </w:p>
        </w:tc>
      </w:tr>
      <w:tr w:rsidR="005A79B1" w:rsidTr="00E916CB">
        <w:trPr>
          <w:trHeight w:hRule="exact" w:val="251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398263.10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2157735.09</w:t>
            </w:r>
          </w:p>
        </w:tc>
        <w:tc>
          <w:tcPr>
            <w:tcW w:w="4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Картометрический метод</w:t>
            </w:r>
          </w:p>
        </w:tc>
      </w:tr>
      <w:tr w:rsidR="005A79B1" w:rsidTr="00E916CB">
        <w:trPr>
          <w:trHeight w:hRule="exact" w:val="251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398260.31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2157728.67</w:t>
            </w:r>
          </w:p>
        </w:tc>
        <w:tc>
          <w:tcPr>
            <w:tcW w:w="4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Картометрический метод</w:t>
            </w:r>
          </w:p>
        </w:tc>
      </w:tr>
      <w:tr w:rsidR="005A79B1" w:rsidTr="00E916CB">
        <w:trPr>
          <w:trHeight w:hRule="exact" w:val="251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398228.36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2157700.17</w:t>
            </w:r>
          </w:p>
        </w:tc>
        <w:tc>
          <w:tcPr>
            <w:tcW w:w="4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Картометрический метод</w:t>
            </w:r>
          </w:p>
        </w:tc>
      </w:tr>
      <w:tr w:rsidR="005A79B1" w:rsidTr="00E916CB">
        <w:trPr>
          <w:trHeight w:hRule="exact" w:val="251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6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398233.38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2157683.70</w:t>
            </w:r>
          </w:p>
        </w:tc>
        <w:tc>
          <w:tcPr>
            <w:tcW w:w="4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Картометрический метод</w:t>
            </w:r>
          </w:p>
        </w:tc>
      </w:tr>
      <w:tr w:rsidR="005A79B1" w:rsidTr="00E916CB">
        <w:trPr>
          <w:trHeight w:hRule="exact" w:val="251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7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398245.61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2157699.76</w:t>
            </w:r>
          </w:p>
        </w:tc>
        <w:tc>
          <w:tcPr>
            <w:tcW w:w="4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Картометрический метод</w:t>
            </w:r>
          </w:p>
        </w:tc>
      </w:tr>
      <w:tr w:rsidR="005A79B1" w:rsidTr="00E916CB">
        <w:trPr>
          <w:trHeight w:hRule="exact" w:val="251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8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398257.53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2157703.64</w:t>
            </w:r>
          </w:p>
        </w:tc>
        <w:tc>
          <w:tcPr>
            <w:tcW w:w="4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Картометрический метод</w:t>
            </w:r>
          </w:p>
        </w:tc>
      </w:tr>
      <w:tr w:rsidR="005A79B1" w:rsidTr="00E916CB">
        <w:trPr>
          <w:trHeight w:hRule="exact" w:val="251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9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398261.38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2157689.25</w:t>
            </w:r>
          </w:p>
        </w:tc>
        <w:tc>
          <w:tcPr>
            <w:tcW w:w="4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Картометрический метод</w:t>
            </w:r>
          </w:p>
        </w:tc>
      </w:tr>
      <w:tr w:rsidR="005A79B1" w:rsidTr="00E916CB">
        <w:trPr>
          <w:trHeight w:hRule="exact" w:val="251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398278.04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2157687.91</w:t>
            </w:r>
          </w:p>
        </w:tc>
        <w:tc>
          <w:tcPr>
            <w:tcW w:w="4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Картометрический метод</w:t>
            </w:r>
          </w:p>
        </w:tc>
      </w:tr>
      <w:tr w:rsidR="005A79B1" w:rsidTr="00E916CB">
        <w:trPr>
          <w:trHeight w:hRule="exact" w:val="251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398287.09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2157686.35</w:t>
            </w:r>
          </w:p>
        </w:tc>
        <w:tc>
          <w:tcPr>
            <w:tcW w:w="4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A79B1" w:rsidRPr="00EE33BA" w:rsidRDefault="005A79B1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Картометрический метод</w:t>
            </w:r>
          </w:p>
        </w:tc>
      </w:tr>
    </w:tbl>
    <w:p w:rsidR="00BE247E" w:rsidRDefault="00BE247E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yellow"/>
          <w:lang w:eastAsia="ru-RU"/>
        </w:rPr>
      </w:pPr>
    </w:p>
    <w:p w:rsidR="00DA436A" w:rsidRDefault="005A79B1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Схема границ </w:t>
      </w:r>
      <w:r w:rsidRPr="005A79B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зоны охраняемого природного ландшафта объекта культурного наследия (ЗОЛ)</w:t>
      </w:r>
    </w:p>
    <w:p w:rsidR="00DA436A" w:rsidRDefault="005A79B1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69D2A2" wp14:editId="3262BC7E">
            <wp:extent cx="4560125" cy="5637261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5639" cy="570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98" w:rsidRPr="00E56298" w:rsidRDefault="00E56298" w:rsidP="00EE33BA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Текстовое описание границ зоны охраняемого природного ландшафта объекта культурного наследия (ЗОЛ)</w:t>
      </w:r>
    </w:p>
    <w:p w:rsidR="00E56298" w:rsidRPr="00EE33BA" w:rsidRDefault="00E56298" w:rsidP="00EE33B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3BA">
        <w:rPr>
          <w:rFonts w:ascii="Times New Roman" w:hAnsi="Times New Roman" w:cs="Times New Roman"/>
          <w:sz w:val="24"/>
          <w:szCs w:val="24"/>
        </w:rPr>
        <w:t>Ориентир базовой точки «1» – расположен на границе дороги 41К-014, напротив дома по адресу: Ленинградская область, деревня Бегуницы, 33А</w:t>
      </w:r>
      <w:r w:rsidR="00EE33BA">
        <w:rPr>
          <w:rFonts w:ascii="Times New Roman" w:hAnsi="Times New Roman" w:cs="Times New Roman"/>
          <w:sz w:val="24"/>
          <w:szCs w:val="24"/>
        </w:rPr>
        <w:t xml:space="preserve">; </w:t>
      </w:r>
      <w:r w:rsidRPr="00EE33BA">
        <w:rPr>
          <w:rFonts w:ascii="Times New Roman" w:hAnsi="Times New Roman" w:cs="Times New Roman"/>
          <w:sz w:val="24"/>
          <w:szCs w:val="24"/>
        </w:rPr>
        <w:t>1–2 граница проходит по часовой стрелке на юго-восток, по границе проезжей части автодороги;</w:t>
      </w:r>
      <w:r w:rsidR="00EE33BA">
        <w:rPr>
          <w:rFonts w:ascii="Times New Roman" w:hAnsi="Times New Roman" w:cs="Times New Roman"/>
          <w:sz w:val="24"/>
          <w:szCs w:val="24"/>
        </w:rPr>
        <w:t xml:space="preserve"> </w:t>
      </w:r>
      <w:r w:rsidRPr="00EE33BA">
        <w:rPr>
          <w:rFonts w:ascii="Times New Roman" w:hAnsi="Times New Roman" w:cs="Times New Roman"/>
          <w:sz w:val="24"/>
          <w:szCs w:val="24"/>
        </w:rPr>
        <w:t>2–3 граница проходит по часовой стрелке на юго-юго-восток, до границы земельного участка с кадастровым номером 47:22:0114004:45;</w:t>
      </w:r>
      <w:r w:rsidR="00EE33BA">
        <w:rPr>
          <w:rFonts w:ascii="Times New Roman" w:hAnsi="Times New Roman" w:cs="Times New Roman"/>
          <w:sz w:val="24"/>
          <w:szCs w:val="24"/>
        </w:rPr>
        <w:br/>
      </w:r>
      <w:r w:rsidRPr="00EE33BA">
        <w:rPr>
          <w:rFonts w:ascii="Times New Roman" w:hAnsi="Times New Roman" w:cs="Times New Roman"/>
          <w:sz w:val="24"/>
          <w:szCs w:val="24"/>
        </w:rPr>
        <w:t>3–4 граница проходит по часовой стрелке на юг, от границы земельного участка с кадастровым номером 47:22:0114004:45 до границы земельного участка с кадастровым номером 47:22:0114004:48;</w:t>
      </w:r>
      <w:r w:rsidR="00EE33BA">
        <w:rPr>
          <w:rFonts w:ascii="Times New Roman" w:hAnsi="Times New Roman" w:cs="Times New Roman"/>
          <w:sz w:val="24"/>
          <w:szCs w:val="24"/>
        </w:rPr>
        <w:t xml:space="preserve"> </w:t>
      </w:r>
      <w:r w:rsidRPr="00EE33BA">
        <w:rPr>
          <w:rFonts w:ascii="Times New Roman" w:hAnsi="Times New Roman" w:cs="Times New Roman"/>
          <w:sz w:val="24"/>
          <w:szCs w:val="24"/>
        </w:rPr>
        <w:t>4–5 граница проходит по часовой стрелке на юго-запад, по границе земельного участка с кадастровым номером 47:22:0114004:48, по границе территории объекта культурного наследия;</w:t>
      </w:r>
      <w:r w:rsidR="00EE33BA">
        <w:rPr>
          <w:rFonts w:ascii="Times New Roman" w:hAnsi="Times New Roman" w:cs="Times New Roman"/>
          <w:sz w:val="24"/>
          <w:szCs w:val="24"/>
        </w:rPr>
        <w:t xml:space="preserve"> </w:t>
      </w:r>
      <w:r w:rsidRPr="00EE33BA">
        <w:rPr>
          <w:rFonts w:ascii="Times New Roman" w:hAnsi="Times New Roman" w:cs="Times New Roman"/>
          <w:sz w:val="24"/>
          <w:szCs w:val="24"/>
        </w:rPr>
        <w:t>5–6 граница проходит по часовой стрелке на юго-юго-восток, по границе земельного участка с кадастровым номером 47:22:0114004:48, по границе территории объекта культурного наследия;</w:t>
      </w:r>
      <w:r w:rsidR="00EE33BA">
        <w:rPr>
          <w:rFonts w:ascii="Times New Roman" w:hAnsi="Times New Roman" w:cs="Times New Roman"/>
          <w:sz w:val="24"/>
          <w:szCs w:val="24"/>
        </w:rPr>
        <w:t xml:space="preserve"> </w:t>
      </w:r>
      <w:r w:rsidRPr="00EE33BA">
        <w:rPr>
          <w:rFonts w:ascii="Times New Roman" w:hAnsi="Times New Roman" w:cs="Times New Roman"/>
          <w:sz w:val="24"/>
          <w:szCs w:val="24"/>
        </w:rPr>
        <w:t xml:space="preserve">6–7 граница проходит по часовой стрелке на юго-запад, по границе земельного участка </w:t>
      </w:r>
      <w:r w:rsidR="00EE33BA">
        <w:rPr>
          <w:rFonts w:ascii="Times New Roman" w:hAnsi="Times New Roman" w:cs="Times New Roman"/>
          <w:sz w:val="24"/>
          <w:szCs w:val="24"/>
        </w:rPr>
        <w:br/>
      </w:r>
      <w:r w:rsidRPr="00EE33BA">
        <w:rPr>
          <w:rFonts w:ascii="Times New Roman" w:hAnsi="Times New Roman" w:cs="Times New Roman"/>
          <w:sz w:val="24"/>
          <w:szCs w:val="24"/>
        </w:rPr>
        <w:t>с кадастровым номером 47:22:0114004:45;</w:t>
      </w:r>
      <w:r w:rsidR="00EE33BA">
        <w:rPr>
          <w:rFonts w:ascii="Times New Roman" w:hAnsi="Times New Roman" w:cs="Times New Roman"/>
          <w:sz w:val="24"/>
          <w:szCs w:val="24"/>
        </w:rPr>
        <w:t xml:space="preserve"> </w:t>
      </w:r>
      <w:r w:rsidRPr="00EE33BA">
        <w:rPr>
          <w:rFonts w:ascii="Times New Roman" w:hAnsi="Times New Roman" w:cs="Times New Roman"/>
          <w:sz w:val="24"/>
          <w:szCs w:val="24"/>
        </w:rPr>
        <w:t>7–8 граница проходит по часовой стрелке на юго-запад, по границе земельного участка с кадастровым номером 47:22:0114004:45;</w:t>
      </w:r>
      <w:r w:rsidR="00EE33BA">
        <w:rPr>
          <w:rFonts w:ascii="Times New Roman" w:hAnsi="Times New Roman" w:cs="Times New Roman"/>
          <w:sz w:val="24"/>
          <w:szCs w:val="24"/>
        </w:rPr>
        <w:t xml:space="preserve"> </w:t>
      </w:r>
      <w:r w:rsidRPr="00EE33BA">
        <w:rPr>
          <w:rFonts w:ascii="Times New Roman" w:hAnsi="Times New Roman" w:cs="Times New Roman"/>
          <w:sz w:val="24"/>
          <w:szCs w:val="24"/>
        </w:rPr>
        <w:t xml:space="preserve">8–9 граница проходит </w:t>
      </w:r>
      <w:r w:rsidR="00EE33BA">
        <w:rPr>
          <w:rFonts w:ascii="Times New Roman" w:hAnsi="Times New Roman" w:cs="Times New Roman"/>
          <w:sz w:val="24"/>
          <w:szCs w:val="24"/>
        </w:rPr>
        <w:br/>
      </w:r>
      <w:r w:rsidRPr="00EE33BA">
        <w:rPr>
          <w:rFonts w:ascii="Times New Roman" w:hAnsi="Times New Roman" w:cs="Times New Roman"/>
          <w:sz w:val="24"/>
          <w:szCs w:val="24"/>
        </w:rPr>
        <w:t>по часовой стрелке на северо-запад, по границе земельного участка с кадастровым номером 47:22:0114004:45;</w:t>
      </w:r>
      <w:r w:rsidR="00EE33BA">
        <w:rPr>
          <w:rFonts w:ascii="Times New Roman" w:hAnsi="Times New Roman" w:cs="Times New Roman"/>
          <w:sz w:val="24"/>
          <w:szCs w:val="24"/>
        </w:rPr>
        <w:t xml:space="preserve"> </w:t>
      </w:r>
      <w:r w:rsidRPr="00EE33BA">
        <w:rPr>
          <w:rFonts w:ascii="Times New Roman" w:hAnsi="Times New Roman" w:cs="Times New Roman"/>
          <w:sz w:val="24"/>
          <w:szCs w:val="24"/>
        </w:rPr>
        <w:t>9–1 граница проходит по часовой стрелке на северо-восток, пересекая земельный участок с кадастровым номером 47:22:0114004:45.</w:t>
      </w:r>
    </w:p>
    <w:p w:rsidR="00DA436A" w:rsidRPr="00EE33BA" w:rsidRDefault="00EE33BA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EE33B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Таблица координат характерных (поворотных) точек границ зоны охраняемого природного ландшафта объекта культурного наследия (ЗОЛ)</w:t>
      </w:r>
    </w:p>
    <w:tbl>
      <w:tblPr>
        <w:tblW w:w="1018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9"/>
        <w:gridCol w:w="2220"/>
        <w:gridCol w:w="2408"/>
        <w:gridCol w:w="3641"/>
      </w:tblGrid>
      <w:tr w:rsidR="00E56298" w:rsidRPr="00EE33BA" w:rsidTr="007B0F56">
        <w:trPr>
          <w:trHeight w:hRule="exact" w:val="477"/>
        </w:trPr>
        <w:tc>
          <w:tcPr>
            <w:tcW w:w="19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6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Координаты, м</w:t>
            </w:r>
          </w:p>
        </w:tc>
        <w:tc>
          <w:tcPr>
            <w:tcW w:w="364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Метод определения координат характерной точки </w:t>
            </w:r>
          </w:p>
        </w:tc>
      </w:tr>
      <w:tr w:rsidR="00E56298" w:rsidRPr="00EE33BA" w:rsidTr="007B0F56">
        <w:trPr>
          <w:trHeight w:hRule="exact" w:val="477"/>
        </w:trPr>
        <w:tc>
          <w:tcPr>
            <w:tcW w:w="191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X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Y</w:t>
            </w:r>
          </w:p>
        </w:tc>
        <w:tc>
          <w:tcPr>
            <w:tcW w:w="364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rPr>
                <w:sz w:val="24"/>
                <w:szCs w:val="24"/>
              </w:rPr>
            </w:pPr>
          </w:p>
        </w:tc>
      </w:tr>
      <w:tr w:rsidR="00E56298" w:rsidRPr="00EE33BA" w:rsidTr="00E916CB">
        <w:trPr>
          <w:trHeight w:hRule="exact" w:val="406"/>
        </w:trPr>
        <w:tc>
          <w:tcPr>
            <w:tcW w:w="1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3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4</w:t>
            </w:r>
          </w:p>
        </w:tc>
      </w:tr>
      <w:tr w:rsidR="00E56298" w:rsidRPr="00EE33BA" w:rsidTr="007B0F56">
        <w:trPr>
          <w:trHeight w:hRule="exact" w:val="303"/>
        </w:trPr>
        <w:tc>
          <w:tcPr>
            <w:tcW w:w="1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398302.35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2157655.61</w:t>
            </w:r>
          </w:p>
        </w:tc>
        <w:tc>
          <w:tcPr>
            <w:tcW w:w="3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Картометрический метод</w:t>
            </w:r>
          </w:p>
        </w:tc>
      </w:tr>
      <w:tr w:rsidR="00E56298" w:rsidRPr="00EE33BA" w:rsidTr="007B0F56">
        <w:trPr>
          <w:trHeight w:hRule="exact" w:val="304"/>
        </w:trPr>
        <w:tc>
          <w:tcPr>
            <w:tcW w:w="1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398287.09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2157686.35</w:t>
            </w:r>
          </w:p>
        </w:tc>
        <w:tc>
          <w:tcPr>
            <w:tcW w:w="3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Картометрический метод</w:t>
            </w:r>
          </w:p>
        </w:tc>
      </w:tr>
      <w:tr w:rsidR="00E56298" w:rsidRPr="00EE33BA" w:rsidTr="007B0F56">
        <w:trPr>
          <w:trHeight w:hRule="exact" w:val="303"/>
        </w:trPr>
        <w:tc>
          <w:tcPr>
            <w:tcW w:w="1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398278.04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2157687.91</w:t>
            </w:r>
          </w:p>
        </w:tc>
        <w:tc>
          <w:tcPr>
            <w:tcW w:w="3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Картометрический метод</w:t>
            </w:r>
          </w:p>
        </w:tc>
      </w:tr>
      <w:tr w:rsidR="00E56298" w:rsidTr="007B0F56">
        <w:trPr>
          <w:trHeight w:hRule="exact" w:val="304"/>
        </w:trPr>
        <w:tc>
          <w:tcPr>
            <w:tcW w:w="1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398261.38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2157689.25</w:t>
            </w:r>
          </w:p>
        </w:tc>
        <w:tc>
          <w:tcPr>
            <w:tcW w:w="3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Картометрический метод</w:t>
            </w:r>
          </w:p>
        </w:tc>
      </w:tr>
      <w:tr w:rsidR="00E56298" w:rsidTr="007B0F56">
        <w:trPr>
          <w:trHeight w:hRule="exact" w:val="303"/>
        </w:trPr>
        <w:tc>
          <w:tcPr>
            <w:tcW w:w="1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398249.88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2157685.20</w:t>
            </w:r>
          </w:p>
        </w:tc>
        <w:tc>
          <w:tcPr>
            <w:tcW w:w="3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Картометрический метод</w:t>
            </w:r>
          </w:p>
        </w:tc>
      </w:tr>
      <w:tr w:rsidR="00E56298" w:rsidTr="007B0F56">
        <w:trPr>
          <w:trHeight w:hRule="exact" w:val="304"/>
        </w:trPr>
        <w:tc>
          <w:tcPr>
            <w:tcW w:w="1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6</w:t>
            </w:r>
          </w:p>
        </w:tc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398245.61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2157699.76</w:t>
            </w:r>
          </w:p>
        </w:tc>
        <w:tc>
          <w:tcPr>
            <w:tcW w:w="3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Картометрический метод</w:t>
            </w:r>
          </w:p>
        </w:tc>
      </w:tr>
      <w:tr w:rsidR="00E56298" w:rsidTr="007B0F56">
        <w:trPr>
          <w:trHeight w:hRule="exact" w:val="303"/>
        </w:trPr>
        <w:tc>
          <w:tcPr>
            <w:tcW w:w="1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7</w:t>
            </w:r>
          </w:p>
        </w:tc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398243.22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2157696.62</w:t>
            </w:r>
          </w:p>
        </w:tc>
        <w:tc>
          <w:tcPr>
            <w:tcW w:w="3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Картометрический метод</w:t>
            </w:r>
          </w:p>
        </w:tc>
      </w:tr>
      <w:tr w:rsidR="00E56298" w:rsidTr="007B0F56">
        <w:trPr>
          <w:trHeight w:hRule="exact" w:val="304"/>
        </w:trPr>
        <w:tc>
          <w:tcPr>
            <w:tcW w:w="1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8</w:t>
            </w:r>
          </w:p>
        </w:tc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398208.07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2157650.45</w:t>
            </w:r>
          </w:p>
        </w:tc>
        <w:tc>
          <w:tcPr>
            <w:tcW w:w="3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Картометрический метод</w:t>
            </w:r>
          </w:p>
        </w:tc>
      </w:tr>
      <w:tr w:rsidR="00E56298" w:rsidTr="007B0F56">
        <w:trPr>
          <w:trHeight w:hRule="exact" w:val="303"/>
        </w:trPr>
        <w:tc>
          <w:tcPr>
            <w:tcW w:w="1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9</w:t>
            </w:r>
          </w:p>
        </w:tc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398225.01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2157610.96</w:t>
            </w:r>
          </w:p>
        </w:tc>
        <w:tc>
          <w:tcPr>
            <w:tcW w:w="3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Картометрический метод</w:t>
            </w:r>
          </w:p>
        </w:tc>
      </w:tr>
      <w:tr w:rsidR="00E56298" w:rsidTr="007B0F56">
        <w:trPr>
          <w:trHeight w:hRule="exact" w:val="304"/>
        </w:trPr>
        <w:tc>
          <w:tcPr>
            <w:tcW w:w="1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398302.35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2157655.61</w:t>
            </w:r>
          </w:p>
        </w:tc>
        <w:tc>
          <w:tcPr>
            <w:tcW w:w="3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56298" w:rsidRPr="00EE33BA" w:rsidRDefault="00E56298" w:rsidP="006F3AC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33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Картометрический метод</w:t>
            </w:r>
          </w:p>
        </w:tc>
      </w:tr>
    </w:tbl>
    <w:p w:rsidR="00DA436A" w:rsidRDefault="00DA436A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DA436A" w:rsidRDefault="00DA436A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EE33BA" w:rsidRDefault="00EE33BA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EE33BA" w:rsidRDefault="00EE33BA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EE33BA" w:rsidRDefault="00EE33BA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EE33BA" w:rsidRDefault="00EE33BA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EE33BA" w:rsidRDefault="00EE33BA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EE33BA" w:rsidRDefault="00EE33BA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EE33BA" w:rsidRDefault="00EE33BA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EE33BA" w:rsidRDefault="00EE33BA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EE33BA" w:rsidRDefault="00EE33BA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EE33BA" w:rsidRDefault="00EE33BA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DA436A" w:rsidRDefault="00DA436A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7B0F56" w:rsidRDefault="007B0F56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3"/>
        <w:gridCol w:w="4364"/>
      </w:tblGrid>
      <w:tr w:rsidR="00DA436A" w:rsidRPr="00DA436A" w:rsidTr="00E56298">
        <w:tc>
          <w:tcPr>
            <w:tcW w:w="5733" w:type="dxa"/>
          </w:tcPr>
          <w:p w:rsidR="00DA436A" w:rsidRPr="00DA436A" w:rsidRDefault="00DA436A" w:rsidP="00DA43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A436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             </w:t>
            </w:r>
          </w:p>
        </w:tc>
        <w:tc>
          <w:tcPr>
            <w:tcW w:w="4364" w:type="dxa"/>
          </w:tcPr>
          <w:p w:rsidR="00DA436A" w:rsidRPr="008D23E2" w:rsidRDefault="00DA436A" w:rsidP="00DA43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D23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Приложение № 2</w:t>
            </w:r>
          </w:p>
          <w:p w:rsidR="00DA436A" w:rsidRPr="008D23E2" w:rsidRDefault="00DA436A" w:rsidP="00DA43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D23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 приказу комитета по сохранению культурного наследия</w:t>
            </w:r>
          </w:p>
          <w:p w:rsidR="00DA436A" w:rsidRPr="008D23E2" w:rsidRDefault="00DA436A" w:rsidP="00DA43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D23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Ленинградской области</w:t>
            </w:r>
          </w:p>
          <w:p w:rsidR="00DA436A" w:rsidRPr="00DA436A" w:rsidRDefault="00DA436A" w:rsidP="00FD4A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8D23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«__</w:t>
            </w:r>
            <w:proofErr w:type="gramStart"/>
            <w:r w:rsidRPr="008D23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_»_</w:t>
            </w:r>
            <w:proofErr w:type="gramEnd"/>
            <w:r w:rsidRPr="008D23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_______202</w:t>
            </w:r>
            <w:r w:rsidR="00FD4A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Pr="008D23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DA436A" w:rsidRDefault="00DA436A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DA436A" w:rsidRDefault="00DA436A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BE247E" w:rsidRDefault="00BE247E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BE247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Режим использования земель и земельных участков, требования к градостроительным регламентам в границах зоны охраны объекта культурного наследия регионального значения «Братское кладбище советских воинов, погибших в 1919 и в 1941-1944 гг.»</w:t>
      </w:r>
      <w:r w:rsidR="00033D7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по адресу: </w:t>
      </w:r>
      <w:r w:rsidR="00033D73" w:rsidRPr="00033D7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Ленинградская область, </w:t>
      </w:r>
      <w:proofErr w:type="spellStart"/>
      <w:r w:rsidR="00033D73" w:rsidRPr="00033D7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Волосовский</w:t>
      </w:r>
      <w:proofErr w:type="spellEnd"/>
      <w:r w:rsidR="00033D73" w:rsidRPr="00033D7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район, </w:t>
      </w:r>
      <w:proofErr w:type="spellStart"/>
      <w:r w:rsidR="00033D73" w:rsidRPr="00033D7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д.Бегуницы</w:t>
      </w:r>
      <w:proofErr w:type="spellEnd"/>
      <w:r w:rsidR="00033D73" w:rsidRPr="00033D7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, в 20 км к северо-западу от </w:t>
      </w:r>
      <w:r w:rsidR="00E916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br/>
      </w:r>
      <w:bookmarkStart w:id="2" w:name="_GoBack"/>
      <w:bookmarkEnd w:id="2"/>
      <w:r w:rsidR="00033D73" w:rsidRPr="00033D7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пос. Волосово, на </w:t>
      </w:r>
      <w:proofErr w:type="spellStart"/>
      <w:r w:rsidR="00033D73" w:rsidRPr="00033D7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Таллинском</w:t>
      </w:r>
      <w:proofErr w:type="spellEnd"/>
      <w:r w:rsidR="00033D73" w:rsidRPr="00033D7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шоссе, близ дороги на Копорье</w:t>
      </w:r>
    </w:p>
    <w:p w:rsidR="00E56298" w:rsidRPr="00E56298" w:rsidRDefault="00E56298" w:rsidP="00E56298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Общие положения режимов использования земель в границах зон охраны объекта культурного наследия </w:t>
      </w:r>
    </w:p>
    <w:p w:rsidR="00E56298" w:rsidRPr="00E56298" w:rsidRDefault="00E56298" w:rsidP="00E56298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Настоящими режимами использования земель в границах зон охраны</w:t>
      </w:r>
      <w:r w:rsidRPr="00E562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объекта культурного наследия регионального значения «Братское кладбище советских воинов, погибших </w:t>
      </w:r>
      <w:r w:rsidR="00EE33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1919 и 1941-44 гг.» (далее – Режимы), устанавливаются требования по использованию земель при осуществлении градостроительной, хозяйственной и иной деятельности в зонах охраны объектов культурного наследия, расположенных на территории МО </w:t>
      </w:r>
      <w:proofErr w:type="spellStart"/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Бегуницкое</w:t>
      </w:r>
      <w:proofErr w:type="spellEnd"/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proofErr w:type="spellStart"/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Волосовского</w:t>
      </w:r>
      <w:proofErr w:type="spellEnd"/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(далее – Зоны охраны).</w:t>
      </w:r>
    </w:p>
    <w:p w:rsidR="00E56298" w:rsidRPr="00E56298" w:rsidRDefault="00E56298" w:rsidP="00E5629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Calibri" w:hAnsi="Times New Roman" w:cs="Times New Roman"/>
          <w:sz w:val="24"/>
          <w:szCs w:val="24"/>
          <w:lang w:eastAsia="ru-RU"/>
        </w:rPr>
        <w:t>1.2. В границах Зон охраны действуют общие, а при наличии и специальные требования Режимов.</w:t>
      </w:r>
    </w:p>
    <w:p w:rsidR="00E56298" w:rsidRPr="00E56298" w:rsidRDefault="00E56298" w:rsidP="00E5629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Calibri" w:hAnsi="Times New Roman" w:cs="Times New Roman"/>
          <w:sz w:val="24"/>
          <w:szCs w:val="24"/>
          <w:lang w:eastAsia="ru-RU"/>
        </w:rPr>
        <w:t>1.3. Соблюдение Режимов является обязательным при осуществлении градостроительной, хозяйственной и иной деятельности. Иные требования к указанной деятельности, установленные действующим законодательством, применяются в части, не противоречащей настоящим Режимам.</w:t>
      </w:r>
    </w:p>
    <w:p w:rsidR="00E56298" w:rsidRPr="00E56298" w:rsidRDefault="00E56298" w:rsidP="00E5629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Режимы не применяются к правоотношениям, связанным со строительством </w:t>
      </w:r>
      <w:r w:rsidR="00EE33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реконструкцией объектов капитального строительства, возникшим на основании разрешений </w:t>
      </w:r>
      <w:r w:rsidR="00EE33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строительство, которые выданы в установленном порядке до вступления в силу настоящих Режимов.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6298" w:rsidRPr="00E56298" w:rsidRDefault="00E56298" w:rsidP="00E5629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5629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2. Общие положения требований к градостроительным регламентам в границах </w:t>
      </w:r>
      <w:r w:rsidRPr="00E562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 охраны объекта культурного наследия</w:t>
      </w:r>
    </w:p>
    <w:p w:rsidR="00E56298" w:rsidRPr="00E56298" w:rsidRDefault="00E56298" w:rsidP="00E5629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 Настоящими требованиями к градостроительным регламентам в границах Зон охраны устанавливаются требования к градостроительным регламентам, подлежащим разработке </w:t>
      </w:r>
      <w:r w:rsidR="00EE33BA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E562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утверждению в составе документов территориального планирования, правилах землепользования и застройки, документации по планировке территории МО </w:t>
      </w:r>
      <w:proofErr w:type="spellStart"/>
      <w:r w:rsidRPr="00E56298">
        <w:rPr>
          <w:rFonts w:ascii="Times New Roman" w:eastAsia="Calibri" w:hAnsi="Times New Roman" w:cs="Times New Roman"/>
          <w:sz w:val="24"/>
          <w:szCs w:val="24"/>
          <w:lang w:eastAsia="ru-RU"/>
        </w:rPr>
        <w:t>Бегуницкое</w:t>
      </w:r>
      <w:proofErr w:type="spellEnd"/>
      <w:r w:rsidRPr="00E562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сельского поселения </w:t>
      </w:r>
      <w:proofErr w:type="spellStart"/>
      <w:r w:rsidRPr="00E56298">
        <w:rPr>
          <w:rFonts w:ascii="Times New Roman" w:eastAsia="Calibri" w:hAnsi="Times New Roman" w:cs="Times New Roman"/>
          <w:sz w:val="24"/>
          <w:szCs w:val="24"/>
          <w:lang w:eastAsia="ru-RU"/>
        </w:rPr>
        <w:t>Волосовского</w:t>
      </w:r>
      <w:proofErr w:type="spellEnd"/>
      <w:r w:rsidRPr="00E562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(далее – Требования </w:t>
      </w:r>
      <w:r w:rsidR="00EE33BA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E56298">
        <w:rPr>
          <w:rFonts w:ascii="Times New Roman" w:eastAsia="Calibri" w:hAnsi="Times New Roman" w:cs="Times New Roman"/>
          <w:sz w:val="24"/>
          <w:szCs w:val="24"/>
          <w:lang w:eastAsia="ru-RU"/>
        </w:rPr>
        <w:t>к градостроительным регламентам).</w:t>
      </w:r>
    </w:p>
    <w:p w:rsidR="00E56298" w:rsidRPr="00E56298" w:rsidRDefault="00E56298" w:rsidP="00E5629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2.2. В границах Зон охраны действуют общие, а при наличии и специальные Требования </w:t>
      </w:r>
      <w:r w:rsidR="00EE33BA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E56298">
        <w:rPr>
          <w:rFonts w:ascii="Times New Roman" w:eastAsia="Calibri" w:hAnsi="Times New Roman" w:cs="Times New Roman"/>
          <w:sz w:val="24"/>
          <w:szCs w:val="24"/>
          <w:lang w:eastAsia="ru-RU"/>
        </w:rPr>
        <w:t>к градостроительным регламентам.</w:t>
      </w:r>
    </w:p>
    <w:p w:rsidR="00E56298" w:rsidRPr="00E56298" w:rsidRDefault="00E56298" w:rsidP="00E5629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2.3. Соблюдение Требований к градостроительным регламентам является обязательным при разработке и утверждении градостроительных регламентов в составе документов территориального планирования, правилах землепользования и застройки, документации по планировке территории МО </w:t>
      </w:r>
      <w:proofErr w:type="spellStart"/>
      <w:r w:rsidRPr="00E56298">
        <w:rPr>
          <w:rFonts w:ascii="Times New Roman" w:eastAsia="Calibri" w:hAnsi="Times New Roman" w:cs="Times New Roman"/>
          <w:sz w:val="24"/>
          <w:szCs w:val="24"/>
          <w:lang w:eastAsia="ru-RU"/>
        </w:rPr>
        <w:t>Бегуницкое</w:t>
      </w:r>
      <w:proofErr w:type="spellEnd"/>
      <w:r w:rsidRPr="00E562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сельского поселения </w:t>
      </w:r>
      <w:proofErr w:type="spellStart"/>
      <w:r w:rsidRPr="00E56298">
        <w:rPr>
          <w:rFonts w:ascii="Times New Roman" w:eastAsia="Calibri" w:hAnsi="Times New Roman" w:cs="Times New Roman"/>
          <w:sz w:val="24"/>
          <w:szCs w:val="24"/>
          <w:lang w:eastAsia="ru-RU"/>
        </w:rPr>
        <w:t>Волосовского</w:t>
      </w:r>
      <w:proofErr w:type="spellEnd"/>
      <w:r w:rsidRPr="00E562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области. Иные требования к градостроительным регламентам, установленные действующим </w:t>
      </w:r>
      <w:r w:rsidRPr="00E5629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законодательством, применяются в части, не противоречащей настоящим Требованиям </w:t>
      </w:r>
      <w:r w:rsidR="00EE33BA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E56298">
        <w:rPr>
          <w:rFonts w:ascii="Times New Roman" w:eastAsia="Calibri" w:hAnsi="Times New Roman" w:cs="Times New Roman"/>
          <w:sz w:val="24"/>
          <w:szCs w:val="24"/>
          <w:lang w:eastAsia="ru-RU"/>
        </w:rPr>
        <w:t>к градостроительным регламентам.</w:t>
      </w:r>
    </w:p>
    <w:p w:rsidR="00E56298" w:rsidRPr="00E56298" w:rsidRDefault="00E56298" w:rsidP="00E5629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Calibri" w:hAnsi="Times New Roman" w:cs="Times New Roman"/>
          <w:sz w:val="24"/>
          <w:szCs w:val="24"/>
          <w:lang w:eastAsia="ru-RU"/>
        </w:rPr>
        <w:t>2.4. Требования к градостроительным регламентам не применяются к правоотношениям, связанным со строительством и реконструкцией объектов капитального строительства, возникшим на основании разрешений на строительство, которые выданы в установленном порядке до их вступления в силу.</w:t>
      </w:r>
    </w:p>
    <w:p w:rsidR="00E56298" w:rsidRPr="00E56298" w:rsidRDefault="00E56298" w:rsidP="00E5629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2.5. В случае изменения границ территории объекта (выявленного объекта) культурного наследия, на территории, исключенной из указанных границ, устанавливаются Требования </w:t>
      </w:r>
      <w:r w:rsidR="00EE33BA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E56298">
        <w:rPr>
          <w:rFonts w:ascii="Times New Roman" w:eastAsia="Calibri" w:hAnsi="Times New Roman" w:cs="Times New Roman"/>
          <w:sz w:val="24"/>
          <w:szCs w:val="24"/>
          <w:lang w:eastAsia="ru-RU"/>
        </w:rPr>
        <w:t>к градостроительным регламентам той Зоны охраны, к границам которой непосредственно примыкает территория, исключенная из границ соответствующего объекта культурного наследия (выявленного объекта) культурного наследия.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В случае примыкания к территории, исключенной из границ территории объекта культурного наследия, двух или более Зон охраны, в границах указанной территории устанавливаются зона, режим использования земель, в границах которой и требования </w:t>
      </w:r>
      <w:r w:rsidR="00EE33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градостроительным регламентам, содержат более строгие ограничения.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Требования режима использования земель в границах зоны охраняемого природного ландшафта (ЗОЛ)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3.1. На территории ЗОЛ устанавливаются следующие единые запреты и ограничения: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>3.1.1. Запрещается строительство объектов капитального строительства;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>3.1.2. Применение трелевочной и гусеничной техники;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3.1.3. Запрещается размещение объектов, оказывающих негативное воздействие на окружающую среду, </w:t>
      </w:r>
      <w:r w:rsidRPr="00E562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562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E562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в соответствии с Федеральным законом от 10 января 2002 № 7-ФЗ «Об охране окружающей среды»;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3.1.4. Изменение рельефа поверхности территории сквера и вырубка зеленых насаждений, </w:t>
      </w:r>
      <w:r w:rsidR="00EE33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исключением санитарных рубок и работ по регулированию зеленых насаждений;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>3.1.5. Складирование бытовых и промышленных отходов;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>3.1.6. Использование земельных участков для размещения и эксплуатации высотных сооружений связи;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3.2. На территории ЗОЛ разрешается: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Проведение мероприятий по охране животного и растительного мира;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С</w:t>
      </w:r>
      <w:r w:rsidRPr="00E562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охранение сложившегося характера природной среды по видам зеленых насаждений;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3.2.3. Санитарная рубка зеленых насаждений с сохранением видов произрастающих пород;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3.2.4. Нейтрализация дисгармоничного озеленения путем санации;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3.2.5. Капитальный ремонт и реконструкция существующих объектов инженерной инфраструктуры;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3.2.6. Проведение работ по благоустройству при устройстве новых и замене существующих пешеходных и дорожных покрытий. При устройстве покрытий использовать современные мелкоштучные экологически безопасные материалы;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Общие требования к градостроительным регламентам в границах зоны охраняемого природного ландшафта (ЗОЛ)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4.2. Специальные требования к предельным параметрам объектов капитального строительства не устанавливаются.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Требования режима использования земель в границах охранной зоны (ОЗ)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5.1. На территориях ОЗ устанавливаются следующие единые запреты и ограничения: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>5.1.1. Запрещается строительство объектов капитального строительства;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5.1.2. Прокладка инженерных коммуникаций наземным и надземным способами; 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>5.1.3. Проведение работ, создающих динамические нагрузки на Объект культурного наследия;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>5.1.4. Размещение рекламных конструкций (за исключением малогабаритных указателей расположения туристских ресурсов) на открытых пространствах;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5.1.5. Запрещается устройство сплошных не </w:t>
      </w:r>
      <w:proofErr w:type="spellStart"/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светопрозрачных</w:t>
      </w:r>
      <w:proofErr w:type="spellEnd"/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ограждений и ограждений высотой выше 2 м.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5.2. На территории ОЗ разрешается: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5.2.1. Проведение работ по сохранению и регенерации историко-градостроительной </w:t>
      </w:r>
      <w:r w:rsidR="00EE33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природной среды объекта культурного наследия, в том числе благоустройство в части ремонта, реконструкции и устройства инженерных сетей, наружного освещения, малых архитектурных форм, оборудования, предназначенного для санитарного содержания территории;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5.2.2. Установка отдельно стоящих указателей расположения туристских ресурсов высотой </w:t>
      </w:r>
      <w:r w:rsidR="00EE33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более двух метров;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>5.2.3. Проведение работ по благоустройству при устройстве новых и замене существующих пешеходных и дорожных покрытий. При устройстве покрытий использовать современные мелкоштучные экологически безопасные материалы;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Общие требования к градостроительным регламентам в границах охранной зоны (ОЗ)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E56298" w:rsidRPr="00E56298" w:rsidRDefault="00E56298" w:rsidP="00E562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98">
        <w:rPr>
          <w:rFonts w:ascii="Times New Roman" w:eastAsia="Times New Roman" w:hAnsi="Times New Roman" w:cs="Times New Roman"/>
          <w:sz w:val="24"/>
          <w:szCs w:val="24"/>
          <w:lang w:eastAsia="ru-RU"/>
        </w:rPr>
        <w:t>6.2. Специальные требования к предельным параметрам объектов капитального строительства не устанавливаются.</w:t>
      </w:r>
    </w:p>
    <w:bookmarkEnd w:id="0"/>
    <w:bookmarkEnd w:id="1"/>
    <w:p w:rsidR="00E56298" w:rsidRPr="00BE247E" w:rsidRDefault="00E56298" w:rsidP="00BE247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sectPr w:rsidR="00E56298" w:rsidRPr="00BE247E" w:rsidSect="00E5629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65230E"/>
    <w:multiLevelType w:val="hybridMultilevel"/>
    <w:tmpl w:val="CC4063F4"/>
    <w:lvl w:ilvl="0" w:tplc="EA869494">
      <w:start w:val="1"/>
      <w:numFmt w:val="bullet"/>
      <w:pStyle w:val="12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7B2"/>
    <w:rsid w:val="00033D73"/>
    <w:rsid w:val="00162AFD"/>
    <w:rsid w:val="001A613D"/>
    <w:rsid w:val="001C1131"/>
    <w:rsid w:val="001E5D89"/>
    <w:rsid w:val="00267851"/>
    <w:rsid w:val="002731E6"/>
    <w:rsid w:val="002D3785"/>
    <w:rsid w:val="002E2B55"/>
    <w:rsid w:val="003D4793"/>
    <w:rsid w:val="004003DF"/>
    <w:rsid w:val="005A79B1"/>
    <w:rsid w:val="006767B8"/>
    <w:rsid w:val="00697E4D"/>
    <w:rsid w:val="00701877"/>
    <w:rsid w:val="0070584B"/>
    <w:rsid w:val="007B0F56"/>
    <w:rsid w:val="007B6947"/>
    <w:rsid w:val="008067A0"/>
    <w:rsid w:val="0085270F"/>
    <w:rsid w:val="008C41B5"/>
    <w:rsid w:val="008D23E2"/>
    <w:rsid w:val="00935329"/>
    <w:rsid w:val="00A25EDE"/>
    <w:rsid w:val="00A80CC9"/>
    <w:rsid w:val="00B90AB6"/>
    <w:rsid w:val="00B90D1D"/>
    <w:rsid w:val="00B94749"/>
    <w:rsid w:val="00BE247E"/>
    <w:rsid w:val="00BF6261"/>
    <w:rsid w:val="00D16787"/>
    <w:rsid w:val="00D20FE5"/>
    <w:rsid w:val="00D32F62"/>
    <w:rsid w:val="00D437B2"/>
    <w:rsid w:val="00DA436A"/>
    <w:rsid w:val="00E50DAF"/>
    <w:rsid w:val="00E56298"/>
    <w:rsid w:val="00E916CB"/>
    <w:rsid w:val="00ED65C3"/>
    <w:rsid w:val="00EE33BA"/>
    <w:rsid w:val="00F46773"/>
    <w:rsid w:val="00F753B9"/>
    <w:rsid w:val="00FA456B"/>
    <w:rsid w:val="00FD4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6AE651-BFBA-4403-862A-71839912B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7E4D"/>
    <w:pPr>
      <w:spacing w:after="200" w:line="276" w:lineRule="auto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0D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97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Обычный3"/>
    <w:rsid w:val="00697E4D"/>
    <w:pPr>
      <w:spacing w:before="100" w:beforeAutospacing="1" w:after="100" w:afterAutospacing="1" w:line="254" w:lineRule="auto"/>
    </w:pPr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32">
    <w:name w:val="3_Заголовок"/>
    <w:basedOn w:val="3"/>
    <w:next w:val="a"/>
    <w:uiPriority w:val="99"/>
    <w:qFormat/>
    <w:rsid w:val="00E50DAF"/>
    <w:pPr>
      <w:spacing w:before="0" w:line="240" w:lineRule="auto"/>
      <w:ind w:firstLine="709"/>
      <w:jc w:val="both"/>
    </w:pPr>
    <w:rPr>
      <w:rFonts w:ascii="Times New Roman" w:hAnsi="Times New Roman"/>
      <w:b/>
      <w:bCs/>
      <w:i/>
      <w:color w:val="auto"/>
      <w:sz w:val="28"/>
      <w:szCs w:val="22"/>
    </w:rPr>
  </w:style>
  <w:style w:type="paragraph" w:customStyle="1" w:styleId="120">
    <w:name w:val="12без отступа"/>
    <w:basedOn w:val="a"/>
    <w:link w:val="121"/>
    <w:qFormat/>
    <w:rsid w:val="00E50DAF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0"/>
      <w:lang w:eastAsia="ja-JP"/>
    </w:rPr>
  </w:style>
  <w:style w:type="character" w:customStyle="1" w:styleId="121">
    <w:name w:val="без отступа12 Знак"/>
    <w:link w:val="120"/>
    <w:locked/>
    <w:rsid w:val="00E50DAF"/>
    <w:rPr>
      <w:rFonts w:ascii="Times New Roman" w:eastAsia="Calibri" w:hAnsi="Times New Roman" w:cs="Times New Roman"/>
      <w:sz w:val="24"/>
      <w:szCs w:val="20"/>
      <w:lang w:eastAsia="ja-JP"/>
    </w:rPr>
  </w:style>
  <w:style w:type="character" w:customStyle="1" w:styleId="30">
    <w:name w:val="Заголовок 3 Знак"/>
    <w:basedOn w:val="a0"/>
    <w:link w:val="3"/>
    <w:uiPriority w:val="9"/>
    <w:semiHidden/>
    <w:rsid w:val="00E50D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12">
    <w:name w:val="12_таблица"/>
    <w:basedOn w:val="a"/>
    <w:qFormat/>
    <w:rsid w:val="001E5D89"/>
    <w:pPr>
      <w:numPr>
        <w:numId w:val="1"/>
      </w:numPr>
      <w:spacing w:after="0" w:line="240" w:lineRule="auto"/>
      <w:ind w:left="0" w:firstLine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4A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D4A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9</Pages>
  <Words>2685</Words>
  <Characters>15309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Алтунин Григорий Валерьевич</dc:creator>
  <cp:keywords/>
  <dc:description/>
  <cp:lastModifiedBy>Дмитриева Ольга Юрьевна</cp:lastModifiedBy>
  <cp:revision>6</cp:revision>
  <cp:lastPrinted>2025-01-09T07:16:00Z</cp:lastPrinted>
  <dcterms:created xsi:type="dcterms:W3CDTF">2025-01-09T13:31:00Z</dcterms:created>
  <dcterms:modified xsi:type="dcterms:W3CDTF">2025-01-09T14:43:00Z</dcterms:modified>
</cp:coreProperties>
</file>