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B5" w:rsidRPr="00DD4D0B" w:rsidRDefault="00925FB5" w:rsidP="00925FB5">
      <w:pPr>
        <w:autoSpaceDE w:val="0"/>
        <w:autoSpaceDN w:val="0"/>
        <w:adjustRightInd w:val="0"/>
        <w:spacing w:after="0" w:line="240" w:lineRule="auto"/>
        <w:jc w:val="center"/>
        <w:rPr>
          <w:rFonts w:ascii="Times New Roman" w:hAnsi="Times New Roman"/>
          <w:b/>
          <w:bCs/>
          <w:color w:val="000000" w:themeColor="text1"/>
          <w:sz w:val="28"/>
          <w:szCs w:val="28"/>
          <w:lang w:val="en-US"/>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Default="00893086" w:rsidP="000542D2">
      <w:pPr>
        <w:autoSpaceDE w:val="0"/>
        <w:autoSpaceDN w:val="0"/>
        <w:adjustRightInd w:val="0"/>
        <w:spacing w:after="0" w:line="240" w:lineRule="auto"/>
        <w:ind w:right="-567"/>
        <w:jc w:val="center"/>
        <w:rPr>
          <w:rFonts w:ascii="Times New Roman" w:hAnsi="Times New Roman"/>
          <w:b/>
          <w:bCs/>
          <w:color w:val="000000" w:themeColor="text1"/>
          <w:sz w:val="28"/>
          <w:szCs w:val="28"/>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893086" w:rsidRPr="00925FB5" w:rsidRDefault="00893086" w:rsidP="00925FB5">
      <w:pPr>
        <w:autoSpaceDE w:val="0"/>
        <w:autoSpaceDN w:val="0"/>
        <w:adjustRightInd w:val="0"/>
        <w:spacing w:after="0" w:line="240" w:lineRule="auto"/>
        <w:jc w:val="center"/>
        <w:rPr>
          <w:rFonts w:ascii="Times New Roman" w:hAnsi="Times New Roman"/>
          <w:b/>
          <w:bCs/>
          <w:color w:val="000000" w:themeColor="text1"/>
          <w:sz w:val="28"/>
          <w:szCs w:val="28"/>
        </w:rPr>
      </w:pPr>
    </w:p>
    <w:p w:rsidR="00F97221" w:rsidRPr="00F97221" w:rsidRDefault="00F97221" w:rsidP="00F97221">
      <w:pPr>
        <w:autoSpaceDE w:val="0"/>
        <w:autoSpaceDN w:val="0"/>
        <w:adjustRightInd w:val="0"/>
        <w:spacing w:after="0" w:line="240" w:lineRule="auto"/>
        <w:jc w:val="center"/>
        <w:rPr>
          <w:rFonts w:ascii="Times New Roman" w:hAnsi="Times New Roman"/>
          <w:b/>
          <w:bCs/>
          <w:color w:val="000000" w:themeColor="text1"/>
          <w:sz w:val="28"/>
          <w:szCs w:val="28"/>
        </w:rPr>
      </w:pPr>
      <w:r w:rsidRPr="00F97221">
        <w:rPr>
          <w:rFonts w:ascii="Times New Roman" w:hAnsi="Times New Roman"/>
          <w:b/>
          <w:bCs/>
          <w:color w:val="000000" w:themeColor="text1"/>
          <w:sz w:val="28"/>
          <w:szCs w:val="28"/>
        </w:rPr>
        <w:t>О внесении изменений в приказ комитета по социальной защите населения Ленинградской области от 31.01.2020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w:t>
      </w:r>
    </w:p>
    <w:p w:rsidR="00F97221" w:rsidRPr="00F97221" w:rsidRDefault="00F97221" w:rsidP="00F97221">
      <w:pPr>
        <w:widowControl w:val="0"/>
        <w:autoSpaceDE w:val="0"/>
        <w:autoSpaceDN w:val="0"/>
        <w:spacing w:after="0" w:line="240" w:lineRule="auto"/>
        <w:ind w:firstLine="708"/>
        <w:jc w:val="both"/>
        <w:rPr>
          <w:rFonts w:ascii="Times New Roman" w:eastAsia="Times New Roman" w:hAnsi="Times New Roman"/>
          <w:color w:val="000000" w:themeColor="text1"/>
          <w:sz w:val="28"/>
          <w:szCs w:val="28"/>
          <w:lang w:eastAsia="ru-RU"/>
        </w:rPr>
      </w:pPr>
    </w:p>
    <w:p w:rsidR="00F97221" w:rsidRPr="00F97221" w:rsidRDefault="00F97221" w:rsidP="00087ED2">
      <w:pPr>
        <w:autoSpaceDE w:val="0"/>
        <w:autoSpaceDN w:val="0"/>
        <w:adjustRightInd w:val="0"/>
        <w:spacing w:after="0" w:line="360" w:lineRule="auto"/>
        <w:ind w:firstLine="709"/>
        <w:contextualSpacing/>
        <w:jc w:val="both"/>
        <w:rPr>
          <w:rFonts w:ascii="Times New Roman" w:hAnsi="Times New Roman"/>
          <w:sz w:val="28"/>
          <w:szCs w:val="28"/>
        </w:rPr>
      </w:pPr>
      <w:r w:rsidRPr="00F97221">
        <w:rPr>
          <w:rFonts w:ascii="Times New Roman" w:hAnsi="Times New Roman"/>
          <w:sz w:val="28"/>
          <w:szCs w:val="28"/>
        </w:rPr>
        <w:t xml:space="preserve">В целях приведения нормативных правовых актов Ленинградской области </w:t>
      </w:r>
      <w:r w:rsidR="00087ED2">
        <w:rPr>
          <w:rFonts w:ascii="Times New Roman" w:hAnsi="Times New Roman"/>
          <w:sz w:val="28"/>
          <w:szCs w:val="28"/>
        </w:rPr>
        <w:br/>
      </w:r>
      <w:r w:rsidRPr="00F97221">
        <w:rPr>
          <w:rFonts w:ascii="Times New Roman" w:hAnsi="Times New Roman"/>
          <w:sz w:val="28"/>
          <w:szCs w:val="28"/>
        </w:rPr>
        <w:t xml:space="preserve">в соответствие с действующим законодательством, а также на основании пунктов 3.12, 3.29 Положения о комитете по социальной защите населения Ленинградской области, утвержденного постановлением Правительства Ленинградской области </w:t>
      </w:r>
      <w:r w:rsidR="00087ED2">
        <w:rPr>
          <w:rFonts w:ascii="Times New Roman" w:hAnsi="Times New Roman"/>
          <w:sz w:val="28"/>
          <w:szCs w:val="28"/>
        </w:rPr>
        <w:br/>
      </w:r>
      <w:r w:rsidRPr="00F97221">
        <w:rPr>
          <w:rFonts w:ascii="Times New Roman" w:hAnsi="Times New Roman"/>
          <w:sz w:val="28"/>
          <w:szCs w:val="28"/>
        </w:rPr>
        <w:t xml:space="preserve">от 25 декабря 2007 № 337, </w:t>
      </w:r>
      <w:proofErr w:type="gramStart"/>
      <w:r w:rsidRPr="00F97221">
        <w:rPr>
          <w:rFonts w:ascii="Times New Roman" w:hAnsi="Times New Roman"/>
          <w:sz w:val="28"/>
          <w:szCs w:val="28"/>
        </w:rPr>
        <w:t>п</w:t>
      </w:r>
      <w:proofErr w:type="gramEnd"/>
      <w:r w:rsidRPr="00F97221">
        <w:rPr>
          <w:rFonts w:ascii="Times New Roman" w:hAnsi="Times New Roman"/>
          <w:sz w:val="28"/>
          <w:szCs w:val="28"/>
        </w:rPr>
        <w:t xml:space="preserve"> р и к а з ы в а ю:</w:t>
      </w:r>
    </w:p>
    <w:p w:rsidR="00F97221" w:rsidRPr="00F97221" w:rsidRDefault="00F97221" w:rsidP="00087ED2">
      <w:pPr>
        <w:autoSpaceDE w:val="0"/>
        <w:autoSpaceDN w:val="0"/>
        <w:adjustRightInd w:val="0"/>
        <w:spacing w:after="0" w:line="360" w:lineRule="auto"/>
        <w:ind w:firstLine="539"/>
        <w:contextualSpacing/>
        <w:jc w:val="both"/>
        <w:rPr>
          <w:rFonts w:ascii="Times New Roman" w:hAnsi="Times New Roman"/>
          <w:sz w:val="28"/>
          <w:szCs w:val="28"/>
        </w:rPr>
      </w:pPr>
      <w:r w:rsidRPr="00F97221">
        <w:rPr>
          <w:rFonts w:ascii="Times New Roman" w:hAnsi="Times New Roman"/>
          <w:sz w:val="28"/>
          <w:szCs w:val="28"/>
        </w:rPr>
        <w:t xml:space="preserve">1. Внести в приказ комитета по социальной защите населения Ленинградской области от 31.01.2020 № 5 «Об утверждении административных регламентов предоставления на территории Ленинградской области государственных услуг </w:t>
      </w:r>
      <w:r w:rsidR="00087ED2">
        <w:rPr>
          <w:rFonts w:ascii="Times New Roman" w:hAnsi="Times New Roman"/>
          <w:sz w:val="28"/>
          <w:szCs w:val="28"/>
        </w:rPr>
        <w:br/>
      </w:r>
      <w:r w:rsidRPr="00F97221">
        <w:rPr>
          <w:rFonts w:ascii="Times New Roman" w:hAnsi="Times New Roman"/>
          <w:sz w:val="28"/>
          <w:szCs w:val="28"/>
        </w:rPr>
        <w:t xml:space="preserve">в сфере социальной защиты населения» изменения согласно приложению </w:t>
      </w:r>
      <w:r w:rsidR="00087ED2">
        <w:rPr>
          <w:rFonts w:ascii="Times New Roman" w:hAnsi="Times New Roman"/>
          <w:sz w:val="28"/>
          <w:szCs w:val="28"/>
        </w:rPr>
        <w:br/>
      </w:r>
      <w:r w:rsidRPr="00F97221">
        <w:rPr>
          <w:rFonts w:ascii="Times New Roman" w:hAnsi="Times New Roman"/>
          <w:sz w:val="28"/>
          <w:szCs w:val="28"/>
        </w:rPr>
        <w:t xml:space="preserve">к настоящему приказу. </w:t>
      </w:r>
    </w:p>
    <w:p w:rsidR="00F97221" w:rsidRPr="00F97221" w:rsidRDefault="00F97221" w:rsidP="00F97221">
      <w:pPr>
        <w:autoSpaceDE w:val="0"/>
        <w:autoSpaceDN w:val="0"/>
        <w:adjustRightInd w:val="0"/>
        <w:spacing w:after="0" w:line="360" w:lineRule="auto"/>
        <w:ind w:firstLine="567"/>
        <w:contextualSpacing/>
        <w:jc w:val="both"/>
        <w:rPr>
          <w:rFonts w:ascii="Times New Roman" w:hAnsi="Times New Roman"/>
          <w:sz w:val="28"/>
          <w:szCs w:val="28"/>
        </w:rPr>
      </w:pPr>
      <w:r w:rsidRPr="00F97221">
        <w:rPr>
          <w:rFonts w:ascii="Times New Roman" w:hAnsi="Times New Roman"/>
          <w:sz w:val="28"/>
          <w:szCs w:val="28"/>
        </w:rPr>
        <w:t xml:space="preserve">2. Настоящий приказ вступает в силу </w:t>
      </w:r>
      <w:proofErr w:type="gramStart"/>
      <w:r w:rsidRPr="00F97221">
        <w:rPr>
          <w:rFonts w:ascii="Times New Roman" w:hAnsi="Times New Roman"/>
          <w:sz w:val="28"/>
          <w:szCs w:val="28"/>
        </w:rPr>
        <w:t>с даты</w:t>
      </w:r>
      <w:proofErr w:type="gramEnd"/>
      <w:r w:rsidRPr="00F97221">
        <w:rPr>
          <w:rFonts w:ascii="Times New Roman" w:hAnsi="Times New Roman"/>
          <w:sz w:val="28"/>
          <w:szCs w:val="28"/>
        </w:rPr>
        <w:t xml:space="preserve"> официального опубликования.</w:t>
      </w:r>
    </w:p>
    <w:p w:rsidR="00F97221" w:rsidRPr="00F97221" w:rsidRDefault="00F97221" w:rsidP="00F97221">
      <w:pPr>
        <w:autoSpaceDE w:val="0"/>
        <w:autoSpaceDN w:val="0"/>
        <w:adjustRightInd w:val="0"/>
        <w:spacing w:after="0" w:line="360" w:lineRule="auto"/>
        <w:ind w:firstLine="567"/>
        <w:contextualSpacing/>
        <w:jc w:val="both"/>
        <w:rPr>
          <w:rFonts w:ascii="Times New Roman" w:hAnsi="Times New Roman"/>
          <w:sz w:val="28"/>
          <w:szCs w:val="28"/>
        </w:rPr>
      </w:pPr>
      <w:r w:rsidRPr="00F97221">
        <w:rPr>
          <w:rFonts w:ascii="Times New Roman" w:hAnsi="Times New Roman"/>
          <w:sz w:val="28"/>
          <w:szCs w:val="28"/>
        </w:rPr>
        <w:t xml:space="preserve">3. </w:t>
      </w:r>
      <w:proofErr w:type="gramStart"/>
      <w:r w:rsidRPr="00F97221">
        <w:rPr>
          <w:rFonts w:ascii="Times New Roman" w:hAnsi="Times New Roman"/>
          <w:sz w:val="28"/>
          <w:szCs w:val="28"/>
        </w:rPr>
        <w:t>Контроль за</w:t>
      </w:r>
      <w:proofErr w:type="gramEnd"/>
      <w:r w:rsidRPr="00F97221">
        <w:rPr>
          <w:rFonts w:ascii="Times New Roman" w:hAnsi="Times New Roman"/>
          <w:sz w:val="28"/>
          <w:szCs w:val="28"/>
        </w:rPr>
        <w:t xml:space="preserve"> исполнением настоящего приказа возложить на первого заместителя председателя комитета по социальной защите населения Ленинградской области.</w:t>
      </w:r>
    </w:p>
    <w:p w:rsidR="00F97221" w:rsidRPr="00F97221" w:rsidRDefault="00F97221" w:rsidP="00F97221">
      <w:pPr>
        <w:autoSpaceDE w:val="0"/>
        <w:autoSpaceDN w:val="0"/>
        <w:adjustRightInd w:val="0"/>
        <w:spacing w:after="0" w:line="240" w:lineRule="auto"/>
        <w:contextualSpacing/>
        <w:rPr>
          <w:rFonts w:ascii="Times New Roman" w:hAnsi="Times New Roman"/>
          <w:sz w:val="28"/>
          <w:szCs w:val="28"/>
        </w:rPr>
      </w:pPr>
    </w:p>
    <w:p w:rsidR="00113A00" w:rsidRPr="00113A00" w:rsidRDefault="00113A00" w:rsidP="00113A00">
      <w:pPr>
        <w:spacing w:after="0" w:line="240" w:lineRule="auto"/>
        <w:contextualSpacing/>
        <w:rPr>
          <w:rFonts w:ascii="Times New Roman" w:hAnsi="Times New Roman"/>
          <w:sz w:val="28"/>
          <w:szCs w:val="28"/>
        </w:rPr>
      </w:pPr>
      <w:r w:rsidRPr="00113A00">
        <w:rPr>
          <w:rFonts w:ascii="Times New Roman" w:hAnsi="Times New Roman"/>
          <w:sz w:val="28"/>
          <w:szCs w:val="28"/>
        </w:rPr>
        <w:t>Председатель комитета</w:t>
      </w:r>
    </w:p>
    <w:p w:rsidR="00113A00" w:rsidRPr="00113A00" w:rsidRDefault="00113A00" w:rsidP="00113A00">
      <w:pPr>
        <w:spacing w:after="0" w:line="240" w:lineRule="auto"/>
        <w:contextualSpacing/>
        <w:rPr>
          <w:rFonts w:ascii="Times New Roman" w:hAnsi="Times New Roman"/>
          <w:sz w:val="28"/>
          <w:szCs w:val="28"/>
        </w:rPr>
      </w:pPr>
      <w:r w:rsidRPr="00113A00">
        <w:rPr>
          <w:rFonts w:ascii="Times New Roman" w:hAnsi="Times New Roman"/>
          <w:sz w:val="28"/>
          <w:szCs w:val="28"/>
        </w:rPr>
        <w:t>по социальной защите населения</w:t>
      </w:r>
    </w:p>
    <w:p w:rsidR="00113A00" w:rsidRPr="00113A00" w:rsidRDefault="00113A00" w:rsidP="00113A00">
      <w:pPr>
        <w:spacing w:after="0" w:line="240" w:lineRule="auto"/>
        <w:contextualSpacing/>
        <w:rPr>
          <w:rFonts w:ascii="Times New Roman" w:hAnsi="Times New Roman"/>
          <w:bCs/>
          <w:color w:val="000000" w:themeColor="text1"/>
          <w:sz w:val="26"/>
          <w:szCs w:val="26"/>
        </w:rPr>
      </w:pPr>
      <w:r w:rsidRPr="00113A00">
        <w:rPr>
          <w:rFonts w:ascii="Times New Roman" w:hAnsi="Times New Roman"/>
          <w:sz w:val="28"/>
          <w:szCs w:val="28"/>
        </w:rPr>
        <w:t>Ленинградской области                                                                              А.Е. Толмачева</w:t>
      </w:r>
    </w:p>
    <w:p w:rsidR="00925FB5" w:rsidRPr="00925FB5" w:rsidRDefault="00925FB5" w:rsidP="00925FB5">
      <w:pPr>
        <w:widowControl w:val="0"/>
        <w:autoSpaceDE w:val="0"/>
        <w:autoSpaceDN w:val="0"/>
        <w:spacing w:after="0" w:line="240" w:lineRule="auto"/>
        <w:rPr>
          <w:rFonts w:ascii="Tahoma" w:eastAsia="Times New Roman" w:hAnsi="Tahoma" w:cs="Tahoma"/>
          <w:color w:val="000000" w:themeColor="text1"/>
          <w:sz w:val="20"/>
          <w:szCs w:val="20"/>
          <w:lang w:eastAsia="ru-RU"/>
        </w:rPr>
      </w:pPr>
    </w:p>
    <w:p w:rsidR="00925FB5" w:rsidRPr="00925FB5" w:rsidRDefault="00925FB5" w:rsidP="00925FB5">
      <w:pPr>
        <w:widowControl w:val="0"/>
        <w:autoSpaceDE w:val="0"/>
        <w:autoSpaceDN w:val="0"/>
        <w:spacing w:after="0" w:line="240" w:lineRule="auto"/>
        <w:rPr>
          <w:rFonts w:ascii="Tahoma" w:eastAsia="Times New Roman" w:hAnsi="Tahoma" w:cs="Tahoma"/>
          <w:color w:val="000000" w:themeColor="text1"/>
          <w:sz w:val="20"/>
          <w:szCs w:val="20"/>
          <w:lang w:eastAsia="ru-RU"/>
        </w:rPr>
      </w:pPr>
    </w:p>
    <w:p w:rsidR="00925FB5" w:rsidRPr="00925FB5" w:rsidRDefault="00925FB5" w:rsidP="00925FB5">
      <w:pPr>
        <w:widowControl w:val="0"/>
        <w:autoSpaceDE w:val="0"/>
        <w:autoSpaceDN w:val="0"/>
        <w:spacing w:after="0" w:line="240" w:lineRule="auto"/>
        <w:rPr>
          <w:rFonts w:ascii="Tahoma" w:eastAsia="Times New Roman" w:hAnsi="Tahoma" w:cs="Tahoma"/>
          <w:color w:val="000000" w:themeColor="text1"/>
          <w:sz w:val="20"/>
          <w:szCs w:val="20"/>
          <w:lang w:eastAsia="ru-RU"/>
        </w:rPr>
      </w:pPr>
    </w:p>
    <w:p w:rsidR="00925FB5" w:rsidRPr="00925FB5" w:rsidRDefault="00925FB5" w:rsidP="00925FB5">
      <w:pPr>
        <w:spacing w:after="0" w:line="240" w:lineRule="auto"/>
        <w:rPr>
          <w:rFonts w:ascii="Times New Roman" w:eastAsia="Times New Roman" w:hAnsi="Times New Roman"/>
          <w:color w:val="000000" w:themeColor="text1"/>
          <w:sz w:val="28"/>
          <w:szCs w:val="28"/>
          <w:lang w:eastAsia="ru-RU"/>
        </w:rPr>
        <w:sectPr w:rsidR="00925FB5" w:rsidRPr="00925FB5">
          <w:pgSz w:w="11906" w:h="16838"/>
          <w:pgMar w:top="851" w:right="567" w:bottom="709" w:left="1134" w:header="709" w:footer="709" w:gutter="0"/>
          <w:cols w:space="720"/>
        </w:sectPr>
      </w:pPr>
    </w:p>
    <w:p w:rsidR="00925FB5" w:rsidRPr="00925FB5" w:rsidRDefault="00925FB5" w:rsidP="00925FB5">
      <w:pPr>
        <w:widowControl w:val="0"/>
        <w:autoSpaceDE w:val="0"/>
        <w:autoSpaceDN w:val="0"/>
        <w:spacing w:after="0" w:line="240" w:lineRule="auto"/>
        <w:jc w:val="right"/>
        <w:rPr>
          <w:rFonts w:ascii="Times New Roman" w:eastAsia="Times New Roman" w:hAnsi="Times New Roman"/>
          <w:color w:val="000000" w:themeColor="text1"/>
          <w:sz w:val="28"/>
          <w:szCs w:val="28"/>
          <w:lang w:eastAsia="ru-RU"/>
        </w:rPr>
      </w:pPr>
      <w:r w:rsidRPr="00925FB5">
        <w:rPr>
          <w:rFonts w:ascii="Times New Roman" w:eastAsia="Times New Roman" w:hAnsi="Times New Roman"/>
          <w:color w:val="000000" w:themeColor="text1"/>
          <w:sz w:val="28"/>
          <w:szCs w:val="28"/>
          <w:lang w:eastAsia="ru-RU"/>
        </w:rPr>
        <w:lastRenderedPageBreak/>
        <w:t>Приложение</w:t>
      </w:r>
    </w:p>
    <w:p w:rsidR="00925FB5" w:rsidRPr="00925FB5" w:rsidRDefault="00925FB5" w:rsidP="00925FB5">
      <w:pPr>
        <w:autoSpaceDE w:val="0"/>
        <w:autoSpaceDN w:val="0"/>
        <w:adjustRightInd w:val="0"/>
        <w:spacing w:after="0" w:line="240" w:lineRule="auto"/>
        <w:jc w:val="right"/>
        <w:rPr>
          <w:rFonts w:ascii="Times New Roman" w:hAnsi="Times New Roman"/>
          <w:color w:val="000000" w:themeColor="text1"/>
          <w:sz w:val="28"/>
          <w:szCs w:val="28"/>
        </w:rPr>
      </w:pPr>
      <w:r w:rsidRPr="00925FB5">
        <w:rPr>
          <w:rFonts w:ascii="Times New Roman" w:hAnsi="Times New Roman"/>
          <w:color w:val="000000" w:themeColor="text1"/>
          <w:sz w:val="28"/>
          <w:szCs w:val="28"/>
        </w:rPr>
        <w:t xml:space="preserve">к приказу комитета </w:t>
      </w:r>
      <w:proofErr w:type="gramStart"/>
      <w:r w:rsidRPr="00925FB5">
        <w:rPr>
          <w:rFonts w:ascii="Times New Roman" w:hAnsi="Times New Roman"/>
          <w:color w:val="000000" w:themeColor="text1"/>
          <w:sz w:val="28"/>
          <w:szCs w:val="28"/>
        </w:rPr>
        <w:t>по</w:t>
      </w:r>
      <w:proofErr w:type="gramEnd"/>
    </w:p>
    <w:p w:rsidR="00925FB5" w:rsidRPr="00925FB5" w:rsidRDefault="00925FB5" w:rsidP="00925FB5">
      <w:pPr>
        <w:autoSpaceDE w:val="0"/>
        <w:autoSpaceDN w:val="0"/>
        <w:adjustRightInd w:val="0"/>
        <w:spacing w:after="0" w:line="240" w:lineRule="auto"/>
        <w:jc w:val="right"/>
        <w:rPr>
          <w:rFonts w:ascii="Times New Roman" w:hAnsi="Times New Roman"/>
          <w:color w:val="000000" w:themeColor="text1"/>
          <w:sz w:val="28"/>
          <w:szCs w:val="28"/>
        </w:rPr>
      </w:pPr>
      <w:r w:rsidRPr="00925FB5">
        <w:rPr>
          <w:rFonts w:ascii="Times New Roman" w:hAnsi="Times New Roman"/>
          <w:color w:val="000000" w:themeColor="text1"/>
          <w:sz w:val="28"/>
          <w:szCs w:val="28"/>
        </w:rPr>
        <w:t xml:space="preserve">социальной защите населения </w:t>
      </w:r>
    </w:p>
    <w:p w:rsidR="00925FB5" w:rsidRPr="00925FB5" w:rsidRDefault="00925FB5" w:rsidP="00925FB5">
      <w:pPr>
        <w:autoSpaceDE w:val="0"/>
        <w:autoSpaceDN w:val="0"/>
        <w:adjustRightInd w:val="0"/>
        <w:spacing w:after="0" w:line="240" w:lineRule="auto"/>
        <w:jc w:val="right"/>
        <w:rPr>
          <w:rFonts w:ascii="Times New Roman" w:hAnsi="Times New Roman"/>
          <w:color w:val="000000" w:themeColor="text1"/>
          <w:sz w:val="28"/>
          <w:szCs w:val="28"/>
        </w:rPr>
      </w:pPr>
      <w:r w:rsidRPr="00925FB5">
        <w:rPr>
          <w:rFonts w:ascii="Times New Roman" w:hAnsi="Times New Roman"/>
          <w:color w:val="000000" w:themeColor="text1"/>
          <w:sz w:val="28"/>
          <w:szCs w:val="28"/>
        </w:rPr>
        <w:t>Ленинградской области</w:t>
      </w:r>
    </w:p>
    <w:p w:rsidR="00925FB5" w:rsidRPr="00925FB5" w:rsidRDefault="00DD4D0B" w:rsidP="00925FB5">
      <w:pPr>
        <w:autoSpaceDE w:val="0"/>
        <w:autoSpaceDN w:val="0"/>
        <w:adjustRightInd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от ________ 202</w:t>
      </w:r>
      <w:r w:rsidRPr="00F00CA2">
        <w:rPr>
          <w:rFonts w:ascii="Times New Roman" w:hAnsi="Times New Roman"/>
          <w:color w:val="000000" w:themeColor="text1"/>
          <w:sz w:val="28"/>
          <w:szCs w:val="28"/>
        </w:rPr>
        <w:t>5</w:t>
      </w:r>
      <w:r w:rsidR="00925FB5" w:rsidRPr="00925FB5">
        <w:rPr>
          <w:rFonts w:ascii="Times New Roman" w:hAnsi="Times New Roman"/>
          <w:color w:val="000000" w:themeColor="text1"/>
          <w:sz w:val="28"/>
          <w:szCs w:val="28"/>
        </w:rPr>
        <w:t xml:space="preserve"> № ____</w:t>
      </w:r>
    </w:p>
    <w:p w:rsidR="00925FB5" w:rsidRPr="00925FB5" w:rsidRDefault="00925FB5" w:rsidP="00925FB5">
      <w:pPr>
        <w:widowControl w:val="0"/>
        <w:autoSpaceDE w:val="0"/>
        <w:autoSpaceDN w:val="0"/>
        <w:spacing w:after="0" w:line="240" w:lineRule="auto"/>
        <w:jc w:val="right"/>
        <w:rPr>
          <w:rFonts w:ascii="Times New Roman" w:eastAsia="Times New Roman" w:hAnsi="Times New Roman"/>
          <w:color w:val="000000" w:themeColor="text1"/>
          <w:sz w:val="28"/>
          <w:szCs w:val="28"/>
          <w:lang w:eastAsia="ru-RU"/>
        </w:rPr>
      </w:pPr>
    </w:p>
    <w:p w:rsidR="00925FB5" w:rsidRPr="00925FB5" w:rsidRDefault="00925FB5" w:rsidP="00925FB5">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rsidR="00925FB5" w:rsidRPr="00925FB5" w:rsidRDefault="00925FB5" w:rsidP="00925FB5">
      <w:pPr>
        <w:widowControl w:val="0"/>
        <w:tabs>
          <w:tab w:val="left" w:pos="1170"/>
        </w:tabs>
        <w:autoSpaceDE w:val="0"/>
        <w:autoSpaceDN w:val="0"/>
        <w:spacing w:after="0" w:line="240" w:lineRule="auto"/>
        <w:jc w:val="center"/>
        <w:rPr>
          <w:rFonts w:ascii="Times New Roman" w:eastAsia="Times New Roman" w:hAnsi="Times New Roman"/>
          <w:color w:val="000000" w:themeColor="text1"/>
          <w:sz w:val="28"/>
          <w:szCs w:val="28"/>
          <w:lang w:eastAsia="ru-RU"/>
        </w:rPr>
      </w:pPr>
      <w:r w:rsidRPr="00925FB5">
        <w:rPr>
          <w:rFonts w:ascii="Times New Roman" w:eastAsia="Times New Roman" w:hAnsi="Times New Roman"/>
          <w:color w:val="000000" w:themeColor="text1"/>
          <w:sz w:val="28"/>
          <w:szCs w:val="28"/>
          <w:lang w:eastAsia="ru-RU"/>
        </w:rPr>
        <w:t xml:space="preserve">ИЗМЕНЕНИЯ, </w:t>
      </w:r>
    </w:p>
    <w:p w:rsidR="00925FB5" w:rsidRPr="00925FB5" w:rsidRDefault="00087ED2" w:rsidP="00925FB5">
      <w:pPr>
        <w:widowControl w:val="0"/>
        <w:tabs>
          <w:tab w:val="left" w:pos="1170"/>
        </w:tabs>
        <w:autoSpaceDE w:val="0"/>
        <w:autoSpaceDN w:val="0"/>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которые вносятся в </w:t>
      </w:r>
      <w:r w:rsidR="00925FB5" w:rsidRPr="00925FB5">
        <w:rPr>
          <w:rFonts w:ascii="Times New Roman" w:eastAsia="Times New Roman" w:hAnsi="Times New Roman"/>
          <w:color w:val="000000" w:themeColor="text1"/>
          <w:sz w:val="28"/>
          <w:szCs w:val="28"/>
          <w:lang w:eastAsia="ru-RU"/>
        </w:rPr>
        <w:t>приказ комитета по социальной защите населения Ленинградской области от 31.01.2020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w:t>
      </w:r>
    </w:p>
    <w:p w:rsidR="00403146" w:rsidRPr="00403146" w:rsidRDefault="00403146" w:rsidP="00403146">
      <w:pPr>
        <w:autoSpaceDE w:val="0"/>
        <w:autoSpaceDN w:val="0"/>
        <w:adjustRightInd w:val="0"/>
        <w:spacing w:after="0" w:line="240" w:lineRule="auto"/>
        <w:rPr>
          <w:rFonts w:ascii="Times New Roman" w:hAnsi="Times New Roman"/>
          <w:sz w:val="28"/>
          <w:szCs w:val="28"/>
        </w:rPr>
      </w:pPr>
    </w:p>
    <w:p w:rsidR="008B30F0" w:rsidRPr="00B66208" w:rsidRDefault="00F00CA2" w:rsidP="00F00CA2">
      <w:pPr>
        <w:autoSpaceDE w:val="0"/>
        <w:autoSpaceDN w:val="0"/>
        <w:adjustRightInd w:val="0"/>
        <w:spacing w:after="0" w:line="240" w:lineRule="auto"/>
        <w:ind w:firstLine="539"/>
        <w:jc w:val="both"/>
        <w:rPr>
          <w:rFonts w:ascii="Times New Roman" w:hAnsi="Times New Roman"/>
          <w:sz w:val="28"/>
          <w:szCs w:val="28"/>
        </w:rPr>
      </w:pPr>
      <w:r w:rsidRPr="00B66208">
        <w:rPr>
          <w:rFonts w:ascii="Times New Roman" w:hAnsi="Times New Roman"/>
          <w:sz w:val="28"/>
          <w:szCs w:val="28"/>
        </w:rPr>
        <w:t>В приложении 15</w:t>
      </w:r>
      <w:r w:rsidR="008B30F0" w:rsidRPr="00B66208">
        <w:rPr>
          <w:rFonts w:ascii="Times New Roman" w:hAnsi="Times New Roman"/>
          <w:sz w:val="28"/>
          <w:szCs w:val="28"/>
        </w:rPr>
        <w:t xml:space="preserve"> (</w:t>
      </w:r>
      <w:r w:rsidRPr="00B66208">
        <w:rPr>
          <w:rFonts w:ascii="Times New Roman" w:hAnsi="Times New Roman"/>
          <w:sz w:val="28"/>
          <w:szCs w:val="28"/>
        </w:rPr>
        <w:t>Административный регламент предоставления на территории ленинградской области государственной услуги по обеспечению бесплатного изготовления и ремонта зубных протезов (кроме расходов на оплату стоимости драгоценных металлов) отдельным категориям граждан</w:t>
      </w:r>
      <w:r w:rsidR="0061350E" w:rsidRPr="00B66208">
        <w:rPr>
          <w:rFonts w:ascii="Times New Roman" w:hAnsi="Times New Roman"/>
          <w:sz w:val="28"/>
          <w:szCs w:val="28"/>
        </w:rPr>
        <w:t>):</w:t>
      </w:r>
    </w:p>
    <w:p w:rsidR="00D31728" w:rsidRPr="00B66208" w:rsidRDefault="001F6FEE" w:rsidP="00D31728">
      <w:pPr>
        <w:autoSpaceDE w:val="0"/>
        <w:autoSpaceDN w:val="0"/>
        <w:adjustRightInd w:val="0"/>
        <w:spacing w:after="0" w:line="240" w:lineRule="auto"/>
        <w:ind w:firstLine="539"/>
        <w:jc w:val="both"/>
        <w:rPr>
          <w:rFonts w:ascii="Times New Roman" w:hAnsi="Times New Roman"/>
          <w:sz w:val="28"/>
          <w:szCs w:val="28"/>
        </w:rPr>
      </w:pPr>
      <w:r w:rsidRPr="00B66208">
        <w:rPr>
          <w:rFonts w:ascii="Times New Roman" w:hAnsi="Times New Roman"/>
          <w:sz w:val="28"/>
          <w:szCs w:val="28"/>
        </w:rPr>
        <w:t>пункт 1</w:t>
      </w:r>
      <w:r w:rsidR="00D31728" w:rsidRPr="00B66208">
        <w:rPr>
          <w:rFonts w:ascii="Times New Roman" w:hAnsi="Times New Roman"/>
          <w:sz w:val="28"/>
          <w:szCs w:val="28"/>
        </w:rPr>
        <w:t>.</w:t>
      </w:r>
      <w:r w:rsidRPr="00B66208">
        <w:rPr>
          <w:rFonts w:ascii="Times New Roman" w:hAnsi="Times New Roman"/>
          <w:sz w:val="28"/>
          <w:szCs w:val="28"/>
        </w:rPr>
        <w:t xml:space="preserve">2 </w:t>
      </w:r>
      <w:r w:rsidR="00542BAF" w:rsidRPr="00B66208">
        <w:rPr>
          <w:rFonts w:ascii="Times New Roman" w:hAnsi="Times New Roman"/>
          <w:sz w:val="28"/>
          <w:szCs w:val="28"/>
        </w:rPr>
        <w:t>дополнить подпунктом 3 следующего содержания</w:t>
      </w:r>
      <w:r w:rsidR="00D31728" w:rsidRPr="00B66208">
        <w:rPr>
          <w:rFonts w:ascii="Times New Roman" w:hAnsi="Times New Roman"/>
          <w:sz w:val="28"/>
          <w:szCs w:val="28"/>
        </w:rPr>
        <w:t>:</w:t>
      </w:r>
    </w:p>
    <w:p w:rsidR="001F6FEE" w:rsidRPr="00B66208" w:rsidRDefault="001F6FEE" w:rsidP="00542BAF">
      <w:pPr>
        <w:autoSpaceDE w:val="0"/>
        <w:autoSpaceDN w:val="0"/>
        <w:adjustRightInd w:val="0"/>
        <w:spacing w:after="0" w:line="240" w:lineRule="auto"/>
        <w:ind w:firstLine="539"/>
        <w:jc w:val="both"/>
        <w:rPr>
          <w:rFonts w:ascii="Times New Roman" w:hAnsi="Times New Roman"/>
          <w:sz w:val="28"/>
          <w:szCs w:val="28"/>
        </w:rPr>
      </w:pPr>
      <w:proofErr w:type="gramStart"/>
      <w:r w:rsidRPr="00B66208">
        <w:rPr>
          <w:rFonts w:ascii="Times New Roman" w:hAnsi="Times New Roman"/>
          <w:sz w:val="28"/>
          <w:szCs w:val="28"/>
        </w:rPr>
        <w:t>«</w:t>
      </w:r>
      <w:r w:rsidR="002A5D25" w:rsidRPr="00B66208">
        <w:rPr>
          <w:rFonts w:ascii="Times New Roman" w:hAnsi="Times New Roman"/>
          <w:sz w:val="28"/>
          <w:szCs w:val="28"/>
        </w:rPr>
        <w:t>3)</w:t>
      </w:r>
      <w:r w:rsidR="002A5D25" w:rsidRPr="00B66208">
        <w:t xml:space="preserve"> </w:t>
      </w:r>
      <w:r w:rsidR="002A5D25" w:rsidRPr="00B66208">
        <w:rPr>
          <w:rFonts w:ascii="Times New Roman" w:hAnsi="Times New Roman"/>
          <w:sz w:val="28"/>
          <w:szCs w:val="28"/>
        </w:rPr>
        <w:t>лиц, являющихся получателями ежегодной денежной выплаты за счет средств федерального бюджета в соответствии с Федеральным законом</w:t>
      </w:r>
      <w:r w:rsidR="00215B4C" w:rsidRPr="00B66208">
        <w:rPr>
          <w:rFonts w:ascii="Times New Roman" w:hAnsi="Times New Roman"/>
          <w:sz w:val="28"/>
          <w:szCs w:val="28"/>
        </w:rPr>
        <w:t xml:space="preserve"> от 20 июля 2012 года № 125-ФЗ «</w:t>
      </w:r>
      <w:r w:rsidR="002A5D25" w:rsidRPr="00B66208">
        <w:rPr>
          <w:rFonts w:ascii="Times New Roman" w:hAnsi="Times New Roman"/>
          <w:sz w:val="28"/>
          <w:szCs w:val="28"/>
        </w:rPr>
        <w:t>О д</w:t>
      </w:r>
      <w:r w:rsidR="00215B4C" w:rsidRPr="00B66208">
        <w:rPr>
          <w:rFonts w:ascii="Times New Roman" w:hAnsi="Times New Roman"/>
          <w:sz w:val="28"/>
          <w:szCs w:val="28"/>
        </w:rPr>
        <w:t>онорстве крови и ее компонентов»</w:t>
      </w:r>
      <w:r w:rsidR="002A5D25" w:rsidRPr="00B66208">
        <w:rPr>
          <w:rFonts w:ascii="Times New Roman" w:hAnsi="Times New Roman"/>
          <w:sz w:val="28"/>
          <w:szCs w:val="28"/>
        </w:rPr>
        <w:t>, имеющие место жительства или место пребывания на территории Ленинградской области, после установления (назначения) им пенсии по старости либо достижения возраста 60 лет для мужчин, 55 лет для женщин независимо от прекращения</w:t>
      </w:r>
      <w:proofErr w:type="gramEnd"/>
      <w:r w:rsidR="002A5D25" w:rsidRPr="00B66208">
        <w:rPr>
          <w:rFonts w:ascii="Times New Roman" w:hAnsi="Times New Roman"/>
          <w:sz w:val="28"/>
          <w:szCs w:val="28"/>
        </w:rPr>
        <w:t xml:space="preserve"> ими трудовой деятельности</w:t>
      </w:r>
      <w:r w:rsidR="00C545D4" w:rsidRPr="00B66208">
        <w:rPr>
          <w:rFonts w:ascii="Times New Roman" w:hAnsi="Times New Roman"/>
          <w:sz w:val="28"/>
          <w:szCs w:val="28"/>
        </w:rPr>
        <w:t xml:space="preserve"> (далее – почетные доноры)</w:t>
      </w:r>
      <w:proofErr w:type="gramStart"/>
      <w:r w:rsidR="002A5D25" w:rsidRPr="00B66208">
        <w:rPr>
          <w:rFonts w:ascii="Times New Roman" w:hAnsi="Times New Roman"/>
          <w:sz w:val="28"/>
          <w:szCs w:val="28"/>
        </w:rPr>
        <w:t>.»</w:t>
      </w:r>
      <w:proofErr w:type="gramEnd"/>
      <w:r w:rsidR="00C97602" w:rsidRPr="00B66208">
        <w:rPr>
          <w:rFonts w:ascii="Times New Roman" w:hAnsi="Times New Roman"/>
          <w:sz w:val="28"/>
          <w:szCs w:val="28"/>
        </w:rPr>
        <w:t>;</w:t>
      </w:r>
    </w:p>
    <w:p w:rsidR="00E07D5B" w:rsidRPr="00B66208" w:rsidRDefault="00FE0B6B" w:rsidP="00542BAF">
      <w:pPr>
        <w:autoSpaceDE w:val="0"/>
        <w:autoSpaceDN w:val="0"/>
        <w:adjustRightInd w:val="0"/>
        <w:spacing w:after="0" w:line="240" w:lineRule="auto"/>
        <w:ind w:firstLine="539"/>
        <w:jc w:val="both"/>
        <w:rPr>
          <w:rFonts w:ascii="Times New Roman" w:hAnsi="Times New Roman"/>
          <w:sz w:val="28"/>
          <w:szCs w:val="28"/>
        </w:rPr>
      </w:pPr>
      <w:r w:rsidRPr="00B66208">
        <w:rPr>
          <w:rFonts w:ascii="Times New Roman" w:hAnsi="Times New Roman"/>
          <w:sz w:val="28"/>
          <w:szCs w:val="28"/>
        </w:rPr>
        <w:t xml:space="preserve">подпункт </w:t>
      </w:r>
      <w:r w:rsidR="00E07D5B" w:rsidRPr="00B66208">
        <w:rPr>
          <w:rFonts w:ascii="Times New Roman" w:hAnsi="Times New Roman"/>
          <w:sz w:val="28"/>
          <w:szCs w:val="28"/>
        </w:rPr>
        <w:t>2</w:t>
      </w:r>
      <w:r w:rsidRPr="00B66208">
        <w:rPr>
          <w:rFonts w:ascii="Times New Roman" w:hAnsi="Times New Roman"/>
          <w:sz w:val="28"/>
          <w:szCs w:val="28"/>
        </w:rPr>
        <w:t xml:space="preserve"> </w:t>
      </w:r>
      <w:r w:rsidR="00542BAF" w:rsidRPr="00B66208">
        <w:rPr>
          <w:rFonts w:ascii="Times New Roman" w:hAnsi="Times New Roman"/>
          <w:sz w:val="28"/>
          <w:szCs w:val="28"/>
        </w:rPr>
        <w:t>пункт</w:t>
      </w:r>
      <w:r w:rsidRPr="00B66208">
        <w:rPr>
          <w:rFonts w:ascii="Times New Roman" w:hAnsi="Times New Roman"/>
          <w:sz w:val="28"/>
          <w:szCs w:val="28"/>
        </w:rPr>
        <w:t>а</w:t>
      </w:r>
      <w:r w:rsidR="00542BAF" w:rsidRPr="00B66208">
        <w:rPr>
          <w:rFonts w:ascii="Times New Roman" w:hAnsi="Times New Roman"/>
          <w:sz w:val="28"/>
          <w:szCs w:val="28"/>
        </w:rPr>
        <w:t xml:space="preserve"> 2.7 </w:t>
      </w:r>
      <w:r w:rsidRPr="00B66208">
        <w:rPr>
          <w:rFonts w:ascii="Times New Roman" w:hAnsi="Times New Roman"/>
          <w:sz w:val="28"/>
          <w:szCs w:val="28"/>
        </w:rPr>
        <w:t xml:space="preserve">дополнить </w:t>
      </w:r>
      <w:r w:rsidR="00E07D5B" w:rsidRPr="00B66208">
        <w:rPr>
          <w:rFonts w:ascii="Times New Roman" w:hAnsi="Times New Roman"/>
          <w:sz w:val="28"/>
          <w:szCs w:val="28"/>
        </w:rPr>
        <w:t>абзацем четвертым следующего содержания;</w:t>
      </w:r>
    </w:p>
    <w:p w:rsidR="00E07D5B" w:rsidRPr="00B66208" w:rsidRDefault="00E07D5B" w:rsidP="00542BAF">
      <w:pPr>
        <w:autoSpaceDE w:val="0"/>
        <w:autoSpaceDN w:val="0"/>
        <w:adjustRightInd w:val="0"/>
        <w:spacing w:after="0" w:line="240" w:lineRule="auto"/>
        <w:ind w:firstLine="539"/>
        <w:jc w:val="both"/>
        <w:rPr>
          <w:rFonts w:ascii="Times New Roman" w:hAnsi="Times New Roman"/>
          <w:sz w:val="28"/>
          <w:szCs w:val="28"/>
        </w:rPr>
      </w:pPr>
      <w:r w:rsidRPr="00B66208">
        <w:rPr>
          <w:rFonts w:ascii="Times New Roman" w:hAnsi="Times New Roman"/>
          <w:sz w:val="28"/>
          <w:szCs w:val="28"/>
        </w:rPr>
        <w:t>«сведения о получении (неполучении, прекращении получения) ежегодной денежной выплаты из федерального бюджета»;</w:t>
      </w:r>
    </w:p>
    <w:p w:rsidR="00E07D5B" w:rsidRPr="00B66208" w:rsidRDefault="00E07D5B" w:rsidP="00E07D5B">
      <w:pPr>
        <w:autoSpaceDE w:val="0"/>
        <w:autoSpaceDN w:val="0"/>
        <w:adjustRightInd w:val="0"/>
        <w:spacing w:after="0" w:line="240" w:lineRule="auto"/>
        <w:ind w:firstLine="539"/>
        <w:jc w:val="both"/>
        <w:rPr>
          <w:rFonts w:ascii="Times New Roman" w:hAnsi="Times New Roman"/>
          <w:sz w:val="28"/>
          <w:szCs w:val="28"/>
        </w:rPr>
      </w:pPr>
      <w:r w:rsidRPr="00B66208">
        <w:rPr>
          <w:rFonts w:ascii="Times New Roman" w:hAnsi="Times New Roman"/>
          <w:sz w:val="28"/>
          <w:szCs w:val="28"/>
        </w:rPr>
        <w:t>подпункт 3 пункта 2.7 дополнить абзацем третьим следующего содержания;</w:t>
      </w:r>
    </w:p>
    <w:p w:rsidR="00E07D5B" w:rsidRPr="00B66208" w:rsidRDefault="00E07D5B" w:rsidP="00E07D5B">
      <w:pPr>
        <w:autoSpaceDE w:val="0"/>
        <w:autoSpaceDN w:val="0"/>
        <w:adjustRightInd w:val="0"/>
        <w:spacing w:after="0" w:line="240" w:lineRule="auto"/>
        <w:ind w:firstLine="539"/>
        <w:jc w:val="both"/>
        <w:rPr>
          <w:rFonts w:ascii="Times New Roman" w:hAnsi="Times New Roman"/>
          <w:sz w:val="28"/>
          <w:szCs w:val="28"/>
        </w:rPr>
      </w:pPr>
      <w:r w:rsidRPr="00B66208">
        <w:rPr>
          <w:rFonts w:ascii="Times New Roman" w:hAnsi="Times New Roman"/>
          <w:sz w:val="28"/>
          <w:szCs w:val="28"/>
        </w:rPr>
        <w:t>«сведения о получении (неполучении, прекращении получения) ежегодной денежной выплаты из федерального бюджета»;</w:t>
      </w:r>
    </w:p>
    <w:p w:rsidR="00087ED2" w:rsidRPr="00B66208" w:rsidRDefault="00087ED2" w:rsidP="001F6FEE">
      <w:pPr>
        <w:autoSpaceDE w:val="0"/>
        <w:autoSpaceDN w:val="0"/>
        <w:adjustRightInd w:val="0"/>
        <w:spacing w:after="0" w:line="240" w:lineRule="auto"/>
        <w:ind w:firstLine="539"/>
        <w:jc w:val="both"/>
        <w:rPr>
          <w:rFonts w:ascii="Times New Roman" w:hAnsi="Times New Roman"/>
          <w:sz w:val="28"/>
          <w:szCs w:val="28"/>
        </w:rPr>
      </w:pPr>
      <w:r w:rsidRPr="00B66208">
        <w:rPr>
          <w:rFonts w:ascii="Times New Roman" w:hAnsi="Times New Roman"/>
          <w:sz w:val="28"/>
          <w:szCs w:val="28"/>
        </w:rPr>
        <w:t>в приложение 1 к административному регламенту (Заявление о предоставлении государственной услуги) после строки:</w:t>
      </w:r>
    </w:p>
    <w:p w:rsidR="00087ED2" w:rsidRPr="00B66208" w:rsidRDefault="00087ED2" w:rsidP="001F6FEE">
      <w:pPr>
        <w:autoSpaceDE w:val="0"/>
        <w:autoSpaceDN w:val="0"/>
        <w:adjustRightInd w:val="0"/>
        <w:spacing w:after="0" w:line="240" w:lineRule="auto"/>
        <w:ind w:firstLine="539"/>
        <w:jc w:val="both"/>
        <w:rPr>
          <w:rFonts w:ascii="Times New Roman" w:hAnsi="Times New Roman"/>
          <w:sz w:val="28"/>
          <w:szCs w:val="28"/>
        </w:rPr>
      </w:pPr>
      <w:r w:rsidRPr="00B66208">
        <w:rPr>
          <w:rFonts w:ascii="Times New Roman" w:hAnsi="Times New Roman"/>
          <w:sz w:val="28"/>
          <w:szCs w:val="28"/>
        </w:rPr>
        <w:t>«</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8646"/>
      </w:tblGrid>
      <w:tr w:rsidR="00087ED2" w:rsidRPr="00B66208" w:rsidTr="00087ED2">
        <w:tc>
          <w:tcPr>
            <w:tcW w:w="567" w:type="dxa"/>
          </w:tcPr>
          <w:p w:rsidR="00087ED2" w:rsidRPr="00B66208" w:rsidRDefault="00087ED2" w:rsidP="00087ED2">
            <w:pPr>
              <w:widowControl w:val="0"/>
              <w:autoSpaceDE w:val="0"/>
              <w:autoSpaceDN w:val="0"/>
              <w:spacing w:after="0" w:line="240" w:lineRule="auto"/>
              <w:rPr>
                <w:rFonts w:ascii="Times New Roman" w:eastAsiaTheme="minorEastAsia" w:hAnsi="Times New Roman"/>
                <w:lang w:eastAsia="ru-RU"/>
              </w:rPr>
            </w:pPr>
          </w:p>
        </w:tc>
        <w:tc>
          <w:tcPr>
            <w:tcW w:w="567" w:type="dxa"/>
          </w:tcPr>
          <w:p w:rsidR="00087ED2" w:rsidRPr="00B66208" w:rsidRDefault="00087ED2" w:rsidP="00087ED2">
            <w:pPr>
              <w:widowControl w:val="0"/>
              <w:autoSpaceDE w:val="0"/>
              <w:autoSpaceDN w:val="0"/>
              <w:spacing w:after="0" w:line="240" w:lineRule="auto"/>
              <w:rPr>
                <w:rFonts w:ascii="Times New Roman" w:eastAsiaTheme="minorEastAsia" w:hAnsi="Times New Roman"/>
                <w:lang w:eastAsia="ru-RU"/>
              </w:rPr>
            </w:pPr>
          </w:p>
        </w:tc>
        <w:tc>
          <w:tcPr>
            <w:tcW w:w="8646" w:type="dxa"/>
          </w:tcPr>
          <w:p w:rsidR="00087ED2" w:rsidRPr="00B66208" w:rsidRDefault="00087ED2" w:rsidP="00087ED2">
            <w:pPr>
              <w:widowControl w:val="0"/>
              <w:autoSpaceDE w:val="0"/>
              <w:autoSpaceDN w:val="0"/>
              <w:spacing w:after="0" w:line="240" w:lineRule="auto"/>
              <w:rPr>
                <w:rFonts w:ascii="Times New Roman" w:eastAsiaTheme="minorEastAsia" w:hAnsi="Times New Roman"/>
                <w:sz w:val="28"/>
                <w:szCs w:val="28"/>
                <w:lang w:eastAsia="ru-RU"/>
              </w:rPr>
            </w:pPr>
            <w:r w:rsidRPr="00B66208">
              <w:rPr>
                <w:rFonts w:ascii="Times New Roman" w:eastAsiaTheme="minorEastAsia" w:hAnsi="Times New Roman"/>
                <w:sz w:val="28"/>
                <w:szCs w:val="28"/>
                <w:lang w:eastAsia="ru-RU"/>
              </w:rPr>
              <w:t>реабилитированному лицу</w:t>
            </w:r>
          </w:p>
        </w:tc>
      </w:tr>
    </w:tbl>
    <w:p w:rsidR="00087ED2" w:rsidRPr="00B66208" w:rsidRDefault="00087ED2" w:rsidP="000D23DE">
      <w:pPr>
        <w:autoSpaceDE w:val="0"/>
        <w:autoSpaceDN w:val="0"/>
        <w:adjustRightInd w:val="0"/>
        <w:spacing w:after="0" w:line="240" w:lineRule="auto"/>
        <w:ind w:right="1" w:firstLine="539"/>
        <w:jc w:val="right"/>
        <w:rPr>
          <w:rFonts w:ascii="Times New Roman" w:hAnsi="Times New Roman"/>
          <w:sz w:val="28"/>
          <w:szCs w:val="28"/>
        </w:rPr>
      </w:pPr>
      <w:r w:rsidRPr="00B66208">
        <w:rPr>
          <w:rFonts w:ascii="Times New Roman" w:hAnsi="Times New Roman"/>
          <w:sz w:val="28"/>
          <w:szCs w:val="28"/>
        </w:rPr>
        <w:t>»</w:t>
      </w:r>
    </w:p>
    <w:p w:rsidR="000D23DE" w:rsidRDefault="00087ED2" w:rsidP="000D23DE">
      <w:pPr>
        <w:autoSpaceDE w:val="0"/>
        <w:autoSpaceDN w:val="0"/>
        <w:adjustRightInd w:val="0"/>
        <w:spacing w:after="0" w:line="240" w:lineRule="auto"/>
        <w:ind w:firstLine="539"/>
        <w:jc w:val="both"/>
        <w:rPr>
          <w:rFonts w:ascii="Times New Roman" w:hAnsi="Times New Roman"/>
          <w:sz w:val="28"/>
          <w:szCs w:val="28"/>
        </w:rPr>
      </w:pPr>
      <w:r w:rsidRPr="00B66208">
        <w:rPr>
          <w:rFonts w:ascii="Times New Roman" w:hAnsi="Times New Roman"/>
          <w:sz w:val="28"/>
          <w:szCs w:val="28"/>
        </w:rPr>
        <w:t>дополнить строкой следующего содержания:</w:t>
      </w:r>
    </w:p>
    <w:p w:rsidR="00087ED2" w:rsidRPr="00B66208" w:rsidRDefault="00087ED2" w:rsidP="000D23DE">
      <w:pPr>
        <w:autoSpaceDE w:val="0"/>
        <w:autoSpaceDN w:val="0"/>
        <w:adjustRightInd w:val="0"/>
        <w:spacing w:after="0" w:line="240" w:lineRule="auto"/>
        <w:ind w:firstLine="567"/>
        <w:jc w:val="both"/>
        <w:rPr>
          <w:rFonts w:ascii="Times New Roman" w:hAnsi="Times New Roman"/>
          <w:sz w:val="28"/>
          <w:szCs w:val="28"/>
        </w:rPr>
      </w:pPr>
      <w:r w:rsidRPr="00B66208">
        <w:rPr>
          <w:rFonts w:ascii="Times New Roman" w:hAnsi="Times New Roman"/>
          <w:sz w:val="28"/>
          <w:szCs w:val="28"/>
        </w:rPr>
        <w:t>«</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8646"/>
      </w:tblGrid>
      <w:tr w:rsidR="00087ED2" w:rsidRPr="00B66208" w:rsidTr="0025684C">
        <w:tc>
          <w:tcPr>
            <w:tcW w:w="567" w:type="dxa"/>
          </w:tcPr>
          <w:p w:rsidR="00087ED2" w:rsidRPr="00B66208" w:rsidRDefault="00087ED2" w:rsidP="0025684C">
            <w:pPr>
              <w:widowControl w:val="0"/>
              <w:autoSpaceDE w:val="0"/>
              <w:autoSpaceDN w:val="0"/>
              <w:spacing w:after="0" w:line="240" w:lineRule="auto"/>
              <w:rPr>
                <w:rFonts w:ascii="Times New Roman" w:eastAsiaTheme="minorEastAsia" w:hAnsi="Times New Roman"/>
                <w:lang w:eastAsia="ru-RU"/>
              </w:rPr>
            </w:pPr>
          </w:p>
        </w:tc>
        <w:tc>
          <w:tcPr>
            <w:tcW w:w="567" w:type="dxa"/>
          </w:tcPr>
          <w:p w:rsidR="00087ED2" w:rsidRPr="00B66208" w:rsidRDefault="00087ED2" w:rsidP="0025684C">
            <w:pPr>
              <w:widowControl w:val="0"/>
              <w:autoSpaceDE w:val="0"/>
              <w:autoSpaceDN w:val="0"/>
              <w:spacing w:after="0" w:line="240" w:lineRule="auto"/>
              <w:rPr>
                <w:rFonts w:ascii="Times New Roman" w:eastAsiaTheme="minorEastAsia" w:hAnsi="Times New Roman"/>
                <w:lang w:eastAsia="ru-RU"/>
              </w:rPr>
            </w:pPr>
          </w:p>
        </w:tc>
        <w:tc>
          <w:tcPr>
            <w:tcW w:w="8646" w:type="dxa"/>
          </w:tcPr>
          <w:p w:rsidR="00087ED2" w:rsidRPr="00B66208" w:rsidRDefault="00087ED2" w:rsidP="0025684C">
            <w:pPr>
              <w:widowControl w:val="0"/>
              <w:autoSpaceDE w:val="0"/>
              <w:autoSpaceDN w:val="0"/>
              <w:spacing w:after="0" w:line="240" w:lineRule="auto"/>
              <w:rPr>
                <w:rFonts w:ascii="Times New Roman" w:eastAsiaTheme="minorEastAsia" w:hAnsi="Times New Roman"/>
                <w:sz w:val="28"/>
                <w:szCs w:val="28"/>
                <w:lang w:eastAsia="ru-RU"/>
              </w:rPr>
            </w:pPr>
            <w:r w:rsidRPr="00B66208">
              <w:rPr>
                <w:rFonts w:ascii="Times New Roman" w:eastAsiaTheme="minorEastAsia" w:hAnsi="Times New Roman"/>
                <w:sz w:val="28"/>
                <w:szCs w:val="28"/>
                <w:lang w:eastAsia="ru-RU"/>
              </w:rPr>
              <w:t>почетному донору</w:t>
            </w:r>
          </w:p>
        </w:tc>
      </w:tr>
    </w:tbl>
    <w:p w:rsidR="00087ED2" w:rsidRPr="00B66208" w:rsidRDefault="00C97602" w:rsidP="00087ED2">
      <w:pPr>
        <w:autoSpaceDE w:val="0"/>
        <w:autoSpaceDN w:val="0"/>
        <w:adjustRightInd w:val="0"/>
        <w:spacing w:after="0" w:line="240" w:lineRule="auto"/>
        <w:ind w:firstLine="539"/>
        <w:jc w:val="right"/>
        <w:rPr>
          <w:rFonts w:ascii="Times New Roman" w:hAnsi="Times New Roman"/>
          <w:sz w:val="28"/>
          <w:szCs w:val="28"/>
          <w:lang w:val="en-US"/>
        </w:rPr>
      </w:pPr>
      <w:r w:rsidRPr="00B66208">
        <w:rPr>
          <w:rFonts w:ascii="Times New Roman" w:hAnsi="Times New Roman"/>
          <w:sz w:val="28"/>
          <w:szCs w:val="28"/>
        </w:rPr>
        <w:t>»</w:t>
      </w:r>
      <w:r w:rsidRPr="00B66208">
        <w:rPr>
          <w:rFonts w:ascii="Times New Roman" w:hAnsi="Times New Roman"/>
          <w:sz w:val="28"/>
          <w:szCs w:val="28"/>
          <w:lang w:val="en-US"/>
        </w:rPr>
        <w:t>;</w:t>
      </w:r>
      <w:bookmarkStart w:id="0" w:name="_GoBack"/>
      <w:bookmarkEnd w:id="0"/>
    </w:p>
    <w:p w:rsidR="00297E6F" w:rsidRDefault="00087ED2" w:rsidP="00FE78FD">
      <w:pPr>
        <w:autoSpaceDE w:val="0"/>
        <w:autoSpaceDN w:val="0"/>
        <w:adjustRightInd w:val="0"/>
        <w:spacing w:after="0" w:line="240" w:lineRule="auto"/>
        <w:ind w:firstLine="539"/>
        <w:jc w:val="both"/>
        <w:rPr>
          <w:rFonts w:ascii="Times New Roman" w:hAnsi="Times New Roman"/>
          <w:sz w:val="28"/>
          <w:szCs w:val="28"/>
        </w:rPr>
      </w:pPr>
      <w:r w:rsidRPr="00B66208">
        <w:rPr>
          <w:rFonts w:ascii="Times New Roman" w:hAnsi="Times New Roman"/>
          <w:sz w:val="28"/>
          <w:szCs w:val="28"/>
        </w:rPr>
        <w:lastRenderedPageBreak/>
        <w:t xml:space="preserve">в приложение 1.1 к административному регламенту (Заявление о предоставлении государственной услуги) </w:t>
      </w:r>
      <w:r w:rsidR="006F6039" w:rsidRPr="00B66208">
        <w:rPr>
          <w:rFonts w:ascii="Times New Roman" w:hAnsi="Times New Roman"/>
          <w:sz w:val="28"/>
          <w:szCs w:val="28"/>
        </w:rPr>
        <w:t>слова «смерть ветерана труда, труженика тыла, реабилитированного лица» заменить словами «смерть ветерана труда, труженика тыла, реабилитированного лица, почетного донора».</w:t>
      </w:r>
      <w:r w:rsidR="006F6039">
        <w:rPr>
          <w:rFonts w:ascii="Times New Roman" w:hAnsi="Times New Roman"/>
          <w:sz w:val="28"/>
          <w:szCs w:val="28"/>
        </w:rPr>
        <w:t xml:space="preserve"> </w:t>
      </w:r>
    </w:p>
    <w:p w:rsidR="00FC3229" w:rsidRDefault="00FC3229" w:rsidP="00FE78FD">
      <w:pPr>
        <w:autoSpaceDE w:val="0"/>
        <w:autoSpaceDN w:val="0"/>
        <w:adjustRightInd w:val="0"/>
        <w:spacing w:after="0" w:line="240" w:lineRule="auto"/>
        <w:ind w:firstLine="539"/>
        <w:jc w:val="both"/>
        <w:rPr>
          <w:rFonts w:ascii="Times New Roman" w:hAnsi="Times New Roman"/>
          <w:sz w:val="28"/>
          <w:szCs w:val="28"/>
        </w:rPr>
      </w:pPr>
    </w:p>
    <w:p w:rsidR="00FE78FD" w:rsidRDefault="00FE78FD" w:rsidP="00D31728">
      <w:pPr>
        <w:autoSpaceDE w:val="0"/>
        <w:autoSpaceDN w:val="0"/>
        <w:adjustRightInd w:val="0"/>
        <w:spacing w:after="0" w:line="240" w:lineRule="auto"/>
        <w:ind w:firstLine="539"/>
        <w:jc w:val="both"/>
        <w:rPr>
          <w:rFonts w:ascii="Times New Roman" w:hAnsi="Times New Roman"/>
          <w:sz w:val="28"/>
          <w:szCs w:val="28"/>
        </w:rPr>
      </w:pPr>
    </w:p>
    <w:p w:rsidR="00FE78FD" w:rsidRDefault="00FE78FD" w:rsidP="00D31728">
      <w:pPr>
        <w:autoSpaceDE w:val="0"/>
        <w:autoSpaceDN w:val="0"/>
        <w:adjustRightInd w:val="0"/>
        <w:spacing w:after="0" w:line="240" w:lineRule="auto"/>
        <w:ind w:firstLine="539"/>
        <w:jc w:val="both"/>
        <w:rPr>
          <w:rFonts w:ascii="Times New Roman" w:hAnsi="Times New Roman"/>
          <w:sz w:val="28"/>
          <w:szCs w:val="28"/>
        </w:rPr>
      </w:pPr>
    </w:p>
    <w:p w:rsidR="00FE78FD" w:rsidRDefault="00FE78FD" w:rsidP="00D31728">
      <w:pPr>
        <w:autoSpaceDE w:val="0"/>
        <w:autoSpaceDN w:val="0"/>
        <w:adjustRightInd w:val="0"/>
        <w:spacing w:after="0" w:line="240" w:lineRule="auto"/>
        <w:ind w:firstLine="539"/>
        <w:jc w:val="both"/>
        <w:rPr>
          <w:rFonts w:ascii="Times New Roman" w:hAnsi="Times New Roman"/>
          <w:sz w:val="28"/>
          <w:szCs w:val="28"/>
        </w:rPr>
      </w:pPr>
    </w:p>
    <w:p w:rsidR="00FE78FD" w:rsidRDefault="00FE78FD" w:rsidP="00D31728">
      <w:pPr>
        <w:autoSpaceDE w:val="0"/>
        <w:autoSpaceDN w:val="0"/>
        <w:adjustRightInd w:val="0"/>
        <w:spacing w:after="0" w:line="240" w:lineRule="auto"/>
        <w:ind w:firstLine="539"/>
        <w:jc w:val="both"/>
        <w:rPr>
          <w:rFonts w:ascii="Times New Roman" w:hAnsi="Times New Roman"/>
          <w:sz w:val="28"/>
          <w:szCs w:val="28"/>
        </w:rPr>
      </w:pPr>
    </w:p>
    <w:p w:rsidR="00FE78FD" w:rsidRDefault="00FE78FD" w:rsidP="00D31728">
      <w:pPr>
        <w:autoSpaceDE w:val="0"/>
        <w:autoSpaceDN w:val="0"/>
        <w:adjustRightInd w:val="0"/>
        <w:spacing w:after="0" w:line="240" w:lineRule="auto"/>
        <w:ind w:firstLine="539"/>
        <w:jc w:val="both"/>
        <w:rPr>
          <w:rFonts w:ascii="Times New Roman" w:hAnsi="Times New Roman"/>
          <w:sz w:val="28"/>
          <w:szCs w:val="28"/>
        </w:rPr>
      </w:pPr>
    </w:p>
    <w:p w:rsidR="00FE78FD" w:rsidRDefault="00FE78FD" w:rsidP="00D31728">
      <w:pPr>
        <w:autoSpaceDE w:val="0"/>
        <w:autoSpaceDN w:val="0"/>
        <w:adjustRightInd w:val="0"/>
        <w:spacing w:after="0" w:line="240" w:lineRule="auto"/>
        <w:ind w:firstLine="539"/>
        <w:jc w:val="both"/>
        <w:rPr>
          <w:rFonts w:ascii="Times New Roman" w:hAnsi="Times New Roman"/>
          <w:sz w:val="28"/>
          <w:szCs w:val="28"/>
        </w:rPr>
      </w:pPr>
    </w:p>
    <w:p w:rsidR="00FE78FD" w:rsidRDefault="00FE78FD" w:rsidP="00D31728">
      <w:pPr>
        <w:autoSpaceDE w:val="0"/>
        <w:autoSpaceDN w:val="0"/>
        <w:adjustRightInd w:val="0"/>
        <w:spacing w:after="0" w:line="240" w:lineRule="auto"/>
        <w:ind w:firstLine="539"/>
        <w:jc w:val="both"/>
        <w:rPr>
          <w:rFonts w:ascii="Times New Roman" w:hAnsi="Times New Roman"/>
          <w:sz w:val="28"/>
          <w:szCs w:val="28"/>
        </w:rPr>
      </w:pPr>
    </w:p>
    <w:p w:rsidR="00FE78FD" w:rsidRDefault="00FE78FD" w:rsidP="00D31728">
      <w:pPr>
        <w:autoSpaceDE w:val="0"/>
        <w:autoSpaceDN w:val="0"/>
        <w:adjustRightInd w:val="0"/>
        <w:spacing w:after="0" w:line="240" w:lineRule="auto"/>
        <w:ind w:firstLine="539"/>
        <w:jc w:val="both"/>
        <w:rPr>
          <w:rFonts w:ascii="Times New Roman" w:hAnsi="Times New Roman"/>
          <w:sz w:val="28"/>
          <w:szCs w:val="28"/>
        </w:rPr>
      </w:pPr>
    </w:p>
    <w:p w:rsidR="00FE78FD" w:rsidRDefault="00FE78FD" w:rsidP="00D31728">
      <w:pPr>
        <w:autoSpaceDE w:val="0"/>
        <w:autoSpaceDN w:val="0"/>
        <w:adjustRightInd w:val="0"/>
        <w:spacing w:after="0" w:line="240" w:lineRule="auto"/>
        <w:ind w:firstLine="539"/>
        <w:jc w:val="both"/>
        <w:rPr>
          <w:rFonts w:ascii="Times New Roman" w:hAnsi="Times New Roman"/>
          <w:sz w:val="28"/>
          <w:szCs w:val="28"/>
        </w:rPr>
      </w:pPr>
    </w:p>
    <w:sectPr w:rsidR="00FE78FD" w:rsidSect="00223BA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E9" w:rsidRDefault="006D51E9" w:rsidP="00AB58AB">
      <w:pPr>
        <w:spacing w:after="0" w:line="240" w:lineRule="auto"/>
      </w:pPr>
      <w:r>
        <w:separator/>
      </w:r>
    </w:p>
  </w:endnote>
  <w:endnote w:type="continuationSeparator" w:id="0">
    <w:p w:rsidR="006D51E9" w:rsidRDefault="006D51E9" w:rsidP="00AB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E9" w:rsidRDefault="006D51E9" w:rsidP="00AB58AB">
      <w:pPr>
        <w:spacing w:after="0" w:line="240" w:lineRule="auto"/>
      </w:pPr>
      <w:r>
        <w:separator/>
      </w:r>
    </w:p>
  </w:footnote>
  <w:footnote w:type="continuationSeparator" w:id="0">
    <w:p w:rsidR="006D51E9" w:rsidRDefault="006D51E9" w:rsidP="00AB5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67F2"/>
    <w:multiLevelType w:val="hybridMultilevel"/>
    <w:tmpl w:val="2D2C371A"/>
    <w:lvl w:ilvl="0" w:tplc="09463A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C9B6BCA"/>
    <w:multiLevelType w:val="hybridMultilevel"/>
    <w:tmpl w:val="40346530"/>
    <w:lvl w:ilvl="0" w:tplc="15C2251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E"/>
    <w:rsid w:val="00020B69"/>
    <w:rsid w:val="00023ADA"/>
    <w:rsid w:val="00035180"/>
    <w:rsid w:val="0004278E"/>
    <w:rsid w:val="000532D7"/>
    <w:rsid w:val="000542D2"/>
    <w:rsid w:val="00054F81"/>
    <w:rsid w:val="00055524"/>
    <w:rsid w:val="00060008"/>
    <w:rsid w:val="00087ED2"/>
    <w:rsid w:val="000910D6"/>
    <w:rsid w:val="000C7FB9"/>
    <w:rsid w:val="000D23DE"/>
    <w:rsid w:val="000E07DE"/>
    <w:rsid w:val="000E25D4"/>
    <w:rsid w:val="000F0C08"/>
    <w:rsid w:val="00103208"/>
    <w:rsid w:val="00110EFB"/>
    <w:rsid w:val="00113A00"/>
    <w:rsid w:val="001178B2"/>
    <w:rsid w:val="00123871"/>
    <w:rsid w:val="0014368A"/>
    <w:rsid w:val="00144AB7"/>
    <w:rsid w:val="0015577F"/>
    <w:rsid w:val="00163F12"/>
    <w:rsid w:val="00165E72"/>
    <w:rsid w:val="00177C70"/>
    <w:rsid w:val="00180615"/>
    <w:rsid w:val="00192D72"/>
    <w:rsid w:val="00197439"/>
    <w:rsid w:val="001A250B"/>
    <w:rsid w:val="001A3750"/>
    <w:rsid w:val="001B561A"/>
    <w:rsid w:val="001B5DA5"/>
    <w:rsid w:val="001B7D73"/>
    <w:rsid w:val="001C4DE3"/>
    <w:rsid w:val="001C7389"/>
    <w:rsid w:val="001E4660"/>
    <w:rsid w:val="001E70AC"/>
    <w:rsid w:val="001F5D92"/>
    <w:rsid w:val="001F5EFE"/>
    <w:rsid w:val="001F6FEE"/>
    <w:rsid w:val="00215B4C"/>
    <w:rsid w:val="002475F3"/>
    <w:rsid w:val="0025322E"/>
    <w:rsid w:val="00253AC3"/>
    <w:rsid w:val="0026452F"/>
    <w:rsid w:val="002816D4"/>
    <w:rsid w:val="00296C23"/>
    <w:rsid w:val="00297314"/>
    <w:rsid w:val="00297E6F"/>
    <w:rsid w:val="002A5D25"/>
    <w:rsid w:val="002B67D7"/>
    <w:rsid w:val="002D7A56"/>
    <w:rsid w:val="002E4040"/>
    <w:rsid w:val="002E4BA5"/>
    <w:rsid w:val="00303407"/>
    <w:rsid w:val="00344202"/>
    <w:rsid w:val="00347635"/>
    <w:rsid w:val="00352E75"/>
    <w:rsid w:val="0035570F"/>
    <w:rsid w:val="0036006E"/>
    <w:rsid w:val="003751D2"/>
    <w:rsid w:val="003862C0"/>
    <w:rsid w:val="00396FFC"/>
    <w:rsid w:val="003A2759"/>
    <w:rsid w:val="003C5DCD"/>
    <w:rsid w:val="003D3000"/>
    <w:rsid w:val="003E3AE8"/>
    <w:rsid w:val="003E3CD1"/>
    <w:rsid w:val="00403146"/>
    <w:rsid w:val="004142A6"/>
    <w:rsid w:val="00421003"/>
    <w:rsid w:val="004254AD"/>
    <w:rsid w:val="00450947"/>
    <w:rsid w:val="00453AAD"/>
    <w:rsid w:val="00473D13"/>
    <w:rsid w:val="00486F22"/>
    <w:rsid w:val="00486FBC"/>
    <w:rsid w:val="00487EF1"/>
    <w:rsid w:val="004B7F64"/>
    <w:rsid w:val="004C5BDC"/>
    <w:rsid w:val="005061B7"/>
    <w:rsid w:val="00522C22"/>
    <w:rsid w:val="00533368"/>
    <w:rsid w:val="005405C4"/>
    <w:rsid w:val="00542BAF"/>
    <w:rsid w:val="0055404E"/>
    <w:rsid w:val="00564692"/>
    <w:rsid w:val="00574062"/>
    <w:rsid w:val="00586164"/>
    <w:rsid w:val="005A0CC2"/>
    <w:rsid w:val="005A61A9"/>
    <w:rsid w:val="005A710E"/>
    <w:rsid w:val="005A723C"/>
    <w:rsid w:val="005C6BF7"/>
    <w:rsid w:val="005D33A7"/>
    <w:rsid w:val="005F49D2"/>
    <w:rsid w:val="0061350E"/>
    <w:rsid w:val="00613EDB"/>
    <w:rsid w:val="006173AC"/>
    <w:rsid w:val="0062261E"/>
    <w:rsid w:val="006344BF"/>
    <w:rsid w:val="00636AFC"/>
    <w:rsid w:val="00641858"/>
    <w:rsid w:val="006468CA"/>
    <w:rsid w:val="0065683A"/>
    <w:rsid w:val="006640A3"/>
    <w:rsid w:val="00686F31"/>
    <w:rsid w:val="00694251"/>
    <w:rsid w:val="00697754"/>
    <w:rsid w:val="00697A55"/>
    <w:rsid w:val="006A0955"/>
    <w:rsid w:val="006B2E0D"/>
    <w:rsid w:val="006C0B6D"/>
    <w:rsid w:val="006C5810"/>
    <w:rsid w:val="006D51E9"/>
    <w:rsid w:val="006D7F3B"/>
    <w:rsid w:val="006F2B09"/>
    <w:rsid w:val="006F6039"/>
    <w:rsid w:val="00723483"/>
    <w:rsid w:val="00726A2E"/>
    <w:rsid w:val="007360FC"/>
    <w:rsid w:val="00754DDD"/>
    <w:rsid w:val="007732E0"/>
    <w:rsid w:val="00776477"/>
    <w:rsid w:val="00782A70"/>
    <w:rsid w:val="00797B72"/>
    <w:rsid w:val="007A0DB9"/>
    <w:rsid w:val="007B7D0D"/>
    <w:rsid w:val="007C15BF"/>
    <w:rsid w:val="007C34BE"/>
    <w:rsid w:val="007D3F0F"/>
    <w:rsid w:val="007F081B"/>
    <w:rsid w:val="00822BF7"/>
    <w:rsid w:val="00826633"/>
    <w:rsid w:val="00843343"/>
    <w:rsid w:val="008475CC"/>
    <w:rsid w:val="008538F8"/>
    <w:rsid w:val="00855D54"/>
    <w:rsid w:val="0086609D"/>
    <w:rsid w:val="00881585"/>
    <w:rsid w:val="00881F36"/>
    <w:rsid w:val="008868AE"/>
    <w:rsid w:val="00893086"/>
    <w:rsid w:val="008B30F0"/>
    <w:rsid w:val="008B4261"/>
    <w:rsid w:val="008B6952"/>
    <w:rsid w:val="008C0028"/>
    <w:rsid w:val="008C274E"/>
    <w:rsid w:val="008C5146"/>
    <w:rsid w:val="008E09E0"/>
    <w:rsid w:val="008E16C8"/>
    <w:rsid w:val="008E1D8C"/>
    <w:rsid w:val="008F5144"/>
    <w:rsid w:val="008F7BE9"/>
    <w:rsid w:val="009013AE"/>
    <w:rsid w:val="00914E5D"/>
    <w:rsid w:val="00915CD7"/>
    <w:rsid w:val="00925FB5"/>
    <w:rsid w:val="00932EF5"/>
    <w:rsid w:val="009374BB"/>
    <w:rsid w:val="00941D2E"/>
    <w:rsid w:val="00950E68"/>
    <w:rsid w:val="00953F0A"/>
    <w:rsid w:val="00957E92"/>
    <w:rsid w:val="0096437E"/>
    <w:rsid w:val="00964CC2"/>
    <w:rsid w:val="009830FF"/>
    <w:rsid w:val="009A1F7C"/>
    <w:rsid w:val="009A7AB3"/>
    <w:rsid w:val="009B1281"/>
    <w:rsid w:val="009B7FDE"/>
    <w:rsid w:val="009C1C02"/>
    <w:rsid w:val="009C1F3B"/>
    <w:rsid w:val="009D0A1A"/>
    <w:rsid w:val="009F0171"/>
    <w:rsid w:val="009F16A8"/>
    <w:rsid w:val="009F4658"/>
    <w:rsid w:val="009F7E86"/>
    <w:rsid w:val="00A2009C"/>
    <w:rsid w:val="00A3210C"/>
    <w:rsid w:val="00A3299E"/>
    <w:rsid w:val="00A472D7"/>
    <w:rsid w:val="00A74E93"/>
    <w:rsid w:val="00A80FAB"/>
    <w:rsid w:val="00A81EA7"/>
    <w:rsid w:val="00A826CD"/>
    <w:rsid w:val="00A90C16"/>
    <w:rsid w:val="00AA2E1F"/>
    <w:rsid w:val="00AB2ECB"/>
    <w:rsid w:val="00AB3933"/>
    <w:rsid w:val="00AB58AB"/>
    <w:rsid w:val="00AC2762"/>
    <w:rsid w:val="00AD69C9"/>
    <w:rsid w:val="00AE2FE3"/>
    <w:rsid w:val="00B143B8"/>
    <w:rsid w:val="00B14E6F"/>
    <w:rsid w:val="00B25E70"/>
    <w:rsid w:val="00B32AA5"/>
    <w:rsid w:val="00B4308B"/>
    <w:rsid w:val="00B63B98"/>
    <w:rsid w:val="00B66208"/>
    <w:rsid w:val="00B80907"/>
    <w:rsid w:val="00B81DA9"/>
    <w:rsid w:val="00B86B05"/>
    <w:rsid w:val="00BA15C4"/>
    <w:rsid w:val="00BA424C"/>
    <w:rsid w:val="00BC6C1E"/>
    <w:rsid w:val="00BD0D84"/>
    <w:rsid w:val="00BF0DFE"/>
    <w:rsid w:val="00C0155A"/>
    <w:rsid w:val="00C03CC5"/>
    <w:rsid w:val="00C06D32"/>
    <w:rsid w:val="00C1568E"/>
    <w:rsid w:val="00C248C8"/>
    <w:rsid w:val="00C31F0B"/>
    <w:rsid w:val="00C44FAD"/>
    <w:rsid w:val="00C4781C"/>
    <w:rsid w:val="00C545D4"/>
    <w:rsid w:val="00C576DB"/>
    <w:rsid w:val="00C609BB"/>
    <w:rsid w:val="00C62334"/>
    <w:rsid w:val="00C97602"/>
    <w:rsid w:val="00CB011C"/>
    <w:rsid w:val="00CC5F41"/>
    <w:rsid w:val="00CD4B13"/>
    <w:rsid w:val="00CE2C53"/>
    <w:rsid w:val="00CE4D1E"/>
    <w:rsid w:val="00CF703A"/>
    <w:rsid w:val="00D016A8"/>
    <w:rsid w:val="00D10C4D"/>
    <w:rsid w:val="00D23504"/>
    <w:rsid w:val="00D250F2"/>
    <w:rsid w:val="00D31728"/>
    <w:rsid w:val="00D63F2E"/>
    <w:rsid w:val="00D65C34"/>
    <w:rsid w:val="00D6623E"/>
    <w:rsid w:val="00D7161A"/>
    <w:rsid w:val="00D71898"/>
    <w:rsid w:val="00D841FE"/>
    <w:rsid w:val="00D8604B"/>
    <w:rsid w:val="00D91D6F"/>
    <w:rsid w:val="00DA30BF"/>
    <w:rsid w:val="00DB173C"/>
    <w:rsid w:val="00DD4D0B"/>
    <w:rsid w:val="00DD7BE8"/>
    <w:rsid w:val="00DE580F"/>
    <w:rsid w:val="00DE74B2"/>
    <w:rsid w:val="00DF7DC4"/>
    <w:rsid w:val="00E00931"/>
    <w:rsid w:val="00E070AC"/>
    <w:rsid w:val="00E07D5B"/>
    <w:rsid w:val="00E203D9"/>
    <w:rsid w:val="00E3322F"/>
    <w:rsid w:val="00E37151"/>
    <w:rsid w:val="00E401D8"/>
    <w:rsid w:val="00E42ACE"/>
    <w:rsid w:val="00E62B0C"/>
    <w:rsid w:val="00E63A3C"/>
    <w:rsid w:val="00E67AD2"/>
    <w:rsid w:val="00E76A95"/>
    <w:rsid w:val="00E77120"/>
    <w:rsid w:val="00E92300"/>
    <w:rsid w:val="00E95156"/>
    <w:rsid w:val="00EB147A"/>
    <w:rsid w:val="00EC59D2"/>
    <w:rsid w:val="00EC698B"/>
    <w:rsid w:val="00ED5996"/>
    <w:rsid w:val="00ED60FD"/>
    <w:rsid w:val="00ED6FC8"/>
    <w:rsid w:val="00F00736"/>
    <w:rsid w:val="00F00CA2"/>
    <w:rsid w:val="00F073F4"/>
    <w:rsid w:val="00F11A4C"/>
    <w:rsid w:val="00F25080"/>
    <w:rsid w:val="00F31CEE"/>
    <w:rsid w:val="00F54C88"/>
    <w:rsid w:val="00F54F6B"/>
    <w:rsid w:val="00F71ADF"/>
    <w:rsid w:val="00F83FDF"/>
    <w:rsid w:val="00F8722E"/>
    <w:rsid w:val="00F95264"/>
    <w:rsid w:val="00F9530A"/>
    <w:rsid w:val="00F97221"/>
    <w:rsid w:val="00FB4465"/>
    <w:rsid w:val="00FB64CD"/>
    <w:rsid w:val="00FC15AF"/>
    <w:rsid w:val="00FC3229"/>
    <w:rsid w:val="00FE0B6B"/>
    <w:rsid w:val="00FE7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table" w:styleId="af">
    <w:name w:val="Table Grid"/>
    <w:basedOn w:val="a1"/>
    <w:uiPriority w:val="59"/>
    <w:rsid w:val="00DF7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DF7DC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DF7DC4"/>
    <w:rPr>
      <w:sz w:val="20"/>
      <w:szCs w:val="20"/>
    </w:rPr>
  </w:style>
  <w:style w:type="character" w:styleId="af2">
    <w:name w:val="footnote reference"/>
    <w:basedOn w:val="a0"/>
    <w:uiPriority w:val="99"/>
    <w:semiHidden/>
    <w:unhideWhenUsed/>
    <w:rsid w:val="00DF7D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table" w:styleId="af">
    <w:name w:val="Table Grid"/>
    <w:basedOn w:val="a1"/>
    <w:uiPriority w:val="59"/>
    <w:rsid w:val="00DF7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DF7DC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DF7DC4"/>
    <w:rPr>
      <w:sz w:val="20"/>
      <w:szCs w:val="20"/>
    </w:rPr>
  </w:style>
  <w:style w:type="character" w:styleId="af2">
    <w:name w:val="footnote reference"/>
    <w:basedOn w:val="a0"/>
    <w:uiPriority w:val="99"/>
    <w:semiHidden/>
    <w:unhideWhenUsed/>
    <w:rsid w:val="00DF7D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5167">
      <w:bodyDiv w:val="1"/>
      <w:marLeft w:val="0"/>
      <w:marRight w:val="0"/>
      <w:marTop w:val="0"/>
      <w:marBottom w:val="0"/>
      <w:divBdr>
        <w:top w:val="none" w:sz="0" w:space="0" w:color="auto"/>
        <w:left w:val="none" w:sz="0" w:space="0" w:color="auto"/>
        <w:bottom w:val="none" w:sz="0" w:space="0" w:color="auto"/>
        <w:right w:val="none" w:sz="0" w:space="0" w:color="auto"/>
      </w:divBdr>
    </w:div>
    <w:div w:id="2054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Анатольевна Трофимова</dc:creator>
  <cp:lastModifiedBy>Сухарева Арина Сергеевна</cp:lastModifiedBy>
  <cp:revision>7</cp:revision>
  <cp:lastPrinted>2023-03-29T15:11:00Z</cp:lastPrinted>
  <dcterms:created xsi:type="dcterms:W3CDTF">2025-01-13T14:10:00Z</dcterms:created>
  <dcterms:modified xsi:type="dcterms:W3CDTF">2025-01-14T08:35:00Z</dcterms:modified>
</cp:coreProperties>
</file>