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E4" w:rsidRPr="00163424" w:rsidRDefault="00623FE4" w:rsidP="00623FE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E4" w:rsidRPr="00163424" w:rsidRDefault="00623FE4" w:rsidP="00623FE4">
      <w:pPr>
        <w:jc w:val="center"/>
        <w:rPr>
          <w:rFonts w:ascii="Times New Roman" w:hAnsi="Times New Roman"/>
          <w:sz w:val="28"/>
          <w:szCs w:val="28"/>
        </w:rPr>
      </w:pPr>
      <w:r w:rsidRPr="00163424">
        <w:rPr>
          <w:rFonts w:ascii="Times New Roman" w:hAnsi="Times New Roman"/>
          <w:sz w:val="28"/>
          <w:szCs w:val="28"/>
        </w:rPr>
        <w:t>КОМИТЕТ ГРАДОСТРОИТЕЛЬНОЙ ПОЛИТИКИ</w:t>
      </w:r>
      <w:r w:rsidRPr="00163424">
        <w:rPr>
          <w:rFonts w:ascii="Times New Roman" w:hAnsi="Times New Roman"/>
          <w:sz w:val="28"/>
          <w:szCs w:val="28"/>
        </w:rPr>
        <w:br/>
        <w:t>ЛЕНИНГРАДСКОЙ ОБЛАСТИ</w:t>
      </w:r>
    </w:p>
    <w:p w:rsidR="00623FE4" w:rsidRPr="00163424" w:rsidRDefault="00623FE4" w:rsidP="00623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23FE4" w:rsidRPr="00163424" w:rsidRDefault="00623FE4" w:rsidP="00623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  </w:t>
      </w:r>
      <w:r w:rsidRPr="0016342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623FE4" w:rsidRPr="00163424" w:rsidRDefault="00623FE4" w:rsidP="00623FE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23FE4" w:rsidRPr="00163424" w:rsidRDefault="00623FE4" w:rsidP="00623FE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23FE4" w:rsidRPr="00546996" w:rsidRDefault="00AA289E" w:rsidP="00623FE4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приказ</w:t>
      </w:r>
      <w:r w:rsidR="00623FE4">
        <w:rPr>
          <w:rFonts w:ascii="Times New Roman" w:hAnsi="Times New Roman"/>
          <w:b/>
          <w:sz w:val="28"/>
          <w:szCs w:val="28"/>
        </w:rPr>
        <w:t xml:space="preserve"> Комитета градостроительной политики </w:t>
      </w:r>
      <w:r w:rsidR="00623FE4" w:rsidRPr="00546996">
        <w:rPr>
          <w:rFonts w:ascii="Times New Roman" w:hAnsi="Times New Roman"/>
          <w:b/>
          <w:sz w:val="28"/>
          <w:szCs w:val="28"/>
        </w:rPr>
        <w:t xml:space="preserve">Ленинградской области от 9 сентября 2024 года № 144 </w:t>
      </w:r>
    </w:p>
    <w:p w:rsidR="00623FE4" w:rsidRPr="00DC0BC0" w:rsidRDefault="00E70BF3" w:rsidP="00DC0BC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4699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«Об утверждении Административного регламента предоставления Комитетом градостроительной политики Ленинградской области государственной услуги по утверждению документации по планировке территории»</w:t>
      </w:r>
    </w:p>
    <w:p w:rsidR="00623FE4" w:rsidRDefault="00623FE4" w:rsidP="00623F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FE4" w:rsidRDefault="00623FE4" w:rsidP="00623F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623FE4" w:rsidRDefault="00623FE4" w:rsidP="00623FE4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FE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651A81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 регламент</w:t>
      </w:r>
      <w:r w:rsidRPr="00651A81">
        <w:rPr>
          <w:rFonts w:ascii="Times New Roman" w:hAnsi="Times New Roman"/>
          <w:sz w:val="28"/>
          <w:szCs w:val="28"/>
        </w:rPr>
        <w:t xml:space="preserve"> предоставления Комитетом градостроительной политики Ленинградской области государственной услуги </w:t>
      </w:r>
      <w:r w:rsidR="00E67ADA">
        <w:rPr>
          <w:rFonts w:ascii="Times New Roman" w:hAnsi="Times New Roman"/>
          <w:sz w:val="28"/>
          <w:szCs w:val="28"/>
        </w:rPr>
        <w:br/>
      </w:r>
      <w:r w:rsidRPr="00651A81">
        <w:rPr>
          <w:rFonts w:ascii="Times New Roman" w:hAnsi="Times New Roman"/>
          <w:sz w:val="28"/>
          <w:szCs w:val="28"/>
        </w:rPr>
        <w:t>по утверждению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, утвержденный п</w:t>
      </w:r>
      <w:r w:rsidRPr="00651A81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651A81">
        <w:rPr>
          <w:rFonts w:ascii="Times New Roman" w:hAnsi="Times New Roman"/>
          <w:sz w:val="28"/>
          <w:szCs w:val="28"/>
        </w:rPr>
        <w:t xml:space="preserve"> Комитета градостроительной политики</w:t>
      </w:r>
      <w:r>
        <w:rPr>
          <w:rFonts w:ascii="Times New Roman" w:hAnsi="Times New Roman"/>
          <w:sz w:val="28"/>
          <w:szCs w:val="28"/>
        </w:rPr>
        <w:t xml:space="preserve"> Ленинградской области от 9 сентября </w:t>
      </w:r>
      <w:r w:rsidRPr="00651A81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65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51A81">
        <w:rPr>
          <w:rFonts w:ascii="Times New Roman" w:hAnsi="Times New Roman"/>
          <w:sz w:val="28"/>
          <w:szCs w:val="28"/>
        </w:rPr>
        <w:t xml:space="preserve"> 144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623FE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1.1:</w:t>
      </w:r>
    </w:p>
    <w:p w:rsidR="00623FE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623FE4" w:rsidRPr="00655A51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 </w:t>
      </w:r>
      <w:r w:rsidRPr="00655A51">
        <w:rPr>
          <w:rFonts w:ascii="Times New Roman" w:hAnsi="Times New Roman"/>
          <w:sz w:val="28"/>
          <w:szCs w:val="28"/>
        </w:rPr>
        <w:t xml:space="preserve">Настоящий регламент устанавливает порядок и стандарт предоставления государственной услуги по </w:t>
      </w:r>
      <w:r>
        <w:rPr>
          <w:rFonts w:ascii="Times New Roman" w:hAnsi="Times New Roman"/>
          <w:sz w:val="28"/>
          <w:szCs w:val="28"/>
        </w:rPr>
        <w:t>утверждению</w:t>
      </w:r>
      <w:r w:rsidRPr="00655A51">
        <w:rPr>
          <w:rFonts w:ascii="Times New Roman" w:hAnsi="Times New Roman"/>
          <w:sz w:val="28"/>
          <w:szCs w:val="28"/>
        </w:rPr>
        <w:t xml:space="preserve">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</w:t>
      </w:r>
      <w:r w:rsidRPr="00655A51">
        <w:rPr>
          <w:rFonts w:ascii="Times New Roman" w:hAnsi="Times New Roman"/>
          <w:sz w:val="28"/>
          <w:szCs w:val="28"/>
        </w:rPr>
        <w:t>:</w:t>
      </w:r>
    </w:p>
    <w:p w:rsidR="00623FE4" w:rsidRPr="00655A51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5A51">
        <w:rPr>
          <w:rFonts w:ascii="Times New Roman" w:hAnsi="Times New Roman"/>
          <w:sz w:val="28"/>
          <w:szCs w:val="28"/>
        </w:rPr>
        <w:t xml:space="preserve">для размещения </w:t>
      </w:r>
      <w:r w:rsidR="00AA289E">
        <w:rPr>
          <w:rFonts w:ascii="Times New Roman" w:hAnsi="Times New Roman"/>
          <w:sz w:val="28"/>
          <w:szCs w:val="28"/>
        </w:rPr>
        <w:t>объектов, указанных</w:t>
      </w:r>
      <w:r w:rsidRPr="00655A51">
        <w:rPr>
          <w:rFonts w:ascii="Times New Roman" w:hAnsi="Times New Roman"/>
          <w:sz w:val="28"/>
          <w:szCs w:val="28"/>
        </w:rPr>
        <w:t xml:space="preserve"> в частях 3, 3.1 статьи 45 Градостроительного кодекса Российской Федерации,</w:t>
      </w:r>
    </w:p>
    <w:p w:rsidR="00623FE4" w:rsidRDefault="00623FE4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A51">
        <w:rPr>
          <w:rFonts w:ascii="Times New Roman" w:hAnsi="Times New Roman"/>
          <w:sz w:val="28"/>
          <w:szCs w:val="28"/>
        </w:rPr>
        <w:t>для размещения объект</w:t>
      </w:r>
      <w:r>
        <w:rPr>
          <w:rFonts w:ascii="Times New Roman" w:hAnsi="Times New Roman"/>
          <w:sz w:val="28"/>
          <w:szCs w:val="28"/>
        </w:rPr>
        <w:t>ов,</w:t>
      </w:r>
      <w:r w:rsidR="00AA289E">
        <w:rPr>
          <w:rFonts w:ascii="Times New Roman" w:hAnsi="Times New Roman"/>
          <w:sz w:val="28"/>
          <w:szCs w:val="28"/>
        </w:rPr>
        <w:t xml:space="preserve"> указанных в частях 4, 4.1, 5, </w:t>
      </w:r>
      <w:r>
        <w:rPr>
          <w:rFonts w:ascii="Times New Roman" w:hAnsi="Times New Roman"/>
          <w:sz w:val="28"/>
          <w:szCs w:val="28"/>
        </w:rPr>
        <w:t>5.1, 5.2</w:t>
      </w:r>
      <w:r w:rsidRPr="00655A51">
        <w:rPr>
          <w:rFonts w:ascii="Times New Roman" w:hAnsi="Times New Roman"/>
          <w:sz w:val="28"/>
          <w:szCs w:val="28"/>
        </w:rPr>
        <w:t xml:space="preserve"> статьи 45 Градостроительного кодекса Российской Федерации, за исключением проектов межевания территории в границах одного элемента планировочной структуры, застроенного многоквартирными домами, </w:t>
      </w:r>
      <w:r w:rsidR="005319FC" w:rsidRPr="00AA289E">
        <w:rPr>
          <w:rFonts w:ascii="Times New Roman" w:eastAsiaTheme="minorHAnsi" w:hAnsi="Times New Roman"/>
          <w:sz w:val="28"/>
          <w:szCs w:val="28"/>
          <w:lang w:eastAsia="en-US"/>
        </w:rPr>
        <w:t>документации по планировке территории ведения гражданами садоводства или огородничества для собственных нужд</w:t>
      </w:r>
      <w:r w:rsidR="005319FC">
        <w:rPr>
          <w:rFonts w:ascii="Times New Roman" w:hAnsi="Times New Roman"/>
          <w:sz w:val="28"/>
          <w:szCs w:val="28"/>
        </w:rPr>
        <w:t>,</w:t>
      </w:r>
      <w:r w:rsidR="005319FC" w:rsidRPr="00655A51">
        <w:rPr>
          <w:rFonts w:ascii="Times New Roman" w:hAnsi="Times New Roman"/>
          <w:sz w:val="28"/>
          <w:szCs w:val="28"/>
        </w:rPr>
        <w:t xml:space="preserve"> </w:t>
      </w:r>
      <w:r w:rsidRPr="00655A51">
        <w:rPr>
          <w:rFonts w:ascii="Times New Roman" w:hAnsi="Times New Roman"/>
          <w:sz w:val="28"/>
          <w:szCs w:val="28"/>
        </w:rPr>
        <w:t xml:space="preserve">документации по планировке территории для размещения линейных объектов </w:t>
      </w:r>
      <w:r w:rsidR="00E67ADA">
        <w:rPr>
          <w:rFonts w:ascii="Times New Roman" w:hAnsi="Times New Roman"/>
          <w:sz w:val="28"/>
          <w:szCs w:val="28"/>
        </w:rPr>
        <w:br/>
      </w:r>
      <w:r w:rsidRPr="00655A51">
        <w:rPr>
          <w:rFonts w:ascii="Times New Roman" w:hAnsi="Times New Roman"/>
          <w:sz w:val="28"/>
          <w:szCs w:val="28"/>
        </w:rPr>
        <w:t>в границах одного поселения, городского округа, муниципального округа»;»;</w:t>
      </w:r>
      <w:proofErr w:type="gramEnd"/>
    </w:p>
    <w:p w:rsidR="00623FE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623FE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FB61F1">
        <w:rPr>
          <w:rFonts w:ascii="Times New Roman" w:hAnsi="Times New Roman"/>
          <w:sz w:val="28"/>
          <w:szCs w:val="28"/>
        </w:rPr>
        <w:t xml:space="preserve">На основании статьи 8 Федерального закона от 10 июля 2023 года </w:t>
      </w:r>
      <w:r w:rsidR="00E67ADA">
        <w:rPr>
          <w:rFonts w:ascii="Times New Roman" w:hAnsi="Times New Roman"/>
          <w:sz w:val="28"/>
          <w:szCs w:val="28"/>
        </w:rPr>
        <w:t>№</w:t>
      </w:r>
      <w:r w:rsidRPr="00FB61F1">
        <w:rPr>
          <w:rFonts w:ascii="Times New Roman" w:hAnsi="Times New Roman"/>
          <w:sz w:val="28"/>
          <w:szCs w:val="28"/>
        </w:rPr>
        <w:t xml:space="preserve"> 305-ФЗ </w:t>
      </w:r>
      <w:r w:rsidR="00E67ADA">
        <w:rPr>
          <w:rFonts w:ascii="Times New Roman" w:hAnsi="Times New Roman"/>
          <w:sz w:val="28"/>
          <w:szCs w:val="28"/>
        </w:rPr>
        <w:t>«</w:t>
      </w:r>
      <w:r w:rsidRPr="00FB61F1">
        <w:rPr>
          <w:rFonts w:ascii="Times New Roman" w:hAnsi="Times New Roman"/>
          <w:sz w:val="28"/>
          <w:szCs w:val="28"/>
        </w:rPr>
        <w:t xml:space="preserve">О внесении изменений в Градостроительный кодекс Российской Федерации </w:t>
      </w:r>
      <w:r w:rsidR="00E67ADA">
        <w:rPr>
          <w:rFonts w:ascii="Times New Roman" w:hAnsi="Times New Roman"/>
          <w:sz w:val="28"/>
          <w:szCs w:val="28"/>
        </w:rPr>
        <w:br/>
      </w:r>
      <w:r w:rsidRPr="00FB61F1">
        <w:rPr>
          <w:rFonts w:ascii="Times New Roman" w:hAnsi="Times New Roman"/>
          <w:sz w:val="28"/>
          <w:szCs w:val="28"/>
        </w:rPr>
        <w:t xml:space="preserve">и отдельные законодательные акты Российской Федерации и о признании утратившими силу отдельных положений законодательных актов Российской </w:t>
      </w:r>
      <w:r w:rsidR="00E67ADA">
        <w:rPr>
          <w:rFonts w:ascii="Times New Roman" w:hAnsi="Times New Roman"/>
          <w:sz w:val="28"/>
          <w:szCs w:val="28"/>
        </w:rPr>
        <w:t>Федерации»</w:t>
      </w:r>
      <w:r w:rsidRPr="00FB61F1">
        <w:rPr>
          <w:rFonts w:ascii="Times New Roman" w:hAnsi="Times New Roman"/>
          <w:sz w:val="28"/>
          <w:szCs w:val="28"/>
        </w:rPr>
        <w:t xml:space="preserve"> в случае, если решение о подготовке документации по планировке территории, решение о внесении изменений в такую документацию приняты Комитетом до 1 сентября 2024</w:t>
      </w:r>
      <w:proofErr w:type="gramEnd"/>
      <w:r w:rsidRPr="00FB61F1">
        <w:rPr>
          <w:rFonts w:ascii="Times New Roman" w:hAnsi="Times New Roman"/>
          <w:sz w:val="28"/>
          <w:szCs w:val="28"/>
        </w:rPr>
        <w:t xml:space="preserve"> года, утверждение документации по планировке </w:t>
      </w:r>
      <w:r w:rsidRPr="00FB61F1">
        <w:rPr>
          <w:rFonts w:ascii="Times New Roman" w:hAnsi="Times New Roman"/>
          <w:sz w:val="28"/>
          <w:szCs w:val="28"/>
        </w:rPr>
        <w:lastRenderedPageBreak/>
        <w:t xml:space="preserve">территории, подготовленной на основании таких решений, изменений </w:t>
      </w:r>
      <w:r w:rsidR="00E67ADA">
        <w:rPr>
          <w:rFonts w:ascii="Times New Roman" w:hAnsi="Times New Roman"/>
          <w:sz w:val="28"/>
          <w:szCs w:val="28"/>
        </w:rPr>
        <w:br/>
      </w:r>
      <w:r w:rsidRPr="00FB61F1">
        <w:rPr>
          <w:rFonts w:ascii="Times New Roman" w:hAnsi="Times New Roman"/>
          <w:sz w:val="28"/>
          <w:szCs w:val="28"/>
        </w:rPr>
        <w:t>в документацию по планировке территории, подготовленных на основании таких решений, осуществляется</w:t>
      </w:r>
      <w:r>
        <w:rPr>
          <w:rFonts w:ascii="Times New Roman" w:hAnsi="Times New Roman"/>
          <w:sz w:val="28"/>
          <w:szCs w:val="28"/>
        </w:rPr>
        <w:t>:</w:t>
      </w:r>
    </w:p>
    <w:p w:rsidR="00623FE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применительно к объектам, предусмотренным частями </w:t>
      </w:r>
      <w:r w:rsidRPr="00890FA8">
        <w:rPr>
          <w:rFonts w:ascii="Times New Roman" w:hAnsi="Times New Roman"/>
          <w:sz w:val="28"/>
          <w:szCs w:val="28"/>
        </w:rPr>
        <w:t>3, 3.1 статьи 45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 в соответствии с областным </w:t>
      </w:r>
      <w:r w:rsidRPr="00890FA8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89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20 февраля </w:t>
      </w:r>
      <w:r w:rsidRPr="00890FA8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 № 20-оз «</w:t>
      </w:r>
      <w:r w:rsidRPr="00890FA8">
        <w:rPr>
          <w:rFonts w:ascii="Times New Roman" w:hAnsi="Times New Roman"/>
          <w:sz w:val="28"/>
          <w:szCs w:val="28"/>
        </w:rPr>
        <w:t xml:space="preserve">Об отдельных вопросах подготовки </w:t>
      </w:r>
      <w:r w:rsidR="00E67ADA">
        <w:rPr>
          <w:rFonts w:ascii="Times New Roman" w:hAnsi="Times New Roman"/>
          <w:sz w:val="28"/>
          <w:szCs w:val="28"/>
        </w:rPr>
        <w:br/>
      </w:r>
      <w:r w:rsidRPr="00890FA8">
        <w:rPr>
          <w:rFonts w:ascii="Times New Roman" w:hAnsi="Times New Roman"/>
          <w:sz w:val="28"/>
          <w:szCs w:val="28"/>
        </w:rPr>
        <w:t>и утверждения документации по планировке территории, подготовка которой осуществляется на основании решений органов исполнительной власти Ленинградской области</w:t>
      </w:r>
      <w:r>
        <w:rPr>
          <w:rFonts w:ascii="Times New Roman" w:hAnsi="Times New Roman"/>
          <w:sz w:val="28"/>
          <w:szCs w:val="28"/>
        </w:rPr>
        <w:t>», п</w:t>
      </w:r>
      <w:r w:rsidRPr="00890FA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90FA8"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Ленинградской области </w:t>
      </w:r>
      <w:r w:rsidR="00E67AD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25 мая </w:t>
      </w:r>
      <w:r w:rsidRPr="00890FA8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 № 173 «</w:t>
      </w:r>
      <w:r w:rsidRPr="00890FA8">
        <w:rPr>
          <w:rFonts w:ascii="Times New Roman" w:hAnsi="Times New Roman"/>
          <w:sz w:val="28"/>
          <w:szCs w:val="28"/>
        </w:rPr>
        <w:t>Об утверждении Порядка проверки документации</w:t>
      </w:r>
      <w:proofErr w:type="gramEnd"/>
      <w:r w:rsidRPr="00890FA8">
        <w:rPr>
          <w:rFonts w:ascii="Times New Roman" w:hAnsi="Times New Roman"/>
          <w:sz w:val="28"/>
          <w:szCs w:val="28"/>
        </w:rPr>
        <w:t xml:space="preserve"> </w:t>
      </w:r>
      <w:r w:rsidR="00E67ADA">
        <w:rPr>
          <w:rFonts w:ascii="Times New Roman" w:hAnsi="Times New Roman"/>
          <w:sz w:val="28"/>
          <w:szCs w:val="28"/>
        </w:rPr>
        <w:br/>
      </w:r>
      <w:proofErr w:type="gramStart"/>
      <w:r w:rsidRPr="00890FA8">
        <w:rPr>
          <w:rFonts w:ascii="Times New Roman" w:hAnsi="Times New Roman"/>
          <w:sz w:val="28"/>
          <w:szCs w:val="28"/>
        </w:rPr>
        <w:t>по планировке территории органами исполнительной власти Ленинградской области в целях размещения объектов регионального значения</w:t>
      </w:r>
      <w:r>
        <w:rPr>
          <w:rFonts w:ascii="Times New Roman" w:hAnsi="Times New Roman"/>
          <w:sz w:val="28"/>
          <w:szCs w:val="28"/>
        </w:rPr>
        <w:t>», п</w:t>
      </w:r>
      <w:r w:rsidRPr="00044B3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044B32">
        <w:rPr>
          <w:rFonts w:ascii="Times New Roman" w:hAnsi="Times New Roman"/>
          <w:sz w:val="28"/>
          <w:szCs w:val="28"/>
        </w:rPr>
        <w:t xml:space="preserve"> комитета </w:t>
      </w:r>
      <w:r w:rsidR="00E67ADA">
        <w:rPr>
          <w:rFonts w:ascii="Times New Roman" w:hAnsi="Times New Roman"/>
          <w:sz w:val="28"/>
          <w:szCs w:val="28"/>
        </w:rPr>
        <w:br/>
      </w:r>
      <w:r w:rsidRPr="00044B32">
        <w:rPr>
          <w:rFonts w:ascii="Times New Roman" w:hAnsi="Times New Roman"/>
          <w:sz w:val="28"/>
          <w:szCs w:val="28"/>
        </w:rPr>
        <w:t>по архитектуре и градостроительству</w:t>
      </w:r>
      <w:r>
        <w:rPr>
          <w:rFonts w:ascii="Times New Roman" w:hAnsi="Times New Roman"/>
          <w:sz w:val="28"/>
          <w:szCs w:val="28"/>
        </w:rPr>
        <w:t xml:space="preserve"> Ленинградской области от 26 июня </w:t>
      </w:r>
      <w:r w:rsidRPr="00044B32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              №</w:t>
      </w:r>
      <w:r w:rsidRPr="00044B32">
        <w:rPr>
          <w:rFonts w:ascii="Times New Roman" w:hAnsi="Times New Roman"/>
          <w:sz w:val="28"/>
          <w:szCs w:val="28"/>
        </w:rPr>
        <w:t xml:space="preserve"> 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44B32">
        <w:rPr>
          <w:rFonts w:ascii="Times New Roman" w:hAnsi="Times New Roman"/>
          <w:sz w:val="28"/>
          <w:szCs w:val="28"/>
        </w:rPr>
        <w:t>О порядке проведения согласительного совещания в целях урегулирования разногласий при подготовке документации по планировке территории, подготовка которой осуществляется на основании решений органов исполнительной власти Ленинградской области</w:t>
      </w:r>
      <w:r>
        <w:rPr>
          <w:rFonts w:ascii="Times New Roman" w:hAnsi="Times New Roman"/>
          <w:sz w:val="28"/>
          <w:szCs w:val="28"/>
        </w:rPr>
        <w:t>», п</w:t>
      </w:r>
      <w:r w:rsidRPr="00EE43DE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EE43DE">
        <w:rPr>
          <w:rFonts w:ascii="Times New Roman" w:hAnsi="Times New Roman"/>
          <w:sz w:val="28"/>
          <w:szCs w:val="28"/>
        </w:rPr>
        <w:t xml:space="preserve"> Комитета градостроительной политики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12 ноября </w:t>
      </w:r>
      <w:r w:rsidRPr="00EE43DE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№ 74 «</w:t>
      </w:r>
      <w:r w:rsidRPr="00EE43DE">
        <w:rPr>
          <w:rFonts w:ascii="Times New Roman" w:hAnsi="Times New Roman"/>
          <w:sz w:val="28"/>
          <w:szCs w:val="28"/>
        </w:rPr>
        <w:t xml:space="preserve">О Порядке представления </w:t>
      </w:r>
      <w:r w:rsidR="00E67ADA">
        <w:rPr>
          <w:rFonts w:ascii="Times New Roman" w:hAnsi="Times New Roman"/>
          <w:sz w:val="28"/>
          <w:szCs w:val="28"/>
        </w:rPr>
        <w:br/>
      </w:r>
      <w:r w:rsidRPr="00EE43DE">
        <w:rPr>
          <w:rFonts w:ascii="Times New Roman" w:hAnsi="Times New Roman"/>
          <w:sz w:val="28"/>
          <w:szCs w:val="28"/>
        </w:rPr>
        <w:t>на проверку документации по планировке территории, подготовка которой осуществляется на основании решений органов исполнительной власти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9957C5">
        <w:rPr>
          <w:rFonts w:ascii="Times New Roman" w:hAnsi="Times New Roman"/>
          <w:sz w:val="28"/>
          <w:szCs w:val="28"/>
        </w:rPr>
        <w:t>;</w:t>
      </w:r>
    </w:p>
    <w:p w:rsidR="00623FE4" w:rsidRPr="00546996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применительно к объектам, предусмотренным частями </w:t>
      </w:r>
      <w:r w:rsidRPr="005A395B">
        <w:rPr>
          <w:rFonts w:ascii="Times New Roman" w:hAnsi="Times New Roman"/>
          <w:sz w:val="28"/>
          <w:szCs w:val="28"/>
        </w:rPr>
        <w:t>4, 4.1, 5,  5.1, 5.2 статьи 45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1B7C44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ком</w:t>
      </w:r>
      <w:r w:rsidRPr="001B7C44">
        <w:rPr>
          <w:rFonts w:ascii="Times New Roman" w:hAnsi="Times New Roman"/>
          <w:sz w:val="28"/>
          <w:szCs w:val="28"/>
        </w:rPr>
        <w:t xml:space="preserve"> утверждения Комитетом градостроительной политики Ленинградской области документации по планировке территории, изменений в документацию </w:t>
      </w:r>
      <w:r w:rsidR="00E67ADA">
        <w:rPr>
          <w:rFonts w:ascii="Times New Roman" w:hAnsi="Times New Roman"/>
          <w:sz w:val="28"/>
          <w:szCs w:val="28"/>
        </w:rPr>
        <w:br/>
      </w:r>
      <w:r w:rsidRPr="001B7C44">
        <w:rPr>
          <w:rFonts w:ascii="Times New Roman" w:hAnsi="Times New Roman"/>
          <w:sz w:val="28"/>
          <w:szCs w:val="28"/>
        </w:rPr>
        <w:t xml:space="preserve">по планировке территории для размещения объектов, указанных в частях 4, 4.1, 5, 5.1 и 5.2 статьи 45 Градостроительного кодекса Российской Федерации, </w:t>
      </w:r>
      <w:r w:rsidR="00E67ADA">
        <w:rPr>
          <w:rFonts w:ascii="Times New Roman" w:hAnsi="Times New Roman"/>
          <w:sz w:val="28"/>
          <w:szCs w:val="28"/>
        </w:rPr>
        <w:br/>
      </w:r>
      <w:r w:rsidRPr="001B7C44">
        <w:rPr>
          <w:rFonts w:ascii="Times New Roman" w:hAnsi="Times New Roman"/>
          <w:sz w:val="28"/>
          <w:szCs w:val="28"/>
        </w:rPr>
        <w:t>за исключением проектов межевания территории в</w:t>
      </w:r>
      <w:proofErr w:type="gramEnd"/>
      <w:r w:rsidRPr="001B7C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7C44">
        <w:rPr>
          <w:rFonts w:ascii="Times New Roman" w:hAnsi="Times New Roman"/>
          <w:sz w:val="28"/>
          <w:szCs w:val="28"/>
        </w:rPr>
        <w:t>границах одного элемента планировочной структуры, застроенного многоквартирными домами, документации по планировке территории ведения гражданами садоводства или огородничества для собственных нужд, документации по планировке территории для размещения линейных объектов в границах одного поселения, городского округа, муниципального округа</w:t>
      </w:r>
      <w:r>
        <w:rPr>
          <w:rFonts w:ascii="Times New Roman" w:hAnsi="Times New Roman"/>
          <w:sz w:val="28"/>
          <w:szCs w:val="28"/>
        </w:rPr>
        <w:t>, утвержденным п</w:t>
      </w:r>
      <w:r w:rsidRPr="001B7C4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1B7C44">
        <w:rPr>
          <w:rFonts w:ascii="Times New Roman" w:hAnsi="Times New Roman"/>
          <w:sz w:val="28"/>
          <w:szCs w:val="28"/>
        </w:rPr>
        <w:t xml:space="preserve"> Комитета градостроительной политики</w:t>
      </w:r>
      <w:r>
        <w:rPr>
          <w:rFonts w:ascii="Times New Roman" w:hAnsi="Times New Roman"/>
          <w:sz w:val="28"/>
          <w:szCs w:val="28"/>
        </w:rPr>
        <w:t xml:space="preserve"> Ленинградской </w:t>
      </w:r>
      <w:r w:rsidRPr="00546996">
        <w:rPr>
          <w:rFonts w:ascii="Times New Roman" w:hAnsi="Times New Roman"/>
          <w:sz w:val="28"/>
          <w:szCs w:val="28"/>
        </w:rPr>
        <w:t>области от 24 мая 2021 года № 52»;</w:t>
      </w:r>
      <w:proofErr w:type="gramEnd"/>
    </w:p>
    <w:p w:rsidR="00B80961" w:rsidRDefault="00B80961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 xml:space="preserve">в подпункте 2 пункта 2.2 после слов «далее – МФЦ» дополнить словами </w:t>
      </w:r>
      <w:r w:rsidR="00E67ADA">
        <w:rPr>
          <w:rFonts w:ascii="Times New Roman" w:hAnsi="Times New Roman"/>
          <w:sz w:val="28"/>
          <w:szCs w:val="28"/>
        </w:rPr>
        <w:br/>
      </w:r>
      <w:r w:rsidRPr="00546996">
        <w:rPr>
          <w:rFonts w:ascii="Times New Roman" w:hAnsi="Times New Roman"/>
          <w:sz w:val="28"/>
          <w:szCs w:val="28"/>
        </w:rPr>
        <w:t>«, многофункциональный центр»;</w:t>
      </w:r>
    </w:p>
    <w:p w:rsidR="00F87E2F" w:rsidRPr="00981348" w:rsidRDefault="00F87E2F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348">
        <w:rPr>
          <w:rFonts w:ascii="Times New Roman" w:hAnsi="Times New Roman"/>
          <w:sz w:val="28"/>
          <w:szCs w:val="28"/>
        </w:rPr>
        <w:t xml:space="preserve">пункт 2.2.2 </w:t>
      </w:r>
      <w:r w:rsidR="00EA5CA5" w:rsidRPr="00981348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2638BC" w:rsidRPr="00981348">
        <w:rPr>
          <w:rFonts w:ascii="Times New Roman" w:hAnsi="Times New Roman"/>
          <w:sz w:val="28"/>
          <w:szCs w:val="28"/>
        </w:rPr>
        <w:t xml:space="preserve"> </w:t>
      </w:r>
    </w:p>
    <w:p w:rsidR="00EA5CA5" w:rsidRPr="00981348" w:rsidRDefault="00EA5CA5" w:rsidP="00816309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348">
        <w:rPr>
          <w:rFonts w:ascii="Times New Roman" w:hAnsi="Times New Roman"/>
          <w:sz w:val="28"/>
          <w:szCs w:val="28"/>
        </w:rPr>
        <w:t>«В целя</w:t>
      </w:r>
      <w:r w:rsidR="00816309" w:rsidRPr="00981348">
        <w:rPr>
          <w:rFonts w:ascii="Times New Roman" w:hAnsi="Times New Roman"/>
          <w:sz w:val="28"/>
          <w:szCs w:val="28"/>
        </w:rPr>
        <w:t>х предоставления государственной</w:t>
      </w:r>
      <w:r w:rsidRPr="00981348">
        <w:rPr>
          <w:rFonts w:ascii="Times New Roman" w:hAnsi="Times New Roman"/>
          <w:sz w:val="28"/>
          <w:szCs w:val="28"/>
        </w:rPr>
        <w:t xml:space="preserve"> услуг</w:t>
      </w:r>
      <w:r w:rsidR="00816309" w:rsidRPr="00981348">
        <w:rPr>
          <w:rFonts w:ascii="Times New Roman" w:hAnsi="Times New Roman"/>
          <w:sz w:val="28"/>
          <w:szCs w:val="28"/>
        </w:rPr>
        <w:t>и</w:t>
      </w:r>
      <w:r w:rsidRPr="00981348">
        <w:rPr>
          <w:rFonts w:ascii="Times New Roman" w:hAnsi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</w:t>
      </w:r>
      <w:r w:rsidR="00816309" w:rsidRPr="00981348">
        <w:rPr>
          <w:rFonts w:ascii="Times New Roman" w:hAnsi="Times New Roman"/>
          <w:sz w:val="28"/>
          <w:szCs w:val="28"/>
        </w:rPr>
        <w:t xml:space="preserve">при обращении непосредственно </w:t>
      </w:r>
      <w:r w:rsidR="002638BC" w:rsidRPr="00981348">
        <w:rPr>
          <w:rFonts w:ascii="Times New Roman" w:hAnsi="Times New Roman"/>
          <w:sz w:val="28"/>
          <w:szCs w:val="28"/>
        </w:rPr>
        <w:t xml:space="preserve">в Комитет. </w:t>
      </w:r>
      <w:proofErr w:type="gramStart"/>
      <w:r w:rsidR="002638BC" w:rsidRPr="00981348">
        <w:rPr>
          <w:rFonts w:ascii="Times New Roman" w:hAnsi="Times New Roman"/>
          <w:sz w:val="28"/>
          <w:szCs w:val="28"/>
        </w:rPr>
        <w:t>При обращении в МФЦ</w:t>
      </w:r>
      <w:r w:rsidR="00816309" w:rsidRPr="00981348">
        <w:rPr>
          <w:rFonts w:ascii="Times New Roman" w:hAnsi="Times New Roman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Федерации, а также </w:t>
      </w:r>
      <w:r w:rsidRPr="00981348">
        <w:rPr>
          <w:rFonts w:ascii="Times New Roman" w:hAnsi="Times New Roman"/>
          <w:sz w:val="28"/>
          <w:szCs w:val="28"/>
        </w:rPr>
        <w:t xml:space="preserve">посредством идентификации и аутентификации </w:t>
      </w:r>
      <w:r w:rsidR="00E67ADA">
        <w:rPr>
          <w:rFonts w:ascii="Times New Roman" w:hAnsi="Times New Roman"/>
          <w:sz w:val="28"/>
          <w:szCs w:val="28"/>
        </w:rPr>
        <w:br/>
      </w:r>
      <w:r w:rsidRPr="00981348">
        <w:rPr>
          <w:rFonts w:ascii="Times New Roman" w:hAnsi="Times New Roman"/>
          <w:sz w:val="28"/>
          <w:szCs w:val="28"/>
        </w:rPr>
        <w:lastRenderedPageBreak/>
        <w:t xml:space="preserve">с использованием информационных технологий, предусмотренных статьями 9, 10 </w:t>
      </w:r>
      <w:r w:rsidR="00E67ADA">
        <w:rPr>
          <w:rFonts w:ascii="Times New Roman" w:hAnsi="Times New Roman"/>
          <w:sz w:val="28"/>
          <w:szCs w:val="28"/>
        </w:rPr>
        <w:br/>
      </w:r>
      <w:r w:rsidRPr="00981348">
        <w:rPr>
          <w:rFonts w:ascii="Times New Roman" w:hAnsi="Times New Roman"/>
          <w:sz w:val="28"/>
          <w:szCs w:val="28"/>
        </w:rPr>
        <w:t xml:space="preserve">и 14 Федерального закона от 29 декабря 2022 года </w:t>
      </w:r>
      <w:r w:rsidR="00816309" w:rsidRPr="00981348">
        <w:rPr>
          <w:rFonts w:ascii="Times New Roman" w:hAnsi="Times New Roman"/>
          <w:sz w:val="28"/>
          <w:szCs w:val="28"/>
        </w:rPr>
        <w:t>№</w:t>
      </w:r>
      <w:r w:rsidRPr="00981348">
        <w:rPr>
          <w:rFonts w:ascii="Times New Roman" w:hAnsi="Times New Roman"/>
          <w:sz w:val="28"/>
          <w:szCs w:val="28"/>
        </w:rPr>
        <w:t xml:space="preserve"> 572-ФЗ </w:t>
      </w:r>
      <w:r w:rsidR="00816309" w:rsidRPr="00981348">
        <w:rPr>
          <w:rFonts w:ascii="Times New Roman" w:hAnsi="Times New Roman"/>
          <w:sz w:val="28"/>
          <w:szCs w:val="28"/>
        </w:rPr>
        <w:t>«</w:t>
      </w:r>
      <w:r w:rsidRPr="00981348">
        <w:rPr>
          <w:rFonts w:ascii="Times New Roman" w:hAnsi="Times New Roman"/>
          <w:sz w:val="28"/>
          <w:szCs w:val="28"/>
        </w:rPr>
        <w:t>Об осуществлении идентификации и (или) аутентификации</w:t>
      </w:r>
      <w:proofErr w:type="gramEnd"/>
      <w:r w:rsidRPr="00981348">
        <w:rPr>
          <w:rFonts w:ascii="Times New Roman" w:hAnsi="Times New Roman"/>
          <w:sz w:val="28"/>
          <w:szCs w:val="28"/>
        </w:rPr>
        <w:t xml:space="preserve">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98134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81348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665693" w:rsidRPr="00981348" w:rsidRDefault="00665693" w:rsidP="0066569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348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65693" w:rsidRPr="00981348" w:rsidRDefault="00665693" w:rsidP="0066569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348">
        <w:rPr>
          <w:rFonts w:ascii="Times New Roman" w:hAnsi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</w:t>
      </w:r>
      <w:r w:rsidR="00E67ADA">
        <w:rPr>
          <w:rFonts w:ascii="Times New Roman" w:hAnsi="Times New Roman"/>
          <w:sz w:val="28"/>
          <w:szCs w:val="28"/>
        </w:rPr>
        <w:br/>
      </w:r>
      <w:r w:rsidRPr="00981348">
        <w:rPr>
          <w:rFonts w:ascii="Times New Roman" w:hAnsi="Times New Roman"/>
          <w:sz w:val="28"/>
          <w:szCs w:val="28"/>
        </w:rPr>
        <w:t>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B2D9E" w:rsidRPr="00546996" w:rsidRDefault="00665693" w:rsidP="00665693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81348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Pr="00546996">
        <w:rPr>
          <w:rFonts w:ascii="Times New Roman" w:hAnsi="Times New Roman"/>
          <w:sz w:val="28"/>
          <w:szCs w:val="28"/>
        </w:rPr>
        <w:t>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981348" w:rsidRPr="00546996">
        <w:rPr>
          <w:rFonts w:ascii="Times New Roman" w:hAnsi="Times New Roman"/>
          <w:sz w:val="28"/>
          <w:szCs w:val="28"/>
        </w:rPr>
        <w:t>;</w:t>
      </w:r>
      <w:proofErr w:type="gramEnd"/>
    </w:p>
    <w:p w:rsidR="00981348" w:rsidRPr="00546996" w:rsidRDefault="00981348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в пункте 2.3:</w:t>
      </w:r>
    </w:p>
    <w:p w:rsidR="00F30912" w:rsidRPr="00546996" w:rsidRDefault="00F30912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 xml:space="preserve">подпункт 1 </w:t>
      </w:r>
      <w:r w:rsidR="0079646B" w:rsidRPr="0054699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9646B" w:rsidRPr="00546996" w:rsidRDefault="0079646B" w:rsidP="0079646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6996">
        <w:rPr>
          <w:rFonts w:ascii="Times New Roman" w:hAnsi="Times New Roman"/>
          <w:sz w:val="28"/>
          <w:szCs w:val="28"/>
        </w:rPr>
        <w:t>«</w:t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1) уведомление заявителя об утверждении документации по планировке территории (далее - Документация). </w:t>
      </w:r>
      <w:proofErr w:type="gramStart"/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К указанному уведомлению на бумажном носителе прилагается один экземпляр документации по планировке территории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с отметкой </w:t>
      </w:r>
      <w:r w:rsidR="004F56C2" w:rsidRPr="00546996">
        <w:rPr>
          <w:rFonts w:ascii="Times New Roman" w:eastAsiaTheme="minorHAnsi" w:hAnsi="Times New Roman"/>
          <w:sz w:val="28"/>
          <w:szCs w:val="28"/>
          <w:lang w:eastAsia="en-US"/>
        </w:rPr>
        <w:t>Комитета</w:t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 об утверждении такой документации на месте прошивки и копия распорядительного акта </w:t>
      </w:r>
      <w:r w:rsidR="004F56C2" w:rsidRPr="00546996">
        <w:rPr>
          <w:rFonts w:ascii="Times New Roman" w:eastAsiaTheme="minorHAnsi" w:hAnsi="Times New Roman"/>
          <w:sz w:val="28"/>
          <w:szCs w:val="28"/>
          <w:lang w:eastAsia="en-US"/>
        </w:rPr>
        <w:t>Комитета об утверждении Документации</w:t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, а к уведомлению в форме электронного документа - </w:t>
      </w:r>
      <w:r w:rsidR="004F56C2" w:rsidRPr="00546996">
        <w:rPr>
          <w:rFonts w:ascii="Times New Roman" w:eastAsiaTheme="minorHAnsi" w:hAnsi="Times New Roman"/>
          <w:sz w:val="28"/>
          <w:szCs w:val="28"/>
          <w:lang w:eastAsia="en-US"/>
        </w:rPr>
        <w:t>Документация</w:t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 и копия соответствующего распорядительного акта </w:t>
      </w:r>
      <w:r w:rsidR="004F56C2" w:rsidRPr="00546996">
        <w:rPr>
          <w:rFonts w:ascii="Times New Roman" w:eastAsiaTheme="minorHAnsi" w:hAnsi="Times New Roman"/>
          <w:sz w:val="28"/>
          <w:szCs w:val="28"/>
          <w:lang w:eastAsia="en-US"/>
        </w:rPr>
        <w:t>Комитета об утверждении Документации</w:t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</w:t>
      </w:r>
      <w:proofErr w:type="gramEnd"/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3FEF" w:rsidRPr="00546996">
        <w:rPr>
          <w:rFonts w:ascii="Times New Roman" w:eastAsiaTheme="minorHAnsi" w:hAnsi="Times New Roman"/>
          <w:sz w:val="28"/>
          <w:szCs w:val="28"/>
          <w:lang w:eastAsia="en-US"/>
        </w:rPr>
        <w:t>Комитета</w:t>
      </w:r>
      <w:proofErr w:type="gramStart"/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81348" w:rsidRDefault="00981348" w:rsidP="0079646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>в подпункте 2 слова «до 1 января 2025 года» заменить словами «до 1 января 2026 года», слова «в 2022-2024 годах» заменить словами «в 2022-2025 годах»;</w:t>
      </w:r>
    </w:p>
    <w:p w:rsidR="00623FE4" w:rsidRPr="007F1FB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B4">
        <w:rPr>
          <w:rFonts w:ascii="Times New Roman" w:hAnsi="Times New Roman"/>
          <w:sz w:val="28"/>
          <w:szCs w:val="28"/>
        </w:rPr>
        <w:t>пункт 2.4.1 изложить в следующей редакции:</w:t>
      </w:r>
    </w:p>
    <w:p w:rsidR="008C2C91" w:rsidRPr="007F1FB4" w:rsidRDefault="00623FE4" w:rsidP="007F1FB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B4">
        <w:rPr>
          <w:rFonts w:ascii="Times New Roman" w:hAnsi="Times New Roman"/>
          <w:sz w:val="28"/>
          <w:szCs w:val="28"/>
        </w:rPr>
        <w:t xml:space="preserve">«2.4.1. </w:t>
      </w:r>
      <w:proofErr w:type="gramStart"/>
      <w:r w:rsidRPr="007F1FB4">
        <w:rPr>
          <w:rFonts w:ascii="Times New Roman" w:hAnsi="Times New Roman"/>
          <w:sz w:val="28"/>
          <w:szCs w:val="28"/>
        </w:rPr>
        <w:t xml:space="preserve">В случае направления Комитетом Документации в уполномоченный орган местного самоуправления Ленинградской области для организации проведения общественных обсуждений или публичных слушаний предоставление государственной услуги приостанавливается на срок до дня поступления в Комитет от уполномоченного органа местного самоуправления документов, предусмотренных </w:t>
      </w:r>
      <w:r w:rsidR="007F1FB4">
        <w:rPr>
          <w:rFonts w:ascii="Times New Roman" w:hAnsi="Times New Roman"/>
          <w:sz w:val="28"/>
          <w:szCs w:val="28"/>
        </w:rPr>
        <w:t>пунктом</w:t>
      </w:r>
      <w:r w:rsidRPr="007F1FB4">
        <w:rPr>
          <w:rFonts w:ascii="Times New Roman" w:hAnsi="Times New Roman"/>
          <w:sz w:val="28"/>
          <w:szCs w:val="28"/>
        </w:rPr>
        <w:t xml:space="preserve"> 2.6 </w:t>
      </w:r>
      <w:r w:rsidR="00446769" w:rsidRPr="007F1FB4">
        <w:rPr>
          <w:rFonts w:ascii="Times New Roman" w:hAnsi="Times New Roman"/>
          <w:sz w:val="28"/>
          <w:szCs w:val="28"/>
        </w:rPr>
        <w:t xml:space="preserve">(с учётом пунктов 2.6.1, 2.6.2) </w:t>
      </w:r>
      <w:r w:rsidRPr="007F1FB4">
        <w:rPr>
          <w:rFonts w:ascii="Times New Roman" w:hAnsi="Times New Roman"/>
          <w:sz w:val="28"/>
          <w:szCs w:val="28"/>
        </w:rPr>
        <w:t>настоящего регламента</w:t>
      </w:r>
      <w:r w:rsidR="00446769" w:rsidRPr="007F1FB4">
        <w:rPr>
          <w:rFonts w:ascii="Times New Roman" w:hAnsi="Times New Roman"/>
          <w:sz w:val="28"/>
          <w:szCs w:val="28"/>
        </w:rPr>
        <w:t xml:space="preserve"> </w:t>
      </w:r>
      <w:r w:rsidRPr="007F1FB4">
        <w:rPr>
          <w:rFonts w:ascii="Times New Roman" w:hAnsi="Times New Roman"/>
          <w:sz w:val="28"/>
          <w:szCs w:val="28"/>
        </w:rPr>
        <w:t xml:space="preserve"> и заверенной организатором общественных обсуждений или публичных слушаний </w:t>
      </w:r>
      <w:r w:rsidR="00E67ADA">
        <w:rPr>
          <w:rFonts w:ascii="Times New Roman" w:hAnsi="Times New Roman"/>
          <w:sz w:val="28"/>
          <w:szCs w:val="28"/>
        </w:rPr>
        <w:br/>
      </w:r>
      <w:r w:rsidR="00D73820">
        <w:rPr>
          <w:rFonts w:ascii="Times New Roman" w:hAnsi="Times New Roman"/>
          <w:sz w:val="28"/>
          <w:szCs w:val="28"/>
        </w:rPr>
        <w:t>к</w:t>
      </w:r>
      <w:r w:rsidRPr="007F1FB4">
        <w:rPr>
          <w:rFonts w:ascii="Times New Roman" w:hAnsi="Times New Roman"/>
          <w:sz w:val="28"/>
          <w:szCs w:val="28"/>
        </w:rPr>
        <w:t>опии заключения о результатах общественных</w:t>
      </w:r>
      <w:proofErr w:type="gramEnd"/>
      <w:r w:rsidRPr="007F1FB4">
        <w:rPr>
          <w:rFonts w:ascii="Times New Roman" w:hAnsi="Times New Roman"/>
          <w:sz w:val="28"/>
          <w:szCs w:val="28"/>
        </w:rPr>
        <w:t xml:space="preserve"> обсуждений или публичных слушаний в отношении Документации</w:t>
      </w:r>
      <w:proofErr w:type="gramStart"/>
      <w:r w:rsidRPr="007F1FB4">
        <w:rPr>
          <w:rFonts w:ascii="Times New Roman" w:hAnsi="Times New Roman"/>
          <w:sz w:val="28"/>
          <w:szCs w:val="28"/>
        </w:rPr>
        <w:t>.»;</w:t>
      </w:r>
      <w:proofErr w:type="gramEnd"/>
    </w:p>
    <w:p w:rsidR="00623FE4" w:rsidRPr="007F1FB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B4">
        <w:rPr>
          <w:rFonts w:ascii="Times New Roman" w:hAnsi="Times New Roman"/>
          <w:sz w:val="28"/>
          <w:szCs w:val="28"/>
        </w:rPr>
        <w:t>пункт 2.4.2 изложить в следующей редакции:</w:t>
      </w:r>
    </w:p>
    <w:p w:rsidR="00623FE4" w:rsidRPr="007F1FB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B4">
        <w:rPr>
          <w:rFonts w:ascii="Times New Roman" w:hAnsi="Times New Roman"/>
          <w:sz w:val="28"/>
          <w:szCs w:val="28"/>
        </w:rPr>
        <w:lastRenderedPageBreak/>
        <w:t xml:space="preserve">«2.4.2. </w:t>
      </w:r>
      <w:proofErr w:type="gramStart"/>
      <w:r w:rsidRPr="007F1FB4">
        <w:rPr>
          <w:rFonts w:ascii="Times New Roman" w:hAnsi="Times New Roman"/>
          <w:sz w:val="28"/>
          <w:szCs w:val="28"/>
        </w:rPr>
        <w:t xml:space="preserve">Дальнейшее предоставление государственной услуги осуществляется </w:t>
      </w:r>
      <w:r w:rsidR="00E67ADA">
        <w:rPr>
          <w:rFonts w:ascii="Times New Roman" w:hAnsi="Times New Roman"/>
          <w:sz w:val="28"/>
          <w:szCs w:val="28"/>
        </w:rPr>
        <w:br/>
      </w:r>
      <w:r w:rsidRPr="007F1FB4">
        <w:rPr>
          <w:rFonts w:ascii="Times New Roman" w:hAnsi="Times New Roman"/>
          <w:sz w:val="28"/>
          <w:szCs w:val="28"/>
        </w:rPr>
        <w:t xml:space="preserve">в срок, не превышающий 15 рабочих дней со дня поступления в Комитет </w:t>
      </w:r>
      <w:r w:rsidR="00E67ADA">
        <w:rPr>
          <w:rFonts w:ascii="Times New Roman" w:hAnsi="Times New Roman"/>
          <w:sz w:val="28"/>
          <w:szCs w:val="28"/>
        </w:rPr>
        <w:br/>
      </w:r>
      <w:r w:rsidRPr="007F1FB4">
        <w:rPr>
          <w:rFonts w:ascii="Times New Roman" w:hAnsi="Times New Roman"/>
          <w:sz w:val="28"/>
          <w:szCs w:val="28"/>
        </w:rPr>
        <w:t xml:space="preserve">от уполномоченного органа местного самоуправления документов, предусмотренных </w:t>
      </w:r>
      <w:r w:rsidR="007F1FB4" w:rsidRPr="007F1FB4">
        <w:rPr>
          <w:rFonts w:ascii="Times New Roman" w:hAnsi="Times New Roman"/>
          <w:sz w:val="28"/>
          <w:szCs w:val="28"/>
        </w:rPr>
        <w:t>пунктом</w:t>
      </w:r>
      <w:r w:rsidRPr="007F1FB4">
        <w:rPr>
          <w:rFonts w:ascii="Times New Roman" w:hAnsi="Times New Roman"/>
          <w:sz w:val="28"/>
          <w:szCs w:val="28"/>
        </w:rPr>
        <w:t xml:space="preserve"> 2.6 </w:t>
      </w:r>
      <w:r w:rsidR="00446769" w:rsidRPr="007F1FB4">
        <w:rPr>
          <w:rFonts w:ascii="Times New Roman" w:hAnsi="Times New Roman"/>
          <w:sz w:val="28"/>
          <w:szCs w:val="28"/>
        </w:rPr>
        <w:t xml:space="preserve">(с учётом пунктов 2.6.1, 2.6.2) </w:t>
      </w:r>
      <w:r w:rsidRPr="007F1FB4">
        <w:rPr>
          <w:rFonts w:ascii="Times New Roman" w:hAnsi="Times New Roman"/>
          <w:sz w:val="28"/>
          <w:szCs w:val="28"/>
        </w:rPr>
        <w:t xml:space="preserve">настоящего </w:t>
      </w:r>
      <w:r w:rsidR="00446769" w:rsidRPr="007F1FB4">
        <w:rPr>
          <w:rFonts w:ascii="Times New Roman" w:hAnsi="Times New Roman"/>
          <w:sz w:val="28"/>
          <w:szCs w:val="28"/>
        </w:rPr>
        <w:t>р</w:t>
      </w:r>
      <w:r w:rsidRPr="007F1FB4">
        <w:rPr>
          <w:rFonts w:ascii="Times New Roman" w:hAnsi="Times New Roman"/>
          <w:sz w:val="28"/>
          <w:szCs w:val="28"/>
        </w:rPr>
        <w:t>егламента</w:t>
      </w:r>
      <w:r w:rsidR="00446769" w:rsidRPr="007F1FB4">
        <w:rPr>
          <w:rFonts w:ascii="Times New Roman" w:hAnsi="Times New Roman"/>
          <w:sz w:val="28"/>
          <w:szCs w:val="28"/>
        </w:rPr>
        <w:t xml:space="preserve"> </w:t>
      </w:r>
      <w:r w:rsidRPr="007F1FB4">
        <w:rPr>
          <w:rFonts w:ascii="Times New Roman" w:hAnsi="Times New Roman"/>
          <w:sz w:val="28"/>
          <w:szCs w:val="28"/>
        </w:rPr>
        <w:t xml:space="preserve"> </w:t>
      </w:r>
      <w:r w:rsidR="00446769" w:rsidRPr="007F1FB4">
        <w:rPr>
          <w:rFonts w:ascii="Times New Roman" w:hAnsi="Times New Roman"/>
          <w:sz w:val="28"/>
          <w:szCs w:val="28"/>
        </w:rPr>
        <w:t xml:space="preserve"> </w:t>
      </w:r>
      <w:r w:rsidRPr="007F1FB4">
        <w:rPr>
          <w:rFonts w:ascii="Times New Roman" w:hAnsi="Times New Roman"/>
          <w:sz w:val="28"/>
          <w:szCs w:val="28"/>
        </w:rPr>
        <w:t>и заверенной организатором общественных обсуждений или публичных слушаний копии заключения о результатах общественных обсуждений или публичных слушаний в отношении Документации.»;</w:t>
      </w:r>
      <w:proofErr w:type="gramEnd"/>
    </w:p>
    <w:p w:rsidR="00623FE4" w:rsidRPr="007F1FB4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1FB4">
        <w:rPr>
          <w:rFonts w:ascii="Times New Roman" w:hAnsi="Times New Roman"/>
          <w:sz w:val="28"/>
          <w:szCs w:val="28"/>
        </w:rPr>
        <w:t>в подпункте 8 пункта 2.6:</w:t>
      </w:r>
    </w:p>
    <w:p w:rsidR="00CB4724" w:rsidRPr="007F1FB4" w:rsidRDefault="00CB4724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FB4">
        <w:rPr>
          <w:rFonts w:ascii="Times New Roman" w:hAnsi="Times New Roman"/>
          <w:sz w:val="28"/>
          <w:szCs w:val="28"/>
        </w:rPr>
        <w:t>дополнить подпунктом «г</w:t>
      </w:r>
      <w:proofErr w:type="gramStart"/>
      <w:r w:rsidRPr="007F1FB4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7F1FB4">
        <w:rPr>
          <w:rFonts w:ascii="Times New Roman" w:hAnsi="Times New Roman"/>
          <w:sz w:val="28"/>
          <w:szCs w:val="28"/>
        </w:rPr>
        <w:t>» следующего содержания: «г</w:t>
      </w:r>
      <w:r w:rsidRPr="007F1FB4">
        <w:rPr>
          <w:rFonts w:ascii="Times New Roman" w:hAnsi="Times New Roman"/>
          <w:sz w:val="28"/>
          <w:szCs w:val="28"/>
          <w:vertAlign w:val="superscript"/>
        </w:rPr>
        <w:t>1</w:t>
      </w:r>
      <w:r w:rsidRPr="007F1FB4">
        <w:rPr>
          <w:rFonts w:ascii="Times New Roman" w:hAnsi="Times New Roman"/>
          <w:sz w:val="28"/>
          <w:szCs w:val="28"/>
        </w:rPr>
        <w:t xml:space="preserve">)  В Документации площадь образуемых земельных участков указывается в квадратных метрах </w:t>
      </w:r>
      <w:r w:rsidR="00E67ADA">
        <w:rPr>
          <w:rFonts w:ascii="Times New Roman" w:hAnsi="Times New Roman"/>
          <w:sz w:val="28"/>
          <w:szCs w:val="28"/>
        </w:rPr>
        <w:br/>
      </w:r>
      <w:r w:rsidRPr="007F1FB4">
        <w:rPr>
          <w:rFonts w:ascii="Times New Roman" w:hAnsi="Times New Roman"/>
          <w:sz w:val="28"/>
          <w:szCs w:val="28"/>
        </w:rPr>
        <w:t>с округлением до 1 кв. м.</w:t>
      </w:r>
      <w:r w:rsidR="00376447" w:rsidRPr="007F1FB4">
        <w:rPr>
          <w:rFonts w:ascii="Times New Roman" w:hAnsi="Times New Roman"/>
          <w:sz w:val="28"/>
          <w:szCs w:val="28"/>
        </w:rPr>
        <w:t xml:space="preserve"> Графическая часть документации по планировке территории и перечни </w:t>
      </w:r>
      <w:r w:rsidRPr="007F1FB4">
        <w:rPr>
          <w:rFonts w:ascii="Times New Roman" w:hAnsi="Times New Roman"/>
          <w:sz w:val="28"/>
          <w:szCs w:val="28"/>
        </w:rPr>
        <w:t>координат характерных точек представляются с точностью координат - два знака после запятой;»;</w:t>
      </w:r>
    </w:p>
    <w:p w:rsidR="00623FE4" w:rsidRPr="00271CB0" w:rsidRDefault="00623FE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B0">
        <w:rPr>
          <w:rFonts w:ascii="Times New Roman" w:hAnsi="Times New Roman"/>
          <w:sz w:val="28"/>
          <w:szCs w:val="28"/>
        </w:rPr>
        <w:t xml:space="preserve">в подпункте «з»: </w:t>
      </w:r>
    </w:p>
    <w:p w:rsidR="00623FE4" w:rsidRPr="00C539BB" w:rsidRDefault="007F1FB4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961">
        <w:rPr>
          <w:rFonts w:ascii="Times New Roman" w:hAnsi="Times New Roman"/>
          <w:sz w:val="28"/>
          <w:szCs w:val="28"/>
        </w:rPr>
        <w:t xml:space="preserve">строку </w:t>
      </w:r>
      <w:r w:rsidR="00623FE4" w:rsidRPr="00B80961">
        <w:rPr>
          <w:rFonts w:ascii="Times New Roman" w:hAnsi="Times New Roman"/>
          <w:sz w:val="28"/>
          <w:szCs w:val="28"/>
        </w:rPr>
        <w:t xml:space="preserve">«- размер формата </w:t>
      </w:r>
      <w:r w:rsidR="00623FE4" w:rsidRPr="00271CB0">
        <w:rPr>
          <w:rFonts w:ascii="Times New Roman" w:hAnsi="Times New Roman"/>
          <w:sz w:val="28"/>
          <w:szCs w:val="28"/>
        </w:rPr>
        <w:t xml:space="preserve">листа: основной - A4, для графических материалов - A4/A3;» </w:t>
      </w:r>
      <w:r w:rsidRPr="00271CB0">
        <w:rPr>
          <w:rFonts w:ascii="Times New Roman" w:hAnsi="Times New Roman"/>
          <w:sz w:val="28"/>
          <w:szCs w:val="28"/>
        </w:rPr>
        <w:t xml:space="preserve">изложить в редакции </w:t>
      </w:r>
      <w:r w:rsidR="00623FE4" w:rsidRPr="00271CB0">
        <w:rPr>
          <w:rFonts w:ascii="Times New Roman" w:hAnsi="Times New Roman"/>
          <w:sz w:val="28"/>
          <w:szCs w:val="28"/>
        </w:rPr>
        <w:t>«- размер формата листа: основной - A4, для графических материалов - A4/A3 (проекты приложений к правовому акту Комитета об утверждении Документации для размещения объектов, указанных в частях 4, 4.1, 5, 5.1 и 5.2 статьи 45 Градостроительного кодекса Российской Федерации</w:t>
      </w:r>
      <w:r w:rsidR="00623FE4" w:rsidRPr="00546996">
        <w:rPr>
          <w:rFonts w:ascii="Times New Roman" w:hAnsi="Times New Roman"/>
          <w:sz w:val="28"/>
          <w:szCs w:val="28"/>
        </w:rPr>
        <w:t>)</w:t>
      </w:r>
      <w:r w:rsidR="00B80961" w:rsidRPr="00546996">
        <w:rPr>
          <w:rFonts w:ascii="Times New Roman" w:hAnsi="Times New Roman"/>
          <w:sz w:val="28"/>
          <w:szCs w:val="28"/>
        </w:rPr>
        <w:t>.</w:t>
      </w:r>
      <w:r w:rsidR="00623FE4" w:rsidRPr="00546996">
        <w:rPr>
          <w:rFonts w:ascii="Times New Roman" w:hAnsi="Times New Roman"/>
          <w:sz w:val="28"/>
          <w:szCs w:val="28"/>
        </w:rPr>
        <w:t>;</w:t>
      </w:r>
      <w:proofErr w:type="gramEnd"/>
    </w:p>
    <w:p w:rsidR="00D73820" w:rsidRDefault="001E4A92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4A92">
        <w:rPr>
          <w:rFonts w:ascii="Times New Roman" w:hAnsi="Times New Roman"/>
          <w:sz w:val="28"/>
          <w:szCs w:val="28"/>
        </w:rPr>
        <w:t>- размер формата листа: основной - A4, для графических материалов – A4 (проекты приложений к правовому акту об утверждении Документации для размещения объектов, указанных в частях 3, 3.1 статьи 45 Градостроительного кодекса Российской Федерации)</w:t>
      </w:r>
      <w:proofErr w:type="gramStart"/>
      <w:r w:rsidRPr="001E4A92">
        <w:rPr>
          <w:rFonts w:ascii="Times New Roman" w:hAnsi="Times New Roman"/>
          <w:sz w:val="28"/>
          <w:szCs w:val="28"/>
        </w:rPr>
        <w:t>;»</w:t>
      </w:r>
      <w:proofErr w:type="gramEnd"/>
      <w:r w:rsidR="00D73820">
        <w:rPr>
          <w:rFonts w:ascii="Times New Roman" w:hAnsi="Times New Roman"/>
          <w:sz w:val="28"/>
          <w:szCs w:val="28"/>
        </w:rPr>
        <w:t>;</w:t>
      </w:r>
    </w:p>
    <w:p w:rsidR="00623FE4" w:rsidRPr="001B7C03" w:rsidRDefault="00D73820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C539BB">
        <w:rPr>
          <w:rFonts w:ascii="Times New Roman" w:hAnsi="Times New Roman"/>
          <w:sz w:val="28"/>
          <w:szCs w:val="28"/>
        </w:rPr>
        <w:t xml:space="preserve"> </w:t>
      </w:r>
      <w:r w:rsidR="00271CB0" w:rsidRPr="00C539BB">
        <w:rPr>
          <w:rFonts w:ascii="Times New Roman" w:hAnsi="Times New Roman"/>
          <w:sz w:val="28"/>
          <w:szCs w:val="28"/>
        </w:rPr>
        <w:t>строку</w:t>
      </w:r>
      <w:r w:rsidR="00271CB0" w:rsidRPr="00FB2D9E">
        <w:rPr>
          <w:rFonts w:ascii="Times New Roman" w:hAnsi="Times New Roman"/>
          <w:b/>
          <w:sz w:val="28"/>
          <w:szCs w:val="28"/>
        </w:rPr>
        <w:t xml:space="preserve"> </w:t>
      </w:r>
      <w:r w:rsidR="00623FE4" w:rsidRPr="00271CB0">
        <w:rPr>
          <w:rFonts w:ascii="Times New Roman" w:hAnsi="Times New Roman"/>
          <w:sz w:val="28"/>
          <w:szCs w:val="28"/>
        </w:rPr>
        <w:t>«Чертежи должны быть выполнены на бумаге формата листа A4/A3.» исключить;</w:t>
      </w:r>
    </w:p>
    <w:p w:rsidR="00372A69" w:rsidRDefault="00655FD6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372A69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строку </w:t>
      </w:r>
      <w:r w:rsidR="00376447" w:rsidRPr="00372A69">
        <w:rPr>
          <w:rFonts w:ascii="Times New Roman" w:eastAsiaTheme="minorHAnsi" w:hAnsi="Times New Roman"/>
          <w:sz w:val="28"/>
          <w:szCs w:val="28"/>
          <w:lang w:eastAsia="en-US"/>
        </w:rPr>
        <w:t xml:space="preserve">«Площадь образуемых земельных участков указывается в квадратных метрах с округлением до 1 </w:t>
      </w:r>
      <w:proofErr w:type="spellStart"/>
      <w:r w:rsidR="00376447" w:rsidRPr="00372A69">
        <w:rPr>
          <w:rFonts w:ascii="Times New Roman" w:eastAsiaTheme="minorHAnsi" w:hAnsi="Times New Roman"/>
          <w:sz w:val="28"/>
          <w:szCs w:val="28"/>
          <w:lang w:eastAsia="en-US"/>
        </w:rPr>
        <w:t>кв.м</w:t>
      </w:r>
      <w:proofErr w:type="spellEnd"/>
      <w:r w:rsidR="00376447" w:rsidRPr="00372A6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72A69" w:rsidRPr="00372A69">
        <w:rPr>
          <w:rFonts w:ascii="Times New Roman" w:eastAsiaTheme="minorHAnsi" w:hAnsi="Times New Roman"/>
          <w:sz w:val="28"/>
          <w:szCs w:val="28"/>
          <w:lang w:eastAsia="en-US"/>
        </w:rPr>
        <w:t xml:space="preserve">» </w:t>
      </w:r>
      <w:r w:rsidR="00EE04D2" w:rsidRPr="00372A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2A69">
        <w:rPr>
          <w:rFonts w:ascii="Times New Roman" w:eastAsiaTheme="minorHAnsi" w:hAnsi="Times New Roman"/>
          <w:sz w:val="28"/>
          <w:szCs w:val="28"/>
          <w:lang w:eastAsia="en-US"/>
        </w:rPr>
        <w:t>исключить;</w:t>
      </w:r>
    </w:p>
    <w:p w:rsidR="00376447" w:rsidRPr="00546996" w:rsidRDefault="00271CB0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строку «</w:t>
      </w:r>
      <w:r w:rsidR="00376447" w:rsidRPr="00271CB0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Перечни координат характерных точек представляются с точностью </w:t>
      </w:r>
      <w:r w:rsidR="00376447" w:rsidRPr="00546996">
        <w:rPr>
          <w:rFonts w:ascii="Times New Roman" w:eastAsiaTheme="minorHAnsi" w:hAnsi="Times New Roman"/>
          <w:sz w:val="28"/>
          <w:szCs w:val="28"/>
          <w:lang w:eastAsia="en-US"/>
        </w:rPr>
        <w:t>координат - два знака после запятой</w:t>
      </w:r>
      <w:proofErr w:type="gramStart"/>
      <w:r w:rsidR="00376447"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.» </w:t>
      </w:r>
      <w:proofErr w:type="gramEnd"/>
      <w:r w:rsidR="00376447" w:rsidRPr="00546996">
        <w:rPr>
          <w:rFonts w:ascii="Times New Roman" w:eastAsiaTheme="minorHAnsi" w:hAnsi="Times New Roman"/>
          <w:sz w:val="28"/>
          <w:szCs w:val="28"/>
          <w:lang w:eastAsia="en-US"/>
        </w:rPr>
        <w:t>исключить;</w:t>
      </w:r>
    </w:p>
    <w:p w:rsidR="00C56C1E" w:rsidRDefault="00C56C1E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>в подпункте 3 пункта 2.7.4 слово «настоящего» исключить;</w:t>
      </w:r>
    </w:p>
    <w:p w:rsidR="00F10FFF" w:rsidRDefault="00376447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2.9 изложить в следующей редакции: </w:t>
      </w:r>
    </w:p>
    <w:p w:rsidR="00376447" w:rsidRPr="00546996" w:rsidRDefault="00376447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«Исчерпывающий перечень оснований для отказа в приеме документов, </w:t>
      </w: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государственной услуги.</w:t>
      </w:r>
    </w:p>
    <w:p w:rsidR="00376447" w:rsidRPr="00546996" w:rsidRDefault="00376447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а) невозможность прочтения документов;</w:t>
      </w:r>
    </w:p>
    <w:p w:rsidR="00376447" w:rsidRPr="00546996" w:rsidRDefault="00376447" w:rsidP="00CB1E2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б) направление документов способами, не предусмотренными пунктом 2.2 настоящего регламента</w:t>
      </w:r>
      <w:proofErr w:type="gramStart"/>
      <w:r w:rsidRPr="00546996">
        <w:rPr>
          <w:rFonts w:ascii="Times New Roman" w:hAnsi="Times New Roman"/>
          <w:sz w:val="28"/>
          <w:szCs w:val="28"/>
        </w:rPr>
        <w:t>.».</w:t>
      </w:r>
      <w:proofErr w:type="gramEnd"/>
    </w:p>
    <w:p w:rsidR="00376447" w:rsidRPr="00546996" w:rsidRDefault="00546996" w:rsidP="00CB1E2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6996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2.9.1 </w:t>
      </w:r>
      <w:r w:rsidR="00E053DC" w:rsidRPr="00546996">
        <w:rPr>
          <w:rFonts w:ascii="Times New Roman" w:eastAsiaTheme="minorHAnsi" w:hAnsi="Times New Roman"/>
          <w:sz w:val="28"/>
          <w:szCs w:val="28"/>
          <w:lang w:eastAsia="en-US"/>
        </w:rPr>
        <w:t>признать утратившим силу</w:t>
      </w:r>
      <w:r w:rsidR="00376447" w:rsidRPr="0054699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23FE4" w:rsidRDefault="00623FE4" w:rsidP="00CB1E2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в пункте 2.10:</w:t>
      </w:r>
    </w:p>
    <w:p w:rsidR="00007D35" w:rsidRDefault="00007D35" w:rsidP="00CB1E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«г»</w:t>
      </w:r>
      <w:r w:rsidR="00CB1E25">
        <w:rPr>
          <w:rFonts w:ascii="Times New Roman" w:hAnsi="Times New Roman"/>
          <w:sz w:val="28"/>
          <w:szCs w:val="28"/>
        </w:rPr>
        <w:t xml:space="preserve"> после слов «в случае применимости настоящего порядка</w:t>
      </w:r>
      <w:proofErr w:type="gramStart"/>
      <w:r w:rsidR="00CB1E25"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B1E25">
        <w:rPr>
          <w:rFonts w:ascii="Times New Roman" w:hAnsi="Times New Roman"/>
          <w:sz w:val="28"/>
          <w:szCs w:val="28"/>
        </w:rPr>
        <w:t>дополнить словами «п</w:t>
      </w:r>
      <w:r w:rsidR="00CB1E25" w:rsidRPr="00CB1E25">
        <w:rPr>
          <w:rFonts w:ascii="Times New Roman" w:hAnsi="Times New Roman"/>
          <w:sz w:val="28"/>
          <w:szCs w:val="28"/>
        </w:rPr>
        <w:t>остановлени</w:t>
      </w:r>
      <w:r w:rsidR="00CB1E25">
        <w:rPr>
          <w:rFonts w:ascii="Times New Roman" w:hAnsi="Times New Roman"/>
          <w:sz w:val="28"/>
          <w:szCs w:val="28"/>
        </w:rPr>
        <w:t>я</w:t>
      </w:r>
      <w:r w:rsidR="00CB1E25" w:rsidRPr="00CB1E25">
        <w:rPr>
          <w:rFonts w:ascii="Times New Roman" w:hAnsi="Times New Roman"/>
          <w:sz w:val="28"/>
          <w:szCs w:val="28"/>
        </w:rPr>
        <w:t xml:space="preserve"> Правительства РФ от 02.02.2024 </w:t>
      </w:r>
      <w:r w:rsidR="00CB1E25">
        <w:rPr>
          <w:rFonts w:ascii="Times New Roman" w:hAnsi="Times New Roman"/>
          <w:sz w:val="28"/>
          <w:szCs w:val="28"/>
        </w:rPr>
        <w:t>№</w:t>
      </w:r>
      <w:r w:rsidR="00CB1E25" w:rsidRPr="00CB1E25">
        <w:rPr>
          <w:rFonts w:ascii="Times New Roman" w:hAnsi="Times New Roman"/>
          <w:sz w:val="28"/>
          <w:szCs w:val="28"/>
        </w:rPr>
        <w:t xml:space="preserve"> 112</w:t>
      </w:r>
      <w:r w:rsidR="00CB1E25">
        <w:rPr>
          <w:rFonts w:ascii="Times New Roman" w:hAnsi="Times New Roman"/>
          <w:sz w:val="28"/>
          <w:szCs w:val="28"/>
        </w:rPr>
        <w:t xml:space="preserve"> «</w:t>
      </w:r>
      <w:r w:rsidR="00CB1E25" w:rsidRPr="00CB1E25">
        <w:rPr>
          <w:rFonts w:ascii="Times New Roman" w:hAnsi="Times New Roman"/>
          <w:sz w:val="28"/>
          <w:szCs w:val="28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</w:t>
      </w:r>
      <w:r w:rsidR="00CB1E25" w:rsidRPr="00CB1E25">
        <w:rPr>
          <w:rFonts w:ascii="Times New Roman" w:hAnsi="Times New Roman"/>
          <w:sz w:val="28"/>
          <w:szCs w:val="28"/>
        </w:rPr>
        <w:lastRenderedPageBreak/>
        <w:t>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</w:t>
      </w:r>
      <w:r w:rsidR="00D73820">
        <w:rPr>
          <w:rFonts w:ascii="Times New Roman" w:hAnsi="Times New Roman"/>
          <w:sz w:val="28"/>
          <w:szCs w:val="28"/>
        </w:rPr>
        <w:t>я</w:t>
      </w:r>
      <w:proofErr w:type="gramStart"/>
      <w:r w:rsidR="00CB1E25">
        <w:rPr>
          <w:rFonts w:ascii="Times New Roman" w:hAnsi="Times New Roman"/>
          <w:sz w:val="28"/>
          <w:szCs w:val="28"/>
        </w:rPr>
        <w:t>,»</w:t>
      </w:r>
      <w:proofErr w:type="gramEnd"/>
      <w:r w:rsidR="00CB1E25">
        <w:rPr>
          <w:rFonts w:ascii="Times New Roman" w:hAnsi="Times New Roman"/>
          <w:sz w:val="28"/>
          <w:szCs w:val="28"/>
        </w:rPr>
        <w:t>;</w:t>
      </w:r>
    </w:p>
    <w:p w:rsidR="003F59C8" w:rsidRDefault="003F59C8" w:rsidP="008931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«д» изложить в следующей редакции: «д) несоответствие</w:t>
      </w:r>
      <w:r w:rsidRPr="00E7208A">
        <w:rPr>
          <w:rFonts w:ascii="Times New Roman" w:hAnsi="Times New Roman"/>
          <w:sz w:val="28"/>
          <w:szCs w:val="28"/>
        </w:rPr>
        <w:t xml:space="preserve"> представл</w:t>
      </w:r>
      <w:r>
        <w:rPr>
          <w:rFonts w:ascii="Times New Roman" w:hAnsi="Times New Roman"/>
          <w:sz w:val="28"/>
          <w:szCs w:val="28"/>
        </w:rPr>
        <w:t>енных документов и Документации</w:t>
      </w:r>
      <w:r w:rsidRPr="00E7208A">
        <w:rPr>
          <w:rFonts w:ascii="Times New Roman" w:hAnsi="Times New Roman"/>
          <w:sz w:val="28"/>
          <w:szCs w:val="28"/>
        </w:rPr>
        <w:t xml:space="preserve">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E7208A">
        <w:rPr>
          <w:rFonts w:ascii="Times New Roman" w:hAnsi="Times New Roman"/>
          <w:sz w:val="28"/>
          <w:szCs w:val="28"/>
        </w:rPr>
        <w:t xml:space="preserve"> установленны</w:t>
      </w:r>
      <w:r>
        <w:rPr>
          <w:rFonts w:ascii="Times New Roman" w:hAnsi="Times New Roman"/>
          <w:sz w:val="28"/>
          <w:szCs w:val="28"/>
        </w:rPr>
        <w:t>м</w:t>
      </w:r>
      <w:r w:rsidRPr="00E7208A">
        <w:rPr>
          <w:rFonts w:ascii="Times New Roman" w:hAnsi="Times New Roman"/>
          <w:sz w:val="28"/>
          <w:szCs w:val="28"/>
        </w:rPr>
        <w:t xml:space="preserve"> настоящим регламентом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 w:rsidR="00E55047">
        <w:rPr>
          <w:rFonts w:ascii="Times New Roman" w:hAnsi="Times New Roman"/>
          <w:sz w:val="28"/>
          <w:szCs w:val="28"/>
        </w:rPr>
        <w:t xml:space="preserve">; </w:t>
      </w:r>
    </w:p>
    <w:p w:rsidR="00893106" w:rsidRDefault="00893106" w:rsidP="0089310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93106">
        <w:rPr>
          <w:rFonts w:ascii="Times New Roman" w:hAnsi="Times New Roman"/>
          <w:sz w:val="28"/>
          <w:szCs w:val="28"/>
        </w:rPr>
        <w:t xml:space="preserve">подпункт «л» изложить в следующей редакции: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06">
        <w:rPr>
          <w:rFonts w:ascii="Times New Roman" w:hAnsi="Times New Roman"/>
          <w:sz w:val="28"/>
          <w:szCs w:val="28"/>
        </w:rPr>
        <w:t xml:space="preserve">«отсутствие утвержденных генерального плана </w:t>
      </w:r>
      <w:proofErr w:type="gramStart"/>
      <w:r w:rsidRPr="00893106">
        <w:rPr>
          <w:rFonts w:ascii="Times New Roman" w:hAnsi="Times New Roman"/>
          <w:sz w:val="28"/>
          <w:szCs w:val="28"/>
        </w:rPr>
        <w:t>и(</w:t>
      </w:r>
      <w:proofErr w:type="gramEnd"/>
      <w:r w:rsidRPr="00893106">
        <w:rPr>
          <w:rFonts w:ascii="Times New Roman" w:hAnsi="Times New Roman"/>
          <w:sz w:val="28"/>
          <w:szCs w:val="28"/>
        </w:rPr>
        <w:t>или) правил землепользования и застройки применительно к территории, в отношении которой подготовлена Документация</w:t>
      </w:r>
      <w:r>
        <w:rPr>
          <w:rFonts w:ascii="Times New Roman" w:hAnsi="Times New Roman"/>
          <w:sz w:val="28"/>
          <w:szCs w:val="28"/>
        </w:rPr>
        <w:t>,</w:t>
      </w:r>
      <w:r w:rsidRPr="00893106">
        <w:rPr>
          <w:rFonts w:ascii="Times New Roman" w:hAnsi="Times New Roman"/>
          <w:sz w:val="28"/>
          <w:szCs w:val="28"/>
        </w:rPr>
        <w:t xml:space="preserve"> </w:t>
      </w:r>
      <w:r w:rsidRPr="00893106">
        <w:rPr>
          <w:rFonts w:ascii="Times New Roman" w:hAnsi="Times New Roman"/>
          <w:i/>
          <w:sz w:val="28"/>
          <w:szCs w:val="28"/>
        </w:rPr>
        <w:t>несоответствие документов градостроительного зонирования и территориального планирования</w:t>
      </w:r>
      <w:r w:rsidRPr="00893106">
        <w:rPr>
          <w:rFonts w:ascii="Times New Roman" w:hAnsi="Times New Roman"/>
          <w:sz w:val="28"/>
          <w:szCs w:val="28"/>
        </w:rPr>
        <w:t xml:space="preserve">  (за исключением Документации, подготовленной для размещения линейных объектов, а также Документации, подготовленной в целях реализации договора о комплексном развитии территории);»;</w:t>
      </w:r>
    </w:p>
    <w:p w:rsidR="00623FE4" w:rsidRDefault="00623FE4" w:rsidP="0089310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509E">
        <w:rPr>
          <w:rFonts w:ascii="Times New Roman" w:hAnsi="Times New Roman"/>
          <w:sz w:val="28"/>
          <w:szCs w:val="28"/>
        </w:rPr>
        <w:t xml:space="preserve">дополнить подпунктами </w:t>
      </w:r>
      <w:r>
        <w:rPr>
          <w:rFonts w:ascii="Times New Roman" w:hAnsi="Times New Roman"/>
          <w:sz w:val="28"/>
          <w:szCs w:val="28"/>
        </w:rPr>
        <w:t>«о», «п»</w:t>
      </w:r>
      <w:r w:rsidR="0063250A" w:rsidRPr="00D20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623FE4" w:rsidRPr="00B4509E" w:rsidRDefault="00623FE4" w:rsidP="008931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43B8">
        <w:rPr>
          <w:rFonts w:ascii="Times New Roman" w:hAnsi="Times New Roman"/>
          <w:sz w:val="28"/>
          <w:szCs w:val="28"/>
        </w:rPr>
        <w:t xml:space="preserve">«о) </w:t>
      </w:r>
      <w:r w:rsidR="00893106" w:rsidRPr="00B4509E">
        <w:rPr>
          <w:rFonts w:ascii="Times New Roman" w:hAnsi="Times New Roman"/>
          <w:sz w:val="28"/>
          <w:szCs w:val="28"/>
        </w:rPr>
        <w:t>истечение срока действия ре</w:t>
      </w:r>
      <w:r w:rsidR="00893106">
        <w:rPr>
          <w:rFonts w:ascii="Times New Roman" w:hAnsi="Times New Roman"/>
          <w:sz w:val="28"/>
          <w:szCs w:val="28"/>
        </w:rPr>
        <w:t>шения о подготовке Документации</w:t>
      </w:r>
      <w:r w:rsidR="00893106" w:rsidRPr="002943B8">
        <w:rPr>
          <w:rFonts w:ascii="Times New Roman" w:hAnsi="Times New Roman"/>
          <w:sz w:val="28"/>
          <w:szCs w:val="28"/>
        </w:rPr>
        <w:t xml:space="preserve"> </w:t>
      </w:r>
    </w:p>
    <w:p w:rsidR="00893106" w:rsidRDefault="00623FE4" w:rsidP="008931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509E">
        <w:rPr>
          <w:rFonts w:ascii="Times New Roman" w:hAnsi="Times New Roman"/>
          <w:sz w:val="28"/>
          <w:szCs w:val="28"/>
        </w:rPr>
        <w:t>п)</w:t>
      </w:r>
      <w:r w:rsidR="00893106" w:rsidRPr="00893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3106" w:rsidRPr="00893106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нарушает требования </w:t>
      </w:r>
      <w:r w:rsidR="00893106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Земельного кодекса Российской Федерации, Лесного кодекса Российской Федерации, Водного кодекса </w:t>
      </w:r>
      <w:r w:rsidR="00893106" w:rsidRPr="00893106">
        <w:rPr>
          <w:rFonts w:ascii="Times New Roman" w:hAnsi="Times New Roman"/>
          <w:sz w:val="28"/>
          <w:szCs w:val="28"/>
        </w:rPr>
        <w:t>Российской Федераци</w:t>
      </w:r>
      <w:r w:rsidR="00E55047">
        <w:rPr>
          <w:rFonts w:ascii="Times New Roman" w:hAnsi="Times New Roman"/>
          <w:sz w:val="28"/>
          <w:szCs w:val="28"/>
        </w:rPr>
        <w:t>и»</w:t>
      </w:r>
      <w:r w:rsidR="00893106" w:rsidRPr="00893106">
        <w:rPr>
          <w:rFonts w:ascii="Times New Roman" w:hAnsi="Times New Roman"/>
          <w:sz w:val="28"/>
          <w:szCs w:val="28"/>
        </w:rPr>
        <w:t>;</w:t>
      </w:r>
    </w:p>
    <w:p w:rsidR="008D1E13" w:rsidRPr="00D20440" w:rsidRDefault="008D1E13" w:rsidP="008931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0440">
        <w:rPr>
          <w:rFonts w:ascii="Times New Roman" w:hAnsi="Times New Roman"/>
          <w:sz w:val="28"/>
          <w:szCs w:val="28"/>
        </w:rPr>
        <w:t>пункт 2.12 изложить в следующей редакции:</w:t>
      </w:r>
    </w:p>
    <w:p w:rsidR="008D1E13" w:rsidRPr="00D20440" w:rsidRDefault="008D1E13" w:rsidP="008D1E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20440">
        <w:rPr>
          <w:rFonts w:ascii="Times New Roman" w:hAnsi="Times New Roman"/>
          <w:sz w:val="28"/>
          <w:szCs w:val="28"/>
        </w:rPr>
        <w:t>«</w:t>
      </w:r>
      <w:r w:rsidRPr="00D20440">
        <w:rPr>
          <w:rFonts w:ascii="Times New Roman" w:eastAsiaTheme="minorHAnsi" w:hAnsi="Times New Roman"/>
          <w:bCs/>
          <w:sz w:val="28"/>
          <w:szCs w:val="28"/>
          <w:lang w:eastAsia="en-US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случае обращения заявителя непосредственно в Комитет или многофункциональный центр составляет не более 15 минут</w:t>
      </w:r>
      <w:proofErr w:type="gramStart"/>
      <w:r w:rsidRPr="00D20440">
        <w:rPr>
          <w:rFonts w:ascii="Times New Roman" w:eastAsiaTheme="minorHAnsi" w:hAnsi="Times New Roman"/>
          <w:bCs/>
          <w:sz w:val="28"/>
          <w:szCs w:val="28"/>
          <w:lang w:eastAsia="en-US"/>
        </w:rPr>
        <w:t>.»</w:t>
      </w:r>
      <w:r w:rsidR="00831992" w:rsidRPr="00D20440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:rsidR="00831992" w:rsidRPr="00546996" w:rsidRDefault="00831992" w:rsidP="008D1E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B050"/>
          <w:sz w:val="28"/>
          <w:szCs w:val="28"/>
          <w:lang w:eastAsia="en-US"/>
        </w:rPr>
        <w:tab/>
      </w:r>
      <w:r w:rsidRPr="00546996">
        <w:rPr>
          <w:rFonts w:ascii="Times New Roman" w:eastAsiaTheme="minorHAnsi" w:hAnsi="Times New Roman"/>
          <w:bCs/>
          <w:sz w:val="28"/>
          <w:szCs w:val="28"/>
          <w:lang w:eastAsia="en-US"/>
        </w:rPr>
        <w:t>в подпункте 3 пункта 3.1.1 слова «до 1 января 2025 года» заменить словами «до 1 января 2026 года», слова «в 2022-2024 годах» заменить словами «в 2022-2025 годах»;</w:t>
      </w:r>
    </w:p>
    <w:p w:rsidR="00623FE4" w:rsidRPr="00546996" w:rsidRDefault="00623FE4" w:rsidP="00F10F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в пункте 3.1.2:</w:t>
      </w:r>
    </w:p>
    <w:p w:rsidR="001C580B" w:rsidRDefault="001C580B" w:rsidP="00F10F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в абзаце первом слова «до 1 января 2025 года» заменить словами «до 1 января 2026 года», слова «в 2022-2024 годах» заменить словами «в 2022-2025 годах»;</w:t>
      </w:r>
    </w:p>
    <w:p w:rsidR="00623FE4" w:rsidRDefault="00623FE4" w:rsidP="00F10F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«12 рабочих дней» заменить словами «13 рабочих дней»;</w:t>
      </w:r>
    </w:p>
    <w:p w:rsidR="00623FE4" w:rsidRPr="00546996" w:rsidRDefault="00623FE4" w:rsidP="00F10F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0FFF">
        <w:rPr>
          <w:rFonts w:ascii="Times New Roman" w:hAnsi="Times New Roman"/>
          <w:sz w:val="28"/>
          <w:szCs w:val="28"/>
        </w:rPr>
        <w:t xml:space="preserve">слова «3) направление Документации в уполномоченный орган местного самоуправления Ленинградской области для организации проведения общественных </w:t>
      </w:r>
      <w:r w:rsidRPr="00546996">
        <w:rPr>
          <w:rFonts w:ascii="Times New Roman" w:hAnsi="Times New Roman"/>
          <w:sz w:val="28"/>
          <w:szCs w:val="28"/>
        </w:rPr>
        <w:t>обсуждений или публичных слушаний - 1 рабочий день</w:t>
      </w:r>
      <w:proofErr w:type="gramStart"/>
      <w:r w:rsidRPr="00546996">
        <w:rPr>
          <w:rFonts w:ascii="Times New Roman" w:hAnsi="Times New Roman"/>
          <w:sz w:val="28"/>
          <w:szCs w:val="28"/>
        </w:rPr>
        <w:t>;»</w:t>
      </w:r>
      <w:proofErr w:type="gramEnd"/>
      <w:r w:rsidRPr="00546996">
        <w:rPr>
          <w:rFonts w:ascii="Times New Roman" w:hAnsi="Times New Roman"/>
          <w:sz w:val="28"/>
          <w:szCs w:val="28"/>
        </w:rPr>
        <w:t xml:space="preserve"> исключить;</w:t>
      </w:r>
    </w:p>
    <w:p w:rsidR="00444E06" w:rsidRPr="00546996" w:rsidRDefault="00444E06" w:rsidP="00F10F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 xml:space="preserve">в подпункте «б» пункта 2 пункта 3.1.4 слова «до 1 января 2025 года» заменить словами «до 1 января 2026 года», слова «в 2022-2024 годах» заменить словами </w:t>
      </w:r>
      <w:r w:rsidR="00E67ADA">
        <w:rPr>
          <w:rFonts w:ascii="Times New Roman" w:hAnsi="Times New Roman"/>
          <w:sz w:val="28"/>
          <w:szCs w:val="28"/>
        </w:rPr>
        <w:br/>
      </w:r>
      <w:r w:rsidRPr="00546996">
        <w:rPr>
          <w:rFonts w:ascii="Times New Roman" w:hAnsi="Times New Roman"/>
          <w:sz w:val="28"/>
          <w:szCs w:val="28"/>
        </w:rPr>
        <w:t>«в 2022-2025 годах»;</w:t>
      </w:r>
    </w:p>
    <w:p w:rsidR="00C00381" w:rsidRPr="00F10FFF" w:rsidRDefault="00C00381" w:rsidP="00F10F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46996">
        <w:rPr>
          <w:rFonts w:ascii="Times New Roman" w:hAnsi="Times New Roman"/>
          <w:sz w:val="28"/>
          <w:szCs w:val="28"/>
        </w:rPr>
        <w:t>в абзаце первом пункта 3.1.5 слова «до 1 января 2025 года» заменить словами «до 1 января 2026 года», слова «в 2022-2024 годах» заменить словами «в 2022-2025 годах»;</w:t>
      </w:r>
    </w:p>
    <w:p w:rsidR="00DF4629" w:rsidRPr="007A13D8" w:rsidRDefault="008F34CD" w:rsidP="00F10F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3D8">
        <w:rPr>
          <w:rFonts w:ascii="Times New Roman" w:hAnsi="Times New Roman"/>
          <w:sz w:val="28"/>
          <w:szCs w:val="28"/>
        </w:rPr>
        <w:t xml:space="preserve">пункт 4.1 дополнить </w:t>
      </w:r>
      <w:r w:rsidR="00F10FFF" w:rsidRPr="007A13D8">
        <w:rPr>
          <w:rFonts w:ascii="Times New Roman" w:hAnsi="Times New Roman"/>
          <w:sz w:val="28"/>
          <w:szCs w:val="28"/>
        </w:rPr>
        <w:t xml:space="preserve">абзацем следующего содержания: </w:t>
      </w:r>
    </w:p>
    <w:p w:rsidR="006442F4" w:rsidRPr="00823151" w:rsidRDefault="00F10FFF" w:rsidP="00F10FF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F7">
        <w:rPr>
          <w:rFonts w:ascii="Times New Roman" w:hAnsi="Times New Roman"/>
          <w:sz w:val="28"/>
          <w:szCs w:val="28"/>
        </w:rPr>
        <w:t>«</w:t>
      </w:r>
      <w:r w:rsidR="00DC0BC0">
        <w:rPr>
          <w:rFonts w:ascii="Times New Roman" w:eastAsiaTheme="minorHAnsi" w:hAnsi="Times New Roman"/>
          <w:sz w:val="28"/>
          <w:szCs w:val="28"/>
          <w:lang w:eastAsia="en-US"/>
        </w:rPr>
        <w:t>Заявителями</w:t>
      </w:r>
      <w:r w:rsidRPr="000F78F7">
        <w:rPr>
          <w:rFonts w:ascii="Times New Roman" w:eastAsiaTheme="minorHAnsi" w:hAnsi="Times New Roman"/>
          <w:sz w:val="28"/>
          <w:szCs w:val="28"/>
          <w:lang w:eastAsia="en-US"/>
        </w:rPr>
        <w:t xml:space="preserve">, имеющими право на направление заявления об исправлении допущенных опечаток и ошибок в документации по планировке территории, являются </w:t>
      </w:r>
      <w:r w:rsidR="00DC0BC0">
        <w:rPr>
          <w:rFonts w:ascii="Times New Roman" w:eastAsiaTheme="minorHAnsi" w:hAnsi="Times New Roman"/>
          <w:sz w:val="28"/>
          <w:szCs w:val="28"/>
          <w:lang w:eastAsia="en-US"/>
        </w:rPr>
        <w:t xml:space="preserve">физические или юридические лица, заинтересованные </w:t>
      </w:r>
      <w:proofErr w:type="gramStart"/>
      <w:r w:rsidR="00DC0BC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="00DC0B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DC0BC0">
        <w:rPr>
          <w:rFonts w:ascii="Times New Roman" w:eastAsiaTheme="minorHAnsi" w:hAnsi="Times New Roman"/>
          <w:sz w:val="28"/>
          <w:szCs w:val="28"/>
          <w:lang w:eastAsia="en-US"/>
        </w:rPr>
        <w:t>строительств</w:t>
      </w:r>
      <w:proofErr w:type="gramEnd"/>
      <w:r w:rsidR="00DC0BC0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реконструкции объекта капитального строительства»;</w:t>
      </w:r>
      <w:r w:rsidR="0045117C" w:rsidRPr="000F78F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7131D" w:rsidRPr="00823151">
        <w:rPr>
          <w:rFonts w:ascii="Times New Roman" w:hAnsi="Times New Roman"/>
          <w:sz w:val="28"/>
          <w:szCs w:val="28"/>
        </w:rPr>
        <w:t xml:space="preserve">пункт 4.2 </w:t>
      </w:r>
      <w:r w:rsidR="008F34CD" w:rsidRPr="00823151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F34CD" w:rsidRDefault="008F34CD" w:rsidP="006442F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442F4">
        <w:rPr>
          <w:rFonts w:ascii="Times New Roman" w:hAnsi="Times New Roman"/>
          <w:sz w:val="28"/>
          <w:szCs w:val="28"/>
        </w:rPr>
        <w:lastRenderedPageBreak/>
        <w:t>«</w:t>
      </w:r>
      <w:r w:rsidRPr="006442F4"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об исправлении допущенных опечаток и ошибок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442F4">
        <w:rPr>
          <w:rFonts w:ascii="Times New Roman" w:eastAsiaTheme="minorHAnsi" w:hAnsi="Times New Roman"/>
          <w:sz w:val="28"/>
          <w:szCs w:val="28"/>
          <w:lang w:eastAsia="en-US"/>
        </w:rPr>
        <w:t>в документации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планировке территории прикладываются</w:t>
      </w:r>
      <w:r w:rsidR="006442F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документы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442F4" w:rsidRDefault="008F34CD" w:rsidP="006442F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8F34CD">
        <w:rPr>
          <w:rFonts w:ascii="Times New Roman" w:eastAsiaTheme="minorHAnsi" w:hAnsi="Times New Roman"/>
          <w:sz w:val="28"/>
          <w:szCs w:val="28"/>
          <w:lang w:eastAsia="en-US"/>
        </w:rPr>
        <w:t>основная часть проекта планировки территории, в которую вносятся изменения, и</w:t>
      </w:r>
      <w:r w:rsidR="001955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F34CD">
        <w:rPr>
          <w:rFonts w:ascii="Times New Roman" w:eastAsiaTheme="minorHAnsi" w:hAnsi="Times New Roman"/>
          <w:sz w:val="28"/>
          <w:szCs w:val="28"/>
          <w:lang w:eastAsia="en-US"/>
        </w:rPr>
        <w:t>(или) основная часть проекта межевания территории, в которую вносятся изменения, а также материалы по обоснованию проекта планировки территории и</w:t>
      </w:r>
      <w:r w:rsidR="001955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F34CD">
        <w:rPr>
          <w:rFonts w:ascii="Times New Roman" w:eastAsiaTheme="minorHAnsi" w:hAnsi="Times New Roman"/>
          <w:sz w:val="28"/>
          <w:szCs w:val="28"/>
          <w:lang w:eastAsia="en-US"/>
        </w:rPr>
        <w:t>(или) материалы по обоснованию проекта межевания территории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8F34CD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ие</w:t>
      </w:r>
      <w:r w:rsidRPr="008F34CD">
        <w:rPr>
          <w:rFonts w:ascii="Times New Roman" w:eastAsiaTheme="minorHAnsi" w:hAnsi="Times New Roman"/>
          <w:sz w:val="28"/>
          <w:szCs w:val="28"/>
          <w:lang w:eastAsia="en-US"/>
        </w:rPr>
        <w:t xml:space="preserve"> требованиям подпунктов «г»,</w:t>
      </w:r>
      <w:r w:rsidR="00DF462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4629" w:rsidRPr="00DF4629">
        <w:rPr>
          <w:rFonts w:ascii="Times New Roman" w:eastAsiaTheme="minorHAnsi" w:hAnsi="Times New Roman"/>
          <w:sz w:val="28"/>
          <w:szCs w:val="28"/>
          <w:lang w:eastAsia="en-US"/>
        </w:rPr>
        <w:t>«г</w:t>
      </w:r>
      <w:proofErr w:type="gramStart"/>
      <w:r w:rsidR="00DF4629" w:rsidRPr="00DF4629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proofErr w:type="gramEnd"/>
      <w:r w:rsidR="00DF4629" w:rsidRPr="00DF4629">
        <w:rPr>
          <w:rFonts w:ascii="Times New Roman" w:eastAsiaTheme="minorHAnsi" w:hAnsi="Times New Roman"/>
          <w:sz w:val="28"/>
          <w:szCs w:val="28"/>
          <w:lang w:eastAsia="en-US"/>
        </w:rPr>
        <w:t>»,</w:t>
      </w:r>
      <w:r w:rsidRPr="008F34CD">
        <w:rPr>
          <w:rFonts w:ascii="Times New Roman" w:eastAsiaTheme="minorHAnsi" w:hAnsi="Times New Roman"/>
          <w:sz w:val="28"/>
          <w:szCs w:val="28"/>
          <w:lang w:eastAsia="en-US"/>
        </w:rPr>
        <w:t xml:space="preserve"> «д», «е», «ж», «з» подпункта 8 пункта 2.6 настоящего регламента</w:t>
      </w:r>
      <w:r w:rsidR="006442F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42F4" w:rsidRPr="00104ABF" w:rsidRDefault="006442F4" w:rsidP="006442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необходимости исправления допущенных опечаток и ошибок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проекте межевания территории также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 документ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содержащий сведения, подлежащие внесению в Единый государственный реестр недвижимости, в том числе описание мест</w:t>
      </w:r>
      <w:r w:rsidRPr="00104ABF">
        <w:rPr>
          <w:rFonts w:ascii="Times New Roman" w:eastAsiaTheme="minorHAnsi" w:hAnsi="Times New Roman"/>
          <w:sz w:val="28"/>
          <w:szCs w:val="28"/>
          <w:lang w:eastAsia="en-US"/>
        </w:rPr>
        <w:t>оположения границ земельных участков, подлежащих образованию в соответствии с проектом межевания территории.</w:t>
      </w:r>
    </w:p>
    <w:p w:rsidR="008F34CD" w:rsidRPr="001B7C03" w:rsidRDefault="008F34CD" w:rsidP="008F34C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4ABF">
        <w:rPr>
          <w:rFonts w:ascii="Times New Roman" w:eastAsiaTheme="minorHAnsi" w:hAnsi="Times New Roman"/>
          <w:sz w:val="28"/>
          <w:szCs w:val="28"/>
          <w:lang w:eastAsia="en-US"/>
        </w:rPr>
        <w:t xml:space="preserve">2) документы, удостоверяющие личность заявителя, представителя заявителя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4ABF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от имени заявителя за предоставлением государственной услуги обращается его представитель: паспорт гражданина Российской Федерации, паспорт гражданина СССР, временное </w:t>
      </w:r>
      <w:hyperlink r:id="rId8" w:history="1">
        <w:r w:rsidRPr="00104ABF">
          <w:rPr>
            <w:rFonts w:ascii="Times New Roman" w:eastAsiaTheme="minorHAnsi" w:hAnsi="Times New Roman"/>
            <w:sz w:val="28"/>
            <w:szCs w:val="28"/>
            <w:lang w:eastAsia="en-US"/>
          </w:rPr>
          <w:t>удостоверение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личности гражданина Российской Федерации по форме, утвержденной приказом МВД России от 16.11.2020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773, удостоверение личности военнослужащего РФ, а также документы, удостоверяющие личность иностранного гражданина, лица без гражданства, включая вид на жительство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удостоверение беженца, - в случае идентификации личности гражданина на основании документа, удостоверяющего личность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(к </w:t>
      </w:r>
      <w:r w:rsidRPr="001B7C03">
        <w:rPr>
          <w:rFonts w:ascii="Times New Roman" w:eastAsiaTheme="minorHAnsi" w:hAnsi="Times New Roman"/>
          <w:sz w:val="28"/>
          <w:szCs w:val="28"/>
          <w:lang w:eastAsia="en-US"/>
        </w:rPr>
        <w:t>комплекту документов на бумажном носителе приобщается копия документа)</w:t>
      </w:r>
      <w:r w:rsidR="006442F4" w:rsidRPr="001B7C0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F34CD" w:rsidRDefault="008F34CD" w:rsidP="008F34C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23151">
        <w:rPr>
          <w:rFonts w:ascii="Times New Roman" w:eastAsiaTheme="minorHAnsi" w:hAnsi="Times New Roman"/>
          <w:sz w:val="28"/>
          <w:szCs w:val="28"/>
          <w:lang w:eastAsia="en-US"/>
        </w:rPr>
        <w:t xml:space="preserve">3) доверенность в простой письменной форме, подтверждающая полномочия представителя действовать от имени заявителя при получении государственной услуги </w:t>
      </w:r>
      <w:r w:rsidR="005A6D50" w:rsidRPr="00823151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заявления</w:t>
      </w:r>
      <w:r w:rsidR="00823151" w:rsidRPr="008231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3151" w:rsidRPr="001955EF">
        <w:rPr>
          <w:rFonts w:ascii="Times New Roman" w:eastAsiaTheme="minorHAnsi" w:hAnsi="Times New Roman"/>
          <w:sz w:val="28"/>
          <w:szCs w:val="28"/>
          <w:lang w:eastAsia="en-US"/>
        </w:rPr>
        <w:t>лицом, являющимся представителем на основании доверенности</w:t>
      </w:r>
      <w:r w:rsidR="00823151" w:rsidRPr="00823151">
        <w:rPr>
          <w:rFonts w:ascii="Times New Roman" w:eastAsiaTheme="minorHAnsi" w:hAnsi="Times New Roman"/>
          <w:color w:val="00B050"/>
          <w:sz w:val="28"/>
          <w:szCs w:val="28"/>
          <w:lang w:eastAsia="en-US"/>
        </w:rPr>
        <w:t xml:space="preserve"> </w:t>
      </w:r>
      <w:r w:rsidRPr="00823151">
        <w:rPr>
          <w:rFonts w:ascii="Times New Roman" w:eastAsiaTheme="minorHAnsi" w:hAnsi="Times New Roman"/>
          <w:sz w:val="28"/>
          <w:szCs w:val="28"/>
          <w:lang w:eastAsia="en-US"/>
        </w:rPr>
        <w:t>(к комплекту документов на бумажном носителе приобщается копия документа)</w:t>
      </w:r>
      <w:proofErr w:type="gramStart"/>
      <w:r w:rsidRPr="00823151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  <w:r w:rsidRPr="0082315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F34CD" w:rsidRDefault="006E6C49" w:rsidP="006E6C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4.4 изложить в следующей редакции: </w:t>
      </w:r>
    </w:p>
    <w:p w:rsidR="006E6C49" w:rsidRDefault="006E6C49" w:rsidP="006E6C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«Основания для отказа в исправлении опечаток и ошибок в выданных </w:t>
      </w:r>
      <w:r w:rsidR="00E67ADA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в результате предоставления государственной услуги документах:</w:t>
      </w:r>
    </w:p>
    <w:p w:rsidR="006E6C49" w:rsidRDefault="006E6C49" w:rsidP="006E6C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установление в результате рассмотрения заявления об исправлении опечаток и</w:t>
      </w:r>
      <w:r w:rsidR="00ED27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ошибок в выданных в результате предоставления государственной услуги документах факта отсутствия в указанных документах опечаток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или) ошибок;</w:t>
      </w:r>
    </w:p>
    <w:p w:rsidR="006E6C49" w:rsidRDefault="006E6C49" w:rsidP="006E6C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</w:t>
      </w:r>
      <w:r w:rsidRPr="006E6C49">
        <w:rPr>
          <w:rFonts w:ascii="Times New Roman" w:eastAsiaTheme="minorHAnsi" w:hAnsi="Times New Roman"/>
          <w:sz w:val="28"/>
          <w:szCs w:val="28"/>
          <w:lang w:eastAsia="en-US"/>
        </w:rPr>
        <w:t>направление документов способами, не предусмотренными пунктом 2.2 настоящего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E6C49" w:rsidRDefault="006E6C49" w:rsidP="006E6C4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6E6C49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документов, требованиям установленным настоящим регламентом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A3630E" w:rsidRDefault="00A3630E" w:rsidP="00A363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630E" w:rsidRDefault="00A3630E" w:rsidP="00A363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A3630E" w:rsidRDefault="00A3630E" w:rsidP="00A363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23FE4" w:rsidRPr="00A3630E" w:rsidRDefault="00623FE4" w:rsidP="00A3630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B050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Комитета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67A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И.Я. Кулаков</w:t>
      </w:r>
    </w:p>
    <w:sectPr w:rsidR="00623FE4" w:rsidRPr="00A3630E" w:rsidSect="00DC0BC0">
      <w:pgSz w:w="11906" w:h="16838"/>
      <w:pgMar w:top="1134" w:right="567" w:bottom="709" w:left="1134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4EF"/>
    <w:multiLevelType w:val="hybridMultilevel"/>
    <w:tmpl w:val="88640BDC"/>
    <w:lvl w:ilvl="0" w:tplc="3828A6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F32357"/>
    <w:multiLevelType w:val="hybridMultilevel"/>
    <w:tmpl w:val="4BC06020"/>
    <w:lvl w:ilvl="0" w:tplc="0D76E9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4"/>
    <w:rsid w:val="00007D35"/>
    <w:rsid w:val="000F78F7"/>
    <w:rsid w:val="00104ABF"/>
    <w:rsid w:val="001407B2"/>
    <w:rsid w:val="001955EF"/>
    <w:rsid w:val="001A0416"/>
    <w:rsid w:val="001B7C03"/>
    <w:rsid w:val="001C580B"/>
    <w:rsid w:val="001E4A92"/>
    <w:rsid w:val="001F6A8B"/>
    <w:rsid w:val="001F78DD"/>
    <w:rsid w:val="00205E3A"/>
    <w:rsid w:val="00223FEF"/>
    <w:rsid w:val="002638BC"/>
    <w:rsid w:val="00271CB0"/>
    <w:rsid w:val="002943B8"/>
    <w:rsid w:val="002B7ED4"/>
    <w:rsid w:val="00302F9B"/>
    <w:rsid w:val="003342BA"/>
    <w:rsid w:val="0037148A"/>
    <w:rsid w:val="00372A69"/>
    <w:rsid w:val="00376447"/>
    <w:rsid w:val="003A0129"/>
    <w:rsid w:val="003B3C15"/>
    <w:rsid w:val="003C200B"/>
    <w:rsid w:val="003F59C8"/>
    <w:rsid w:val="00444E06"/>
    <w:rsid w:val="00446769"/>
    <w:rsid w:val="0045117C"/>
    <w:rsid w:val="004837ED"/>
    <w:rsid w:val="004C4165"/>
    <w:rsid w:val="004D6EE6"/>
    <w:rsid w:val="004F56C2"/>
    <w:rsid w:val="005319FC"/>
    <w:rsid w:val="00546996"/>
    <w:rsid w:val="005A6D50"/>
    <w:rsid w:val="005F10F0"/>
    <w:rsid w:val="00617E5A"/>
    <w:rsid w:val="00623FE4"/>
    <w:rsid w:val="0063250A"/>
    <w:rsid w:val="006442F4"/>
    <w:rsid w:val="00655FD6"/>
    <w:rsid w:val="00665693"/>
    <w:rsid w:val="006700CA"/>
    <w:rsid w:val="006D5D6E"/>
    <w:rsid w:val="006E6C49"/>
    <w:rsid w:val="007144B1"/>
    <w:rsid w:val="007500E1"/>
    <w:rsid w:val="0079646B"/>
    <w:rsid w:val="007A13D8"/>
    <w:rsid w:val="007B7003"/>
    <w:rsid w:val="007F1FB4"/>
    <w:rsid w:val="00804DC9"/>
    <w:rsid w:val="00816309"/>
    <w:rsid w:val="008203D4"/>
    <w:rsid w:val="00823151"/>
    <w:rsid w:val="00831992"/>
    <w:rsid w:val="0087131D"/>
    <w:rsid w:val="00891C37"/>
    <w:rsid w:val="00893106"/>
    <w:rsid w:val="008A6F63"/>
    <w:rsid w:val="008C2C91"/>
    <w:rsid w:val="008D1E13"/>
    <w:rsid w:val="008F34CD"/>
    <w:rsid w:val="00937D69"/>
    <w:rsid w:val="00962E5D"/>
    <w:rsid w:val="00981348"/>
    <w:rsid w:val="00992DA6"/>
    <w:rsid w:val="009957C5"/>
    <w:rsid w:val="009A4E86"/>
    <w:rsid w:val="009C4D09"/>
    <w:rsid w:val="00A3630E"/>
    <w:rsid w:val="00AA289E"/>
    <w:rsid w:val="00B80961"/>
    <w:rsid w:val="00C00381"/>
    <w:rsid w:val="00C21C00"/>
    <w:rsid w:val="00C377C3"/>
    <w:rsid w:val="00C539BB"/>
    <w:rsid w:val="00C56C1E"/>
    <w:rsid w:val="00CA6A8F"/>
    <w:rsid w:val="00CB1E25"/>
    <w:rsid w:val="00CB4724"/>
    <w:rsid w:val="00D07933"/>
    <w:rsid w:val="00D07B78"/>
    <w:rsid w:val="00D20440"/>
    <w:rsid w:val="00D73820"/>
    <w:rsid w:val="00DC0BC0"/>
    <w:rsid w:val="00DF4629"/>
    <w:rsid w:val="00E05317"/>
    <w:rsid w:val="00E053DC"/>
    <w:rsid w:val="00E456C3"/>
    <w:rsid w:val="00E55047"/>
    <w:rsid w:val="00E62E90"/>
    <w:rsid w:val="00E67ADA"/>
    <w:rsid w:val="00E70BF3"/>
    <w:rsid w:val="00EA5CA5"/>
    <w:rsid w:val="00ED2766"/>
    <w:rsid w:val="00EE04D2"/>
    <w:rsid w:val="00F10FFF"/>
    <w:rsid w:val="00F30912"/>
    <w:rsid w:val="00F87E2F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3F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FE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23FE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E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442F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204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4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440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04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0440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E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3F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623FE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23FE4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E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6442F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204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04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0440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04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0440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314&amp;dst=8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B435-1835-4969-A2A5-44600338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Оксема Екатерина Константиновна</cp:lastModifiedBy>
  <cp:revision>8</cp:revision>
  <cp:lastPrinted>2025-04-04T07:20:00Z</cp:lastPrinted>
  <dcterms:created xsi:type="dcterms:W3CDTF">2025-04-08T09:36:00Z</dcterms:created>
  <dcterms:modified xsi:type="dcterms:W3CDTF">2025-04-15T12:22:00Z</dcterms:modified>
</cp:coreProperties>
</file>