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E6" w:rsidRPr="00EF78D6" w:rsidRDefault="00703EE6" w:rsidP="00703EE6">
      <w:pPr>
        <w:spacing w:after="20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КОМИТЕТ ПО ДОРОЖНОМУ </w:t>
      </w:r>
      <w:r w:rsidRPr="00EF78D6">
        <w:rPr>
          <w:rFonts w:eastAsia="Calibri"/>
          <w:b/>
          <w:sz w:val="28"/>
          <w:szCs w:val="28"/>
          <w:lang w:eastAsia="en-US"/>
        </w:rPr>
        <w:t>ХОЗЯЙСТВУ</w:t>
      </w:r>
    </w:p>
    <w:p w:rsidR="00703EE6" w:rsidRPr="00EF78D6" w:rsidRDefault="00703EE6" w:rsidP="00703EE6">
      <w:pPr>
        <w:spacing w:after="20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ЛЕНИНГРАДСКОЙ </w:t>
      </w:r>
      <w:r w:rsidRPr="00EF78D6">
        <w:rPr>
          <w:rFonts w:eastAsia="Calibri"/>
          <w:b/>
          <w:sz w:val="28"/>
          <w:szCs w:val="28"/>
          <w:lang w:eastAsia="en-US"/>
        </w:rPr>
        <w:t>ОБЛАСТИ</w:t>
      </w:r>
    </w:p>
    <w:p w:rsidR="00703EE6" w:rsidRPr="00EF78D6" w:rsidRDefault="00703EE6" w:rsidP="00703EE6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03EE6" w:rsidRDefault="00703EE6" w:rsidP="00703EE6">
      <w:pPr>
        <w:spacing w:after="20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F78D6">
        <w:rPr>
          <w:rFonts w:eastAsia="Calibri"/>
          <w:b/>
          <w:sz w:val="28"/>
          <w:szCs w:val="28"/>
          <w:lang w:eastAsia="en-US"/>
        </w:rPr>
        <w:t>ПРИКАЗ</w:t>
      </w:r>
    </w:p>
    <w:p w:rsidR="003F4415" w:rsidRPr="00EF78D6" w:rsidRDefault="003F4415" w:rsidP="00703EE6">
      <w:pPr>
        <w:spacing w:after="20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03EE6" w:rsidRPr="00EF78D6" w:rsidRDefault="00703EE6" w:rsidP="00703EE6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03EE6" w:rsidRDefault="00703EE6" w:rsidP="00703EE6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 ___ » ____________  2025</w:t>
      </w:r>
      <w:r w:rsidRPr="00EF78D6">
        <w:rPr>
          <w:rFonts w:eastAsia="Calibri"/>
          <w:sz w:val="28"/>
          <w:szCs w:val="28"/>
          <w:lang w:eastAsia="en-US"/>
        </w:rPr>
        <w:t xml:space="preserve"> года                                                       № _______</w:t>
      </w:r>
    </w:p>
    <w:p w:rsidR="003F4415" w:rsidRDefault="003F4415" w:rsidP="00703EE6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F4415" w:rsidRPr="00EF78D6" w:rsidRDefault="003F4415" w:rsidP="00703EE6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03EE6" w:rsidRDefault="00703EE6" w:rsidP="003F441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03EE6" w:rsidRPr="00EF78D6" w:rsidRDefault="00703EE6" w:rsidP="00703E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78D6">
        <w:rPr>
          <w:b/>
          <w:bCs/>
          <w:sz w:val="28"/>
          <w:szCs w:val="28"/>
        </w:rPr>
        <w:t xml:space="preserve">Об утверждении нормативных затрат на обеспечение </w:t>
      </w:r>
      <w:r w:rsidR="00C84CF9">
        <w:rPr>
          <w:b/>
          <w:bCs/>
          <w:sz w:val="28"/>
          <w:szCs w:val="28"/>
        </w:rPr>
        <w:t>функций</w:t>
      </w:r>
    </w:p>
    <w:p w:rsidR="00703EE6" w:rsidRDefault="00FA4F99" w:rsidP="00C60E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государственных казенных учреждений, подведомственных </w:t>
      </w:r>
      <w:r w:rsidR="00C60EEF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Комитету по дорожному хозяйству Ленинградской области </w:t>
      </w:r>
      <w:r w:rsidR="00703EE6" w:rsidRPr="00EF78D6">
        <w:rPr>
          <w:b/>
          <w:bCs/>
          <w:sz w:val="28"/>
          <w:szCs w:val="28"/>
        </w:rPr>
        <w:t xml:space="preserve"> </w:t>
      </w:r>
    </w:p>
    <w:p w:rsidR="003F4415" w:rsidRDefault="003F4415" w:rsidP="001609B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03EE6" w:rsidRPr="007B77FF" w:rsidRDefault="00703EE6" w:rsidP="00703EE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D66B1" w:rsidRDefault="006D66B1" w:rsidP="00C84C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соответствии с частью 5 статьи 19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</w:t>
      </w:r>
      <w:r w:rsidR="00C84CF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Правительства Ленинградской области от 11 сентября 2015 года №352 «О порядке определения нормативных затрат на обеспечение функций органов исполнительной власти Ленинградской области, органов управления территориальными государственными внебюджетными фондами Ленинградской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области, в том числе подведомственных указанным органам казенных учреждений», постановлением Правительства Ленинградской области от 30 декабря 2015 года №531 «Об утверждении требований к порядку разработки и принятия правовых актов о нормировании в сфере закупок для обеспечения государственных нужд Ленинградской области, содержанию указанных актов и обеспечению их исполнения» приказываю:</w:t>
      </w:r>
    </w:p>
    <w:p w:rsidR="00703EE6" w:rsidRPr="00EF78D6" w:rsidRDefault="00703EE6" w:rsidP="006D66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3EE6" w:rsidRDefault="00703EE6" w:rsidP="00A053D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F78D6">
        <w:rPr>
          <w:sz w:val="28"/>
          <w:szCs w:val="28"/>
        </w:rPr>
        <w:t xml:space="preserve">1. </w:t>
      </w:r>
      <w:r w:rsidR="001609B6">
        <w:rPr>
          <w:bCs/>
          <w:sz w:val="28"/>
          <w:szCs w:val="28"/>
        </w:rPr>
        <w:t>Утвердить нормативные</w:t>
      </w:r>
      <w:r w:rsidRPr="00693B11">
        <w:rPr>
          <w:bCs/>
          <w:sz w:val="28"/>
          <w:szCs w:val="28"/>
        </w:rPr>
        <w:t xml:space="preserve"> зат</w:t>
      </w:r>
      <w:r>
        <w:rPr>
          <w:bCs/>
          <w:sz w:val="28"/>
          <w:szCs w:val="28"/>
        </w:rPr>
        <w:t>рат</w:t>
      </w:r>
      <w:r w:rsidR="001609B6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на обеспечение </w:t>
      </w:r>
      <w:r w:rsidR="00C84CF9">
        <w:rPr>
          <w:bCs/>
          <w:sz w:val="28"/>
          <w:szCs w:val="28"/>
        </w:rPr>
        <w:t>функций</w:t>
      </w:r>
      <w:r>
        <w:rPr>
          <w:bCs/>
          <w:sz w:val="28"/>
          <w:szCs w:val="28"/>
        </w:rPr>
        <w:t xml:space="preserve"> </w:t>
      </w:r>
      <w:r w:rsidR="00FA4F99" w:rsidRPr="00FA4F99">
        <w:rPr>
          <w:bCs/>
          <w:sz w:val="28"/>
          <w:szCs w:val="28"/>
        </w:rPr>
        <w:t>государственных казенных учреждений, подведомственных Комитету по дорожному х</w:t>
      </w:r>
      <w:r w:rsidR="00FA4F99">
        <w:rPr>
          <w:bCs/>
          <w:sz w:val="28"/>
          <w:szCs w:val="28"/>
        </w:rPr>
        <w:t xml:space="preserve">озяйству Ленинградской области, </w:t>
      </w:r>
      <w:r w:rsidR="006D66B1">
        <w:rPr>
          <w:bCs/>
          <w:sz w:val="28"/>
          <w:szCs w:val="28"/>
        </w:rPr>
        <w:t>согласно</w:t>
      </w:r>
      <w:r w:rsidR="001609B6">
        <w:rPr>
          <w:bCs/>
          <w:sz w:val="28"/>
          <w:szCs w:val="28"/>
        </w:rPr>
        <w:t xml:space="preserve"> </w:t>
      </w:r>
      <w:r w:rsidR="006D66B1">
        <w:rPr>
          <w:bCs/>
          <w:sz w:val="28"/>
          <w:szCs w:val="28"/>
        </w:rPr>
        <w:t>приложению к настоя</w:t>
      </w:r>
      <w:r w:rsidR="00FA4F99">
        <w:rPr>
          <w:bCs/>
          <w:sz w:val="28"/>
          <w:szCs w:val="28"/>
        </w:rPr>
        <w:t>щему приказу (далее –</w:t>
      </w:r>
      <w:r w:rsidR="00536A93">
        <w:rPr>
          <w:bCs/>
          <w:sz w:val="28"/>
          <w:szCs w:val="28"/>
        </w:rPr>
        <w:t xml:space="preserve"> Учреждения</w:t>
      </w:r>
      <w:r w:rsidR="00FA4F99">
        <w:rPr>
          <w:bCs/>
          <w:sz w:val="28"/>
          <w:szCs w:val="28"/>
        </w:rPr>
        <w:t>, Комитет</w:t>
      </w:r>
      <w:r w:rsidR="006D66B1">
        <w:rPr>
          <w:bCs/>
          <w:sz w:val="28"/>
          <w:szCs w:val="28"/>
        </w:rPr>
        <w:t>)</w:t>
      </w:r>
      <w:r w:rsidR="001609B6">
        <w:rPr>
          <w:bCs/>
          <w:sz w:val="28"/>
          <w:szCs w:val="28"/>
        </w:rPr>
        <w:t>.</w:t>
      </w:r>
    </w:p>
    <w:p w:rsidR="003F4415" w:rsidRDefault="003F4415" w:rsidP="00A053D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3F4415" w:rsidRDefault="006D66B1" w:rsidP="00536A9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Закупки товаров, работ, услуг, не указанных в настоящем приказе, </w:t>
      </w:r>
      <w:r w:rsidR="000E18EB">
        <w:rPr>
          <w:rFonts w:eastAsiaTheme="minorHAnsi"/>
          <w:sz w:val="28"/>
          <w:szCs w:val="28"/>
          <w:lang w:eastAsia="en-US"/>
        </w:rPr>
        <w:t>осуществляю</w:t>
      </w:r>
      <w:r w:rsidR="006D0039">
        <w:rPr>
          <w:rFonts w:eastAsiaTheme="minorHAnsi"/>
          <w:sz w:val="28"/>
          <w:szCs w:val="28"/>
          <w:lang w:eastAsia="en-US"/>
        </w:rPr>
        <w:t xml:space="preserve">тся </w:t>
      </w:r>
      <w:r w:rsidR="006D0039" w:rsidRPr="000C3F4B">
        <w:rPr>
          <w:sz w:val="28"/>
          <w:szCs w:val="28"/>
        </w:rPr>
        <w:t>исходя из фактической потребности Учрежде</w:t>
      </w:r>
      <w:r w:rsidR="00892968">
        <w:rPr>
          <w:sz w:val="28"/>
          <w:szCs w:val="28"/>
        </w:rPr>
        <w:t>ний</w:t>
      </w:r>
      <w:r w:rsidR="006D003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пределах доведенных лимитов бюджетных обязательств на обеспечение </w:t>
      </w:r>
      <w:r w:rsidR="001C298D">
        <w:rPr>
          <w:rFonts w:eastAsiaTheme="minorHAnsi"/>
          <w:sz w:val="28"/>
          <w:szCs w:val="28"/>
          <w:lang w:eastAsia="en-US"/>
        </w:rPr>
        <w:t xml:space="preserve">функций </w:t>
      </w:r>
      <w:r w:rsidR="00892968">
        <w:rPr>
          <w:rFonts w:eastAsiaTheme="minorHAnsi"/>
          <w:sz w:val="28"/>
          <w:szCs w:val="28"/>
          <w:lang w:eastAsia="en-US"/>
        </w:rPr>
        <w:t>Учреждений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36A93" w:rsidRPr="006D66B1" w:rsidRDefault="00536A93" w:rsidP="00536A9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703EE6" w:rsidRDefault="00536A93" w:rsidP="00A053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3EE6" w:rsidRPr="00EF78D6">
        <w:rPr>
          <w:sz w:val="28"/>
          <w:szCs w:val="28"/>
        </w:rPr>
        <w:t xml:space="preserve">. </w:t>
      </w:r>
      <w:r w:rsidR="006D66B1">
        <w:rPr>
          <w:sz w:val="28"/>
          <w:szCs w:val="28"/>
        </w:rPr>
        <w:t>О</w:t>
      </w:r>
      <w:r w:rsidR="00C84CF9">
        <w:rPr>
          <w:sz w:val="28"/>
          <w:szCs w:val="28"/>
        </w:rPr>
        <w:t>тделу</w:t>
      </w:r>
      <w:r w:rsidR="00703EE6" w:rsidRPr="00EF78D6">
        <w:rPr>
          <w:sz w:val="28"/>
          <w:szCs w:val="28"/>
        </w:rPr>
        <w:t xml:space="preserve"> </w:t>
      </w:r>
      <w:r w:rsidR="00703EE6">
        <w:rPr>
          <w:sz w:val="28"/>
          <w:szCs w:val="28"/>
        </w:rPr>
        <w:t xml:space="preserve">организации дорожной деятельности </w:t>
      </w:r>
      <w:r w:rsidR="00703EE6" w:rsidRPr="00EF78D6">
        <w:rPr>
          <w:sz w:val="28"/>
          <w:szCs w:val="28"/>
        </w:rPr>
        <w:t>Комитета</w:t>
      </w:r>
      <w:r w:rsidR="00FA4F99">
        <w:rPr>
          <w:sz w:val="28"/>
          <w:szCs w:val="28"/>
        </w:rPr>
        <w:t xml:space="preserve"> </w:t>
      </w:r>
      <w:r w:rsidR="00703EE6">
        <w:rPr>
          <w:sz w:val="28"/>
          <w:szCs w:val="28"/>
        </w:rPr>
        <w:t>в течение семи</w:t>
      </w:r>
      <w:r w:rsidR="00703EE6" w:rsidRPr="00EF78D6">
        <w:rPr>
          <w:sz w:val="28"/>
          <w:szCs w:val="28"/>
        </w:rPr>
        <w:t xml:space="preserve"> рабочих дней </w:t>
      </w:r>
      <w:proofErr w:type="gramStart"/>
      <w:r w:rsidR="00703EE6" w:rsidRPr="00EF78D6">
        <w:rPr>
          <w:sz w:val="28"/>
          <w:szCs w:val="28"/>
        </w:rPr>
        <w:t>с даты принятия</w:t>
      </w:r>
      <w:proofErr w:type="gramEnd"/>
      <w:r w:rsidR="00703EE6" w:rsidRPr="00EF78D6">
        <w:rPr>
          <w:sz w:val="28"/>
          <w:szCs w:val="28"/>
        </w:rPr>
        <w:t xml:space="preserve"> настоящего приказа обеспечить </w:t>
      </w:r>
      <w:r w:rsidR="00703EE6">
        <w:rPr>
          <w:sz w:val="28"/>
          <w:szCs w:val="28"/>
        </w:rPr>
        <w:t xml:space="preserve">его </w:t>
      </w:r>
      <w:r w:rsidR="00703EE6" w:rsidRPr="00EF78D6">
        <w:rPr>
          <w:sz w:val="28"/>
          <w:szCs w:val="28"/>
        </w:rPr>
        <w:lastRenderedPageBreak/>
        <w:t xml:space="preserve">размещение в </w:t>
      </w:r>
      <w:r w:rsidR="00703EE6">
        <w:rPr>
          <w:sz w:val="28"/>
          <w:szCs w:val="28"/>
        </w:rPr>
        <w:t xml:space="preserve">установленном порядке в </w:t>
      </w:r>
      <w:r w:rsidR="00703EE6" w:rsidRPr="00EF78D6">
        <w:rPr>
          <w:sz w:val="28"/>
          <w:szCs w:val="28"/>
        </w:rPr>
        <w:t>единой информационной системе</w:t>
      </w:r>
      <w:r w:rsidR="00703EE6">
        <w:rPr>
          <w:sz w:val="28"/>
          <w:szCs w:val="28"/>
        </w:rPr>
        <w:t xml:space="preserve"> в сфере закупок.</w:t>
      </w:r>
    </w:p>
    <w:p w:rsidR="003F4415" w:rsidRDefault="003F4415" w:rsidP="00A053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3EE6" w:rsidRDefault="00536A93" w:rsidP="00A053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3EE6" w:rsidRPr="00EF78D6">
        <w:rPr>
          <w:sz w:val="28"/>
          <w:szCs w:val="28"/>
        </w:rPr>
        <w:t xml:space="preserve">. </w:t>
      </w:r>
      <w:proofErr w:type="gramStart"/>
      <w:r w:rsidR="00703EE6" w:rsidRPr="00EF78D6">
        <w:rPr>
          <w:sz w:val="28"/>
          <w:szCs w:val="28"/>
        </w:rPr>
        <w:t>Контроль за</w:t>
      </w:r>
      <w:proofErr w:type="gramEnd"/>
      <w:r w:rsidR="00703EE6" w:rsidRPr="00EF78D6">
        <w:rPr>
          <w:sz w:val="28"/>
          <w:szCs w:val="28"/>
        </w:rPr>
        <w:t xml:space="preserve"> исполнением наст</w:t>
      </w:r>
      <w:r w:rsidR="00703EE6">
        <w:rPr>
          <w:sz w:val="28"/>
          <w:szCs w:val="28"/>
        </w:rPr>
        <w:t>оящего приказа возложить на заместителя председателя Комитета, курирующего отдел организации дорожной деятельности.</w:t>
      </w:r>
    </w:p>
    <w:p w:rsidR="000E18EB" w:rsidRDefault="000E18EB" w:rsidP="00703E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3EE6" w:rsidRPr="00EF78D6" w:rsidRDefault="00703EE6" w:rsidP="00703E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F4415" w:rsidRDefault="006D66B1" w:rsidP="006D66B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3F4415" w:rsidRDefault="003F4415" w:rsidP="006D66B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 дорожному хозяйству</w:t>
      </w:r>
    </w:p>
    <w:p w:rsidR="00703EE6" w:rsidRPr="00E37084" w:rsidRDefault="003F4415" w:rsidP="006D66B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 w:rsidR="006D66B1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</w:t>
      </w:r>
      <w:r w:rsidR="00703EE6">
        <w:rPr>
          <w:sz w:val="28"/>
          <w:szCs w:val="28"/>
        </w:rPr>
        <w:t>Д.С. Седов</w:t>
      </w:r>
    </w:p>
    <w:p w:rsidR="00DA4882" w:rsidRPr="00E37084" w:rsidRDefault="00DA4882" w:rsidP="008E4A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0D24" w:rsidRDefault="00CE0D24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A105E7" w:rsidRDefault="00A105E7" w:rsidP="00CE0D24">
      <w:pPr>
        <w:jc w:val="both"/>
      </w:pPr>
    </w:p>
    <w:p w:rsidR="005E41BF" w:rsidRDefault="005E41BF" w:rsidP="00CE0D24">
      <w:pPr>
        <w:jc w:val="both"/>
      </w:pPr>
    </w:p>
    <w:p w:rsidR="005E41BF" w:rsidRDefault="005E41BF" w:rsidP="00CE0D24">
      <w:pPr>
        <w:jc w:val="both"/>
      </w:pPr>
    </w:p>
    <w:p w:rsidR="005E41BF" w:rsidRDefault="005E41BF" w:rsidP="00CE0D24">
      <w:pPr>
        <w:jc w:val="both"/>
      </w:pPr>
    </w:p>
    <w:p w:rsidR="005E41BF" w:rsidRDefault="005E41BF" w:rsidP="00CE0D24">
      <w:pPr>
        <w:jc w:val="both"/>
      </w:pPr>
    </w:p>
    <w:p w:rsidR="005E41BF" w:rsidRDefault="005E41BF" w:rsidP="00CE0D24">
      <w:pPr>
        <w:jc w:val="both"/>
      </w:pPr>
    </w:p>
    <w:p w:rsidR="00A105E7" w:rsidRDefault="00A105E7" w:rsidP="00CE0D24">
      <w:pPr>
        <w:jc w:val="both"/>
      </w:pPr>
    </w:p>
    <w:p w:rsidR="00A053DB" w:rsidRDefault="00A053DB" w:rsidP="00CE0D24">
      <w:pPr>
        <w:jc w:val="both"/>
      </w:pPr>
    </w:p>
    <w:p w:rsidR="006913D4" w:rsidRDefault="006913D4" w:rsidP="00C84CF9">
      <w:pPr>
        <w:tabs>
          <w:tab w:val="left" w:pos="3405"/>
          <w:tab w:val="center" w:pos="4819"/>
        </w:tabs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tbl>
      <w:tblPr>
        <w:tblpPr w:leftFromText="180" w:rightFromText="180" w:bottomFromText="160" w:vertAnchor="text" w:horzAnchor="margin" w:tblpXSpec="right" w:tblpY="-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6"/>
      </w:tblGrid>
      <w:tr w:rsidR="006913D4" w:rsidTr="00A105E7">
        <w:trPr>
          <w:trHeight w:val="1138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6913D4" w:rsidRDefault="005C2A54" w:rsidP="00A105E7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УТВЕРЖДЕНЫ</w:t>
            </w:r>
          </w:p>
          <w:p w:rsidR="006913D4" w:rsidRDefault="006913D4" w:rsidP="00A105E7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приказом Комитета </w:t>
            </w:r>
          </w:p>
          <w:p w:rsidR="006913D4" w:rsidRDefault="006913D4" w:rsidP="00A105E7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дорожному хозяйству </w:t>
            </w:r>
          </w:p>
          <w:p w:rsidR="006913D4" w:rsidRDefault="00C84CF9" w:rsidP="00A105E7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Ленинградской области</w:t>
            </w:r>
            <w:r w:rsidR="006913D4">
              <w:rPr>
                <w:sz w:val="24"/>
                <w:szCs w:val="24"/>
                <w:lang w:eastAsia="en-US"/>
              </w:rPr>
              <w:t xml:space="preserve">         </w:t>
            </w:r>
            <w:r w:rsidR="006913D4" w:rsidRPr="001F5B8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6913D4" w:rsidRDefault="006913D4" w:rsidP="00A105E7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6913D4" w:rsidRPr="00CE4FD5" w:rsidRDefault="00C84CF9" w:rsidP="00A105E7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 ______</w:t>
            </w:r>
            <w:r w:rsidR="006913D4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 xml:space="preserve">5г. №____ </w:t>
            </w:r>
            <w:r w:rsidR="006913D4">
              <w:rPr>
                <w:sz w:val="24"/>
                <w:szCs w:val="24"/>
                <w:lang w:eastAsia="en-US"/>
              </w:rPr>
              <w:t xml:space="preserve"> </w:t>
            </w:r>
          </w:p>
          <w:p w:rsidR="006913D4" w:rsidRDefault="006913D4" w:rsidP="00A105E7">
            <w:pPr>
              <w:autoSpaceDE w:val="0"/>
              <w:autoSpaceDN w:val="0"/>
              <w:adjustRightInd w:val="0"/>
              <w:spacing w:line="256" w:lineRule="auto"/>
              <w:ind w:firstLine="54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(приложение)</w:t>
            </w:r>
          </w:p>
        </w:tc>
      </w:tr>
    </w:tbl>
    <w:p w:rsidR="006913D4" w:rsidRDefault="006913D4" w:rsidP="006913D4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913D4" w:rsidRDefault="006913D4" w:rsidP="006913D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913D4" w:rsidRDefault="006913D4" w:rsidP="006913D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913D4" w:rsidRDefault="006913D4" w:rsidP="006913D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913D4" w:rsidRDefault="006913D4" w:rsidP="006913D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913D4" w:rsidRDefault="006913D4" w:rsidP="006913D4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913D4" w:rsidRDefault="006913D4" w:rsidP="006913D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913D4" w:rsidRDefault="006913D4" w:rsidP="006913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13D4" w:rsidRDefault="006913D4" w:rsidP="006913D4">
      <w:pPr>
        <w:tabs>
          <w:tab w:val="left" w:pos="3405"/>
          <w:tab w:val="center" w:pos="4819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105E7" w:rsidRDefault="00A105E7" w:rsidP="006913D4">
      <w:pPr>
        <w:tabs>
          <w:tab w:val="left" w:pos="3405"/>
          <w:tab w:val="center" w:pos="481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105E7" w:rsidRDefault="00A105E7" w:rsidP="001C298D">
      <w:pPr>
        <w:tabs>
          <w:tab w:val="left" w:pos="3405"/>
          <w:tab w:val="center" w:pos="4819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03EE6" w:rsidRDefault="00C53008" w:rsidP="006913D4">
      <w:pPr>
        <w:tabs>
          <w:tab w:val="left" w:pos="3405"/>
          <w:tab w:val="center" w:pos="481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Нормативные</w:t>
      </w:r>
      <w:r w:rsidR="00703EE6" w:rsidRPr="00EF78D6">
        <w:rPr>
          <w:b/>
          <w:bCs/>
          <w:sz w:val="28"/>
          <w:szCs w:val="28"/>
        </w:rPr>
        <w:t xml:space="preserve"> затрат</w:t>
      </w:r>
      <w:r>
        <w:rPr>
          <w:b/>
          <w:bCs/>
          <w:sz w:val="28"/>
          <w:szCs w:val="28"/>
        </w:rPr>
        <w:t>ы</w:t>
      </w:r>
    </w:p>
    <w:p w:rsidR="00FA4F99" w:rsidRDefault="00703EE6" w:rsidP="00FA4F9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78D6">
        <w:rPr>
          <w:b/>
          <w:bCs/>
          <w:sz w:val="28"/>
          <w:szCs w:val="28"/>
        </w:rPr>
        <w:t xml:space="preserve">на обеспечение </w:t>
      </w:r>
      <w:r w:rsidR="00C84CF9">
        <w:rPr>
          <w:b/>
          <w:bCs/>
          <w:sz w:val="28"/>
          <w:szCs w:val="28"/>
        </w:rPr>
        <w:t>функций</w:t>
      </w:r>
      <w:r>
        <w:rPr>
          <w:b/>
          <w:bCs/>
          <w:sz w:val="28"/>
          <w:szCs w:val="28"/>
        </w:rPr>
        <w:t xml:space="preserve"> </w:t>
      </w:r>
      <w:r w:rsidR="00FA4F99">
        <w:rPr>
          <w:b/>
          <w:bCs/>
          <w:sz w:val="28"/>
          <w:szCs w:val="28"/>
        </w:rPr>
        <w:t>гос</w:t>
      </w:r>
      <w:r w:rsidR="00C60EEF">
        <w:rPr>
          <w:b/>
          <w:bCs/>
          <w:sz w:val="28"/>
          <w:szCs w:val="28"/>
        </w:rPr>
        <w:t>ударственных казенных учреждений</w:t>
      </w:r>
      <w:r w:rsidR="00FA4F99">
        <w:rPr>
          <w:b/>
          <w:bCs/>
          <w:sz w:val="28"/>
          <w:szCs w:val="28"/>
        </w:rPr>
        <w:t xml:space="preserve">, подведомственных Комитету по дорожному хозяйству </w:t>
      </w:r>
      <w:r w:rsidR="00C60EEF">
        <w:rPr>
          <w:b/>
          <w:bCs/>
          <w:sz w:val="28"/>
          <w:szCs w:val="28"/>
        </w:rPr>
        <w:br/>
      </w:r>
      <w:r w:rsidR="00FA4F99">
        <w:rPr>
          <w:b/>
          <w:bCs/>
          <w:sz w:val="28"/>
          <w:szCs w:val="28"/>
        </w:rPr>
        <w:t xml:space="preserve">Ленинградской области </w:t>
      </w:r>
      <w:r w:rsidR="00FA4F99" w:rsidRPr="00EF78D6">
        <w:rPr>
          <w:b/>
          <w:bCs/>
          <w:sz w:val="28"/>
          <w:szCs w:val="28"/>
        </w:rPr>
        <w:t xml:space="preserve"> </w:t>
      </w:r>
    </w:p>
    <w:p w:rsidR="00703EE6" w:rsidRPr="00EF78D6" w:rsidRDefault="00703EE6" w:rsidP="006913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03EE6" w:rsidRPr="00EF78D6" w:rsidRDefault="00703EE6" w:rsidP="00703EE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03EE6" w:rsidRPr="00EF78D6" w:rsidRDefault="00703EE6" w:rsidP="00703EE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F78D6">
        <w:rPr>
          <w:sz w:val="28"/>
          <w:szCs w:val="28"/>
        </w:rPr>
        <w:t>1. Общие положения</w:t>
      </w:r>
    </w:p>
    <w:p w:rsidR="00703EE6" w:rsidRPr="00EF78D6" w:rsidRDefault="00703EE6" w:rsidP="00703EE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C84CF9" w:rsidRDefault="00C84CF9" w:rsidP="00FA4F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0E18EB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Нормативные затраты на обеспечение функций</w:t>
      </w:r>
      <w:r w:rsidRPr="00C84CF9">
        <w:rPr>
          <w:rFonts w:eastAsiaTheme="minorHAnsi"/>
          <w:sz w:val="28"/>
          <w:szCs w:val="28"/>
          <w:lang w:eastAsia="en-US"/>
        </w:rPr>
        <w:t xml:space="preserve"> </w:t>
      </w:r>
      <w:r w:rsidR="00FA4F99" w:rsidRPr="00FA4F99">
        <w:rPr>
          <w:rFonts w:eastAsiaTheme="minorHAnsi"/>
          <w:sz w:val="28"/>
          <w:szCs w:val="28"/>
          <w:lang w:eastAsia="en-US"/>
        </w:rPr>
        <w:t>государственных казенных учреждений, подведомственных Комитету по дорожному х</w:t>
      </w:r>
      <w:r w:rsidR="00FA4F99">
        <w:rPr>
          <w:rFonts w:eastAsiaTheme="minorHAnsi"/>
          <w:sz w:val="28"/>
          <w:szCs w:val="28"/>
          <w:lang w:eastAsia="en-US"/>
        </w:rPr>
        <w:t>озяйству Ленинградской области,</w:t>
      </w:r>
      <w:r w:rsidRPr="00C84CF9">
        <w:rPr>
          <w:bCs/>
          <w:sz w:val="28"/>
          <w:szCs w:val="28"/>
        </w:rPr>
        <w:t xml:space="preserve"> (далее </w:t>
      </w:r>
      <w:r w:rsidR="00FA4F99">
        <w:rPr>
          <w:bCs/>
          <w:sz w:val="28"/>
          <w:szCs w:val="28"/>
        </w:rPr>
        <w:t>–</w:t>
      </w:r>
      <w:r w:rsidR="00A053DB">
        <w:rPr>
          <w:bCs/>
          <w:sz w:val="28"/>
          <w:szCs w:val="28"/>
        </w:rPr>
        <w:t xml:space="preserve"> Учреждения</w:t>
      </w:r>
      <w:r w:rsidR="00FA4F99">
        <w:rPr>
          <w:bCs/>
          <w:sz w:val="28"/>
          <w:szCs w:val="28"/>
        </w:rPr>
        <w:t>, Комитет</w:t>
      </w:r>
      <w:r w:rsidRPr="00C84CF9">
        <w:rPr>
          <w:bCs/>
          <w:sz w:val="28"/>
          <w:szCs w:val="28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применяются для обоснования объекта и</w:t>
      </w:r>
      <w:r w:rsidR="005E41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(или) объектов закупки н</w:t>
      </w:r>
      <w:r w:rsidR="00A053DB">
        <w:rPr>
          <w:rFonts w:eastAsiaTheme="minorHAnsi"/>
          <w:sz w:val="28"/>
          <w:szCs w:val="28"/>
          <w:lang w:eastAsia="en-US"/>
        </w:rPr>
        <w:t>а обеспечение функций Учреждений</w:t>
      </w:r>
      <w:r>
        <w:rPr>
          <w:rFonts w:eastAsiaTheme="minorHAnsi"/>
          <w:sz w:val="28"/>
          <w:szCs w:val="28"/>
          <w:lang w:eastAsia="en-US"/>
        </w:rPr>
        <w:t xml:space="preserve"> в части закупок товаров, работ, услуг.</w:t>
      </w:r>
    </w:p>
    <w:p w:rsidR="00C84CF9" w:rsidRDefault="006D0039" w:rsidP="006D00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="00C84CF9">
        <w:rPr>
          <w:rFonts w:eastAsiaTheme="minorHAnsi"/>
          <w:sz w:val="28"/>
          <w:szCs w:val="28"/>
          <w:lang w:eastAsia="en-US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в установленном порядке </w:t>
      </w:r>
      <w:r w:rsidR="00A053DB">
        <w:rPr>
          <w:rFonts w:eastAsiaTheme="minorHAnsi"/>
          <w:sz w:val="28"/>
          <w:szCs w:val="28"/>
          <w:lang w:eastAsia="en-US"/>
        </w:rPr>
        <w:t>Учреждениям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053DB">
        <w:rPr>
          <w:rFonts w:eastAsiaTheme="minorHAnsi"/>
          <w:sz w:val="28"/>
          <w:szCs w:val="28"/>
          <w:lang w:eastAsia="en-US"/>
        </w:rPr>
        <w:t>как получателям</w:t>
      </w:r>
      <w:r w:rsidR="00C84CF9">
        <w:rPr>
          <w:rFonts w:eastAsiaTheme="minorHAnsi"/>
          <w:sz w:val="28"/>
          <w:szCs w:val="28"/>
          <w:lang w:eastAsia="en-US"/>
        </w:rPr>
        <w:t xml:space="preserve"> бюджетных средств лимитов бюджетных обязательств на закупку товаров, работ, услуг в рамках исполнения областного бюджета Ленинградской области.</w:t>
      </w:r>
    </w:p>
    <w:p w:rsidR="00536A93" w:rsidRDefault="00536A93" w:rsidP="006D00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 </w:t>
      </w:r>
      <w:r w:rsidRPr="00892968">
        <w:rPr>
          <w:rFonts w:eastAsiaTheme="minorHAnsi"/>
          <w:bCs/>
          <w:sz w:val="28"/>
          <w:szCs w:val="28"/>
          <w:lang w:eastAsia="en-US"/>
        </w:rPr>
        <w:t>Нормативные затраты Учреждений не могут превышать нормативные затраты, утвержденные для государственных органов Ленинградской области.</w:t>
      </w:r>
    </w:p>
    <w:p w:rsidR="00C84CF9" w:rsidRDefault="00536A93" w:rsidP="006D00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</w:t>
      </w:r>
      <w:r w:rsidR="006D0039">
        <w:rPr>
          <w:rFonts w:eastAsiaTheme="minorHAnsi"/>
          <w:sz w:val="28"/>
          <w:szCs w:val="28"/>
          <w:lang w:eastAsia="en-US"/>
        </w:rPr>
        <w:t xml:space="preserve">. </w:t>
      </w:r>
      <w:r w:rsidR="00C84CF9">
        <w:rPr>
          <w:rFonts w:eastAsiaTheme="minorHAnsi"/>
          <w:sz w:val="28"/>
          <w:szCs w:val="28"/>
          <w:lang w:eastAsia="en-US"/>
        </w:rPr>
        <w:t xml:space="preserve">Количество планируемых к приобретению товаров (основных средств, материальных запасов) определяется с учетом фактического наличия </w:t>
      </w:r>
      <w:r w:rsidR="00A053DB">
        <w:rPr>
          <w:rFonts w:eastAsiaTheme="minorHAnsi"/>
          <w:sz w:val="28"/>
          <w:szCs w:val="28"/>
          <w:lang w:eastAsia="en-US"/>
        </w:rPr>
        <w:t>товаров на балансах</w:t>
      </w:r>
      <w:r w:rsidR="00C84CF9">
        <w:rPr>
          <w:rFonts w:eastAsiaTheme="minorHAnsi"/>
          <w:sz w:val="28"/>
          <w:szCs w:val="28"/>
          <w:lang w:eastAsia="en-US"/>
        </w:rPr>
        <w:t xml:space="preserve"> </w:t>
      </w:r>
      <w:r w:rsidR="00A053DB">
        <w:rPr>
          <w:rFonts w:eastAsiaTheme="minorHAnsi"/>
          <w:sz w:val="28"/>
          <w:szCs w:val="28"/>
          <w:lang w:eastAsia="en-US"/>
        </w:rPr>
        <w:t>Учреждений</w:t>
      </w:r>
      <w:r w:rsidR="00C84CF9">
        <w:rPr>
          <w:rFonts w:eastAsiaTheme="minorHAnsi"/>
          <w:sz w:val="28"/>
          <w:szCs w:val="28"/>
          <w:lang w:eastAsia="en-US"/>
        </w:rPr>
        <w:t>, а также степени их износа.</w:t>
      </w:r>
    </w:p>
    <w:p w:rsidR="00C84CF9" w:rsidRDefault="00536A93" w:rsidP="006D00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</w:t>
      </w:r>
      <w:r w:rsidR="006D0039">
        <w:rPr>
          <w:rFonts w:eastAsiaTheme="minorHAnsi"/>
          <w:sz w:val="28"/>
          <w:szCs w:val="28"/>
          <w:lang w:eastAsia="en-US"/>
        </w:rPr>
        <w:t xml:space="preserve">. </w:t>
      </w:r>
      <w:r w:rsidR="00C84CF9">
        <w:rPr>
          <w:rFonts w:eastAsiaTheme="minorHAnsi"/>
          <w:sz w:val="28"/>
          <w:szCs w:val="28"/>
          <w:lang w:eastAsia="en-US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</w:t>
      </w:r>
      <w:proofErr w:type="gramStart"/>
      <w:r w:rsidR="00C84CF9">
        <w:rPr>
          <w:rFonts w:eastAsiaTheme="minorHAnsi"/>
          <w:sz w:val="28"/>
          <w:szCs w:val="28"/>
          <w:lang w:eastAsia="en-US"/>
        </w:rPr>
        <w:t>или</w:t>
      </w:r>
      <w:proofErr w:type="gramEnd"/>
      <w:r w:rsidR="00C84CF9">
        <w:rPr>
          <w:rFonts w:eastAsiaTheme="minorHAnsi"/>
          <w:sz w:val="28"/>
          <w:szCs w:val="28"/>
          <w:lang w:eastAsia="en-US"/>
        </w:rPr>
        <w:t xml:space="preserve"> исходя из предполагаемого срока их фактического использования, который не может быть меньше срока полезного использования.</w:t>
      </w:r>
    </w:p>
    <w:p w:rsidR="006913D4" w:rsidRDefault="00536A93" w:rsidP="00691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D0039">
        <w:rPr>
          <w:rFonts w:ascii="Times New Roman" w:hAnsi="Times New Roman" w:cs="Times New Roman"/>
          <w:sz w:val="28"/>
          <w:szCs w:val="28"/>
        </w:rPr>
        <w:t>. К</w:t>
      </w:r>
      <w:r w:rsidR="006913D4" w:rsidRPr="00EF78D6">
        <w:rPr>
          <w:rFonts w:ascii="Times New Roman" w:hAnsi="Times New Roman" w:cs="Times New Roman"/>
          <w:sz w:val="28"/>
          <w:szCs w:val="28"/>
        </w:rPr>
        <w:t>оличество планируемых к приобрете</w:t>
      </w:r>
      <w:r w:rsidR="006D0039">
        <w:rPr>
          <w:rFonts w:ascii="Times New Roman" w:hAnsi="Times New Roman" w:cs="Times New Roman"/>
          <w:sz w:val="28"/>
          <w:szCs w:val="28"/>
        </w:rPr>
        <w:t xml:space="preserve">нию товаров (основных средств, </w:t>
      </w:r>
      <w:r w:rsidR="006913D4" w:rsidRPr="00EF78D6">
        <w:rPr>
          <w:rFonts w:ascii="Times New Roman" w:hAnsi="Times New Roman" w:cs="Times New Roman"/>
          <w:sz w:val="28"/>
          <w:szCs w:val="28"/>
        </w:rPr>
        <w:t>материальных запасов)</w:t>
      </w:r>
      <w:r w:rsidR="006913D4">
        <w:rPr>
          <w:rFonts w:ascii="Times New Roman" w:hAnsi="Times New Roman" w:cs="Times New Roman"/>
          <w:sz w:val="28"/>
          <w:szCs w:val="28"/>
        </w:rPr>
        <w:t>, услуг</w:t>
      </w:r>
      <w:r w:rsidR="006913D4" w:rsidRPr="00EF78D6">
        <w:rPr>
          <w:rFonts w:ascii="Times New Roman" w:hAnsi="Times New Roman" w:cs="Times New Roman"/>
          <w:sz w:val="28"/>
          <w:szCs w:val="28"/>
        </w:rPr>
        <w:t xml:space="preserve"> </w:t>
      </w:r>
      <w:r w:rsidR="006913D4">
        <w:rPr>
          <w:rFonts w:ascii="Times New Roman" w:hAnsi="Times New Roman" w:cs="Times New Roman"/>
          <w:sz w:val="28"/>
          <w:szCs w:val="28"/>
        </w:rPr>
        <w:t>может быть увеличено пропорционально увеличени</w:t>
      </w:r>
      <w:r w:rsidR="00A053DB">
        <w:rPr>
          <w:rFonts w:ascii="Times New Roman" w:hAnsi="Times New Roman" w:cs="Times New Roman"/>
          <w:sz w:val="28"/>
          <w:szCs w:val="28"/>
        </w:rPr>
        <w:t>ю штатной численности Учреждений</w:t>
      </w:r>
      <w:r w:rsidR="006913D4">
        <w:rPr>
          <w:rFonts w:ascii="Times New Roman" w:hAnsi="Times New Roman" w:cs="Times New Roman"/>
          <w:sz w:val="28"/>
          <w:szCs w:val="28"/>
        </w:rPr>
        <w:t>.</w:t>
      </w:r>
    </w:p>
    <w:p w:rsidR="006913D4" w:rsidRDefault="00536A93" w:rsidP="00691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</w:t>
      </w:r>
      <w:r w:rsidR="006913D4" w:rsidRPr="000C3F4B">
        <w:rPr>
          <w:rFonts w:ascii="Times New Roman" w:hAnsi="Times New Roman" w:cs="Times New Roman"/>
          <w:sz w:val="28"/>
          <w:szCs w:val="28"/>
        </w:rPr>
        <w:t>.</w:t>
      </w:r>
      <w:r w:rsidR="006913D4" w:rsidRPr="000C3F4B">
        <w:rPr>
          <w:rFonts w:ascii="Times New Roman" w:hAnsi="Times New Roman" w:cs="Times New Roman"/>
        </w:rPr>
        <w:t xml:space="preserve"> </w:t>
      </w:r>
      <w:proofErr w:type="gramStart"/>
      <w:r w:rsidR="006D0039">
        <w:rPr>
          <w:rFonts w:ascii="Times New Roman" w:hAnsi="Times New Roman" w:cs="Times New Roman"/>
          <w:sz w:val="28"/>
          <w:szCs w:val="28"/>
        </w:rPr>
        <w:t>П</w:t>
      </w:r>
      <w:r w:rsidR="006913D4" w:rsidRPr="000C3F4B">
        <w:rPr>
          <w:rFonts w:ascii="Times New Roman" w:hAnsi="Times New Roman" w:cs="Times New Roman"/>
          <w:sz w:val="28"/>
          <w:szCs w:val="28"/>
        </w:rPr>
        <w:t xml:space="preserve">ри формировании начальной (максимальной) цены товаров, работ, услуг допускается увеличение нормативов цены приобретения средств связи и расходов на услуги связи, нормативов цены приобретения планшетных компьютеров и расходов на услуги связи, нормативов цены приобретения ноутбуков и расходов на услуги связи, нормативов цены приобретения транспортных средств, путем их умножения на величины, указанные в пункте </w:t>
      </w:r>
      <w:r w:rsidR="006913D4">
        <w:rPr>
          <w:rFonts w:ascii="Times New Roman" w:hAnsi="Times New Roman" w:cs="Times New Roman"/>
          <w:sz w:val="28"/>
          <w:szCs w:val="28"/>
        </w:rPr>
        <w:t>9-2 Правил</w:t>
      </w:r>
      <w:r w:rsidR="006913D4" w:rsidRPr="003F0B35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</w:t>
      </w:r>
      <w:r w:rsidR="006913D4">
        <w:rPr>
          <w:rFonts w:ascii="Times New Roman" w:hAnsi="Times New Roman" w:cs="Times New Roman"/>
          <w:sz w:val="28"/>
          <w:szCs w:val="28"/>
        </w:rPr>
        <w:t>ункций</w:t>
      </w:r>
      <w:proofErr w:type="gramEnd"/>
      <w:r w:rsidR="006913D4">
        <w:rPr>
          <w:rFonts w:ascii="Times New Roman" w:hAnsi="Times New Roman" w:cs="Times New Roman"/>
          <w:sz w:val="28"/>
          <w:szCs w:val="28"/>
        </w:rPr>
        <w:t xml:space="preserve"> государственных органов Л</w:t>
      </w:r>
      <w:r w:rsidR="006913D4" w:rsidRPr="003F0B35">
        <w:rPr>
          <w:rFonts w:ascii="Times New Roman" w:hAnsi="Times New Roman" w:cs="Times New Roman"/>
          <w:sz w:val="28"/>
          <w:szCs w:val="28"/>
        </w:rPr>
        <w:t>енинградской области, органов управления территориальными государс</w:t>
      </w:r>
      <w:r w:rsidR="006913D4">
        <w:rPr>
          <w:rFonts w:ascii="Times New Roman" w:hAnsi="Times New Roman" w:cs="Times New Roman"/>
          <w:sz w:val="28"/>
          <w:szCs w:val="28"/>
        </w:rPr>
        <w:t>твенными внебюджетными фондами Л</w:t>
      </w:r>
      <w:r w:rsidR="006913D4" w:rsidRPr="003F0B35">
        <w:rPr>
          <w:rFonts w:ascii="Times New Roman" w:hAnsi="Times New Roman" w:cs="Times New Roman"/>
          <w:sz w:val="28"/>
          <w:szCs w:val="28"/>
        </w:rPr>
        <w:t>енинградской области, включая соответственно подведомственные казенные учреждения</w:t>
      </w:r>
      <w:r w:rsidR="006913D4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Ленинградской области от 11 сентября 2015 года №352.</w:t>
      </w:r>
    </w:p>
    <w:p w:rsidR="006913D4" w:rsidRPr="006913D4" w:rsidRDefault="006913D4" w:rsidP="001E53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913D4" w:rsidRPr="006913D4" w:rsidRDefault="006913D4" w:rsidP="001E53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913D4" w:rsidRPr="006913D4" w:rsidRDefault="006913D4" w:rsidP="001E53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913D4" w:rsidRPr="006913D4" w:rsidRDefault="006913D4" w:rsidP="001E53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913D4" w:rsidRPr="006913D4" w:rsidRDefault="006913D4" w:rsidP="001E53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913D4" w:rsidRPr="006913D4" w:rsidRDefault="006913D4" w:rsidP="001E53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913D4" w:rsidRPr="006913D4" w:rsidRDefault="006913D4" w:rsidP="001E53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913D4" w:rsidRDefault="006913D4" w:rsidP="001E53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913D4" w:rsidRDefault="006913D4" w:rsidP="001E53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913D4" w:rsidRDefault="006913D4" w:rsidP="001E53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913D4" w:rsidRDefault="006913D4" w:rsidP="001E53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913D4" w:rsidRDefault="006913D4" w:rsidP="001E53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913D4" w:rsidRDefault="006913D4" w:rsidP="001E53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913D4" w:rsidRDefault="006913D4" w:rsidP="001E53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913D4" w:rsidRDefault="006913D4" w:rsidP="001E53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913D4" w:rsidRDefault="006913D4" w:rsidP="001E53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913D4" w:rsidRDefault="006913D4" w:rsidP="001E53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913D4" w:rsidRDefault="006913D4" w:rsidP="001E53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913D4" w:rsidRDefault="006913D4" w:rsidP="001E53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913D4" w:rsidRPr="006913D4" w:rsidRDefault="006913D4" w:rsidP="001E53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913D4" w:rsidRPr="006913D4" w:rsidRDefault="006913D4" w:rsidP="001E53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22057" w:rsidRDefault="00A22057" w:rsidP="001E53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F2F9B" w:rsidRDefault="006F2F9B" w:rsidP="001E53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F2F9B" w:rsidRDefault="006F2F9B" w:rsidP="001E53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F0736" w:rsidRDefault="00BF0736" w:rsidP="00BF0736">
      <w:pPr>
        <w:autoSpaceDE w:val="0"/>
        <w:autoSpaceDN w:val="0"/>
        <w:adjustRightInd w:val="0"/>
        <w:rPr>
          <w:sz w:val="28"/>
          <w:szCs w:val="28"/>
        </w:rPr>
      </w:pPr>
    </w:p>
    <w:p w:rsidR="00B24016" w:rsidRDefault="00B24016" w:rsidP="00BF0736">
      <w:pPr>
        <w:autoSpaceDE w:val="0"/>
        <w:autoSpaceDN w:val="0"/>
        <w:adjustRightInd w:val="0"/>
        <w:rPr>
          <w:sz w:val="28"/>
          <w:szCs w:val="28"/>
        </w:rPr>
      </w:pPr>
    </w:p>
    <w:p w:rsidR="00B24016" w:rsidRDefault="00B24016" w:rsidP="00BF0736">
      <w:pPr>
        <w:autoSpaceDE w:val="0"/>
        <w:autoSpaceDN w:val="0"/>
        <w:adjustRightInd w:val="0"/>
        <w:rPr>
          <w:sz w:val="28"/>
          <w:szCs w:val="28"/>
        </w:rPr>
      </w:pPr>
    </w:p>
    <w:p w:rsidR="005E41BF" w:rsidRDefault="005E41BF" w:rsidP="005E41BF">
      <w:pPr>
        <w:autoSpaceDE w:val="0"/>
        <w:autoSpaceDN w:val="0"/>
        <w:adjustRightInd w:val="0"/>
        <w:rPr>
          <w:sz w:val="28"/>
          <w:szCs w:val="28"/>
        </w:rPr>
      </w:pPr>
    </w:p>
    <w:p w:rsidR="005E41BF" w:rsidRDefault="005E41BF" w:rsidP="005E41BF">
      <w:pPr>
        <w:autoSpaceDE w:val="0"/>
        <w:autoSpaceDN w:val="0"/>
        <w:adjustRightInd w:val="0"/>
        <w:rPr>
          <w:sz w:val="28"/>
          <w:szCs w:val="28"/>
        </w:rPr>
      </w:pPr>
    </w:p>
    <w:p w:rsidR="00C60EEF" w:rsidRDefault="00C60EEF" w:rsidP="00A2205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22057" w:rsidRDefault="00C53008" w:rsidP="00A2205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Нормативные</w:t>
      </w:r>
      <w:r w:rsidR="00A22057" w:rsidRPr="00EF78D6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="00A22057" w:rsidRPr="00EF78D6">
        <w:rPr>
          <w:sz w:val="28"/>
          <w:szCs w:val="28"/>
        </w:rPr>
        <w:t xml:space="preserve"> на обеспечение функций </w:t>
      </w:r>
      <w:r w:rsidR="00FA4F99" w:rsidRPr="00FA4F99">
        <w:rPr>
          <w:sz w:val="28"/>
          <w:szCs w:val="28"/>
        </w:rPr>
        <w:t>государственных казенных учреждений, подведомственных Комитету по дорожному х</w:t>
      </w:r>
      <w:r w:rsidR="00FA4F99">
        <w:rPr>
          <w:sz w:val="28"/>
          <w:szCs w:val="28"/>
        </w:rPr>
        <w:t xml:space="preserve">озяйству Ленинградской области </w:t>
      </w:r>
    </w:p>
    <w:p w:rsidR="00FA4F99" w:rsidRPr="00EF78D6" w:rsidRDefault="00FA4F99" w:rsidP="00A2205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(далее - Учреждение)</w:t>
      </w:r>
    </w:p>
    <w:p w:rsidR="00A22057" w:rsidRPr="00EF78D6" w:rsidRDefault="00A22057" w:rsidP="00A22057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22057" w:rsidRPr="00EF78D6" w:rsidRDefault="00A22057" w:rsidP="00A220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24016" w:rsidRPr="00B24016" w:rsidRDefault="00A22057" w:rsidP="00A22057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4"/>
          <w:szCs w:val="24"/>
        </w:rPr>
      </w:pPr>
      <w:r w:rsidRPr="00EF78D6">
        <w:rPr>
          <w:sz w:val="24"/>
          <w:szCs w:val="24"/>
        </w:rPr>
        <w:t>2</w:t>
      </w:r>
      <w:r w:rsidRPr="00B24016">
        <w:rPr>
          <w:sz w:val="24"/>
          <w:szCs w:val="24"/>
        </w:rPr>
        <w:t>.</w:t>
      </w:r>
      <w:r w:rsidR="00B24016" w:rsidRPr="00B24016">
        <w:rPr>
          <w:sz w:val="24"/>
          <w:szCs w:val="24"/>
        </w:rPr>
        <w:t>1. Норматив</w:t>
      </w:r>
      <w:r w:rsidRPr="00B24016">
        <w:rPr>
          <w:color w:val="000000" w:themeColor="text1"/>
          <w:sz w:val="24"/>
          <w:szCs w:val="24"/>
        </w:rPr>
        <w:t xml:space="preserve"> </w:t>
      </w:r>
      <w:r w:rsidR="00B24016" w:rsidRPr="00B24016">
        <w:rPr>
          <w:color w:val="000000" w:themeColor="text1"/>
          <w:sz w:val="24"/>
          <w:szCs w:val="24"/>
        </w:rPr>
        <w:t xml:space="preserve">на </w:t>
      </w:r>
      <w:r w:rsidR="00B24016">
        <w:rPr>
          <w:color w:val="000000" w:themeColor="text1"/>
          <w:sz w:val="24"/>
          <w:szCs w:val="24"/>
        </w:rPr>
        <w:t>приобретение</w:t>
      </w:r>
      <w:r w:rsidR="00B24016" w:rsidRPr="00B24016">
        <w:rPr>
          <w:color w:val="000000" w:themeColor="text1"/>
          <w:sz w:val="24"/>
          <w:szCs w:val="24"/>
        </w:rPr>
        <w:t xml:space="preserve"> услуг подвижной радиотелефонной связи и доступа</w:t>
      </w:r>
      <w:r w:rsidR="00B24016" w:rsidRPr="00B24016">
        <w:rPr>
          <w:sz w:val="24"/>
          <w:szCs w:val="24"/>
        </w:rPr>
        <w:t xml:space="preserve"> к информационно-телекоммуникационной сети «Интернет»:</w:t>
      </w:r>
    </w:p>
    <w:p w:rsidR="00FA4F99" w:rsidRPr="00C60EEF" w:rsidRDefault="00FA4F99" w:rsidP="00FA4F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969"/>
        <w:gridCol w:w="2268"/>
      </w:tblGrid>
      <w:tr w:rsidR="00FA4F99" w:rsidRPr="0050605B" w:rsidTr="00C16717">
        <w:tc>
          <w:tcPr>
            <w:tcW w:w="675" w:type="dxa"/>
            <w:vAlign w:val="center"/>
          </w:tcPr>
          <w:p w:rsidR="00FA4F99" w:rsidRPr="005B1F3D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B1F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F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FA4F99" w:rsidRPr="005B1F3D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3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969" w:type="dxa"/>
            <w:vAlign w:val="center"/>
          </w:tcPr>
          <w:p w:rsidR="00FA4F99" w:rsidRPr="005B1F3D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3D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</w:t>
            </w:r>
            <w:proofErr w:type="spellStart"/>
            <w:r w:rsidRPr="005B1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</w:t>
            </w:r>
            <w:proofErr w:type="spellEnd"/>
            <w:r w:rsidRPr="005B1F3D">
              <w:rPr>
                <w:rFonts w:ascii="Times New Roman" w:hAnsi="Times New Roman" w:cs="Times New Roman"/>
                <w:sz w:val="24"/>
                <w:szCs w:val="24"/>
              </w:rPr>
              <w:t>-карт</w:t>
            </w:r>
          </w:p>
        </w:tc>
        <w:tc>
          <w:tcPr>
            <w:tcW w:w="2268" w:type="dxa"/>
            <w:vAlign w:val="center"/>
          </w:tcPr>
          <w:p w:rsidR="00FA4F99" w:rsidRPr="005B1F3D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3D">
              <w:rPr>
                <w:rFonts w:ascii="Times New Roman" w:hAnsi="Times New Roman" w:cs="Times New Roman"/>
                <w:sz w:val="24"/>
                <w:szCs w:val="24"/>
              </w:rPr>
              <w:t>Цена приобретения</w:t>
            </w:r>
          </w:p>
          <w:p w:rsidR="00FA4F99" w:rsidRPr="005B1F3D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3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FA4F99" w:rsidRPr="005B1F3D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3D">
              <w:rPr>
                <w:rFonts w:ascii="Times New Roman" w:hAnsi="Times New Roman" w:cs="Times New Roman"/>
                <w:sz w:val="24"/>
                <w:szCs w:val="24"/>
              </w:rPr>
              <w:t>(руб. в месяц)</w:t>
            </w:r>
          </w:p>
        </w:tc>
      </w:tr>
      <w:tr w:rsidR="00FA4F99" w:rsidRPr="0050605B" w:rsidTr="00C16717">
        <w:tc>
          <w:tcPr>
            <w:tcW w:w="675" w:type="dxa"/>
            <w:vAlign w:val="center"/>
          </w:tcPr>
          <w:p w:rsidR="00FA4F99" w:rsidRPr="005B1F3D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FA4F99" w:rsidRPr="005B1F3D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3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969" w:type="dxa"/>
            <w:vAlign w:val="center"/>
          </w:tcPr>
          <w:p w:rsidR="00FA4F99" w:rsidRPr="005B1F3D" w:rsidRDefault="00FA4F99" w:rsidP="005B1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3D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5B1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F3D">
              <w:rPr>
                <w:rFonts w:ascii="Times New Roman" w:hAnsi="Times New Roman" w:cs="Times New Roman"/>
                <w:sz w:val="24"/>
                <w:szCs w:val="24"/>
              </w:rPr>
              <w:t>на 1 работника</w:t>
            </w:r>
          </w:p>
        </w:tc>
        <w:tc>
          <w:tcPr>
            <w:tcW w:w="2268" w:type="dxa"/>
            <w:vAlign w:val="center"/>
          </w:tcPr>
          <w:p w:rsidR="00FA4F99" w:rsidRPr="005B1F3D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3D">
              <w:rPr>
                <w:rFonts w:ascii="Times New Roman" w:hAnsi="Times New Roman" w:cs="Times New Roman"/>
                <w:sz w:val="24"/>
                <w:szCs w:val="24"/>
              </w:rPr>
              <w:t xml:space="preserve">3,0 тыс. </w:t>
            </w:r>
          </w:p>
        </w:tc>
      </w:tr>
      <w:tr w:rsidR="00FA4F99" w:rsidRPr="0050605B" w:rsidTr="00C16717">
        <w:tc>
          <w:tcPr>
            <w:tcW w:w="675" w:type="dxa"/>
            <w:vAlign w:val="center"/>
          </w:tcPr>
          <w:p w:rsidR="00FA4F99" w:rsidRPr="005B1F3D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FA4F99" w:rsidRPr="005B1F3D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3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969" w:type="dxa"/>
            <w:vAlign w:val="center"/>
          </w:tcPr>
          <w:p w:rsidR="00FA4F99" w:rsidRPr="005B1F3D" w:rsidRDefault="005B1F3D" w:rsidP="005B1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  <w:r w:rsidR="00FA4F99" w:rsidRPr="005B1F3D">
              <w:rPr>
                <w:rFonts w:ascii="Times New Roman" w:hAnsi="Times New Roman" w:cs="Times New Roman"/>
                <w:sz w:val="24"/>
                <w:szCs w:val="24"/>
              </w:rPr>
              <w:t>на 1 работника*</w:t>
            </w:r>
          </w:p>
        </w:tc>
        <w:tc>
          <w:tcPr>
            <w:tcW w:w="2268" w:type="dxa"/>
            <w:vAlign w:val="center"/>
          </w:tcPr>
          <w:p w:rsidR="00FA4F99" w:rsidRPr="005B1F3D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3D">
              <w:rPr>
                <w:rFonts w:ascii="Times New Roman" w:hAnsi="Times New Roman" w:cs="Times New Roman"/>
                <w:sz w:val="24"/>
                <w:szCs w:val="24"/>
              </w:rPr>
              <w:t xml:space="preserve">1,0 тыс. </w:t>
            </w:r>
          </w:p>
        </w:tc>
      </w:tr>
      <w:tr w:rsidR="00FA4F99" w:rsidRPr="0050605B" w:rsidTr="00C16717">
        <w:tc>
          <w:tcPr>
            <w:tcW w:w="675" w:type="dxa"/>
            <w:vAlign w:val="center"/>
          </w:tcPr>
          <w:p w:rsidR="00FA4F99" w:rsidRPr="005B1F3D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FA4F99" w:rsidRPr="005B1F3D" w:rsidRDefault="00A053DB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работники Учреждения</w:t>
            </w:r>
          </w:p>
        </w:tc>
        <w:tc>
          <w:tcPr>
            <w:tcW w:w="3969" w:type="dxa"/>
            <w:vAlign w:val="center"/>
          </w:tcPr>
          <w:p w:rsidR="00FA4F99" w:rsidRPr="005B1F3D" w:rsidRDefault="005B1F3D" w:rsidP="005B1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  <w:r w:rsidR="00FA4F99" w:rsidRPr="005B1F3D">
              <w:rPr>
                <w:rFonts w:ascii="Times New Roman" w:hAnsi="Times New Roman" w:cs="Times New Roman"/>
                <w:sz w:val="24"/>
                <w:szCs w:val="24"/>
              </w:rPr>
              <w:t>на 1 работника*</w:t>
            </w:r>
          </w:p>
        </w:tc>
        <w:tc>
          <w:tcPr>
            <w:tcW w:w="2268" w:type="dxa"/>
            <w:vAlign w:val="center"/>
          </w:tcPr>
          <w:p w:rsidR="00FA4F99" w:rsidRPr="005B1F3D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3D">
              <w:rPr>
                <w:rFonts w:ascii="Times New Roman" w:hAnsi="Times New Roman" w:cs="Times New Roman"/>
                <w:sz w:val="24"/>
                <w:szCs w:val="24"/>
              </w:rPr>
              <w:t xml:space="preserve"> 700 </w:t>
            </w:r>
          </w:p>
          <w:p w:rsidR="00FA4F99" w:rsidRPr="005B1F3D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F99" w:rsidRPr="009F6171" w:rsidRDefault="00FA4F99" w:rsidP="00FA4F99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9F6171">
        <w:rPr>
          <w:sz w:val="24"/>
          <w:szCs w:val="24"/>
        </w:rPr>
        <w:t>&lt;</w:t>
      </w:r>
      <w:r w:rsidRPr="0050605B">
        <w:rPr>
          <w:sz w:val="24"/>
          <w:szCs w:val="24"/>
        </w:rPr>
        <w:t>*</w:t>
      </w:r>
      <w:r w:rsidRPr="009F6171">
        <w:rPr>
          <w:sz w:val="24"/>
          <w:szCs w:val="24"/>
        </w:rPr>
        <w:t>&gt;</w:t>
      </w:r>
      <w:r w:rsidRPr="009F6171">
        <w:rPr>
          <w:color w:val="000000" w:themeColor="text1"/>
          <w:sz w:val="24"/>
          <w:szCs w:val="24"/>
        </w:rPr>
        <w:t xml:space="preserve"> </w:t>
      </w:r>
      <w:r w:rsidRPr="00D60F6D">
        <w:rPr>
          <w:color w:val="000000" w:themeColor="text1"/>
          <w:sz w:val="24"/>
          <w:szCs w:val="24"/>
        </w:rPr>
        <w:t>предоставляется работникам, осуществляющим регулярные служебные поездки по служебным поручениям вне стационарного рабочего места.</w:t>
      </w:r>
    </w:p>
    <w:p w:rsidR="00693B11" w:rsidRDefault="00693B11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A4F99" w:rsidRPr="0050605B" w:rsidRDefault="00FA4F99" w:rsidP="00FA4F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605B">
        <w:rPr>
          <w:sz w:val="24"/>
          <w:szCs w:val="24"/>
        </w:rPr>
        <w:t xml:space="preserve">2.1.1. </w:t>
      </w:r>
      <w:r>
        <w:rPr>
          <w:sz w:val="24"/>
          <w:szCs w:val="24"/>
        </w:rPr>
        <w:t xml:space="preserve">Норматив на приобретение </w:t>
      </w:r>
      <w:r w:rsidRPr="00EF78D6">
        <w:rPr>
          <w:sz w:val="24"/>
          <w:szCs w:val="24"/>
          <w:lang w:val="en-US"/>
        </w:rPr>
        <w:t>SIM</w:t>
      </w:r>
      <w:r w:rsidRPr="00EF78D6">
        <w:rPr>
          <w:sz w:val="24"/>
          <w:szCs w:val="24"/>
        </w:rPr>
        <w:t xml:space="preserve">-карт для </w:t>
      </w:r>
      <w:r w:rsidRPr="00B24016">
        <w:rPr>
          <w:color w:val="000000" w:themeColor="text1"/>
          <w:sz w:val="24"/>
          <w:szCs w:val="24"/>
        </w:rPr>
        <w:t>доступа</w:t>
      </w:r>
      <w:r w:rsidRPr="00B24016">
        <w:rPr>
          <w:sz w:val="24"/>
          <w:szCs w:val="24"/>
        </w:rPr>
        <w:t xml:space="preserve"> к информационно-телекоммуникационной сети «Интернет»:</w:t>
      </w:r>
    </w:p>
    <w:p w:rsidR="00FA4F99" w:rsidRPr="0050605B" w:rsidRDefault="00FA4F99" w:rsidP="00FA4F9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969"/>
        <w:gridCol w:w="2268"/>
      </w:tblGrid>
      <w:tr w:rsidR="00FA4F99" w:rsidRPr="0050605B" w:rsidTr="005B1F3D">
        <w:tc>
          <w:tcPr>
            <w:tcW w:w="675" w:type="dxa"/>
            <w:vAlign w:val="center"/>
          </w:tcPr>
          <w:p w:rsidR="00FA4F99" w:rsidRPr="0050605B" w:rsidRDefault="00FA4F99" w:rsidP="005B1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FA4F99" w:rsidRPr="0050605B" w:rsidRDefault="00FA4F99" w:rsidP="005B1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969" w:type="dxa"/>
            <w:vAlign w:val="center"/>
          </w:tcPr>
          <w:p w:rsidR="00FA4F99" w:rsidRPr="0050605B" w:rsidRDefault="00FA4F99" w:rsidP="005B1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</w:t>
            </w:r>
            <w:proofErr w:type="spellEnd"/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-карт</w:t>
            </w:r>
          </w:p>
        </w:tc>
        <w:tc>
          <w:tcPr>
            <w:tcW w:w="2268" w:type="dxa"/>
            <w:vAlign w:val="center"/>
          </w:tcPr>
          <w:p w:rsidR="00FA4F99" w:rsidRDefault="00FA4F99" w:rsidP="005B1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приобретения</w:t>
            </w:r>
          </w:p>
          <w:p w:rsidR="00FA4F99" w:rsidRDefault="00FA4F99" w:rsidP="005B1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FA4F99" w:rsidRPr="0050605B" w:rsidRDefault="00FA4F99" w:rsidP="005B1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 в месяц)</w:t>
            </w:r>
          </w:p>
        </w:tc>
      </w:tr>
      <w:tr w:rsidR="00FA4F99" w:rsidRPr="0050605B" w:rsidTr="005B1F3D">
        <w:tc>
          <w:tcPr>
            <w:tcW w:w="675" w:type="dxa"/>
            <w:vAlign w:val="center"/>
          </w:tcPr>
          <w:p w:rsidR="00FA4F99" w:rsidRPr="0050605B" w:rsidRDefault="005B1F3D" w:rsidP="005B1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FA4F99" w:rsidRPr="0050605B" w:rsidRDefault="005B1F3D" w:rsidP="005B1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969" w:type="dxa"/>
            <w:vAlign w:val="center"/>
          </w:tcPr>
          <w:p w:rsidR="00FA4F99" w:rsidRPr="0050605B" w:rsidRDefault="005B1F3D" w:rsidP="005B1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работника*</w:t>
            </w:r>
          </w:p>
        </w:tc>
        <w:tc>
          <w:tcPr>
            <w:tcW w:w="2268" w:type="dxa"/>
            <w:vAlign w:val="center"/>
          </w:tcPr>
          <w:p w:rsidR="00FA4F99" w:rsidRPr="0050605B" w:rsidRDefault="005B1F3D" w:rsidP="005B1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FA4F99" w:rsidRPr="0050605B" w:rsidTr="005B1F3D">
        <w:tc>
          <w:tcPr>
            <w:tcW w:w="675" w:type="dxa"/>
            <w:vAlign w:val="center"/>
          </w:tcPr>
          <w:p w:rsidR="00FA4F99" w:rsidRPr="0050605B" w:rsidRDefault="00FA4F99" w:rsidP="005B1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FA4F99" w:rsidRPr="0050605B" w:rsidRDefault="00FA4F99" w:rsidP="005B1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3969" w:type="dxa"/>
            <w:vAlign w:val="center"/>
          </w:tcPr>
          <w:p w:rsidR="00FA4F99" w:rsidRPr="0050605B" w:rsidRDefault="00FA4F99" w:rsidP="005B1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работника*</w:t>
            </w:r>
          </w:p>
        </w:tc>
        <w:tc>
          <w:tcPr>
            <w:tcW w:w="2268" w:type="dxa"/>
            <w:vAlign w:val="center"/>
          </w:tcPr>
          <w:p w:rsidR="00FA4F99" w:rsidRPr="0050605B" w:rsidRDefault="005B1F3D" w:rsidP="005B1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FA4F99" w:rsidRPr="0050605B" w:rsidTr="005B1F3D">
        <w:tc>
          <w:tcPr>
            <w:tcW w:w="675" w:type="dxa"/>
            <w:vAlign w:val="center"/>
          </w:tcPr>
          <w:p w:rsidR="00FA4F99" w:rsidRPr="0050605B" w:rsidRDefault="00FA4F99" w:rsidP="005B1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FA4F99" w:rsidRPr="0050605B" w:rsidRDefault="00A053DB" w:rsidP="005B1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работники Учреждения</w:t>
            </w:r>
          </w:p>
        </w:tc>
        <w:tc>
          <w:tcPr>
            <w:tcW w:w="3969" w:type="dxa"/>
            <w:vAlign w:val="center"/>
          </w:tcPr>
          <w:p w:rsidR="00FA4F99" w:rsidRPr="0050605B" w:rsidRDefault="00FA4F99" w:rsidP="005B1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работника*</w:t>
            </w:r>
          </w:p>
        </w:tc>
        <w:tc>
          <w:tcPr>
            <w:tcW w:w="2268" w:type="dxa"/>
            <w:vAlign w:val="center"/>
          </w:tcPr>
          <w:p w:rsidR="00FA4F99" w:rsidRPr="0050605B" w:rsidRDefault="005B1F3D" w:rsidP="005B1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FA4F99" w:rsidRDefault="00FA4F99" w:rsidP="00FA4F99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E37084">
        <w:rPr>
          <w:color w:val="000000" w:themeColor="text1"/>
          <w:sz w:val="24"/>
          <w:szCs w:val="24"/>
        </w:rPr>
        <w:t>&lt;*&gt; предоставляется работникам, осуществляющим регулярные служебные поездки по служебным поручениям вне стационарного рабочего места.</w:t>
      </w:r>
    </w:p>
    <w:p w:rsidR="005E41BF" w:rsidRPr="005A7948" w:rsidRDefault="005E41BF" w:rsidP="00FA4F99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FA4F99" w:rsidRPr="00EF78D6" w:rsidRDefault="00FA4F99" w:rsidP="00FA4F9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F78D6">
        <w:rPr>
          <w:sz w:val="24"/>
          <w:szCs w:val="24"/>
        </w:rPr>
        <w:t xml:space="preserve">2.1.2. </w:t>
      </w:r>
      <w:r>
        <w:rPr>
          <w:sz w:val="24"/>
          <w:szCs w:val="24"/>
        </w:rPr>
        <w:t>Норматив</w:t>
      </w:r>
      <w:r w:rsidRPr="00EF78D6">
        <w:rPr>
          <w:sz w:val="24"/>
          <w:szCs w:val="24"/>
        </w:rPr>
        <w:t xml:space="preserve"> на приобретение средств подвижной </w:t>
      </w:r>
      <w:r>
        <w:rPr>
          <w:sz w:val="24"/>
          <w:szCs w:val="24"/>
        </w:rPr>
        <w:t xml:space="preserve">радиотелефонной </w:t>
      </w:r>
      <w:r w:rsidRPr="00EF78D6">
        <w:rPr>
          <w:sz w:val="24"/>
          <w:szCs w:val="24"/>
        </w:rPr>
        <w:t>связи:</w:t>
      </w:r>
      <w:r>
        <w:rPr>
          <w:sz w:val="24"/>
          <w:szCs w:val="24"/>
        </w:rPr>
        <w:t xml:space="preserve"> </w:t>
      </w:r>
    </w:p>
    <w:p w:rsidR="00FA4F99" w:rsidRPr="00EF78D6" w:rsidRDefault="00FA4F99" w:rsidP="00FA4F9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2410"/>
        <w:gridCol w:w="1843"/>
      </w:tblGrid>
      <w:tr w:rsidR="00FA4F99" w:rsidRPr="00EF78D6" w:rsidTr="00892968">
        <w:tc>
          <w:tcPr>
            <w:tcW w:w="675" w:type="dxa"/>
            <w:vAlign w:val="center"/>
          </w:tcPr>
          <w:p w:rsidR="00FA4F99" w:rsidRPr="005B1F3D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B1F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F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Align w:val="center"/>
          </w:tcPr>
          <w:p w:rsidR="00FA4F99" w:rsidRPr="005B1F3D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3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vAlign w:val="center"/>
          </w:tcPr>
          <w:p w:rsidR="00FA4F99" w:rsidRPr="00EF78D6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</w:t>
            </w:r>
          </w:p>
        </w:tc>
        <w:tc>
          <w:tcPr>
            <w:tcW w:w="1843" w:type="dxa"/>
            <w:vAlign w:val="center"/>
          </w:tcPr>
          <w:p w:rsidR="00FA4F99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Цена приобретения</w:t>
            </w:r>
          </w:p>
          <w:p w:rsidR="00FA4F99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FA4F99" w:rsidRPr="00EF78D6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</w:tc>
      </w:tr>
      <w:tr w:rsidR="00FA4F99" w:rsidRPr="00EF78D6" w:rsidTr="00892968">
        <w:tc>
          <w:tcPr>
            <w:tcW w:w="675" w:type="dxa"/>
            <w:vAlign w:val="center"/>
          </w:tcPr>
          <w:p w:rsidR="00FA4F99" w:rsidRPr="005B1F3D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FA4F99" w:rsidRPr="005B1F3D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3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892968">
              <w:rPr>
                <w:rFonts w:ascii="Times New Roman" w:hAnsi="Times New Roman" w:cs="Times New Roman"/>
                <w:sz w:val="24"/>
                <w:szCs w:val="24"/>
              </w:rPr>
              <w:t>, заместитель руководителя, главный бухгалтер</w:t>
            </w:r>
          </w:p>
        </w:tc>
        <w:tc>
          <w:tcPr>
            <w:tcW w:w="2410" w:type="dxa"/>
            <w:vAlign w:val="center"/>
          </w:tcPr>
          <w:p w:rsidR="00FA4F99" w:rsidRPr="00EF78D6" w:rsidRDefault="00FA4F99" w:rsidP="005B1F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5B1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1 работника</w:t>
            </w:r>
          </w:p>
        </w:tc>
        <w:tc>
          <w:tcPr>
            <w:tcW w:w="1843" w:type="dxa"/>
            <w:vAlign w:val="center"/>
          </w:tcPr>
          <w:p w:rsidR="00FA4F99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99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тыс. </w:t>
            </w:r>
          </w:p>
          <w:p w:rsidR="00FA4F99" w:rsidRPr="00EF78D6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99" w:rsidRPr="00E37084" w:rsidTr="00892968">
        <w:tc>
          <w:tcPr>
            <w:tcW w:w="675" w:type="dxa"/>
            <w:vAlign w:val="center"/>
          </w:tcPr>
          <w:p w:rsidR="00FA4F99" w:rsidRPr="005B1F3D" w:rsidRDefault="00892968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FA4F99" w:rsidRPr="005B1F3D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3D">
              <w:rPr>
                <w:rFonts w:ascii="Times New Roman" w:hAnsi="Times New Roman" w:cs="Times New Roman"/>
                <w:sz w:val="24"/>
                <w:szCs w:val="24"/>
              </w:rPr>
              <w:t>Иные работники У</w:t>
            </w:r>
            <w:r w:rsidR="00A053DB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  <w:r w:rsidRPr="005B1F3D">
              <w:rPr>
                <w:rFonts w:ascii="Times New Roman" w:hAnsi="Times New Roman" w:cs="Times New Roman"/>
                <w:sz w:val="24"/>
                <w:szCs w:val="24"/>
              </w:rPr>
              <w:t>,  которым предоставляются абонентские номера пользовательского (оконечного) оборудования, подключенного к сети подвижной связи</w:t>
            </w:r>
          </w:p>
        </w:tc>
        <w:tc>
          <w:tcPr>
            <w:tcW w:w="2410" w:type="dxa"/>
            <w:vAlign w:val="center"/>
          </w:tcPr>
          <w:p w:rsidR="00FA4F99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 единицы</w:t>
            </w:r>
          </w:p>
          <w:p w:rsidR="00FA4F99" w:rsidRPr="00E37084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работника*</w:t>
            </w:r>
          </w:p>
        </w:tc>
        <w:tc>
          <w:tcPr>
            <w:tcW w:w="1843" w:type="dxa"/>
            <w:vAlign w:val="center"/>
          </w:tcPr>
          <w:p w:rsidR="00FA4F99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4F99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</w:t>
            </w:r>
          </w:p>
          <w:p w:rsidR="00FA4F99" w:rsidRPr="00E37084" w:rsidRDefault="00FA4F99" w:rsidP="00C167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E41BF" w:rsidRDefault="00FA4F99" w:rsidP="003B0C8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37084">
        <w:rPr>
          <w:color w:val="000000" w:themeColor="text1"/>
          <w:sz w:val="24"/>
          <w:szCs w:val="24"/>
        </w:rPr>
        <w:t>&lt;*&gt; предоставляется работникам, осуществляющим регулярные служебные поездки по служебным поручениям вне стационарного рабочего места.</w:t>
      </w:r>
      <w:r w:rsidR="00892968" w:rsidRPr="005B1F3D">
        <w:rPr>
          <w:sz w:val="24"/>
          <w:szCs w:val="24"/>
        </w:rPr>
        <w:t xml:space="preserve"> </w:t>
      </w:r>
    </w:p>
    <w:p w:rsidR="001E53FC" w:rsidRPr="00892968" w:rsidRDefault="001E53FC" w:rsidP="003B0C8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lastRenderedPageBreak/>
        <w:t>2.2.</w:t>
      </w:r>
      <w:r w:rsidR="005C2A54">
        <w:rPr>
          <w:sz w:val="24"/>
          <w:szCs w:val="24"/>
        </w:rPr>
        <w:t xml:space="preserve"> </w:t>
      </w:r>
      <w:r w:rsidR="00C53008">
        <w:rPr>
          <w:sz w:val="24"/>
          <w:szCs w:val="24"/>
        </w:rPr>
        <w:t>Норматив</w:t>
      </w:r>
      <w:r w:rsidR="00C53008" w:rsidRPr="00C53008">
        <w:rPr>
          <w:sz w:val="24"/>
          <w:szCs w:val="24"/>
        </w:rPr>
        <w:t xml:space="preserve"> </w:t>
      </w:r>
      <w:r w:rsidRPr="00EF78D6">
        <w:rPr>
          <w:sz w:val="24"/>
          <w:szCs w:val="24"/>
        </w:rPr>
        <w:t>на приобретение персональных</w:t>
      </w:r>
      <w:r w:rsidR="001A7370">
        <w:rPr>
          <w:sz w:val="24"/>
          <w:szCs w:val="24"/>
        </w:rPr>
        <w:t xml:space="preserve"> </w:t>
      </w:r>
      <w:r w:rsidRPr="00EF78D6">
        <w:rPr>
          <w:sz w:val="24"/>
          <w:szCs w:val="24"/>
        </w:rPr>
        <w:t>компьютеров, принтеров, многофункциональных устройств</w:t>
      </w:r>
      <w:r w:rsidR="001A7370">
        <w:rPr>
          <w:sz w:val="24"/>
          <w:szCs w:val="24"/>
        </w:rPr>
        <w:t xml:space="preserve"> </w:t>
      </w:r>
      <w:r w:rsidRPr="00EF78D6">
        <w:rPr>
          <w:sz w:val="24"/>
          <w:szCs w:val="24"/>
        </w:rPr>
        <w:t>и копировальных аппаратов (оргтехники) и т.д.:</w:t>
      </w:r>
    </w:p>
    <w:p w:rsidR="001E53FC" w:rsidRPr="00EF78D6" w:rsidRDefault="001E53FC" w:rsidP="001E53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1418"/>
        <w:gridCol w:w="1843"/>
      </w:tblGrid>
      <w:tr w:rsidR="009E7A6B" w:rsidRPr="00EF78D6" w:rsidTr="00032092">
        <w:trPr>
          <w:trHeight w:val="13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Предельное 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Срок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Цена приобретения</w:t>
            </w:r>
            <w:r w:rsidR="00F557F1" w:rsidRPr="003B0C85">
              <w:rPr>
                <w:sz w:val="24"/>
                <w:szCs w:val="24"/>
              </w:rPr>
              <w:t xml:space="preserve"> не более </w:t>
            </w:r>
          </w:p>
          <w:p w:rsidR="009E7A6B" w:rsidRPr="003B0C85" w:rsidRDefault="00F557F1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(</w:t>
            </w:r>
            <w:r w:rsidR="00032092">
              <w:rPr>
                <w:sz w:val="24"/>
                <w:szCs w:val="24"/>
              </w:rPr>
              <w:t xml:space="preserve">тыс. </w:t>
            </w:r>
            <w:r w:rsidRPr="003B0C85">
              <w:rPr>
                <w:sz w:val="24"/>
                <w:szCs w:val="24"/>
              </w:rPr>
              <w:t>руб. за ед.)</w:t>
            </w:r>
          </w:p>
        </w:tc>
      </w:tr>
      <w:tr w:rsidR="009E7A6B" w:rsidRPr="00EF78D6" w:rsidTr="000320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691449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Принтер лазерный с возможностью двусторонней печати (черно-белая печать, формат A4)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не более 1 единицы в расчете на 1 работника при условии отсутствия обеспечения многофункциональным устройством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691449" w:rsidP="000320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30</w:t>
            </w:r>
            <w:r w:rsidR="009E7A6B" w:rsidRPr="003B0C85">
              <w:rPr>
                <w:sz w:val="24"/>
                <w:szCs w:val="24"/>
              </w:rPr>
              <w:t xml:space="preserve">,0 </w:t>
            </w:r>
          </w:p>
        </w:tc>
      </w:tr>
      <w:tr w:rsidR="009E7A6B" w:rsidRPr="00EF78D6" w:rsidTr="000320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Многофункциональное устройство</w:t>
            </w:r>
          </w:p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(тип 1)*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не более 1 единицы в расчете на каждых 2 работников в 1 помещении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0320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 xml:space="preserve">74,3 </w:t>
            </w:r>
          </w:p>
        </w:tc>
      </w:tr>
      <w:tr w:rsidR="009E7A6B" w:rsidRPr="00EF78D6" w:rsidTr="000320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Многофункциональное устройство</w:t>
            </w:r>
          </w:p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(тип 2)*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не более 2 единиц на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0320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 xml:space="preserve">647,068 </w:t>
            </w:r>
          </w:p>
        </w:tc>
      </w:tr>
      <w:tr w:rsidR="009E7A6B" w:rsidRPr="00EF78D6" w:rsidTr="000320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Многофункциональное устройство</w:t>
            </w:r>
          </w:p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(тип 3)*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не более 1 единицы на каждых 3 работников в 1 помещении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0320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 xml:space="preserve">155,52 </w:t>
            </w:r>
          </w:p>
        </w:tc>
      </w:tr>
      <w:tr w:rsidR="009E7A6B" w:rsidRPr="00EF78D6" w:rsidTr="000320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Многофункциональное устройство</w:t>
            </w:r>
          </w:p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(тип 4)*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не более 2 единиц на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0320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 xml:space="preserve">911,263 </w:t>
            </w:r>
          </w:p>
        </w:tc>
      </w:tr>
      <w:tr w:rsidR="009E7A6B" w:rsidRPr="00EF78D6" w:rsidTr="000320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Многофункциональное устройство</w:t>
            </w:r>
          </w:p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(тип 5)*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не более 2 единиц на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0320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 xml:space="preserve">70,0 </w:t>
            </w:r>
          </w:p>
        </w:tc>
      </w:tr>
      <w:tr w:rsidR="009E7A6B" w:rsidRPr="00EF78D6" w:rsidTr="000320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Принтер этикеток</w:t>
            </w:r>
          </w:p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(</w:t>
            </w:r>
            <w:proofErr w:type="gramStart"/>
            <w:r w:rsidRPr="003B0C85">
              <w:rPr>
                <w:sz w:val="24"/>
                <w:szCs w:val="24"/>
              </w:rPr>
              <w:t>штрих-кодов</w:t>
            </w:r>
            <w:proofErr w:type="gramEnd"/>
            <w:r w:rsidRPr="003B0C85"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не более 1 устройства на работника с функциями делопроизводителя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0320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 xml:space="preserve">28,0 </w:t>
            </w:r>
          </w:p>
        </w:tc>
      </w:tr>
      <w:tr w:rsidR="009E7A6B" w:rsidRPr="00EF78D6" w:rsidTr="000320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Сканер потоковый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не более 1 устройства на работника с функциями делопроизводителя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0320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87,0</w:t>
            </w:r>
            <w:r w:rsidR="003B0C85">
              <w:rPr>
                <w:sz w:val="24"/>
                <w:szCs w:val="24"/>
              </w:rPr>
              <w:t xml:space="preserve"> </w:t>
            </w:r>
          </w:p>
        </w:tc>
      </w:tr>
      <w:tr w:rsidR="009E7A6B" w:rsidRPr="00EF78D6" w:rsidTr="000320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Персональный компьютер (моноблок)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691449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не более 1 единицы на</w:t>
            </w:r>
            <w:r w:rsidR="009E7A6B" w:rsidRPr="003B0C85">
              <w:rPr>
                <w:sz w:val="24"/>
                <w:szCs w:val="24"/>
              </w:rPr>
              <w:t xml:space="preserve"> </w:t>
            </w:r>
            <w:r w:rsidRPr="003B0C85">
              <w:rPr>
                <w:sz w:val="24"/>
                <w:szCs w:val="24"/>
              </w:rPr>
              <w:t xml:space="preserve">1 </w:t>
            </w:r>
            <w:r w:rsidR="009E7A6B" w:rsidRPr="003B0C85">
              <w:rPr>
                <w:sz w:val="24"/>
                <w:szCs w:val="24"/>
              </w:rPr>
              <w:t xml:space="preserve">руководителя, заместителя руководителя, главного бухгалтера при </w:t>
            </w:r>
            <w:r w:rsidR="003B0C85">
              <w:rPr>
                <w:sz w:val="24"/>
                <w:szCs w:val="24"/>
              </w:rPr>
              <w:t>отсутствии</w:t>
            </w:r>
            <w:r w:rsidR="009E7A6B" w:rsidRPr="003B0C85">
              <w:rPr>
                <w:sz w:val="24"/>
                <w:szCs w:val="24"/>
              </w:rPr>
              <w:t xml:space="preserve"> персонального компьютера (системного блока)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3B0C85" w:rsidRDefault="009E7A6B" w:rsidP="000320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 xml:space="preserve">152,375 </w:t>
            </w:r>
          </w:p>
        </w:tc>
      </w:tr>
      <w:tr w:rsidR="00691449" w:rsidRPr="00EF78D6" w:rsidTr="000320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Персональный компьютер (системный блок)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rFonts w:eastAsiaTheme="minorHAnsi"/>
                <w:sz w:val="24"/>
                <w:szCs w:val="24"/>
                <w:lang w:eastAsia="en-US"/>
              </w:rPr>
              <w:t xml:space="preserve">не более 1 </w:t>
            </w:r>
            <w:r w:rsidR="003B0C85">
              <w:rPr>
                <w:rFonts w:eastAsiaTheme="minorHAnsi"/>
                <w:sz w:val="24"/>
                <w:szCs w:val="24"/>
                <w:lang w:eastAsia="en-US"/>
              </w:rPr>
              <w:t>единицы</w:t>
            </w:r>
            <w:r w:rsidRPr="003B0C85">
              <w:rPr>
                <w:rFonts w:eastAsiaTheme="minorHAnsi"/>
                <w:sz w:val="24"/>
                <w:szCs w:val="24"/>
                <w:lang w:eastAsia="en-US"/>
              </w:rPr>
              <w:t xml:space="preserve"> на 1</w:t>
            </w:r>
            <w:r w:rsidR="003B0C85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работника </w:t>
            </w:r>
            <w:r w:rsidRPr="003B0C85">
              <w:rPr>
                <w:rFonts w:eastAsiaTheme="minorHAnsi"/>
                <w:sz w:val="24"/>
                <w:szCs w:val="24"/>
                <w:lang w:eastAsia="en-US"/>
              </w:rPr>
              <w:t>при отсутствии персонального компьютера (моноблока)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0320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 xml:space="preserve">123,0 </w:t>
            </w:r>
          </w:p>
        </w:tc>
      </w:tr>
      <w:tr w:rsidR="00691449" w:rsidRPr="00EF78D6" w:rsidTr="000320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Ноутбук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 xml:space="preserve">не более 1 единицы в расчете на 1 руководителя, заместителя руководителя, главного </w:t>
            </w:r>
            <w:r w:rsidRPr="003B0C85">
              <w:rPr>
                <w:sz w:val="24"/>
                <w:szCs w:val="24"/>
              </w:rPr>
              <w:lastRenderedPageBreak/>
              <w:t>бухгалтера**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0320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 xml:space="preserve">100,0 </w:t>
            </w:r>
          </w:p>
        </w:tc>
      </w:tr>
      <w:tr w:rsidR="00691449" w:rsidRPr="00EF78D6" w:rsidTr="000320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lastRenderedPageBreak/>
              <w:t>Ноутбук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не более 1 единицы на 1 работника</w:t>
            </w:r>
            <w:r w:rsidR="003B0C85">
              <w:rPr>
                <w:sz w:val="24"/>
                <w:szCs w:val="24"/>
              </w:rPr>
              <w:t xml:space="preserve"> </w:t>
            </w:r>
            <w:r w:rsidRPr="003B0C85">
              <w:rPr>
                <w:sz w:val="24"/>
                <w:szCs w:val="24"/>
              </w:rPr>
              <w:t xml:space="preserve"> при отсутствии планшетного компьютера**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0320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 xml:space="preserve">80,0 </w:t>
            </w:r>
          </w:p>
        </w:tc>
      </w:tr>
      <w:tr w:rsidR="00691449" w:rsidRPr="00EF78D6" w:rsidTr="000320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Планшетный компьютер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не более 1 единицы на 1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0320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 xml:space="preserve">60,0 </w:t>
            </w:r>
          </w:p>
        </w:tc>
      </w:tr>
      <w:tr w:rsidR="00691449" w:rsidRPr="00EF78D6" w:rsidTr="000320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Планшетный компьютер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 xml:space="preserve">не более 1 </w:t>
            </w:r>
            <w:r w:rsidR="003B0C85">
              <w:rPr>
                <w:sz w:val="24"/>
                <w:szCs w:val="24"/>
              </w:rPr>
              <w:t>единицы</w:t>
            </w:r>
            <w:r w:rsidRPr="003B0C85">
              <w:rPr>
                <w:sz w:val="24"/>
                <w:szCs w:val="24"/>
              </w:rPr>
              <w:t xml:space="preserve"> на 1 работника</w:t>
            </w:r>
            <w:r w:rsidR="003B0C85">
              <w:rPr>
                <w:sz w:val="24"/>
                <w:szCs w:val="24"/>
              </w:rPr>
              <w:t xml:space="preserve"> </w:t>
            </w:r>
            <w:r w:rsidRPr="003B0C85">
              <w:rPr>
                <w:sz w:val="24"/>
                <w:szCs w:val="24"/>
              </w:rPr>
              <w:t xml:space="preserve"> при отсутствии ноутбука**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0320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 xml:space="preserve">45,0 </w:t>
            </w:r>
          </w:p>
        </w:tc>
      </w:tr>
      <w:tr w:rsidR="00691449" w:rsidRPr="00EF78D6" w:rsidTr="00032092">
        <w:trPr>
          <w:trHeight w:val="8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C85" w:rsidRDefault="00691449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 xml:space="preserve">Монитор тип 1 </w:t>
            </w:r>
          </w:p>
          <w:p w:rsidR="00691449" w:rsidRPr="003B0C85" w:rsidRDefault="00691449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(23-25</w:t>
            </w:r>
            <w:r w:rsidRPr="003B0C85">
              <w:rPr>
                <w:sz w:val="24"/>
                <w:szCs w:val="24"/>
                <w:lang w:val="en-US"/>
              </w:rPr>
              <w:t>”</w:t>
            </w:r>
            <w:r w:rsidRPr="003B0C85"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B0C85">
              <w:rPr>
                <w:sz w:val="24"/>
                <w:szCs w:val="24"/>
              </w:rPr>
              <w:t xml:space="preserve">не более 1 единицы в расчете на 1 работника, имеющего в пользовании </w:t>
            </w:r>
            <w:r w:rsidR="003B0C85">
              <w:rPr>
                <w:sz w:val="24"/>
                <w:szCs w:val="24"/>
              </w:rPr>
              <w:t>персональный компьютер (</w:t>
            </w:r>
            <w:r w:rsidRPr="003B0C85">
              <w:rPr>
                <w:sz w:val="24"/>
                <w:szCs w:val="24"/>
              </w:rPr>
              <w:t>системный блок</w:t>
            </w:r>
            <w:r w:rsidR="003B0C85">
              <w:rPr>
                <w:sz w:val="24"/>
                <w:szCs w:val="24"/>
              </w:rPr>
              <w:t>)</w:t>
            </w:r>
            <w:r w:rsidRPr="003B0C85">
              <w:rPr>
                <w:sz w:val="24"/>
                <w:szCs w:val="24"/>
              </w:rPr>
              <w:t xml:space="preserve">, либо не более 2 единиц в расчете на 1 работника имеющего в пользовании </w:t>
            </w:r>
            <w:r w:rsidR="003B0C85">
              <w:rPr>
                <w:sz w:val="24"/>
                <w:szCs w:val="24"/>
              </w:rPr>
              <w:t>персональный компьютер (</w:t>
            </w:r>
            <w:r w:rsidRPr="003B0C85">
              <w:rPr>
                <w:sz w:val="24"/>
                <w:szCs w:val="24"/>
              </w:rPr>
              <w:t>системный блок</w:t>
            </w:r>
            <w:r w:rsidR="003B0C85">
              <w:rPr>
                <w:sz w:val="24"/>
                <w:szCs w:val="24"/>
              </w:rPr>
              <w:t>)</w:t>
            </w:r>
            <w:r w:rsidRPr="003B0C85">
              <w:rPr>
                <w:sz w:val="24"/>
                <w:szCs w:val="24"/>
              </w:rPr>
              <w:t xml:space="preserve"> и осуществляющего свою деятельность в условиях работы с несколькими программами одновременно в режиме многозадачности, либо не более 1 единицы в расчете на 1 работника, имеющего в пользовании</w:t>
            </w:r>
            <w:proofErr w:type="gramEnd"/>
            <w:r w:rsidRPr="003B0C85">
              <w:rPr>
                <w:sz w:val="24"/>
                <w:szCs w:val="24"/>
              </w:rPr>
              <w:t xml:space="preserve"> </w:t>
            </w:r>
            <w:r w:rsidR="003B0C85">
              <w:rPr>
                <w:sz w:val="24"/>
                <w:szCs w:val="24"/>
              </w:rPr>
              <w:t>персональный компьютер (</w:t>
            </w:r>
            <w:r w:rsidRPr="003B0C85">
              <w:rPr>
                <w:sz w:val="24"/>
                <w:szCs w:val="24"/>
              </w:rPr>
              <w:t>моноблок</w:t>
            </w:r>
            <w:r w:rsidR="003B0C85">
              <w:rPr>
                <w:sz w:val="24"/>
                <w:szCs w:val="24"/>
              </w:rPr>
              <w:t>)</w:t>
            </w:r>
            <w:r w:rsidRPr="003B0C85">
              <w:rPr>
                <w:sz w:val="24"/>
                <w:szCs w:val="24"/>
              </w:rPr>
              <w:t xml:space="preserve"> и </w:t>
            </w:r>
            <w:proofErr w:type="gramStart"/>
            <w:r w:rsidRPr="003B0C85">
              <w:rPr>
                <w:sz w:val="24"/>
                <w:szCs w:val="24"/>
              </w:rPr>
              <w:t>осуществляющего</w:t>
            </w:r>
            <w:proofErr w:type="gramEnd"/>
            <w:r w:rsidRPr="003B0C85">
              <w:rPr>
                <w:sz w:val="24"/>
                <w:szCs w:val="24"/>
              </w:rPr>
              <w:t xml:space="preserve"> свою деятельность в условиях работы с несколькими программами одновременно в режиме многозадачности***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0320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 xml:space="preserve">30,5 </w:t>
            </w:r>
          </w:p>
        </w:tc>
      </w:tr>
      <w:tr w:rsidR="00691449" w:rsidRPr="00EF78D6" w:rsidTr="00032092">
        <w:trPr>
          <w:trHeight w:val="5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C85" w:rsidRDefault="00691449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Монитор</w:t>
            </w:r>
            <w:r w:rsidRPr="003B0C85">
              <w:rPr>
                <w:sz w:val="24"/>
                <w:szCs w:val="24"/>
                <w:lang w:val="en-US"/>
              </w:rPr>
              <w:t xml:space="preserve"> </w:t>
            </w:r>
            <w:r w:rsidRPr="003B0C85">
              <w:rPr>
                <w:sz w:val="24"/>
                <w:szCs w:val="24"/>
              </w:rPr>
              <w:t xml:space="preserve">тип 2 </w:t>
            </w:r>
          </w:p>
          <w:p w:rsidR="00691449" w:rsidRPr="003B0C85" w:rsidRDefault="00691449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(25-28</w:t>
            </w:r>
            <w:r w:rsidRPr="003B0C85">
              <w:rPr>
                <w:sz w:val="24"/>
                <w:szCs w:val="24"/>
                <w:lang w:val="en-US"/>
              </w:rPr>
              <w:t>”</w:t>
            </w:r>
            <w:r w:rsidRPr="003B0C85"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3B0C85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B0C85">
              <w:rPr>
                <w:sz w:val="24"/>
                <w:szCs w:val="24"/>
              </w:rPr>
              <w:t xml:space="preserve">не более 1 единицы в расчете на 1 работника, имеющего в пользовании </w:t>
            </w:r>
            <w:r>
              <w:rPr>
                <w:sz w:val="24"/>
                <w:szCs w:val="24"/>
              </w:rPr>
              <w:t>персональный компьютер (</w:t>
            </w:r>
            <w:r w:rsidRPr="003B0C85">
              <w:rPr>
                <w:sz w:val="24"/>
                <w:szCs w:val="24"/>
              </w:rPr>
              <w:t>системный блок</w:t>
            </w:r>
            <w:r>
              <w:rPr>
                <w:sz w:val="24"/>
                <w:szCs w:val="24"/>
              </w:rPr>
              <w:t>)</w:t>
            </w:r>
            <w:r w:rsidRPr="003B0C85">
              <w:rPr>
                <w:sz w:val="24"/>
                <w:szCs w:val="24"/>
              </w:rPr>
              <w:t xml:space="preserve">, либо не более 2 единиц в расчете на 1 работника имеющего в пользовании </w:t>
            </w:r>
            <w:r>
              <w:rPr>
                <w:sz w:val="24"/>
                <w:szCs w:val="24"/>
              </w:rPr>
              <w:t>персональный компьютер (</w:t>
            </w:r>
            <w:r w:rsidRPr="003B0C85">
              <w:rPr>
                <w:sz w:val="24"/>
                <w:szCs w:val="24"/>
              </w:rPr>
              <w:t>системный блок</w:t>
            </w:r>
            <w:r>
              <w:rPr>
                <w:sz w:val="24"/>
                <w:szCs w:val="24"/>
              </w:rPr>
              <w:t>)</w:t>
            </w:r>
            <w:r w:rsidRPr="003B0C85">
              <w:rPr>
                <w:sz w:val="24"/>
                <w:szCs w:val="24"/>
              </w:rPr>
              <w:t xml:space="preserve"> и осуществляющего свою деятельность в условиях работы с несколькими программами одновременно в режиме многозадачности, либо не более 1 единицы в расчете на 1 работника, имеющего в пользовании</w:t>
            </w:r>
            <w:proofErr w:type="gramEnd"/>
            <w:r w:rsidRPr="003B0C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персональный компьютер (</w:t>
            </w:r>
            <w:r w:rsidRPr="003B0C85">
              <w:rPr>
                <w:sz w:val="24"/>
                <w:szCs w:val="24"/>
              </w:rPr>
              <w:t>моноблок</w:t>
            </w:r>
            <w:r>
              <w:rPr>
                <w:sz w:val="24"/>
                <w:szCs w:val="24"/>
              </w:rPr>
              <w:t>)</w:t>
            </w:r>
            <w:r w:rsidRPr="003B0C85">
              <w:rPr>
                <w:sz w:val="24"/>
                <w:szCs w:val="24"/>
              </w:rPr>
              <w:t xml:space="preserve"> и </w:t>
            </w:r>
            <w:proofErr w:type="gramStart"/>
            <w:r w:rsidRPr="003B0C85">
              <w:rPr>
                <w:sz w:val="24"/>
                <w:szCs w:val="24"/>
              </w:rPr>
              <w:t>осуществляющего</w:t>
            </w:r>
            <w:proofErr w:type="gramEnd"/>
            <w:r w:rsidRPr="003B0C85">
              <w:rPr>
                <w:sz w:val="24"/>
                <w:szCs w:val="24"/>
              </w:rPr>
              <w:t xml:space="preserve"> свою деятельность в условиях работы с несколькими программами </w:t>
            </w:r>
            <w:r w:rsidRPr="003B0C85">
              <w:rPr>
                <w:sz w:val="24"/>
                <w:szCs w:val="24"/>
              </w:rPr>
              <w:lastRenderedPageBreak/>
              <w:t>одновременно в режиме многозадачности***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0320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 xml:space="preserve">39,0 </w:t>
            </w:r>
          </w:p>
        </w:tc>
      </w:tr>
      <w:tr w:rsidR="00691449" w:rsidRPr="00EF78D6" w:rsidTr="000320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Телефонный аппарат, тип 1, стационарный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0320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 xml:space="preserve">25,863 </w:t>
            </w:r>
          </w:p>
        </w:tc>
      </w:tr>
      <w:tr w:rsidR="00691449" w:rsidRPr="00EF78D6" w:rsidTr="000320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rFonts w:eastAsiaTheme="minorHAnsi"/>
                <w:sz w:val="24"/>
                <w:szCs w:val="24"/>
                <w:lang w:eastAsia="en-US"/>
              </w:rPr>
              <w:t>Телефонный аппарат, тип 2, стационарный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не более 1 единицы на руководителя, заместителя руководителя, главного бухгалтера, приемную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3B0C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49" w:rsidRPr="003B0C85" w:rsidRDefault="00691449" w:rsidP="000320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0C85">
              <w:rPr>
                <w:sz w:val="24"/>
                <w:szCs w:val="24"/>
              </w:rPr>
              <w:t xml:space="preserve">45,0 </w:t>
            </w:r>
          </w:p>
        </w:tc>
      </w:tr>
    </w:tbl>
    <w:p w:rsidR="001E53FC" w:rsidRDefault="001E53FC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&lt;*</w:t>
      </w:r>
      <w:r>
        <w:rPr>
          <w:sz w:val="24"/>
          <w:szCs w:val="24"/>
        </w:rPr>
        <w:t>&gt;</w:t>
      </w:r>
      <w:r w:rsidR="00BA2D29">
        <w:rPr>
          <w:sz w:val="24"/>
          <w:szCs w:val="24"/>
        </w:rPr>
        <w:t xml:space="preserve"> </w:t>
      </w:r>
      <w:r w:rsidRPr="00EF78D6">
        <w:rPr>
          <w:sz w:val="24"/>
          <w:szCs w:val="24"/>
        </w:rPr>
        <w:t>Типы многофункциональных устройств</w:t>
      </w:r>
      <w:r w:rsidR="00691449">
        <w:rPr>
          <w:sz w:val="24"/>
          <w:szCs w:val="24"/>
        </w:rPr>
        <w:t xml:space="preserve">, </w:t>
      </w:r>
      <w:r w:rsidR="003B0C85">
        <w:rPr>
          <w:sz w:val="24"/>
          <w:szCs w:val="24"/>
        </w:rPr>
        <w:t>мониторов</w:t>
      </w:r>
      <w:r w:rsidR="00691449">
        <w:rPr>
          <w:sz w:val="24"/>
          <w:szCs w:val="24"/>
        </w:rPr>
        <w:t xml:space="preserve"> и телефонных </w:t>
      </w:r>
      <w:r w:rsidR="003B0C85">
        <w:rPr>
          <w:sz w:val="24"/>
          <w:szCs w:val="24"/>
        </w:rPr>
        <w:t>аппаратов</w:t>
      </w:r>
      <w:r w:rsidRPr="00EF78D6">
        <w:rPr>
          <w:sz w:val="24"/>
          <w:szCs w:val="24"/>
        </w:rPr>
        <w:t xml:space="preserve"> соответствуют типам многофункциональных устройств, указанным в</w:t>
      </w:r>
      <w:r w:rsidR="00F155BC">
        <w:rPr>
          <w:sz w:val="24"/>
          <w:szCs w:val="24"/>
        </w:rPr>
        <w:t xml:space="preserve"> </w:t>
      </w:r>
      <w:r w:rsidRPr="00EF78D6">
        <w:rPr>
          <w:sz w:val="24"/>
          <w:szCs w:val="24"/>
        </w:rPr>
        <w:t xml:space="preserve"> </w:t>
      </w:r>
      <w:r w:rsidR="00F155BC">
        <w:rPr>
          <w:sz w:val="24"/>
          <w:szCs w:val="24"/>
        </w:rPr>
        <w:t>приказе</w:t>
      </w:r>
      <w:r w:rsidR="00F155BC" w:rsidRPr="00F155BC">
        <w:rPr>
          <w:sz w:val="24"/>
          <w:szCs w:val="24"/>
        </w:rPr>
        <w:t xml:space="preserve"> Управления делами Правительства Ленинградской области от 31 октября 2022 года №14 «Об утверждении нормативных затрат на обеспечение функций государственных органов Ленинградской области»</w:t>
      </w:r>
      <w:r w:rsidR="00F155BC">
        <w:rPr>
          <w:sz w:val="24"/>
          <w:szCs w:val="24"/>
        </w:rPr>
        <w:t>.</w:t>
      </w:r>
    </w:p>
    <w:p w:rsidR="000268FC" w:rsidRDefault="000268FC" w:rsidP="000268FC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0F6D">
        <w:rPr>
          <w:color w:val="000000" w:themeColor="text1"/>
          <w:sz w:val="24"/>
          <w:szCs w:val="24"/>
        </w:rPr>
        <w:t>&lt;*</w:t>
      </w:r>
      <w:r w:rsidR="00691449">
        <w:rPr>
          <w:color w:val="000000" w:themeColor="text1"/>
          <w:sz w:val="24"/>
          <w:szCs w:val="24"/>
        </w:rPr>
        <w:t>*</w:t>
      </w:r>
      <w:r w:rsidRPr="00D60F6D">
        <w:rPr>
          <w:color w:val="000000" w:themeColor="text1"/>
          <w:sz w:val="24"/>
          <w:szCs w:val="24"/>
        </w:rPr>
        <w:t>&gt; предоставляется работникам, осуществляющим регулярные служебные поездки по служебным поручениям вне стационарного рабочего места.</w:t>
      </w:r>
    </w:p>
    <w:p w:rsidR="00691449" w:rsidRPr="00EF3A3B" w:rsidRDefault="00691449" w:rsidP="000268FC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0F6D">
        <w:rPr>
          <w:color w:val="000000" w:themeColor="text1"/>
          <w:sz w:val="24"/>
          <w:szCs w:val="24"/>
        </w:rPr>
        <w:t>&lt;*</w:t>
      </w:r>
      <w:r>
        <w:rPr>
          <w:color w:val="000000" w:themeColor="text1"/>
          <w:sz w:val="24"/>
          <w:szCs w:val="24"/>
        </w:rPr>
        <w:t>**</w:t>
      </w:r>
      <w:r w:rsidRPr="00D60F6D">
        <w:rPr>
          <w:color w:val="000000" w:themeColor="text1"/>
          <w:sz w:val="24"/>
          <w:szCs w:val="24"/>
        </w:rPr>
        <w:t>&gt;</w:t>
      </w:r>
      <w:r>
        <w:rPr>
          <w:color w:val="000000" w:themeColor="text1"/>
          <w:sz w:val="24"/>
          <w:szCs w:val="24"/>
        </w:rPr>
        <w:t xml:space="preserve"> не б</w:t>
      </w:r>
      <w:r w:rsidR="00EF3A3B">
        <w:rPr>
          <w:color w:val="000000" w:themeColor="text1"/>
          <w:sz w:val="24"/>
          <w:szCs w:val="24"/>
        </w:rPr>
        <w:t>олее двух мониторов любого типа, при наличии персонального компьютера (моноблока) не более одного монитора любого типа.</w:t>
      </w:r>
    </w:p>
    <w:p w:rsidR="008E4AD0" w:rsidRDefault="008E4AD0" w:rsidP="00F155B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E4AD0" w:rsidRDefault="008E4AD0" w:rsidP="00100BF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693B11" w:rsidRDefault="00693B11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B24016" w:rsidRDefault="00B24016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200C78" w:rsidRDefault="00200C78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200C78" w:rsidRDefault="00200C78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200C78" w:rsidRDefault="00200C78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B0C85" w:rsidRDefault="003B0C85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B0C85" w:rsidRDefault="003B0C85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B0C85" w:rsidRDefault="003B0C85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B0C85" w:rsidRDefault="003B0C85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B0C85" w:rsidRDefault="003B0C85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B0C85" w:rsidRDefault="003B0C85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B0C85" w:rsidRDefault="003B0C85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B0C85" w:rsidRDefault="003B0C85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B0C85" w:rsidRDefault="003B0C85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B0C85" w:rsidRDefault="003B0C85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B0C85" w:rsidRDefault="003B0C85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B0C85" w:rsidRDefault="003B0C85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B0C85" w:rsidRDefault="003B0C85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B0C85" w:rsidRDefault="003B0C85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B0C85" w:rsidRDefault="003B0C85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B0C85" w:rsidRDefault="003B0C85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B0C85" w:rsidRDefault="003B0C85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B0C85" w:rsidRDefault="003B0C85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B0C85" w:rsidRDefault="003B0C85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B0C85" w:rsidRDefault="003B0C85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B0C85" w:rsidRDefault="003B0C85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B0C85" w:rsidRDefault="003B0C85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B0C85" w:rsidRDefault="003B0C85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B0C85" w:rsidRDefault="003B0C85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B0C85" w:rsidRDefault="003B0C85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B0C85" w:rsidRDefault="003B0C85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E4AD0" w:rsidRDefault="00A14152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2C756F">
        <w:rPr>
          <w:sz w:val="24"/>
          <w:szCs w:val="24"/>
        </w:rPr>
        <w:t xml:space="preserve">.3. </w:t>
      </w:r>
      <w:r w:rsidR="00C53008">
        <w:rPr>
          <w:sz w:val="24"/>
          <w:szCs w:val="24"/>
        </w:rPr>
        <w:t>Норматив</w:t>
      </w:r>
      <w:r w:rsidR="00C53008" w:rsidRPr="00C53008">
        <w:rPr>
          <w:sz w:val="24"/>
          <w:szCs w:val="24"/>
        </w:rPr>
        <w:t xml:space="preserve"> </w:t>
      </w:r>
      <w:r w:rsidR="002C756F" w:rsidRPr="00EF78D6">
        <w:rPr>
          <w:sz w:val="24"/>
          <w:szCs w:val="24"/>
        </w:rPr>
        <w:t>на приобретение</w:t>
      </w:r>
      <w:r w:rsidR="002C756F">
        <w:rPr>
          <w:sz w:val="24"/>
          <w:szCs w:val="24"/>
        </w:rPr>
        <w:t xml:space="preserve"> расходных материалов для копировально-множительной техники</w:t>
      </w:r>
      <w:r w:rsidR="002C756F" w:rsidRPr="002C756F">
        <w:rPr>
          <w:sz w:val="24"/>
          <w:szCs w:val="24"/>
        </w:rPr>
        <w:t>:</w:t>
      </w:r>
    </w:p>
    <w:p w:rsidR="00E16A01" w:rsidRDefault="00E16A01" w:rsidP="007409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1701"/>
        <w:gridCol w:w="2127"/>
      </w:tblGrid>
      <w:tr w:rsidR="00E16A01" w:rsidTr="00E16A01">
        <w:tc>
          <w:tcPr>
            <w:tcW w:w="2093" w:type="dxa"/>
            <w:vAlign w:val="center"/>
          </w:tcPr>
          <w:p w:rsidR="00E16A01" w:rsidRPr="002C756F" w:rsidRDefault="00E16A01" w:rsidP="00610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vAlign w:val="center"/>
          </w:tcPr>
          <w:p w:rsidR="00E16A01" w:rsidRPr="002C756F" w:rsidRDefault="00E16A01" w:rsidP="00610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количество</w:t>
            </w:r>
          </w:p>
        </w:tc>
        <w:tc>
          <w:tcPr>
            <w:tcW w:w="1701" w:type="dxa"/>
            <w:vAlign w:val="center"/>
          </w:tcPr>
          <w:p w:rsidR="00E16A01" w:rsidRDefault="00E16A01" w:rsidP="00610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приобретения</w:t>
            </w:r>
          </w:p>
          <w:p w:rsidR="00691449" w:rsidRDefault="00691449" w:rsidP="00610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E7A6B">
              <w:rPr>
                <w:sz w:val="24"/>
                <w:szCs w:val="24"/>
              </w:rPr>
              <w:t xml:space="preserve">е более </w:t>
            </w:r>
          </w:p>
          <w:p w:rsidR="009E7A6B" w:rsidRPr="002C756F" w:rsidRDefault="009E7A6B" w:rsidP="00610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32092">
              <w:rPr>
                <w:sz w:val="24"/>
                <w:szCs w:val="24"/>
              </w:rPr>
              <w:t xml:space="preserve">тыс. </w:t>
            </w:r>
            <w:r>
              <w:rPr>
                <w:sz w:val="24"/>
                <w:szCs w:val="24"/>
              </w:rPr>
              <w:t>руб. за ед.)</w:t>
            </w:r>
          </w:p>
        </w:tc>
        <w:tc>
          <w:tcPr>
            <w:tcW w:w="2127" w:type="dxa"/>
            <w:vAlign w:val="center"/>
          </w:tcPr>
          <w:p w:rsidR="00E16A01" w:rsidRDefault="00E16A01" w:rsidP="00610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E16A01" w:rsidTr="00E16A01">
        <w:tc>
          <w:tcPr>
            <w:tcW w:w="2093" w:type="dxa"/>
            <w:vAlign w:val="center"/>
          </w:tcPr>
          <w:p w:rsidR="00E16A01" w:rsidRDefault="00E16A01" w:rsidP="006101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1358">
              <w:rPr>
                <w:sz w:val="24"/>
                <w:szCs w:val="24"/>
              </w:rPr>
              <w:t>Многофункциональное устройство</w:t>
            </w:r>
          </w:p>
          <w:p w:rsidR="00E16A01" w:rsidRDefault="00E16A01" w:rsidP="00610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61358">
              <w:rPr>
                <w:sz w:val="24"/>
                <w:szCs w:val="24"/>
              </w:rPr>
              <w:t>(тип 1)*</w:t>
            </w:r>
          </w:p>
        </w:tc>
        <w:tc>
          <w:tcPr>
            <w:tcW w:w="3685" w:type="dxa"/>
            <w:vAlign w:val="center"/>
          </w:tcPr>
          <w:p w:rsidR="00E16A01" w:rsidRPr="002A4C52" w:rsidRDefault="00E16A01" w:rsidP="00610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2A4C52">
              <w:rPr>
                <w:rFonts w:eastAsiaTheme="minorHAnsi"/>
                <w:sz w:val="24"/>
                <w:szCs w:val="24"/>
                <w:lang w:eastAsia="en-US"/>
              </w:rPr>
              <w:t>е более 6 штук в год на 1 устройство при условии ресурса расходного материала не менее 2000 листов</w:t>
            </w:r>
          </w:p>
        </w:tc>
        <w:tc>
          <w:tcPr>
            <w:tcW w:w="1701" w:type="dxa"/>
            <w:vAlign w:val="center"/>
          </w:tcPr>
          <w:p w:rsidR="00E16A01" w:rsidRDefault="009E7A6B" w:rsidP="00610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19,26 </w:t>
            </w:r>
          </w:p>
          <w:p w:rsidR="00E16A01" w:rsidRPr="002C756F" w:rsidRDefault="00E16A01" w:rsidP="00610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16A01" w:rsidRDefault="00E16A01" w:rsidP="006101E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предельное количество может быть увеличено при аргументированной </w:t>
            </w:r>
            <w:r w:rsidRPr="00566222">
              <w:rPr>
                <w:sz w:val="24"/>
                <w:szCs w:val="24"/>
              </w:rPr>
              <w:t>необходимости</w:t>
            </w:r>
          </w:p>
        </w:tc>
      </w:tr>
      <w:tr w:rsidR="00E16A01" w:rsidTr="00E16A01">
        <w:tc>
          <w:tcPr>
            <w:tcW w:w="2093" w:type="dxa"/>
            <w:vAlign w:val="center"/>
          </w:tcPr>
          <w:p w:rsidR="00E16A01" w:rsidRDefault="00E16A01" w:rsidP="006101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Многофункциональное устройство</w:t>
            </w:r>
          </w:p>
          <w:p w:rsidR="00E16A01" w:rsidRPr="008C7633" w:rsidRDefault="00E16A01" w:rsidP="006101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(тип 2)*</w:t>
            </w:r>
          </w:p>
        </w:tc>
        <w:tc>
          <w:tcPr>
            <w:tcW w:w="3685" w:type="dxa"/>
            <w:vAlign w:val="center"/>
          </w:tcPr>
          <w:p w:rsidR="00E16A01" w:rsidRPr="002A4C52" w:rsidRDefault="00E16A01" w:rsidP="00610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2A4C52">
              <w:rPr>
                <w:rFonts w:eastAsiaTheme="minorHAnsi"/>
                <w:sz w:val="24"/>
                <w:szCs w:val="24"/>
                <w:lang w:eastAsia="en-US"/>
              </w:rPr>
              <w:t>е более 8 штук или 2 комплектов в год на 1 устройство при условии ресурса расходного материала не менее 15000 листов</w:t>
            </w:r>
          </w:p>
        </w:tc>
        <w:tc>
          <w:tcPr>
            <w:tcW w:w="1701" w:type="dxa"/>
            <w:vAlign w:val="center"/>
          </w:tcPr>
          <w:p w:rsidR="009E7A6B" w:rsidRPr="002C756F" w:rsidRDefault="00E16A01" w:rsidP="009E7A6B">
            <w:p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 </w:t>
            </w:r>
          </w:p>
          <w:p w:rsidR="00E16A01" w:rsidRPr="002C756F" w:rsidRDefault="00E16A01" w:rsidP="006101E6">
            <w:p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16A01" w:rsidRDefault="00E16A01" w:rsidP="00610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предельное количество может быть увеличено при аргументированной </w:t>
            </w:r>
            <w:r w:rsidRPr="00566222">
              <w:rPr>
                <w:sz w:val="24"/>
                <w:szCs w:val="24"/>
              </w:rPr>
              <w:t>необходимости</w:t>
            </w:r>
          </w:p>
        </w:tc>
      </w:tr>
      <w:tr w:rsidR="00E16A01" w:rsidTr="00E16A01">
        <w:tc>
          <w:tcPr>
            <w:tcW w:w="2093" w:type="dxa"/>
            <w:vAlign w:val="center"/>
          </w:tcPr>
          <w:p w:rsidR="00E16A01" w:rsidRDefault="00E16A01" w:rsidP="006101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Многофункциональное устройство</w:t>
            </w:r>
          </w:p>
          <w:p w:rsidR="00E16A01" w:rsidRPr="008C7633" w:rsidRDefault="00E16A01" w:rsidP="006101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(тип 3)*</w:t>
            </w:r>
          </w:p>
        </w:tc>
        <w:tc>
          <w:tcPr>
            <w:tcW w:w="3685" w:type="dxa"/>
            <w:vAlign w:val="center"/>
          </w:tcPr>
          <w:p w:rsidR="00E16A01" w:rsidRPr="002A4C52" w:rsidRDefault="00E16A01" w:rsidP="00610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A4C52">
              <w:rPr>
                <w:sz w:val="24"/>
                <w:szCs w:val="24"/>
              </w:rPr>
              <w:t>е более 2 штук в год на 1 устройство при условии ресурса расходного материала не менее 5000 листов</w:t>
            </w:r>
          </w:p>
        </w:tc>
        <w:tc>
          <w:tcPr>
            <w:tcW w:w="1701" w:type="dxa"/>
            <w:vAlign w:val="center"/>
          </w:tcPr>
          <w:p w:rsidR="009E7A6B" w:rsidRPr="002C756F" w:rsidRDefault="009E7A6B" w:rsidP="009E7A6B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15,52 </w:t>
            </w:r>
          </w:p>
          <w:p w:rsidR="00E16A01" w:rsidRPr="002C756F" w:rsidRDefault="00E16A01" w:rsidP="00610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16A01" w:rsidRDefault="00E16A01" w:rsidP="00610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предельное количество может быть увеличено при аргументированной </w:t>
            </w:r>
            <w:r w:rsidRPr="00566222">
              <w:rPr>
                <w:sz w:val="24"/>
                <w:szCs w:val="24"/>
              </w:rPr>
              <w:t>необходимости</w:t>
            </w:r>
          </w:p>
        </w:tc>
      </w:tr>
      <w:tr w:rsidR="00E16A01" w:rsidTr="00E16A01">
        <w:tc>
          <w:tcPr>
            <w:tcW w:w="2093" w:type="dxa"/>
            <w:vAlign w:val="center"/>
          </w:tcPr>
          <w:p w:rsidR="00E16A01" w:rsidRDefault="00E16A01" w:rsidP="006101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Многофункциональное устройство</w:t>
            </w:r>
          </w:p>
          <w:p w:rsidR="00E16A01" w:rsidRPr="008C7633" w:rsidRDefault="00E16A01" w:rsidP="006101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(тип 4)*</w:t>
            </w:r>
          </w:p>
        </w:tc>
        <w:tc>
          <w:tcPr>
            <w:tcW w:w="3685" w:type="dxa"/>
            <w:vAlign w:val="center"/>
          </w:tcPr>
          <w:p w:rsidR="00E16A01" w:rsidRPr="002A4C52" w:rsidRDefault="00E16A01" w:rsidP="00610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A4C52">
              <w:rPr>
                <w:sz w:val="24"/>
                <w:szCs w:val="24"/>
              </w:rPr>
              <w:t>е более 2 штук в год на 1 устройство при условии ресурса расходного материала не менее 15000 листов</w:t>
            </w:r>
          </w:p>
        </w:tc>
        <w:tc>
          <w:tcPr>
            <w:tcW w:w="1701" w:type="dxa"/>
            <w:vAlign w:val="center"/>
          </w:tcPr>
          <w:p w:rsidR="009E7A6B" w:rsidRPr="002C756F" w:rsidRDefault="00E16A01" w:rsidP="009E7A6B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19,5 </w:t>
            </w:r>
          </w:p>
          <w:p w:rsidR="00E16A01" w:rsidRPr="002C756F" w:rsidRDefault="00E16A01" w:rsidP="00610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16A01" w:rsidRDefault="00E16A01" w:rsidP="00610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предельное количество может быть увеличено при аргументированной </w:t>
            </w:r>
            <w:r w:rsidRPr="00566222">
              <w:rPr>
                <w:sz w:val="24"/>
                <w:szCs w:val="24"/>
              </w:rPr>
              <w:t>необходимости</w:t>
            </w:r>
          </w:p>
        </w:tc>
      </w:tr>
      <w:tr w:rsidR="00E16A01" w:rsidTr="00E16A01">
        <w:tc>
          <w:tcPr>
            <w:tcW w:w="2093" w:type="dxa"/>
            <w:vAlign w:val="center"/>
          </w:tcPr>
          <w:p w:rsidR="00E16A01" w:rsidRDefault="00E16A01" w:rsidP="006101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Многофункциональное ус</w:t>
            </w:r>
            <w:r>
              <w:rPr>
                <w:sz w:val="24"/>
                <w:szCs w:val="24"/>
              </w:rPr>
              <w:t>тройство</w:t>
            </w:r>
          </w:p>
          <w:p w:rsidR="00E16A01" w:rsidRPr="008C7633" w:rsidRDefault="00E16A01" w:rsidP="006101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(тип 5</w:t>
            </w:r>
            <w:r w:rsidRPr="008C7633">
              <w:rPr>
                <w:sz w:val="24"/>
                <w:szCs w:val="24"/>
              </w:rPr>
              <w:t>)*</w:t>
            </w:r>
          </w:p>
        </w:tc>
        <w:tc>
          <w:tcPr>
            <w:tcW w:w="3685" w:type="dxa"/>
            <w:vAlign w:val="center"/>
          </w:tcPr>
          <w:p w:rsidR="00E16A01" w:rsidRPr="002A4C52" w:rsidRDefault="00E16A01" w:rsidP="00610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A4C52">
              <w:rPr>
                <w:sz w:val="24"/>
                <w:szCs w:val="24"/>
              </w:rPr>
              <w:t>е более 8 штук или 2 комплектов в год на 1 устройство при условии ресурса расходного материала не менее 2500 листов</w:t>
            </w:r>
          </w:p>
        </w:tc>
        <w:tc>
          <w:tcPr>
            <w:tcW w:w="1701" w:type="dxa"/>
            <w:vAlign w:val="center"/>
          </w:tcPr>
          <w:p w:rsidR="009E7A6B" w:rsidRPr="002C756F" w:rsidRDefault="009E7A6B" w:rsidP="009E7A6B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40,328 </w:t>
            </w:r>
          </w:p>
          <w:p w:rsidR="00E16A01" w:rsidRPr="002C756F" w:rsidRDefault="00E16A01" w:rsidP="00610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16A01" w:rsidRDefault="00E16A01" w:rsidP="00610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предельное количество может быть увеличено при аргументированной </w:t>
            </w:r>
            <w:r w:rsidRPr="00566222">
              <w:rPr>
                <w:sz w:val="24"/>
                <w:szCs w:val="24"/>
              </w:rPr>
              <w:t>необходимости</w:t>
            </w:r>
          </w:p>
        </w:tc>
      </w:tr>
    </w:tbl>
    <w:p w:rsidR="00E16A01" w:rsidRDefault="00E16A01" w:rsidP="00E16A0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&lt;*</w:t>
      </w:r>
      <w:r>
        <w:rPr>
          <w:sz w:val="24"/>
          <w:szCs w:val="24"/>
        </w:rPr>
        <w:t xml:space="preserve">&gt; </w:t>
      </w:r>
      <w:r w:rsidRPr="00EF78D6">
        <w:rPr>
          <w:sz w:val="24"/>
          <w:szCs w:val="24"/>
        </w:rPr>
        <w:t>Типы многофункциональных устройств соответствуют типам многофункциональных устройств, указанным в</w:t>
      </w:r>
      <w:r>
        <w:rPr>
          <w:sz w:val="24"/>
          <w:szCs w:val="24"/>
        </w:rPr>
        <w:t xml:space="preserve"> приказе</w:t>
      </w:r>
      <w:r w:rsidRPr="00F155BC">
        <w:rPr>
          <w:sz w:val="24"/>
          <w:szCs w:val="24"/>
        </w:rPr>
        <w:t xml:space="preserve"> Управления делами Правительства Ленинградской области от 31 октября 2022 года №14 «Об утверждении нормативных затрат на обеспечение функций государственных органов Ленинградской области»</w:t>
      </w:r>
      <w:r>
        <w:rPr>
          <w:sz w:val="24"/>
          <w:szCs w:val="24"/>
        </w:rPr>
        <w:t>.</w:t>
      </w:r>
    </w:p>
    <w:p w:rsidR="002A4C52" w:rsidRDefault="002A4C52" w:rsidP="00E16A0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2A4C52" w:rsidRDefault="002A4C52" w:rsidP="00100BF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A4C52" w:rsidRPr="002A4C52" w:rsidRDefault="002A4C52" w:rsidP="00100BF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C756F" w:rsidRPr="002A4C52" w:rsidRDefault="002C756F" w:rsidP="00100BF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C756F" w:rsidRPr="002C756F" w:rsidRDefault="002C756F" w:rsidP="002C756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E4AD0" w:rsidRDefault="008E4AD0" w:rsidP="00100BF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8E4AD0" w:rsidRDefault="008E4AD0" w:rsidP="00100BF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8E4AD0" w:rsidRDefault="008E4AD0" w:rsidP="00100BF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E16A01" w:rsidRDefault="00E16A01" w:rsidP="00100BF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B24016" w:rsidRDefault="00B24016" w:rsidP="00100BF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E16A01" w:rsidRPr="00E16A01" w:rsidRDefault="00C53008" w:rsidP="00E16A0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2.4. Норматив</w:t>
      </w:r>
      <w:r w:rsidR="00E16A01" w:rsidRPr="00E16A01">
        <w:rPr>
          <w:sz w:val="24"/>
          <w:szCs w:val="24"/>
        </w:rPr>
        <w:t xml:space="preserve"> на пр</w:t>
      </w:r>
      <w:r>
        <w:rPr>
          <w:sz w:val="24"/>
          <w:szCs w:val="24"/>
        </w:rPr>
        <w:t>иобретение носителей информации и периферийного оборудования</w:t>
      </w:r>
      <w:r w:rsidR="00E16A01" w:rsidRPr="00E16A01">
        <w:rPr>
          <w:sz w:val="24"/>
          <w:szCs w:val="24"/>
        </w:rPr>
        <w:t>:</w:t>
      </w:r>
    </w:p>
    <w:p w:rsidR="00E16A01" w:rsidRPr="00E16A01" w:rsidRDefault="00E16A01" w:rsidP="00E16A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977"/>
        <w:gridCol w:w="1701"/>
        <w:gridCol w:w="2410"/>
      </w:tblGrid>
      <w:tr w:rsidR="009E7A6B" w:rsidRPr="00E16A01" w:rsidTr="00536A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A0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A01">
              <w:rPr>
                <w:sz w:val="24"/>
                <w:szCs w:val="24"/>
              </w:rPr>
              <w:t>Предельное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эксплуатации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A01">
              <w:rPr>
                <w:sz w:val="24"/>
                <w:szCs w:val="24"/>
              </w:rPr>
              <w:t>Цена приобретения</w:t>
            </w:r>
          </w:p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(руб. за ед.)</w:t>
            </w:r>
          </w:p>
        </w:tc>
      </w:tr>
      <w:tr w:rsidR="009E7A6B" w:rsidRPr="00E16A01" w:rsidTr="00536A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16A01">
              <w:rPr>
                <w:sz w:val="24"/>
                <w:szCs w:val="24"/>
              </w:rPr>
              <w:t>Флеш</w:t>
            </w:r>
            <w:proofErr w:type="spellEnd"/>
            <w:r w:rsidRPr="00E16A01">
              <w:rPr>
                <w:sz w:val="24"/>
                <w:szCs w:val="24"/>
              </w:rPr>
              <w:t>-накопитель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A01">
              <w:rPr>
                <w:sz w:val="24"/>
                <w:szCs w:val="24"/>
              </w:rPr>
              <w:t>не более 1 единицы</w:t>
            </w:r>
          </w:p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A01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</w:tr>
      <w:tr w:rsidR="009E7A6B" w:rsidRPr="00E16A01" w:rsidTr="00536A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A01">
              <w:rPr>
                <w:sz w:val="24"/>
                <w:szCs w:val="24"/>
              </w:rPr>
              <w:t>Внешний накопитель данных (диск)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A01">
              <w:rPr>
                <w:sz w:val="24"/>
                <w:szCs w:val="24"/>
              </w:rPr>
              <w:t>не более 10 единиц</w:t>
            </w:r>
          </w:p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A01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A01">
              <w:rPr>
                <w:sz w:val="24"/>
                <w:szCs w:val="24"/>
              </w:rPr>
              <w:t>8,625 тыс.</w:t>
            </w:r>
          </w:p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7A6B" w:rsidRPr="00E16A01" w:rsidTr="00536A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A01">
              <w:rPr>
                <w:sz w:val="24"/>
                <w:szCs w:val="24"/>
              </w:rPr>
              <w:t>Веб-камера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A01">
              <w:rPr>
                <w:sz w:val="24"/>
                <w:szCs w:val="24"/>
              </w:rPr>
              <w:t>не более 1 единицы</w:t>
            </w:r>
          </w:p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A01">
              <w:rPr>
                <w:sz w:val="24"/>
                <w:szCs w:val="24"/>
              </w:rPr>
              <w:t>на 1 рабочее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A01">
              <w:rPr>
                <w:sz w:val="24"/>
                <w:szCs w:val="24"/>
              </w:rPr>
              <w:t>8,519 тыс.</w:t>
            </w:r>
          </w:p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7A6B" w:rsidRPr="00E16A01" w:rsidTr="00536A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A01">
              <w:rPr>
                <w:sz w:val="24"/>
                <w:szCs w:val="24"/>
              </w:rPr>
              <w:t>Компьютерная акустика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A01">
              <w:rPr>
                <w:sz w:val="24"/>
                <w:szCs w:val="24"/>
              </w:rPr>
              <w:t>не более 1 единицы</w:t>
            </w:r>
          </w:p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A01">
              <w:rPr>
                <w:sz w:val="24"/>
                <w:szCs w:val="24"/>
              </w:rPr>
              <w:t>на 1 рабочее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A01">
              <w:rPr>
                <w:sz w:val="24"/>
                <w:szCs w:val="24"/>
              </w:rPr>
              <w:t>2,932 тыс.</w:t>
            </w:r>
          </w:p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E7A6B" w:rsidRPr="00E16A01" w:rsidTr="00536A9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A01">
              <w:rPr>
                <w:sz w:val="24"/>
                <w:szCs w:val="24"/>
              </w:rPr>
              <w:t>Сетевой фильтр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A01">
              <w:rPr>
                <w:sz w:val="24"/>
                <w:szCs w:val="24"/>
              </w:rPr>
              <w:t>не более 1 единицы</w:t>
            </w:r>
          </w:p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A01">
              <w:rPr>
                <w:sz w:val="24"/>
                <w:szCs w:val="24"/>
              </w:rPr>
              <w:t>на 1 рабочее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6A01">
              <w:rPr>
                <w:sz w:val="24"/>
                <w:szCs w:val="24"/>
              </w:rPr>
              <w:t>1,608 тыс.</w:t>
            </w:r>
          </w:p>
          <w:p w:rsidR="009E7A6B" w:rsidRPr="00E16A01" w:rsidRDefault="009E7A6B" w:rsidP="00536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16A01" w:rsidRPr="00E16A01" w:rsidRDefault="00E16A01" w:rsidP="00E16A0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16A01" w:rsidRPr="00E16A01" w:rsidRDefault="00E16A01" w:rsidP="00E16A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16A01" w:rsidRDefault="00E16A01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30C1" w:rsidRDefault="00BC30C1" w:rsidP="001E53F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16A01" w:rsidRDefault="00E16A01" w:rsidP="001E53F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16A01" w:rsidRDefault="00E16A01" w:rsidP="001E53F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16A01" w:rsidRDefault="00E16A01" w:rsidP="001E53F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16A01" w:rsidRDefault="00E16A01" w:rsidP="001E53F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16A01" w:rsidRDefault="00E16A01" w:rsidP="001E53F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16A01" w:rsidRDefault="00E16A01" w:rsidP="001E53F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B24016" w:rsidRDefault="00B24016" w:rsidP="001E53F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16A01" w:rsidRDefault="00E16A01" w:rsidP="001E53F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16A01" w:rsidRDefault="00E16A01" w:rsidP="001E53F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16A01" w:rsidRDefault="00E16A01" w:rsidP="001E53F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16A01" w:rsidRDefault="00E16A01" w:rsidP="001E53F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E53FC" w:rsidRPr="00EF78D6" w:rsidRDefault="00E16A01" w:rsidP="001E53F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2.5</w:t>
      </w:r>
      <w:r w:rsidR="001E53FC" w:rsidRPr="00EF78D6">
        <w:rPr>
          <w:sz w:val="24"/>
          <w:szCs w:val="24"/>
        </w:rPr>
        <w:t xml:space="preserve">. </w:t>
      </w:r>
      <w:r w:rsidR="00C53008">
        <w:rPr>
          <w:sz w:val="24"/>
          <w:szCs w:val="24"/>
        </w:rPr>
        <w:t xml:space="preserve">Норматив на приобретение </w:t>
      </w:r>
      <w:r w:rsidR="001E53FC" w:rsidRPr="00EF78D6">
        <w:rPr>
          <w:sz w:val="24"/>
          <w:szCs w:val="24"/>
        </w:rPr>
        <w:t>периодических</w:t>
      </w:r>
      <w:r w:rsidR="00C53008">
        <w:rPr>
          <w:sz w:val="24"/>
          <w:szCs w:val="24"/>
        </w:rPr>
        <w:t xml:space="preserve"> изданий, </w:t>
      </w:r>
      <w:r w:rsidR="001E53FC" w:rsidRPr="00EF78D6">
        <w:rPr>
          <w:sz w:val="24"/>
          <w:szCs w:val="24"/>
        </w:rPr>
        <w:t>электронных изданий</w:t>
      </w:r>
      <w:r w:rsidR="00C53008">
        <w:rPr>
          <w:sz w:val="24"/>
          <w:szCs w:val="24"/>
        </w:rPr>
        <w:t xml:space="preserve"> (программ ЭВМ) и </w:t>
      </w:r>
      <w:r w:rsidR="001E53FC" w:rsidRPr="00EF78D6">
        <w:rPr>
          <w:sz w:val="24"/>
          <w:szCs w:val="24"/>
        </w:rPr>
        <w:t>справочной</w:t>
      </w:r>
      <w:r w:rsidR="001A7370">
        <w:rPr>
          <w:sz w:val="24"/>
          <w:szCs w:val="24"/>
        </w:rPr>
        <w:t xml:space="preserve"> </w:t>
      </w:r>
      <w:r w:rsidR="001E53FC" w:rsidRPr="00EF78D6">
        <w:rPr>
          <w:sz w:val="24"/>
          <w:szCs w:val="24"/>
        </w:rPr>
        <w:t>литер</w:t>
      </w:r>
      <w:r w:rsidR="00C53008">
        <w:rPr>
          <w:sz w:val="24"/>
          <w:szCs w:val="24"/>
        </w:rPr>
        <w:t>атуры</w:t>
      </w:r>
      <w:r w:rsidR="001E53FC" w:rsidRPr="00EF78D6">
        <w:rPr>
          <w:sz w:val="24"/>
          <w:szCs w:val="24"/>
        </w:rPr>
        <w:t>:</w:t>
      </w:r>
    </w:p>
    <w:p w:rsidR="001E53FC" w:rsidRPr="00EF78D6" w:rsidRDefault="001E53FC" w:rsidP="001E53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16"/>
        <w:gridCol w:w="4841"/>
      </w:tblGrid>
      <w:tr w:rsidR="001E53FC" w:rsidRPr="00EF78D6" w:rsidTr="00892968">
        <w:tc>
          <w:tcPr>
            <w:tcW w:w="624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6" w:type="dxa"/>
            <w:vAlign w:val="center"/>
          </w:tcPr>
          <w:p w:rsidR="001E53FC" w:rsidRPr="00536A93" w:rsidRDefault="001E53FC" w:rsidP="00F15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841" w:type="dxa"/>
            <w:vAlign w:val="center"/>
          </w:tcPr>
          <w:p w:rsidR="001E53FC" w:rsidRPr="00536A93" w:rsidRDefault="00F155B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Предельное к</w:t>
            </w:r>
            <w:r w:rsidR="001E53FC" w:rsidRPr="00536A93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</w:tr>
      <w:tr w:rsidR="001E53FC" w:rsidRPr="00EF78D6" w:rsidTr="00892968">
        <w:trPr>
          <w:trHeight w:val="28"/>
        </w:trPr>
        <w:tc>
          <w:tcPr>
            <w:tcW w:w="624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Журнал «Кадровое дело»</w:t>
            </w:r>
          </w:p>
        </w:tc>
        <w:tc>
          <w:tcPr>
            <w:tcW w:w="4841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</w:t>
            </w:r>
            <w:r w:rsidR="00E16A01" w:rsidRPr="00536A93">
              <w:rPr>
                <w:rFonts w:ascii="Times New Roman" w:hAnsi="Times New Roman" w:cs="Times New Roman"/>
                <w:sz w:val="24"/>
                <w:szCs w:val="24"/>
              </w:rPr>
              <w:t>ски на У</w:t>
            </w: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</w:tr>
      <w:tr w:rsidR="001E53FC" w:rsidRPr="00EF78D6" w:rsidTr="00892968">
        <w:tc>
          <w:tcPr>
            <w:tcW w:w="624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6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Журнал «Главбух»</w:t>
            </w:r>
          </w:p>
        </w:tc>
        <w:tc>
          <w:tcPr>
            <w:tcW w:w="4841" w:type="dxa"/>
            <w:vAlign w:val="center"/>
          </w:tcPr>
          <w:p w:rsidR="001E53FC" w:rsidRPr="00536A93" w:rsidRDefault="00E16A01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</w:t>
            </w:r>
            <w:r w:rsidR="001E53FC" w:rsidRPr="00536A93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</w:tr>
      <w:tr w:rsidR="001E53FC" w:rsidRPr="00EF78D6" w:rsidTr="00892968">
        <w:tc>
          <w:tcPr>
            <w:tcW w:w="624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6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Журнал «Охрана труда: просто и понятно»</w:t>
            </w:r>
          </w:p>
        </w:tc>
        <w:tc>
          <w:tcPr>
            <w:tcW w:w="4841" w:type="dxa"/>
            <w:vAlign w:val="center"/>
          </w:tcPr>
          <w:p w:rsidR="001E53FC" w:rsidRPr="00536A93" w:rsidRDefault="00E16A01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</w:t>
            </w:r>
            <w:r w:rsidR="001E53FC" w:rsidRPr="00536A93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</w:tr>
      <w:tr w:rsidR="001E53FC" w:rsidRPr="00EF78D6" w:rsidTr="00892968">
        <w:tc>
          <w:tcPr>
            <w:tcW w:w="624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6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Газета «Российский дорожник»</w:t>
            </w:r>
          </w:p>
        </w:tc>
        <w:tc>
          <w:tcPr>
            <w:tcW w:w="4841" w:type="dxa"/>
            <w:vAlign w:val="center"/>
          </w:tcPr>
          <w:p w:rsidR="001E53FC" w:rsidRPr="00536A93" w:rsidRDefault="00E16A01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</w:t>
            </w:r>
            <w:r w:rsidR="001E53FC" w:rsidRPr="00536A93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</w:tr>
      <w:tr w:rsidR="001E53FC" w:rsidRPr="00EF78D6" w:rsidTr="00892968">
        <w:tc>
          <w:tcPr>
            <w:tcW w:w="624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Журнал «Строительство и право»</w:t>
            </w:r>
          </w:p>
        </w:tc>
        <w:tc>
          <w:tcPr>
            <w:tcW w:w="4841" w:type="dxa"/>
            <w:vAlign w:val="center"/>
          </w:tcPr>
          <w:p w:rsidR="001E53FC" w:rsidRPr="00536A93" w:rsidRDefault="00E16A01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</w:t>
            </w:r>
            <w:r w:rsidR="001E53FC" w:rsidRPr="00536A93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</w:tr>
      <w:tr w:rsidR="001E53FC" w:rsidRPr="00EF78D6" w:rsidTr="00892968">
        <w:trPr>
          <w:trHeight w:val="122"/>
        </w:trPr>
        <w:tc>
          <w:tcPr>
            <w:tcW w:w="624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6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Журнал «Юрисконсульт в строительстве»</w:t>
            </w:r>
          </w:p>
        </w:tc>
        <w:tc>
          <w:tcPr>
            <w:tcW w:w="4841" w:type="dxa"/>
            <w:vAlign w:val="center"/>
          </w:tcPr>
          <w:p w:rsidR="001E53FC" w:rsidRPr="00536A93" w:rsidRDefault="00E16A01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</w:t>
            </w:r>
            <w:r w:rsidR="001E53FC" w:rsidRPr="00536A93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</w:tr>
      <w:tr w:rsidR="001E53FC" w:rsidRPr="00EF78D6" w:rsidTr="00892968">
        <w:tc>
          <w:tcPr>
            <w:tcW w:w="624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6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Газета «Деловой Петербург»</w:t>
            </w:r>
          </w:p>
        </w:tc>
        <w:tc>
          <w:tcPr>
            <w:tcW w:w="4841" w:type="dxa"/>
            <w:vAlign w:val="center"/>
          </w:tcPr>
          <w:p w:rsidR="001E53FC" w:rsidRPr="00536A93" w:rsidRDefault="00E16A01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</w:t>
            </w:r>
            <w:r w:rsidR="001E53FC" w:rsidRPr="00536A93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</w:tr>
      <w:tr w:rsidR="001E53FC" w:rsidRPr="00EF78D6" w:rsidTr="00892968">
        <w:tc>
          <w:tcPr>
            <w:tcW w:w="624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6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Финконтроль</w:t>
            </w:r>
            <w:proofErr w:type="spellEnd"/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41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не более 1 годовой</w:t>
            </w:r>
            <w:r w:rsidR="00E16A01" w:rsidRPr="00536A93">
              <w:rPr>
                <w:rFonts w:ascii="Times New Roman" w:hAnsi="Times New Roman" w:cs="Times New Roman"/>
                <w:sz w:val="24"/>
                <w:szCs w:val="24"/>
              </w:rPr>
              <w:t xml:space="preserve"> подписки на У</w:t>
            </w: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</w:tr>
      <w:tr w:rsidR="001E53FC" w:rsidRPr="00EF78D6" w:rsidTr="00892968">
        <w:tc>
          <w:tcPr>
            <w:tcW w:w="624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6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Журнал «Бюджетный учет»</w:t>
            </w:r>
          </w:p>
        </w:tc>
        <w:tc>
          <w:tcPr>
            <w:tcW w:w="4841" w:type="dxa"/>
            <w:vAlign w:val="center"/>
          </w:tcPr>
          <w:p w:rsidR="001E53FC" w:rsidRPr="00536A93" w:rsidRDefault="00E16A01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</w:t>
            </w:r>
            <w:r w:rsidR="001E53FC" w:rsidRPr="00536A93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</w:tr>
      <w:tr w:rsidR="001E53FC" w:rsidRPr="00EF78D6" w:rsidTr="00892968">
        <w:tc>
          <w:tcPr>
            <w:tcW w:w="624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6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Газета «Транспорт России»</w:t>
            </w:r>
          </w:p>
        </w:tc>
        <w:tc>
          <w:tcPr>
            <w:tcW w:w="4841" w:type="dxa"/>
            <w:vAlign w:val="center"/>
          </w:tcPr>
          <w:p w:rsidR="001E53FC" w:rsidRPr="00536A93" w:rsidRDefault="00E16A01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</w:t>
            </w:r>
            <w:r w:rsidR="001E53FC" w:rsidRPr="00536A93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</w:tr>
      <w:tr w:rsidR="001E53FC" w:rsidRPr="00EF78D6" w:rsidTr="00892968">
        <w:tc>
          <w:tcPr>
            <w:tcW w:w="624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6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Журнал «Автомобильные дороги»</w:t>
            </w:r>
          </w:p>
        </w:tc>
        <w:tc>
          <w:tcPr>
            <w:tcW w:w="4841" w:type="dxa"/>
            <w:vAlign w:val="center"/>
          </w:tcPr>
          <w:p w:rsidR="001E53FC" w:rsidRPr="00536A93" w:rsidRDefault="00E16A01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</w:t>
            </w:r>
            <w:r w:rsidR="001E53FC" w:rsidRPr="00536A93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</w:tr>
      <w:tr w:rsidR="001E53FC" w:rsidRPr="00EF78D6" w:rsidTr="00892968">
        <w:tc>
          <w:tcPr>
            <w:tcW w:w="624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6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Журнал «Казенные учреждения»</w:t>
            </w:r>
          </w:p>
        </w:tc>
        <w:tc>
          <w:tcPr>
            <w:tcW w:w="4841" w:type="dxa"/>
            <w:vAlign w:val="center"/>
          </w:tcPr>
          <w:p w:rsidR="001E53FC" w:rsidRPr="00536A93" w:rsidRDefault="00E16A01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</w:t>
            </w:r>
            <w:r w:rsidR="001E53FC" w:rsidRPr="00536A93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</w:tr>
      <w:tr w:rsidR="001E53FC" w:rsidRPr="00EF78D6" w:rsidTr="00892968">
        <w:tc>
          <w:tcPr>
            <w:tcW w:w="624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6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Журнал «Бюджет»</w:t>
            </w:r>
          </w:p>
        </w:tc>
        <w:tc>
          <w:tcPr>
            <w:tcW w:w="4841" w:type="dxa"/>
            <w:vAlign w:val="center"/>
          </w:tcPr>
          <w:p w:rsidR="001E53FC" w:rsidRPr="00536A93" w:rsidRDefault="00E16A01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</w:t>
            </w:r>
            <w:r w:rsidR="001E53FC" w:rsidRPr="00536A93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</w:tr>
      <w:tr w:rsidR="001E53FC" w:rsidRPr="00EF78D6" w:rsidTr="00892968">
        <w:trPr>
          <w:trHeight w:val="28"/>
        </w:trPr>
        <w:tc>
          <w:tcPr>
            <w:tcW w:w="624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6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Журнал «Арбитражная практика для юристов»</w:t>
            </w:r>
          </w:p>
        </w:tc>
        <w:tc>
          <w:tcPr>
            <w:tcW w:w="4841" w:type="dxa"/>
            <w:vAlign w:val="center"/>
          </w:tcPr>
          <w:p w:rsidR="001E53FC" w:rsidRPr="00536A93" w:rsidRDefault="00E16A01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</w:t>
            </w:r>
            <w:r w:rsidR="001E53FC" w:rsidRPr="00536A93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</w:tr>
      <w:tr w:rsidR="001E53FC" w:rsidRPr="00EF78D6" w:rsidTr="00892968">
        <w:tc>
          <w:tcPr>
            <w:tcW w:w="624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6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Журнал «Наука и техника в дорожной отрасли»</w:t>
            </w:r>
          </w:p>
        </w:tc>
        <w:tc>
          <w:tcPr>
            <w:tcW w:w="4841" w:type="dxa"/>
            <w:vAlign w:val="center"/>
          </w:tcPr>
          <w:p w:rsidR="001E53FC" w:rsidRPr="00536A93" w:rsidRDefault="00E16A01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</w:t>
            </w:r>
            <w:r w:rsidR="001E53FC" w:rsidRPr="00536A93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</w:tr>
      <w:tr w:rsidR="001E53FC" w:rsidRPr="00EF78D6" w:rsidTr="00892968">
        <w:tc>
          <w:tcPr>
            <w:tcW w:w="624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6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Журнала «Зарплата»</w:t>
            </w:r>
          </w:p>
        </w:tc>
        <w:tc>
          <w:tcPr>
            <w:tcW w:w="4841" w:type="dxa"/>
            <w:vAlign w:val="center"/>
          </w:tcPr>
          <w:p w:rsidR="001E53FC" w:rsidRPr="00536A93" w:rsidRDefault="00E16A01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</w:t>
            </w:r>
            <w:r w:rsidR="001E53FC" w:rsidRPr="00536A93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</w:tr>
      <w:tr w:rsidR="001E53FC" w:rsidRPr="00EF78D6" w:rsidTr="00892968">
        <w:tc>
          <w:tcPr>
            <w:tcW w:w="624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6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Журнал «Трудовые споры»</w:t>
            </w:r>
          </w:p>
        </w:tc>
        <w:tc>
          <w:tcPr>
            <w:tcW w:w="4841" w:type="dxa"/>
            <w:vAlign w:val="center"/>
          </w:tcPr>
          <w:p w:rsidR="001E53FC" w:rsidRPr="00536A93" w:rsidRDefault="00E16A01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</w:t>
            </w:r>
            <w:r w:rsidR="001E53FC" w:rsidRPr="00536A93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</w:tr>
      <w:tr w:rsidR="001E53FC" w:rsidRPr="00EF78D6" w:rsidTr="00892968">
        <w:tc>
          <w:tcPr>
            <w:tcW w:w="624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6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Журнал «Финансовый директор»</w:t>
            </w:r>
          </w:p>
        </w:tc>
        <w:tc>
          <w:tcPr>
            <w:tcW w:w="4841" w:type="dxa"/>
            <w:vAlign w:val="center"/>
          </w:tcPr>
          <w:p w:rsidR="001E53FC" w:rsidRPr="00536A93" w:rsidRDefault="00E16A01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</w:t>
            </w:r>
            <w:r w:rsidR="001E53FC" w:rsidRPr="00536A93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</w:tr>
      <w:tr w:rsidR="001E53FC" w:rsidRPr="00EF78D6" w:rsidTr="00892968">
        <w:tc>
          <w:tcPr>
            <w:tcW w:w="624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6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Журнал «Юрист компании»</w:t>
            </w:r>
          </w:p>
        </w:tc>
        <w:tc>
          <w:tcPr>
            <w:tcW w:w="4841" w:type="dxa"/>
            <w:vAlign w:val="center"/>
          </w:tcPr>
          <w:p w:rsidR="001E53FC" w:rsidRPr="00536A93" w:rsidRDefault="00E16A01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</w:t>
            </w:r>
            <w:r w:rsidR="001E53FC" w:rsidRPr="00536A93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</w:tr>
      <w:tr w:rsidR="001E53FC" w:rsidRPr="00EF78D6" w:rsidTr="00892968">
        <w:tc>
          <w:tcPr>
            <w:tcW w:w="624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6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Журнал «Генеральный директор. Персональный журнал руководителя»</w:t>
            </w:r>
          </w:p>
        </w:tc>
        <w:tc>
          <w:tcPr>
            <w:tcW w:w="4841" w:type="dxa"/>
            <w:vAlign w:val="center"/>
          </w:tcPr>
          <w:p w:rsidR="001E53FC" w:rsidRPr="00536A93" w:rsidRDefault="00E16A01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</w:t>
            </w:r>
            <w:r w:rsidR="001E53FC" w:rsidRPr="00536A93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</w:tr>
      <w:tr w:rsidR="001E53FC" w:rsidRPr="00EF78D6" w:rsidTr="00892968">
        <w:tc>
          <w:tcPr>
            <w:tcW w:w="624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6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Электронный журнал «Справочник специалиста по охране труда»</w:t>
            </w:r>
          </w:p>
        </w:tc>
        <w:tc>
          <w:tcPr>
            <w:tcW w:w="4841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не более 1 год</w:t>
            </w:r>
            <w:r w:rsidR="00E16A01" w:rsidRPr="00536A93">
              <w:rPr>
                <w:rFonts w:ascii="Times New Roman" w:hAnsi="Times New Roman" w:cs="Times New Roman"/>
                <w:sz w:val="24"/>
                <w:szCs w:val="24"/>
              </w:rPr>
              <w:t>овой подписки на У</w:t>
            </w: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</w:tr>
      <w:tr w:rsidR="001E53FC" w:rsidRPr="00EF78D6" w:rsidTr="00892968">
        <w:tc>
          <w:tcPr>
            <w:tcW w:w="624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6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Журнал «Госзаказ в вопросах и ответах»</w:t>
            </w:r>
          </w:p>
        </w:tc>
        <w:tc>
          <w:tcPr>
            <w:tcW w:w="4841" w:type="dxa"/>
            <w:vAlign w:val="center"/>
          </w:tcPr>
          <w:p w:rsidR="001E53FC" w:rsidRPr="00536A93" w:rsidRDefault="00E16A01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</w:t>
            </w:r>
            <w:r w:rsidR="001E53FC" w:rsidRPr="00536A93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</w:tr>
      <w:tr w:rsidR="001E53FC" w:rsidRPr="00EF78D6" w:rsidTr="00892968">
        <w:tc>
          <w:tcPr>
            <w:tcW w:w="624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116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госзакупки</w:t>
            </w:r>
            <w:proofErr w:type="gramStart"/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41" w:type="dxa"/>
            <w:vAlign w:val="center"/>
          </w:tcPr>
          <w:p w:rsidR="001E53FC" w:rsidRPr="00536A93" w:rsidRDefault="00E16A01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</w:t>
            </w:r>
            <w:r w:rsidR="001E53FC" w:rsidRPr="00536A93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</w:tr>
      <w:tr w:rsidR="001E53FC" w:rsidRPr="00EF78D6" w:rsidTr="00892968">
        <w:tc>
          <w:tcPr>
            <w:tcW w:w="624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6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Журнал «Казенные учреждения: учет, отчетность, налогообложение»</w:t>
            </w:r>
          </w:p>
        </w:tc>
        <w:tc>
          <w:tcPr>
            <w:tcW w:w="4841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не бол</w:t>
            </w:r>
            <w:r w:rsidR="00E16A01" w:rsidRPr="00536A93">
              <w:rPr>
                <w:rFonts w:ascii="Times New Roman" w:hAnsi="Times New Roman" w:cs="Times New Roman"/>
                <w:sz w:val="24"/>
                <w:szCs w:val="24"/>
              </w:rPr>
              <w:t>ее 1 годовой подписки на У</w:t>
            </w: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</w:tr>
      <w:tr w:rsidR="001E53FC" w:rsidRPr="00EF78D6" w:rsidTr="00892968">
        <w:tc>
          <w:tcPr>
            <w:tcW w:w="624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6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Приложение «Административная практика ФАС»</w:t>
            </w:r>
          </w:p>
        </w:tc>
        <w:tc>
          <w:tcPr>
            <w:tcW w:w="4841" w:type="dxa"/>
            <w:vAlign w:val="center"/>
          </w:tcPr>
          <w:p w:rsidR="001E53FC" w:rsidRPr="00536A93" w:rsidRDefault="00E16A01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</w:t>
            </w:r>
            <w:r w:rsidR="001E53FC" w:rsidRPr="00536A93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</w:tr>
      <w:tr w:rsidR="001E53FC" w:rsidRPr="00EF78D6" w:rsidTr="00892968">
        <w:tc>
          <w:tcPr>
            <w:tcW w:w="624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6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Журнал «Вестник ценообразования и сметного нормирования»</w:t>
            </w:r>
          </w:p>
        </w:tc>
        <w:tc>
          <w:tcPr>
            <w:tcW w:w="4841" w:type="dxa"/>
            <w:vAlign w:val="center"/>
          </w:tcPr>
          <w:p w:rsidR="001E53FC" w:rsidRPr="00536A93" w:rsidRDefault="00E16A01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</w:t>
            </w:r>
            <w:r w:rsidR="001E53FC" w:rsidRPr="00536A93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</w:tr>
      <w:tr w:rsidR="001E53FC" w:rsidRPr="00EF78D6" w:rsidTr="00892968">
        <w:tc>
          <w:tcPr>
            <w:tcW w:w="624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6" w:type="dxa"/>
            <w:vAlign w:val="center"/>
          </w:tcPr>
          <w:p w:rsidR="001E53FC" w:rsidRPr="00536A93" w:rsidRDefault="001E53FC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Журнал «Консультации и разъяснения по вопросам ценообразования и сметного нормирования в строительстве»</w:t>
            </w:r>
          </w:p>
        </w:tc>
        <w:tc>
          <w:tcPr>
            <w:tcW w:w="4841" w:type="dxa"/>
            <w:vAlign w:val="center"/>
          </w:tcPr>
          <w:p w:rsidR="001E53FC" w:rsidRPr="00536A93" w:rsidRDefault="00E16A01" w:rsidP="001E5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</w:t>
            </w:r>
            <w:r w:rsidR="001E53FC" w:rsidRPr="00536A93">
              <w:rPr>
                <w:rFonts w:ascii="Times New Roman" w:hAnsi="Times New Roman" w:cs="Times New Roman"/>
                <w:sz w:val="24"/>
                <w:szCs w:val="24"/>
              </w:rPr>
              <w:t>чреждение</w:t>
            </w:r>
          </w:p>
        </w:tc>
      </w:tr>
      <w:tr w:rsidR="00892968" w:rsidRPr="00EF78D6" w:rsidTr="00892968">
        <w:tc>
          <w:tcPr>
            <w:tcW w:w="624" w:type="dxa"/>
            <w:vAlign w:val="center"/>
          </w:tcPr>
          <w:p w:rsidR="00892968" w:rsidRPr="00536A93" w:rsidRDefault="00892968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6" w:type="dxa"/>
            <w:vAlign w:val="center"/>
          </w:tcPr>
          <w:p w:rsidR="00892968" w:rsidRPr="00536A93" w:rsidRDefault="00892968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Доступ к электронной Базе данных (простая неисключительная лицензия) - «Справочник кадровика»</w:t>
            </w:r>
          </w:p>
        </w:tc>
        <w:tc>
          <w:tcPr>
            <w:tcW w:w="4841" w:type="dxa"/>
            <w:vAlign w:val="center"/>
          </w:tcPr>
          <w:p w:rsidR="00892968" w:rsidRPr="00536A93" w:rsidRDefault="00892968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(лицензии) на Учреждение</w:t>
            </w:r>
          </w:p>
        </w:tc>
      </w:tr>
      <w:tr w:rsidR="00892968" w:rsidRPr="00EF78D6" w:rsidTr="00892968">
        <w:tc>
          <w:tcPr>
            <w:tcW w:w="624" w:type="dxa"/>
            <w:vAlign w:val="center"/>
          </w:tcPr>
          <w:p w:rsidR="00892968" w:rsidRPr="00536A93" w:rsidRDefault="00892968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6" w:type="dxa"/>
            <w:vAlign w:val="center"/>
          </w:tcPr>
          <w:p w:rsidR="00892968" w:rsidRPr="00536A93" w:rsidRDefault="00892968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Доступ к электронной Базе данных (простая неисключительная лицензия) - «Госзаказ»</w:t>
            </w:r>
          </w:p>
        </w:tc>
        <w:tc>
          <w:tcPr>
            <w:tcW w:w="4841" w:type="dxa"/>
            <w:vAlign w:val="center"/>
          </w:tcPr>
          <w:p w:rsidR="00892968" w:rsidRPr="00536A93" w:rsidRDefault="00892968" w:rsidP="00C16717">
            <w:pPr>
              <w:jc w:val="center"/>
              <w:rPr>
                <w:sz w:val="24"/>
                <w:szCs w:val="24"/>
              </w:rPr>
            </w:pPr>
            <w:r w:rsidRPr="00536A93">
              <w:rPr>
                <w:sz w:val="24"/>
                <w:szCs w:val="24"/>
              </w:rPr>
              <w:t>не более 1 годовой подписки (лицензии) на Учреждение</w:t>
            </w:r>
          </w:p>
        </w:tc>
      </w:tr>
      <w:tr w:rsidR="00892968" w:rsidRPr="00EF78D6" w:rsidTr="00892968">
        <w:tc>
          <w:tcPr>
            <w:tcW w:w="624" w:type="dxa"/>
            <w:vAlign w:val="center"/>
          </w:tcPr>
          <w:p w:rsidR="00892968" w:rsidRPr="00536A93" w:rsidRDefault="00892968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6" w:type="dxa"/>
            <w:vAlign w:val="center"/>
          </w:tcPr>
          <w:p w:rsidR="00892968" w:rsidRPr="00536A93" w:rsidRDefault="00892968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Доступ к электронной Базе данных (простая неисключительная лицензия) - «Госфинансы»</w:t>
            </w:r>
          </w:p>
        </w:tc>
        <w:tc>
          <w:tcPr>
            <w:tcW w:w="4841" w:type="dxa"/>
            <w:vAlign w:val="center"/>
          </w:tcPr>
          <w:p w:rsidR="00892968" w:rsidRPr="00536A93" w:rsidRDefault="00892968" w:rsidP="00C16717">
            <w:pPr>
              <w:jc w:val="center"/>
              <w:rPr>
                <w:sz w:val="24"/>
                <w:szCs w:val="24"/>
              </w:rPr>
            </w:pPr>
            <w:r w:rsidRPr="00536A93">
              <w:rPr>
                <w:sz w:val="24"/>
                <w:szCs w:val="24"/>
              </w:rPr>
              <w:t>не более 1 годовой подписки (лицензии) на Учреждение</w:t>
            </w:r>
          </w:p>
        </w:tc>
      </w:tr>
      <w:tr w:rsidR="00892968" w:rsidRPr="00EF78D6" w:rsidTr="00892968">
        <w:tc>
          <w:tcPr>
            <w:tcW w:w="624" w:type="dxa"/>
            <w:vAlign w:val="center"/>
          </w:tcPr>
          <w:p w:rsidR="00892968" w:rsidRPr="00536A93" w:rsidRDefault="00892968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6" w:type="dxa"/>
            <w:vAlign w:val="center"/>
          </w:tcPr>
          <w:p w:rsidR="00892968" w:rsidRPr="00536A93" w:rsidRDefault="00892968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Доступ к сервису проверки контрагентов</w:t>
            </w:r>
          </w:p>
        </w:tc>
        <w:tc>
          <w:tcPr>
            <w:tcW w:w="4841" w:type="dxa"/>
            <w:vAlign w:val="center"/>
          </w:tcPr>
          <w:p w:rsidR="00892968" w:rsidRPr="00536A93" w:rsidRDefault="00892968" w:rsidP="00C16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93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(лицензии) на Учреждение</w:t>
            </w:r>
          </w:p>
        </w:tc>
      </w:tr>
    </w:tbl>
    <w:p w:rsidR="001E53FC" w:rsidRDefault="001E53FC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53FC" w:rsidRPr="00EF78D6" w:rsidRDefault="001E53FC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41BF" w:rsidRDefault="005E41BF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41BF" w:rsidRDefault="005E41BF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36A93" w:rsidRDefault="00536A93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3B11" w:rsidRDefault="00E16A01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2.6</w:t>
      </w:r>
      <w:r w:rsidR="00C53008">
        <w:rPr>
          <w:sz w:val="24"/>
          <w:szCs w:val="24"/>
        </w:rPr>
        <w:t>. Норматив</w:t>
      </w:r>
      <w:r w:rsidR="001E53FC" w:rsidRPr="00EF78D6">
        <w:rPr>
          <w:sz w:val="24"/>
          <w:szCs w:val="24"/>
        </w:rPr>
        <w:t xml:space="preserve"> на </w:t>
      </w:r>
      <w:r w:rsidR="00032092">
        <w:rPr>
          <w:sz w:val="24"/>
          <w:szCs w:val="24"/>
        </w:rPr>
        <w:t>обеспечение транспортными</w:t>
      </w:r>
      <w:r w:rsidR="001E53FC">
        <w:rPr>
          <w:sz w:val="24"/>
          <w:szCs w:val="24"/>
        </w:rPr>
        <w:t xml:space="preserve"> средств</w:t>
      </w:r>
      <w:r w:rsidR="00032092">
        <w:rPr>
          <w:sz w:val="24"/>
          <w:szCs w:val="24"/>
        </w:rPr>
        <w:t>ами</w:t>
      </w:r>
      <w:r w:rsidR="001E53FC" w:rsidRPr="00AA270C">
        <w:rPr>
          <w:sz w:val="24"/>
          <w:szCs w:val="24"/>
        </w:rPr>
        <w:t>:</w:t>
      </w:r>
    </w:p>
    <w:p w:rsidR="00693B11" w:rsidRDefault="00693B11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1E6" w:rsidRDefault="006101E6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53FC" w:rsidRPr="00EF78D6" w:rsidRDefault="00E16A01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="001E53FC">
        <w:rPr>
          <w:sz w:val="24"/>
          <w:szCs w:val="24"/>
        </w:rPr>
        <w:t xml:space="preserve">.1. </w:t>
      </w:r>
      <w:r w:rsidR="00C53008">
        <w:rPr>
          <w:sz w:val="24"/>
          <w:szCs w:val="24"/>
        </w:rPr>
        <w:t>Норматив</w:t>
      </w:r>
      <w:r w:rsidR="001E53FC" w:rsidRPr="00EF78D6">
        <w:rPr>
          <w:sz w:val="24"/>
          <w:szCs w:val="24"/>
        </w:rPr>
        <w:t xml:space="preserve"> на приобретение служебного легкового автотранспорта:</w:t>
      </w:r>
    </w:p>
    <w:p w:rsidR="001E53FC" w:rsidRPr="00EF78D6" w:rsidRDefault="001E53FC" w:rsidP="001E53F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4962"/>
      </w:tblGrid>
      <w:tr w:rsidR="001E53FC" w:rsidRPr="00EF78D6" w:rsidTr="002726D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FC" w:rsidRPr="00E37084" w:rsidRDefault="00E16A01" w:rsidP="001E53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Количество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85" w:rsidRPr="00E37084" w:rsidRDefault="00E16A01" w:rsidP="000320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Цена приобретения</w:t>
            </w:r>
            <w:r w:rsidR="003B0C85">
              <w:rPr>
                <w:color w:val="000000" w:themeColor="text1"/>
                <w:sz w:val="24"/>
              </w:rPr>
              <w:t xml:space="preserve"> не более (</w:t>
            </w:r>
            <w:r w:rsidR="00032092">
              <w:rPr>
                <w:color w:val="000000" w:themeColor="text1"/>
                <w:sz w:val="24"/>
              </w:rPr>
              <w:t xml:space="preserve">млн. </w:t>
            </w:r>
            <w:r w:rsidR="003B0C85">
              <w:rPr>
                <w:color w:val="000000" w:themeColor="text1"/>
                <w:sz w:val="24"/>
              </w:rPr>
              <w:t>руб. за ед.)</w:t>
            </w:r>
          </w:p>
        </w:tc>
      </w:tr>
      <w:tr w:rsidR="001E53FC" w:rsidRPr="00EF78D6" w:rsidTr="002726D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FC" w:rsidRPr="00E37084" w:rsidRDefault="00E16A01" w:rsidP="001E53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не более 1 единицы на У</w:t>
            </w:r>
            <w:r w:rsidR="001E53FC" w:rsidRPr="00E37084">
              <w:rPr>
                <w:color w:val="000000" w:themeColor="text1"/>
                <w:sz w:val="24"/>
              </w:rPr>
              <w:t>чреждение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FC" w:rsidRPr="00E37084" w:rsidRDefault="001E53FC" w:rsidP="000320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  <w:r w:rsidRPr="00E37084">
              <w:rPr>
                <w:color w:val="000000" w:themeColor="text1"/>
                <w:sz w:val="24"/>
              </w:rPr>
              <w:t xml:space="preserve">,5 </w:t>
            </w:r>
          </w:p>
        </w:tc>
      </w:tr>
      <w:tr w:rsidR="00032092" w:rsidRPr="00EF78D6" w:rsidTr="002726D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92" w:rsidRDefault="00032092" w:rsidP="001E53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не более 8 единиц на Учреждение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92" w:rsidRDefault="00032092" w:rsidP="000320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1,5 </w:t>
            </w:r>
          </w:p>
        </w:tc>
      </w:tr>
    </w:tbl>
    <w:p w:rsidR="00BC30C1" w:rsidRDefault="00BC30C1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30C1" w:rsidRDefault="00BC30C1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30C1" w:rsidRDefault="00BC30C1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53FC" w:rsidRPr="00EF78D6" w:rsidRDefault="00E16A01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="001E53FC">
        <w:rPr>
          <w:sz w:val="24"/>
          <w:szCs w:val="24"/>
        </w:rPr>
        <w:t>.</w:t>
      </w:r>
      <w:r w:rsidR="004A4F69">
        <w:rPr>
          <w:sz w:val="24"/>
          <w:szCs w:val="24"/>
        </w:rPr>
        <w:t>2</w:t>
      </w:r>
      <w:r w:rsidR="00C53008">
        <w:rPr>
          <w:sz w:val="24"/>
          <w:szCs w:val="24"/>
        </w:rPr>
        <w:t>. Норматив</w:t>
      </w:r>
      <w:r w:rsidR="001E53FC" w:rsidRPr="00EF78D6">
        <w:rPr>
          <w:sz w:val="24"/>
          <w:szCs w:val="24"/>
        </w:rPr>
        <w:t xml:space="preserve"> на приобретение автомобиля для перевозки не менее 8 человек:</w:t>
      </w:r>
    </w:p>
    <w:p w:rsidR="001E53FC" w:rsidRPr="00EF78D6" w:rsidRDefault="001E53FC" w:rsidP="001E53F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4962"/>
      </w:tblGrid>
      <w:tr w:rsidR="001E53FC" w:rsidRPr="00EF78D6" w:rsidTr="002726D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FC" w:rsidRPr="00EF78D6" w:rsidRDefault="006101E6" w:rsidP="00A1415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A14152">
              <w:rPr>
                <w:sz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85" w:rsidRPr="00EF78D6" w:rsidRDefault="001E53FC" w:rsidP="000320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 xml:space="preserve">Цена </w:t>
            </w:r>
            <w:r w:rsidR="006101E6">
              <w:rPr>
                <w:sz w:val="24"/>
              </w:rPr>
              <w:t>приобретения</w:t>
            </w:r>
            <w:r w:rsidR="003B0C85">
              <w:rPr>
                <w:sz w:val="24"/>
              </w:rPr>
              <w:t xml:space="preserve"> не более (</w:t>
            </w:r>
            <w:r w:rsidR="00032092">
              <w:rPr>
                <w:sz w:val="24"/>
              </w:rPr>
              <w:t xml:space="preserve">млн. </w:t>
            </w:r>
            <w:r w:rsidR="003B0C85">
              <w:rPr>
                <w:sz w:val="24"/>
              </w:rPr>
              <w:t>руб. за ед.)</w:t>
            </w:r>
          </w:p>
        </w:tc>
      </w:tr>
      <w:tr w:rsidR="001E53FC" w:rsidRPr="00EF78D6" w:rsidTr="002726D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FC" w:rsidRPr="00EF78D6" w:rsidRDefault="006101E6" w:rsidP="001E53F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У</w:t>
            </w:r>
            <w:r w:rsidR="001E53FC" w:rsidRPr="00EF78D6">
              <w:rPr>
                <w:sz w:val="24"/>
              </w:rPr>
              <w:t>чреждение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FC" w:rsidRPr="00EF78D6" w:rsidRDefault="001E53FC" w:rsidP="005E41B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5,4 </w:t>
            </w:r>
          </w:p>
        </w:tc>
      </w:tr>
    </w:tbl>
    <w:p w:rsidR="001E53FC" w:rsidRPr="00EF78D6" w:rsidRDefault="001E53FC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53FC" w:rsidRPr="00EF78D6" w:rsidRDefault="001E53FC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2092" w:rsidRDefault="00032092" w:rsidP="00536A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36A93" w:rsidRPr="0050605B" w:rsidRDefault="00536A93" w:rsidP="00536A9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="002726D7">
        <w:rPr>
          <w:sz w:val="24"/>
          <w:szCs w:val="24"/>
        </w:rPr>
        <w:t>.3</w:t>
      </w:r>
      <w:r>
        <w:rPr>
          <w:sz w:val="24"/>
          <w:szCs w:val="24"/>
        </w:rPr>
        <w:t>. Норматив</w:t>
      </w:r>
      <w:r w:rsidRPr="0050605B">
        <w:rPr>
          <w:sz w:val="24"/>
          <w:szCs w:val="24"/>
        </w:rPr>
        <w:t xml:space="preserve"> на </w:t>
      </w:r>
      <w:r>
        <w:rPr>
          <w:sz w:val="24"/>
          <w:szCs w:val="24"/>
        </w:rPr>
        <w:t>аренду легкового автотранспорта, при условии отсутствия легкового автотранспорта, находящегося на балансе Учреждения</w:t>
      </w:r>
      <w:r w:rsidRPr="0050605B">
        <w:rPr>
          <w:sz w:val="24"/>
          <w:szCs w:val="24"/>
        </w:rPr>
        <w:t>:</w:t>
      </w:r>
    </w:p>
    <w:p w:rsidR="00536A93" w:rsidRPr="0050605B" w:rsidRDefault="00536A93" w:rsidP="00536A93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536A93" w:rsidRPr="0050605B" w:rsidTr="00C1671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93" w:rsidRPr="0050605B" w:rsidRDefault="00536A93" w:rsidP="00C1671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0605B">
              <w:rPr>
                <w:sz w:val="24"/>
              </w:rPr>
              <w:t>Количество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93" w:rsidRDefault="00536A93" w:rsidP="00C1671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Стоимость (цена) аренды не более </w:t>
            </w:r>
          </w:p>
          <w:p w:rsidR="00536A93" w:rsidRPr="0050605B" w:rsidRDefault="00536A93" w:rsidP="00C1671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032092">
              <w:rPr>
                <w:sz w:val="24"/>
              </w:rPr>
              <w:t xml:space="preserve">млн. </w:t>
            </w:r>
            <w:r>
              <w:rPr>
                <w:sz w:val="24"/>
              </w:rPr>
              <w:t xml:space="preserve">руб. за ед. в год) </w:t>
            </w:r>
          </w:p>
        </w:tc>
      </w:tr>
      <w:tr w:rsidR="00536A93" w:rsidRPr="0050605B" w:rsidTr="00C1671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93" w:rsidRPr="00FA0569" w:rsidRDefault="00536A93" w:rsidP="00C1671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 1</w:t>
            </w:r>
            <w:r w:rsidRPr="00FA0569">
              <w:rPr>
                <w:sz w:val="24"/>
              </w:rPr>
              <w:t xml:space="preserve"> единиц</w:t>
            </w:r>
            <w:r>
              <w:rPr>
                <w:sz w:val="24"/>
              </w:rPr>
              <w:t>ы на У</w:t>
            </w:r>
            <w:r w:rsidRPr="00FA0569">
              <w:rPr>
                <w:sz w:val="24"/>
              </w:rPr>
              <w:t>чреждение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93" w:rsidRPr="00FA0569" w:rsidRDefault="00536A93" w:rsidP="000320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3,24 </w:t>
            </w:r>
          </w:p>
        </w:tc>
      </w:tr>
      <w:tr w:rsidR="00536A93" w:rsidRPr="0050605B" w:rsidTr="00C1671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93" w:rsidRPr="00FA0569" w:rsidRDefault="00536A93" w:rsidP="00C1671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 4 единиц на У</w:t>
            </w:r>
            <w:r w:rsidRPr="00FA0569">
              <w:rPr>
                <w:sz w:val="24"/>
              </w:rPr>
              <w:t>чреждение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93" w:rsidRPr="00FA0569" w:rsidRDefault="00536A93" w:rsidP="0003209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2,5 </w:t>
            </w:r>
          </w:p>
        </w:tc>
      </w:tr>
    </w:tbl>
    <w:p w:rsidR="00536A93" w:rsidRPr="0050605B" w:rsidRDefault="00536A93" w:rsidP="00536A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36A93" w:rsidRDefault="00536A93" w:rsidP="00536A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36A93" w:rsidRDefault="00536A93" w:rsidP="00536A9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53FC" w:rsidRPr="00EF78D6" w:rsidRDefault="001E53FC" w:rsidP="001E53F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4AD0" w:rsidRDefault="008E4AD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2D06" w:rsidRDefault="00982D06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2D06" w:rsidRDefault="00982D06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3B11" w:rsidRDefault="00693B11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82D06" w:rsidRDefault="00982D06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30C1" w:rsidRDefault="00BC30C1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30C1" w:rsidRDefault="00BC30C1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30C1" w:rsidRDefault="00BC30C1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30C1" w:rsidRDefault="00BC30C1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30C1" w:rsidRDefault="00BC30C1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30C1" w:rsidRDefault="00BC30C1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2092" w:rsidRDefault="00032092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53FC" w:rsidRPr="00EF78D6" w:rsidRDefault="00BF0736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2.7</w:t>
      </w:r>
      <w:r w:rsidR="001E53FC" w:rsidRPr="00EF78D6">
        <w:rPr>
          <w:sz w:val="24"/>
          <w:szCs w:val="24"/>
        </w:rPr>
        <w:t>.</w:t>
      </w:r>
      <w:r w:rsidR="00740904">
        <w:rPr>
          <w:sz w:val="24"/>
          <w:szCs w:val="24"/>
        </w:rPr>
        <w:t xml:space="preserve"> </w:t>
      </w:r>
      <w:r w:rsidR="00C53008">
        <w:rPr>
          <w:sz w:val="24"/>
          <w:szCs w:val="24"/>
        </w:rPr>
        <w:t>Норматив</w:t>
      </w:r>
      <w:r w:rsidR="00C53008" w:rsidRPr="00C53008">
        <w:rPr>
          <w:sz w:val="24"/>
          <w:szCs w:val="24"/>
        </w:rPr>
        <w:t xml:space="preserve"> </w:t>
      </w:r>
      <w:r w:rsidR="001E53FC" w:rsidRPr="00EF78D6">
        <w:rPr>
          <w:sz w:val="24"/>
          <w:szCs w:val="24"/>
        </w:rPr>
        <w:t>на приобретение мебели</w:t>
      </w:r>
      <w:r w:rsidR="001E53FC">
        <w:rPr>
          <w:sz w:val="24"/>
          <w:szCs w:val="24"/>
        </w:rPr>
        <w:t xml:space="preserve"> и </w:t>
      </w:r>
      <w:r w:rsidR="006101E6">
        <w:rPr>
          <w:sz w:val="24"/>
          <w:szCs w:val="24"/>
        </w:rPr>
        <w:t>отдельных материально-технических средств</w:t>
      </w:r>
      <w:r w:rsidR="006101E6" w:rsidRPr="006101E6">
        <w:rPr>
          <w:sz w:val="24"/>
          <w:szCs w:val="24"/>
        </w:rPr>
        <w:t xml:space="preserve">: </w:t>
      </w:r>
    </w:p>
    <w:p w:rsidR="001E53FC" w:rsidRPr="00EF78D6" w:rsidRDefault="001E53FC" w:rsidP="001E53FC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239"/>
        <w:gridCol w:w="1179"/>
        <w:gridCol w:w="25"/>
        <w:gridCol w:w="784"/>
        <w:gridCol w:w="1477"/>
        <w:gridCol w:w="1559"/>
        <w:gridCol w:w="1984"/>
      </w:tblGrid>
      <w:tr w:rsidR="00A508A5" w:rsidRPr="00A508A5" w:rsidTr="00A508A5">
        <w:tc>
          <w:tcPr>
            <w:tcW w:w="454" w:type="dxa"/>
            <w:vAlign w:val="center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№</w:t>
            </w:r>
            <w:proofErr w:type="gramStart"/>
            <w:r w:rsidRPr="00A508A5">
              <w:rPr>
                <w:sz w:val="24"/>
                <w:szCs w:val="22"/>
              </w:rPr>
              <w:t>п</w:t>
            </w:r>
            <w:proofErr w:type="gramEnd"/>
            <w:r w:rsidRPr="00A508A5">
              <w:rPr>
                <w:sz w:val="24"/>
                <w:szCs w:val="22"/>
                <w:lang w:val="en-US"/>
              </w:rPr>
              <w:t>/</w:t>
            </w:r>
            <w:r w:rsidRPr="00A508A5">
              <w:rPr>
                <w:sz w:val="24"/>
                <w:szCs w:val="22"/>
              </w:rPr>
              <w:t>п</w:t>
            </w:r>
          </w:p>
        </w:tc>
        <w:tc>
          <w:tcPr>
            <w:tcW w:w="2239" w:type="dxa"/>
            <w:vAlign w:val="center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Наименование служебных помещений и предметов</w:t>
            </w:r>
          </w:p>
        </w:tc>
        <w:tc>
          <w:tcPr>
            <w:tcW w:w="1179" w:type="dxa"/>
            <w:vAlign w:val="center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Единица измерений</w:t>
            </w:r>
          </w:p>
        </w:tc>
        <w:tc>
          <w:tcPr>
            <w:tcW w:w="809" w:type="dxa"/>
            <w:gridSpan w:val="2"/>
            <w:vAlign w:val="center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Норма</w:t>
            </w:r>
          </w:p>
        </w:tc>
        <w:tc>
          <w:tcPr>
            <w:tcW w:w="1477" w:type="dxa"/>
            <w:vAlign w:val="center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Срок эксплуатации в годах</w:t>
            </w:r>
          </w:p>
        </w:tc>
        <w:tc>
          <w:tcPr>
            <w:tcW w:w="1559" w:type="dxa"/>
            <w:vAlign w:val="center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Примечания</w:t>
            </w:r>
          </w:p>
        </w:tc>
        <w:tc>
          <w:tcPr>
            <w:tcW w:w="1984" w:type="dxa"/>
            <w:vAlign w:val="center"/>
          </w:tcPr>
          <w:p w:rsidR="003B0C85" w:rsidRDefault="003B0C8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Цена приобретения </w:t>
            </w:r>
          </w:p>
          <w:p w:rsidR="003B0C85" w:rsidRDefault="003B0C8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не более</w:t>
            </w:r>
          </w:p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(тыс. руб. за ед.)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  <w:lang w:val="en-US"/>
              </w:rPr>
            </w:pPr>
            <w:r w:rsidRPr="00A508A5">
              <w:rPr>
                <w:sz w:val="24"/>
                <w:szCs w:val="22"/>
                <w:lang w:val="en-US"/>
              </w:rPr>
              <w:t>1.</w:t>
            </w:r>
          </w:p>
        </w:tc>
        <w:tc>
          <w:tcPr>
            <w:tcW w:w="9247" w:type="dxa"/>
            <w:gridSpan w:val="7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Кабинет руководителя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7263" w:type="dxa"/>
            <w:gridSpan w:val="6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Гарнитур кабинетный или набор однотипной мебели:</w:t>
            </w: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Стол руководителя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7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216,0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Стол приставной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7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75,0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Стол для телефонов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7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75,0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Шкаф книжный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7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200,0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Шкаф платяной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7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200,0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7263" w:type="dxa"/>
            <w:gridSpan w:val="6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Иные предметы:</w:t>
            </w: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Кресло руководителя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7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80,0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Стул к столу приставному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2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5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50,0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Стулья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6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5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и более при необходимости</w:t>
            </w: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50,0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Зеркало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5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5,0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Шкаф металлический (сейф)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20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38,0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Уничтожитель бумаг (шредер)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7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55,0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Портьеры (жалюзи)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комплект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5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на окно</w:t>
            </w: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50,0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Часы настенные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5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5,5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Карта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5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40,0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  <w:lang w:val="en-US"/>
              </w:rPr>
              <w:t>2</w:t>
            </w:r>
            <w:r w:rsidRPr="00A508A5">
              <w:rPr>
                <w:sz w:val="24"/>
                <w:szCs w:val="22"/>
              </w:rPr>
              <w:t>.</w:t>
            </w:r>
          </w:p>
        </w:tc>
        <w:tc>
          <w:tcPr>
            <w:tcW w:w="7263" w:type="dxa"/>
            <w:gridSpan w:val="6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Кабинет заместителя руководителя, главного бухгалтера</w:t>
            </w: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5704" w:type="dxa"/>
            <w:gridSpan w:val="5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Гарнитур кабинетный или набор однотипной мебели: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Стол руководителя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7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150,0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Стол приставной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7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70,0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Конференц-стол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7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120,0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Шкаф для документов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3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7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80,0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Шкаф для одежды с зеркалом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7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80,0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Иные предметы: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Кресло руководителя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7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40,0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Стулья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не более 6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7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50,0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Шкаф металлический (сейф)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20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28,0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Портьеры (жалюзи)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комплект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5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на окно</w:t>
            </w: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10,0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Часы настенные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5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3,0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Лампа настольная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5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5,0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  <w:lang w:val="en-US"/>
              </w:rPr>
              <w:t>3</w:t>
            </w:r>
            <w:r w:rsidRPr="00A508A5">
              <w:rPr>
                <w:sz w:val="24"/>
                <w:szCs w:val="22"/>
              </w:rPr>
              <w:t>.</w:t>
            </w:r>
          </w:p>
        </w:tc>
        <w:tc>
          <w:tcPr>
            <w:tcW w:w="7263" w:type="dxa"/>
            <w:gridSpan w:val="6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Приемная руководителя</w:t>
            </w: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Стол </w:t>
            </w:r>
            <w:proofErr w:type="spellStart"/>
            <w:r w:rsidRPr="00A508A5">
              <w:rPr>
                <w:sz w:val="24"/>
                <w:szCs w:val="22"/>
              </w:rPr>
              <w:t>двухтумбовый</w:t>
            </w:r>
            <w:proofErr w:type="spellEnd"/>
            <w:r w:rsidRPr="00A508A5">
              <w:rPr>
                <w:sz w:val="24"/>
                <w:szCs w:val="22"/>
              </w:rPr>
              <w:t xml:space="preserve"> (</w:t>
            </w:r>
            <w:proofErr w:type="spellStart"/>
            <w:r w:rsidRPr="00A508A5">
              <w:rPr>
                <w:sz w:val="24"/>
                <w:szCs w:val="22"/>
              </w:rPr>
              <w:t>ресепшен</w:t>
            </w:r>
            <w:proofErr w:type="spellEnd"/>
            <w:r w:rsidRPr="00A508A5">
              <w:rPr>
                <w:sz w:val="24"/>
                <w:szCs w:val="22"/>
              </w:rPr>
              <w:t>)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7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200,0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Стол для телефонов (Тумба под оргтехнику)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7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25,0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Шкаф платяной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7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80,0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Шкаф книжный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7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80,0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Кресло рабочее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7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на 1 работника</w:t>
            </w: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25,0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Стулья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не более 6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5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25,0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Набор мягкой мебели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комплект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5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130,0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Зеркало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5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5,0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Шкаф металлический (сейф)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20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28,0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Уничтожитель бумаг (шредер)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7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55,0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Телевизор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5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100,0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Микроволновая печь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5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10,0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Холодильник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5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35,0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Электрический чайник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5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3,0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proofErr w:type="spellStart"/>
            <w:r w:rsidRPr="00A508A5">
              <w:rPr>
                <w:sz w:val="24"/>
                <w:szCs w:val="22"/>
              </w:rPr>
              <w:t>Кофемашина</w:t>
            </w:r>
            <w:proofErr w:type="spellEnd"/>
            <w:r w:rsidRPr="00A508A5">
              <w:rPr>
                <w:sz w:val="24"/>
                <w:szCs w:val="22"/>
              </w:rPr>
              <w:t xml:space="preserve"> (кофеварка)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5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80,0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Чайный (кофейный) сервиз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комплект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2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7,0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Портьеры (жалюзи)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комплект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5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на окно</w:t>
            </w: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10,0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Ковровая дорожка (ковер)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5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100,0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Часы настенные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5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на кабинет</w:t>
            </w: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5,0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4.</w:t>
            </w:r>
          </w:p>
        </w:tc>
        <w:tc>
          <w:tcPr>
            <w:tcW w:w="7263" w:type="dxa"/>
            <w:gridSpan w:val="6"/>
          </w:tcPr>
          <w:p w:rsidR="00A508A5" w:rsidRPr="00A508A5" w:rsidRDefault="00A508A5" w:rsidP="00067CD3">
            <w:pPr>
              <w:widowControl w:val="0"/>
              <w:autoSpaceDE w:val="0"/>
              <w:autoSpaceDN w:val="0"/>
              <w:rPr>
                <w:sz w:val="24"/>
                <w:szCs w:val="22"/>
                <w:lang w:val="en-US"/>
              </w:rPr>
            </w:pPr>
            <w:r w:rsidRPr="00A508A5">
              <w:rPr>
                <w:sz w:val="24"/>
                <w:szCs w:val="22"/>
              </w:rPr>
              <w:t xml:space="preserve">Рабочее место работника </w:t>
            </w: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Рабочее место (стол рабочий, тумба приставная, </w:t>
            </w:r>
            <w:proofErr w:type="spellStart"/>
            <w:r w:rsidRPr="00A508A5">
              <w:rPr>
                <w:sz w:val="24"/>
                <w:szCs w:val="22"/>
              </w:rPr>
              <w:t>подкатная</w:t>
            </w:r>
            <w:proofErr w:type="spellEnd"/>
            <w:r w:rsidRPr="00A508A5">
              <w:rPr>
                <w:sz w:val="24"/>
                <w:szCs w:val="22"/>
              </w:rPr>
              <w:t>)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7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на 1 работника</w:t>
            </w: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102,0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Стол для компьютера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7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по числу АРМ</w:t>
            </w: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35,0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Шкаф канцелярский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2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7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на 3 работников</w:t>
            </w: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25,0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Шкаф платяной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7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на 3 работников</w:t>
            </w: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25,0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Кресло офисное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7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на 1 работника</w:t>
            </w: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25,0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Стулья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7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на 1 работника</w:t>
            </w: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7,0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Шкаф металлический несгораемый или сейф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20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при необходимости</w:t>
            </w: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25,0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Жалюзи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комплект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5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на окно</w:t>
            </w: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10,0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Лампа настольная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5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на 1 </w:t>
            </w:r>
            <w:r w:rsidRPr="00A508A5">
              <w:rPr>
                <w:sz w:val="24"/>
                <w:szCs w:val="22"/>
              </w:rPr>
              <w:lastRenderedPageBreak/>
              <w:t>работника</w:t>
            </w: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lastRenderedPageBreak/>
              <w:t xml:space="preserve">3,0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Доска магнитно-маркерная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5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на кабинет</w:t>
            </w: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10,0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5.</w:t>
            </w:r>
          </w:p>
        </w:tc>
        <w:tc>
          <w:tcPr>
            <w:tcW w:w="7263" w:type="dxa"/>
            <w:gridSpan w:val="6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Архив</w:t>
            </w: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Стеллаж стационарный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3-4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5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и более при необходимости</w:t>
            </w: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15,0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Шкаф металлический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2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20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и более при необходимости</w:t>
            </w: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25,0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6.</w:t>
            </w:r>
          </w:p>
        </w:tc>
        <w:tc>
          <w:tcPr>
            <w:tcW w:w="7263" w:type="dxa"/>
            <w:gridSpan w:val="6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Склад инвентаря, канцелярских, офисных и прочих принадлежностей</w:t>
            </w: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Стол производственный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1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7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30,0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Стулья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3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7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10,0 </w:t>
            </w:r>
          </w:p>
        </w:tc>
      </w:tr>
      <w:tr w:rsidR="00A508A5" w:rsidRPr="00A508A5" w:rsidTr="00A508A5">
        <w:tc>
          <w:tcPr>
            <w:tcW w:w="45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23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Стеллаж стационарный</w:t>
            </w:r>
          </w:p>
        </w:tc>
        <w:tc>
          <w:tcPr>
            <w:tcW w:w="1204" w:type="dxa"/>
            <w:gridSpan w:val="2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шт.</w:t>
            </w:r>
          </w:p>
        </w:tc>
        <w:tc>
          <w:tcPr>
            <w:tcW w:w="7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4-8</w:t>
            </w:r>
          </w:p>
        </w:tc>
        <w:tc>
          <w:tcPr>
            <w:tcW w:w="1477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7</w:t>
            </w:r>
          </w:p>
        </w:tc>
        <w:tc>
          <w:tcPr>
            <w:tcW w:w="1559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>и более при необходимости</w:t>
            </w:r>
          </w:p>
        </w:tc>
        <w:tc>
          <w:tcPr>
            <w:tcW w:w="1984" w:type="dxa"/>
          </w:tcPr>
          <w:p w:rsidR="00A508A5" w:rsidRPr="00A508A5" w:rsidRDefault="00A508A5" w:rsidP="00A508A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A508A5">
              <w:rPr>
                <w:sz w:val="24"/>
                <w:szCs w:val="22"/>
              </w:rPr>
              <w:t xml:space="preserve">25,0 </w:t>
            </w:r>
          </w:p>
        </w:tc>
      </w:tr>
    </w:tbl>
    <w:p w:rsidR="00A508A5" w:rsidRPr="00A508A5" w:rsidRDefault="00A508A5" w:rsidP="00A508A5">
      <w:pPr>
        <w:widowControl w:val="0"/>
        <w:autoSpaceDE w:val="0"/>
        <w:autoSpaceDN w:val="0"/>
        <w:rPr>
          <w:sz w:val="24"/>
          <w:szCs w:val="22"/>
        </w:rPr>
      </w:pPr>
    </w:p>
    <w:p w:rsidR="00740904" w:rsidRDefault="00740904" w:rsidP="002C7F14">
      <w:pPr>
        <w:pStyle w:val="ConsPlusTitle"/>
        <w:ind w:left="-142"/>
        <w:jc w:val="both"/>
        <w:rPr>
          <w:b w:val="0"/>
          <w:sz w:val="24"/>
          <w:szCs w:val="24"/>
        </w:rPr>
      </w:pPr>
    </w:p>
    <w:p w:rsidR="00740904" w:rsidRDefault="00740904" w:rsidP="002C7F14">
      <w:pPr>
        <w:pStyle w:val="ConsPlusTitle"/>
        <w:ind w:left="-142"/>
        <w:jc w:val="both"/>
        <w:rPr>
          <w:b w:val="0"/>
          <w:sz w:val="24"/>
          <w:szCs w:val="24"/>
        </w:rPr>
      </w:pPr>
    </w:p>
    <w:p w:rsidR="00740904" w:rsidRDefault="00740904" w:rsidP="002C7F14">
      <w:pPr>
        <w:pStyle w:val="ConsPlusTitle"/>
        <w:ind w:left="-142"/>
        <w:jc w:val="both"/>
        <w:rPr>
          <w:b w:val="0"/>
          <w:sz w:val="24"/>
          <w:szCs w:val="24"/>
        </w:rPr>
      </w:pPr>
    </w:p>
    <w:p w:rsidR="00740904" w:rsidRDefault="00740904" w:rsidP="002C7F14">
      <w:pPr>
        <w:pStyle w:val="ConsPlusTitle"/>
        <w:ind w:left="-142"/>
        <w:jc w:val="both"/>
        <w:rPr>
          <w:b w:val="0"/>
          <w:sz w:val="24"/>
          <w:szCs w:val="24"/>
        </w:rPr>
      </w:pPr>
    </w:p>
    <w:p w:rsidR="00740904" w:rsidRDefault="00740904" w:rsidP="002C7F14">
      <w:pPr>
        <w:pStyle w:val="ConsPlusTitle"/>
        <w:ind w:left="-142"/>
        <w:jc w:val="both"/>
        <w:rPr>
          <w:b w:val="0"/>
          <w:sz w:val="24"/>
          <w:szCs w:val="24"/>
        </w:rPr>
      </w:pPr>
    </w:p>
    <w:p w:rsidR="00740904" w:rsidRDefault="00740904" w:rsidP="002C7F14">
      <w:pPr>
        <w:pStyle w:val="ConsPlusTitle"/>
        <w:ind w:left="-142"/>
        <w:jc w:val="both"/>
        <w:rPr>
          <w:b w:val="0"/>
          <w:sz w:val="24"/>
          <w:szCs w:val="24"/>
        </w:rPr>
      </w:pPr>
    </w:p>
    <w:p w:rsidR="00740904" w:rsidRDefault="00740904" w:rsidP="002C7F14">
      <w:pPr>
        <w:pStyle w:val="ConsPlusTitle"/>
        <w:ind w:left="-142"/>
        <w:jc w:val="both"/>
        <w:rPr>
          <w:b w:val="0"/>
          <w:sz w:val="24"/>
          <w:szCs w:val="24"/>
        </w:rPr>
      </w:pPr>
    </w:p>
    <w:p w:rsidR="00740904" w:rsidRDefault="00740904" w:rsidP="002C7F14">
      <w:pPr>
        <w:pStyle w:val="ConsPlusTitle"/>
        <w:ind w:left="-142"/>
        <w:jc w:val="both"/>
        <w:rPr>
          <w:b w:val="0"/>
          <w:sz w:val="24"/>
          <w:szCs w:val="24"/>
        </w:rPr>
      </w:pPr>
    </w:p>
    <w:p w:rsidR="00740904" w:rsidRDefault="00740904" w:rsidP="002C7F14">
      <w:pPr>
        <w:pStyle w:val="ConsPlusTitle"/>
        <w:ind w:left="-142"/>
        <w:jc w:val="both"/>
        <w:rPr>
          <w:b w:val="0"/>
          <w:sz w:val="24"/>
          <w:szCs w:val="24"/>
        </w:rPr>
      </w:pPr>
    </w:p>
    <w:p w:rsidR="00740904" w:rsidRDefault="00740904" w:rsidP="002C7F14">
      <w:pPr>
        <w:pStyle w:val="ConsPlusTitle"/>
        <w:ind w:left="-142"/>
        <w:jc w:val="both"/>
        <w:rPr>
          <w:b w:val="0"/>
          <w:sz w:val="24"/>
          <w:szCs w:val="24"/>
        </w:rPr>
      </w:pPr>
    </w:p>
    <w:p w:rsidR="00740904" w:rsidRDefault="00740904" w:rsidP="002C7F14">
      <w:pPr>
        <w:pStyle w:val="ConsPlusTitle"/>
        <w:ind w:left="-142"/>
        <w:jc w:val="both"/>
        <w:rPr>
          <w:b w:val="0"/>
          <w:sz w:val="24"/>
          <w:szCs w:val="24"/>
        </w:rPr>
      </w:pPr>
    </w:p>
    <w:p w:rsidR="00740904" w:rsidRDefault="00740904" w:rsidP="002C7F14">
      <w:pPr>
        <w:pStyle w:val="ConsPlusTitle"/>
        <w:ind w:left="-142"/>
        <w:jc w:val="both"/>
        <w:rPr>
          <w:b w:val="0"/>
          <w:sz w:val="24"/>
          <w:szCs w:val="24"/>
        </w:rPr>
      </w:pPr>
    </w:p>
    <w:p w:rsidR="00740904" w:rsidRDefault="00740904" w:rsidP="002C7F14">
      <w:pPr>
        <w:pStyle w:val="ConsPlusTitle"/>
        <w:ind w:left="-142"/>
        <w:jc w:val="both"/>
        <w:rPr>
          <w:b w:val="0"/>
          <w:sz w:val="24"/>
          <w:szCs w:val="24"/>
        </w:rPr>
      </w:pPr>
    </w:p>
    <w:p w:rsidR="00740904" w:rsidRDefault="00740904" w:rsidP="002C7F14">
      <w:pPr>
        <w:pStyle w:val="ConsPlusTitle"/>
        <w:ind w:left="-142"/>
        <w:jc w:val="both"/>
        <w:rPr>
          <w:b w:val="0"/>
          <w:sz w:val="24"/>
          <w:szCs w:val="24"/>
        </w:rPr>
      </w:pPr>
    </w:p>
    <w:p w:rsidR="00740904" w:rsidRDefault="00740904" w:rsidP="002C7F14">
      <w:pPr>
        <w:pStyle w:val="ConsPlusTitle"/>
        <w:ind w:left="-142"/>
        <w:jc w:val="both"/>
        <w:rPr>
          <w:b w:val="0"/>
          <w:sz w:val="24"/>
          <w:szCs w:val="24"/>
        </w:rPr>
      </w:pPr>
    </w:p>
    <w:p w:rsidR="00740904" w:rsidRDefault="00740904" w:rsidP="002C7F14">
      <w:pPr>
        <w:pStyle w:val="ConsPlusTitle"/>
        <w:ind w:left="-142"/>
        <w:jc w:val="both"/>
        <w:rPr>
          <w:b w:val="0"/>
          <w:sz w:val="24"/>
          <w:szCs w:val="24"/>
        </w:rPr>
      </w:pPr>
    </w:p>
    <w:p w:rsidR="00740904" w:rsidRDefault="00740904" w:rsidP="002C7F14">
      <w:pPr>
        <w:pStyle w:val="ConsPlusTitle"/>
        <w:ind w:left="-142"/>
        <w:jc w:val="both"/>
        <w:rPr>
          <w:b w:val="0"/>
          <w:sz w:val="24"/>
          <w:szCs w:val="24"/>
        </w:rPr>
      </w:pPr>
    </w:p>
    <w:p w:rsidR="00740904" w:rsidRDefault="00740904" w:rsidP="002C7F14">
      <w:pPr>
        <w:pStyle w:val="ConsPlusTitle"/>
        <w:ind w:left="-142"/>
        <w:jc w:val="both"/>
        <w:rPr>
          <w:b w:val="0"/>
          <w:sz w:val="24"/>
          <w:szCs w:val="24"/>
        </w:rPr>
      </w:pPr>
    </w:p>
    <w:p w:rsidR="00740904" w:rsidRDefault="00740904" w:rsidP="002C7F14">
      <w:pPr>
        <w:pStyle w:val="ConsPlusTitle"/>
        <w:ind w:left="-142"/>
        <w:jc w:val="both"/>
        <w:rPr>
          <w:b w:val="0"/>
          <w:sz w:val="24"/>
          <w:szCs w:val="24"/>
        </w:rPr>
      </w:pPr>
    </w:p>
    <w:p w:rsidR="00A508A5" w:rsidRDefault="00A508A5" w:rsidP="002C7F14">
      <w:pPr>
        <w:pStyle w:val="ConsPlusTitle"/>
        <w:ind w:left="-142"/>
        <w:jc w:val="both"/>
        <w:rPr>
          <w:b w:val="0"/>
          <w:sz w:val="24"/>
          <w:szCs w:val="24"/>
        </w:rPr>
      </w:pPr>
    </w:p>
    <w:p w:rsidR="00A508A5" w:rsidRDefault="00A508A5" w:rsidP="002C7F14">
      <w:pPr>
        <w:pStyle w:val="ConsPlusTitle"/>
        <w:ind w:left="-142"/>
        <w:jc w:val="both"/>
        <w:rPr>
          <w:b w:val="0"/>
          <w:sz w:val="24"/>
          <w:szCs w:val="24"/>
        </w:rPr>
      </w:pPr>
    </w:p>
    <w:p w:rsidR="00A508A5" w:rsidRDefault="00A508A5" w:rsidP="002C7F14">
      <w:pPr>
        <w:pStyle w:val="ConsPlusTitle"/>
        <w:ind w:left="-142"/>
        <w:jc w:val="both"/>
        <w:rPr>
          <w:b w:val="0"/>
          <w:sz w:val="24"/>
          <w:szCs w:val="24"/>
        </w:rPr>
      </w:pPr>
    </w:p>
    <w:p w:rsidR="00A508A5" w:rsidRDefault="00A508A5" w:rsidP="002C7F14">
      <w:pPr>
        <w:pStyle w:val="ConsPlusTitle"/>
        <w:ind w:left="-142"/>
        <w:jc w:val="both"/>
        <w:rPr>
          <w:b w:val="0"/>
          <w:sz w:val="24"/>
          <w:szCs w:val="24"/>
        </w:rPr>
      </w:pPr>
    </w:p>
    <w:p w:rsidR="00740904" w:rsidRDefault="00740904" w:rsidP="002C7F14">
      <w:pPr>
        <w:pStyle w:val="ConsPlusTitle"/>
        <w:ind w:left="-142"/>
        <w:jc w:val="both"/>
        <w:rPr>
          <w:b w:val="0"/>
          <w:sz w:val="24"/>
          <w:szCs w:val="24"/>
        </w:rPr>
      </w:pPr>
    </w:p>
    <w:p w:rsidR="00FA6927" w:rsidRDefault="00FA6927" w:rsidP="002C7F14">
      <w:pPr>
        <w:pStyle w:val="ConsPlusTitle"/>
        <w:ind w:left="-142"/>
        <w:jc w:val="both"/>
        <w:rPr>
          <w:b w:val="0"/>
          <w:sz w:val="24"/>
          <w:szCs w:val="24"/>
        </w:rPr>
      </w:pPr>
    </w:p>
    <w:p w:rsidR="006101E6" w:rsidRPr="003A2784" w:rsidRDefault="006101E6" w:rsidP="0097396B">
      <w:pPr>
        <w:pStyle w:val="ConsPlusTitle"/>
        <w:jc w:val="both"/>
        <w:rPr>
          <w:b w:val="0"/>
          <w:sz w:val="24"/>
          <w:szCs w:val="24"/>
        </w:rPr>
      </w:pPr>
    </w:p>
    <w:p w:rsidR="006101E6" w:rsidRPr="00AD105E" w:rsidRDefault="006101E6" w:rsidP="006101E6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2.8</w:t>
      </w:r>
      <w:r w:rsidR="00C53008">
        <w:rPr>
          <w:bCs/>
          <w:sz w:val="24"/>
          <w:szCs w:val="24"/>
        </w:rPr>
        <w:t>. Норматив</w:t>
      </w:r>
      <w:r w:rsidRPr="00AD105E">
        <w:rPr>
          <w:bCs/>
          <w:sz w:val="24"/>
          <w:szCs w:val="24"/>
        </w:rPr>
        <w:t xml:space="preserve"> на приобретение канцелярских принадлежностей: </w:t>
      </w:r>
    </w:p>
    <w:p w:rsidR="006101E6" w:rsidRPr="00AD105E" w:rsidRDefault="006101E6" w:rsidP="006101E6">
      <w:pPr>
        <w:autoSpaceDE w:val="0"/>
        <w:autoSpaceDN w:val="0"/>
        <w:adjustRightInd w:val="0"/>
        <w:rPr>
          <w:sz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331"/>
        <w:gridCol w:w="1276"/>
        <w:gridCol w:w="1418"/>
        <w:gridCol w:w="1417"/>
        <w:gridCol w:w="1276"/>
        <w:gridCol w:w="1417"/>
      </w:tblGrid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№</w:t>
            </w:r>
            <w:r w:rsidRPr="00D12108">
              <w:rPr>
                <w:rFonts w:eastAsiaTheme="minorEastAsia"/>
                <w:sz w:val="24"/>
                <w:szCs w:val="22"/>
              </w:rPr>
              <w:t xml:space="preserve"> </w:t>
            </w:r>
            <w:proofErr w:type="gramStart"/>
            <w:r w:rsidRPr="00D12108">
              <w:rPr>
                <w:rFonts w:eastAsiaTheme="minorEastAsia"/>
                <w:sz w:val="24"/>
                <w:szCs w:val="22"/>
              </w:rPr>
              <w:t>п</w:t>
            </w:r>
            <w:proofErr w:type="gramEnd"/>
            <w:r w:rsidRPr="00D12108">
              <w:rPr>
                <w:rFonts w:eastAsiaTheme="minorEastAsia"/>
                <w:sz w:val="24"/>
                <w:szCs w:val="22"/>
              </w:rPr>
              <w:t>/п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Количество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Периодичность получения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Примечания</w:t>
            </w:r>
          </w:p>
        </w:tc>
        <w:tc>
          <w:tcPr>
            <w:tcW w:w="1417" w:type="dxa"/>
            <w:vAlign w:val="center"/>
          </w:tcPr>
          <w:p w:rsidR="003B0C85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 xml:space="preserve">Цена </w:t>
            </w:r>
            <w:r>
              <w:rPr>
                <w:rFonts w:eastAsiaTheme="minorEastAsia"/>
                <w:sz w:val="24"/>
                <w:szCs w:val="22"/>
              </w:rPr>
              <w:t>приобретения</w:t>
            </w:r>
            <w:r w:rsidR="00200C78">
              <w:rPr>
                <w:rFonts w:eastAsiaTheme="minorEastAsia"/>
                <w:sz w:val="24"/>
                <w:szCs w:val="22"/>
              </w:rPr>
              <w:t xml:space="preserve"> </w:t>
            </w:r>
          </w:p>
          <w:p w:rsidR="003B0C85" w:rsidRDefault="003B0C85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не более</w:t>
            </w:r>
          </w:p>
          <w:p w:rsidR="006101E6" w:rsidRPr="00D12108" w:rsidRDefault="00200C78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(руб. за ед.)</w:t>
            </w: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Антистеплер</w:t>
            </w:r>
            <w:proofErr w:type="spellEnd"/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 w:val="restart"/>
            <w:vAlign w:val="center"/>
          </w:tcPr>
          <w:p w:rsidR="006101E6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  <w:p w:rsidR="006101E6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  <w:p w:rsidR="006101E6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  <w:p w:rsidR="006101E6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  <w:p w:rsidR="006101E6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  <w:p w:rsidR="006101E6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  <w:p w:rsidR="006101E6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  <w:p w:rsidR="006101E6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  <w:p w:rsidR="006101E6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  <w:p w:rsidR="006101E6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  <w:p w:rsidR="006101E6" w:rsidRDefault="006101E6" w:rsidP="006101E6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</w:rPr>
            </w:pP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и более при необходимости</w:t>
            </w: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100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Блок для заметок сменный, 90 x 90 x 90 мм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4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200C78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100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Бумага с липким слоем. Количество листов в блоке - 100 (штук)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набор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150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Блокнот A5 на спирали, 80 листов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101E6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150 </w:t>
            </w: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Блок бумаги в подставке, 90 x 90 x 90 мм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250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6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Степлер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 xml:space="preserve"> для люверсов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101E6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1,2 тыс. </w:t>
            </w: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7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Дырокол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700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8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Зажим для бумаг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 xml:space="preserve"> единиц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300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9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Линер</w:t>
            </w:r>
            <w:proofErr w:type="spellEnd"/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3B0C85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и</w:t>
            </w:r>
            <w:r w:rsidR="006101E6" w:rsidRPr="00D12108">
              <w:rPr>
                <w:rFonts w:eastAsiaTheme="minorEastAsia"/>
                <w:sz w:val="24"/>
                <w:szCs w:val="22"/>
              </w:rPr>
              <w:t>сходя из фактической потребности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130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10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Ежедневник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450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11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Планинг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 xml:space="preserve"> датированный, настольный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450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12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 xml:space="preserve">Календарь </w:t>
            </w:r>
            <w:r w:rsidRPr="00D12108">
              <w:rPr>
                <w:rFonts w:eastAsiaTheme="minorEastAsia"/>
                <w:sz w:val="24"/>
                <w:szCs w:val="22"/>
              </w:rPr>
              <w:lastRenderedPageBreak/>
              <w:t>настольный, перекидной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lastRenderedPageBreak/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</w:t>
            </w:r>
            <w:r>
              <w:rPr>
                <w:rFonts w:eastAsiaTheme="minorEastAsia"/>
                <w:sz w:val="24"/>
                <w:szCs w:val="22"/>
              </w:rPr>
              <w:lastRenderedPageBreak/>
              <w:t>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lastRenderedPageBreak/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100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>13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Календарь настенный 3-блочный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250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14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Бумага плотная для цветной печати, A4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3B0C85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и</w:t>
            </w:r>
            <w:r w:rsidR="006101E6" w:rsidRPr="00D12108">
              <w:rPr>
                <w:rFonts w:eastAsiaTheme="minorEastAsia"/>
                <w:sz w:val="24"/>
                <w:szCs w:val="22"/>
              </w:rPr>
              <w:t>сходя из фактической потребности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101E6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2,5 тыс.</w:t>
            </w: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15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 xml:space="preserve">Карандаш </w:t>
            </w: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чернографитовый</w:t>
            </w:r>
            <w:proofErr w:type="spellEnd"/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25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16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Клей-карандаш, 40 гр.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180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17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Клей ПВА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101E6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150 </w:t>
            </w: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18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Магнитный держатель для досок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150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19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Книга учета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3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200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20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Корректирующая жидкость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70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21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Корректирующая лента, 10-15 м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180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22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 xml:space="preserve">Люверсы для </w:t>
            </w: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степлера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, 250 шт./</w:t>
            </w: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3B0C85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и</w:t>
            </w:r>
            <w:r w:rsidR="006101E6" w:rsidRPr="00D12108">
              <w:rPr>
                <w:rFonts w:eastAsiaTheme="minorEastAsia"/>
                <w:sz w:val="24"/>
                <w:szCs w:val="22"/>
              </w:rPr>
              <w:t>сходя из фактической потребности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500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23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Линейка, 30 см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90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24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Ластик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60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25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 xml:space="preserve">Накопитель </w:t>
            </w:r>
            <w:r w:rsidRPr="00D12108">
              <w:rPr>
                <w:rFonts w:eastAsiaTheme="minorEastAsia"/>
                <w:sz w:val="24"/>
                <w:szCs w:val="22"/>
              </w:rPr>
              <w:lastRenderedPageBreak/>
              <w:t>вертикальный, пластик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lastRenderedPageBreak/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 xml:space="preserve"> единицы </w:t>
            </w:r>
            <w:r>
              <w:rPr>
                <w:rFonts w:eastAsiaTheme="minorEastAsia"/>
                <w:sz w:val="24"/>
                <w:szCs w:val="22"/>
              </w:rPr>
              <w:lastRenderedPageBreak/>
              <w:t>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lastRenderedPageBreak/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300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>26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Лоток для бумаг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4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300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27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Текстовыделитель</w:t>
            </w:r>
            <w:proofErr w:type="spellEnd"/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50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28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Маркер перманентный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100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29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Набор маркеров для досок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450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30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Набор для чистки оргтехники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400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31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Нить прошивная белая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160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32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Нож канцелярский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100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33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Ножницы канцелярские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160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34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Набор настольный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5 лет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101E6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1,5 тыс. </w:t>
            </w: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35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Папка на молнии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350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36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Конверт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50</w:t>
            </w:r>
            <w:r>
              <w:rPr>
                <w:rFonts w:eastAsiaTheme="minorEastAsia"/>
                <w:sz w:val="24"/>
                <w:szCs w:val="22"/>
              </w:rPr>
              <w:t xml:space="preserve"> единиц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и</w:t>
            </w:r>
            <w:r w:rsidRPr="00D12108">
              <w:rPr>
                <w:rFonts w:eastAsiaTheme="minorEastAsia"/>
                <w:sz w:val="24"/>
                <w:szCs w:val="22"/>
              </w:rPr>
              <w:t>сходя из фактической потребности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5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37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Клейкие закладки, 100 шт./</w:t>
            </w: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100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38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Папка-конверт с кнопкой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3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</w:t>
            </w:r>
            <w:r>
              <w:rPr>
                <w:rFonts w:eastAsiaTheme="minorEastAsia"/>
                <w:sz w:val="24"/>
                <w:szCs w:val="22"/>
              </w:rPr>
              <w:lastRenderedPageBreak/>
              <w:t>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lastRenderedPageBreak/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100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>39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Папка с арочным механизмом (папка-регистратор)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250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40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Гель для увлажнения пальцев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130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41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Папка-дело с завязками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 xml:space="preserve"> единиц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40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42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Папка-уголок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10</w:t>
            </w:r>
            <w:r>
              <w:rPr>
                <w:rFonts w:eastAsiaTheme="minorEastAsia"/>
                <w:sz w:val="24"/>
                <w:szCs w:val="22"/>
              </w:rPr>
              <w:t xml:space="preserve"> единиц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40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43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Файл-вкладыш с перфорацией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100</w:t>
            </w:r>
            <w:r>
              <w:rPr>
                <w:rFonts w:eastAsiaTheme="minorEastAsia"/>
                <w:sz w:val="24"/>
                <w:szCs w:val="22"/>
              </w:rPr>
              <w:t xml:space="preserve"> единиц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400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44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Папка адресная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3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600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45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 xml:space="preserve">Ручка </w:t>
            </w: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гелевая</w:t>
            </w:r>
            <w:proofErr w:type="spellEnd"/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полгода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80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46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Ручка шариковая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полгода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101E6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60,00</w:t>
            </w: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47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Термотрансферная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 xml:space="preserve"> лента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 xml:space="preserve"> единиц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3B0C85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и</w:t>
            </w:r>
            <w:r w:rsidR="006101E6" w:rsidRPr="00D12108">
              <w:rPr>
                <w:rFonts w:eastAsiaTheme="minorEastAsia"/>
                <w:sz w:val="24"/>
                <w:szCs w:val="22"/>
              </w:rPr>
              <w:t>сходя из фактической потребности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200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48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Термоэтикетки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, 1000 шт./</w:t>
            </w: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 xml:space="preserve"> единиц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3B0C85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и</w:t>
            </w:r>
            <w:r w:rsidR="006101E6" w:rsidRPr="00D12108">
              <w:rPr>
                <w:rFonts w:eastAsiaTheme="minorEastAsia"/>
                <w:sz w:val="24"/>
                <w:szCs w:val="22"/>
              </w:rPr>
              <w:t>сходя из фактической потребности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200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49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Ручка-роллер для руководителей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полгода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350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50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 xml:space="preserve">Скобы для </w:t>
            </w: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степлера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, 1000 шт./</w:t>
            </w: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101E6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40 </w:t>
            </w: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51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Папка-скоросшиватель картонная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 xml:space="preserve"> единиц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40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>52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Папка-скоросшиватель пластиковая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3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40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53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Архивная папка, картон/</w:t>
            </w: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бумвинил</w:t>
            </w:r>
            <w:proofErr w:type="spellEnd"/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300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54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Короб архивный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10</w:t>
            </w:r>
            <w:r>
              <w:rPr>
                <w:rFonts w:eastAsiaTheme="minorEastAsia"/>
                <w:sz w:val="24"/>
                <w:szCs w:val="22"/>
              </w:rPr>
              <w:t xml:space="preserve"> единиц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250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55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Короб архивный с крышкой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 xml:space="preserve"> единиц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350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56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Корзина мусорная для бумаг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5 лет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300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57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Скотч, 19 мм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полгода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101E6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150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58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Скотч, 50 мм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полгода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300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59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Скрепки 25-28 мм, 100 шт./</w:t>
            </w: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 никелированные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квартал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200C78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120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60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Скрепки 50 мм, 50 шт./</w:t>
            </w: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квартал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200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61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Скрепочница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 xml:space="preserve"> магнитная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5 лет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101E6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140 </w:t>
            </w: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62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Степлер</w:t>
            </w:r>
            <w:proofErr w:type="spellEnd"/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4 года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350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63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Точилка механическая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кабинет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5 лет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400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64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Точилка канцелярская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101E6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50 </w:t>
            </w: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65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Тетрадь общая, 96 листов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год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120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66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 xml:space="preserve">Шпагат </w:t>
            </w:r>
            <w:r w:rsidRPr="00D12108">
              <w:rPr>
                <w:rFonts w:eastAsiaTheme="minorEastAsia"/>
                <w:sz w:val="24"/>
                <w:szCs w:val="22"/>
              </w:rPr>
              <w:lastRenderedPageBreak/>
              <w:t>полипропиленовый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lastRenderedPageBreak/>
              <w:t>шт.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</w:t>
            </w:r>
            <w:r>
              <w:rPr>
                <w:rFonts w:eastAsiaTheme="minorEastAsia"/>
                <w:sz w:val="24"/>
                <w:szCs w:val="22"/>
              </w:rPr>
              <w:lastRenderedPageBreak/>
              <w:t>на 1 кабинет</w:t>
            </w:r>
          </w:p>
        </w:tc>
        <w:tc>
          <w:tcPr>
            <w:tcW w:w="1417" w:type="dxa"/>
            <w:vAlign w:val="center"/>
          </w:tcPr>
          <w:p w:rsidR="006101E6" w:rsidRPr="00D12108" w:rsidRDefault="003B0C85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>и</w:t>
            </w:r>
            <w:r w:rsidR="006101E6" w:rsidRPr="00D12108">
              <w:rPr>
                <w:rFonts w:eastAsiaTheme="minorEastAsia"/>
                <w:sz w:val="24"/>
                <w:szCs w:val="22"/>
              </w:rPr>
              <w:t xml:space="preserve">сходя из </w:t>
            </w:r>
            <w:r w:rsidR="006101E6" w:rsidRPr="00D12108">
              <w:rPr>
                <w:rFonts w:eastAsiaTheme="minorEastAsia"/>
                <w:sz w:val="24"/>
                <w:szCs w:val="22"/>
              </w:rPr>
              <w:lastRenderedPageBreak/>
              <w:t>фактической потребности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101E6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 xml:space="preserve">500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>67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Пружины для переплета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3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Учреждение</w:t>
            </w:r>
          </w:p>
        </w:tc>
        <w:tc>
          <w:tcPr>
            <w:tcW w:w="1417" w:type="dxa"/>
            <w:vAlign w:val="center"/>
          </w:tcPr>
          <w:p w:rsidR="006101E6" w:rsidRPr="00D12108" w:rsidRDefault="003B0C85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и</w:t>
            </w:r>
            <w:r w:rsidR="006101E6" w:rsidRPr="00D12108">
              <w:rPr>
                <w:rFonts w:eastAsiaTheme="minorEastAsia"/>
                <w:sz w:val="24"/>
                <w:szCs w:val="22"/>
              </w:rPr>
              <w:t>сходя из фактической потребности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101E6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3,0 тыс. </w:t>
            </w: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68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Обложки для переплета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3</w:t>
            </w:r>
            <w:r>
              <w:rPr>
                <w:rFonts w:eastAsiaTheme="minorEastAsia"/>
                <w:sz w:val="24"/>
                <w:szCs w:val="22"/>
              </w:rPr>
              <w:t xml:space="preserve"> единицы на Учреждение</w:t>
            </w:r>
          </w:p>
        </w:tc>
        <w:tc>
          <w:tcPr>
            <w:tcW w:w="1417" w:type="dxa"/>
            <w:vAlign w:val="center"/>
          </w:tcPr>
          <w:p w:rsidR="006101E6" w:rsidRPr="00D12108" w:rsidRDefault="003B0C85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и</w:t>
            </w:r>
            <w:r w:rsidR="006101E6" w:rsidRPr="00D12108">
              <w:rPr>
                <w:rFonts w:eastAsiaTheme="minorEastAsia"/>
                <w:sz w:val="24"/>
                <w:szCs w:val="22"/>
              </w:rPr>
              <w:t>сходя из фактической потребности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101E6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1,0 тыс. </w:t>
            </w: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69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Бумага A4, C класс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24</w:t>
            </w:r>
            <w:r>
              <w:rPr>
                <w:rFonts w:eastAsiaTheme="minorEastAsia"/>
                <w:sz w:val="24"/>
                <w:szCs w:val="22"/>
              </w:rPr>
              <w:t xml:space="preserve"> единиц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2 месяца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380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70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Бумага A4, B класс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5</w:t>
            </w:r>
            <w:r>
              <w:rPr>
                <w:rFonts w:eastAsiaTheme="minorEastAsia"/>
                <w:sz w:val="24"/>
                <w:szCs w:val="22"/>
              </w:rPr>
              <w:t xml:space="preserve"> единиц на Учреждение</w:t>
            </w:r>
          </w:p>
        </w:tc>
        <w:tc>
          <w:tcPr>
            <w:tcW w:w="1417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 раз в 2 месяца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550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71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Бумага A4, A класс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3B0C85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и</w:t>
            </w:r>
            <w:r w:rsidR="006101E6" w:rsidRPr="00D12108">
              <w:rPr>
                <w:rFonts w:eastAsiaTheme="minorEastAsia"/>
                <w:sz w:val="24"/>
                <w:szCs w:val="22"/>
              </w:rPr>
              <w:t>сходя из фактической потребности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800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D12108" w:rsidTr="006101E6">
        <w:tc>
          <w:tcPr>
            <w:tcW w:w="56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72</w:t>
            </w:r>
          </w:p>
        </w:tc>
        <w:tc>
          <w:tcPr>
            <w:tcW w:w="2331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Бумага A3</w:t>
            </w:r>
          </w:p>
        </w:tc>
        <w:tc>
          <w:tcPr>
            <w:tcW w:w="1276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D12108">
              <w:rPr>
                <w:rFonts w:eastAsiaTheme="minorEastAsia"/>
                <w:sz w:val="24"/>
                <w:szCs w:val="22"/>
              </w:rPr>
              <w:t>уп</w:t>
            </w:r>
            <w:proofErr w:type="spellEnd"/>
            <w:r w:rsidRPr="00D12108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D12108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 xml:space="preserve"> единица на 1 работника</w:t>
            </w:r>
          </w:p>
        </w:tc>
        <w:tc>
          <w:tcPr>
            <w:tcW w:w="1417" w:type="dxa"/>
            <w:vAlign w:val="center"/>
          </w:tcPr>
          <w:p w:rsidR="006101E6" w:rsidRPr="00D12108" w:rsidRDefault="003B0C85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и</w:t>
            </w:r>
            <w:r w:rsidR="006101E6" w:rsidRPr="00D12108">
              <w:rPr>
                <w:rFonts w:eastAsiaTheme="minorEastAsia"/>
                <w:sz w:val="24"/>
                <w:szCs w:val="22"/>
              </w:rPr>
              <w:t>сходя из фактической потребности</w:t>
            </w:r>
          </w:p>
        </w:tc>
        <w:tc>
          <w:tcPr>
            <w:tcW w:w="1276" w:type="dxa"/>
            <w:vMerge/>
            <w:vAlign w:val="center"/>
          </w:tcPr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00C78" w:rsidRPr="00D12108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1,0 тыс. </w:t>
            </w:r>
          </w:p>
          <w:p w:rsidR="006101E6" w:rsidRPr="00D12108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</w:tbl>
    <w:p w:rsidR="006101E6" w:rsidRDefault="006101E6" w:rsidP="006101E6">
      <w:pPr>
        <w:pStyle w:val="ConsPlusTitle"/>
        <w:jc w:val="both"/>
        <w:rPr>
          <w:b w:val="0"/>
          <w:sz w:val="24"/>
          <w:szCs w:val="24"/>
        </w:rPr>
      </w:pPr>
    </w:p>
    <w:p w:rsidR="006101E6" w:rsidRDefault="006101E6" w:rsidP="006101E6">
      <w:pPr>
        <w:pStyle w:val="ConsPlusTitle"/>
        <w:jc w:val="both"/>
        <w:rPr>
          <w:b w:val="0"/>
          <w:sz w:val="24"/>
          <w:szCs w:val="24"/>
        </w:rPr>
      </w:pPr>
    </w:p>
    <w:p w:rsidR="006101E6" w:rsidRDefault="006101E6" w:rsidP="006101E6">
      <w:pPr>
        <w:pStyle w:val="ConsPlusTitle"/>
        <w:jc w:val="both"/>
        <w:rPr>
          <w:b w:val="0"/>
          <w:sz w:val="24"/>
          <w:szCs w:val="24"/>
        </w:rPr>
      </w:pPr>
    </w:p>
    <w:p w:rsidR="00314225" w:rsidRDefault="00314225" w:rsidP="0097396B">
      <w:pPr>
        <w:pStyle w:val="ConsPlusTitle"/>
        <w:jc w:val="both"/>
        <w:rPr>
          <w:b w:val="0"/>
          <w:sz w:val="24"/>
          <w:szCs w:val="24"/>
        </w:rPr>
      </w:pPr>
    </w:p>
    <w:p w:rsidR="00314225" w:rsidRDefault="00314225" w:rsidP="0097396B">
      <w:pPr>
        <w:pStyle w:val="ConsPlusTitle"/>
        <w:jc w:val="both"/>
        <w:rPr>
          <w:b w:val="0"/>
          <w:sz w:val="24"/>
          <w:szCs w:val="24"/>
        </w:rPr>
      </w:pPr>
    </w:p>
    <w:p w:rsidR="001E53FC" w:rsidRDefault="001E53FC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C7F14" w:rsidRDefault="002C7F14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E4787" w:rsidRDefault="003E4787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E4787" w:rsidRDefault="003E4787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E4787" w:rsidRDefault="003E4787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E4787" w:rsidRDefault="003E4787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E4787" w:rsidRDefault="003E4787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E4787" w:rsidRDefault="003E4787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E4787" w:rsidRDefault="003E4787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C7F14" w:rsidRDefault="002C7F14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00C78" w:rsidRDefault="00200C78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00C78" w:rsidRDefault="00200C78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00C78" w:rsidRDefault="00200C78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00C78" w:rsidRDefault="00200C78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00C78" w:rsidRDefault="00200C78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4016" w:rsidRDefault="00B24016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3B11" w:rsidRDefault="00693B11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0C85" w:rsidRDefault="003B0C85" w:rsidP="00610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1E6" w:rsidRPr="00EF78D6" w:rsidRDefault="006101E6" w:rsidP="006101E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2.9</w:t>
      </w:r>
      <w:r w:rsidR="00C53008">
        <w:rPr>
          <w:sz w:val="24"/>
          <w:szCs w:val="24"/>
        </w:rPr>
        <w:t>. Норматив</w:t>
      </w:r>
      <w:r w:rsidR="00C53008" w:rsidRPr="00C53008">
        <w:rPr>
          <w:sz w:val="24"/>
          <w:szCs w:val="24"/>
        </w:rPr>
        <w:t xml:space="preserve"> </w:t>
      </w:r>
      <w:r w:rsidRPr="00EF78D6">
        <w:rPr>
          <w:sz w:val="24"/>
          <w:szCs w:val="24"/>
        </w:rPr>
        <w:t>на приобретение хозяйственных товаров и принадлежностей:</w:t>
      </w:r>
    </w:p>
    <w:p w:rsidR="006101E6" w:rsidRPr="00EF78D6" w:rsidRDefault="006101E6" w:rsidP="006101E6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152"/>
        <w:gridCol w:w="1418"/>
        <w:gridCol w:w="1559"/>
        <w:gridCol w:w="1417"/>
        <w:gridCol w:w="1701"/>
      </w:tblGrid>
      <w:tr w:rsidR="006101E6" w:rsidRPr="00E638E2" w:rsidTr="003B2E29">
        <w:tc>
          <w:tcPr>
            <w:tcW w:w="454" w:type="dxa"/>
            <w:vAlign w:val="center"/>
          </w:tcPr>
          <w:p w:rsidR="006101E6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№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gramStart"/>
            <w:r w:rsidRPr="00E638E2">
              <w:rPr>
                <w:rFonts w:eastAsiaTheme="minorEastAsia"/>
                <w:sz w:val="24"/>
                <w:szCs w:val="22"/>
              </w:rPr>
              <w:t>п</w:t>
            </w:r>
            <w:proofErr w:type="gramEnd"/>
            <w:r w:rsidRPr="00E638E2">
              <w:rPr>
                <w:rFonts w:eastAsiaTheme="minorEastAsia"/>
                <w:sz w:val="24"/>
                <w:szCs w:val="22"/>
              </w:rPr>
              <w:t>/п</w:t>
            </w:r>
          </w:p>
        </w:tc>
        <w:tc>
          <w:tcPr>
            <w:tcW w:w="3152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Количество</w:t>
            </w:r>
          </w:p>
        </w:tc>
        <w:tc>
          <w:tcPr>
            <w:tcW w:w="1417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6101E6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Цена приобретения</w:t>
            </w:r>
          </w:p>
          <w:p w:rsidR="003B0C85" w:rsidRDefault="003B0C85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н</w:t>
            </w:r>
            <w:r w:rsidR="00200C78">
              <w:rPr>
                <w:rFonts w:eastAsiaTheme="minorEastAsia"/>
                <w:sz w:val="24"/>
                <w:szCs w:val="22"/>
              </w:rPr>
              <w:t xml:space="preserve">е более </w:t>
            </w:r>
          </w:p>
          <w:p w:rsidR="00200C78" w:rsidRPr="00E638E2" w:rsidRDefault="00200C78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(руб. за ед.)</w:t>
            </w:r>
          </w:p>
        </w:tc>
      </w:tr>
      <w:tr w:rsidR="006101E6" w:rsidRPr="00E638E2" w:rsidTr="003B2E29">
        <w:tc>
          <w:tcPr>
            <w:tcW w:w="454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1</w:t>
            </w:r>
          </w:p>
        </w:tc>
        <w:tc>
          <w:tcPr>
            <w:tcW w:w="3152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Мешок полипропиленовый (зеленый)</w:t>
            </w:r>
          </w:p>
        </w:tc>
        <w:tc>
          <w:tcPr>
            <w:tcW w:w="1418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 w:val="restart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и более при необходимости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0C78" w:rsidRPr="00E638E2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100 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E638E2" w:rsidTr="003B2E29">
        <w:tc>
          <w:tcPr>
            <w:tcW w:w="454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2</w:t>
            </w:r>
          </w:p>
        </w:tc>
        <w:tc>
          <w:tcPr>
            <w:tcW w:w="3152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Бумага туалетная</w:t>
            </w:r>
          </w:p>
        </w:tc>
        <w:tc>
          <w:tcPr>
            <w:tcW w:w="1418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E638E2">
              <w:rPr>
                <w:rFonts w:eastAsiaTheme="minorEastAsia"/>
                <w:sz w:val="24"/>
                <w:szCs w:val="22"/>
              </w:rPr>
              <w:t>упак</w:t>
            </w:r>
            <w:proofErr w:type="spellEnd"/>
            <w:r w:rsidRPr="00E638E2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4000</w:t>
            </w:r>
          </w:p>
        </w:tc>
        <w:tc>
          <w:tcPr>
            <w:tcW w:w="1417" w:type="dxa"/>
            <w:vMerge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0C78" w:rsidRPr="00E638E2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400 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E638E2" w:rsidTr="003B2E29">
        <w:tc>
          <w:tcPr>
            <w:tcW w:w="454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3</w:t>
            </w:r>
          </w:p>
        </w:tc>
        <w:tc>
          <w:tcPr>
            <w:tcW w:w="3152" w:type="dxa"/>
            <w:vAlign w:val="center"/>
          </w:tcPr>
          <w:p w:rsidR="006101E6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Мешки для мусора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(30 л</w:t>
            </w:r>
            <w:r>
              <w:rPr>
                <w:rFonts w:eastAsiaTheme="minorEastAsia"/>
                <w:sz w:val="24"/>
                <w:szCs w:val="22"/>
              </w:rPr>
              <w:t>.</w:t>
            </w:r>
            <w:r w:rsidRPr="00E638E2">
              <w:rPr>
                <w:rFonts w:eastAsiaTheme="minorEastAsia"/>
                <w:sz w:val="24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E638E2">
              <w:rPr>
                <w:rFonts w:eastAsiaTheme="minorEastAsia"/>
                <w:sz w:val="24"/>
                <w:szCs w:val="22"/>
              </w:rPr>
              <w:t>рул</w:t>
            </w:r>
            <w:proofErr w:type="spellEnd"/>
            <w:r w:rsidRPr="00E638E2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0C78" w:rsidRPr="00E638E2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150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E638E2" w:rsidTr="003B2E29">
        <w:tc>
          <w:tcPr>
            <w:tcW w:w="454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</w:t>
            </w:r>
          </w:p>
        </w:tc>
        <w:tc>
          <w:tcPr>
            <w:tcW w:w="3152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Мешок полипропиленовый (белый)</w:t>
            </w:r>
          </w:p>
        </w:tc>
        <w:tc>
          <w:tcPr>
            <w:tcW w:w="1418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0C78" w:rsidRPr="00E638E2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40 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E638E2" w:rsidTr="003B2E29">
        <w:tc>
          <w:tcPr>
            <w:tcW w:w="454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5</w:t>
            </w:r>
          </w:p>
        </w:tc>
        <w:tc>
          <w:tcPr>
            <w:tcW w:w="3152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Перчатки резиновые, латекс, хлоп</w:t>
            </w:r>
            <w:proofErr w:type="gramStart"/>
            <w:r w:rsidRPr="00E638E2">
              <w:rPr>
                <w:rFonts w:eastAsiaTheme="minorEastAsia"/>
                <w:sz w:val="24"/>
                <w:szCs w:val="22"/>
              </w:rPr>
              <w:t>.</w:t>
            </w:r>
            <w:proofErr w:type="gramEnd"/>
            <w:r w:rsidRPr="00E638E2">
              <w:rPr>
                <w:rFonts w:eastAsiaTheme="minorEastAsia"/>
                <w:sz w:val="24"/>
                <w:szCs w:val="22"/>
              </w:rPr>
              <w:t xml:space="preserve"> </w:t>
            </w:r>
            <w:proofErr w:type="gramStart"/>
            <w:r w:rsidRPr="00E638E2">
              <w:rPr>
                <w:rFonts w:eastAsiaTheme="minorEastAsia"/>
                <w:sz w:val="24"/>
                <w:szCs w:val="22"/>
              </w:rPr>
              <w:t>н</w:t>
            </w:r>
            <w:proofErr w:type="gramEnd"/>
            <w:r w:rsidRPr="00E638E2">
              <w:rPr>
                <w:rFonts w:eastAsiaTheme="minorEastAsia"/>
                <w:sz w:val="24"/>
                <w:szCs w:val="22"/>
              </w:rPr>
              <w:t>апылением</w:t>
            </w:r>
          </w:p>
        </w:tc>
        <w:tc>
          <w:tcPr>
            <w:tcW w:w="1418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E638E2">
              <w:rPr>
                <w:rFonts w:eastAsiaTheme="minorEastAsia"/>
                <w:sz w:val="24"/>
                <w:szCs w:val="22"/>
              </w:rPr>
              <w:t>упак</w:t>
            </w:r>
            <w:proofErr w:type="spellEnd"/>
            <w:r w:rsidRPr="00E638E2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0C78" w:rsidRPr="00E638E2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100 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E638E2" w:rsidTr="003B2E29">
        <w:tc>
          <w:tcPr>
            <w:tcW w:w="454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6</w:t>
            </w:r>
          </w:p>
        </w:tc>
        <w:tc>
          <w:tcPr>
            <w:tcW w:w="3152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 xml:space="preserve">Перчатки </w:t>
            </w:r>
            <w:proofErr w:type="gramStart"/>
            <w:r w:rsidRPr="00E638E2">
              <w:rPr>
                <w:rFonts w:eastAsiaTheme="minorEastAsia"/>
                <w:sz w:val="24"/>
                <w:szCs w:val="22"/>
              </w:rPr>
              <w:t>х/б</w:t>
            </w:r>
            <w:proofErr w:type="gramEnd"/>
            <w:r w:rsidRPr="00E638E2">
              <w:rPr>
                <w:rFonts w:eastAsiaTheme="minorEastAsia"/>
                <w:sz w:val="24"/>
                <w:szCs w:val="22"/>
              </w:rPr>
              <w:t xml:space="preserve"> с ПВХ-покрытием</w:t>
            </w:r>
          </w:p>
        </w:tc>
        <w:tc>
          <w:tcPr>
            <w:tcW w:w="1418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E638E2">
              <w:rPr>
                <w:rFonts w:eastAsiaTheme="minorEastAsia"/>
                <w:sz w:val="24"/>
                <w:szCs w:val="22"/>
              </w:rPr>
              <w:t>упак</w:t>
            </w:r>
            <w:proofErr w:type="spellEnd"/>
            <w:r w:rsidRPr="00E638E2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0C78" w:rsidRPr="00E638E2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30 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E638E2" w:rsidTr="003B2E29">
        <w:tc>
          <w:tcPr>
            <w:tcW w:w="454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7</w:t>
            </w:r>
          </w:p>
        </w:tc>
        <w:tc>
          <w:tcPr>
            <w:tcW w:w="3152" w:type="dxa"/>
            <w:vAlign w:val="center"/>
          </w:tcPr>
          <w:p w:rsidR="006101E6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Салфетка для мебели 30 x 40 см, вискоза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 xml:space="preserve">(3 шт. в </w:t>
            </w:r>
            <w:proofErr w:type="spellStart"/>
            <w:r w:rsidRPr="00E638E2">
              <w:rPr>
                <w:rFonts w:eastAsiaTheme="minorEastAsia"/>
                <w:sz w:val="24"/>
                <w:szCs w:val="22"/>
              </w:rPr>
              <w:t>упак</w:t>
            </w:r>
            <w:proofErr w:type="spellEnd"/>
            <w:r w:rsidRPr="00E638E2">
              <w:rPr>
                <w:rFonts w:eastAsiaTheme="minorEastAsia"/>
                <w:sz w:val="24"/>
                <w:szCs w:val="22"/>
              </w:rPr>
              <w:t>.)</w:t>
            </w:r>
          </w:p>
        </w:tc>
        <w:tc>
          <w:tcPr>
            <w:tcW w:w="1418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E638E2">
              <w:rPr>
                <w:rFonts w:eastAsiaTheme="minorEastAsia"/>
                <w:sz w:val="24"/>
                <w:szCs w:val="22"/>
              </w:rPr>
              <w:t>упак</w:t>
            </w:r>
            <w:proofErr w:type="spellEnd"/>
            <w:r w:rsidRPr="00E638E2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0C78" w:rsidRPr="00E638E2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50 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E638E2" w:rsidTr="003B2E29">
        <w:tc>
          <w:tcPr>
            <w:tcW w:w="454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8</w:t>
            </w:r>
          </w:p>
        </w:tc>
        <w:tc>
          <w:tcPr>
            <w:tcW w:w="3152" w:type="dxa"/>
            <w:vAlign w:val="center"/>
          </w:tcPr>
          <w:p w:rsidR="006101E6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Салфетка для пола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70 x 80 см, микрофибра</w:t>
            </w:r>
          </w:p>
        </w:tc>
        <w:tc>
          <w:tcPr>
            <w:tcW w:w="1418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E638E2">
              <w:rPr>
                <w:rFonts w:eastAsiaTheme="minorEastAsia"/>
                <w:sz w:val="24"/>
                <w:szCs w:val="22"/>
              </w:rPr>
              <w:t>упак</w:t>
            </w:r>
            <w:proofErr w:type="spellEnd"/>
            <w:r w:rsidRPr="00E638E2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0C78" w:rsidRPr="00E638E2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300 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E638E2" w:rsidTr="003B2E29">
        <w:tc>
          <w:tcPr>
            <w:tcW w:w="454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9</w:t>
            </w:r>
          </w:p>
        </w:tc>
        <w:tc>
          <w:tcPr>
            <w:tcW w:w="3152" w:type="dxa"/>
            <w:vAlign w:val="center"/>
          </w:tcPr>
          <w:p w:rsidR="006101E6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Средство для пола чистящее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(1 л</w:t>
            </w:r>
            <w:r>
              <w:rPr>
                <w:rFonts w:eastAsiaTheme="minorEastAsia"/>
                <w:sz w:val="24"/>
                <w:szCs w:val="22"/>
              </w:rPr>
              <w:t>.</w:t>
            </w:r>
            <w:r w:rsidRPr="00E638E2">
              <w:rPr>
                <w:rFonts w:eastAsiaTheme="minorEastAsia"/>
                <w:sz w:val="24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0C78" w:rsidRPr="00E638E2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150 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E638E2" w:rsidTr="003B2E29">
        <w:tc>
          <w:tcPr>
            <w:tcW w:w="454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>0</w:t>
            </w:r>
          </w:p>
        </w:tc>
        <w:tc>
          <w:tcPr>
            <w:tcW w:w="3152" w:type="dxa"/>
            <w:vAlign w:val="center"/>
          </w:tcPr>
          <w:p w:rsidR="006101E6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Мыло жидкое белое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(5 л</w:t>
            </w:r>
            <w:r>
              <w:rPr>
                <w:rFonts w:eastAsiaTheme="minorEastAsia"/>
                <w:sz w:val="24"/>
                <w:szCs w:val="22"/>
              </w:rPr>
              <w:t>.</w:t>
            </w:r>
            <w:r w:rsidRPr="00E638E2">
              <w:rPr>
                <w:rFonts w:eastAsiaTheme="minorEastAsia"/>
                <w:sz w:val="24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gramStart"/>
            <w:r>
              <w:rPr>
                <w:rFonts w:eastAsiaTheme="minorEastAsia"/>
                <w:sz w:val="24"/>
                <w:szCs w:val="22"/>
              </w:rPr>
              <w:t>л</w:t>
            </w:r>
            <w:proofErr w:type="gramEnd"/>
            <w:r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500</w:t>
            </w:r>
          </w:p>
        </w:tc>
        <w:tc>
          <w:tcPr>
            <w:tcW w:w="1417" w:type="dxa"/>
            <w:vMerge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0C78" w:rsidRPr="00E638E2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350 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E638E2" w:rsidTr="003B2E29">
        <w:tc>
          <w:tcPr>
            <w:tcW w:w="454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>1</w:t>
            </w:r>
          </w:p>
        </w:tc>
        <w:tc>
          <w:tcPr>
            <w:tcW w:w="3152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Полотенца бумажные Z(V) сложения</w:t>
            </w:r>
          </w:p>
        </w:tc>
        <w:tc>
          <w:tcPr>
            <w:tcW w:w="1418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3000</w:t>
            </w:r>
          </w:p>
        </w:tc>
        <w:tc>
          <w:tcPr>
            <w:tcW w:w="1417" w:type="dxa"/>
            <w:vMerge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0C78" w:rsidRPr="00E638E2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1,5 тыс. 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E638E2" w:rsidTr="003B2E29">
        <w:tc>
          <w:tcPr>
            <w:tcW w:w="454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>2</w:t>
            </w:r>
          </w:p>
        </w:tc>
        <w:tc>
          <w:tcPr>
            <w:tcW w:w="3152" w:type="dxa"/>
            <w:vAlign w:val="center"/>
          </w:tcPr>
          <w:p w:rsidR="006101E6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Губка для посуды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 xml:space="preserve">(10 шт. в </w:t>
            </w:r>
            <w:proofErr w:type="spellStart"/>
            <w:r w:rsidRPr="00E638E2">
              <w:rPr>
                <w:rFonts w:eastAsiaTheme="minorEastAsia"/>
                <w:sz w:val="24"/>
                <w:szCs w:val="22"/>
              </w:rPr>
              <w:t>упак</w:t>
            </w:r>
            <w:proofErr w:type="spellEnd"/>
            <w:r w:rsidRPr="00E638E2">
              <w:rPr>
                <w:rFonts w:eastAsiaTheme="minorEastAsia"/>
                <w:sz w:val="24"/>
                <w:szCs w:val="22"/>
              </w:rPr>
              <w:t>.)</w:t>
            </w:r>
          </w:p>
        </w:tc>
        <w:tc>
          <w:tcPr>
            <w:tcW w:w="1418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500</w:t>
            </w:r>
          </w:p>
        </w:tc>
        <w:tc>
          <w:tcPr>
            <w:tcW w:w="1417" w:type="dxa"/>
            <w:vMerge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0C78" w:rsidRPr="00E638E2" w:rsidRDefault="00200C78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150 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E638E2" w:rsidTr="003B2E29">
        <w:tc>
          <w:tcPr>
            <w:tcW w:w="454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>3</w:t>
            </w:r>
          </w:p>
        </w:tc>
        <w:tc>
          <w:tcPr>
            <w:tcW w:w="3152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Порошок чистящий</w:t>
            </w:r>
          </w:p>
        </w:tc>
        <w:tc>
          <w:tcPr>
            <w:tcW w:w="1418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0C78" w:rsidRPr="00E638E2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100 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E638E2" w:rsidTr="003B2E29">
        <w:tc>
          <w:tcPr>
            <w:tcW w:w="454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>4</w:t>
            </w:r>
          </w:p>
        </w:tc>
        <w:tc>
          <w:tcPr>
            <w:tcW w:w="3152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Порошок стиральный</w:t>
            </w:r>
          </w:p>
        </w:tc>
        <w:tc>
          <w:tcPr>
            <w:tcW w:w="1418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0C78" w:rsidRPr="00E638E2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400 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E638E2" w:rsidTr="003B2E29">
        <w:tc>
          <w:tcPr>
            <w:tcW w:w="454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>5</w:t>
            </w:r>
          </w:p>
        </w:tc>
        <w:tc>
          <w:tcPr>
            <w:tcW w:w="3152" w:type="dxa"/>
            <w:vAlign w:val="center"/>
          </w:tcPr>
          <w:p w:rsidR="006101E6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Средство чистящее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для сантехники</w:t>
            </w:r>
          </w:p>
        </w:tc>
        <w:tc>
          <w:tcPr>
            <w:tcW w:w="1418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0C78" w:rsidRPr="00E638E2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200 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E638E2" w:rsidTr="003B2E29">
        <w:tc>
          <w:tcPr>
            <w:tcW w:w="454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>6</w:t>
            </w:r>
          </w:p>
        </w:tc>
        <w:tc>
          <w:tcPr>
            <w:tcW w:w="3152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Средство для посуды (500 мл)</w:t>
            </w:r>
          </w:p>
        </w:tc>
        <w:tc>
          <w:tcPr>
            <w:tcW w:w="1418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0C78" w:rsidRPr="00E638E2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150 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E638E2" w:rsidTr="003B2E29">
        <w:tc>
          <w:tcPr>
            <w:tcW w:w="454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lastRenderedPageBreak/>
              <w:t>1</w:t>
            </w:r>
            <w:r>
              <w:rPr>
                <w:rFonts w:eastAsiaTheme="minorEastAsia"/>
                <w:sz w:val="24"/>
                <w:szCs w:val="22"/>
              </w:rPr>
              <w:t>7</w:t>
            </w:r>
          </w:p>
        </w:tc>
        <w:tc>
          <w:tcPr>
            <w:tcW w:w="3152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Салфетка для пола</w:t>
            </w:r>
          </w:p>
        </w:tc>
        <w:tc>
          <w:tcPr>
            <w:tcW w:w="1418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0C78" w:rsidRPr="00E638E2" w:rsidRDefault="00200C78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400</w:t>
            </w:r>
            <w:r w:rsidR="006101E6">
              <w:rPr>
                <w:rFonts w:eastAsiaTheme="minorEastAsia"/>
                <w:sz w:val="24"/>
                <w:szCs w:val="22"/>
              </w:rPr>
              <w:t xml:space="preserve"> 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E638E2" w:rsidTr="003B2E29">
        <w:tc>
          <w:tcPr>
            <w:tcW w:w="454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1</w:t>
            </w:r>
            <w:r>
              <w:rPr>
                <w:rFonts w:eastAsiaTheme="minorEastAsia"/>
                <w:sz w:val="24"/>
                <w:szCs w:val="22"/>
              </w:rPr>
              <w:t>8</w:t>
            </w:r>
          </w:p>
        </w:tc>
        <w:tc>
          <w:tcPr>
            <w:tcW w:w="3152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Салфетка универсальная</w:t>
            </w:r>
          </w:p>
        </w:tc>
        <w:tc>
          <w:tcPr>
            <w:tcW w:w="1418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0C78" w:rsidRPr="00E638E2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350 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E638E2" w:rsidTr="003B2E29">
        <w:tc>
          <w:tcPr>
            <w:tcW w:w="454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19</w:t>
            </w:r>
          </w:p>
        </w:tc>
        <w:tc>
          <w:tcPr>
            <w:tcW w:w="3152" w:type="dxa"/>
            <w:vAlign w:val="center"/>
          </w:tcPr>
          <w:p w:rsidR="006101E6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Салфетки в рулоне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25 x 20 см</w:t>
            </w:r>
          </w:p>
        </w:tc>
        <w:tc>
          <w:tcPr>
            <w:tcW w:w="1418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0C78" w:rsidRPr="00E638E2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350 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E638E2" w:rsidTr="003B2E29">
        <w:tc>
          <w:tcPr>
            <w:tcW w:w="454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>0</w:t>
            </w:r>
          </w:p>
        </w:tc>
        <w:tc>
          <w:tcPr>
            <w:tcW w:w="3152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Средство для стекол</w:t>
            </w:r>
          </w:p>
        </w:tc>
        <w:tc>
          <w:tcPr>
            <w:tcW w:w="1418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0C78" w:rsidRPr="00E638E2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200 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E638E2" w:rsidTr="003B2E29">
        <w:tc>
          <w:tcPr>
            <w:tcW w:w="454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>1</w:t>
            </w:r>
          </w:p>
        </w:tc>
        <w:tc>
          <w:tcPr>
            <w:tcW w:w="3152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Мешки для мусора (120 л)</w:t>
            </w:r>
          </w:p>
        </w:tc>
        <w:tc>
          <w:tcPr>
            <w:tcW w:w="1418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spellStart"/>
            <w:r w:rsidRPr="00E638E2">
              <w:rPr>
                <w:rFonts w:eastAsiaTheme="minorEastAsia"/>
                <w:sz w:val="24"/>
                <w:szCs w:val="22"/>
              </w:rPr>
              <w:t>рул</w:t>
            </w:r>
            <w:proofErr w:type="spellEnd"/>
            <w:r w:rsidRPr="00E638E2"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1000</w:t>
            </w:r>
          </w:p>
        </w:tc>
        <w:tc>
          <w:tcPr>
            <w:tcW w:w="1417" w:type="dxa"/>
            <w:vMerge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0C78" w:rsidRPr="00E638E2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450 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E638E2" w:rsidTr="003B2E29">
        <w:tc>
          <w:tcPr>
            <w:tcW w:w="454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>2</w:t>
            </w:r>
          </w:p>
        </w:tc>
        <w:tc>
          <w:tcPr>
            <w:tcW w:w="3152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Полироль для мебели, для деревянных поверхностей</w:t>
            </w:r>
          </w:p>
        </w:tc>
        <w:tc>
          <w:tcPr>
            <w:tcW w:w="1418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500</w:t>
            </w:r>
          </w:p>
        </w:tc>
        <w:tc>
          <w:tcPr>
            <w:tcW w:w="1417" w:type="dxa"/>
            <w:vMerge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0C78" w:rsidRPr="00E638E2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350 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E638E2" w:rsidTr="003B2E29">
        <w:tc>
          <w:tcPr>
            <w:tcW w:w="454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>3</w:t>
            </w:r>
          </w:p>
        </w:tc>
        <w:tc>
          <w:tcPr>
            <w:tcW w:w="3152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Веник</w:t>
            </w:r>
          </w:p>
        </w:tc>
        <w:tc>
          <w:tcPr>
            <w:tcW w:w="1418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0C78" w:rsidRPr="00E638E2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125 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  <w:tr w:rsidR="006101E6" w:rsidRPr="00E638E2" w:rsidTr="003B2E29">
        <w:tc>
          <w:tcPr>
            <w:tcW w:w="454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2</w:t>
            </w:r>
            <w:r>
              <w:rPr>
                <w:rFonts w:eastAsiaTheme="minorEastAsia"/>
                <w:sz w:val="24"/>
                <w:szCs w:val="22"/>
              </w:rPr>
              <w:t>4</w:t>
            </w:r>
          </w:p>
        </w:tc>
        <w:tc>
          <w:tcPr>
            <w:tcW w:w="3152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 w:rsidRPr="00E638E2">
              <w:rPr>
                <w:rFonts w:eastAsiaTheme="minorEastAsia"/>
                <w:sz w:val="24"/>
                <w:szCs w:val="22"/>
              </w:rPr>
              <w:t>Мыло хозяйственное твердое</w:t>
            </w:r>
          </w:p>
        </w:tc>
        <w:tc>
          <w:tcPr>
            <w:tcW w:w="1418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proofErr w:type="gramStart"/>
            <w:r>
              <w:rPr>
                <w:rFonts w:eastAsiaTheme="minorEastAsia"/>
                <w:sz w:val="24"/>
                <w:szCs w:val="22"/>
              </w:rPr>
              <w:t>кг</w:t>
            </w:r>
            <w:proofErr w:type="gramEnd"/>
            <w:r>
              <w:rPr>
                <w:rFonts w:eastAsiaTheme="minorEastAsia"/>
                <w:sz w:val="24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не более </w:t>
            </w:r>
            <w:r w:rsidRPr="00E638E2">
              <w:rPr>
                <w:rFonts w:eastAsiaTheme="minorEastAsia"/>
                <w:sz w:val="24"/>
                <w:szCs w:val="22"/>
              </w:rPr>
              <w:t>50</w:t>
            </w:r>
          </w:p>
        </w:tc>
        <w:tc>
          <w:tcPr>
            <w:tcW w:w="1417" w:type="dxa"/>
            <w:vMerge/>
            <w:vAlign w:val="center"/>
          </w:tcPr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00C78" w:rsidRPr="00E638E2" w:rsidRDefault="006101E6" w:rsidP="00200C7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700 </w:t>
            </w:r>
          </w:p>
          <w:p w:rsidR="006101E6" w:rsidRPr="00E638E2" w:rsidRDefault="006101E6" w:rsidP="006101E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</w:rPr>
            </w:pPr>
          </w:p>
        </w:tc>
      </w:tr>
    </w:tbl>
    <w:p w:rsidR="006101E6" w:rsidRDefault="006101E6" w:rsidP="00610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396B" w:rsidRPr="003A2784" w:rsidRDefault="0097396B" w:rsidP="00D11C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1E6" w:rsidRPr="003A2784" w:rsidRDefault="006101E6" w:rsidP="00D11C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1E6" w:rsidRPr="003A2784" w:rsidRDefault="006101E6" w:rsidP="00D11C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1E6" w:rsidRPr="003A2784" w:rsidRDefault="006101E6" w:rsidP="00D11C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1E6" w:rsidRDefault="006101E6" w:rsidP="00D11C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0736" w:rsidRDefault="00BF0736" w:rsidP="00D11C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0736" w:rsidRDefault="00BF0736" w:rsidP="00D11C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0736" w:rsidRDefault="00BF0736" w:rsidP="00D11C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0736" w:rsidRDefault="00BF0736" w:rsidP="00D11C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0736" w:rsidRDefault="00BF0736" w:rsidP="00D11C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0736" w:rsidRDefault="00BF0736" w:rsidP="00D11C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0736" w:rsidRDefault="00BF0736" w:rsidP="00D11C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0736" w:rsidRDefault="00BF0736" w:rsidP="00D11C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0736" w:rsidRDefault="00BF0736" w:rsidP="00D11C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0736" w:rsidRDefault="00BF0736" w:rsidP="00D11C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0736" w:rsidRDefault="00BF0736" w:rsidP="00D11C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0736" w:rsidRDefault="00BF0736" w:rsidP="00D11C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0736" w:rsidRDefault="00BF0736" w:rsidP="00D11C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0736" w:rsidRDefault="00BF0736" w:rsidP="00D11C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4016" w:rsidRDefault="00B24016" w:rsidP="00D11C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4016" w:rsidRDefault="00B24016" w:rsidP="00D11C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4016" w:rsidRDefault="00B24016" w:rsidP="00D11C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2E29" w:rsidRDefault="003B2E29" w:rsidP="00D11C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2E29" w:rsidRDefault="003B2E29" w:rsidP="00D11C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2E29" w:rsidRDefault="003B2E29" w:rsidP="00D11C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2E29" w:rsidRDefault="003B2E29" w:rsidP="00D11C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2E29" w:rsidRDefault="003B2E29" w:rsidP="00D11C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4016" w:rsidRDefault="00B24016" w:rsidP="00D11C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2E29" w:rsidRDefault="003B2E29" w:rsidP="00D11C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1C68" w:rsidRPr="00EF78D6" w:rsidRDefault="003A15DB" w:rsidP="00D11C6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</w:t>
      </w:r>
      <w:r w:rsidRPr="003A2784">
        <w:rPr>
          <w:sz w:val="24"/>
          <w:szCs w:val="24"/>
        </w:rPr>
        <w:t>0</w:t>
      </w:r>
      <w:r w:rsidR="00C53008">
        <w:rPr>
          <w:sz w:val="24"/>
          <w:szCs w:val="24"/>
        </w:rPr>
        <w:t>. Норматив</w:t>
      </w:r>
      <w:r w:rsidR="00C53008" w:rsidRPr="00C53008">
        <w:rPr>
          <w:sz w:val="24"/>
          <w:szCs w:val="24"/>
        </w:rPr>
        <w:t xml:space="preserve"> </w:t>
      </w:r>
      <w:r w:rsidR="00D11C68" w:rsidRPr="00EF78D6">
        <w:rPr>
          <w:sz w:val="24"/>
          <w:szCs w:val="24"/>
        </w:rPr>
        <w:t>на приобретение сигнальной одежды повышенной видимости:</w:t>
      </w:r>
    </w:p>
    <w:p w:rsidR="001E53FC" w:rsidRDefault="001E53FC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Y="1729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701"/>
        <w:gridCol w:w="2410"/>
        <w:gridCol w:w="1701"/>
      </w:tblGrid>
      <w:tr w:rsidR="00B24016" w:rsidRPr="00EF78D6" w:rsidTr="003B2E29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16" w:rsidRPr="00EF78D6" w:rsidRDefault="00B24016" w:rsidP="00B24016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№ </w:t>
            </w:r>
            <w:proofErr w:type="gramStart"/>
            <w:r w:rsidRPr="00EF78D6">
              <w:rPr>
                <w:sz w:val="24"/>
                <w:szCs w:val="24"/>
              </w:rPr>
              <w:t>п</w:t>
            </w:r>
            <w:proofErr w:type="gramEnd"/>
            <w:r w:rsidRPr="00EF78D6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16" w:rsidRPr="00EF78D6" w:rsidRDefault="00B24016" w:rsidP="00B24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 (структурного подразделения)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016" w:rsidRDefault="00B24016" w:rsidP="00B2401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Наименование</w:t>
            </w:r>
          </w:p>
          <w:p w:rsidR="00B24016" w:rsidRPr="00EF78D6" w:rsidRDefault="00B24016" w:rsidP="00B2401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(единица измерения)</w:t>
            </w:r>
            <w:r w:rsidRPr="00EF78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16" w:rsidRPr="00EF78D6" w:rsidRDefault="00B24016" w:rsidP="00B24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16" w:rsidRDefault="00B24016" w:rsidP="00B24016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Цена</w:t>
            </w:r>
            <w:r w:rsidRPr="00067C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приобретения</w:t>
            </w:r>
          </w:p>
          <w:p w:rsidR="003B2E29" w:rsidRDefault="003B2E29" w:rsidP="00B24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00C78">
              <w:rPr>
                <w:sz w:val="24"/>
                <w:szCs w:val="24"/>
              </w:rPr>
              <w:t xml:space="preserve">е более </w:t>
            </w:r>
          </w:p>
          <w:p w:rsidR="00200C78" w:rsidRPr="006101E6" w:rsidRDefault="00200C78" w:rsidP="00B24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 за ед.)</w:t>
            </w:r>
          </w:p>
        </w:tc>
      </w:tr>
      <w:tr w:rsidR="00B24016" w:rsidRPr="00EF78D6" w:rsidTr="003B2E29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16" w:rsidRPr="00EF78D6" w:rsidRDefault="00B24016" w:rsidP="00B24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016" w:rsidRPr="00EF78D6" w:rsidRDefault="001B0162" w:rsidP="00B24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</w:t>
            </w:r>
            <w:r w:rsidR="00B240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016" w:rsidRPr="00EF78D6" w:rsidRDefault="00B24016" w:rsidP="00B24016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016" w:rsidRPr="00EF78D6" w:rsidRDefault="00B24016" w:rsidP="00B24016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более 1 единицы на </w:t>
            </w:r>
            <w:r>
              <w:rPr>
                <w:sz w:val="24"/>
                <w:szCs w:val="24"/>
              </w:rPr>
              <w:t>1 работника</w:t>
            </w:r>
            <w:r w:rsidR="001B0162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78" w:rsidRPr="00EF78D6" w:rsidRDefault="00B24016" w:rsidP="00200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 </w:t>
            </w:r>
          </w:p>
          <w:p w:rsidR="00B24016" w:rsidRPr="00EF78D6" w:rsidRDefault="00B24016" w:rsidP="00B240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53FC" w:rsidRPr="007D6B6C" w:rsidRDefault="001E53FC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 xml:space="preserve">&lt;*&gt; предоставляется работникам, </w:t>
      </w:r>
      <w:r>
        <w:rPr>
          <w:sz w:val="24"/>
          <w:szCs w:val="24"/>
        </w:rPr>
        <w:t>осуществляющим регулярные служебные поездки по служебным поручениям вне стационарного рабочего места</w:t>
      </w:r>
      <w:r w:rsidRPr="00EF78D6">
        <w:rPr>
          <w:sz w:val="24"/>
          <w:szCs w:val="24"/>
        </w:rPr>
        <w:t>.</w:t>
      </w:r>
    </w:p>
    <w:p w:rsidR="001E53FC" w:rsidRPr="006101E6" w:rsidRDefault="001E53FC" w:rsidP="00610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53FC" w:rsidRPr="00EF78D6" w:rsidRDefault="001E53FC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53FC" w:rsidRDefault="001E53FC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1E6" w:rsidRDefault="006101E6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1E6" w:rsidRDefault="006101E6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1E6" w:rsidRDefault="006101E6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1E6" w:rsidRDefault="006101E6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1E6" w:rsidRDefault="006101E6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1E6" w:rsidRDefault="006101E6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1E6" w:rsidRDefault="006101E6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1E6" w:rsidRDefault="006101E6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1E6" w:rsidRDefault="006101E6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1E6" w:rsidRDefault="006101E6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4016" w:rsidRDefault="00B24016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4016" w:rsidRDefault="00B24016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4016" w:rsidRDefault="00B24016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1E6" w:rsidRDefault="006101E6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1E6" w:rsidRDefault="006101E6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101E6" w:rsidRDefault="006101E6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85150" w:rsidRDefault="00D85150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00C78" w:rsidRDefault="00200C78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00C78" w:rsidRDefault="00200C78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00C78" w:rsidRPr="00EF78D6" w:rsidRDefault="00200C78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2092" w:rsidRDefault="00032092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2092" w:rsidRDefault="00032092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2092" w:rsidRDefault="00032092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2092" w:rsidRDefault="00032092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2092" w:rsidRDefault="00032092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2092" w:rsidRDefault="00032092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2092" w:rsidRDefault="00032092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2092" w:rsidRDefault="00032092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2092" w:rsidRDefault="00032092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2092" w:rsidRDefault="00032092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2092" w:rsidRDefault="00032092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2092" w:rsidRDefault="00032092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2092" w:rsidRDefault="00032092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2092" w:rsidRDefault="00032092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2092" w:rsidRDefault="00032092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2092" w:rsidRDefault="00032092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2092" w:rsidRDefault="00032092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32092" w:rsidRDefault="00032092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53FC" w:rsidRPr="00EF78D6" w:rsidRDefault="003A15DB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</w:t>
      </w:r>
      <w:r w:rsidRPr="003A2784">
        <w:rPr>
          <w:sz w:val="24"/>
          <w:szCs w:val="24"/>
        </w:rPr>
        <w:t>1</w:t>
      </w:r>
      <w:r w:rsidR="00C53008">
        <w:rPr>
          <w:sz w:val="24"/>
          <w:szCs w:val="24"/>
        </w:rPr>
        <w:t>. Норматив</w:t>
      </w:r>
      <w:r w:rsidR="00C53008" w:rsidRPr="00C53008">
        <w:rPr>
          <w:sz w:val="24"/>
          <w:szCs w:val="24"/>
        </w:rPr>
        <w:t xml:space="preserve"> </w:t>
      </w:r>
      <w:r w:rsidR="001E53FC" w:rsidRPr="00EF78D6">
        <w:rPr>
          <w:sz w:val="24"/>
          <w:szCs w:val="24"/>
        </w:rPr>
        <w:t>на приобретение специальной одежды:</w:t>
      </w:r>
    </w:p>
    <w:p w:rsidR="001E53FC" w:rsidRPr="00EF78D6" w:rsidRDefault="001E53FC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12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268"/>
        <w:gridCol w:w="2126"/>
        <w:gridCol w:w="1843"/>
      </w:tblGrid>
      <w:tr w:rsidR="006101E6" w:rsidRPr="009D67BC" w:rsidTr="004C6C6B">
        <w:tc>
          <w:tcPr>
            <w:tcW w:w="675" w:type="dxa"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>№</w:t>
            </w:r>
          </w:p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987809">
              <w:rPr>
                <w:sz w:val="24"/>
                <w:szCs w:val="24"/>
              </w:rPr>
              <w:t>п</w:t>
            </w:r>
            <w:proofErr w:type="gramEnd"/>
            <w:r w:rsidRPr="00987809">
              <w:rPr>
                <w:sz w:val="24"/>
                <w:szCs w:val="24"/>
                <w:lang w:val="en-US"/>
              </w:rPr>
              <w:t>/</w:t>
            </w:r>
            <w:r w:rsidRPr="00987809">
              <w:rPr>
                <w:sz w:val="24"/>
                <w:szCs w:val="24"/>
              </w:rPr>
              <w:t>п</w:t>
            </w:r>
          </w:p>
        </w:tc>
        <w:tc>
          <w:tcPr>
            <w:tcW w:w="2694" w:type="dxa"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6101E6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>Наименование</w:t>
            </w:r>
          </w:p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(единица измерения)</w:t>
            </w:r>
          </w:p>
        </w:tc>
        <w:tc>
          <w:tcPr>
            <w:tcW w:w="2126" w:type="dxa"/>
            <w:vAlign w:val="center"/>
          </w:tcPr>
          <w:p w:rsidR="006101E6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101E6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>Цена</w:t>
            </w:r>
            <w:r w:rsidR="004C6C6B">
              <w:rPr>
                <w:sz w:val="24"/>
                <w:szCs w:val="24"/>
              </w:rPr>
              <w:t xml:space="preserve"> приобретения</w:t>
            </w:r>
          </w:p>
          <w:p w:rsidR="003B2E29" w:rsidRDefault="003B2E29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00C78">
              <w:rPr>
                <w:sz w:val="24"/>
                <w:szCs w:val="24"/>
              </w:rPr>
              <w:t xml:space="preserve">е более </w:t>
            </w:r>
          </w:p>
          <w:p w:rsidR="00200C78" w:rsidRPr="00987809" w:rsidRDefault="003B2E29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 за ед.</w:t>
            </w:r>
            <w:r w:rsidR="00200C78">
              <w:rPr>
                <w:sz w:val="24"/>
                <w:szCs w:val="24"/>
              </w:rPr>
              <w:t>)</w:t>
            </w:r>
          </w:p>
        </w:tc>
      </w:tr>
      <w:tr w:rsidR="006101E6" w:rsidRPr="009D67BC" w:rsidTr="004C6C6B">
        <w:tc>
          <w:tcPr>
            <w:tcW w:w="675" w:type="dxa"/>
            <w:vMerge w:val="restart"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vAlign w:val="center"/>
          </w:tcPr>
          <w:p w:rsidR="004C6C6B" w:rsidRDefault="004C6C6B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6C6B" w:rsidRDefault="004C6C6B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6C6B" w:rsidRDefault="004C6C6B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6C6B" w:rsidRDefault="004C6C6B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6C6B" w:rsidRDefault="004C6C6B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6C6B" w:rsidRDefault="004C6C6B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6C6B" w:rsidRDefault="004C6C6B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6C6B" w:rsidRDefault="004C6C6B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6C6B" w:rsidRDefault="004C6C6B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101E6" w:rsidRPr="00987809" w:rsidRDefault="00B90AF5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Работники </w:t>
            </w:r>
            <w:r w:rsidR="005E41BF">
              <w:rPr>
                <w:sz w:val="24"/>
                <w:szCs w:val="24"/>
              </w:rPr>
              <w:t>Учреждения</w:t>
            </w:r>
          </w:p>
        </w:tc>
        <w:tc>
          <w:tcPr>
            <w:tcW w:w="2268" w:type="dxa"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987809">
              <w:rPr>
                <w:sz w:val="24"/>
                <w:szCs w:val="24"/>
              </w:rPr>
              <w:t>Куртка</w:t>
            </w:r>
            <w:proofErr w:type="gramEnd"/>
            <w:r w:rsidRPr="00987809">
              <w:rPr>
                <w:sz w:val="24"/>
                <w:szCs w:val="24"/>
              </w:rPr>
              <w:t xml:space="preserve"> утепленная с </w:t>
            </w:r>
            <w:r w:rsidR="004C6C6B">
              <w:rPr>
                <w:sz w:val="24"/>
                <w:szCs w:val="24"/>
              </w:rPr>
              <w:t>логотипом У</w:t>
            </w:r>
            <w:r w:rsidRPr="00987809">
              <w:rPr>
                <w:sz w:val="24"/>
                <w:szCs w:val="24"/>
              </w:rPr>
              <w:t>чреждения</w:t>
            </w:r>
          </w:p>
        </w:tc>
        <w:tc>
          <w:tcPr>
            <w:tcW w:w="2126" w:type="dxa"/>
            <w:vAlign w:val="center"/>
          </w:tcPr>
          <w:p w:rsidR="004C6C6B" w:rsidRDefault="006101E6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не более </w:t>
            </w:r>
          </w:p>
          <w:p w:rsidR="004C6C6B" w:rsidRDefault="006101E6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1 единицы </w:t>
            </w:r>
          </w:p>
          <w:p w:rsidR="006101E6" w:rsidRPr="00987809" w:rsidRDefault="006101E6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на </w:t>
            </w:r>
            <w:r w:rsidR="004C6C6B">
              <w:rPr>
                <w:sz w:val="24"/>
                <w:szCs w:val="24"/>
              </w:rPr>
              <w:t xml:space="preserve">1 </w:t>
            </w:r>
            <w:r w:rsidRPr="00987809">
              <w:rPr>
                <w:sz w:val="24"/>
                <w:szCs w:val="24"/>
              </w:rPr>
              <w:t>работника</w:t>
            </w:r>
            <w:r w:rsidR="001B0162"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vAlign w:val="center"/>
          </w:tcPr>
          <w:p w:rsidR="006101E6" w:rsidRPr="00987809" w:rsidRDefault="006101E6" w:rsidP="00200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13,0 тыс. </w:t>
            </w:r>
          </w:p>
        </w:tc>
      </w:tr>
      <w:tr w:rsidR="006101E6" w:rsidRPr="009D67BC" w:rsidTr="004C6C6B">
        <w:tc>
          <w:tcPr>
            <w:tcW w:w="675" w:type="dxa"/>
            <w:vMerge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>Брюки</w:t>
            </w:r>
          </w:p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>утепленные</w:t>
            </w:r>
          </w:p>
        </w:tc>
        <w:tc>
          <w:tcPr>
            <w:tcW w:w="2126" w:type="dxa"/>
            <w:vAlign w:val="center"/>
          </w:tcPr>
          <w:p w:rsidR="004C6C6B" w:rsidRDefault="006101E6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не более </w:t>
            </w:r>
          </w:p>
          <w:p w:rsidR="004C6C6B" w:rsidRDefault="006101E6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1 единицы </w:t>
            </w:r>
            <w:proofErr w:type="gramStart"/>
            <w:r w:rsidRPr="00987809">
              <w:rPr>
                <w:sz w:val="24"/>
                <w:szCs w:val="24"/>
              </w:rPr>
              <w:t>на</w:t>
            </w:r>
            <w:proofErr w:type="gramEnd"/>
            <w:r w:rsidRPr="00987809">
              <w:rPr>
                <w:sz w:val="24"/>
                <w:szCs w:val="24"/>
              </w:rPr>
              <w:t xml:space="preserve"> </w:t>
            </w:r>
          </w:p>
          <w:p w:rsidR="006101E6" w:rsidRPr="00987809" w:rsidRDefault="004C6C6B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6101E6" w:rsidRPr="00987809">
              <w:rPr>
                <w:sz w:val="24"/>
                <w:szCs w:val="24"/>
              </w:rPr>
              <w:t>работника</w:t>
            </w:r>
            <w:r w:rsidR="001B0162"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vAlign w:val="center"/>
          </w:tcPr>
          <w:p w:rsidR="006101E6" w:rsidRPr="00987809" w:rsidRDefault="00B90AF5" w:rsidP="00200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101E6" w:rsidRPr="00987809">
              <w:rPr>
                <w:sz w:val="24"/>
                <w:szCs w:val="24"/>
              </w:rPr>
              <w:t xml:space="preserve">,0 тыс. </w:t>
            </w:r>
          </w:p>
        </w:tc>
      </w:tr>
      <w:tr w:rsidR="006101E6" w:rsidRPr="009D67BC" w:rsidTr="004C6C6B">
        <w:tc>
          <w:tcPr>
            <w:tcW w:w="675" w:type="dxa"/>
            <w:vMerge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>К</w:t>
            </w:r>
            <w:r w:rsidR="004C6C6B">
              <w:rPr>
                <w:sz w:val="24"/>
                <w:szCs w:val="24"/>
              </w:rPr>
              <w:t>уртка демисезонная с логотипом У</w:t>
            </w:r>
            <w:r w:rsidRPr="00987809">
              <w:rPr>
                <w:sz w:val="24"/>
                <w:szCs w:val="24"/>
              </w:rPr>
              <w:t>чреждения</w:t>
            </w:r>
          </w:p>
        </w:tc>
        <w:tc>
          <w:tcPr>
            <w:tcW w:w="2126" w:type="dxa"/>
            <w:vAlign w:val="center"/>
          </w:tcPr>
          <w:p w:rsidR="004C6C6B" w:rsidRDefault="006101E6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не более </w:t>
            </w:r>
          </w:p>
          <w:p w:rsidR="004C6C6B" w:rsidRDefault="006101E6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1 единицы </w:t>
            </w:r>
            <w:proofErr w:type="gramStart"/>
            <w:r w:rsidRPr="00987809">
              <w:rPr>
                <w:sz w:val="24"/>
                <w:szCs w:val="24"/>
              </w:rPr>
              <w:t>на</w:t>
            </w:r>
            <w:proofErr w:type="gramEnd"/>
            <w:r w:rsidRPr="00987809">
              <w:rPr>
                <w:sz w:val="24"/>
                <w:szCs w:val="24"/>
              </w:rPr>
              <w:t xml:space="preserve"> </w:t>
            </w:r>
            <w:r w:rsidR="004C6C6B">
              <w:rPr>
                <w:sz w:val="24"/>
                <w:szCs w:val="24"/>
              </w:rPr>
              <w:t xml:space="preserve"> </w:t>
            </w:r>
          </w:p>
          <w:p w:rsidR="006101E6" w:rsidRPr="00987809" w:rsidRDefault="004C6C6B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6101E6" w:rsidRPr="00987809">
              <w:rPr>
                <w:sz w:val="24"/>
                <w:szCs w:val="24"/>
              </w:rPr>
              <w:t>работника*</w:t>
            </w:r>
          </w:p>
        </w:tc>
        <w:tc>
          <w:tcPr>
            <w:tcW w:w="1843" w:type="dxa"/>
            <w:vAlign w:val="center"/>
          </w:tcPr>
          <w:p w:rsidR="006101E6" w:rsidRPr="00987809" w:rsidRDefault="006101E6" w:rsidP="00200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>12,0 тыс</w:t>
            </w:r>
            <w:r w:rsidR="00200C78">
              <w:rPr>
                <w:sz w:val="24"/>
                <w:szCs w:val="24"/>
              </w:rPr>
              <w:t>.</w:t>
            </w:r>
          </w:p>
        </w:tc>
      </w:tr>
      <w:tr w:rsidR="006101E6" w:rsidRPr="009D67BC" w:rsidTr="004C6C6B">
        <w:tc>
          <w:tcPr>
            <w:tcW w:w="675" w:type="dxa"/>
            <w:vMerge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410E0" w:rsidRPr="00987809" w:rsidRDefault="006101E6" w:rsidP="00B410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Ботинки </w:t>
            </w:r>
            <w:r w:rsidR="00B410E0">
              <w:rPr>
                <w:sz w:val="24"/>
                <w:szCs w:val="24"/>
              </w:rPr>
              <w:t>зимние</w:t>
            </w:r>
          </w:p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C6C6B" w:rsidRDefault="004C6C6B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</w:p>
          <w:p w:rsidR="004C6C6B" w:rsidRDefault="004C6C6B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единицы</w:t>
            </w:r>
            <w:r w:rsidR="006101E6" w:rsidRPr="00987809">
              <w:rPr>
                <w:sz w:val="24"/>
                <w:szCs w:val="24"/>
              </w:rPr>
              <w:t xml:space="preserve"> </w:t>
            </w:r>
            <w:proofErr w:type="gramStart"/>
            <w:r w:rsidR="006101E6" w:rsidRPr="00987809">
              <w:rPr>
                <w:sz w:val="24"/>
                <w:szCs w:val="24"/>
              </w:rPr>
              <w:t>на</w:t>
            </w:r>
            <w:proofErr w:type="gramEnd"/>
            <w:r w:rsidR="006101E6" w:rsidRPr="00987809">
              <w:rPr>
                <w:sz w:val="24"/>
                <w:szCs w:val="24"/>
              </w:rPr>
              <w:t xml:space="preserve"> </w:t>
            </w:r>
          </w:p>
          <w:p w:rsidR="006101E6" w:rsidRPr="00987809" w:rsidRDefault="004C6C6B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6101E6" w:rsidRPr="00987809">
              <w:rPr>
                <w:sz w:val="24"/>
                <w:szCs w:val="24"/>
              </w:rPr>
              <w:t>работника</w:t>
            </w:r>
            <w:r w:rsidR="001B0162"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vAlign w:val="center"/>
          </w:tcPr>
          <w:p w:rsidR="00200C78" w:rsidRPr="00987809" w:rsidRDefault="006101E6" w:rsidP="00200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6,0 тыс. </w:t>
            </w:r>
          </w:p>
          <w:p w:rsidR="006101E6" w:rsidRPr="00987809" w:rsidRDefault="006101E6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01E6" w:rsidRPr="009D67BC" w:rsidTr="004C6C6B">
        <w:tc>
          <w:tcPr>
            <w:tcW w:w="675" w:type="dxa"/>
            <w:vMerge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>Ботинки</w:t>
            </w:r>
          </w:p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C6C6B" w:rsidRDefault="006101E6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не более </w:t>
            </w:r>
          </w:p>
          <w:p w:rsidR="004C6C6B" w:rsidRDefault="006101E6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1 </w:t>
            </w:r>
            <w:r w:rsidR="004C6C6B">
              <w:rPr>
                <w:sz w:val="24"/>
                <w:szCs w:val="24"/>
              </w:rPr>
              <w:t xml:space="preserve">единицы </w:t>
            </w:r>
          </w:p>
          <w:p w:rsidR="006101E6" w:rsidRPr="00987809" w:rsidRDefault="004C6C6B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</w:t>
            </w:r>
            <w:r w:rsidR="006101E6" w:rsidRPr="00987809">
              <w:rPr>
                <w:sz w:val="24"/>
                <w:szCs w:val="24"/>
              </w:rPr>
              <w:t xml:space="preserve"> работника</w:t>
            </w:r>
            <w:r w:rsidR="001B0162"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vAlign w:val="center"/>
          </w:tcPr>
          <w:p w:rsidR="00200C78" w:rsidRPr="00987809" w:rsidRDefault="006101E6" w:rsidP="00200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5,0 тыс. </w:t>
            </w:r>
          </w:p>
          <w:p w:rsidR="006101E6" w:rsidRPr="00987809" w:rsidRDefault="006101E6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01E6" w:rsidRPr="009D67BC" w:rsidTr="004C6C6B">
        <w:tc>
          <w:tcPr>
            <w:tcW w:w="675" w:type="dxa"/>
            <w:vMerge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2126" w:type="dxa"/>
            <w:vAlign w:val="center"/>
          </w:tcPr>
          <w:p w:rsidR="004C6C6B" w:rsidRDefault="004C6C6B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</w:p>
          <w:p w:rsidR="004C6C6B" w:rsidRDefault="004C6C6B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единицы </w:t>
            </w:r>
          </w:p>
          <w:p w:rsidR="006101E6" w:rsidRPr="00987809" w:rsidRDefault="004C6C6B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</w:t>
            </w:r>
            <w:r w:rsidR="006101E6" w:rsidRPr="00987809">
              <w:rPr>
                <w:sz w:val="24"/>
                <w:szCs w:val="24"/>
              </w:rPr>
              <w:t xml:space="preserve"> работника</w:t>
            </w:r>
            <w:r w:rsidR="001B0162"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vAlign w:val="center"/>
          </w:tcPr>
          <w:p w:rsidR="00200C78" w:rsidRPr="00987809" w:rsidRDefault="004C6C6B" w:rsidP="00200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тыс. </w:t>
            </w:r>
          </w:p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01E6" w:rsidRPr="009D67BC" w:rsidTr="004C6C6B">
        <w:tc>
          <w:tcPr>
            <w:tcW w:w="675" w:type="dxa"/>
            <w:vMerge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>Плащ непромокаемый сигнальный</w:t>
            </w:r>
          </w:p>
        </w:tc>
        <w:tc>
          <w:tcPr>
            <w:tcW w:w="2126" w:type="dxa"/>
            <w:vAlign w:val="center"/>
          </w:tcPr>
          <w:p w:rsidR="004C6C6B" w:rsidRDefault="006101E6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не более </w:t>
            </w:r>
          </w:p>
          <w:p w:rsidR="004C6C6B" w:rsidRDefault="006101E6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1 единицы </w:t>
            </w:r>
          </w:p>
          <w:p w:rsidR="006101E6" w:rsidRPr="00987809" w:rsidRDefault="006101E6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на </w:t>
            </w:r>
            <w:r w:rsidR="004C6C6B">
              <w:rPr>
                <w:sz w:val="24"/>
                <w:szCs w:val="24"/>
              </w:rPr>
              <w:t xml:space="preserve">1 </w:t>
            </w:r>
            <w:r w:rsidRPr="00987809">
              <w:rPr>
                <w:sz w:val="24"/>
                <w:szCs w:val="24"/>
              </w:rPr>
              <w:t>работника</w:t>
            </w:r>
            <w:r w:rsidR="001B0162"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vAlign w:val="center"/>
          </w:tcPr>
          <w:p w:rsidR="00200C78" w:rsidRPr="00987809" w:rsidRDefault="006101E6" w:rsidP="00200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3 тыс. </w:t>
            </w:r>
          </w:p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01E6" w:rsidRPr="009D67BC" w:rsidTr="004C6C6B">
        <w:tc>
          <w:tcPr>
            <w:tcW w:w="675" w:type="dxa"/>
            <w:vMerge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2126" w:type="dxa"/>
            <w:vAlign w:val="center"/>
          </w:tcPr>
          <w:p w:rsidR="004C6C6B" w:rsidRDefault="006101E6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не более </w:t>
            </w:r>
          </w:p>
          <w:p w:rsidR="004C6C6B" w:rsidRDefault="006101E6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1 единицы </w:t>
            </w:r>
          </w:p>
          <w:p w:rsidR="006101E6" w:rsidRPr="00987809" w:rsidRDefault="006101E6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на </w:t>
            </w:r>
            <w:r w:rsidR="004C6C6B">
              <w:rPr>
                <w:sz w:val="24"/>
                <w:szCs w:val="24"/>
              </w:rPr>
              <w:t xml:space="preserve">1 </w:t>
            </w:r>
            <w:r w:rsidRPr="00987809">
              <w:rPr>
                <w:sz w:val="24"/>
                <w:szCs w:val="24"/>
              </w:rPr>
              <w:t>работника</w:t>
            </w:r>
            <w:r w:rsidR="001B0162"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vAlign w:val="center"/>
          </w:tcPr>
          <w:p w:rsidR="00200C78" w:rsidRPr="00987809" w:rsidRDefault="006101E6" w:rsidP="00200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1,0 тыс. </w:t>
            </w:r>
          </w:p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01E6" w:rsidRPr="009D67BC" w:rsidTr="004C6C6B">
        <w:tc>
          <w:tcPr>
            <w:tcW w:w="675" w:type="dxa"/>
            <w:vMerge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01E6" w:rsidRPr="00987809" w:rsidRDefault="006101E6" w:rsidP="001E53FC">
            <w:pPr>
              <w:ind w:left="145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>Каска</w:t>
            </w:r>
          </w:p>
        </w:tc>
        <w:tc>
          <w:tcPr>
            <w:tcW w:w="2126" w:type="dxa"/>
            <w:vAlign w:val="center"/>
          </w:tcPr>
          <w:p w:rsidR="004C6C6B" w:rsidRDefault="006101E6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не более </w:t>
            </w:r>
          </w:p>
          <w:p w:rsidR="004C6C6B" w:rsidRDefault="006101E6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1 единицы </w:t>
            </w:r>
          </w:p>
          <w:p w:rsidR="006101E6" w:rsidRPr="00987809" w:rsidRDefault="006101E6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на </w:t>
            </w:r>
            <w:r w:rsidR="004C6C6B">
              <w:rPr>
                <w:sz w:val="24"/>
                <w:szCs w:val="24"/>
              </w:rPr>
              <w:t xml:space="preserve">1 </w:t>
            </w:r>
            <w:r w:rsidRPr="00987809">
              <w:rPr>
                <w:sz w:val="24"/>
                <w:szCs w:val="24"/>
              </w:rPr>
              <w:t>работника</w:t>
            </w:r>
            <w:r w:rsidR="001B0162"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vAlign w:val="center"/>
          </w:tcPr>
          <w:p w:rsidR="00200C78" w:rsidRPr="00987809" w:rsidRDefault="006101E6" w:rsidP="00200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2,0 тыс. </w:t>
            </w:r>
          </w:p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01E6" w:rsidRPr="009D67BC" w:rsidTr="004C6C6B">
        <w:tc>
          <w:tcPr>
            <w:tcW w:w="675" w:type="dxa"/>
            <w:vMerge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01E6" w:rsidRPr="00987809" w:rsidRDefault="006101E6" w:rsidP="001E53FC">
            <w:pPr>
              <w:ind w:left="145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>Подшлемник под каску</w:t>
            </w:r>
          </w:p>
        </w:tc>
        <w:tc>
          <w:tcPr>
            <w:tcW w:w="2126" w:type="dxa"/>
            <w:vAlign w:val="center"/>
          </w:tcPr>
          <w:p w:rsidR="004C6C6B" w:rsidRDefault="004C6C6B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</w:p>
          <w:p w:rsidR="004C6C6B" w:rsidRDefault="004C6C6B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единицы </w:t>
            </w:r>
          </w:p>
          <w:p w:rsidR="006101E6" w:rsidRPr="00987809" w:rsidRDefault="004C6C6B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 </w:t>
            </w:r>
            <w:r w:rsidR="006101E6" w:rsidRPr="00987809">
              <w:rPr>
                <w:sz w:val="24"/>
                <w:szCs w:val="24"/>
              </w:rPr>
              <w:t>работника</w:t>
            </w:r>
            <w:r w:rsidR="001B0162"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vAlign w:val="center"/>
          </w:tcPr>
          <w:p w:rsidR="00200C78" w:rsidRPr="00987809" w:rsidRDefault="006101E6" w:rsidP="00200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500 </w:t>
            </w:r>
          </w:p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01E6" w:rsidRPr="009D67BC" w:rsidTr="004C6C6B">
        <w:tc>
          <w:tcPr>
            <w:tcW w:w="675" w:type="dxa"/>
            <w:vMerge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01E6" w:rsidRPr="00987809" w:rsidRDefault="006101E6" w:rsidP="001E53FC">
            <w:pPr>
              <w:ind w:left="145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>Подшлемник под каску утепленный</w:t>
            </w:r>
          </w:p>
        </w:tc>
        <w:tc>
          <w:tcPr>
            <w:tcW w:w="2126" w:type="dxa"/>
            <w:vAlign w:val="center"/>
          </w:tcPr>
          <w:p w:rsidR="004C6C6B" w:rsidRDefault="006101E6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не более </w:t>
            </w:r>
          </w:p>
          <w:p w:rsidR="004C6C6B" w:rsidRDefault="006101E6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1 единицы </w:t>
            </w:r>
          </w:p>
          <w:p w:rsidR="006101E6" w:rsidRPr="00987809" w:rsidRDefault="006101E6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на </w:t>
            </w:r>
            <w:r w:rsidR="004C6C6B">
              <w:rPr>
                <w:sz w:val="24"/>
                <w:szCs w:val="24"/>
              </w:rPr>
              <w:t xml:space="preserve">1 </w:t>
            </w:r>
            <w:r w:rsidRPr="00987809">
              <w:rPr>
                <w:sz w:val="24"/>
                <w:szCs w:val="24"/>
              </w:rPr>
              <w:t>работника</w:t>
            </w:r>
            <w:r w:rsidR="001B0162"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vAlign w:val="center"/>
          </w:tcPr>
          <w:p w:rsidR="00200C78" w:rsidRPr="00987809" w:rsidRDefault="006101E6" w:rsidP="00200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1,5 тыс. </w:t>
            </w:r>
          </w:p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01E6" w:rsidRPr="009D67BC" w:rsidTr="004C6C6B">
        <w:tc>
          <w:tcPr>
            <w:tcW w:w="675" w:type="dxa"/>
            <w:vMerge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101E6" w:rsidRPr="00987809" w:rsidRDefault="006101E6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01E6" w:rsidRPr="00987809" w:rsidRDefault="006101E6" w:rsidP="001E53FC">
            <w:pPr>
              <w:ind w:left="145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>Перчатки с защитным покрытием, морозостойкие</w:t>
            </w:r>
          </w:p>
        </w:tc>
        <w:tc>
          <w:tcPr>
            <w:tcW w:w="2126" w:type="dxa"/>
            <w:vAlign w:val="center"/>
          </w:tcPr>
          <w:p w:rsidR="004C6C6B" w:rsidRDefault="006101E6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не более </w:t>
            </w:r>
          </w:p>
          <w:p w:rsidR="004C6C6B" w:rsidRDefault="006101E6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3 </w:t>
            </w:r>
            <w:r w:rsidR="004C6C6B">
              <w:rPr>
                <w:sz w:val="24"/>
                <w:szCs w:val="24"/>
              </w:rPr>
              <w:t xml:space="preserve">единиц </w:t>
            </w:r>
          </w:p>
          <w:p w:rsidR="006101E6" w:rsidRPr="00987809" w:rsidRDefault="006101E6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на </w:t>
            </w:r>
            <w:r w:rsidR="004C6C6B">
              <w:rPr>
                <w:sz w:val="24"/>
                <w:szCs w:val="24"/>
              </w:rPr>
              <w:t>1</w:t>
            </w:r>
            <w:r w:rsidRPr="00987809">
              <w:rPr>
                <w:sz w:val="24"/>
                <w:szCs w:val="24"/>
              </w:rPr>
              <w:t xml:space="preserve"> работника</w:t>
            </w:r>
            <w:r w:rsidR="001B0162"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vAlign w:val="center"/>
          </w:tcPr>
          <w:p w:rsidR="00200C78" w:rsidRPr="00987809" w:rsidRDefault="006101E6" w:rsidP="00200C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809">
              <w:rPr>
                <w:sz w:val="24"/>
                <w:szCs w:val="24"/>
              </w:rPr>
              <w:t xml:space="preserve">500 </w:t>
            </w:r>
          </w:p>
          <w:p w:rsidR="006101E6" w:rsidRPr="00987809" w:rsidRDefault="006101E6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E53FC" w:rsidRPr="00EF78D6" w:rsidRDefault="001E53FC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 xml:space="preserve">&lt;*&gt;предоставляется работникам, </w:t>
      </w:r>
      <w:r>
        <w:rPr>
          <w:sz w:val="24"/>
          <w:szCs w:val="24"/>
        </w:rPr>
        <w:t>осуществляющим регулярные служебные поездки по служебным поручениям вне стационарного рабочего места</w:t>
      </w:r>
      <w:r w:rsidRPr="00EF78D6">
        <w:rPr>
          <w:sz w:val="24"/>
          <w:szCs w:val="24"/>
        </w:rPr>
        <w:t xml:space="preserve">. </w:t>
      </w:r>
    </w:p>
    <w:p w:rsidR="001E53FC" w:rsidRPr="00EF78D6" w:rsidRDefault="001E53FC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53FC" w:rsidRPr="00EF78D6" w:rsidRDefault="001E53FC" w:rsidP="001E53FC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1E53FC" w:rsidRPr="00EF78D6" w:rsidRDefault="001E53FC" w:rsidP="001E53FC">
      <w:pPr>
        <w:autoSpaceDE w:val="0"/>
        <w:autoSpaceDN w:val="0"/>
        <w:adjustRightInd w:val="0"/>
        <w:jc w:val="both"/>
        <w:rPr>
          <w:sz w:val="24"/>
        </w:rPr>
      </w:pPr>
    </w:p>
    <w:p w:rsidR="002C7F14" w:rsidRDefault="002C7F14" w:rsidP="001E53FC">
      <w:pPr>
        <w:autoSpaceDE w:val="0"/>
        <w:autoSpaceDN w:val="0"/>
        <w:adjustRightInd w:val="0"/>
        <w:jc w:val="both"/>
        <w:rPr>
          <w:sz w:val="24"/>
        </w:rPr>
      </w:pPr>
    </w:p>
    <w:p w:rsidR="00032092" w:rsidRDefault="00032092" w:rsidP="001E53FC">
      <w:pPr>
        <w:autoSpaceDE w:val="0"/>
        <w:autoSpaceDN w:val="0"/>
        <w:adjustRightInd w:val="0"/>
        <w:jc w:val="both"/>
        <w:rPr>
          <w:sz w:val="24"/>
        </w:rPr>
      </w:pPr>
    </w:p>
    <w:p w:rsidR="001E53FC" w:rsidRPr="00EF78D6" w:rsidRDefault="003A15DB" w:rsidP="001E53FC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lastRenderedPageBreak/>
        <w:t>2.1</w:t>
      </w:r>
      <w:r w:rsidRPr="003A2784">
        <w:rPr>
          <w:sz w:val="24"/>
        </w:rPr>
        <w:t>2</w:t>
      </w:r>
      <w:r w:rsidR="00C53008">
        <w:rPr>
          <w:sz w:val="24"/>
        </w:rPr>
        <w:t>. Норматив</w:t>
      </w:r>
      <w:r w:rsidR="001E53FC" w:rsidRPr="00EF78D6">
        <w:rPr>
          <w:sz w:val="24"/>
        </w:rPr>
        <w:t xml:space="preserve"> на приобрете</w:t>
      </w:r>
      <w:bookmarkStart w:id="0" w:name="_GoBack"/>
      <w:bookmarkEnd w:id="0"/>
      <w:r w:rsidR="001E53FC" w:rsidRPr="00EF78D6">
        <w:rPr>
          <w:sz w:val="24"/>
        </w:rPr>
        <w:t>ние материальных запасов для нужд гражданской обороны (ГО):</w:t>
      </w:r>
    </w:p>
    <w:p w:rsidR="001E53FC" w:rsidRPr="00EF78D6" w:rsidRDefault="001E53FC" w:rsidP="001E53FC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544"/>
        <w:gridCol w:w="1701"/>
        <w:gridCol w:w="1418"/>
      </w:tblGrid>
      <w:tr w:rsidR="001E53FC" w:rsidRPr="00EF78D6" w:rsidTr="004C6C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Вид материальных запасов для нужд 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FC" w:rsidRPr="00EF78D6" w:rsidRDefault="001E53FC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Количество материальных запа</w:t>
            </w:r>
            <w:r w:rsidR="004C6C6B">
              <w:rPr>
                <w:sz w:val="24"/>
                <w:szCs w:val="24"/>
              </w:rPr>
              <w:t>сов для нужд ГО в расчете на 1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1F" w:rsidRDefault="001E53FC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Цена приобретения</w:t>
            </w:r>
          </w:p>
          <w:p w:rsidR="003B2E29" w:rsidRDefault="003B2E29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2741F">
              <w:rPr>
                <w:sz w:val="24"/>
                <w:szCs w:val="24"/>
              </w:rPr>
              <w:t xml:space="preserve">е более </w:t>
            </w:r>
          </w:p>
          <w:p w:rsidR="001E53FC" w:rsidRPr="00EF78D6" w:rsidRDefault="0012741F" w:rsidP="004C6C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 за ед.)</w:t>
            </w:r>
            <w:r w:rsidR="001E53FC" w:rsidRPr="00EF78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Срок эксплуатации</w:t>
            </w:r>
          </w:p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в годах</w:t>
            </w:r>
          </w:p>
        </w:tc>
      </w:tr>
      <w:tr w:rsidR="001E53FC" w:rsidRPr="00EF78D6" w:rsidTr="004C6C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F78D6">
              <w:rPr>
                <w:sz w:val="24"/>
                <w:szCs w:val="24"/>
              </w:rPr>
              <w:t>Противогаз</w:t>
            </w:r>
            <w:proofErr w:type="gramEnd"/>
            <w:r w:rsidRPr="00EF78D6">
              <w:rPr>
                <w:sz w:val="24"/>
                <w:szCs w:val="24"/>
              </w:rPr>
              <w:t xml:space="preserve"> фильтрующий гражданский типа ГП-7В и его модификации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из расчета 100% работников с увеличением запаса на 5% для обеспечения подбора по размерам и замены неисправных </w:t>
            </w:r>
            <w:hyperlink r:id="rId9" w:history="1">
              <w:r w:rsidRPr="00EF78D6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1F" w:rsidRPr="00EF78D6" w:rsidRDefault="001E53FC" w:rsidP="001274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C6C6B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тыс. </w:t>
            </w:r>
          </w:p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25 </w:t>
            </w:r>
          </w:p>
        </w:tc>
      </w:tr>
      <w:tr w:rsidR="001E53FC" w:rsidRPr="00EF78D6" w:rsidTr="004C6C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Дополнительный патрон к </w:t>
            </w:r>
            <w:proofErr w:type="gramStart"/>
            <w:r w:rsidRPr="00EF78D6">
              <w:rPr>
                <w:sz w:val="24"/>
                <w:szCs w:val="24"/>
              </w:rPr>
              <w:t>противогазу</w:t>
            </w:r>
            <w:proofErr w:type="gramEnd"/>
            <w:r w:rsidRPr="00EF78D6">
              <w:rPr>
                <w:sz w:val="24"/>
                <w:szCs w:val="24"/>
              </w:rPr>
              <w:t xml:space="preserve"> фильтрующему типа ДПГ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из расчета 100%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1F" w:rsidRPr="00EF78D6" w:rsidRDefault="001E53FC" w:rsidP="001274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 тыс</w:t>
            </w:r>
            <w:r w:rsidR="0012741F">
              <w:rPr>
                <w:sz w:val="24"/>
                <w:szCs w:val="24"/>
              </w:rPr>
              <w:t>.</w:t>
            </w:r>
          </w:p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25 </w:t>
            </w:r>
          </w:p>
        </w:tc>
      </w:tr>
      <w:tr w:rsidR="001E53FC" w:rsidRPr="00EF78D6" w:rsidTr="004C6C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респиратор универсальный Р-2, РУ-60М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из расчета 100% работников с увеличением запаса на 1% для обеспечения замены неисправных  </w:t>
            </w:r>
            <w:hyperlink r:id="rId10" w:history="1">
              <w:r w:rsidRPr="00EF78D6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1F" w:rsidRPr="00EF78D6" w:rsidRDefault="001E53FC" w:rsidP="001274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 тыс. </w:t>
            </w:r>
          </w:p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25 </w:t>
            </w:r>
          </w:p>
        </w:tc>
      </w:tr>
      <w:tr w:rsidR="001E53FC" w:rsidRPr="00EF78D6" w:rsidTr="004C6C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8D6">
              <w:rPr>
                <w:sz w:val="24"/>
                <w:szCs w:val="24"/>
              </w:rPr>
              <w:t>Самоспасатель</w:t>
            </w:r>
            <w:proofErr w:type="spellEnd"/>
            <w:r w:rsidRPr="00EF78D6">
              <w:rPr>
                <w:sz w:val="24"/>
                <w:szCs w:val="24"/>
              </w:rPr>
              <w:t xml:space="preserve"> типа «Феникс», ГЗТК-У</w:t>
            </w:r>
          </w:p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из расчета 100%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1F" w:rsidRPr="00EF78D6" w:rsidRDefault="001E53FC" w:rsidP="001274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1,7 тыс. </w:t>
            </w:r>
          </w:p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5 </w:t>
            </w:r>
          </w:p>
        </w:tc>
      </w:tr>
      <w:tr w:rsidR="001E53FC" w:rsidRPr="00EF78D6" w:rsidTr="004C6C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Комплекты индивидуальные медицинские гражданской защиты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из расчета 100%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1F" w:rsidRPr="00EF78D6" w:rsidRDefault="001E53FC" w:rsidP="001274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6C6B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тыс. </w:t>
            </w:r>
          </w:p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</w:tr>
      <w:tr w:rsidR="001E53FC" w:rsidRPr="00EF78D6" w:rsidTr="004C6C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Индивидуальный химический пакет типа ИПП-11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из расчета 100%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1F" w:rsidRPr="00EF78D6" w:rsidRDefault="001E53FC" w:rsidP="001274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 </w:t>
            </w:r>
          </w:p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5</w:t>
            </w:r>
          </w:p>
        </w:tc>
      </w:tr>
      <w:tr w:rsidR="001E53FC" w:rsidRPr="00EF78D6" w:rsidTr="004C6C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Индивидуальный перевязочный пакет типа ИПП-11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из расчета 100%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6B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 </w:t>
            </w:r>
          </w:p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FC" w:rsidRPr="00EF78D6" w:rsidRDefault="001E53FC" w:rsidP="001E5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5 </w:t>
            </w:r>
          </w:p>
        </w:tc>
      </w:tr>
    </w:tbl>
    <w:p w:rsidR="001E53FC" w:rsidRPr="00EF78D6" w:rsidRDefault="001E53FC" w:rsidP="001E53FC">
      <w:pPr>
        <w:autoSpaceDE w:val="0"/>
        <w:autoSpaceDN w:val="0"/>
        <w:adjustRightInd w:val="0"/>
        <w:jc w:val="both"/>
        <w:rPr>
          <w:sz w:val="24"/>
          <w:szCs w:val="32"/>
        </w:rPr>
      </w:pPr>
      <w:r w:rsidRPr="00EF78D6">
        <w:rPr>
          <w:sz w:val="24"/>
          <w:szCs w:val="32"/>
        </w:rPr>
        <w:t>&lt;*&gt;</w:t>
      </w:r>
      <w:r w:rsidR="00E95805">
        <w:rPr>
          <w:sz w:val="24"/>
          <w:szCs w:val="32"/>
        </w:rPr>
        <w:t xml:space="preserve"> </w:t>
      </w:r>
      <w:hyperlink r:id="rId11" w:history="1">
        <w:r w:rsidRPr="00EF78D6">
          <w:rPr>
            <w:sz w:val="24"/>
            <w:szCs w:val="32"/>
          </w:rPr>
          <w:t>Приказ</w:t>
        </w:r>
      </w:hyperlink>
      <w:r w:rsidR="001A7370">
        <w:t xml:space="preserve"> </w:t>
      </w:r>
      <w:r w:rsidRPr="00EF78D6">
        <w:rPr>
          <w:sz w:val="24"/>
          <w:szCs w:val="32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от</w:t>
      </w:r>
      <w:r w:rsidR="00E95805">
        <w:rPr>
          <w:sz w:val="24"/>
          <w:szCs w:val="32"/>
        </w:rPr>
        <w:t xml:space="preserve"> </w:t>
      </w:r>
      <w:r w:rsidRPr="00EF78D6">
        <w:rPr>
          <w:sz w:val="24"/>
          <w:szCs w:val="32"/>
        </w:rPr>
        <w:t xml:space="preserve">01 октября </w:t>
      </w:r>
      <w:r w:rsidR="00E95805">
        <w:rPr>
          <w:sz w:val="24"/>
          <w:szCs w:val="32"/>
        </w:rPr>
        <w:t>2014 года №543 «Об утверждении П</w:t>
      </w:r>
      <w:r w:rsidRPr="00EF78D6">
        <w:rPr>
          <w:sz w:val="24"/>
          <w:szCs w:val="32"/>
        </w:rPr>
        <w:t>оложения об организации обеспечения населения средствами индивидуальной защиты».</w:t>
      </w:r>
    </w:p>
    <w:p w:rsidR="001E53FC" w:rsidRPr="00EF78D6" w:rsidRDefault="001E53FC" w:rsidP="001E53FC">
      <w:pPr>
        <w:autoSpaceDE w:val="0"/>
        <w:autoSpaceDN w:val="0"/>
        <w:adjustRightInd w:val="0"/>
        <w:jc w:val="both"/>
        <w:rPr>
          <w:sz w:val="24"/>
          <w:szCs w:val="32"/>
        </w:rPr>
      </w:pPr>
      <w:r w:rsidRPr="00EF78D6">
        <w:rPr>
          <w:sz w:val="24"/>
          <w:szCs w:val="32"/>
        </w:rPr>
        <w:t>&lt;*&gt;</w:t>
      </w:r>
      <w:r w:rsidR="00E95805">
        <w:rPr>
          <w:sz w:val="24"/>
          <w:szCs w:val="32"/>
        </w:rPr>
        <w:t xml:space="preserve"> </w:t>
      </w:r>
      <w:hyperlink r:id="rId12" w:history="1">
        <w:r w:rsidRPr="00EF78D6">
          <w:rPr>
            <w:sz w:val="24"/>
            <w:szCs w:val="32"/>
          </w:rPr>
          <w:t>Приказ</w:t>
        </w:r>
      </w:hyperlink>
      <w:r w:rsidRPr="00EF78D6">
        <w:rPr>
          <w:sz w:val="24"/>
          <w:szCs w:val="32"/>
        </w:rPr>
        <w:t xml:space="preserve"> Комитета правопорядка и безопасности Ленинградской области </w:t>
      </w:r>
      <w:r w:rsidRPr="00EF78D6">
        <w:rPr>
          <w:sz w:val="24"/>
          <w:szCs w:val="32"/>
        </w:rPr>
        <w:br/>
        <w:t>от 10 апреля 2019 года №5 «Об утверждении номенклатуры и объемов запасов (резервов) средств индивидуальной защиты для обеспечения работников органов исполнительной власти Ленинградской области и организаций, находящихся в их ведении, также неработающего населения Ленинградской области».</w:t>
      </w:r>
    </w:p>
    <w:p w:rsidR="001E53FC" w:rsidRDefault="001E53FC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0DB1" w:rsidRDefault="00C00DB1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4016" w:rsidRDefault="00B24016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4016" w:rsidRDefault="00B24016" w:rsidP="001E53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0DB1" w:rsidRDefault="00C00DB1" w:rsidP="001E53FC">
      <w:pPr>
        <w:autoSpaceDE w:val="0"/>
        <w:autoSpaceDN w:val="0"/>
        <w:adjustRightInd w:val="0"/>
        <w:jc w:val="both"/>
        <w:rPr>
          <w:sz w:val="24"/>
        </w:rPr>
      </w:pPr>
    </w:p>
    <w:p w:rsidR="001E53FC" w:rsidRDefault="003A15DB" w:rsidP="00E9580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</w:t>
      </w:r>
      <w:r w:rsidRPr="003A15DB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C53008">
        <w:rPr>
          <w:sz w:val="24"/>
        </w:rPr>
        <w:t>Норматив</w:t>
      </w:r>
      <w:r w:rsidR="00C53008" w:rsidRPr="00C53008">
        <w:rPr>
          <w:sz w:val="24"/>
        </w:rPr>
        <w:t xml:space="preserve"> </w:t>
      </w:r>
      <w:r>
        <w:rPr>
          <w:sz w:val="24"/>
          <w:szCs w:val="24"/>
        </w:rPr>
        <w:t xml:space="preserve">на </w:t>
      </w:r>
      <w:r w:rsidR="008A40E8">
        <w:rPr>
          <w:sz w:val="24"/>
          <w:szCs w:val="24"/>
        </w:rPr>
        <w:t>услуги по отправке</w:t>
      </w:r>
      <w:r w:rsidR="001E53FC" w:rsidRPr="00DF0E1A">
        <w:rPr>
          <w:sz w:val="24"/>
          <w:szCs w:val="24"/>
        </w:rPr>
        <w:t xml:space="preserve"> почтовой корреспонденции</w:t>
      </w:r>
      <w:r w:rsidR="001E53FC" w:rsidRPr="00E37084">
        <w:rPr>
          <w:sz w:val="24"/>
          <w:szCs w:val="24"/>
        </w:rPr>
        <w:t>:</w:t>
      </w:r>
    </w:p>
    <w:p w:rsidR="004C6C6B" w:rsidRPr="00E37084" w:rsidRDefault="004C6C6B" w:rsidP="00E95805">
      <w:pPr>
        <w:jc w:val="both"/>
        <w:rPr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322"/>
        <w:gridCol w:w="1897"/>
        <w:gridCol w:w="2552"/>
        <w:gridCol w:w="2835"/>
      </w:tblGrid>
      <w:tr w:rsidR="004C6C6B" w:rsidTr="00032092">
        <w:tc>
          <w:tcPr>
            <w:tcW w:w="2322" w:type="dxa"/>
            <w:vAlign w:val="center"/>
          </w:tcPr>
          <w:p w:rsidR="004C6C6B" w:rsidRPr="000A4D56" w:rsidRDefault="004C6C6B" w:rsidP="003A2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97" w:type="dxa"/>
            <w:vAlign w:val="center"/>
          </w:tcPr>
          <w:p w:rsidR="004C6C6B" w:rsidRDefault="004C6C6B" w:rsidP="003A2784">
            <w:pPr>
              <w:jc w:val="center"/>
              <w:rPr>
                <w:sz w:val="24"/>
                <w:szCs w:val="24"/>
              </w:rPr>
            </w:pPr>
          </w:p>
          <w:p w:rsidR="004C6C6B" w:rsidRPr="000A4D56" w:rsidRDefault="004C6C6B" w:rsidP="003A2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4C6C6B" w:rsidRPr="000A4D56" w:rsidRDefault="004C6C6B" w:rsidP="003A2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C6C6B" w:rsidRDefault="004C6C6B" w:rsidP="003A2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приобретения</w:t>
            </w:r>
          </w:p>
          <w:p w:rsidR="0012741F" w:rsidRPr="0012741F" w:rsidRDefault="0012741F" w:rsidP="00032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(руб. в год)</w:t>
            </w:r>
          </w:p>
        </w:tc>
        <w:tc>
          <w:tcPr>
            <w:tcW w:w="2835" w:type="dxa"/>
            <w:vAlign w:val="center"/>
          </w:tcPr>
          <w:p w:rsidR="004C6C6B" w:rsidRPr="000A4D56" w:rsidRDefault="004C6C6B" w:rsidP="003A2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4C6C6B" w:rsidTr="00032092">
        <w:tc>
          <w:tcPr>
            <w:tcW w:w="2322" w:type="dxa"/>
            <w:vAlign w:val="center"/>
          </w:tcPr>
          <w:p w:rsidR="004C6C6B" w:rsidRDefault="004C6C6B" w:rsidP="003A2784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Отправка почтовой корреспонденции Акционерным обществом</w:t>
            </w:r>
          </w:p>
          <w:p w:rsidR="004C6C6B" w:rsidRPr="00286796" w:rsidRDefault="004C6C6B" w:rsidP="003A2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«Почта России»</w:t>
            </w:r>
          </w:p>
        </w:tc>
        <w:tc>
          <w:tcPr>
            <w:tcW w:w="1897" w:type="dxa"/>
            <w:vAlign w:val="center"/>
          </w:tcPr>
          <w:p w:rsidR="004C6C6B" w:rsidRPr="00286796" w:rsidRDefault="004C6C6B" w:rsidP="003A2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12741F" w:rsidRPr="00AB1FCB" w:rsidRDefault="004C6C6B" w:rsidP="00127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 тыс.</w:t>
            </w:r>
          </w:p>
          <w:p w:rsidR="004C6C6B" w:rsidRPr="00AB1FCB" w:rsidRDefault="004C6C6B" w:rsidP="003A278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4C6C6B" w:rsidRPr="00E37084" w:rsidRDefault="004C6C6B" w:rsidP="003A2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одного почтового отправления определяется в соответствии тарифами Акционерного общества «Почта России»</w:t>
            </w:r>
          </w:p>
        </w:tc>
      </w:tr>
    </w:tbl>
    <w:p w:rsidR="004C6C6B" w:rsidRDefault="004C6C6B" w:rsidP="004C6C6B">
      <w:pPr>
        <w:rPr>
          <w:sz w:val="24"/>
          <w:szCs w:val="24"/>
        </w:rPr>
      </w:pPr>
    </w:p>
    <w:p w:rsidR="004C6C6B" w:rsidRDefault="004C6C6B" w:rsidP="004C6C6B">
      <w:pPr>
        <w:rPr>
          <w:sz w:val="24"/>
          <w:szCs w:val="24"/>
        </w:rPr>
      </w:pPr>
    </w:p>
    <w:p w:rsidR="002C7F14" w:rsidRDefault="002C7F14" w:rsidP="001E53FC">
      <w:pPr>
        <w:rPr>
          <w:sz w:val="24"/>
          <w:szCs w:val="24"/>
        </w:rPr>
      </w:pPr>
    </w:p>
    <w:p w:rsidR="002C7F14" w:rsidRDefault="002C7F14" w:rsidP="001E53FC">
      <w:pPr>
        <w:rPr>
          <w:sz w:val="24"/>
          <w:szCs w:val="24"/>
        </w:rPr>
      </w:pPr>
    </w:p>
    <w:p w:rsidR="002C7F14" w:rsidRDefault="002C7F14" w:rsidP="001E53FC">
      <w:pPr>
        <w:rPr>
          <w:sz w:val="24"/>
          <w:szCs w:val="24"/>
        </w:rPr>
      </w:pPr>
    </w:p>
    <w:p w:rsidR="002C7F14" w:rsidRDefault="002C7F14" w:rsidP="001E53FC">
      <w:pPr>
        <w:rPr>
          <w:sz w:val="24"/>
          <w:szCs w:val="24"/>
        </w:rPr>
      </w:pPr>
    </w:p>
    <w:p w:rsidR="002C7F14" w:rsidRDefault="002C7F14" w:rsidP="001E53FC">
      <w:pPr>
        <w:rPr>
          <w:sz w:val="24"/>
          <w:szCs w:val="24"/>
        </w:rPr>
      </w:pPr>
    </w:p>
    <w:p w:rsidR="002C7F14" w:rsidRDefault="002C7F14" w:rsidP="001E53FC">
      <w:pPr>
        <w:rPr>
          <w:sz w:val="24"/>
          <w:szCs w:val="24"/>
        </w:rPr>
      </w:pPr>
    </w:p>
    <w:p w:rsidR="002C7F14" w:rsidRDefault="002C7F14" w:rsidP="001E53FC">
      <w:pPr>
        <w:rPr>
          <w:sz w:val="24"/>
          <w:szCs w:val="24"/>
        </w:rPr>
      </w:pPr>
    </w:p>
    <w:p w:rsidR="002C7F14" w:rsidRDefault="002C7F14" w:rsidP="001E53FC">
      <w:pPr>
        <w:rPr>
          <w:sz w:val="24"/>
          <w:szCs w:val="24"/>
        </w:rPr>
      </w:pPr>
    </w:p>
    <w:sectPr w:rsidR="002C7F14" w:rsidSect="001C298D">
      <w:footerReference w:type="first" r:id="rId13"/>
      <w:pgSz w:w="11907" w:h="16840" w:code="9"/>
      <w:pgMar w:top="1134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5DD" w:rsidRDefault="003E15DD" w:rsidP="00095081">
      <w:r>
        <w:separator/>
      </w:r>
    </w:p>
  </w:endnote>
  <w:endnote w:type="continuationSeparator" w:id="0">
    <w:p w:rsidR="003E15DD" w:rsidRDefault="003E15DD" w:rsidP="0009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DC" w:rsidRPr="00CA4754" w:rsidRDefault="00D522DC" w:rsidP="003F4415">
    <w:pPr>
      <w:pStyle w:val="af4"/>
      <w:jc w:val="right"/>
      <w:rPr>
        <w:sz w:val="28"/>
        <w:szCs w:val="28"/>
      </w:rPr>
    </w:pPr>
    <w:r w:rsidRPr="00CA4754">
      <w:rPr>
        <w:sz w:val="28"/>
        <w:szCs w:val="28"/>
      </w:rPr>
      <w:t>Государственный регистрационный знак:_________</w:t>
    </w:r>
  </w:p>
  <w:p w:rsidR="00D522DC" w:rsidRPr="00CA4754" w:rsidRDefault="00D522DC" w:rsidP="003F4415">
    <w:pPr>
      <w:pStyle w:val="af4"/>
      <w:jc w:val="right"/>
      <w:rPr>
        <w:sz w:val="28"/>
        <w:szCs w:val="28"/>
      </w:rPr>
    </w:pPr>
    <w:r w:rsidRPr="00CA4754">
      <w:rPr>
        <w:sz w:val="28"/>
        <w:szCs w:val="28"/>
      </w:rPr>
      <w:t xml:space="preserve">                </w:t>
    </w:r>
    <w:r>
      <w:rPr>
        <w:sz w:val="28"/>
        <w:szCs w:val="28"/>
      </w:rPr>
      <w:t xml:space="preserve">                         </w:t>
    </w:r>
    <w:r w:rsidRPr="00CA4754">
      <w:rPr>
        <w:sz w:val="28"/>
        <w:szCs w:val="28"/>
      </w:rPr>
      <w:t>Дата государственной регистрации: _____________</w:t>
    </w:r>
  </w:p>
  <w:p w:rsidR="00D522DC" w:rsidRDefault="00D522D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5DD" w:rsidRDefault="003E15DD" w:rsidP="00095081">
      <w:r>
        <w:separator/>
      </w:r>
    </w:p>
  </w:footnote>
  <w:footnote w:type="continuationSeparator" w:id="0">
    <w:p w:rsidR="003E15DD" w:rsidRDefault="003E15DD" w:rsidP="00095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130"/>
    <w:multiLevelType w:val="hybridMultilevel"/>
    <w:tmpl w:val="3404D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6084"/>
    <w:multiLevelType w:val="multilevel"/>
    <w:tmpl w:val="DE9C940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09437ECA"/>
    <w:multiLevelType w:val="hybridMultilevel"/>
    <w:tmpl w:val="E1C8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B2C87"/>
    <w:multiLevelType w:val="multilevel"/>
    <w:tmpl w:val="A2762A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17560199"/>
    <w:multiLevelType w:val="hybridMultilevel"/>
    <w:tmpl w:val="9B8A80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C113F"/>
    <w:multiLevelType w:val="multilevel"/>
    <w:tmpl w:val="A2762A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1E345B61"/>
    <w:multiLevelType w:val="hybridMultilevel"/>
    <w:tmpl w:val="417234AA"/>
    <w:lvl w:ilvl="0" w:tplc="CC94F636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07D1BA1"/>
    <w:multiLevelType w:val="hybridMultilevel"/>
    <w:tmpl w:val="2DC8D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B27A2"/>
    <w:multiLevelType w:val="hybridMultilevel"/>
    <w:tmpl w:val="B42CB3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31DD8"/>
    <w:multiLevelType w:val="hybridMultilevel"/>
    <w:tmpl w:val="6C3C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74D5B"/>
    <w:multiLevelType w:val="multilevel"/>
    <w:tmpl w:val="DE9C940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31427236"/>
    <w:multiLevelType w:val="hybridMultilevel"/>
    <w:tmpl w:val="A8D21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860B2"/>
    <w:multiLevelType w:val="multilevel"/>
    <w:tmpl w:val="8AE4ACF2"/>
    <w:lvl w:ilvl="0">
      <w:start w:val="6"/>
      <w:numFmt w:val="decimalZero"/>
      <w:lvlText w:val="%1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5580"/>
      </w:pPr>
      <w:rPr>
        <w:rFonts w:hint="default"/>
      </w:rPr>
    </w:lvl>
  </w:abstractNum>
  <w:abstractNum w:abstractNumId="13">
    <w:nsid w:val="44A4079F"/>
    <w:multiLevelType w:val="hybridMultilevel"/>
    <w:tmpl w:val="D4AA2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E69CF"/>
    <w:multiLevelType w:val="multilevel"/>
    <w:tmpl w:val="A2762A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5E4B2F4C"/>
    <w:multiLevelType w:val="hybridMultilevel"/>
    <w:tmpl w:val="E15C3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35183"/>
    <w:multiLevelType w:val="hybridMultilevel"/>
    <w:tmpl w:val="004A6B22"/>
    <w:lvl w:ilvl="0" w:tplc="EB18BBEE">
      <w:start w:val="1"/>
      <w:numFmt w:val="decimal"/>
      <w:lvlText w:val="%1."/>
      <w:lvlJc w:val="left"/>
      <w:pPr>
        <w:ind w:left="21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70DE45BE"/>
    <w:multiLevelType w:val="hybridMultilevel"/>
    <w:tmpl w:val="B21EA96C"/>
    <w:lvl w:ilvl="0" w:tplc="8C7C18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D0C88"/>
    <w:multiLevelType w:val="hybridMultilevel"/>
    <w:tmpl w:val="CDA0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4812E3"/>
    <w:multiLevelType w:val="hybridMultilevel"/>
    <w:tmpl w:val="3404D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547EE"/>
    <w:multiLevelType w:val="hybridMultilevel"/>
    <w:tmpl w:val="77F0C332"/>
    <w:lvl w:ilvl="0" w:tplc="923C8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8D34B5"/>
    <w:multiLevelType w:val="hybridMultilevel"/>
    <w:tmpl w:val="BCAC9890"/>
    <w:lvl w:ilvl="0" w:tplc="CC94F636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CFA4B76"/>
    <w:multiLevelType w:val="hybridMultilevel"/>
    <w:tmpl w:val="E05EF954"/>
    <w:lvl w:ilvl="0" w:tplc="04688CA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D015BC8"/>
    <w:multiLevelType w:val="multilevel"/>
    <w:tmpl w:val="8DD0F3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4"/>
      </w:rPr>
    </w:lvl>
  </w:abstractNum>
  <w:abstractNum w:abstractNumId="24">
    <w:nsid w:val="7E210E30"/>
    <w:multiLevelType w:val="multilevel"/>
    <w:tmpl w:val="A2762A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1"/>
  </w:num>
  <w:num w:numId="4">
    <w:abstractNumId w:val="6"/>
  </w:num>
  <w:num w:numId="5">
    <w:abstractNumId w:val="16"/>
  </w:num>
  <w:num w:numId="6">
    <w:abstractNumId w:val="24"/>
  </w:num>
  <w:num w:numId="7">
    <w:abstractNumId w:val="3"/>
  </w:num>
  <w:num w:numId="8">
    <w:abstractNumId w:val="14"/>
  </w:num>
  <w:num w:numId="9">
    <w:abstractNumId w:val="5"/>
  </w:num>
  <w:num w:numId="10">
    <w:abstractNumId w:val="22"/>
  </w:num>
  <w:num w:numId="11">
    <w:abstractNumId w:val="23"/>
  </w:num>
  <w:num w:numId="12">
    <w:abstractNumId w:val="17"/>
  </w:num>
  <w:num w:numId="13">
    <w:abstractNumId w:val="12"/>
  </w:num>
  <w:num w:numId="14">
    <w:abstractNumId w:val="4"/>
  </w:num>
  <w:num w:numId="15">
    <w:abstractNumId w:val="8"/>
  </w:num>
  <w:num w:numId="16">
    <w:abstractNumId w:val="11"/>
  </w:num>
  <w:num w:numId="17">
    <w:abstractNumId w:val="7"/>
  </w:num>
  <w:num w:numId="18">
    <w:abstractNumId w:val="15"/>
  </w:num>
  <w:num w:numId="19">
    <w:abstractNumId w:val="19"/>
  </w:num>
  <w:num w:numId="20">
    <w:abstractNumId w:val="0"/>
  </w:num>
  <w:num w:numId="21">
    <w:abstractNumId w:val="20"/>
  </w:num>
  <w:num w:numId="22">
    <w:abstractNumId w:val="2"/>
  </w:num>
  <w:num w:numId="23">
    <w:abstractNumId w:val="18"/>
  </w:num>
  <w:num w:numId="24">
    <w:abstractNumId w:val="1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24"/>
    <w:rsid w:val="00002001"/>
    <w:rsid w:val="00002C70"/>
    <w:rsid w:val="0000498D"/>
    <w:rsid w:val="0000642D"/>
    <w:rsid w:val="00007710"/>
    <w:rsid w:val="00011946"/>
    <w:rsid w:val="000200A1"/>
    <w:rsid w:val="000216E7"/>
    <w:rsid w:val="0002179E"/>
    <w:rsid w:val="00024ADD"/>
    <w:rsid w:val="000265B3"/>
    <w:rsid w:val="000268FC"/>
    <w:rsid w:val="00027264"/>
    <w:rsid w:val="00032092"/>
    <w:rsid w:val="00034D1D"/>
    <w:rsid w:val="000363AE"/>
    <w:rsid w:val="000374C5"/>
    <w:rsid w:val="00045715"/>
    <w:rsid w:val="00047D62"/>
    <w:rsid w:val="00050D95"/>
    <w:rsid w:val="00050E9E"/>
    <w:rsid w:val="00052425"/>
    <w:rsid w:val="0005683A"/>
    <w:rsid w:val="00067CD3"/>
    <w:rsid w:val="000720EF"/>
    <w:rsid w:val="0007545A"/>
    <w:rsid w:val="00076563"/>
    <w:rsid w:val="000868CE"/>
    <w:rsid w:val="00087149"/>
    <w:rsid w:val="0008773F"/>
    <w:rsid w:val="00091207"/>
    <w:rsid w:val="000923CE"/>
    <w:rsid w:val="00093E9B"/>
    <w:rsid w:val="00095081"/>
    <w:rsid w:val="000A27F2"/>
    <w:rsid w:val="000A3418"/>
    <w:rsid w:val="000A62AD"/>
    <w:rsid w:val="000B4B7F"/>
    <w:rsid w:val="000B5301"/>
    <w:rsid w:val="000B5A31"/>
    <w:rsid w:val="000B5F14"/>
    <w:rsid w:val="000B65ED"/>
    <w:rsid w:val="000B6F7D"/>
    <w:rsid w:val="000C0F41"/>
    <w:rsid w:val="000C4AED"/>
    <w:rsid w:val="000C6F40"/>
    <w:rsid w:val="000D190C"/>
    <w:rsid w:val="000D2EA6"/>
    <w:rsid w:val="000D3CFE"/>
    <w:rsid w:val="000D4B3C"/>
    <w:rsid w:val="000E0E97"/>
    <w:rsid w:val="000E18EB"/>
    <w:rsid w:val="000E2FE1"/>
    <w:rsid w:val="000E3E5D"/>
    <w:rsid w:val="000F1DAF"/>
    <w:rsid w:val="001009AB"/>
    <w:rsid w:val="001009E8"/>
    <w:rsid w:val="00100BF6"/>
    <w:rsid w:val="00100E6A"/>
    <w:rsid w:val="00102D21"/>
    <w:rsid w:val="00110B23"/>
    <w:rsid w:val="00114773"/>
    <w:rsid w:val="00121747"/>
    <w:rsid w:val="00122C86"/>
    <w:rsid w:val="00124A34"/>
    <w:rsid w:val="00125022"/>
    <w:rsid w:val="0012741F"/>
    <w:rsid w:val="00130E24"/>
    <w:rsid w:val="00132791"/>
    <w:rsid w:val="001408DA"/>
    <w:rsid w:val="00151E9E"/>
    <w:rsid w:val="00155D46"/>
    <w:rsid w:val="001609B6"/>
    <w:rsid w:val="0016648E"/>
    <w:rsid w:val="00166760"/>
    <w:rsid w:val="001673C2"/>
    <w:rsid w:val="00167AE4"/>
    <w:rsid w:val="00174769"/>
    <w:rsid w:val="00174948"/>
    <w:rsid w:val="00174BDB"/>
    <w:rsid w:val="00182201"/>
    <w:rsid w:val="001849A9"/>
    <w:rsid w:val="0019265E"/>
    <w:rsid w:val="001934D5"/>
    <w:rsid w:val="0019537E"/>
    <w:rsid w:val="0019743E"/>
    <w:rsid w:val="00197AD5"/>
    <w:rsid w:val="001A0D90"/>
    <w:rsid w:val="001A12D5"/>
    <w:rsid w:val="001A2785"/>
    <w:rsid w:val="001A4834"/>
    <w:rsid w:val="001A4AA4"/>
    <w:rsid w:val="001A5DD5"/>
    <w:rsid w:val="001A6E96"/>
    <w:rsid w:val="001A7370"/>
    <w:rsid w:val="001B0162"/>
    <w:rsid w:val="001B055D"/>
    <w:rsid w:val="001B45E0"/>
    <w:rsid w:val="001B5225"/>
    <w:rsid w:val="001C1755"/>
    <w:rsid w:val="001C298D"/>
    <w:rsid w:val="001C2F57"/>
    <w:rsid w:val="001C4D72"/>
    <w:rsid w:val="001D23DD"/>
    <w:rsid w:val="001D2585"/>
    <w:rsid w:val="001D4F74"/>
    <w:rsid w:val="001D67EF"/>
    <w:rsid w:val="001D69C5"/>
    <w:rsid w:val="001D7E69"/>
    <w:rsid w:val="001E0E03"/>
    <w:rsid w:val="001E33C5"/>
    <w:rsid w:val="001E49D3"/>
    <w:rsid w:val="001E53FC"/>
    <w:rsid w:val="001E6DBB"/>
    <w:rsid w:val="001F3CCD"/>
    <w:rsid w:val="00200C78"/>
    <w:rsid w:val="00204210"/>
    <w:rsid w:val="0021191E"/>
    <w:rsid w:val="0021378A"/>
    <w:rsid w:val="0021415E"/>
    <w:rsid w:val="002178D0"/>
    <w:rsid w:val="002216F2"/>
    <w:rsid w:val="00222500"/>
    <w:rsid w:val="0022292C"/>
    <w:rsid w:val="002243A6"/>
    <w:rsid w:val="00226348"/>
    <w:rsid w:val="002273D8"/>
    <w:rsid w:val="00231603"/>
    <w:rsid w:val="00231A5F"/>
    <w:rsid w:val="0023277F"/>
    <w:rsid w:val="00234C37"/>
    <w:rsid w:val="002372B9"/>
    <w:rsid w:val="00242E9C"/>
    <w:rsid w:val="00243ED7"/>
    <w:rsid w:val="00244E52"/>
    <w:rsid w:val="002452D6"/>
    <w:rsid w:val="0025467E"/>
    <w:rsid w:val="0026063E"/>
    <w:rsid w:val="0026237B"/>
    <w:rsid w:val="00263C1F"/>
    <w:rsid w:val="00263CA6"/>
    <w:rsid w:val="00265FAD"/>
    <w:rsid w:val="002704BA"/>
    <w:rsid w:val="002726D7"/>
    <w:rsid w:val="002740D8"/>
    <w:rsid w:val="00275F8F"/>
    <w:rsid w:val="00280FF9"/>
    <w:rsid w:val="00282391"/>
    <w:rsid w:val="00284908"/>
    <w:rsid w:val="00290902"/>
    <w:rsid w:val="00291C81"/>
    <w:rsid w:val="00291FD3"/>
    <w:rsid w:val="00293574"/>
    <w:rsid w:val="002A2416"/>
    <w:rsid w:val="002A251E"/>
    <w:rsid w:val="002A4C52"/>
    <w:rsid w:val="002B075E"/>
    <w:rsid w:val="002B70DA"/>
    <w:rsid w:val="002C3122"/>
    <w:rsid w:val="002C4F77"/>
    <w:rsid w:val="002C756F"/>
    <w:rsid w:val="002C788F"/>
    <w:rsid w:val="002C7F14"/>
    <w:rsid w:val="002D0F38"/>
    <w:rsid w:val="002D23F6"/>
    <w:rsid w:val="002E30C8"/>
    <w:rsid w:val="002E34E3"/>
    <w:rsid w:val="002E5B5D"/>
    <w:rsid w:val="002F5628"/>
    <w:rsid w:val="00302B32"/>
    <w:rsid w:val="00303301"/>
    <w:rsid w:val="0030668C"/>
    <w:rsid w:val="00310617"/>
    <w:rsid w:val="00314225"/>
    <w:rsid w:val="003200B2"/>
    <w:rsid w:val="00326B6B"/>
    <w:rsid w:val="00333142"/>
    <w:rsid w:val="00335056"/>
    <w:rsid w:val="00335656"/>
    <w:rsid w:val="00336BB5"/>
    <w:rsid w:val="00336D2E"/>
    <w:rsid w:val="00343BC8"/>
    <w:rsid w:val="00350AB1"/>
    <w:rsid w:val="003518DC"/>
    <w:rsid w:val="00353632"/>
    <w:rsid w:val="00353A6F"/>
    <w:rsid w:val="0035786A"/>
    <w:rsid w:val="00364456"/>
    <w:rsid w:val="00366D1D"/>
    <w:rsid w:val="00370CA1"/>
    <w:rsid w:val="00371021"/>
    <w:rsid w:val="00371407"/>
    <w:rsid w:val="003730B5"/>
    <w:rsid w:val="00373FF1"/>
    <w:rsid w:val="003744F5"/>
    <w:rsid w:val="0038609E"/>
    <w:rsid w:val="003936A4"/>
    <w:rsid w:val="0039528E"/>
    <w:rsid w:val="003977F4"/>
    <w:rsid w:val="003A0EFA"/>
    <w:rsid w:val="003A15DB"/>
    <w:rsid w:val="003A174B"/>
    <w:rsid w:val="003A1A2D"/>
    <w:rsid w:val="003A2784"/>
    <w:rsid w:val="003A2E90"/>
    <w:rsid w:val="003A741A"/>
    <w:rsid w:val="003B0C85"/>
    <w:rsid w:val="003B2E29"/>
    <w:rsid w:val="003B6CE8"/>
    <w:rsid w:val="003C36BC"/>
    <w:rsid w:val="003C3909"/>
    <w:rsid w:val="003C42E5"/>
    <w:rsid w:val="003D1D9A"/>
    <w:rsid w:val="003D3469"/>
    <w:rsid w:val="003D3618"/>
    <w:rsid w:val="003D4D4F"/>
    <w:rsid w:val="003D6678"/>
    <w:rsid w:val="003E15DD"/>
    <w:rsid w:val="003E1C4A"/>
    <w:rsid w:val="003E4133"/>
    <w:rsid w:val="003E4787"/>
    <w:rsid w:val="003E6411"/>
    <w:rsid w:val="003E683C"/>
    <w:rsid w:val="003E6E97"/>
    <w:rsid w:val="003E711A"/>
    <w:rsid w:val="003F04E2"/>
    <w:rsid w:val="003F1D06"/>
    <w:rsid w:val="003F2F16"/>
    <w:rsid w:val="003F4415"/>
    <w:rsid w:val="003F51B1"/>
    <w:rsid w:val="004026EF"/>
    <w:rsid w:val="00402B7E"/>
    <w:rsid w:val="00404ABF"/>
    <w:rsid w:val="00405B99"/>
    <w:rsid w:val="00411EC3"/>
    <w:rsid w:val="004153FF"/>
    <w:rsid w:val="0041666A"/>
    <w:rsid w:val="00417343"/>
    <w:rsid w:val="004203AA"/>
    <w:rsid w:val="00421222"/>
    <w:rsid w:val="00424DBE"/>
    <w:rsid w:val="00426783"/>
    <w:rsid w:val="004274CF"/>
    <w:rsid w:val="00434A74"/>
    <w:rsid w:val="00440C4F"/>
    <w:rsid w:val="00442C92"/>
    <w:rsid w:val="0044335D"/>
    <w:rsid w:val="004441BC"/>
    <w:rsid w:val="004500D8"/>
    <w:rsid w:val="00454F3D"/>
    <w:rsid w:val="004604D0"/>
    <w:rsid w:val="00472E5A"/>
    <w:rsid w:val="00477DB4"/>
    <w:rsid w:val="00481E93"/>
    <w:rsid w:val="00482367"/>
    <w:rsid w:val="00483B9F"/>
    <w:rsid w:val="0048442F"/>
    <w:rsid w:val="0049210A"/>
    <w:rsid w:val="004932F4"/>
    <w:rsid w:val="00493B77"/>
    <w:rsid w:val="004A2EE0"/>
    <w:rsid w:val="004A43DF"/>
    <w:rsid w:val="004A4677"/>
    <w:rsid w:val="004A48FA"/>
    <w:rsid w:val="004A4D6E"/>
    <w:rsid w:val="004A4F69"/>
    <w:rsid w:val="004A5B5B"/>
    <w:rsid w:val="004A5F7F"/>
    <w:rsid w:val="004A6CBE"/>
    <w:rsid w:val="004B10B8"/>
    <w:rsid w:val="004B4734"/>
    <w:rsid w:val="004C28D5"/>
    <w:rsid w:val="004C3397"/>
    <w:rsid w:val="004C6C6B"/>
    <w:rsid w:val="004C757F"/>
    <w:rsid w:val="004D0E89"/>
    <w:rsid w:val="004E1BB0"/>
    <w:rsid w:val="004E36DE"/>
    <w:rsid w:val="004E538B"/>
    <w:rsid w:val="004E5B33"/>
    <w:rsid w:val="004E5CB7"/>
    <w:rsid w:val="004E6626"/>
    <w:rsid w:val="004E7899"/>
    <w:rsid w:val="004F00ED"/>
    <w:rsid w:val="004F141B"/>
    <w:rsid w:val="004F1F4D"/>
    <w:rsid w:val="004F2CFE"/>
    <w:rsid w:val="004F31A6"/>
    <w:rsid w:val="004F31C7"/>
    <w:rsid w:val="004F5F4F"/>
    <w:rsid w:val="00500527"/>
    <w:rsid w:val="0050194B"/>
    <w:rsid w:val="00502200"/>
    <w:rsid w:val="00514031"/>
    <w:rsid w:val="005162B8"/>
    <w:rsid w:val="00516B63"/>
    <w:rsid w:val="0052127A"/>
    <w:rsid w:val="0052751E"/>
    <w:rsid w:val="00531A07"/>
    <w:rsid w:val="00536A93"/>
    <w:rsid w:val="00540C1B"/>
    <w:rsid w:val="00543FC3"/>
    <w:rsid w:val="005455ED"/>
    <w:rsid w:val="005508FD"/>
    <w:rsid w:val="00550DBF"/>
    <w:rsid w:val="005523C1"/>
    <w:rsid w:val="00556A33"/>
    <w:rsid w:val="0055786F"/>
    <w:rsid w:val="0056335C"/>
    <w:rsid w:val="00563EBD"/>
    <w:rsid w:val="005702EA"/>
    <w:rsid w:val="00571467"/>
    <w:rsid w:val="0057568C"/>
    <w:rsid w:val="00583ED8"/>
    <w:rsid w:val="005908C6"/>
    <w:rsid w:val="00593EE8"/>
    <w:rsid w:val="0059505B"/>
    <w:rsid w:val="00596C4A"/>
    <w:rsid w:val="005A3FEB"/>
    <w:rsid w:val="005A5720"/>
    <w:rsid w:val="005B1F3D"/>
    <w:rsid w:val="005C2A54"/>
    <w:rsid w:val="005C4795"/>
    <w:rsid w:val="005C4BC9"/>
    <w:rsid w:val="005C658E"/>
    <w:rsid w:val="005C78C4"/>
    <w:rsid w:val="005D6C3B"/>
    <w:rsid w:val="005E1F62"/>
    <w:rsid w:val="005E39BB"/>
    <w:rsid w:val="005E3F78"/>
    <w:rsid w:val="005E41BF"/>
    <w:rsid w:val="005E487D"/>
    <w:rsid w:val="005E4B05"/>
    <w:rsid w:val="005E689C"/>
    <w:rsid w:val="005F0E42"/>
    <w:rsid w:val="005F2944"/>
    <w:rsid w:val="005F37BD"/>
    <w:rsid w:val="005F41BB"/>
    <w:rsid w:val="005F66B6"/>
    <w:rsid w:val="005F702B"/>
    <w:rsid w:val="005F7819"/>
    <w:rsid w:val="0060131B"/>
    <w:rsid w:val="00604156"/>
    <w:rsid w:val="006046EE"/>
    <w:rsid w:val="006050B8"/>
    <w:rsid w:val="006060F8"/>
    <w:rsid w:val="006062C2"/>
    <w:rsid w:val="006101E6"/>
    <w:rsid w:val="00612B8D"/>
    <w:rsid w:val="00616180"/>
    <w:rsid w:val="006171B2"/>
    <w:rsid w:val="006175BE"/>
    <w:rsid w:val="006218EB"/>
    <w:rsid w:val="00623399"/>
    <w:rsid w:val="0062482D"/>
    <w:rsid w:val="00626245"/>
    <w:rsid w:val="00627000"/>
    <w:rsid w:val="006272CE"/>
    <w:rsid w:val="006312BB"/>
    <w:rsid w:val="00631D5B"/>
    <w:rsid w:val="006347A8"/>
    <w:rsid w:val="00635012"/>
    <w:rsid w:val="0064067D"/>
    <w:rsid w:val="006413A7"/>
    <w:rsid w:val="006507B8"/>
    <w:rsid w:val="00653532"/>
    <w:rsid w:val="00654AE3"/>
    <w:rsid w:val="006555AD"/>
    <w:rsid w:val="00655A24"/>
    <w:rsid w:val="00657D7A"/>
    <w:rsid w:val="00665C38"/>
    <w:rsid w:val="00670CC9"/>
    <w:rsid w:val="00673082"/>
    <w:rsid w:val="00684235"/>
    <w:rsid w:val="00686208"/>
    <w:rsid w:val="00687FDF"/>
    <w:rsid w:val="0069097F"/>
    <w:rsid w:val="006913D4"/>
    <w:rsid w:val="00691449"/>
    <w:rsid w:val="00693B11"/>
    <w:rsid w:val="00695DF8"/>
    <w:rsid w:val="00696402"/>
    <w:rsid w:val="0069722E"/>
    <w:rsid w:val="006A0E1D"/>
    <w:rsid w:val="006A41B7"/>
    <w:rsid w:val="006A688E"/>
    <w:rsid w:val="006B0618"/>
    <w:rsid w:val="006B1E98"/>
    <w:rsid w:val="006B2B63"/>
    <w:rsid w:val="006B44E4"/>
    <w:rsid w:val="006C4B99"/>
    <w:rsid w:val="006C650F"/>
    <w:rsid w:val="006C6716"/>
    <w:rsid w:val="006C7AB9"/>
    <w:rsid w:val="006D0039"/>
    <w:rsid w:val="006D00B0"/>
    <w:rsid w:val="006D0A9A"/>
    <w:rsid w:val="006D4537"/>
    <w:rsid w:val="006D4E61"/>
    <w:rsid w:val="006D66B1"/>
    <w:rsid w:val="006E0286"/>
    <w:rsid w:val="006E0A21"/>
    <w:rsid w:val="006E0FAF"/>
    <w:rsid w:val="006E1041"/>
    <w:rsid w:val="006E6DFF"/>
    <w:rsid w:val="006E7657"/>
    <w:rsid w:val="006F2F9B"/>
    <w:rsid w:val="006F51F0"/>
    <w:rsid w:val="006F729B"/>
    <w:rsid w:val="006F7469"/>
    <w:rsid w:val="00703EE6"/>
    <w:rsid w:val="00704097"/>
    <w:rsid w:val="00706BF1"/>
    <w:rsid w:val="00710FF4"/>
    <w:rsid w:val="00711394"/>
    <w:rsid w:val="0071269C"/>
    <w:rsid w:val="007126FA"/>
    <w:rsid w:val="00714280"/>
    <w:rsid w:val="007247D2"/>
    <w:rsid w:val="00725E8B"/>
    <w:rsid w:val="00727018"/>
    <w:rsid w:val="00731F43"/>
    <w:rsid w:val="00736434"/>
    <w:rsid w:val="00740904"/>
    <w:rsid w:val="00741848"/>
    <w:rsid w:val="00747452"/>
    <w:rsid w:val="00750BC4"/>
    <w:rsid w:val="0075330F"/>
    <w:rsid w:val="0076088B"/>
    <w:rsid w:val="007653A6"/>
    <w:rsid w:val="00766044"/>
    <w:rsid w:val="00773DAC"/>
    <w:rsid w:val="007754A8"/>
    <w:rsid w:val="00781BF3"/>
    <w:rsid w:val="00783F3B"/>
    <w:rsid w:val="00784076"/>
    <w:rsid w:val="00785D8E"/>
    <w:rsid w:val="00786F33"/>
    <w:rsid w:val="00787EE8"/>
    <w:rsid w:val="00791D12"/>
    <w:rsid w:val="00791F35"/>
    <w:rsid w:val="007942EA"/>
    <w:rsid w:val="00794CBE"/>
    <w:rsid w:val="0079615B"/>
    <w:rsid w:val="007A3E83"/>
    <w:rsid w:val="007A45AA"/>
    <w:rsid w:val="007A5ABA"/>
    <w:rsid w:val="007B4C6E"/>
    <w:rsid w:val="007B7E93"/>
    <w:rsid w:val="007C0926"/>
    <w:rsid w:val="007C723B"/>
    <w:rsid w:val="007C7E0D"/>
    <w:rsid w:val="007D2289"/>
    <w:rsid w:val="007D2B1A"/>
    <w:rsid w:val="007D2E3F"/>
    <w:rsid w:val="007D3FC9"/>
    <w:rsid w:val="007D522F"/>
    <w:rsid w:val="007D5492"/>
    <w:rsid w:val="007E0658"/>
    <w:rsid w:val="007E182C"/>
    <w:rsid w:val="007E6DA6"/>
    <w:rsid w:val="007F3691"/>
    <w:rsid w:val="007F397E"/>
    <w:rsid w:val="00800B68"/>
    <w:rsid w:val="00802D45"/>
    <w:rsid w:val="00804523"/>
    <w:rsid w:val="008057D4"/>
    <w:rsid w:val="00806DDC"/>
    <w:rsid w:val="00810114"/>
    <w:rsid w:val="00812030"/>
    <w:rsid w:val="0081443C"/>
    <w:rsid w:val="00815249"/>
    <w:rsid w:val="00815786"/>
    <w:rsid w:val="008214F2"/>
    <w:rsid w:val="00821878"/>
    <w:rsid w:val="008307D6"/>
    <w:rsid w:val="00832AEA"/>
    <w:rsid w:val="008349D9"/>
    <w:rsid w:val="00835A4E"/>
    <w:rsid w:val="0084243F"/>
    <w:rsid w:val="00844C3F"/>
    <w:rsid w:val="00851842"/>
    <w:rsid w:val="0085206B"/>
    <w:rsid w:val="00854237"/>
    <w:rsid w:val="00855559"/>
    <w:rsid w:val="008619FD"/>
    <w:rsid w:val="008651B2"/>
    <w:rsid w:val="0086528F"/>
    <w:rsid w:val="00867719"/>
    <w:rsid w:val="00870C0E"/>
    <w:rsid w:val="0088003B"/>
    <w:rsid w:val="00881A3F"/>
    <w:rsid w:val="00882EC3"/>
    <w:rsid w:val="00883976"/>
    <w:rsid w:val="00883AEB"/>
    <w:rsid w:val="0088605D"/>
    <w:rsid w:val="00887441"/>
    <w:rsid w:val="008903DC"/>
    <w:rsid w:val="00892011"/>
    <w:rsid w:val="00892968"/>
    <w:rsid w:val="00894338"/>
    <w:rsid w:val="008A40E8"/>
    <w:rsid w:val="008A5CA3"/>
    <w:rsid w:val="008A7710"/>
    <w:rsid w:val="008B1B42"/>
    <w:rsid w:val="008B22DE"/>
    <w:rsid w:val="008B5727"/>
    <w:rsid w:val="008B7ED9"/>
    <w:rsid w:val="008C41DA"/>
    <w:rsid w:val="008C70A1"/>
    <w:rsid w:val="008C7387"/>
    <w:rsid w:val="008D4847"/>
    <w:rsid w:val="008D5810"/>
    <w:rsid w:val="008D7712"/>
    <w:rsid w:val="008E01FD"/>
    <w:rsid w:val="008E4AD0"/>
    <w:rsid w:val="008F1017"/>
    <w:rsid w:val="008F2D35"/>
    <w:rsid w:val="008F3982"/>
    <w:rsid w:val="00900F68"/>
    <w:rsid w:val="009014CD"/>
    <w:rsid w:val="009043D7"/>
    <w:rsid w:val="009044B3"/>
    <w:rsid w:val="00913C8B"/>
    <w:rsid w:val="00914E2B"/>
    <w:rsid w:val="00921941"/>
    <w:rsid w:val="009236B3"/>
    <w:rsid w:val="009248F5"/>
    <w:rsid w:val="00933CCB"/>
    <w:rsid w:val="00933F23"/>
    <w:rsid w:val="0094258F"/>
    <w:rsid w:val="00945611"/>
    <w:rsid w:val="009457E2"/>
    <w:rsid w:val="00945F7A"/>
    <w:rsid w:val="009464BC"/>
    <w:rsid w:val="00951B19"/>
    <w:rsid w:val="009565D3"/>
    <w:rsid w:val="00960FD7"/>
    <w:rsid w:val="00965052"/>
    <w:rsid w:val="0097249F"/>
    <w:rsid w:val="0097396B"/>
    <w:rsid w:val="00974BE9"/>
    <w:rsid w:val="00980BFA"/>
    <w:rsid w:val="00981810"/>
    <w:rsid w:val="00982D06"/>
    <w:rsid w:val="00982E06"/>
    <w:rsid w:val="00983BEF"/>
    <w:rsid w:val="0098552B"/>
    <w:rsid w:val="00986582"/>
    <w:rsid w:val="0098702F"/>
    <w:rsid w:val="00995CB5"/>
    <w:rsid w:val="0099710D"/>
    <w:rsid w:val="009A1A5E"/>
    <w:rsid w:val="009A288A"/>
    <w:rsid w:val="009A465C"/>
    <w:rsid w:val="009A5870"/>
    <w:rsid w:val="009B53FA"/>
    <w:rsid w:val="009C0910"/>
    <w:rsid w:val="009C3A9A"/>
    <w:rsid w:val="009D1378"/>
    <w:rsid w:val="009D1823"/>
    <w:rsid w:val="009D2D88"/>
    <w:rsid w:val="009D5953"/>
    <w:rsid w:val="009D7AD2"/>
    <w:rsid w:val="009E3FF0"/>
    <w:rsid w:val="009E4F54"/>
    <w:rsid w:val="009E61D0"/>
    <w:rsid w:val="009E72B9"/>
    <w:rsid w:val="009E7A6B"/>
    <w:rsid w:val="009E7F46"/>
    <w:rsid w:val="009F03A0"/>
    <w:rsid w:val="00A011F6"/>
    <w:rsid w:val="00A0307A"/>
    <w:rsid w:val="00A03FE6"/>
    <w:rsid w:val="00A05180"/>
    <w:rsid w:val="00A053DB"/>
    <w:rsid w:val="00A07FB9"/>
    <w:rsid w:val="00A105E7"/>
    <w:rsid w:val="00A10C12"/>
    <w:rsid w:val="00A12EF5"/>
    <w:rsid w:val="00A14152"/>
    <w:rsid w:val="00A20D0A"/>
    <w:rsid w:val="00A22002"/>
    <w:rsid w:val="00A22057"/>
    <w:rsid w:val="00A345BE"/>
    <w:rsid w:val="00A358CA"/>
    <w:rsid w:val="00A35C08"/>
    <w:rsid w:val="00A35E3F"/>
    <w:rsid w:val="00A372E4"/>
    <w:rsid w:val="00A4116C"/>
    <w:rsid w:val="00A411B3"/>
    <w:rsid w:val="00A4168F"/>
    <w:rsid w:val="00A4170E"/>
    <w:rsid w:val="00A43B9E"/>
    <w:rsid w:val="00A44D3A"/>
    <w:rsid w:val="00A508A5"/>
    <w:rsid w:val="00A57519"/>
    <w:rsid w:val="00A6293B"/>
    <w:rsid w:val="00A62F65"/>
    <w:rsid w:val="00A723D3"/>
    <w:rsid w:val="00A7695C"/>
    <w:rsid w:val="00A81C78"/>
    <w:rsid w:val="00A81FCF"/>
    <w:rsid w:val="00A84451"/>
    <w:rsid w:val="00A86578"/>
    <w:rsid w:val="00A868AF"/>
    <w:rsid w:val="00AA19A4"/>
    <w:rsid w:val="00AA480C"/>
    <w:rsid w:val="00AA62F2"/>
    <w:rsid w:val="00AA6A50"/>
    <w:rsid w:val="00AA7A3E"/>
    <w:rsid w:val="00AB581C"/>
    <w:rsid w:val="00AC0B7E"/>
    <w:rsid w:val="00AC5959"/>
    <w:rsid w:val="00AC6037"/>
    <w:rsid w:val="00AC79E5"/>
    <w:rsid w:val="00AD32B1"/>
    <w:rsid w:val="00AD348A"/>
    <w:rsid w:val="00AD503C"/>
    <w:rsid w:val="00AD5B43"/>
    <w:rsid w:val="00AE0F73"/>
    <w:rsid w:val="00AE610A"/>
    <w:rsid w:val="00AE6AB0"/>
    <w:rsid w:val="00AF145B"/>
    <w:rsid w:val="00AF2A0B"/>
    <w:rsid w:val="00AF374B"/>
    <w:rsid w:val="00B16AD7"/>
    <w:rsid w:val="00B200B2"/>
    <w:rsid w:val="00B201F4"/>
    <w:rsid w:val="00B237A9"/>
    <w:rsid w:val="00B24016"/>
    <w:rsid w:val="00B3174D"/>
    <w:rsid w:val="00B31F62"/>
    <w:rsid w:val="00B341C2"/>
    <w:rsid w:val="00B34417"/>
    <w:rsid w:val="00B35E1C"/>
    <w:rsid w:val="00B410E0"/>
    <w:rsid w:val="00B41E7D"/>
    <w:rsid w:val="00B45D4D"/>
    <w:rsid w:val="00B47BC3"/>
    <w:rsid w:val="00B53CF3"/>
    <w:rsid w:val="00B53DE7"/>
    <w:rsid w:val="00B54AC6"/>
    <w:rsid w:val="00B567B3"/>
    <w:rsid w:val="00B622DD"/>
    <w:rsid w:val="00B6619E"/>
    <w:rsid w:val="00B67170"/>
    <w:rsid w:val="00B7047D"/>
    <w:rsid w:val="00B7554B"/>
    <w:rsid w:val="00B7755D"/>
    <w:rsid w:val="00B85897"/>
    <w:rsid w:val="00B90AF5"/>
    <w:rsid w:val="00B91FE3"/>
    <w:rsid w:val="00B93223"/>
    <w:rsid w:val="00B938C9"/>
    <w:rsid w:val="00B958B0"/>
    <w:rsid w:val="00B95DC7"/>
    <w:rsid w:val="00BA0B9A"/>
    <w:rsid w:val="00BA26FC"/>
    <w:rsid w:val="00BA2D29"/>
    <w:rsid w:val="00BB5312"/>
    <w:rsid w:val="00BC29C6"/>
    <w:rsid w:val="00BC30C1"/>
    <w:rsid w:val="00BC6009"/>
    <w:rsid w:val="00BC73A7"/>
    <w:rsid w:val="00BC78A8"/>
    <w:rsid w:val="00BC792F"/>
    <w:rsid w:val="00BE1DA3"/>
    <w:rsid w:val="00BE3558"/>
    <w:rsid w:val="00BE36F3"/>
    <w:rsid w:val="00BF010A"/>
    <w:rsid w:val="00BF0736"/>
    <w:rsid w:val="00BF379C"/>
    <w:rsid w:val="00BF3E3A"/>
    <w:rsid w:val="00C00DB1"/>
    <w:rsid w:val="00C04EB8"/>
    <w:rsid w:val="00C06147"/>
    <w:rsid w:val="00C11948"/>
    <w:rsid w:val="00C173BA"/>
    <w:rsid w:val="00C21CE1"/>
    <w:rsid w:val="00C22343"/>
    <w:rsid w:val="00C226E2"/>
    <w:rsid w:val="00C25A1F"/>
    <w:rsid w:val="00C307E3"/>
    <w:rsid w:val="00C33930"/>
    <w:rsid w:val="00C35646"/>
    <w:rsid w:val="00C36C81"/>
    <w:rsid w:val="00C37D06"/>
    <w:rsid w:val="00C45564"/>
    <w:rsid w:val="00C51E79"/>
    <w:rsid w:val="00C52CC3"/>
    <w:rsid w:val="00C52D82"/>
    <w:rsid w:val="00C53008"/>
    <w:rsid w:val="00C5357B"/>
    <w:rsid w:val="00C557CE"/>
    <w:rsid w:val="00C606B7"/>
    <w:rsid w:val="00C60EEF"/>
    <w:rsid w:val="00C65507"/>
    <w:rsid w:val="00C778D9"/>
    <w:rsid w:val="00C83EC5"/>
    <w:rsid w:val="00C840DA"/>
    <w:rsid w:val="00C84CF9"/>
    <w:rsid w:val="00C90DCD"/>
    <w:rsid w:val="00C96D10"/>
    <w:rsid w:val="00CA07B9"/>
    <w:rsid w:val="00CA4ABF"/>
    <w:rsid w:val="00CA6BEE"/>
    <w:rsid w:val="00CA6C86"/>
    <w:rsid w:val="00CA74DD"/>
    <w:rsid w:val="00CA78FE"/>
    <w:rsid w:val="00CB07B4"/>
    <w:rsid w:val="00CB0AFC"/>
    <w:rsid w:val="00CB156A"/>
    <w:rsid w:val="00CB6D14"/>
    <w:rsid w:val="00CC1DAE"/>
    <w:rsid w:val="00CC4E10"/>
    <w:rsid w:val="00CD053F"/>
    <w:rsid w:val="00CD155C"/>
    <w:rsid w:val="00CD4C2A"/>
    <w:rsid w:val="00CE0D24"/>
    <w:rsid w:val="00CE3EDD"/>
    <w:rsid w:val="00CE5861"/>
    <w:rsid w:val="00CF3B83"/>
    <w:rsid w:val="00CF3BF9"/>
    <w:rsid w:val="00CF438F"/>
    <w:rsid w:val="00D02FA3"/>
    <w:rsid w:val="00D02FB4"/>
    <w:rsid w:val="00D11C68"/>
    <w:rsid w:val="00D1314A"/>
    <w:rsid w:val="00D228BA"/>
    <w:rsid w:val="00D22D36"/>
    <w:rsid w:val="00D249AA"/>
    <w:rsid w:val="00D25EFC"/>
    <w:rsid w:val="00D27309"/>
    <w:rsid w:val="00D2740B"/>
    <w:rsid w:val="00D3689B"/>
    <w:rsid w:val="00D36C05"/>
    <w:rsid w:val="00D4023C"/>
    <w:rsid w:val="00D4106F"/>
    <w:rsid w:val="00D4595F"/>
    <w:rsid w:val="00D45F0E"/>
    <w:rsid w:val="00D522DC"/>
    <w:rsid w:val="00D56BB2"/>
    <w:rsid w:val="00D60BEE"/>
    <w:rsid w:val="00D65740"/>
    <w:rsid w:val="00D65A2A"/>
    <w:rsid w:val="00D679BE"/>
    <w:rsid w:val="00D7177F"/>
    <w:rsid w:val="00D73358"/>
    <w:rsid w:val="00D77A3E"/>
    <w:rsid w:val="00D85150"/>
    <w:rsid w:val="00D874F1"/>
    <w:rsid w:val="00D90610"/>
    <w:rsid w:val="00D91BD6"/>
    <w:rsid w:val="00DA4380"/>
    <w:rsid w:val="00DA4882"/>
    <w:rsid w:val="00DA4F24"/>
    <w:rsid w:val="00DA6483"/>
    <w:rsid w:val="00DA6FB0"/>
    <w:rsid w:val="00DA75AA"/>
    <w:rsid w:val="00DA7970"/>
    <w:rsid w:val="00DB01D3"/>
    <w:rsid w:val="00DB0251"/>
    <w:rsid w:val="00DB09C5"/>
    <w:rsid w:val="00DB1138"/>
    <w:rsid w:val="00DB153A"/>
    <w:rsid w:val="00DB1FCC"/>
    <w:rsid w:val="00DC398B"/>
    <w:rsid w:val="00DC64D0"/>
    <w:rsid w:val="00DD045B"/>
    <w:rsid w:val="00DD6A5A"/>
    <w:rsid w:val="00DE01E0"/>
    <w:rsid w:val="00DE499C"/>
    <w:rsid w:val="00DE4E84"/>
    <w:rsid w:val="00DE5BCA"/>
    <w:rsid w:val="00DF0381"/>
    <w:rsid w:val="00DF0948"/>
    <w:rsid w:val="00DF7045"/>
    <w:rsid w:val="00DF71AB"/>
    <w:rsid w:val="00E006A9"/>
    <w:rsid w:val="00E04982"/>
    <w:rsid w:val="00E06969"/>
    <w:rsid w:val="00E141E5"/>
    <w:rsid w:val="00E16A01"/>
    <w:rsid w:val="00E2123D"/>
    <w:rsid w:val="00E2131D"/>
    <w:rsid w:val="00E27860"/>
    <w:rsid w:val="00E32882"/>
    <w:rsid w:val="00E331D2"/>
    <w:rsid w:val="00E40D96"/>
    <w:rsid w:val="00E41139"/>
    <w:rsid w:val="00E436EA"/>
    <w:rsid w:val="00E439F4"/>
    <w:rsid w:val="00E45EC9"/>
    <w:rsid w:val="00E50FD3"/>
    <w:rsid w:val="00E5231F"/>
    <w:rsid w:val="00E556BC"/>
    <w:rsid w:val="00E61958"/>
    <w:rsid w:val="00E62CBF"/>
    <w:rsid w:val="00E63194"/>
    <w:rsid w:val="00E63B56"/>
    <w:rsid w:val="00E65F6F"/>
    <w:rsid w:val="00E70DE4"/>
    <w:rsid w:val="00E71399"/>
    <w:rsid w:val="00E73974"/>
    <w:rsid w:val="00E77606"/>
    <w:rsid w:val="00E85243"/>
    <w:rsid w:val="00E867A9"/>
    <w:rsid w:val="00E86A8E"/>
    <w:rsid w:val="00E86D38"/>
    <w:rsid w:val="00E91BA1"/>
    <w:rsid w:val="00E92986"/>
    <w:rsid w:val="00E92DFD"/>
    <w:rsid w:val="00E93D74"/>
    <w:rsid w:val="00E94847"/>
    <w:rsid w:val="00E95805"/>
    <w:rsid w:val="00E96136"/>
    <w:rsid w:val="00E963B0"/>
    <w:rsid w:val="00EA1982"/>
    <w:rsid w:val="00EA4F6B"/>
    <w:rsid w:val="00EA5CB3"/>
    <w:rsid w:val="00EA74DD"/>
    <w:rsid w:val="00EB1D8A"/>
    <w:rsid w:val="00EB3CC7"/>
    <w:rsid w:val="00EC6134"/>
    <w:rsid w:val="00ED0CCF"/>
    <w:rsid w:val="00ED1BB7"/>
    <w:rsid w:val="00EE7E77"/>
    <w:rsid w:val="00EF1DA4"/>
    <w:rsid w:val="00EF2A84"/>
    <w:rsid w:val="00EF361E"/>
    <w:rsid w:val="00EF3A3B"/>
    <w:rsid w:val="00EF3B7B"/>
    <w:rsid w:val="00EF5428"/>
    <w:rsid w:val="00EF6647"/>
    <w:rsid w:val="00F00AD5"/>
    <w:rsid w:val="00F0226F"/>
    <w:rsid w:val="00F05CB1"/>
    <w:rsid w:val="00F104B9"/>
    <w:rsid w:val="00F14938"/>
    <w:rsid w:val="00F14F4E"/>
    <w:rsid w:val="00F155BC"/>
    <w:rsid w:val="00F15BE6"/>
    <w:rsid w:val="00F16103"/>
    <w:rsid w:val="00F17DFA"/>
    <w:rsid w:val="00F20464"/>
    <w:rsid w:val="00F206FC"/>
    <w:rsid w:val="00F2484A"/>
    <w:rsid w:val="00F24FA8"/>
    <w:rsid w:val="00F25C97"/>
    <w:rsid w:val="00F3436A"/>
    <w:rsid w:val="00F41363"/>
    <w:rsid w:val="00F41BB2"/>
    <w:rsid w:val="00F41CD8"/>
    <w:rsid w:val="00F42FAF"/>
    <w:rsid w:val="00F50451"/>
    <w:rsid w:val="00F52BE7"/>
    <w:rsid w:val="00F53678"/>
    <w:rsid w:val="00F557F1"/>
    <w:rsid w:val="00F605DE"/>
    <w:rsid w:val="00F607A0"/>
    <w:rsid w:val="00F61B52"/>
    <w:rsid w:val="00F61D16"/>
    <w:rsid w:val="00F6370B"/>
    <w:rsid w:val="00F650CA"/>
    <w:rsid w:val="00F7573D"/>
    <w:rsid w:val="00F8019B"/>
    <w:rsid w:val="00F93C71"/>
    <w:rsid w:val="00F9400F"/>
    <w:rsid w:val="00F9522F"/>
    <w:rsid w:val="00F95390"/>
    <w:rsid w:val="00F96EC3"/>
    <w:rsid w:val="00FA3A6A"/>
    <w:rsid w:val="00FA4F99"/>
    <w:rsid w:val="00FA60A1"/>
    <w:rsid w:val="00FA6927"/>
    <w:rsid w:val="00FA7395"/>
    <w:rsid w:val="00FB1CEA"/>
    <w:rsid w:val="00FB2837"/>
    <w:rsid w:val="00FC0BE8"/>
    <w:rsid w:val="00FC2122"/>
    <w:rsid w:val="00FC3A92"/>
    <w:rsid w:val="00FC406D"/>
    <w:rsid w:val="00FC6F91"/>
    <w:rsid w:val="00FD0CCD"/>
    <w:rsid w:val="00FD2E0A"/>
    <w:rsid w:val="00FD2E87"/>
    <w:rsid w:val="00FD5CB1"/>
    <w:rsid w:val="00FD6E95"/>
    <w:rsid w:val="00FD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D368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0912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A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3B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7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C0BE8"/>
    <w:pPr>
      <w:ind w:left="720"/>
      <w:contextualSpacing/>
    </w:pPr>
  </w:style>
  <w:style w:type="paragraph" w:customStyle="1" w:styleId="ConsPlusTitle">
    <w:name w:val="ConsPlusTitle"/>
    <w:rsid w:val="00351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C223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22343"/>
    <w:rPr>
      <w:b/>
      <w:bCs/>
    </w:rPr>
  </w:style>
  <w:style w:type="paragraph" w:styleId="a8">
    <w:name w:val="No Spacing"/>
    <w:uiPriority w:val="1"/>
    <w:qFormat/>
    <w:rsid w:val="00CE0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706BF1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06BF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368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Placeholder Text"/>
    <w:basedOn w:val="a0"/>
    <w:uiPriority w:val="99"/>
    <w:semiHidden/>
    <w:rsid w:val="007D522F"/>
    <w:rPr>
      <w:color w:val="808080"/>
    </w:rPr>
  </w:style>
  <w:style w:type="paragraph" w:customStyle="1" w:styleId="headertext">
    <w:name w:val="headertext"/>
    <w:basedOn w:val="a"/>
    <w:rsid w:val="00FD73A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D73A0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9120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c">
    <w:name w:val="Title"/>
    <w:basedOn w:val="a"/>
    <w:link w:val="ad"/>
    <w:qFormat/>
    <w:rsid w:val="00091207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0912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rsid w:val="00091207"/>
    <w:pPr>
      <w:jc w:val="both"/>
    </w:pPr>
    <w:rPr>
      <w:sz w:val="24"/>
    </w:rPr>
  </w:style>
  <w:style w:type="character" w:customStyle="1" w:styleId="af">
    <w:name w:val="Основной текст Знак"/>
    <w:basedOn w:val="a0"/>
    <w:link w:val="ae"/>
    <w:rsid w:val="000912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caption"/>
    <w:basedOn w:val="a"/>
    <w:next w:val="a"/>
    <w:qFormat/>
    <w:rsid w:val="00091207"/>
    <w:pPr>
      <w:jc w:val="center"/>
    </w:pPr>
    <w:rPr>
      <w:sz w:val="24"/>
    </w:rPr>
  </w:style>
  <w:style w:type="paragraph" w:customStyle="1" w:styleId="af1">
    <w:name w:val="Îáû÷íûé"/>
    <w:rsid w:val="00091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f1"/>
    <w:rsid w:val="00091207"/>
    <w:pPr>
      <w:ind w:firstLine="720"/>
      <w:jc w:val="both"/>
    </w:pPr>
    <w:rPr>
      <w:rFonts w:ascii="Arial" w:hAnsi="Arial"/>
    </w:rPr>
  </w:style>
  <w:style w:type="paragraph" w:styleId="31">
    <w:name w:val="Body Text 3"/>
    <w:basedOn w:val="a"/>
    <w:link w:val="32"/>
    <w:rsid w:val="000912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912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912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12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912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9120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09120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styleId="af2">
    <w:name w:val="header"/>
    <w:basedOn w:val="a"/>
    <w:link w:val="af3"/>
    <w:uiPriority w:val="99"/>
    <w:unhideWhenUsed/>
    <w:rsid w:val="0009120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912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09120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912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09120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09120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53FC"/>
  </w:style>
  <w:style w:type="table" w:customStyle="1" w:styleId="12">
    <w:name w:val="Сетка таблицы1"/>
    <w:basedOn w:val="a1"/>
    <w:next w:val="a6"/>
    <w:uiPriority w:val="59"/>
    <w:rsid w:val="001E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42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D368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0912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A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3B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7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C0BE8"/>
    <w:pPr>
      <w:ind w:left="720"/>
      <w:contextualSpacing/>
    </w:pPr>
  </w:style>
  <w:style w:type="paragraph" w:customStyle="1" w:styleId="ConsPlusTitle">
    <w:name w:val="ConsPlusTitle"/>
    <w:rsid w:val="00351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C223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22343"/>
    <w:rPr>
      <w:b/>
      <w:bCs/>
    </w:rPr>
  </w:style>
  <w:style w:type="paragraph" w:styleId="a8">
    <w:name w:val="No Spacing"/>
    <w:uiPriority w:val="1"/>
    <w:qFormat/>
    <w:rsid w:val="00CE0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706BF1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06BF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368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Placeholder Text"/>
    <w:basedOn w:val="a0"/>
    <w:uiPriority w:val="99"/>
    <w:semiHidden/>
    <w:rsid w:val="007D522F"/>
    <w:rPr>
      <w:color w:val="808080"/>
    </w:rPr>
  </w:style>
  <w:style w:type="paragraph" w:customStyle="1" w:styleId="headertext">
    <w:name w:val="headertext"/>
    <w:basedOn w:val="a"/>
    <w:rsid w:val="00FD73A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D73A0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09120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c">
    <w:name w:val="Title"/>
    <w:basedOn w:val="a"/>
    <w:link w:val="ad"/>
    <w:qFormat/>
    <w:rsid w:val="00091207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0912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"/>
    <w:link w:val="af"/>
    <w:rsid w:val="00091207"/>
    <w:pPr>
      <w:jc w:val="both"/>
    </w:pPr>
    <w:rPr>
      <w:sz w:val="24"/>
    </w:rPr>
  </w:style>
  <w:style w:type="character" w:customStyle="1" w:styleId="af">
    <w:name w:val="Основной текст Знак"/>
    <w:basedOn w:val="a0"/>
    <w:link w:val="ae"/>
    <w:rsid w:val="000912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caption"/>
    <w:basedOn w:val="a"/>
    <w:next w:val="a"/>
    <w:qFormat/>
    <w:rsid w:val="00091207"/>
    <w:pPr>
      <w:jc w:val="center"/>
    </w:pPr>
    <w:rPr>
      <w:sz w:val="24"/>
    </w:rPr>
  </w:style>
  <w:style w:type="paragraph" w:customStyle="1" w:styleId="af1">
    <w:name w:val="Îáû÷íûé"/>
    <w:rsid w:val="00091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f1"/>
    <w:rsid w:val="00091207"/>
    <w:pPr>
      <w:ind w:firstLine="720"/>
      <w:jc w:val="both"/>
    </w:pPr>
    <w:rPr>
      <w:rFonts w:ascii="Arial" w:hAnsi="Arial"/>
    </w:rPr>
  </w:style>
  <w:style w:type="paragraph" w:styleId="31">
    <w:name w:val="Body Text 3"/>
    <w:basedOn w:val="a"/>
    <w:link w:val="32"/>
    <w:rsid w:val="000912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912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912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12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912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9120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09120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styleId="af2">
    <w:name w:val="header"/>
    <w:basedOn w:val="a"/>
    <w:link w:val="af3"/>
    <w:uiPriority w:val="99"/>
    <w:unhideWhenUsed/>
    <w:rsid w:val="0009120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912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09120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912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09120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09120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53FC"/>
  </w:style>
  <w:style w:type="table" w:customStyle="1" w:styleId="12">
    <w:name w:val="Сетка таблицы1"/>
    <w:basedOn w:val="a1"/>
    <w:next w:val="a6"/>
    <w:uiPriority w:val="59"/>
    <w:rsid w:val="001E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42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023D6DF830FC6520E8E9D75A231C998485960950C29D1F6402058E72cFZ6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023D6DF830FC6520E8F6C64F231C998481950353C59D1F6402058E72cFZ6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36F6CFCE9561FC2A1D51BBB664D37017FB2684DB6DD2A1AF820E72D4DD699521301C37AFE89E1CP1Z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36F6CFCE9561FC2A1D51BBB664D37017FB2684DB6DD2A1AF820E72D4DD699521301C37AFE89E1CP1ZB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1764F-8C70-4040-9B19-80B9FB8E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4702</Words>
  <Characters>26807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koshelev</dc:creator>
  <cp:lastModifiedBy>Сергей Владимирович Касаткин</cp:lastModifiedBy>
  <cp:revision>26</cp:revision>
  <cp:lastPrinted>2024-05-23T14:45:00Z</cp:lastPrinted>
  <dcterms:created xsi:type="dcterms:W3CDTF">2025-05-13T11:35:00Z</dcterms:created>
  <dcterms:modified xsi:type="dcterms:W3CDTF">2025-05-21T14:06:00Z</dcterms:modified>
</cp:coreProperties>
</file>