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5B2B" w14:textId="77777777" w:rsidR="00CC2961" w:rsidRDefault="00CC2961" w:rsidP="00CC2961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DF52BE" w14:textId="77777777" w:rsidR="00CC2961" w:rsidRDefault="00CC2961" w:rsidP="00CC2961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8761FDD" w14:textId="77777777" w:rsidR="00CC2961" w:rsidRDefault="00CC2961" w:rsidP="00CC29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6B116CA" w14:textId="77777777" w:rsidR="00CC2961" w:rsidRDefault="00CC2961" w:rsidP="00CC29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C3EB05" w14:textId="77777777" w:rsidR="00CC2961" w:rsidRDefault="00CC2961" w:rsidP="00CC29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1BFC07" w14:textId="77777777" w:rsidR="00CC2961" w:rsidRPr="00DE3969" w:rsidRDefault="00CC2961" w:rsidP="00CC29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3969"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</w:p>
    <w:p w14:paraId="69A070E2" w14:textId="77777777" w:rsidR="00CC2961" w:rsidRPr="00DE3969" w:rsidRDefault="00CC2961" w:rsidP="00CC2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176DDC" w14:textId="77777777" w:rsidR="00CC2961" w:rsidRPr="00DE3969" w:rsidRDefault="00CC2961" w:rsidP="00CC2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96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CDE7001" w14:textId="77777777" w:rsidR="00CC2961" w:rsidRPr="00DE3969" w:rsidRDefault="00CC2961" w:rsidP="00CC2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7BC375" w14:textId="2C7563D3" w:rsidR="00CC2961" w:rsidRPr="00DE3969" w:rsidRDefault="00CC2961" w:rsidP="00CC2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969">
        <w:rPr>
          <w:rFonts w:ascii="Times New Roman" w:hAnsi="Times New Roman" w:cs="Times New Roman"/>
          <w:sz w:val="28"/>
          <w:szCs w:val="28"/>
        </w:rPr>
        <w:t>от «____» _____________ 202</w:t>
      </w:r>
      <w:r w:rsidR="005361AD">
        <w:rPr>
          <w:rFonts w:ascii="Times New Roman" w:hAnsi="Times New Roman" w:cs="Times New Roman"/>
          <w:sz w:val="28"/>
          <w:szCs w:val="28"/>
        </w:rPr>
        <w:t>5</w:t>
      </w:r>
      <w:r w:rsidRPr="00DE3969">
        <w:rPr>
          <w:rFonts w:ascii="Times New Roman" w:hAnsi="Times New Roman" w:cs="Times New Roman"/>
          <w:sz w:val="28"/>
          <w:szCs w:val="28"/>
        </w:rPr>
        <w:t xml:space="preserve"> года № __</w:t>
      </w:r>
      <w:proofErr w:type="gramStart"/>
      <w:r w:rsidRPr="00DE3969">
        <w:rPr>
          <w:rFonts w:ascii="Times New Roman" w:hAnsi="Times New Roman" w:cs="Times New Roman"/>
          <w:sz w:val="28"/>
          <w:szCs w:val="28"/>
        </w:rPr>
        <w:t>_-</w:t>
      </w:r>
      <w:proofErr w:type="spellStart"/>
      <w:proofErr w:type="gramEnd"/>
      <w:r w:rsidRPr="00DE3969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14:paraId="13064B54" w14:textId="77777777" w:rsidR="00CC2961" w:rsidRPr="00DE3969" w:rsidRDefault="00CC2961" w:rsidP="00CC2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849799" w14:textId="77777777"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EC0B3B" w14:paraId="677E972F" w14:textId="7777777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0B8D0BA" w14:textId="2E837257" w:rsidR="00C017F9" w:rsidRDefault="00C017F9" w:rsidP="00EC0B3B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внесении изменени</w:t>
            </w:r>
            <w:r w:rsidR="005361AD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постановление Губернатора Ленинградской области от 13 сентября 2024 года № 67-пг</w:t>
            </w:r>
          </w:p>
          <w:p w14:paraId="0D2C4B10" w14:textId="77777777" w:rsidR="00EC0B3B" w:rsidRPr="00EC0B3B" w:rsidRDefault="00EC0B3B" w:rsidP="00EC0B3B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0B3B">
              <w:rPr>
                <w:rFonts w:ascii="Times New Roman" w:hAnsi="Times New Roman" w:cs="Times New Roman"/>
                <w:sz w:val="27"/>
                <w:szCs w:val="27"/>
              </w:rPr>
              <w:t>О памятном знаке Ленинградской области</w:t>
            </w:r>
          </w:p>
          <w:p w14:paraId="77484FF8" w14:textId="03C64189" w:rsidR="00EC0B3B" w:rsidRPr="00EC0B3B" w:rsidRDefault="005361AD" w:rsidP="00EC0B3B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C2961">
              <w:rPr>
                <w:rFonts w:ascii="Times New Roman" w:hAnsi="Times New Roman" w:cs="Times New Roman"/>
                <w:sz w:val="27"/>
                <w:szCs w:val="27"/>
              </w:rPr>
              <w:t>За содействие в</w:t>
            </w:r>
            <w:r w:rsidR="00EC0B3B" w:rsidRPr="00EC0B3B">
              <w:rPr>
                <w:rFonts w:ascii="Times New Roman" w:hAnsi="Times New Roman" w:cs="Times New Roman"/>
                <w:sz w:val="27"/>
                <w:szCs w:val="27"/>
              </w:rPr>
              <w:t xml:space="preserve"> специальной военной операции </w:t>
            </w:r>
          </w:p>
          <w:p w14:paraId="2C30CEE9" w14:textId="67CCD4A6" w:rsidR="00D5450C" w:rsidRPr="00EC0B3B" w:rsidRDefault="00EC0B3B" w:rsidP="005361AD">
            <w:pPr>
              <w:pStyle w:val="ConsPlusTitle"/>
              <w:jc w:val="center"/>
              <w:rPr>
                <w:sz w:val="27"/>
                <w:szCs w:val="27"/>
              </w:rPr>
            </w:pPr>
            <w:r w:rsidRPr="00EC0B3B">
              <w:rPr>
                <w:rFonts w:ascii="Times New Roman" w:hAnsi="Times New Roman" w:cs="Times New Roman"/>
                <w:sz w:val="27"/>
                <w:szCs w:val="27"/>
              </w:rPr>
              <w:t>от благодарных ленинградцев</w:t>
            </w:r>
            <w:r w:rsidR="005361A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14:paraId="7E7ADE68" w14:textId="77777777" w:rsidR="00D5450C" w:rsidRPr="00AA0AB2" w:rsidRDefault="00D5450C">
      <w:pPr>
        <w:rPr>
          <w:sz w:val="34"/>
          <w:szCs w:val="34"/>
        </w:rPr>
      </w:pPr>
    </w:p>
    <w:p w14:paraId="4AB3310B" w14:textId="77777777" w:rsidR="00EC0B3B" w:rsidRPr="00EC0B3B" w:rsidRDefault="00683FC9" w:rsidP="00C017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о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с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т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а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н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о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в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л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я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ю</w:t>
      </w:r>
      <w:r w:rsidR="004A48E6">
        <w:rPr>
          <w:rFonts w:ascii="Times New Roman" w:hAnsi="Times New Roman" w:cs="Times New Roman"/>
          <w:sz w:val="27"/>
          <w:szCs w:val="27"/>
        </w:rPr>
        <w:t xml:space="preserve"> </w:t>
      </w:r>
      <w:r w:rsidR="00EC0B3B" w:rsidRPr="00EC0B3B">
        <w:rPr>
          <w:rFonts w:ascii="Times New Roman" w:hAnsi="Times New Roman" w:cs="Times New Roman"/>
          <w:sz w:val="27"/>
          <w:szCs w:val="27"/>
        </w:rPr>
        <w:t>:</w:t>
      </w:r>
    </w:p>
    <w:p w14:paraId="576D572D" w14:textId="77777777" w:rsidR="000E56DF" w:rsidRDefault="000E56DF" w:rsidP="00543309">
      <w:pPr>
        <w:autoSpaceDE w:val="0"/>
        <w:autoSpaceDN w:val="0"/>
        <w:adjustRightInd w:val="0"/>
        <w:ind w:firstLine="540"/>
        <w:rPr>
          <w:sz w:val="27"/>
          <w:szCs w:val="27"/>
        </w:rPr>
      </w:pPr>
    </w:p>
    <w:p w14:paraId="22EE3C55" w14:textId="7BDFD2CF" w:rsidR="00C017F9" w:rsidRDefault="00C017F9" w:rsidP="00543545">
      <w:pPr>
        <w:autoSpaceDE w:val="0"/>
        <w:autoSpaceDN w:val="0"/>
        <w:adjustRightInd w:val="0"/>
        <w:ind w:firstLine="540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Внести </w:t>
      </w:r>
      <w:r w:rsidR="00543309">
        <w:rPr>
          <w:sz w:val="27"/>
          <w:szCs w:val="27"/>
        </w:rPr>
        <w:t xml:space="preserve">в постановление Губернатора Ленинградской области </w:t>
      </w:r>
      <w:r w:rsidR="00543309" w:rsidRPr="00543309">
        <w:rPr>
          <w:sz w:val="27"/>
          <w:szCs w:val="27"/>
        </w:rPr>
        <w:t>от 13 сентября 2024 года № 67-пг</w:t>
      </w:r>
      <w:r w:rsidR="00543309">
        <w:rPr>
          <w:sz w:val="27"/>
          <w:szCs w:val="27"/>
        </w:rPr>
        <w:t xml:space="preserve"> «</w:t>
      </w:r>
      <w:r w:rsidR="00543309" w:rsidRPr="00543309">
        <w:rPr>
          <w:sz w:val="27"/>
          <w:szCs w:val="27"/>
        </w:rPr>
        <w:t>О памятном знаке Ленинградской области</w:t>
      </w:r>
      <w:r w:rsidR="00543309">
        <w:rPr>
          <w:sz w:val="27"/>
          <w:szCs w:val="27"/>
        </w:rPr>
        <w:t xml:space="preserve"> «</w:t>
      </w:r>
      <w:r w:rsidR="00543309" w:rsidRPr="00543309">
        <w:rPr>
          <w:sz w:val="27"/>
          <w:szCs w:val="27"/>
        </w:rPr>
        <w:t>За содействие в специальной военной операции</w:t>
      </w:r>
      <w:r w:rsidR="00543309">
        <w:rPr>
          <w:sz w:val="27"/>
          <w:szCs w:val="27"/>
        </w:rPr>
        <w:t xml:space="preserve"> </w:t>
      </w:r>
      <w:r w:rsidR="00543309" w:rsidRPr="00543309">
        <w:rPr>
          <w:sz w:val="27"/>
          <w:szCs w:val="27"/>
        </w:rPr>
        <w:t>от</w:t>
      </w:r>
      <w:r w:rsidR="00543309">
        <w:rPr>
          <w:sz w:val="27"/>
          <w:szCs w:val="27"/>
        </w:rPr>
        <w:t> </w:t>
      </w:r>
      <w:r w:rsidR="00543309" w:rsidRPr="00543309">
        <w:rPr>
          <w:sz w:val="27"/>
          <w:szCs w:val="27"/>
        </w:rPr>
        <w:t>благодарных ленинградцев</w:t>
      </w:r>
      <w:r w:rsidR="00543309">
        <w:rPr>
          <w:sz w:val="27"/>
          <w:szCs w:val="27"/>
        </w:rPr>
        <w:t>»</w:t>
      </w:r>
      <w:r w:rsidR="00683FC9" w:rsidRPr="00683FC9">
        <w:rPr>
          <w:sz w:val="27"/>
          <w:szCs w:val="27"/>
        </w:rPr>
        <w:t xml:space="preserve"> </w:t>
      </w:r>
      <w:r w:rsidR="00683FC9">
        <w:rPr>
          <w:sz w:val="27"/>
          <w:szCs w:val="27"/>
        </w:rPr>
        <w:t>изменени</w:t>
      </w:r>
      <w:r w:rsidR="005361AD">
        <w:rPr>
          <w:sz w:val="27"/>
          <w:szCs w:val="27"/>
        </w:rPr>
        <w:t xml:space="preserve">е, изложив </w:t>
      </w:r>
      <w:r w:rsidR="00543309">
        <w:rPr>
          <w:sz w:val="27"/>
          <w:szCs w:val="27"/>
        </w:rPr>
        <w:t>приложение 1 (</w:t>
      </w:r>
      <w:r w:rsidR="00567C7E">
        <w:rPr>
          <w:sz w:val="27"/>
          <w:szCs w:val="27"/>
        </w:rPr>
        <w:t xml:space="preserve">Положение </w:t>
      </w:r>
      <w:r w:rsidR="00567C7E" w:rsidRPr="00567C7E">
        <w:rPr>
          <w:sz w:val="27"/>
          <w:szCs w:val="27"/>
        </w:rPr>
        <w:t>о памятном знаке Ленинградской области</w:t>
      </w:r>
      <w:r w:rsidR="00567C7E">
        <w:rPr>
          <w:sz w:val="27"/>
          <w:szCs w:val="27"/>
        </w:rPr>
        <w:t xml:space="preserve"> </w:t>
      </w:r>
      <w:r w:rsidR="00543309">
        <w:rPr>
          <w:sz w:val="27"/>
          <w:szCs w:val="27"/>
        </w:rPr>
        <w:t xml:space="preserve"> «</w:t>
      </w:r>
      <w:r w:rsidR="00567C7E">
        <w:rPr>
          <w:sz w:val="27"/>
          <w:szCs w:val="27"/>
        </w:rPr>
        <w:t>За</w:t>
      </w:r>
      <w:r w:rsidR="000E56DF">
        <w:rPr>
          <w:sz w:val="27"/>
          <w:szCs w:val="27"/>
        </w:rPr>
        <w:t> </w:t>
      </w:r>
      <w:r w:rsidR="00567C7E" w:rsidRPr="00567C7E">
        <w:rPr>
          <w:sz w:val="27"/>
          <w:szCs w:val="27"/>
        </w:rPr>
        <w:t xml:space="preserve">содействие в специальной военной операции </w:t>
      </w:r>
      <w:r w:rsidR="00567C7E">
        <w:rPr>
          <w:sz w:val="27"/>
          <w:szCs w:val="27"/>
        </w:rPr>
        <w:t xml:space="preserve">от благодарных </w:t>
      </w:r>
      <w:r w:rsidR="00567C7E" w:rsidRPr="00567C7E">
        <w:rPr>
          <w:sz w:val="27"/>
          <w:szCs w:val="27"/>
        </w:rPr>
        <w:t>ленинградцев</w:t>
      </w:r>
      <w:r w:rsidR="00543309">
        <w:rPr>
          <w:sz w:val="27"/>
          <w:szCs w:val="27"/>
        </w:rPr>
        <w:t>») в редакции</w:t>
      </w:r>
      <w:r w:rsidR="005361AD">
        <w:rPr>
          <w:sz w:val="27"/>
          <w:szCs w:val="27"/>
        </w:rPr>
        <w:t>,</w:t>
      </w:r>
      <w:r w:rsidR="00543309">
        <w:rPr>
          <w:sz w:val="27"/>
          <w:szCs w:val="27"/>
        </w:rPr>
        <w:t xml:space="preserve"> согласно приложению к настоящему постановлению.</w:t>
      </w:r>
      <w:proofErr w:type="gramEnd"/>
    </w:p>
    <w:p w14:paraId="5FD4905D" w14:textId="77777777" w:rsidR="00FB45EF" w:rsidRDefault="00FB45EF" w:rsidP="000E56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88D5036" w14:textId="77777777" w:rsidR="00567C7E" w:rsidRDefault="00567C7E" w:rsidP="00567C7E">
      <w:pPr>
        <w:pStyle w:val="ConsPlusNormal"/>
        <w:ind w:left="540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FB45EF" w:rsidRPr="00EC0B3B" w14:paraId="2B5A65AB" w14:textId="77777777" w:rsidTr="00711F65">
        <w:tc>
          <w:tcPr>
            <w:tcW w:w="4644" w:type="dxa"/>
          </w:tcPr>
          <w:p w14:paraId="5495AB21" w14:textId="45FB2664" w:rsidR="00FB45EF" w:rsidRPr="00EC0B3B" w:rsidRDefault="00FB45EF" w:rsidP="00FB45EF">
            <w:pPr>
              <w:ind w:firstLine="34"/>
              <w:rPr>
                <w:sz w:val="27"/>
                <w:szCs w:val="27"/>
              </w:rPr>
            </w:pPr>
            <w:r w:rsidRPr="00EC0B3B">
              <w:rPr>
                <w:sz w:val="27"/>
                <w:szCs w:val="27"/>
              </w:rPr>
              <w:t>Губернатор</w:t>
            </w:r>
          </w:p>
          <w:p w14:paraId="0CD303EF" w14:textId="77777777" w:rsidR="00FB45EF" w:rsidRPr="00EC0B3B" w:rsidRDefault="00FB45EF" w:rsidP="00711F65">
            <w:pPr>
              <w:ind w:firstLine="0"/>
              <w:rPr>
                <w:sz w:val="27"/>
                <w:szCs w:val="27"/>
              </w:rPr>
            </w:pPr>
            <w:r w:rsidRPr="00EC0B3B">
              <w:rPr>
                <w:sz w:val="27"/>
                <w:szCs w:val="27"/>
              </w:rPr>
              <w:t>Ленинградской области</w:t>
            </w:r>
          </w:p>
        </w:tc>
        <w:tc>
          <w:tcPr>
            <w:tcW w:w="4644" w:type="dxa"/>
          </w:tcPr>
          <w:p w14:paraId="164A8D5E" w14:textId="77777777" w:rsidR="00FB45EF" w:rsidRPr="00EC0B3B" w:rsidRDefault="00FB45EF" w:rsidP="00711F65">
            <w:pPr>
              <w:ind w:firstLine="0"/>
              <w:rPr>
                <w:sz w:val="27"/>
                <w:szCs w:val="27"/>
              </w:rPr>
            </w:pPr>
          </w:p>
          <w:p w14:paraId="451E02B3" w14:textId="77777777" w:rsidR="00FB45EF" w:rsidRPr="00EC0B3B" w:rsidRDefault="00FB45EF" w:rsidP="00711F65">
            <w:pPr>
              <w:ind w:firstLine="0"/>
              <w:jc w:val="right"/>
              <w:rPr>
                <w:sz w:val="27"/>
                <w:szCs w:val="27"/>
              </w:rPr>
            </w:pPr>
            <w:proofErr w:type="spellStart"/>
            <w:r w:rsidRPr="00EC0B3B">
              <w:rPr>
                <w:sz w:val="27"/>
                <w:szCs w:val="27"/>
              </w:rPr>
              <w:t>А.Дрозденко</w:t>
            </w:r>
            <w:proofErr w:type="spellEnd"/>
          </w:p>
        </w:tc>
      </w:tr>
    </w:tbl>
    <w:p w14:paraId="504AFE75" w14:textId="77777777" w:rsidR="00230F91" w:rsidRDefault="00230F91" w:rsidP="00567C7E">
      <w:pPr>
        <w:pStyle w:val="ConsPlusNormal"/>
        <w:ind w:left="540"/>
        <w:jc w:val="right"/>
        <w:rPr>
          <w:rFonts w:ascii="Times New Roman" w:hAnsi="Times New Roman" w:cs="Times New Roman"/>
          <w:sz w:val="27"/>
          <w:szCs w:val="27"/>
        </w:rPr>
      </w:pPr>
    </w:p>
    <w:p w14:paraId="6810BC59" w14:textId="77777777" w:rsidR="00230F91" w:rsidRDefault="00230F91" w:rsidP="00567C7E">
      <w:pPr>
        <w:pStyle w:val="ConsPlusNormal"/>
        <w:ind w:left="540"/>
        <w:jc w:val="right"/>
        <w:rPr>
          <w:rFonts w:ascii="Times New Roman" w:hAnsi="Times New Roman" w:cs="Times New Roman"/>
          <w:sz w:val="27"/>
          <w:szCs w:val="27"/>
        </w:rPr>
      </w:pPr>
    </w:p>
    <w:p w14:paraId="6516871C" w14:textId="77777777" w:rsidR="00230F91" w:rsidRDefault="00230F91" w:rsidP="00567C7E">
      <w:pPr>
        <w:pStyle w:val="ConsPlusNormal"/>
        <w:ind w:left="540"/>
        <w:jc w:val="right"/>
        <w:rPr>
          <w:rFonts w:ascii="Times New Roman" w:hAnsi="Times New Roman" w:cs="Times New Roman"/>
          <w:sz w:val="27"/>
          <w:szCs w:val="27"/>
        </w:rPr>
        <w:sectPr w:rsidR="00230F91" w:rsidSect="000E56DF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14:paraId="2C4A22C7" w14:textId="77777777" w:rsidR="00567C7E" w:rsidRPr="00567C7E" w:rsidRDefault="00567C7E" w:rsidP="000E56DF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lastRenderedPageBreak/>
        <w:t>УТВЕРЖДЕНО</w:t>
      </w:r>
    </w:p>
    <w:p w14:paraId="3324EB75" w14:textId="77777777" w:rsidR="00567C7E" w:rsidRPr="00567C7E" w:rsidRDefault="00567C7E" w:rsidP="000E56DF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постановлением Губернатора</w:t>
      </w:r>
    </w:p>
    <w:p w14:paraId="2A69C611" w14:textId="77777777" w:rsidR="000E56DF" w:rsidRDefault="00567C7E" w:rsidP="000E56DF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Ленинградской области</w:t>
      </w:r>
      <w:r w:rsidR="000E56D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E0367E" w14:textId="77777777" w:rsidR="000E56DF" w:rsidRDefault="000E56DF" w:rsidP="000E56DF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13.09.2024 № 67-пг </w:t>
      </w:r>
    </w:p>
    <w:p w14:paraId="52976214" w14:textId="32C10A5B" w:rsidR="000E56DF" w:rsidRPr="00567C7E" w:rsidRDefault="005361AD" w:rsidP="000E56DF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r w:rsidR="000E56DF">
        <w:rPr>
          <w:rFonts w:ascii="Times New Roman" w:hAnsi="Times New Roman" w:cs="Times New Roman"/>
          <w:sz w:val="27"/>
          <w:szCs w:val="27"/>
        </w:rPr>
        <w:t>в редакции постановления Губернатора Ленинградской области от «___» ___________ 2025 № ___</w:t>
      </w:r>
      <w:r>
        <w:rPr>
          <w:rFonts w:ascii="Times New Roman" w:hAnsi="Times New Roman" w:cs="Times New Roman"/>
          <w:sz w:val="27"/>
          <w:szCs w:val="27"/>
        </w:rPr>
        <w:t>)</w:t>
      </w:r>
    </w:p>
    <w:p w14:paraId="149A7F19" w14:textId="77777777" w:rsidR="00567C7E" w:rsidRPr="00567C7E" w:rsidRDefault="00567C7E" w:rsidP="000E56DF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(приложение 1)</w:t>
      </w:r>
    </w:p>
    <w:p w14:paraId="060A8FCB" w14:textId="77777777" w:rsidR="00567C7E" w:rsidRPr="00567C7E" w:rsidRDefault="00567C7E" w:rsidP="00567C7E">
      <w:pPr>
        <w:pStyle w:val="ConsPlusNormal"/>
        <w:ind w:left="540"/>
        <w:rPr>
          <w:rFonts w:ascii="Times New Roman" w:hAnsi="Times New Roman" w:cs="Times New Roman"/>
          <w:sz w:val="27"/>
          <w:szCs w:val="27"/>
        </w:rPr>
      </w:pPr>
    </w:p>
    <w:p w14:paraId="5E3B0A94" w14:textId="77777777" w:rsidR="00567C7E" w:rsidRPr="00567C7E" w:rsidRDefault="00567C7E" w:rsidP="00567C7E">
      <w:pPr>
        <w:pStyle w:val="ConsPlusNormal"/>
        <w:ind w:left="540"/>
        <w:rPr>
          <w:rFonts w:ascii="Times New Roman" w:hAnsi="Times New Roman" w:cs="Times New Roman"/>
          <w:sz w:val="27"/>
          <w:szCs w:val="27"/>
        </w:rPr>
      </w:pPr>
    </w:p>
    <w:p w14:paraId="1A11B393" w14:textId="77777777" w:rsidR="00567C7E" w:rsidRPr="00567C7E" w:rsidRDefault="00567C7E" w:rsidP="00567C7E">
      <w:pPr>
        <w:pStyle w:val="ConsPlusNormal"/>
        <w:ind w:left="540"/>
        <w:rPr>
          <w:rFonts w:ascii="Times New Roman" w:hAnsi="Times New Roman" w:cs="Times New Roman"/>
          <w:sz w:val="27"/>
          <w:szCs w:val="27"/>
        </w:rPr>
      </w:pPr>
    </w:p>
    <w:p w14:paraId="3422BFC8" w14:textId="77777777" w:rsidR="00567C7E" w:rsidRPr="00567C7E" w:rsidRDefault="00567C7E" w:rsidP="00567C7E">
      <w:pPr>
        <w:pStyle w:val="ConsPlusNormal"/>
        <w:ind w:left="54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ПОЛОЖЕНИЕ</w:t>
      </w:r>
    </w:p>
    <w:p w14:paraId="34242A08" w14:textId="77777777" w:rsidR="00567C7E" w:rsidRPr="00567C7E" w:rsidRDefault="00567C7E" w:rsidP="00567C7E">
      <w:pPr>
        <w:pStyle w:val="ConsPlusNormal"/>
        <w:ind w:left="54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о памятном знаке Ленинградской области</w:t>
      </w:r>
    </w:p>
    <w:p w14:paraId="6A6D4E98" w14:textId="77777777" w:rsidR="00567C7E" w:rsidRPr="00567C7E" w:rsidRDefault="009F41C5" w:rsidP="00567C7E">
      <w:pPr>
        <w:pStyle w:val="ConsPlusNormal"/>
        <w:ind w:left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567C7E" w:rsidRPr="00567C7E">
        <w:rPr>
          <w:rFonts w:ascii="Times New Roman" w:hAnsi="Times New Roman" w:cs="Times New Roman"/>
          <w:sz w:val="27"/>
          <w:szCs w:val="27"/>
        </w:rPr>
        <w:t>За содействие в специальной военной операции</w:t>
      </w:r>
    </w:p>
    <w:p w14:paraId="7E6D0750" w14:textId="77777777" w:rsidR="00567C7E" w:rsidRPr="00567C7E" w:rsidRDefault="00567C7E" w:rsidP="00567C7E">
      <w:pPr>
        <w:pStyle w:val="ConsPlusNormal"/>
        <w:ind w:left="540"/>
        <w:jc w:val="center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от благодарных ленинградцев</w:t>
      </w:r>
      <w:r w:rsidR="009F41C5">
        <w:rPr>
          <w:rFonts w:ascii="Times New Roman" w:hAnsi="Times New Roman" w:cs="Times New Roman"/>
          <w:sz w:val="27"/>
          <w:szCs w:val="27"/>
        </w:rPr>
        <w:t>»</w:t>
      </w:r>
    </w:p>
    <w:p w14:paraId="37BE900F" w14:textId="77777777" w:rsidR="00567C7E" w:rsidRPr="00567C7E" w:rsidRDefault="00567C7E" w:rsidP="00567C7E">
      <w:pPr>
        <w:pStyle w:val="ConsPlusNormal"/>
        <w:ind w:left="540"/>
        <w:rPr>
          <w:rFonts w:ascii="Times New Roman" w:hAnsi="Times New Roman" w:cs="Times New Roman"/>
          <w:sz w:val="27"/>
          <w:szCs w:val="27"/>
        </w:rPr>
      </w:pPr>
    </w:p>
    <w:p w14:paraId="24A95D01" w14:textId="77777777" w:rsidR="00567C7E" w:rsidRPr="00567C7E" w:rsidRDefault="00567C7E" w:rsidP="00567C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1. Общие положения</w:t>
      </w:r>
    </w:p>
    <w:p w14:paraId="1061A2C4" w14:textId="77777777" w:rsidR="00567C7E" w:rsidRPr="00567C7E" w:rsidRDefault="00567C7E" w:rsidP="00567C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CAE03E9" w14:textId="55751012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567C7E">
        <w:rPr>
          <w:rFonts w:ascii="Times New Roman" w:hAnsi="Times New Roman" w:cs="Times New Roman"/>
          <w:sz w:val="27"/>
          <w:szCs w:val="27"/>
        </w:rPr>
        <w:t xml:space="preserve">Памятный знак Ленинградской области </w:t>
      </w:r>
      <w:r w:rsidR="009F41C5">
        <w:rPr>
          <w:rFonts w:ascii="Times New Roman" w:hAnsi="Times New Roman" w:cs="Times New Roman"/>
          <w:sz w:val="27"/>
          <w:szCs w:val="27"/>
        </w:rPr>
        <w:t>«</w:t>
      </w:r>
      <w:r w:rsidRPr="00567C7E">
        <w:rPr>
          <w:rFonts w:ascii="Times New Roman" w:hAnsi="Times New Roman" w:cs="Times New Roman"/>
          <w:sz w:val="27"/>
          <w:szCs w:val="27"/>
        </w:rPr>
        <w:t>За содействие в специальной военной операции от благодарных ленинградцев</w:t>
      </w:r>
      <w:r w:rsidR="009F41C5">
        <w:rPr>
          <w:rFonts w:ascii="Times New Roman" w:hAnsi="Times New Roman" w:cs="Times New Roman"/>
          <w:sz w:val="27"/>
          <w:szCs w:val="27"/>
        </w:rPr>
        <w:t>»</w:t>
      </w:r>
      <w:r w:rsidRPr="00567C7E">
        <w:rPr>
          <w:rFonts w:ascii="Times New Roman" w:hAnsi="Times New Roman" w:cs="Times New Roman"/>
          <w:sz w:val="27"/>
          <w:szCs w:val="27"/>
        </w:rPr>
        <w:t xml:space="preserve"> (далее – памятный знак) является формой поощрения граждан Российской Федерации, иностранных граждан и лиц без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 xml:space="preserve">гражданства (далее – граждане) Губернатором Ленинградской области </w:t>
      </w:r>
      <w:r w:rsidR="00705616">
        <w:rPr>
          <w:rFonts w:ascii="Times New Roman" w:hAnsi="Times New Roman" w:cs="Times New Roman"/>
          <w:sz w:val="27"/>
          <w:szCs w:val="27"/>
        </w:rPr>
        <w:t xml:space="preserve">за выдающийся вклад в защиту интересов Родины </w:t>
      </w:r>
      <w:r w:rsidRPr="00567C7E">
        <w:rPr>
          <w:rFonts w:ascii="Times New Roman" w:hAnsi="Times New Roman" w:cs="Times New Roman"/>
          <w:sz w:val="27"/>
          <w:szCs w:val="27"/>
        </w:rPr>
        <w:t>в связи с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Pr="00567C7E">
        <w:rPr>
          <w:rFonts w:ascii="Times New Roman" w:hAnsi="Times New Roman" w:cs="Times New Roman"/>
          <w:sz w:val="27"/>
          <w:szCs w:val="27"/>
        </w:rPr>
        <w:t xml:space="preserve"> Украины, антитеррористической операции на территории Курской и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Белгородской областях  (далее – специальная военная операция).</w:t>
      </w:r>
    </w:p>
    <w:p w14:paraId="0AD8B8CC" w14:textId="517FF8C3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1.2. К </w:t>
      </w:r>
      <w:r w:rsidR="004B101D">
        <w:rPr>
          <w:rFonts w:ascii="Times New Roman" w:hAnsi="Times New Roman" w:cs="Times New Roman"/>
          <w:sz w:val="27"/>
          <w:szCs w:val="27"/>
        </w:rPr>
        <w:t>награждению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памятн</w:t>
      </w:r>
      <w:r w:rsidR="004B101D">
        <w:rPr>
          <w:rFonts w:ascii="Times New Roman" w:hAnsi="Times New Roman" w:cs="Times New Roman"/>
          <w:sz w:val="27"/>
          <w:szCs w:val="27"/>
        </w:rPr>
        <w:t>ым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знак</w:t>
      </w:r>
      <w:r w:rsidR="004B101D">
        <w:rPr>
          <w:rFonts w:ascii="Times New Roman" w:hAnsi="Times New Roman" w:cs="Times New Roman"/>
          <w:sz w:val="27"/>
          <w:szCs w:val="27"/>
        </w:rPr>
        <w:t>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представляются</w:t>
      </w:r>
      <w:r w:rsidR="00D94BCA">
        <w:rPr>
          <w:rFonts w:ascii="Times New Roman" w:hAnsi="Times New Roman" w:cs="Times New Roman"/>
          <w:sz w:val="27"/>
          <w:szCs w:val="27"/>
        </w:rPr>
        <w:t xml:space="preserve"> ранее награжденные государственными или ведомственными наградами, почетными званиями или почетными наградами органов местного самоуправления, </w:t>
      </w:r>
      <w:r w:rsidR="00F31538">
        <w:rPr>
          <w:rFonts w:ascii="Times New Roman" w:hAnsi="Times New Roman" w:cs="Times New Roman"/>
          <w:sz w:val="27"/>
          <w:szCs w:val="27"/>
        </w:rPr>
        <w:t>поощренные правами Законодательного собрания Ленинградской области, органов исполнительной власти Ленинградской области</w:t>
      </w:r>
      <w:r w:rsidRPr="00567C7E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37361199" w14:textId="77777777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1) граждане, проживающие (проживавшие) на территории Ленинградской области, из числа:</w:t>
      </w:r>
    </w:p>
    <w:p w14:paraId="304DE9DC" w14:textId="77777777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военнослужащих, членов казачьих и иных обществ, добровольческих формирований, дислоцированных на территории Ленинградской области, принимающих (принимавших) участие в специальной военной операции;</w:t>
      </w:r>
    </w:p>
    <w:p w14:paraId="38115724" w14:textId="77777777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работников организаций, в том числе предприятий и учреждений оборонно-промышленного комплекса, их структурных подразделений, находящихся на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территории Ленинградской области, оказывающих (оказывавших) содействие в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проведении специальной военной операции;</w:t>
      </w:r>
    </w:p>
    <w:p w14:paraId="0C48DF17" w14:textId="77777777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членов общественных и иных некоммерческих организаций, находящихся на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территории Ленинградской области, оказывающих (оказывавших) содействие в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проведении специальной военной операции;</w:t>
      </w:r>
    </w:p>
    <w:p w14:paraId="62A3351E" w14:textId="77777777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волонтеров, добровольцев, индивидуальных предпринимателей</w:t>
      </w:r>
      <w:r w:rsidR="000E56DF">
        <w:rPr>
          <w:rFonts w:ascii="Times New Roman" w:hAnsi="Times New Roman" w:cs="Times New Roman"/>
          <w:sz w:val="27"/>
          <w:szCs w:val="27"/>
        </w:rPr>
        <w:t xml:space="preserve"> </w:t>
      </w:r>
      <w:r w:rsidRPr="00567C7E">
        <w:rPr>
          <w:rFonts w:ascii="Times New Roman" w:hAnsi="Times New Roman" w:cs="Times New Roman"/>
          <w:sz w:val="27"/>
          <w:szCs w:val="27"/>
        </w:rPr>
        <w:t>и иных жителей Ленинградской области, отличившихся в оказании содействия в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 xml:space="preserve">проведении </w:t>
      </w:r>
      <w:r w:rsidRPr="00567C7E">
        <w:rPr>
          <w:rFonts w:ascii="Times New Roman" w:hAnsi="Times New Roman" w:cs="Times New Roman"/>
          <w:sz w:val="27"/>
          <w:szCs w:val="27"/>
        </w:rPr>
        <w:lastRenderedPageBreak/>
        <w:t>специальной военной операции;</w:t>
      </w:r>
    </w:p>
    <w:p w14:paraId="2A39AFD8" w14:textId="77777777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2) граждане из числа работников организаций, подведомственных государственным органам Ленинградской области, органам местного самоуправления Ленинградской области, оказывающих (оказывавших) содействие в проведении специальной военной операции;</w:t>
      </w:r>
    </w:p>
    <w:p w14:paraId="021BB32F" w14:textId="77777777" w:rsid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3) граждане из числа работников государственных органов Ленинградской области, органов местного самоуправления Ленинградской области, территориальных органов федеральных органов исполнительной власти по Ленинградской области или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по Санкт-Петербургу и Ленинградской области, принимающих (принимавших) участие или оказывающих (оказывавших) содействие в проведении специальной военной операции.</w:t>
      </w:r>
    </w:p>
    <w:p w14:paraId="4F122BE7" w14:textId="7E7FD274" w:rsidR="004B101D" w:rsidRPr="00567C7E" w:rsidRDefault="004B101D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Pr="004B101D">
        <w:rPr>
          <w:rFonts w:ascii="Times New Roman" w:hAnsi="Times New Roman" w:cs="Times New Roman"/>
          <w:sz w:val="27"/>
          <w:szCs w:val="27"/>
        </w:rPr>
        <w:t xml:space="preserve">Знаком отличия ежегодно награждается не более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B101D">
        <w:rPr>
          <w:rFonts w:ascii="Times New Roman" w:hAnsi="Times New Roman" w:cs="Times New Roman"/>
          <w:sz w:val="27"/>
          <w:szCs w:val="27"/>
        </w:rPr>
        <w:t>0 граждан</w:t>
      </w:r>
      <w:r w:rsidR="00F31538">
        <w:rPr>
          <w:rFonts w:ascii="Times New Roman" w:hAnsi="Times New Roman" w:cs="Times New Roman"/>
          <w:sz w:val="27"/>
          <w:szCs w:val="27"/>
        </w:rPr>
        <w:t>, при этом</w:t>
      </w:r>
      <w:r w:rsidR="00E73833">
        <w:rPr>
          <w:rFonts w:ascii="Times New Roman" w:hAnsi="Times New Roman" w:cs="Times New Roman"/>
          <w:sz w:val="27"/>
          <w:szCs w:val="27"/>
        </w:rPr>
        <w:t xml:space="preserve"> количество награжденных, не</w:t>
      </w:r>
      <w:r w:rsidR="00F31538">
        <w:rPr>
          <w:rFonts w:ascii="Times New Roman" w:hAnsi="Times New Roman" w:cs="Times New Roman"/>
          <w:sz w:val="27"/>
          <w:szCs w:val="27"/>
        </w:rPr>
        <w:t xml:space="preserve"> </w:t>
      </w:r>
      <w:r w:rsidR="00E73833" w:rsidRPr="00E73833">
        <w:rPr>
          <w:rFonts w:ascii="Times New Roman" w:hAnsi="Times New Roman" w:cs="Times New Roman"/>
          <w:sz w:val="27"/>
          <w:szCs w:val="27"/>
        </w:rPr>
        <w:t>относящ</w:t>
      </w:r>
      <w:r w:rsidR="00E73833">
        <w:rPr>
          <w:rFonts w:ascii="Times New Roman" w:hAnsi="Times New Roman" w:cs="Times New Roman"/>
          <w:sz w:val="27"/>
          <w:szCs w:val="27"/>
        </w:rPr>
        <w:t>ихся</w:t>
      </w:r>
      <w:r w:rsidR="00E73833" w:rsidRPr="00E73833">
        <w:rPr>
          <w:rFonts w:ascii="Times New Roman" w:hAnsi="Times New Roman" w:cs="Times New Roman"/>
          <w:sz w:val="27"/>
          <w:szCs w:val="27"/>
        </w:rPr>
        <w:t xml:space="preserve"> к категории, установленной абзацем вторым подпункта 1 пункта 1.2 положения</w:t>
      </w:r>
      <w:r w:rsidR="00E73833">
        <w:rPr>
          <w:rFonts w:ascii="Times New Roman" w:hAnsi="Times New Roman" w:cs="Times New Roman"/>
          <w:sz w:val="27"/>
          <w:szCs w:val="27"/>
        </w:rPr>
        <w:t>, составляет не более 15 человек</w:t>
      </w:r>
    </w:p>
    <w:p w14:paraId="7BB5D103" w14:textId="1436595F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1.</w:t>
      </w:r>
      <w:r w:rsidR="004A08A6">
        <w:rPr>
          <w:rFonts w:ascii="Times New Roman" w:hAnsi="Times New Roman" w:cs="Times New Roman"/>
          <w:sz w:val="27"/>
          <w:szCs w:val="27"/>
        </w:rPr>
        <w:t>4</w:t>
      </w:r>
      <w:r w:rsidRPr="00567C7E">
        <w:rPr>
          <w:rFonts w:ascii="Times New Roman" w:hAnsi="Times New Roman" w:cs="Times New Roman"/>
          <w:sz w:val="27"/>
          <w:szCs w:val="27"/>
        </w:rPr>
        <w:t>. Повторное</w:t>
      </w:r>
      <w:r w:rsidR="00E73833">
        <w:rPr>
          <w:rFonts w:ascii="Times New Roman" w:hAnsi="Times New Roman" w:cs="Times New Roman"/>
          <w:sz w:val="27"/>
          <w:szCs w:val="27"/>
        </w:rPr>
        <w:t xml:space="preserve"> награждение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памятн</w:t>
      </w:r>
      <w:r w:rsidR="00E73833">
        <w:rPr>
          <w:rFonts w:ascii="Times New Roman" w:hAnsi="Times New Roman" w:cs="Times New Roman"/>
          <w:sz w:val="27"/>
          <w:szCs w:val="27"/>
        </w:rPr>
        <w:t>ым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знак</w:t>
      </w:r>
      <w:r w:rsidR="00E73833">
        <w:rPr>
          <w:rFonts w:ascii="Times New Roman" w:hAnsi="Times New Roman" w:cs="Times New Roman"/>
          <w:sz w:val="27"/>
          <w:szCs w:val="27"/>
        </w:rPr>
        <w:t>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не производится.</w:t>
      </w:r>
    </w:p>
    <w:p w14:paraId="0920501D" w14:textId="015BE9BF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1.</w:t>
      </w:r>
      <w:r w:rsidR="004A08A6">
        <w:rPr>
          <w:rFonts w:ascii="Times New Roman" w:hAnsi="Times New Roman" w:cs="Times New Roman"/>
          <w:sz w:val="27"/>
          <w:szCs w:val="27"/>
        </w:rPr>
        <w:t>5</w:t>
      </w:r>
      <w:r w:rsidRPr="00567C7E">
        <w:rPr>
          <w:rFonts w:ascii="Times New Roman" w:hAnsi="Times New Roman" w:cs="Times New Roman"/>
          <w:sz w:val="27"/>
          <w:szCs w:val="27"/>
        </w:rPr>
        <w:t xml:space="preserve">. Дубликат памятного знака и удостоверения к памятному знаку взамен </w:t>
      </w:r>
      <w:proofErr w:type="gramStart"/>
      <w:r w:rsidRPr="00567C7E">
        <w:rPr>
          <w:rFonts w:ascii="Times New Roman" w:hAnsi="Times New Roman" w:cs="Times New Roman"/>
          <w:sz w:val="27"/>
          <w:szCs w:val="27"/>
        </w:rPr>
        <w:t>утраченных</w:t>
      </w:r>
      <w:proofErr w:type="gramEnd"/>
      <w:r w:rsidR="000E56DF">
        <w:rPr>
          <w:rFonts w:ascii="Times New Roman" w:hAnsi="Times New Roman" w:cs="Times New Roman"/>
          <w:sz w:val="27"/>
          <w:szCs w:val="27"/>
        </w:rPr>
        <w:t>,</w:t>
      </w:r>
      <w:r w:rsidRPr="00567C7E">
        <w:rPr>
          <w:rFonts w:ascii="Times New Roman" w:hAnsi="Times New Roman" w:cs="Times New Roman"/>
          <w:sz w:val="27"/>
          <w:szCs w:val="27"/>
        </w:rPr>
        <w:t xml:space="preserve"> не выдаются.</w:t>
      </w:r>
    </w:p>
    <w:p w14:paraId="37AE21DB" w14:textId="5C83625D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1.</w:t>
      </w:r>
      <w:r w:rsidR="004A08A6">
        <w:rPr>
          <w:rFonts w:ascii="Times New Roman" w:hAnsi="Times New Roman" w:cs="Times New Roman"/>
          <w:sz w:val="27"/>
          <w:szCs w:val="27"/>
        </w:rPr>
        <w:t>6</w:t>
      </w:r>
      <w:r w:rsidRPr="00567C7E">
        <w:rPr>
          <w:rFonts w:ascii="Times New Roman" w:hAnsi="Times New Roman" w:cs="Times New Roman"/>
          <w:sz w:val="27"/>
          <w:szCs w:val="27"/>
        </w:rPr>
        <w:t>. На территории Ленинградской области запрещается учреждение и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производство памятных знаков и иных знаков, имеющих аналогичные, схожие названия или внешнее сходство с памятным знаком.</w:t>
      </w:r>
    </w:p>
    <w:p w14:paraId="5CBE606C" w14:textId="77777777" w:rsidR="00882864" w:rsidRPr="00567C7E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2. Представление к </w:t>
      </w:r>
      <w:r>
        <w:rPr>
          <w:rFonts w:ascii="Times New Roman" w:hAnsi="Times New Roman" w:cs="Times New Roman"/>
          <w:sz w:val="27"/>
          <w:szCs w:val="27"/>
        </w:rPr>
        <w:t>награждению</w:t>
      </w:r>
      <w:r w:rsidRPr="00567C7E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награждение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памятн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hAnsi="Times New Roman" w:cs="Times New Roman"/>
          <w:sz w:val="27"/>
          <w:szCs w:val="27"/>
        </w:rPr>
        <w:t>ом</w:t>
      </w:r>
    </w:p>
    <w:p w14:paraId="0E85E482" w14:textId="77777777" w:rsidR="00882864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2.1. </w:t>
      </w:r>
      <w:proofErr w:type="gramStart"/>
      <w:r w:rsidRPr="00567C7E">
        <w:rPr>
          <w:rFonts w:ascii="Times New Roman" w:hAnsi="Times New Roman" w:cs="Times New Roman"/>
          <w:sz w:val="27"/>
          <w:szCs w:val="27"/>
        </w:rPr>
        <w:t xml:space="preserve">Представления к </w:t>
      </w:r>
      <w:r>
        <w:rPr>
          <w:rFonts w:ascii="Times New Roman" w:hAnsi="Times New Roman" w:cs="Times New Roman"/>
          <w:sz w:val="27"/>
          <w:szCs w:val="27"/>
        </w:rPr>
        <w:t>награждению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памятн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оформляются по форме согласно </w:t>
      </w:r>
      <w:r w:rsidRPr="00230F91">
        <w:rPr>
          <w:rFonts w:ascii="Times New Roman" w:hAnsi="Times New Roman" w:cs="Times New Roman"/>
          <w:sz w:val="27"/>
          <w:szCs w:val="27"/>
        </w:rPr>
        <w:t>приложению 6</w:t>
      </w:r>
      <w:r w:rsidRPr="00567C7E">
        <w:rPr>
          <w:rFonts w:ascii="Times New Roman" w:hAnsi="Times New Roman" w:cs="Times New Roman"/>
          <w:sz w:val="27"/>
          <w:szCs w:val="27"/>
        </w:rPr>
        <w:t xml:space="preserve"> руководителями организаций, в том числе предприятий и учреждений,  расположенных на территории Ленинградской области (по согласованию с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руководителями органов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 Ленинградской области</w:t>
      </w:r>
      <w:r w:rsidRPr="00567C7E">
        <w:rPr>
          <w:rFonts w:ascii="Times New Roman" w:hAnsi="Times New Roman" w:cs="Times New Roman"/>
          <w:sz w:val="27"/>
          <w:szCs w:val="27"/>
        </w:rPr>
        <w:t>), командирами воинских частей, руководителями государственных органов Ленинградской области, органов местного самоуправления Ленинградской области, территориальных органов федеральных органов исполнительной власти по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>Ленинградской области или по Санкт-Петербургу и Ленинградской</w:t>
      </w:r>
      <w:proofErr w:type="gramEnd"/>
      <w:r w:rsidRPr="00567C7E">
        <w:rPr>
          <w:rFonts w:ascii="Times New Roman" w:hAnsi="Times New Roman" w:cs="Times New Roman"/>
          <w:sz w:val="27"/>
          <w:szCs w:val="27"/>
        </w:rPr>
        <w:t xml:space="preserve"> области и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 xml:space="preserve">направляются в </w:t>
      </w:r>
      <w:r>
        <w:rPr>
          <w:rFonts w:ascii="Times New Roman" w:hAnsi="Times New Roman" w:cs="Times New Roman"/>
          <w:sz w:val="27"/>
          <w:szCs w:val="27"/>
        </w:rPr>
        <w:t>к</w:t>
      </w:r>
      <w:r w:rsidRPr="00567C7E">
        <w:rPr>
          <w:rFonts w:ascii="Times New Roman" w:hAnsi="Times New Roman" w:cs="Times New Roman"/>
          <w:sz w:val="27"/>
          <w:szCs w:val="27"/>
        </w:rPr>
        <w:t xml:space="preserve">омитет </w:t>
      </w:r>
      <w:r>
        <w:rPr>
          <w:rFonts w:ascii="Times New Roman" w:hAnsi="Times New Roman" w:cs="Times New Roman"/>
          <w:sz w:val="27"/>
          <w:szCs w:val="27"/>
        </w:rPr>
        <w:t>по местному самоуправлению, межнациональным и межконфессиональным отношениям Л</w:t>
      </w:r>
      <w:r w:rsidRPr="00567C7E">
        <w:rPr>
          <w:rFonts w:ascii="Times New Roman" w:hAnsi="Times New Roman" w:cs="Times New Roman"/>
          <w:sz w:val="27"/>
          <w:szCs w:val="27"/>
        </w:rPr>
        <w:t>енинградской области.</w:t>
      </w:r>
    </w:p>
    <w:p w14:paraId="419BF777" w14:textId="77777777" w:rsidR="00882864" w:rsidRPr="00567C7E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представлению на кандидата, не </w:t>
      </w:r>
      <w:bookmarkStart w:id="0" w:name="_Hlk196858897"/>
      <w:r>
        <w:rPr>
          <w:rFonts w:ascii="Times New Roman" w:hAnsi="Times New Roman" w:cs="Times New Roman"/>
          <w:sz w:val="27"/>
          <w:szCs w:val="27"/>
        </w:rPr>
        <w:t>относящегося к категории, установленной абзацем вторым подпункта 1 пункта 1.2 положения</w:t>
      </w:r>
      <w:bookmarkEnd w:id="0"/>
      <w:r>
        <w:rPr>
          <w:rFonts w:ascii="Times New Roman" w:hAnsi="Times New Roman" w:cs="Times New Roman"/>
          <w:sz w:val="27"/>
          <w:szCs w:val="27"/>
        </w:rPr>
        <w:t xml:space="preserve">, прилагается характеристика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представляемого к награждению с указанием конкретных заслуг.</w:t>
      </w:r>
    </w:p>
    <w:p w14:paraId="17715877" w14:textId="77777777" w:rsidR="00882864" w:rsidRPr="00567C7E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2.2. </w:t>
      </w:r>
      <w:r>
        <w:rPr>
          <w:rFonts w:ascii="Times New Roman" w:hAnsi="Times New Roman" w:cs="Times New Roman"/>
          <w:sz w:val="27"/>
          <w:szCs w:val="27"/>
        </w:rPr>
        <w:t>к</w:t>
      </w:r>
      <w:r w:rsidRPr="00567C7E">
        <w:rPr>
          <w:rFonts w:ascii="Times New Roman" w:hAnsi="Times New Roman" w:cs="Times New Roman"/>
          <w:sz w:val="27"/>
          <w:szCs w:val="27"/>
        </w:rPr>
        <w:t xml:space="preserve">омитет </w:t>
      </w:r>
      <w:r>
        <w:rPr>
          <w:rFonts w:ascii="Times New Roman" w:hAnsi="Times New Roman" w:cs="Times New Roman"/>
          <w:sz w:val="27"/>
          <w:szCs w:val="27"/>
        </w:rPr>
        <w:t>по местному самоуправлению, межнациональным и межконфессиональным отношениям Л</w:t>
      </w:r>
      <w:r w:rsidRPr="00567C7E">
        <w:rPr>
          <w:rFonts w:ascii="Times New Roman" w:hAnsi="Times New Roman" w:cs="Times New Roman"/>
          <w:sz w:val="27"/>
          <w:szCs w:val="27"/>
        </w:rPr>
        <w:t xml:space="preserve">енинградской области проводит проверку представления к </w:t>
      </w:r>
      <w:r>
        <w:rPr>
          <w:rFonts w:ascii="Times New Roman" w:hAnsi="Times New Roman" w:cs="Times New Roman"/>
          <w:sz w:val="27"/>
          <w:szCs w:val="27"/>
        </w:rPr>
        <w:t>награждению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памятн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на соответствие установленным требованиям. По результатам указанной проверки в срок не позднее 20 рабочих дней со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 xml:space="preserve">дня поступления представления </w:t>
      </w:r>
      <w:r>
        <w:rPr>
          <w:rFonts w:ascii="Times New Roman" w:hAnsi="Times New Roman" w:cs="Times New Roman"/>
          <w:sz w:val="27"/>
          <w:szCs w:val="27"/>
        </w:rPr>
        <w:t>в к</w:t>
      </w:r>
      <w:r w:rsidRPr="00567C7E">
        <w:rPr>
          <w:rFonts w:ascii="Times New Roman" w:hAnsi="Times New Roman" w:cs="Times New Roman"/>
          <w:sz w:val="27"/>
          <w:szCs w:val="27"/>
        </w:rPr>
        <w:t xml:space="preserve">омитет </w:t>
      </w:r>
      <w:r>
        <w:rPr>
          <w:rFonts w:ascii="Times New Roman" w:hAnsi="Times New Roman" w:cs="Times New Roman"/>
          <w:sz w:val="27"/>
          <w:szCs w:val="27"/>
        </w:rPr>
        <w:t>по местному самоуправлению, межнациональным и межконфессиональным отношениям Л</w:t>
      </w:r>
      <w:r w:rsidRPr="00567C7E">
        <w:rPr>
          <w:rFonts w:ascii="Times New Roman" w:hAnsi="Times New Roman" w:cs="Times New Roman"/>
          <w:sz w:val="27"/>
          <w:szCs w:val="27"/>
        </w:rPr>
        <w:t>енинградской области:</w:t>
      </w:r>
    </w:p>
    <w:p w14:paraId="725B849A" w14:textId="77777777" w:rsidR="00882864" w:rsidRPr="00567C7E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1) в случае соответствия представления к </w:t>
      </w:r>
      <w:r>
        <w:rPr>
          <w:rFonts w:ascii="Times New Roman" w:hAnsi="Times New Roman" w:cs="Times New Roman"/>
          <w:sz w:val="27"/>
          <w:szCs w:val="27"/>
        </w:rPr>
        <w:t xml:space="preserve">награждению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памятным знаком, </w:t>
      </w:r>
      <w:r w:rsidRPr="00567C7E">
        <w:rPr>
          <w:rFonts w:ascii="Times New Roman" w:hAnsi="Times New Roman" w:cs="Times New Roman"/>
          <w:sz w:val="27"/>
          <w:szCs w:val="27"/>
        </w:rPr>
        <w:t>установленным требованиям передает</w:t>
      </w:r>
      <w:proofErr w:type="gramEnd"/>
      <w:r w:rsidRPr="00567C7E">
        <w:rPr>
          <w:rFonts w:ascii="Times New Roman" w:hAnsi="Times New Roman" w:cs="Times New Roman"/>
          <w:sz w:val="27"/>
          <w:szCs w:val="27"/>
        </w:rPr>
        <w:t xml:space="preserve"> его для рассмотрения в комиссию, предусмотренную пунктом 2.3 настоящего Положения;</w:t>
      </w:r>
    </w:p>
    <w:p w14:paraId="3BFAEAB4" w14:textId="77777777" w:rsidR="00882864" w:rsidRPr="00567C7E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2) в случае несоответствия представления к </w:t>
      </w:r>
      <w:r>
        <w:rPr>
          <w:rFonts w:ascii="Times New Roman" w:hAnsi="Times New Roman" w:cs="Times New Roman"/>
          <w:sz w:val="27"/>
          <w:szCs w:val="27"/>
        </w:rPr>
        <w:t>награждению памятным знаком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установленным требованиям возвращает его инициатору представления с указанием выявленных недостатков. </w:t>
      </w:r>
    </w:p>
    <w:p w14:paraId="240ABE74" w14:textId="4D1C25F4" w:rsidR="00882864" w:rsidRPr="00567C7E" w:rsidRDefault="00882864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lastRenderedPageBreak/>
        <w:t xml:space="preserve">2.3. Рассмотрение представлений к </w:t>
      </w:r>
      <w:r>
        <w:rPr>
          <w:rFonts w:ascii="Times New Roman" w:hAnsi="Times New Roman" w:cs="Times New Roman"/>
          <w:sz w:val="27"/>
          <w:szCs w:val="27"/>
        </w:rPr>
        <w:t>награждению памятным знаком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осуществляется комиссией по рассмотрению представлений к </w:t>
      </w:r>
      <w:r>
        <w:rPr>
          <w:rFonts w:ascii="Times New Roman" w:hAnsi="Times New Roman" w:cs="Times New Roman"/>
          <w:sz w:val="27"/>
          <w:szCs w:val="27"/>
        </w:rPr>
        <w:t>награждению памятным знаком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5361AD">
        <w:rPr>
          <w:rFonts w:ascii="Times New Roman" w:hAnsi="Times New Roman" w:cs="Times New Roman"/>
          <w:sz w:val="27"/>
          <w:szCs w:val="27"/>
        </w:rPr>
        <w:t>к</w:t>
      </w:r>
      <w:r w:rsidRPr="00567C7E">
        <w:rPr>
          <w:rFonts w:ascii="Times New Roman" w:hAnsi="Times New Roman" w:cs="Times New Roman"/>
          <w:sz w:val="27"/>
          <w:szCs w:val="27"/>
        </w:rPr>
        <w:t xml:space="preserve">омиссия) в соответствии с </w:t>
      </w:r>
      <w:r>
        <w:rPr>
          <w:rFonts w:ascii="Times New Roman" w:hAnsi="Times New Roman" w:cs="Times New Roman"/>
          <w:sz w:val="27"/>
          <w:szCs w:val="27"/>
        </w:rPr>
        <w:t xml:space="preserve">требованиями, установленными </w:t>
      </w:r>
      <w:r w:rsidRPr="00567C7E">
        <w:rPr>
          <w:rFonts w:ascii="Times New Roman" w:hAnsi="Times New Roman" w:cs="Times New Roman"/>
          <w:sz w:val="27"/>
          <w:szCs w:val="27"/>
        </w:rPr>
        <w:t>пункт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1.2</w:t>
      </w:r>
      <w:r>
        <w:rPr>
          <w:rFonts w:ascii="Times New Roman" w:hAnsi="Times New Roman" w:cs="Times New Roman"/>
          <w:sz w:val="27"/>
          <w:szCs w:val="27"/>
        </w:rPr>
        <w:t xml:space="preserve"> настоящего Положения</w:t>
      </w:r>
      <w:r w:rsidRPr="00567C7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12416A8" w14:textId="43E85530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3. Комиссия по рассмотрению представлений к </w:t>
      </w:r>
      <w:r w:rsidR="00E73833">
        <w:rPr>
          <w:rFonts w:ascii="Times New Roman" w:hAnsi="Times New Roman" w:cs="Times New Roman"/>
          <w:sz w:val="27"/>
          <w:szCs w:val="27"/>
        </w:rPr>
        <w:t>награждению памятным знаком</w:t>
      </w:r>
    </w:p>
    <w:p w14:paraId="6085EE8A" w14:textId="21833250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3.1. Председателем комиссии является вице</w:t>
      </w:r>
      <w:r w:rsidR="0049232E">
        <w:rPr>
          <w:rFonts w:ascii="Times New Roman" w:hAnsi="Times New Roman" w:cs="Times New Roman"/>
          <w:sz w:val="27"/>
          <w:szCs w:val="27"/>
        </w:rPr>
        <w:t>-</w:t>
      </w:r>
      <w:r w:rsidRPr="00567C7E">
        <w:rPr>
          <w:rFonts w:ascii="Times New Roman" w:hAnsi="Times New Roman" w:cs="Times New Roman"/>
          <w:sz w:val="27"/>
          <w:szCs w:val="27"/>
        </w:rPr>
        <w:t xml:space="preserve">губернатор Ленинградской области </w:t>
      </w:r>
      <w:r w:rsidR="0049232E">
        <w:rPr>
          <w:rFonts w:ascii="Times New Roman" w:hAnsi="Times New Roman" w:cs="Times New Roman"/>
          <w:sz w:val="27"/>
          <w:szCs w:val="27"/>
        </w:rPr>
        <w:t>–</w:t>
      </w:r>
      <w:r w:rsidRPr="00567C7E">
        <w:rPr>
          <w:rFonts w:ascii="Times New Roman" w:hAnsi="Times New Roman" w:cs="Times New Roman"/>
          <w:sz w:val="27"/>
          <w:szCs w:val="27"/>
        </w:rPr>
        <w:t xml:space="preserve"> </w:t>
      </w:r>
      <w:r w:rsidR="0049232E">
        <w:rPr>
          <w:rFonts w:ascii="Times New Roman" w:hAnsi="Times New Roman" w:cs="Times New Roman"/>
          <w:sz w:val="27"/>
          <w:szCs w:val="27"/>
        </w:rPr>
        <w:t>председатель комитета правопорядка и безопасности</w:t>
      </w:r>
      <w:r w:rsidRPr="00567C7E">
        <w:rPr>
          <w:rFonts w:ascii="Times New Roman" w:hAnsi="Times New Roman" w:cs="Times New Roman"/>
          <w:sz w:val="27"/>
          <w:szCs w:val="27"/>
        </w:rPr>
        <w:t>.</w:t>
      </w:r>
    </w:p>
    <w:p w14:paraId="0D1D173A" w14:textId="17E36946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7C7E">
        <w:rPr>
          <w:rFonts w:ascii="Times New Roman" w:hAnsi="Times New Roman" w:cs="Times New Roman"/>
          <w:sz w:val="27"/>
          <w:szCs w:val="27"/>
        </w:rPr>
        <w:t xml:space="preserve">В состав комиссии входят председатель комиссии, заместитель председателя комиссии, секретарь комиссии, представители от органов исполнительной власти Ленинградской области: </w:t>
      </w:r>
      <w:r w:rsidR="00705616">
        <w:rPr>
          <w:rFonts w:ascii="Times New Roman" w:hAnsi="Times New Roman" w:cs="Times New Roman"/>
          <w:sz w:val="27"/>
          <w:szCs w:val="27"/>
        </w:rPr>
        <w:t>комитета экономического развития и инвестиционной деятельности</w:t>
      </w:r>
      <w:r w:rsidR="002618F2">
        <w:rPr>
          <w:rFonts w:ascii="Times New Roman" w:hAnsi="Times New Roman" w:cs="Times New Roman"/>
          <w:sz w:val="27"/>
          <w:szCs w:val="27"/>
        </w:rPr>
        <w:t xml:space="preserve"> Ленинградской области</w:t>
      </w:r>
      <w:r w:rsidR="00705616">
        <w:rPr>
          <w:rFonts w:ascii="Times New Roman" w:hAnsi="Times New Roman" w:cs="Times New Roman"/>
          <w:sz w:val="27"/>
          <w:szCs w:val="27"/>
        </w:rPr>
        <w:t xml:space="preserve">, </w:t>
      </w:r>
      <w:r w:rsidRPr="00567C7E">
        <w:rPr>
          <w:rFonts w:ascii="Times New Roman" w:hAnsi="Times New Roman" w:cs="Times New Roman"/>
          <w:sz w:val="27"/>
          <w:szCs w:val="27"/>
        </w:rPr>
        <w:t>комитета по местному самоуправлению, межнациональным и</w:t>
      </w:r>
      <w:r w:rsidR="000E56DF">
        <w:rPr>
          <w:rFonts w:ascii="Times New Roman" w:hAnsi="Times New Roman" w:cs="Times New Roman"/>
          <w:sz w:val="27"/>
          <w:szCs w:val="27"/>
        </w:rPr>
        <w:t> </w:t>
      </w:r>
      <w:r w:rsidRPr="00567C7E">
        <w:rPr>
          <w:rFonts w:ascii="Times New Roman" w:hAnsi="Times New Roman" w:cs="Times New Roman"/>
          <w:sz w:val="27"/>
          <w:szCs w:val="27"/>
        </w:rPr>
        <w:t xml:space="preserve">межконфессиональным отношениям Ленинградской области, </w:t>
      </w:r>
      <w:r w:rsidR="00705616">
        <w:rPr>
          <w:rFonts w:ascii="Times New Roman" w:hAnsi="Times New Roman" w:cs="Times New Roman"/>
          <w:sz w:val="27"/>
          <w:szCs w:val="27"/>
        </w:rPr>
        <w:t>к</w:t>
      </w:r>
      <w:r w:rsidRPr="00567C7E">
        <w:rPr>
          <w:rFonts w:ascii="Times New Roman" w:hAnsi="Times New Roman" w:cs="Times New Roman"/>
          <w:sz w:val="27"/>
          <w:szCs w:val="27"/>
        </w:rPr>
        <w:t>омитета правопорядка и безопасности Ленинградской области, комитета по социальной защите населения Ленинградской области, комитета экономического развития и инвестиционной деятельности Ленинградской области, комитета по дорожному</w:t>
      </w:r>
      <w:proofErr w:type="gramEnd"/>
      <w:r w:rsidRPr="00567C7E">
        <w:rPr>
          <w:rFonts w:ascii="Times New Roman" w:hAnsi="Times New Roman" w:cs="Times New Roman"/>
          <w:sz w:val="27"/>
          <w:szCs w:val="27"/>
        </w:rPr>
        <w:t xml:space="preserve"> хозяйству Ленинградской области, представители: военного комиссариата Ленинградской области, филиала Государственного фонда поддержки участников специальной военной операции «Защитники Отечества»</w:t>
      </w:r>
      <w:r w:rsidR="00F427DE">
        <w:rPr>
          <w:rFonts w:ascii="Times New Roman" w:hAnsi="Times New Roman" w:cs="Times New Roman"/>
          <w:sz w:val="27"/>
          <w:szCs w:val="27"/>
        </w:rPr>
        <w:t xml:space="preserve">, </w:t>
      </w:r>
      <w:r w:rsidR="00F427DE" w:rsidRPr="00F427DE">
        <w:rPr>
          <w:rFonts w:ascii="Times New Roman" w:hAnsi="Times New Roman" w:cs="Times New Roman"/>
          <w:sz w:val="27"/>
          <w:szCs w:val="27"/>
        </w:rPr>
        <w:t>совета Ленинградской региональной общественной организации ветеранов (пенсионеров) войны, труда, Вооруженных Сил и правоохранительных органов</w:t>
      </w:r>
      <w:r w:rsidRPr="00567C7E">
        <w:rPr>
          <w:rFonts w:ascii="Times New Roman" w:hAnsi="Times New Roman" w:cs="Times New Roman"/>
          <w:sz w:val="27"/>
          <w:szCs w:val="27"/>
        </w:rPr>
        <w:t xml:space="preserve">. </w:t>
      </w:r>
      <w:r w:rsidR="00F427DE">
        <w:rPr>
          <w:rFonts w:ascii="Times New Roman" w:hAnsi="Times New Roman" w:cs="Times New Roman"/>
          <w:sz w:val="27"/>
          <w:szCs w:val="27"/>
        </w:rPr>
        <w:t xml:space="preserve">В </w:t>
      </w:r>
      <w:r w:rsidRPr="00567C7E">
        <w:rPr>
          <w:rFonts w:ascii="Times New Roman" w:hAnsi="Times New Roman" w:cs="Times New Roman"/>
          <w:sz w:val="27"/>
          <w:szCs w:val="27"/>
        </w:rPr>
        <w:t>состав комиссии могут включаться представители других органов и организаций.</w:t>
      </w:r>
    </w:p>
    <w:p w14:paraId="3010CB03" w14:textId="4BE8D3FD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Положение о </w:t>
      </w:r>
      <w:r w:rsidR="005361AD">
        <w:rPr>
          <w:rFonts w:ascii="Times New Roman" w:hAnsi="Times New Roman" w:cs="Times New Roman"/>
          <w:sz w:val="27"/>
          <w:szCs w:val="27"/>
        </w:rPr>
        <w:t>к</w:t>
      </w:r>
      <w:r w:rsidRPr="00567C7E">
        <w:rPr>
          <w:rFonts w:ascii="Times New Roman" w:hAnsi="Times New Roman" w:cs="Times New Roman"/>
          <w:sz w:val="27"/>
          <w:szCs w:val="27"/>
        </w:rPr>
        <w:t>омисс</w:t>
      </w:r>
      <w:proofErr w:type="gramStart"/>
      <w:r w:rsidRPr="00567C7E">
        <w:rPr>
          <w:rFonts w:ascii="Times New Roman" w:hAnsi="Times New Roman" w:cs="Times New Roman"/>
          <w:sz w:val="27"/>
          <w:szCs w:val="27"/>
        </w:rPr>
        <w:t>ии и ее</w:t>
      </w:r>
      <w:proofErr w:type="gramEnd"/>
      <w:r w:rsidRPr="00567C7E">
        <w:rPr>
          <w:rFonts w:ascii="Times New Roman" w:hAnsi="Times New Roman" w:cs="Times New Roman"/>
          <w:sz w:val="27"/>
          <w:szCs w:val="27"/>
        </w:rPr>
        <w:t xml:space="preserve"> персональный состав утверждаются </w:t>
      </w:r>
      <w:r w:rsidR="00705616">
        <w:rPr>
          <w:rFonts w:ascii="Times New Roman" w:hAnsi="Times New Roman" w:cs="Times New Roman"/>
          <w:sz w:val="27"/>
          <w:szCs w:val="27"/>
        </w:rPr>
        <w:t>распоряжением Губернатора Ленинградской области.</w:t>
      </w:r>
    </w:p>
    <w:p w14:paraId="0F48FBBF" w14:textId="38A78810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Организацию деятельности Комиссии осуществляет Комитет </w:t>
      </w:r>
      <w:r w:rsidR="00F427DE">
        <w:rPr>
          <w:rFonts w:ascii="Times New Roman" w:hAnsi="Times New Roman" w:cs="Times New Roman"/>
          <w:sz w:val="27"/>
          <w:szCs w:val="27"/>
        </w:rPr>
        <w:t>правопорядка и безопасности Ленинградской области</w:t>
      </w:r>
      <w:r w:rsidRPr="00567C7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DEE9710" w14:textId="3D290F5E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 xml:space="preserve">3.2. Комиссия рассматривает представления к </w:t>
      </w:r>
      <w:r w:rsidR="00E73833">
        <w:rPr>
          <w:rFonts w:ascii="Times New Roman" w:hAnsi="Times New Roman" w:cs="Times New Roman"/>
          <w:sz w:val="27"/>
          <w:szCs w:val="27"/>
        </w:rPr>
        <w:t>награждению памятным знаком</w:t>
      </w:r>
      <w:r w:rsidR="00E73833" w:rsidRPr="00567C7E">
        <w:rPr>
          <w:rFonts w:ascii="Times New Roman" w:hAnsi="Times New Roman" w:cs="Times New Roman"/>
          <w:sz w:val="27"/>
          <w:szCs w:val="27"/>
        </w:rPr>
        <w:t xml:space="preserve"> </w:t>
      </w:r>
      <w:r w:rsidRPr="00567C7E">
        <w:rPr>
          <w:rFonts w:ascii="Times New Roman" w:hAnsi="Times New Roman" w:cs="Times New Roman"/>
          <w:sz w:val="27"/>
          <w:szCs w:val="27"/>
        </w:rPr>
        <w:t>в течение 10 рабочих дней со дня их поступления.</w:t>
      </w:r>
    </w:p>
    <w:p w14:paraId="4526485C" w14:textId="3047C189" w:rsid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Решение комиссии оформляется протоколом и направляется на утверждение Губернатору Ленинградской области.</w:t>
      </w:r>
    </w:p>
    <w:p w14:paraId="47F1A136" w14:textId="693557F0" w:rsidR="002618F2" w:rsidRDefault="002618F2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Утвержденный Губернатором Ленинградской области протокол решения комиссии является основанием для награждения памятным знаком.</w:t>
      </w:r>
    </w:p>
    <w:p w14:paraId="6B7779E4" w14:textId="447B9F16" w:rsidR="00F31538" w:rsidRPr="00567C7E" w:rsidRDefault="00F31538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Pr="00F31538">
        <w:rPr>
          <w:rFonts w:ascii="Times New Roman" w:hAnsi="Times New Roman" w:cs="Times New Roman"/>
          <w:sz w:val="27"/>
          <w:szCs w:val="27"/>
        </w:rPr>
        <w:t xml:space="preserve">. В случае смерти кандидата допускается присуждение </w:t>
      </w:r>
      <w:r>
        <w:rPr>
          <w:rFonts w:ascii="Times New Roman" w:hAnsi="Times New Roman" w:cs="Times New Roman"/>
          <w:sz w:val="27"/>
          <w:szCs w:val="27"/>
        </w:rPr>
        <w:t xml:space="preserve">памятного </w:t>
      </w:r>
      <w:r w:rsidRPr="00F31538">
        <w:rPr>
          <w:rFonts w:ascii="Times New Roman" w:hAnsi="Times New Roman" w:cs="Times New Roman"/>
          <w:sz w:val="27"/>
          <w:szCs w:val="27"/>
        </w:rPr>
        <w:t>знака посмертно.</w:t>
      </w:r>
      <w:r>
        <w:rPr>
          <w:rFonts w:ascii="Times New Roman" w:hAnsi="Times New Roman" w:cs="Times New Roman"/>
          <w:sz w:val="27"/>
          <w:szCs w:val="27"/>
        </w:rPr>
        <w:t xml:space="preserve"> Памятный знак</w:t>
      </w:r>
      <w:r w:rsidRPr="00F31538">
        <w:rPr>
          <w:rFonts w:ascii="Times New Roman" w:hAnsi="Times New Roman" w:cs="Times New Roman"/>
          <w:sz w:val="27"/>
          <w:szCs w:val="27"/>
        </w:rPr>
        <w:t xml:space="preserve"> и удостоверение к нему умершего награжденного или награжденного посмертно передаются его семье.</w:t>
      </w:r>
    </w:p>
    <w:p w14:paraId="68B2BB86" w14:textId="3E195C4A" w:rsid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3.</w:t>
      </w:r>
      <w:r w:rsidR="004A1EDC">
        <w:rPr>
          <w:rFonts w:ascii="Times New Roman" w:hAnsi="Times New Roman" w:cs="Times New Roman"/>
          <w:sz w:val="27"/>
          <w:szCs w:val="27"/>
        </w:rPr>
        <w:t>4</w:t>
      </w:r>
      <w:r w:rsidRPr="00567C7E">
        <w:rPr>
          <w:rFonts w:ascii="Times New Roman" w:hAnsi="Times New Roman" w:cs="Times New Roman"/>
          <w:sz w:val="27"/>
          <w:szCs w:val="27"/>
        </w:rPr>
        <w:t xml:space="preserve">. </w:t>
      </w:r>
      <w:r w:rsidR="002618F2">
        <w:rPr>
          <w:rFonts w:ascii="Times New Roman" w:hAnsi="Times New Roman" w:cs="Times New Roman"/>
          <w:sz w:val="27"/>
          <w:szCs w:val="27"/>
        </w:rPr>
        <w:t>Награждение</w:t>
      </w:r>
      <w:r w:rsidRPr="00567C7E">
        <w:rPr>
          <w:rFonts w:ascii="Times New Roman" w:hAnsi="Times New Roman" w:cs="Times New Roman"/>
          <w:sz w:val="27"/>
          <w:szCs w:val="27"/>
        </w:rPr>
        <w:t xml:space="preserve"> памятн</w:t>
      </w:r>
      <w:r w:rsidR="002618F2">
        <w:rPr>
          <w:rFonts w:ascii="Times New Roman" w:hAnsi="Times New Roman" w:cs="Times New Roman"/>
          <w:sz w:val="27"/>
          <w:szCs w:val="27"/>
        </w:rPr>
        <w:t>ым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знак</w:t>
      </w:r>
      <w:r w:rsidR="002618F2">
        <w:rPr>
          <w:rFonts w:ascii="Times New Roman" w:hAnsi="Times New Roman" w:cs="Times New Roman"/>
          <w:sz w:val="27"/>
          <w:szCs w:val="27"/>
        </w:rPr>
        <w:t>ом</w:t>
      </w:r>
      <w:r w:rsidRPr="00567C7E">
        <w:rPr>
          <w:rFonts w:ascii="Times New Roman" w:hAnsi="Times New Roman" w:cs="Times New Roman"/>
          <w:sz w:val="27"/>
          <w:szCs w:val="27"/>
        </w:rPr>
        <w:t xml:space="preserve"> в торжественной обстановке осуществляется Губернатором Ленинградской области, и (или) уполномоченным ими лицом.</w:t>
      </w:r>
    </w:p>
    <w:p w14:paraId="2BD0F62C" w14:textId="6DF65261" w:rsidR="00567C7E" w:rsidRPr="00567C7E" w:rsidRDefault="00567C7E" w:rsidP="005361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7C7E">
        <w:rPr>
          <w:rFonts w:ascii="Times New Roman" w:hAnsi="Times New Roman" w:cs="Times New Roman"/>
          <w:sz w:val="27"/>
          <w:szCs w:val="27"/>
        </w:rPr>
        <w:t>3.</w:t>
      </w:r>
      <w:r w:rsidR="004A1EDC">
        <w:rPr>
          <w:rFonts w:ascii="Times New Roman" w:hAnsi="Times New Roman" w:cs="Times New Roman"/>
          <w:sz w:val="27"/>
          <w:szCs w:val="27"/>
        </w:rPr>
        <w:t>5</w:t>
      </w:r>
      <w:r w:rsidRPr="00567C7E">
        <w:rPr>
          <w:rFonts w:ascii="Times New Roman" w:hAnsi="Times New Roman" w:cs="Times New Roman"/>
          <w:sz w:val="27"/>
          <w:szCs w:val="27"/>
        </w:rPr>
        <w:t xml:space="preserve">. Одновременно с </w:t>
      </w:r>
      <w:r w:rsidR="00E73833">
        <w:rPr>
          <w:rFonts w:ascii="Times New Roman" w:hAnsi="Times New Roman" w:cs="Times New Roman"/>
          <w:sz w:val="27"/>
          <w:szCs w:val="27"/>
        </w:rPr>
        <w:t>награждением памятным знаком</w:t>
      </w:r>
      <w:r w:rsidR="00E73833" w:rsidRPr="00567C7E">
        <w:rPr>
          <w:rFonts w:ascii="Times New Roman" w:hAnsi="Times New Roman" w:cs="Times New Roman"/>
          <w:sz w:val="27"/>
          <w:szCs w:val="27"/>
        </w:rPr>
        <w:t xml:space="preserve"> </w:t>
      </w:r>
      <w:r w:rsidRPr="00567C7E">
        <w:rPr>
          <w:rFonts w:ascii="Times New Roman" w:hAnsi="Times New Roman" w:cs="Times New Roman"/>
          <w:sz w:val="27"/>
          <w:szCs w:val="27"/>
        </w:rPr>
        <w:t>в футляре выдается удостоверение к памятному знаку установленного образца.</w:t>
      </w:r>
    </w:p>
    <w:p w14:paraId="2AD1D8F1" w14:textId="75744CAB" w:rsidR="00F90660" w:rsidRDefault="00567C7E" w:rsidP="005361AD">
      <w:pPr>
        <w:ind w:firstLine="0"/>
        <w:jc w:val="left"/>
        <w:rPr>
          <w:sz w:val="27"/>
          <w:szCs w:val="27"/>
        </w:rPr>
      </w:pPr>
      <w:r w:rsidRPr="00567C7E">
        <w:rPr>
          <w:sz w:val="27"/>
          <w:szCs w:val="27"/>
        </w:rPr>
        <w:t>3.</w:t>
      </w:r>
      <w:r w:rsidR="004A1EDC">
        <w:rPr>
          <w:sz w:val="27"/>
          <w:szCs w:val="27"/>
        </w:rPr>
        <w:t>6</w:t>
      </w:r>
      <w:r w:rsidRPr="00567C7E">
        <w:rPr>
          <w:sz w:val="27"/>
          <w:szCs w:val="27"/>
        </w:rPr>
        <w:t>. Учет и хранение памятных знаков, удостоверений и футляров, а также учет граждан, которы</w:t>
      </w:r>
      <w:r w:rsidR="00E73833">
        <w:rPr>
          <w:sz w:val="27"/>
          <w:szCs w:val="27"/>
        </w:rPr>
        <w:t>е</w:t>
      </w:r>
      <w:r w:rsidRPr="00567C7E">
        <w:rPr>
          <w:sz w:val="27"/>
          <w:szCs w:val="27"/>
        </w:rPr>
        <w:t xml:space="preserve"> был</w:t>
      </w:r>
      <w:r w:rsidR="00E73833">
        <w:rPr>
          <w:sz w:val="27"/>
          <w:szCs w:val="27"/>
        </w:rPr>
        <w:t>и</w:t>
      </w:r>
      <w:r w:rsidRPr="00567C7E">
        <w:rPr>
          <w:sz w:val="27"/>
          <w:szCs w:val="27"/>
        </w:rPr>
        <w:t xml:space="preserve"> </w:t>
      </w:r>
      <w:r w:rsidR="00E73833">
        <w:rPr>
          <w:sz w:val="27"/>
          <w:szCs w:val="27"/>
        </w:rPr>
        <w:t>награждены</w:t>
      </w:r>
      <w:r w:rsidRPr="00567C7E">
        <w:rPr>
          <w:sz w:val="27"/>
          <w:szCs w:val="27"/>
        </w:rPr>
        <w:t xml:space="preserve"> памятны</w:t>
      </w:r>
      <w:r w:rsidR="00E73833">
        <w:rPr>
          <w:sz w:val="27"/>
          <w:szCs w:val="27"/>
        </w:rPr>
        <w:t>м</w:t>
      </w:r>
      <w:r w:rsidRPr="00567C7E">
        <w:rPr>
          <w:sz w:val="27"/>
          <w:szCs w:val="27"/>
        </w:rPr>
        <w:t xml:space="preserve"> знак</w:t>
      </w:r>
      <w:r w:rsidR="00E73833">
        <w:rPr>
          <w:sz w:val="27"/>
          <w:szCs w:val="27"/>
        </w:rPr>
        <w:t>ом</w:t>
      </w:r>
      <w:r w:rsidRPr="00567C7E">
        <w:rPr>
          <w:sz w:val="27"/>
          <w:szCs w:val="27"/>
        </w:rPr>
        <w:t xml:space="preserve">, осуществляются </w:t>
      </w:r>
      <w:r w:rsidR="005361AD">
        <w:rPr>
          <w:sz w:val="27"/>
          <w:szCs w:val="27"/>
        </w:rPr>
        <w:t>К</w:t>
      </w:r>
      <w:r w:rsidR="00A54B0A">
        <w:rPr>
          <w:sz w:val="27"/>
          <w:szCs w:val="27"/>
        </w:rPr>
        <w:t xml:space="preserve">омитетом правопорядка и безопасности </w:t>
      </w:r>
      <w:r w:rsidRPr="00567C7E">
        <w:rPr>
          <w:sz w:val="27"/>
          <w:szCs w:val="27"/>
        </w:rPr>
        <w:t>Ленинградской области</w:t>
      </w:r>
      <w:proofErr w:type="gramStart"/>
      <w:r>
        <w:rPr>
          <w:sz w:val="27"/>
          <w:szCs w:val="27"/>
        </w:rPr>
        <w:t>.»</w:t>
      </w:r>
      <w:r w:rsidR="005361AD">
        <w:rPr>
          <w:sz w:val="27"/>
          <w:szCs w:val="27"/>
        </w:rPr>
        <w:t>.</w:t>
      </w:r>
      <w:proofErr w:type="gramEnd"/>
    </w:p>
    <w:p w14:paraId="05F4BC0C" w14:textId="77777777" w:rsidR="00CA3FA3" w:rsidRDefault="00CA3FA3" w:rsidP="005361AD">
      <w:pPr>
        <w:ind w:firstLine="0"/>
        <w:jc w:val="left"/>
        <w:rPr>
          <w:sz w:val="27"/>
          <w:szCs w:val="27"/>
        </w:rPr>
      </w:pPr>
    </w:p>
    <w:p w14:paraId="0BF85026" w14:textId="77777777" w:rsidR="00CA3FA3" w:rsidRDefault="00CA3FA3" w:rsidP="005361AD">
      <w:pPr>
        <w:ind w:firstLine="0"/>
        <w:jc w:val="left"/>
        <w:sectPr w:rsidR="00CA3FA3" w:rsidSect="000E56DF">
          <w:headerReference w:type="first" r:id="rId12"/>
          <w:pgSz w:w="11907" w:h="16840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14:paraId="502771AF" w14:textId="77777777" w:rsidR="00CA3FA3" w:rsidRPr="001F3953" w:rsidRDefault="00CA3FA3" w:rsidP="00CA3FA3">
      <w:pPr>
        <w:ind w:firstLine="0"/>
        <w:jc w:val="center"/>
        <w:rPr>
          <w:szCs w:val="28"/>
        </w:rPr>
      </w:pPr>
      <w:bookmarkStart w:id="1" w:name="_GoBack"/>
      <w:r>
        <w:rPr>
          <w:szCs w:val="28"/>
        </w:rPr>
        <w:lastRenderedPageBreak/>
        <w:t>П</w:t>
      </w:r>
      <w:r w:rsidRPr="001F3953">
        <w:rPr>
          <w:szCs w:val="28"/>
        </w:rPr>
        <w:t>ояснительная записка</w:t>
      </w:r>
    </w:p>
    <w:p w14:paraId="1441230A" w14:textId="77777777" w:rsidR="00CA3FA3" w:rsidRDefault="00CA3FA3" w:rsidP="00CA3FA3">
      <w:pPr>
        <w:ind w:firstLine="0"/>
        <w:jc w:val="center"/>
        <w:rPr>
          <w:szCs w:val="28"/>
        </w:rPr>
      </w:pPr>
      <w:r>
        <w:rPr>
          <w:szCs w:val="28"/>
        </w:rPr>
        <w:t xml:space="preserve">к проекту постановления </w:t>
      </w:r>
      <w:r w:rsidRPr="00643228">
        <w:rPr>
          <w:szCs w:val="28"/>
        </w:rPr>
        <w:t xml:space="preserve"> Губернатора Ленинградской области</w:t>
      </w:r>
    </w:p>
    <w:p w14:paraId="21E9EFA8" w14:textId="77777777" w:rsidR="00CA3FA3" w:rsidRDefault="00CA3FA3" w:rsidP="00CA3FA3">
      <w:pPr>
        <w:tabs>
          <w:tab w:val="left" w:pos="9639"/>
          <w:tab w:val="left" w:pos="11624"/>
        </w:tabs>
        <w:suppressAutoHyphens/>
        <w:ind w:right="418" w:firstLine="0"/>
        <w:jc w:val="center"/>
        <w:rPr>
          <w:szCs w:val="28"/>
        </w:rPr>
      </w:pPr>
    </w:p>
    <w:p w14:paraId="269BBC47" w14:textId="131E5141" w:rsidR="00CA3FA3" w:rsidRPr="00DF2397" w:rsidRDefault="00CA3FA3" w:rsidP="00CA3FA3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1287B">
        <w:rPr>
          <w:sz w:val="27"/>
          <w:szCs w:val="27"/>
        </w:rPr>
        <w:t xml:space="preserve">О </w:t>
      </w:r>
      <w:r w:rsidRPr="00DF2397">
        <w:rPr>
          <w:szCs w:val="28"/>
        </w:rPr>
        <w:t>внесении изменений в постановление Губернатора Ленинградской области</w:t>
      </w:r>
    </w:p>
    <w:p w14:paraId="3F92A4C5" w14:textId="77777777" w:rsidR="00CA3FA3" w:rsidRPr="00DF2397" w:rsidRDefault="00CA3FA3" w:rsidP="00CA3FA3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DF2397">
        <w:rPr>
          <w:szCs w:val="28"/>
        </w:rPr>
        <w:t>от 13 сентября 2024 года № 67-пг</w:t>
      </w:r>
      <w:proofErr w:type="gramStart"/>
      <w:r w:rsidRPr="00DF2397">
        <w:rPr>
          <w:szCs w:val="28"/>
        </w:rPr>
        <w:t xml:space="preserve"> О</w:t>
      </w:r>
      <w:proofErr w:type="gramEnd"/>
      <w:r w:rsidRPr="00DF2397">
        <w:rPr>
          <w:szCs w:val="28"/>
        </w:rPr>
        <w:t xml:space="preserve"> памятном знаке Ленинградской области</w:t>
      </w:r>
    </w:p>
    <w:p w14:paraId="77C7DD26" w14:textId="77777777" w:rsidR="00CA3FA3" w:rsidRPr="00DF2397" w:rsidRDefault="00CA3FA3" w:rsidP="00CA3FA3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DF2397">
        <w:rPr>
          <w:szCs w:val="28"/>
        </w:rPr>
        <w:t>"За содействие в специальной военной операции от благодарных ленинградцев"</w:t>
      </w:r>
    </w:p>
    <w:bookmarkEnd w:id="1"/>
    <w:p w14:paraId="497BF4DD" w14:textId="77777777" w:rsidR="00CA3FA3" w:rsidRPr="00DF2397" w:rsidRDefault="00CA3FA3" w:rsidP="00CA3FA3">
      <w:pPr>
        <w:widowControl w:val="0"/>
        <w:autoSpaceDE w:val="0"/>
        <w:autoSpaceDN w:val="0"/>
        <w:jc w:val="center"/>
        <w:rPr>
          <w:szCs w:val="28"/>
        </w:rPr>
      </w:pPr>
    </w:p>
    <w:p w14:paraId="336D9814" w14:textId="77777777" w:rsidR="00CA3FA3" w:rsidRDefault="00CA3FA3" w:rsidP="00CA3FA3">
      <w:pPr>
        <w:tabs>
          <w:tab w:val="left" w:pos="8640"/>
          <w:tab w:val="left" w:pos="9180"/>
        </w:tabs>
        <w:ind w:right="-5" w:firstLine="709"/>
        <w:rPr>
          <w:szCs w:val="28"/>
        </w:rPr>
      </w:pPr>
      <w:r w:rsidRPr="00DF2397">
        <w:rPr>
          <w:szCs w:val="28"/>
        </w:rPr>
        <w:t xml:space="preserve">Проект разработан </w:t>
      </w:r>
      <w:r w:rsidRPr="00DF2397">
        <w:rPr>
          <w:rStyle w:val="apple-style-span"/>
          <w:color w:val="000000"/>
          <w:szCs w:val="28"/>
        </w:rPr>
        <w:t xml:space="preserve">в целях </w:t>
      </w:r>
      <w:r w:rsidRPr="00DF2397">
        <w:rPr>
          <w:szCs w:val="28"/>
        </w:rPr>
        <w:t>наиболее объективного и качественного рассмотрения представлений к вручению памятного знака "За содействие в специальной военной операции от благодарных ленинградцев", а также уточнения состава комиссии по рассмотрению представлений к вручению памятного знака и критериев отбора кандидатов на вручение памятного знака.</w:t>
      </w:r>
    </w:p>
    <w:p w14:paraId="0E701049" w14:textId="77777777" w:rsidR="00CA3FA3" w:rsidRDefault="00CA3FA3" w:rsidP="00CA3FA3">
      <w:pPr>
        <w:tabs>
          <w:tab w:val="left" w:pos="8640"/>
          <w:tab w:val="left" w:pos="9180"/>
        </w:tabs>
        <w:ind w:right="-5" w:firstLine="709"/>
        <w:rPr>
          <w:szCs w:val="28"/>
        </w:rPr>
      </w:pPr>
      <w:r>
        <w:rPr>
          <w:szCs w:val="28"/>
        </w:rPr>
        <w:t>Проектом предусмотрено включение положения об ограничении количества ежегодно вручаемых медалей, ограничение количества награждаемых лиц, не принимавших непосредственное участие в СВО, дополнение положения о награждении посмертно.</w:t>
      </w:r>
    </w:p>
    <w:p w14:paraId="7C2D6BE6" w14:textId="77777777" w:rsidR="00CA3FA3" w:rsidRDefault="00CA3FA3" w:rsidP="00CA3FA3">
      <w:pPr>
        <w:tabs>
          <w:tab w:val="left" w:pos="8640"/>
          <w:tab w:val="left" w:pos="9180"/>
        </w:tabs>
        <w:ind w:right="-5" w:firstLine="709"/>
        <w:rPr>
          <w:szCs w:val="28"/>
        </w:rPr>
      </w:pPr>
      <w:r>
        <w:rPr>
          <w:szCs w:val="28"/>
        </w:rPr>
        <w:t>Кроме того, значительно расширен перечень органов и организаций, включаемых в состав комиссии по рассмотрению представлений.</w:t>
      </w:r>
    </w:p>
    <w:p w14:paraId="75915D46" w14:textId="77777777" w:rsidR="00CA3FA3" w:rsidRPr="00DF2397" w:rsidRDefault="00CA3FA3" w:rsidP="00CA3FA3">
      <w:pPr>
        <w:tabs>
          <w:tab w:val="left" w:pos="8640"/>
          <w:tab w:val="left" w:pos="9180"/>
        </w:tabs>
        <w:ind w:right="-5" w:firstLine="709"/>
        <w:rPr>
          <w:szCs w:val="28"/>
        </w:rPr>
      </w:pPr>
    </w:p>
    <w:p w14:paraId="64B4370C" w14:textId="77777777" w:rsidR="00CA3FA3" w:rsidRDefault="00CA3FA3" w:rsidP="00CA3FA3">
      <w:pPr>
        <w:tabs>
          <w:tab w:val="left" w:pos="8640"/>
          <w:tab w:val="left" w:pos="9180"/>
        </w:tabs>
        <w:ind w:right="-5"/>
        <w:rPr>
          <w:szCs w:val="28"/>
        </w:rPr>
      </w:pPr>
    </w:p>
    <w:p w14:paraId="55D03A26" w14:textId="77777777" w:rsidR="00CA3FA3" w:rsidRDefault="00CA3FA3" w:rsidP="00CA3FA3">
      <w:pPr>
        <w:ind w:firstLine="0"/>
        <w:rPr>
          <w:szCs w:val="28"/>
        </w:rPr>
      </w:pPr>
      <w:r>
        <w:rPr>
          <w:szCs w:val="28"/>
        </w:rPr>
        <w:t xml:space="preserve">Вице-губернатор </w:t>
      </w:r>
      <w:r w:rsidRPr="00D207CF">
        <w:rPr>
          <w:szCs w:val="28"/>
        </w:rPr>
        <w:t>Ленинградской области</w:t>
      </w:r>
      <w:r>
        <w:rPr>
          <w:szCs w:val="28"/>
        </w:rPr>
        <w:t>-</w:t>
      </w:r>
      <w:r w:rsidRPr="00D207CF">
        <w:rPr>
          <w:szCs w:val="28"/>
        </w:rPr>
        <w:t xml:space="preserve">                                                  </w:t>
      </w:r>
    </w:p>
    <w:p w14:paraId="70B0A17F" w14:textId="30539F98" w:rsidR="00CA3FA3" w:rsidRPr="00BA5956" w:rsidRDefault="00CA3FA3" w:rsidP="00CA3FA3">
      <w:pPr>
        <w:ind w:firstLine="0"/>
        <w:rPr>
          <w:szCs w:val="28"/>
        </w:rPr>
      </w:pPr>
      <w:r>
        <w:rPr>
          <w:szCs w:val="28"/>
        </w:rPr>
        <w:t>председатель к</w:t>
      </w:r>
      <w:r w:rsidRPr="00BA5956">
        <w:rPr>
          <w:szCs w:val="28"/>
        </w:rPr>
        <w:t xml:space="preserve">омитета правопорядка и </w:t>
      </w:r>
    </w:p>
    <w:p w14:paraId="433072AF" w14:textId="77777777" w:rsidR="00CA3FA3" w:rsidRPr="00BA5956" w:rsidRDefault="00CA3FA3" w:rsidP="00CA3FA3">
      <w:pPr>
        <w:shd w:val="clear" w:color="auto" w:fill="FFFFFF"/>
        <w:ind w:right="62" w:firstLine="0"/>
      </w:pPr>
      <w:r w:rsidRPr="00BA5956">
        <w:rPr>
          <w:szCs w:val="28"/>
        </w:rPr>
        <w:t xml:space="preserve">безопасности  </w:t>
      </w:r>
      <w:r>
        <w:rPr>
          <w:szCs w:val="28"/>
        </w:rPr>
        <w:t xml:space="preserve">                                                                                            </w:t>
      </w:r>
      <w:proofErr w:type="spellStart"/>
      <w:r>
        <w:rPr>
          <w:szCs w:val="28"/>
        </w:rPr>
        <w:t>М.В.Ильин</w:t>
      </w:r>
      <w:proofErr w:type="spellEnd"/>
    </w:p>
    <w:p w14:paraId="34AC6CA1" w14:textId="77777777" w:rsidR="00CA3FA3" w:rsidRPr="00BA5956" w:rsidRDefault="00CA3FA3" w:rsidP="00CA3FA3">
      <w:pPr>
        <w:shd w:val="clear" w:color="auto" w:fill="FFFFFF"/>
        <w:ind w:right="62"/>
        <w:jc w:val="center"/>
      </w:pPr>
    </w:p>
    <w:p w14:paraId="18DEDB20" w14:textId="7C05F797" w:rsidR="00CA3FA3" w:rsidRDefault="00CA3FA3" w:rsidP="005361AD">
      <w:pPr>
        <w:ind w:firstLine="0"/>
        <w:jc w:val="left"/>
      </w:pPr>
    </w:p>
    <w:sectPr w:rsidR="00CA3FA3" w:rsidSect="000E56DF">
      <w:pgSz w:w="11907" w:h="16840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84C17" w14:textId="77777777" w:rsidR="00E77D88" w:rsidRDefault="00E77D88">
      <w:r>
        <w:separator/>
      </w:r>
    </w:p>
  </w:endnote>
  <w:endnote w:type="continuationSeparator" w:id="0">
    <w:p w14:paraId="364B872C" w14:textId="77777777" w:rsidR="00E77D88" w:rsidRDefault="00E7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077F1" w14:textId="77777777" w:rsidR="00E77D88" w:rsidRDefault="00E77D88">
      <w:r>
        <w:separator/>
      </w:r>
    </w:p>
  </w:footnote>
  <w:footnote w:type="continuationSeparator" w:id="0">
    <w:p w14:paraId="15C47C8C" w14:textId="77777777" w:rsidR="00E77D88" w:rsidRDefault="00E7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91547" w14:textId="77777777" w:rsidR="00C21E02" w:rsidRDefault="00C21E0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620DB3" w14:textId="77777777"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B8C7" w14:textId="77777777" w:rsidR="00C21E02" w:rsidRDefault="00C21E0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3FA3">
      <w:rPr>
        <w:rStyle w:val="a8"/>
        <w:noProof/>
      </w:rPr>
      <w:t>2</w:t>
    </w:r>
    <w:r>
      <w:rPr>
        <w:rStyle w:val="a8"/>
      </w:rPr>
      <w:fldChar w:fldCharType="end"/>
    </w:r>
  </w:p>
  <w:p w14:paraId="2E2D96F1" w14:textId="77777777"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F7DF" w14:textId="77777777" w:rsidR="00230F91" w:rsidRDefault="00230F91">
    <w:pPr>
      <w:pStyle w:val="a5"/>
      <w:jc w:val="center"/>
    </w:pPr>
  </w:p>
  <w:p w14:paraId="64B0D6F0" w14:textId="77777777" w:rsidR="00230F91" w:rsidRDefault="00230F9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988BD" w14:textId="77777777" w:rsidR="00230F91" w:rsidRDefault="00230F91">
    <w:pPr>
      <w:pStyle w:val="a5"/>
      <w:jc w:val="center"/>
    </w:pPr>
  </w:p>
  <w:p w14:paraId="256F7C39" w14:textId="77777777" w:rsidR="00230F91" w:rsidRDefault="00230F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0C6214"/>
    <w:multiLevelType w:val="hybridMultilevel"/>
    <w:tmpl w:val="3310659E"/>
    <w:lvl w:ilvl="0" w:tplc="36FA9C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4b2ff4-1226-46e2-a4e3-a701abdd367b"/>
  </w:docVars>
  <w:rsids>
    <w:rsidRoot w:val="006147D5"/>
    <w:rsid w:val="000118F7"/>
    <w:rsid w:val="000863B1"/>
    <w:rsid w:val="000E56DF"/>
    <w:rsid w:val="000F4414"/>
    <w:rsid w:val="001312E9"/>
    <w:rsid w:val="00131EC7"/>
    <w:rsid w:val="00174940"/>
    <w:rsid w:val="00193AA4"/>
    <w:rsid w:val="00230F91"/>
    <w:rsid w:val="002618F2"/>
    <w:rsid w:val="002D213D"/>
    <w:rsid w:val="00304B3D"/>
    <w:rsid w:val="003A5E6B"/>
    <w:rsid w:val="00450C02"/>
    <w:rsid w:val="004625E5"/>
    <w:rsid w:val="0049232E"/>
    <w:rsid w:val="004A08A6"/>
    <w:rsid w:val="004A1EDC"/>
    <w:rsid w:val="004A48E6"/>
    <w:rsid w:val="004B101D"/>
    <w:rsid w:val="004E020A"/>
    <w:rsid w:val="00522249"/>
    <w:rsid w:val="005361AD"/>
    <w:rsid w:val="00543309"/>
    <w:rsid w:val="00543545"/>
    <w:rsid w:val="00567C7E"/>
    <w:rsid w:val="005B20D7"/>
    <w:rsid w:val="005B7040"/>
    <w:rsid w:val="006147D5"/>
    <w:rsid w:val="006168F5"/>
    <w:rsid w:val="00675B6D"/>
    <w:rsid w:val="00683FC9"/>
    <w:rsid w:val="00705616"/>
    <w:rsid w:val="00740ED3"/>
    <w:rsid w:val="007628A2"/>
    <w:rsid w:val="007C10FC"/>
    <w:rsid w:val="00877C4F"/>
    <w:rsid w:val="00882864"/>
    <w:rsid w:val="008B1CD6"/>
    <w:rsid w:val="008C51DC"/>
    <w:rsid w:val="009F41C5"/>
    <w:rsid w:val="00A23CC9"/>
    <w:rsid w:val="00A54B0A"/>
    <w:rsid w:val="00A814E3"/>
    <w:rsid w:val="00A83DEE"/>
    <w:rsid w:val="00A93D88"/>
    <w:rsid w:val="00A95B5F"/>
    <w:rsid w:val="00AA0AB2"/>
    <w:rsid w:val="00AD7572"/>
    <w:rsid w:val="00BB40BF"/>
    <w:rsid w:val="00BB4E60"/>
    <w:rsid w:val="00BF013A"/>
    <w:rsid w:val="00C017F9"/>
    <w:rsid w:val="00C21E02"/>
    <w:rsid w:val="00C305E3"/>
    <w:rsid w:val="00C82850"/>
    <w:rsid w:val="00CA3FA3"/>
    <w:rsid w:val="00CC2961"/>
    <w:rsid w:val="00D06539"/>
    <w:rsid w:val="00D317FC"/>
    <w:rsid w:val="00D5450C"/>
    <w:rsid w:val="00D94BCA"/>
    <w:rsid w:val="00E121A2"/>
    <w:rsid w:val="00E465B1"/>
    <w:rsid w:val="00E73833"/>
    <w:rsid w:val="00E77D88"/>
    <w:rsid w:val="00EC0B3B"/>
    <w:rsid w:val="00F31538"/>
    <w:rsid w:val="00F37C04"/>
    <w:rsid w:val="00F427DE"/>
    <w:rsid w:val="00F538FB"/>
    <w:rsid w:val="00F90660"/>
    <w:rsid w:val="00FA27A2"/>
    <w:rsid w:val="00FB20E4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B7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EC0B3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EC0B3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1"/>
    <w:link w:val="ab"/>
    <w:rsid w:val="005433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54330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230F91"/>
    <w:rPr>
      <w:sz w:val="28"/>
    </w:rPr>
  </w:style>
  <w:style w:type="character" w:customStyle="1" w:styleId="apple-style-span">
    <w:name w:val="apple-style-span"/>
    <w:basedOn w:val="a2"/>
    <w:rsid w:val="00CA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EC0B3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EC0B3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1"/>
    <w:link w:val="ab"/>
    <w:rsid w:val="005433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54330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230F91"/>
    <w:rPr>
      <w:sz w:val="28"/>
    </w:rPr>
  </w:style>
  <w:style w:type="character" w:customStyle="1" w:styleId="apple-style-span">
    <w:name w:val="apple-style-span"/>
    <w:basedOn w:val="a2"/>
    <w:rsid w:val="00CA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_galperina\AppData\Local\Temp\bdttmp\707ac552-e55c-416b-b7dd-cd2d48639f5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F4B-C69C-4353-9372-879BD8B2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707ac552-e55c-416b-b7dd-cd2d48639f5b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Алла Ефимовна ГАЛЬПЕРИНА</dc:creator>
  <cp:lastModifiedBy>Ляхова Наталья Анатольевна</cp:lastModifiedBy>
  <cp:revision>3</cp:revision>
  <cp:lastPrinted>2025-04-30T05:54:00Z</cp:lastPrinted>
  <dcterms:created xsi:type="dcterms:W3CDTF">2025-05-05T11:16:00Z</dcterms:created>
  <dcterms:modified xsi:type="dcterms:W3CDTF">2025-05-22T13:29:00Z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1a4b2ff4-1226-46e2-a4e3-a701abdd367b</vt:lpwstr>
  </property>
</Properties>
</file>