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6B3" w:rsidRDefault="002176B3" w:rsidP="002176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 2025 года № ____</w:t>
      </w: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13 августа 2024 года № 549 «</w:t>
      </w:r>
      <w:r w:rsidRPr="002176B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 Ленинградской области «</w:t>
      </w:r>
      <w:r w:rsidRPr="002176B3">
        <w:rPr>
          <w:rFonts w:ascii="Times New Roman" w:hAnsi="Times New Roman" w:cs="Times New Roman"/>
          <w:sz w:val="28"/>
          <w:szCs w:val="28"/>
        </w:rPr>
        <w:t>Современное об</w:t>
      </w:r>
      <w:r>
        <w:rPr>
          <w:rFonts w:ascii="Times New Roman" w:hAnsi="Times New Roman" w:cs="Times New Roman"/>
          <w:sz w:val="28"/>
          <w:szCs w:val="28"/>
        </w:rPr>
        <w:t>разование Ленинградской области»</w:t>
      </w: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78.1 Бюджетного кодекса Российской Федерации, постановлением Правительства Российской Федерации от 25 октября 2023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 1782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2176B3">
        <w:rPr>
          <w:rFonts w:ascii="Times New Roman" w:hAnsi="Times New Roman" w:cs="Times New Roman"/>
          <w:b w:val="0"/>
          <w:sz w:val="28"/>
          <w:szCs w:val="28"/>
        </w:rPr>
        <w:t>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, областным законом Ленинградской области от 20 декабря 2024 года № 178-оз «Об областном бюджете Ленинградской области на 2025 год и на плановый период 2026 и 2027 годов» и постановлением Правительства Ленинградской области от 14 ноября 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 398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О государственной п</w:t>
      </w:r>
      <w:r>
        <w:rPr>
          <w:rFonts w:ascii="Times New Roman" w:hAnsi="Times New Roman" w:cs="Times New Roman"/>
          <w:b w:val="0"/>
          <w:sz w:val="28"/>
          <w:szCs w:val="28"/>
        </w:rPr>
        <w:t>рограмме Ленинградской области 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Современное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разование Ленинградской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, в целях </w:t>
      </w:r>
      <w:proofErr w:type="gramStart"/>
      <w:r w:rsidRPr="002176B3">
        <w:rPr>
          <w:rFonts w:ascii="Times New Roman" w:hAnsi="Times New Roman" w:cs="Times New Roman"/>
          <w:b w:val="0"/>
          <w:sz w:val="28"/>
          <w:szCs w:val="28"/>
        </w:rPr>
        <w:t>совершенствования системы оценки качества образования</w:t>
      </w:r>
      <w:proofErr w:type="gramEnd"/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 в общеобразовательных организациях Ленинградской области Правительство Лен</w:t>
      </w:r>
      <w:r>
        <w:rPr>
          <w:rFonts w:ascii="Times New Roman" w:hAnsi="Times New Roman" w:cs="Times New Roman"/>
          <w:b w:val="0"/>
          <w:sz w:val="28"/>
          <w:szCs w:val="28"/>
        </w:rPr>
        <w:t>инградской области постановляет:</w:t>
      </w: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Правительства Ленинградской области 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от 13 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lastRenderedPageBreak/>
        <w:t>августа 2024 года № 549 «Об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согласно приложению к настоящему постановлению.</w:t>
      </w:r>
      <w:proofErr w:type="gramEnd"/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2176B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социальным вопросам.</w:t>
      </w:r>
    </w:p>
    <w:p w:rsidR="002176B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76B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176B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</w:t>
      </w:r>
    </w:p>
    <w:p w:rsidR="002176B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2176B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 Дрозденко</w:t>
      </w: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2176B3" w:rsidSect="002176B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176B3" w:rsidRPr="00076B8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076B83"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</w:t>
      </w:r>
    </w:p>
    <w:p w:rsidR="002176B3" w:rsidRPr="00076B8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076B83">
        <w:rPr>
          <w:rFonts w:ascii="Times New Roman" w:hAnsi="Times New Roman" w:cs="Times New Roman"/>
          <w:b w:val="0"/>
          <w:sz w:val="24"/>
          <w:szCs w:val="28"/>
        </w:rPr>
        <w:t>к постановлению Правительства</w:t>
      </w:r>
    </w:p>
    <w:p w:rsidR="002176B3" w:rsidRPr="00076B8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076B83">
        <w:rPr>
          <w:rFonts w:ascii="Times New Roman" w:hAnsi="Times New Roman" w:cs="Times New Roman"/>
          <w:b w:val="0"/>
          <w:sz w:val="24"/>
          <w:szCs w:val="28"/>
        </w:rPr>
        <w:t>Ленинградской области</w:t>
      </w:r>
    </w:p>
    <w:p w:rsidR="00076B83" w:rsidRDefault="00076B8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176B3" w:rsidRPr="00076B83" w:rsidRDefault="002176B3" w:rsidP="002176B3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076B83">
        <w:rPr>
          <w:rFonts w:ascii="Times New Roman" w:hAnsi="Times New Roman" w:cs="Times New Roman"/>
          <w:b w:val="0"/>
          <w:sz w:val="24"/>
          <w:szCs w:val="28"/>
        </w:rPr>
        <w:t>от ________________ № _______</w:t>
      </w: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2176B3" w:rsidRPr="002176B3" w:rsidRDefault="002176B3" w:rsidP="00217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Ленинградской области от 13 августа 2024 года № 549 «</w:t>
      </w:r>
      <w:r w:rsidRPr="002176B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из областного бюджета Ленинградской области на техническое оснащение инженерных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 Ленинградской области «</w:t>
      </w:r>
      <w:r w:rsidRPr="002176B3">
        <w:rPr>
          <w:rFonts w:ascii="Times New Roman" w:hAnsi="Times New Roman" w:cs="Times New Roman"/>
          <w:sz w:val="28"/>
          <w:szCs w:val="28"/>
        </w:rPr>
        <w:t>Современное об</w:t>
      </w:r>
      <w:r>
        <w:rPr>
          <w:rFonts w:ascii="Times New Roman" w:hAnsi="Times New Roman" w:cs="Times New Roman"/>
          <w:sz w:val="28"/>
          <w:szCs w:val="28"/>
        </w:rPr>
        <w:t>разование Ленинградской области»</w:t>
      </w:r>
      <w:proofErr w:type="gramEnd"/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Наименование изложить в следующей редакции: </w:t>
      </w:r>
    </w:p>
    <w:p w:rsidR="002176B3" w:rsidRDefault="002176B3" w:rsidP="002176B3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грантов в форме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субсидий из областного бюджета Ленинградской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на техническое оснащение инженерных классов, аграрных и медицинских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76B3" w:rsidRDefault="002176B3" w:rsidP="00AB1E8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преамбуле слова 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областным законом от 19 декабря 2023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 xml:space="preserve"> 145-оз </w:t>
      </w:r>
      <w:r w:rsidR="00F8243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Об областном бюджете Ленинградской области на 2024 год и на пл</w:t>
      </w:r>
      <w:r>
        <w:rPr>
          <w:rFonts w:ascii="Times New Roman" w:hAnsi="Times New Roman" w:cs="Times New Roman"/>
          <w:b w:val="0"/>
          <w:sz w:val="28"/>
          <w:szCs w:val="28"/>
        </w:rPr>
        <w:t>ановый период 2025 и 2026 годов» заменить словами «</w:t>
      </w:r>
      <w:r w:rsidRPr="002176B3">
        <w:rPr>
          <w:rFonts w:ascii="Times New Roman" w:hAnsi="Times New Roman" w:cs="Times New Roman"/>
          <w:b w:val="0"/>
          <w:sz w:val="28"/>
          <w:szCs w:val="28"/>
        </w:rPr>
        <w:t>областным законом Ленинградской области от 20 декабря 2024 года № 178-оз «Об областном бюджете Ленинградской области на 2025 год и на плановый период 2026 и 2027 годов»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B1E80" w:rsidRDefault="00AB1E80" w:rsidP="00AB1E8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542CC">
        <w:rPr>
          <w:rFonts w:ascii="Times New Roman" w:hAnsi="Times New Roman" w:cs="Times New Roman"/>
          <w:b w:val="0"/>
          <w:sz w:val="28"/>
          <w:szCs w:val="28"/>
        </w:rPr>
        <w:t>Пункт 1 изложить в следующей редакции:</w:t>
      </w:r>
    </w:p>
    <w:p w:rsidR="005542CC" w:rsidRDefault="005542CC" w:rsidP="00AB1E80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предоставления грантов в форме субсидий из областного бюджета Ленинградской области на техническое оснащение инженерных, аграрных и медицинских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</w:t>
      </w:r>
      <w:proofErr w:type="gramStart"/>
      <w:r w:rsidRPr="005542C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42CC" w:rsidRDefault="005542CC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приложении (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из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бюджета Ленинградской области на техническо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оснащение инженерных классов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 xml:space="preserve">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lastRenderedPageBreak/>
        <w:t>Ленинградской области «Современное образование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5542CC" w:rsidRDefault="005542CC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изложить в следующее редакции:</w:t>
      </w:r>
    </w:p>
    <w:p w:rsidR="005542CC" w:rsidRDefault="005542CC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из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42CC">
        <w:rPr>
          <w:rFonts w:ascii="Times New Roman" w:hAnsi="Times New Roman" w:cs="Times New Roman"/>
          <w:b w:val="0"/>
          <w:sz w:val="28"/>
          <w:szCs w:val="28"/>
        </w:rPr>
        <w:t>бюджета Ленинградской области на техническое оснащение инженерных, аграрных и медицинских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607AD" w:rsidRDefault="009607AD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1.1 изложить в следующей редакции:</w:t>
      </w:r>
    </w:p>
    <w:p w:rsidR="009607AD" w:rsidRDefault="009607AD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«1.1. </w:t>
      </w:r>
      <w:proofErr w:type="gramStart"/>
      <w:r w:rsidRPr="009607AD"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определяет цели, условия и порядок предоставления грантов в форме субсидий из областного бюджета Ленинградской области (далее - областной бюджет) на техническое оснащение инженерных, аграрных и медицинских классов 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 (далее - грант)</w:t>
      </w:r>
      <w:r>
        <w:rPr>
          <w:rFonts w:ascii="Times New Roman" w:hAnsi="Times New Roman" w:cs="Times New Roman"/>
          <w:b w:val="0"/>
          <w:sz w:val="28"/>
          <w:szCs w:val="28"/>
        </w:rPr>
        <w:t>.»;</w:t>
      </w:r>
      <w:proofErr w:type="gramEnd"/>
    </w:p>
    <w:p w:rsidR="009607AD" w:rsidRDefault="009607AD" w:rsidP="005542CC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1.2 изложить в следующей редакции:</w:t>
      </w:r>
    </w:p>
    <w:p w:rsidR="009607AD" w:rsidRPr="009607AD" w:rsidRDefault="009607AD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07AD">
        <w:rPr>
          <w:rFonts w:ascii="Times New Roman" w:hAnsi="Times New Roman" w:cs="Times New Roman"/>
          <w:b w:val="0"/>
          <w:sz w:val="28"/>
          <w:szCs w:val="28"/>
        </w:rPr>
        <w:t>1.2. Грант предоставляется на основании конкурсного отбора в целях:</w:t>
      </w:r>
    </w:p>
    <w:p w:rsidR="009607AD" w:rsidRPr="009607AD" w:rsidRDefault="009607AD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7AD">
        <w:rPr>
          <w:rFonts w:ascii="Times New Roman" w:hAnsi="Times New Roman" w:cs="Times New Roman"/>
          <w:b w:val="0"/>
          <w:sz w:val="28"/>
          <w:szCs w:val="28"/>
        </w:rPr>
        <w:t>технического оснащения инженерных классов в форме профильных предпрофессиональных классов в общеобразовательных организациях Ленинградской области (оборудование, мебель, технические и электронные средства обучения, программное обеспечение, лаборатории, расходные материалы, учебно-методические материалы и пособия, измерительные приборы);</w:t>
      </w:r>
    </w:p>
    <w:p w:rsidR="00340D75" w:rsidRPr="00340D75" w:rsidRDefault="00340D75" w:rsidP="00340D7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D75">
        <w:rPr>
          <w:rFonts w:ascii="Times New Roman" w:hAnsi="Times New Roman" w:cs="Times New Roman"/>
          <w:b w:val="0"/>
          <w:sz w:val="28"/>
          <w:szCs w:val="28"/>
        </w:rPr>
        <w:t>техническое оснащение аграрных классов в форме профильных предпрофессиональных классов в общеобразовательных организациях Ленинградской области (лаборатории, мебель, оборудование, в том числе цифровое, технические и электронные средства обучения, программное обеспечение, расходные материалы, учебно-методические материалы и пособия, измерительные приборы, виртуальные тренажеры, интерактивные системы);</w:t>
      </w:r>
    </w:p>
    <w:p w:rsidR="00340D75" w:rsidRDefault="00340D75" w:rsidP="00340D7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D75">
        <w:rPr>
          <w:rFonts w:ascii="Times New Roman" w:hAnsi="Times New Roman" w:cs="Times New Roman"/>
          <w:b w:val="0"/>
          <w:sz w:val="28"/>
          <w:szCs w:val="28"/>
        </w:rPr>
        <w:t>техническое оснащение медицинских классов в форме профильных предпрофессиональных классов в общеобразовательных организациях Ленинградской области (лаборатории, оборудование, в том числе цифровое, мебель, технические и электронные средства обучения, программное обеспечение, медицинские тренажеры, в том числе виртуальные, измерительные приборы, расходные материалы, учебно-методические материалы и пособия, интерактивные системы).</w:t>
      </w:r>
    </w:p>
    <w:p w:rsidR="009607AD" w:rsidRDefault="009607AD" w:rsidP="00340D75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7AD">
        <w:rPr>
          <w:rFonts w:ascii="Times New Roman" w:hAnsi="Times New Roman" w:cs="Times New Roman"/>
          <w:b w:val="0"/>
          <w:sz w:val="28"/>
          <w:szCs w:val="28"/>
        </w:rPr>
        <w:t>Способом предоставления гранта является финансовое обеспечение затрат</w:t>
      </w:r>
      <w:proofErr w:type="gramStart"/>
      <w:r w:rsidRPr="009607A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8D1651" w:rsidRDefault="008D1651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пункт 1.7 изложить в следующей редакции:</w:t>
      </w:r>
    </w:p>
    <w:p w:rsidR="008D1651" w:rsidRDefault="008D1651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D1651">
        <w:rPr>
          <w:rFonts w:ascii="Times New Roman" w:hAnsi="Times New Roman" w:cs="Times New Roman"/>
          <w:b w:val="0"/>
          <w:sz w:val="28"/>
          <w:szCs w:val="28"/>
        </w:rPr>
        <w:t>1.7. Результатом предоставления гранта является техническое оснащение инженерных, аграрных и медицинских классов в форме профильных предпрофессиональных классов в соответствующей общеобразовательной организации (далее - классы)</w:t>
      </w:r>
      <w:proofErr w:type="gramStart"/>
      <w:r w:rsidRPr="008D165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E0B" w:rsidRDefault="008A0E0B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подпункте «и» пункта 2.1 слово «инженерных» исключить;</w:t>
      </w:r>
    </w:p>
    <w:p w:rsidR="008A0E0B" w:rsidRDefault="008A0E0B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абзацах шесть, семь пункта 3.3 слово «инженерных» исключить;</w:t>
      </w:r>
    </w:p>
    <w:p w:rsidR="0015505B" w:rsidRDefault="0015505B" w:rsidP="009607AD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3.7 изложить в следующей редакции:</w:t>
      </w:r>
    </w:p>
    <w:p w:rsidR="0015505B" w:rsidRPr="0015505B" w:rsidRDefault="0015505B" w:rsidP="0015505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505B">
        <w:rPr>
          <w:rFonts w:ascii="Times New Roman" w:hAnsi="Times New Roman" w:cs="Times New Roman"/>
          <w:b w:val="0"/>
          <w:sz w:val="28"/>
          <w:szCs w:val="28"/>
        </w:rPr>
        <w:t>3.7. Заявка регистрируется Комитетом через систему электронного документооборота.</w:t>
      </w:r>
    </w:p>
    <w:p w:rsidR="0015505B" w:rsidRDefault="0015505B" w:rsidP="0015505B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505B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регистрации заявки отражается на официальном сайте Комитета в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505B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5505B">
        <w:rPr>
          <w:rFonts w:ascii="Times New Roman" w:hAnsi="Times New Roman" w:cs="Times New Roman"/>
          <w:b w:val="0"/>
          <w:sz w:val="28"/>
          <w:szCs w:val="28"/>
        </w:rPr>
        <w:t>. Заявки, поступившие после срока приема заявок, не регистрируются и не рассматриваются</w:t>
      </w:r>
      <w:proofErr w:type="gramStart"/>
      <w:r w:rsidRPr="0015505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570C57" w:rsidRDefault="00570C57" w:rsidP="00570C57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приложении (К</w:t>
      </w:r>
      <w:r w:rsidRPr="00570C57">
        <w:rPr>
          <w:rFonts w:ascii="Times New Roman" w:hAnsi="Times New Roman" w:cs="Times New Roman"/>
          <w:b w:val="0"/>
          <w:sz w:val="28"/>
          <w:szCs w:val="28"/>
        </w:rPr>
        <w:t>ритерии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C57">
        <w:rPr>
          <w:rFonts w:ascii="Times New Roman" w:hAnsi="Times New Roman" w:cs="Times New Roman"/>
          <w:b w:val="0"/>
          <w:sz w:val="28"/>
          <w:szCs w:val="28"/>
        </w:rPr>
        <w:t>и показатели критериев оценки заявок участников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C57">
        <w:rPr>
          <w:rFonts w:ascii="Times New Roman" w:hAnsi="Times New Roman" w:cs="Times New Roman"/>
          <w:b w:val="0"/>
          <w:sz w:val="28"/>
          <w:szCs w:val="28"/>
        </w:rPr>
        <w:t>конкурсного отбора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0E6DF6">
        <w:rPr>
          <w:rFonts w:ascii="Times New Roman" w:hAnsi="Times New Roman" w:cs="Times New Roman"/>
          <w:b w:val="0"/>
          <w:sz w:val="28"/>
          <w:szCs w:val="28"/>
        </w:rPr>
        <w:t xml:space="preserve"> к приложению (</w:t>
      </w:r>
      <w:r w:rsidR="000E6DF6" w:rsidRPr="005542CC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0E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DF6" w:rsidRPr="005542CC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из областного</w:t>
      </w:r>
      <w:r w:rsidR="000E6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DF6" w:rsidRPr="005542CC">
        <w:rPr>
          <w:rFonts w:ascii="Times New Roman" w:hAnsi="Times New Roman" w:cs="Times New Roman"/>
          <w:b w:val="0"/>
          <w:sz w:val="28"/>
          <w:szCs w:val="28"/>
        </w:rPr>
        <w:t>бюджета Ленинградской области на техническо</w:t>
      </w:r>
      <w:r w:rsidR="000E6DF6">
        <w:rPr>
          <w:rFonts w:ascii="Times New Roman" w:hAnsi="Times New Roman" w:cs="Times New Roman"/>
          <w:b w:val="0"/>
          <w:sz w:val="28"/>
          <w:szCs w:val="28"/>
        </w:rPr>
        <w:t xml:space="preserve">е оснащение инженерных классов </w:t>
      </w:r>
      <w:r w:rsidR="000E6DF6" w:rsidRPr="005542CC">
        <w:rPr>
          <w:rFonts w:ascii="Times New Roman" w:hAnsi="Times New Roman" w:cs="Times New Roman"/>
          <w:b w:val="0"/>
          <w:sz w:val="28"/>
          <w:szCs w:val="28"/>
        </w:rPr>
        <w:t>в общеобразовательных организациях Ленинградской области 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</w:t>
      </w:r>
      <w:r w:rsidR="000E6DF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2A6D4B" w:rsidRDefault="0060001F" w:rsidP="00570C57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>строке 1 графу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570C57" w:rsidRDefault="0060001F" w:rsidP="00570C57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001F">
        <w:rPr>
          <w:rFonts w:ascii="Times New Roman" w:hAnsi="Times New Roman" w:cs="Times New Roman"/>
          <w:b w:val="0"/>
          <w:sz w:val="28"/>
          <w:szCs w:val="28"/>
        </w:rPr>
        <w:t>Обоснованность выбора направления инженерного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01F">
        <w:rPr>
          <w:rFonts w:ascii="Times New Roman" w:hAnsi="Times New Roman" w:cs="Times New Roman"/>
          <w:b w:val="0"/>
          <w:sz w:val="28"/>
          <w:szCs w:val="28"/>
        </w:rPr>
        <w:t>/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01F">
        <w:rPr>
          <w:rFonts w:ascii="Times New Roman" w:hAnsi="Times New Roman" w:cs="Times New Roman"/>
          <w:b w:val="0"/>
          <w:sz w:val="28"/>
          <w:szCs w:val="28"/>
        </w:rPr>
        <w:t>аграрного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01F">
        <w:rPr>
          <w:rFonts w:ascii="Times New Roman" w:hAnsi="Times New Roman" w:cs="Times New Roman"/>
          <w:b w:val="0"/>
          <w:sz w:val="28"/>
          <w:szCs w:val="28"/>
        </w:rPr>
        <w:t>/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01F">
        <w:rPr>
          <w:rFonts w:ascii="Times New Roman" w:hAnsi="Times New Roman" w:cs="Times New Roman"/>
          <w:b w:val="0"/>
          <w:sz w:val="28"/>
          <w:szCs w:val="28"/>
        </w:rPr>
        <w:t>медицинского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0001F" w:rsidRDefault="0060001F" w:rsidP="00570C57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0E32E8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0E32E8"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 w:rsidR="001C418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32E8">
        <w:rPr>
          <w:rFonts w:ascii="Times New Roman" w:hAnsi="Times New Roman" w:cs="Times New Roman"/>
          <w:b w:val="0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32E8" w:rsidRDefault="000E32E8" w:rsidP="000E32E8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32"/>
        <w:gridCol w:w="3413"/>
        <w:gridCol w:w="1843"/>
        <w:gridCol w:w="1984"/>
        <w:gridCol w:w="426"/>
        <w:gridCol w:w="420"/>
      </w:tblGrid>
      <w:tr w:rsidR="000E32E8" w:rsidTr="000E32E8">
        <w:tc>
          <w:tcPr>
            <w:tcW w:w="426" w:type="dxa"/>
            <w:vMerge w:val="restart"/>
          </w:tcPr>
          <w:p w:rsidR="000E32E8" w:rsidRDefault="000E32E8" w:rsidP="000E32E8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832" w:type="dxa"/>
            <w:vMerge w:val="restart"/>
          </w:tcPr>
          <w:p w:rsidR="000E32E8" w:rsidRP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2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Планируемая эффективность реализации проекта</w:t>
            </w:r>
          </w:p>
        </w:tc>
        <w:tc>
          <w:tcPr>
            <w:tcW w:w="3413" w:type="dxa"/>
          </w:tcPr>
          <w:p w:rsidR="000E32E8" w:rsidRPr="0036517F" w:rsidRDefault="000E32E8" w:rsidP="000E3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победителей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или) призеров олимпиад школьников уровня не ниже регионального за последние три года по соответствующему профилю (количество, предмет)</w:t>
            </w:r>
          </w:p>
        </w:tc>
        <w:tc>
          <w:tcPr>
            <w:tcW w:w="1843" w:type="dxa"/>
          </w:tcPr>
          <w:p w:rsidR="000E32E8" w:rsidRPr="0036517F" w:rsidRDefault="000E32E8" w:rsidP="000E3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/не представлена</w:t>
            </w:r>
          </w:p>
        </w:tc>
        <w:tc>
          <w:tcPr>
            <w:tcW w:w="1984" w:type="dxa"/>
          </w:tcPr>
          <w:p w:rsidR="000E32E8" w:rsidRPr="0036517F" w:rsidRDefault="000E32E8" w:rsidP="000E32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E32E8" w:rsidTr="000E32E8">
        <w:tc>
          <w:tcPr>
            <w:tcW w:w="426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Охват обучающихся, получивших свидетельство о профессиональном обучении в рамках получения среднего общего образования </w:t>
            </w:r>
            <w:r w:rsidRPr="0036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(человек/%)</w:t>
            </w:r>
          </w:p>
        </w:tc>
        <w:tc>
          <w:tcPr>
            <w:tcW w:w="184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/не представлена</w:t>
            </w:r>
          </w:p>
        </w:tc>
        <w:tc>
          <w:tcPr>
            <w:tcW w:w="1984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E32E8" w:rsidTr="000E32E8">
        <w:tc>
          <w:tcPr>
            <w:tcW w:w="426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3" w:type="dxa"/>
          </w:tcPr>
          <w:p w:rsidR="000E32E8" w:rsidRPr="000E32E8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10-11 классов, планируемых к зачислению на обучение в инженерные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аграрные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медицинские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/не представлена</w:t>
            </w:r>
          </w:p>
        </w:tc>
        <w:tc>
          <w:tcPr>
            <w:tcW w:w="1984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Охват обучающихся 10</w:t>
            </w:r>
            <w:r w:rsidR="00776A9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bookmarkStart w:id="0" w:name="_GoBack"/>
            <w:bookmarkEnd w:id="0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%</w:t>
            </w:r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E32E8" w:rsidTr="000E32E8">
        <w:tc>
          <w:tcPr>
            <w:tcW w:w="426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3" w:type="dxa"/>
          </w:tcPr>
          <w:p w:rsidR="000E32E8" w:rsidRPr="000E32E8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Охват обучающихся инженерных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аграрных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 xml:space="preserve">медицинских 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классов, для которых будет организовано профессиональное обучение в 10 классе</w:t>
            </w:r>
          </w:p>
        </w:tc>
        <w:tc>
          <w:tcPr>
            <w:tcW w:w="184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/не представлена</w:t>
            </w:r>
          </w:p>
        </w:tc>
        <w:tc>
          <w:tcPr>
            <w:tcW w:w="1984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Количество/доля обучающихся, для которых будет организовано профессиональное обучение в 10 классе (человек/%)</w:t>
            </w:r>
            <w:proofErr w:type="gramEnd"/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E32E8" w:rsidTr="000E32E8">
        <w:tc>
          <w:tcPr>
            <w:tcW w:w="426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3" w:type="dxa"/>
          </w:tcPr>
          <w:p w:rsidR="000E32E8" w:rsidRPr="000E32E8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 xml:space="preserve">Охват обучающихся 5-11 классов </w:t>
            </w:r>
            <w:proofErr w:type="gramStart"/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обучением по программам</w:t>
            </w:r>
            <w:proofErr w:type="gramEnd"/>
            <w:r w:rsidRPr="000E32E8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с использованием оборудования инженерных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аграрных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медицинских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обучающихся, прошедших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 (человек/%)</w:t>
            </w:r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E32E8" w:rsidTr="000E32E8">
        <w:tc>
          <w:tcPr>
            <w:tcW w:w="426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32" w:type="dxa"/>
            <w:vMerge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13" w:type="dxa"/>
          </w:tcPr>
          <w:p w:rsidR="000E32E8" w:rsidRPr="000E32E8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Охват обучающихся 5-11 классов обучением по программам дополнительного образования инженерной биоинженерной)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аграрной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/</w:t>
            </w:r>
            <w:r w:rsidR="002A6D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32E8">
              <w:rPr>
                <w:rFonts w:ascii="Times New Roman" w:hAnsi="Times New Roman" w:cs="Times New Roman"/>
                <w:sz w:val="28"/>
              </w:rPr>
              <w:t>медицинской</w:t>
            </w:r>
            <w:r w:rsidRPr="000E32E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proofErr w:type="gramEnd"/>
          </w:p>
        </w:tc>
        <w:tc>
          <w:tcPr>
            <w:tcW w:w="1843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E32E8" w:rsidRPr="0036517F" w:rsidRDefault="000E32E8" w:rsidP="00E918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обучающихся, прошедших </w:t>
            </w:r>
            <w:proofErr w:type="gramStart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36517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(человек/%)</w:t>
            </w:r>
          </w:p>
        </w:tc>
        <w:tc>
          <w:tcPr>
            <w:tcW w:w="426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E32E8" w:rsidRDefault="000E32E8" w:rsidP="000E32E8">
            <w:pPr>
              <w:pStyle w:val="ConsPlusTitle"/>
              <w:spacing w:after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70C57" w:rsidRDefault="000E32E8" w:rsidP="000E32E8">
      <w:pPr>
        <w:pStyle w:val="ConsPlusTitle"/>
        <w:spacing w:after="120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71832" w:rsidRDefault="00471832" w:rsidP="00471832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>строке 4 в графе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слово «Образование» заменить словами «Молодежь и дети»;</w:t>
      </w:r>
    </w:p>
    <w:p w:rsidR="002A6D4B" w:rsidRDefault="00471832" w:rsidP="00471832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>строке 5 графу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471832" w:rsidRDefault="00471832" w:rsidP="00471832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71832">
        <w:rPr>
          <w:rFonts w:ascii="Times New Roman" w:hAnsi="Times New Roman" w:cs="Times New Roman"/>
          <w:b w:val="0"/>
          <w:sz w:val="28"/>
          <w:szCs w:val="28"/>
        </w:rPr>
        <w:t>Обоснование использования сре</w:t>
      </w:r>
      <w:proofErr w:type="gramStart"/>
      <w:r w:rsidRPr="00471832">
        <w:rPr>
          <w:rFonts w:ascii="Times New Roman" w:hAnsi="Times New Roman" w:cs="Times New Roman"/>
          <w:b w:val="0"/>
          <w:sz w:val="28"/>
          <w:szCs w:val="28"/>
        </w:rPr>
        <w:t>дств гр</w:t>
      </w:r>
      <w:proofErr w:type="gramEnd"/>
      <w:r w:rsidRPr="00471832">
        <w:rPr>
          <w:rFonts w:ascii="Times New Roman" w:hAnsi="Times New Roman" w:cs="Times New Roman"/>
          <w:b w:val="0"/>
          <w:sz w:val="28"/>
          <w:szCs w:val="28"/>
        </w:rPr>
        <w:t>анта на основании наличия инфраструктурного листа с перечнем оборудования инженерного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832">
        <w:rPr>
          <w:rFonts w:ascii="Times New Roman" w:hAnsi="Times New Roman" w:cs="Times New Roman"/>
          <w:b w:val="0"/>
          <w:sz w:val="28"/>
          <w:szCs w:val="28"/>
        </w:rPr>
        <w:t>/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832">
        <w:rPr>
          <w:rFonts w:ascii="Times New Roman" w:hAnsi="Times New Roman" w:cs="Times New Roman"/>
          <w:b w:val="0"/>
          <w:sz w:val="28"/>
          <w:szCs w:val="28"/>
        </w:rPr>
        <w:t>аграрного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832">
        <w:rPr>
          <w:rFonts w:ascii="Times New Roman" w:hAnsi="Times New Roman" w:cs="Times New Roman"/>
          <w:b w:val="0"/>
          <w:sz w:val="28"/>
          <w:szCs w:val="28"/>
        </w:rPr>
        <w:t>/</w:t>
      </w:r>
      <w:r w:rsidR="002A6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832">
        <w:rPr>
          <w:rFonts w:ascii="Times New Roman" w:hAnsi="Times New Roman" w:cs="Times New Roman"/>
          <w:b w:val="0"/>
          <w:sz w:val="28"/>
          <w:szCs w:val="28"/>
        </w:rPr>
        <w:t>медицинского класса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6104E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471832" w:rsidSect="00340D75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B3"/>
    <w:rsid w:val="0000556B"/>
    <w:rsid w:val="00076B83"/>
    <w:rsid w:val="000D75F0"/>
    <w:rsid w:val="000E32E8"/>
    <w:rsid w:val="000E6DF6"/>
    <w:rsid w:val="0015505B"/>
    <w:rsid w:val="001C418F"/>
    <w:rsid w:val="002176B3"/>
    <w:rsid w:val="002A6D4B"/>
    <w:rsid w:val="002C2A86"/>
    <w:rsid w:val="00340D75"/>
    <w:rsid w:val="003C0022"/>
    <w:rsid w:val="00471832"/>
    <w:rsid w:val="00552F67"/>
    <w:rsid w:val="005542CC"/>
    <w:rsid w:val="00570C57"/>
    <w:rsid w:val="0060001F"/>
    <w:rsid w:val="00776A90"/>
    <w:rsid w:val="00867191"/>
    <w:rsid w:val="00884095"/>
    <w:rsid w:val="008A0E0B"/>
    <w:rsid w:val="008D1651"/>
    <w:rsid w:val="009500E0"/>
    <w:rsid w:val="009553D6"/>
    <w:rsid w:val="009607AD"/>
    <w:rsid w:val="00A77F12"/>
    <w:rsid w:val="00AB1E80"/>
    <w:rsid w:val="00AD7445"/>
    <w:rsid w:val="00DB1FA4"/>
    <w:rsid w:val="00E6104E"/>
    <w:rsid w:val="00F323F7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76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E3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0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76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E32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0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23</cp:revision>
  <dcterms:created xsi:type="dcterms:W3CDTF">2025-06-16T09:29:00Z</dcterms:created>
  <dcterms:modified xsi:type="dcterms:W3CDTF">2025-06-17T11:43:00Z</dcterms:modified>
</cp:coreProperties>
</file>