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57" w:rsidRPr="00F13B57" w:rsidRDefault="003339C0" w:rsidP="00B7220E">
      <w:pP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ab/>
      </w:r>
      <w:r w:rsidR="00850F07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AD4DAD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Проект</w:t>
      </w:r>
    </w:p>
    <w:p w:rsidR="00A86666" w:rsidRPr="00E876D4" w:rsidRDefault="00F13B57" w:rsidP="00A22788">
      <w:pPr>
        <w:jc w:val="center"/>
        <w:rPr>
          <w:rFonts w:ascii="Times New Roman" w:eastAsia="Times New Roman" w:hAnsi="Times New Roman" w:cs="Times New Roman"/>
          <w:b/>
          <w:spacing w:val="3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4035" cy="680085"/>
            <wp:effectExtent l="0" t="0" r="0" b="571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788" w:rsidRDefault="00A22788" w:rsidP="00A2278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B57" w:rsidRDefault="00F13B57" w:rsidP="00A22788">
      <w:pPr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</w:p>
    <w:p w:rsidR="00A22788" w:rsidRPr="00783FAD" w:rsidRDefault="00A22788" w:rsidP="00A22788">
      <w:pPr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783FAD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 xml:space="preserve">КОМИТЕТ ПО ТРУДУ И ЗАНЯТОСТИ НАСЕЛЕНИЯ </w:t>
      </w:r>
    </w:p>
    <w:p w:rsidR="00A22788" w:rsidRPr="00783FAD" w:rsidRDefault="00A22788" w:rsidP="00A22788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783FAD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ЛЕНИНГРАДСКОЙ ОБЛАСТИ</w:t>
      </w:r>
    </w:p>
    <w:p w:rsidR="00A22788" w:rsidRPr="00783FAD" w:rsidRDefault="00A22788" w:rsidP="00A2278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788" w:rsidRPr="004B2AE9" w:rsidRDefault="00A22788" w:rsidP="006C1FEE">
      <w:pPr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6C1FEE" w:rsidRPr="00471D8A" w:rsidRDefault="00471D8A" w:rsidP="006C1FEE">
      <w:pPr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ПРИКАЗ</w:t>
      </w:r>
    </w:p>
    <w:p w:rsidR="006C1FEE" w:rsidRDefault="006C1FEE" w:rsidP="006C1FEE">
      <w:pPr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6C1FEE" w:rsidRPr="006C1FEE" w:rsidRDefault="006C1FEE" w:rsidP="006C1FEE">
      <w:pPr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A22788" w:rsidRPr="00783FAD" w:rsidRDefault="00A22788" w:rsidP="00A2278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2788" w:rsidRPr="00783FAD" w:rsidRDefault="00A2494B" w:rsidP="00A227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1F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83F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F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202</w:t>
      </w:r>
      <w:r w:rsidR="003339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C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788" w:rsidRPr="00783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2788" w:rsidRPr="00783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5E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5E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5E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5E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6890" w:rsidRPr="007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C1F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450D27" w:rsidRPr="00783FAD" w:rsidRDefault="00450D27" w:rsidP="0005591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0D27" w:rsidRDefault="00450D27" w:rsidP="0005591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1FEE" w:rsidRDefault="006C1FEE" w:rsidP="0005591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0DA" w:rsidRDefault="00691C3D" w:rsidP="006745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FA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C34A04" w:rsidRPr="00783FAD">
        <w:rPr>
          <w:rFonts w:ascii="Times New Roman" w:eastAsia="Calibri" w:hAnsi="Times New Roman" w:cs="Times New Roman"/>
          <w:b/>
          <w:sz w:val="28"/>
          <w:szCs w:val="28"/>
        </w:rPr>
        <w:t xml:space="preserve">б </w:t>
      </w:r>
      <w:r w:rsidR="004A192C">
        <w:rPr>
          <w:rFonts w:ascii="Times New Roman" w:eastAsia="Calibri" w:hAnsi="Times New Roman" w:cs="Times New Roman"/>
          <w:b/>
          <w:sz w:val="28"/>
          <w:szCs w:val="28"/>
        </w:rPr>
        <w:t>утверждении Положения</w:t>
      </w:r>
      <w:r w:rsidR="00674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192C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="004B2AE9">
        <w:rPr>
          <w:rFonts w:ascii="Times New Roman" w:eastAsia="Calibri" w:hAnsi="Times New Roman" w:cs="Times New Roman"/>
          <w:b/>
          <w:sz w:val="28"/>
          <w:szCs w:val="28"/>
        </w:rPr>
        <w:t>организации и проведении</w:t>
      </w:r>
    </w:p>
    <w:p w:rsidR="004B2AE9" w:rsidRDefault="004B2AE9" w:rsidP="006745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FAD">
        <w:rPr>
          <w:rFonts w:ascii="Times New Roman" w:eastAsia="Calibri" w:hAnsi="Times New Roman" w:cs="Times New Roman"/>
          <w:b/>
          <w:sz w:val="28"/>
          <w:szCs w:val="28"/>
        </w:rPr>
        <w:t>областно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 </w:t>
      </w:r>
      <w:r w:rsidRPr="00783FAD">
        <w:rPr>
          <w:rFonts w:ascii="Times New Roman" w:eastAsia="Calibri" w:hAnsi="Times New Roman" w:cs="Times New Roman"/>
          <w:b/>
          <w:sz w:val="28"/>
          <w:szCs w:val="28"/>
        </w:rPr>
        <w:t>конкурс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674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3FAD">
        <w:rPr>
          <w:rFonts w:ascii="Times New Roman" w:eastAsia="Calibri" w:hAnsi="Times New Roman" w:cs="Times New Roman"/>
          <w:b/>
          <w:sz w:val="28"/>
          <w:szCs w:val="28"/>
        </w:rPr>
        <w:t>профессионального мастерства</w:t>
      </w:r>
    </w:p>
    <w:p w:rsidR="003060DA" w:rsidRDefault="004B2AE9" w:rsidP="006745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FAD">
        <w:rPr>
          <w:rFonts w:ascii="Times New Roman" w:eastAsia="Calibri" w:hAnsi="Times New Roman" w:cs="Times New Roman"/>
          <w:b/>
          <w:sz w:val="28"/>
          <w:szCs w:val="28"/>
        </w:rPr>
        <w:t>«Лучший работник центра занятости населения</w:t>
      </w:r>
    </w:p>
    <w:p w:rsidR="004B2AE9" w:rsidRDefault="004B2AE9" w:rsidP="006745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FAD">
        <w:rPr>
          <w:rFonts w:ascii="Times New Roman" w:eastAsia="Calibri" w:hAnsi="Times New Roman" w:cs="Times New Roman"/>
          <w:b/>
          <w:sz w:val="28"/>
          <w:szCs w:val="28"/>
        </w:rPr>
        <w:t>Ленинградской области»</w:t>
      </w:r>
      <w:r w:rsidR="00EB6220">
        <w:rPr>
          <w:rFonts w:ascii="Times New Roman" w:eastAsia="Calibri" w:hAnsi="Times New Roman" w:cs="Times New Roman"/>
          <w:b/>
          <w:sz w:val="28"/>
          <w:szCs w:val="28"/>
        </w:rPr>
        <w:t xml:space="preserve"> в 202</w:t>
      </w:r>
      <w:r w:rsidR="003339C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B6220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4B2AE9" w:rsidRPr="004B2AE9" w:rsidRDefault="004B2AE9" w:rsidP="0005591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224" w:rsidRDefault="00F66BC7" w:rsidP="00A2278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5A2FC6">
        <w:rPr>
          <w:rFonts w:ascii="Times New Roman" w:eastAsia="Calibri" w:hAnsi="Times New Roman" w:cs="Times New Roman"/>
          <w:sz w:val="28"/>
          <w:szCs w:val="28"/>
        </w:rPr>
        <w:t xml:space="preserve">о исполнение </w:t>
      </w:r>
      <w:r w:rsidR="00BE3841">
        <w:rPr>
          <w:rFonts w:ascii="Times New Roman" w:eastAsia="Calibri" w:hAnsi="Times New Roman" w:cs="Times New Roman"/>
          <w:sz w:val="28"/>
          <w:szCs w:val="28"/>
        </w:rPr>
        <w:t>п</w:t>
      </w:r>
      <w:r w:rsidR="005A2FC6">
        <w:rPr>
          <w:rFonts w:ascii="Times New Roman" w:eastAsia="Calibri" w:hAnsi="Times New Roman" w:cs="Times New Roman"/>
          <w:sz w:val="28"/>
          <w:szCs w:val="28"/>
        </w:rPr>
        <w:t xml:space="preserve">риказа Министерства труда и социальной защиты Российской Федерации </w:t>
      </w:r>
      <w:r w:rsidR="004F597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835D4">
        <w:rPr>
          <w:rFonts w:ascii="Times New Roman" w:eastAsia="Calibri" w:hAnsi="Times New Roman" w:cs="Times New Roman"/>
          <w:sz w:val="28"/>
          <w:szCs w:val="28"/>
        </w:rPr>
        <w:t>16 мая</w:t>
      </w:r>
      <w:r w:rsidR="00BE3841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835D4">
        <w:rPr>
          <w:rFonts w:ascii="Times New Roman" w:eastAsia="Calibri" w:hAnsi="Times New Roman" w:cs="Times New Roman"/>
          <w:sz w:val="28"/>
          <w:szCs w:val="28"/>
        </w:rPr>
        <w:t>5</w:t>
      </w:r>
      <w:r w:rsidR="00BE384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4F597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835D4">
        <w:rPr>
          <w:rFonts w:ascii="Times New Roman" w:eastAsia="Calibri" w:hAnsi="Times New Roman" w:cs="Times New Roman"/>
          <w:sz w:val="28"/>
          <w:szCs w:val="28"/>
        </w:rPr>
        <w:t>318</w:t>
      </w:r>
      <w:r w:rsidR="004F5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FC6">
        <w:rPr>
          <w:rFonts w:ascii="Times New Roman" w:eastAsia="Calibri" w:hAnsi="Times New Roman" w:cs="Times New Roman"/>
          <w:sz w:val="28"/>
          <w:szCs w:val="28"/>
        </w:rPr>
        <w:t>«Об утверждении Положения о проведении Всероссийского конкурса профессионального мастерства в сфере занятости населения»</w:t>
      </w:r>
      <w:r w:rsidR="004F5978">
        <w:rPr>
          <w:rFonts w:ascii="Times New Roman" w:eastAsia="Calibri" w:hAnsi="Times New Roman" w:cs="Times New Roman"/>
          <w:sz w:val="28"/>
          <w:szCs w:val="28"/>
        </w:rPr>
        <w:t xml:space="preserve"> приказываю</w:t>
      </w:r>
      <w:r w:rsidR="005A2FC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7220E" w:rsidRPr="00B7220E" w:rsidRDefault="00EB6220" w:rsidP="00B7220E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7220E">
        <w:rPr>
          <w:rFonts w:ascii="Times New Roman" w:eastAsia="Calibri" w:hAnsi="Times New Roman" w:cs="Times New Roman"/>
          <w:sz w:val="28"/>
          <w:szCs w:val="28"/>
        </w:rPr>
        <w:t>У</w:t>
      </w:r>
      <w:r w:rsidR="00B7220E" w:rsidRPr="00783FAD">
        <w:rPr>
          <w:rFonts w:ascii="Times New Roman" w:eastAsia="Calibri" w:hAnsi="Times New Roman" w:cs="Times New Roman"/>
          <w:sz w:val="28"/>
          <w:szCs w:val="28"/>
        </w:rPr>
        <w:t xml:space="preserve">твердить Положение об </w:t>
      </w:r>
      <w:r w:rsidR="00B7220E" w:rsidRPr="005A2FC6">
        <w:rPr>
          <w:rFonts w:ascii="Times New Roman" w:eastAsia="Calibri" w:hAnsi="Times New Roman" w:cs="Times New Roman"/>
          <w:sz w:val="28"/>
          <w:szCs w:val="28"/>
        </w:rPr>
        <w:t>организации и проведении областного конкурс</w:t>
      </w:r>
      <w:r w:rsidR="00B7220E">
        <w:rPr>
          <w:rFonts w:ascii="Times New Roman" w:eastAsia="Calibri" w:hAnsi="Times New Roman" w:cs="Times New Roman"/>
          <w:sz w:val="28"/>
          <w:szCs w:val="28"/>
        </w:rPr>
        <w:t>а</w:t>
      </w:r>
      <w:r w:rsidR="00B7220E" w:rsidRPr="00B7220E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мастерства </w:t>
      </w:r>
      <w:r w:rsidR="00B7220E">
        <w:rPr>
          <w:rFonts w:ascii="Times New Roman" w:eastAsia="Calibri" w:hAnsi="Times New Roman" w:cs="Times New Roman"/>
          <w:sz w:val="28"/>
          <w:szCs w:val="28"/>
        </w:rPr>
        <w:t>«</w:t>
      </w:r>
      <w:r w:rsidR="00B7220E" w:rsidRPr="00B7220E">
        <w:rPr>
          <w:rFonts w:ascii="Times New Roman" w:eastAsia="Calibri" w:hAnsi="Times New Roman" w:cs="Times New Roman"/>
          <w:sz w:val="28"/>
          <w:szCs w:val="28"/>
        </w:rPr>
        <w:t>Лучший работник центра занятости населения</w:t>
      </w:r>
      <w:r w:rsidR="00B72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220E" w:rsidRPr="00B7220E">
        <w:rPr>
          <w:rFonts w:ascii="Times New Roman" w:eastAsia="Calibri" w:hAnsi="Times New Roman" w:cs="Times New Roman"/>
          <w:sz w:val="28"/>
          <w:szCs w:val="28"/>
        </w:rPr>
        <w:t>Ленинградской области» в 202</w:t>
      </w:r>
      <w:r w:rsidR="006835D4">
        <w:rPr>
          <w:rFonts w:ascii="Times New Roman" w:eastAsia="Calibri" w:hAnsi="Times New Roman" w:cs="Times New Roman"/>
          <w:sz w:val="28"/>
          <w:szCs w:val="28"/>
        </w:rPr>
        <w:t>5</w:t>
      </w:r>
      <w:r w:rsidR="00B7220E" w:rsidRPr="00B7220E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B7220E">
        <w:rPr>
          <w:rFonts w:ascii="Times New Roman" w:eastAsia="Calibri" w:hAnsi="Times New Roman" w:cs="Times New Roman"/>
          <w:sz w:val="28"/>
          <w:szCs w:val="28"/>
        </w:rPr>
        <w:t xml:space="preserve">, согласно приложению к настоящему приказу. </w:t>
      </w:r>
    </w:p>
    <w:p w:rsidR="00EB6220" w:rsidRDefault="00B7220E" w:rsidP="00EB6220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B6220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приказ комитета по труду и занятости населения Ленинградской области </w:t>
      </w:r>
      <w:r w:rsidR="0071154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835D4">
        <w:rPr>
          <w:rFonts w:ascii="Times New Roman" w:eastAsia="Calibri" w:hAnsi="Times New Roman" w:cs="Times New Roman"/>
          <w:sz w:val="28"/>
          <w:szCs w:val="28"/>
        </w:rPr>
        <w:t>7 мая 2024</w:t>
      </w:r>
      <w:r w:rsidR="00711547">
        <w:rPr>
          <w:rFonts w:ascii="Times New Roman" w:eastAsia="Calibri" w:hAnsi="Times New Roman" w:cs="Times New Roman"/>
          <w:sz w:val="28"/>
          <w:szCs w:val="28"/>
        </w:rPr>
        <w:t xml:space="preserve"> года № 11 </w:t>
      </w:r>
      <w:r w:rsidR="00EB6220">
        <w:rPr>
          <w:rFonts w:ascii="Times New Roman" w:eastAsia="Calibri" w:hAnsi="Times New Roman" w:cs="Times New Roman"/>
          <w:sz w:val="28"/>
          <w:szCs w:val="28"/>
        </w:rPr>
        <w:t>«</w:t>
      </w:r>
      <w:r w:rsidR="00EB6220" w:rsidRPr="00EB6220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</w:t>
      </w:r>
      <w:r w:rsidR="003339C0">
        <w:rPr>
          <w:rFonts w:ascii="Times New Roman" w:eastAsia="Calibri" w:hAnsi="Times New Roman" w:cs="Times New Roman"/>
          <w:sz w:val="28"/>
          <w:szCs w:val="28"/>
        </w:rPr>
        <w:br/>
      </w:r>
      <w:r w:rsidR="00EB6220" w:rsidRPr="00EB6220">
        <w:rPr>
          <w:rFonts w:ascii="Times New Roman" w:eastAsia="Calibri" w:hAnsi="Times New Roman" w:cs="Times New Roman"/>
          <w:sz w:val="28"/>
          <w:szCs w:val="28"/>
        </w:rPr>
        <w:t>об организации и проведении</w:t>
      </w:r>
      <w:r w:rsidR="00EB6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220" w:rsidRPr="00EB6220">
        <w:rPr>
          <w:rFonts w:ascii="Times New Roman" w:eastAsia="Calibri" w:hAnsi="Times New Roman" w:cs="Times New Roman"/>
          <w:sz w:val="28"/>
          <w:szCs w:val="28"/>
        </w:rPr>
        <w:t>областного конкурса профессионального мастерства</w:t>
      </w:r>
      <w:r w:rsidR="00EB6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220" w:rsidRPr="00EB6220">
        <w:rPr>
          <w:rFonts w:ascii="Times New Roman" w:eastAsia="Calibri" w:hAnsi="Times New Roman" w:cs="Times New Roman"/>
          <w:sz w:val="28"/>
          <w:szCs w:val="28"/>
        </w:rPr>
        <w:t>«Лучший работник центра занятости населения</w:t>
      </w:r>
      <w:r w:rsidR="00EB6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220" w:rsidRPr="00EB6220">
        <w:rPr>
          <w:rFonts w:ascii="Times New Roman" w:eastAsia="Calibri" w:hAnsi="Times New Roman" w:cs="Times New Roman"/>
          <w:sz w:val="28"/>
          <w:szCs w:val="28"/>
        </w:rPr>
        <w:t>Ленинградской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6835D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BE3841">
        <w:rPr>
          <w:rFonts w:ascii="Times New Roman" w:eastAsia="Calibri" w:hAnsi="Times New Roman" w:cs="Times New Roman"/>
          <w:sz w:val="28"/>
          <w:szCs w:val="28"/>
        </w:rPr>
        <w:t>»</w:t>
      </w:r>
      <w:r w:rsidR="0071154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70E3" w:rsidRPr="00783FAD" w:rsidRDefault="00EB6220" w:rsidP="00B7220E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757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5A2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</w:t>
      </w:r>
      <w:proofErr w:type="gramEnd"/>
      <w:r w:rsidR="005A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497C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2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риказа</w:t>
      </w:r>
      <w:r w:rsidR="008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A770E3" w:rsidRDefault="00A770E3" w:rsidP="00AA11E4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666" w:rsidRDefault="00A86666" w:rsidP="00AA11E4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788" w:rsidRPr="00783FAD" w:rsidRDefault="00A770E3" w:rsidP="007F5C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9E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</w:p>
    <w:p w:rsidR="000870EA" w:rsidRPr="000870EA" w:rsidRDefault="000870EA" w:rsidP="000870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труду и занятости населения </w:t>
      </w:r>
    </w:p>
    <w:p w:rsidR="005E2EA4" w:rsidRDefault="000870EA" w:rsidP="000870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                                                                      </w:t>
      </w:r>
      <w:r w:rsidR="009E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8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Ю.В. Косарева</w:t>
      </w:r>
    </w:p>
    <w:p w:rsidR="00850F07" w:rsidRDefault="00850F07" w:rsidP="000870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F07" w:rsidRDefault="00850F07" w:rsidP="000870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F07" w:rsidRDefault="00850F07" w:rsidP="000870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F07" w:rsidRDefault="00850F07" w:rsidP="000870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F07" w:rsidRPr="00850F07" w:rsidRDefault="00850F07" w:rsidP="00850F0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50F07" w:rsidRPr="00850F07" w:rsidRDefault="00850F07" w:rsidP="00850F0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:rsidR="00850F07" w:rsidRPr="00850F07" w:rsidRDefault="00850F07" w:rsidP="00850F0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труду и занятости населения</w:t>
      </w:r>
    </w:p>
    <w:p w:rsidR="00850F07" w:rsidRPr="00850F07" w:rsidRDefault="00850F07" w:rsidP="00850F0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850F07" w:rsidRPr="00850F07" w:rsidRDefault="00850F07" w:rsidP="00850F0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 2025 года №____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F07" w:rsidRDefault="00850F07" w:rsidP="00850F0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F07" w:rsidRDefault="00850F07" w:rsidP="00850F0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F07" w:rsidRPr="00850F07" w:rsidRDefault="00850F07" w:rsidP="00850F0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50F07" w:rsidRPr="00850F07" w:rsidRDefault="00850F07" w:rsidP="00850F0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и проведении областного конкурса профессионального мастерства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0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работник центра занятости населения</w:t>
      </w:r>
    </w:p>
    <w:p w:rsidR="00850F07" w:rsidRPr="00850F07" w:rsidRDefault="00850F07" w:rsidP="00850F0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области» в 2025 году</w:t>
      </w:r>
    </w:p>
    <w:p w:rsidR="00850F07" w:rsidRPr="00850F07" w:rsidRDefault="00850F07" w:rsidP="00850F0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Общие положения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Положение о проведении областного конкурса профессионального мастерства «Лучший работник центра занятости населения Ленинградской области» в 2025 году (далее – Положение, Конкурс) устанавливает порядок и условия организации и проведения Конкурса.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целях повышения эффективности и внедрения новых подходов в деятельности государственного казенного учреждения «Центр занятости населения Ленинградской области», повышения престижа сотрудников службы занятости населения Ленинградской области и является региональным этапом Всероссийского конкурса профессионального мастерства в сфере содействия занятости населения в соответствии с приказом Министерства труда и социальной защиты Российской Федерации от 16 мая 2025 года № 318 «Об утверждении</w:t>
      </w:r>
      <w:proofErr w:type="gramEnd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проведении Всероссийского конкурса профессионального мастерства в сфере занятости населения» (далее – приказ Минтруда от 16.05.2025 № 318).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целей настоящего Положения используются следующие понятия и сокращения: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«Комитет» - Комитет по труду и занятости населения Ленинградской области - орган исполнительной власти Ленинградской области, осуществляющий полномочия в области содействия занятости населения;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«Кадровый центр» - Государственное казенное учреждение «Центр занятости населения Ленинградской области», подведомственное Комитету;</w:t>
      </w:r>
      <w:proofErr w:type="gramEnd"/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«ЦОПП «Профстандарт» - Государственное автономное образовательное учреждение дополнительного профессионального образования Ленинградской области «Центр опережающей профессиональной подготовки «Профстандарт», подведомственное Комитету;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«Номинация» - тематическая позиция при присуждении наград лучшим кадровым центрам, специалистам, функциональным командам или проектам в соответствии с обозначенными в Положении параметрами;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«Категория» - специфический признак, объединяющий участников Конкурса в однородные группы;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«Участник Конкурса» - специалист кадрового центра, кадровый центр непосредственно, проект государственного учреждения службы занятости, 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 которого предоставляются для участия в Конкурсе в соответствии с настоящим Положением;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«Кадровый консультант» - специалист кадрового центра, непосредственно предоставляющий основные, дополнительные и иные меры государственной поддержки по содействию работодателям в подборе и привлечении работников в организации (консультант по работе с организациями);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«Карьерный консультант» - специалист кадрового центра, непосредственно предоставляющий основные, дополнительные и иные меры государственной поддержки по содействию в трудоустройстве граждан (консультант по работе с гражданами);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«Профконсультант» - специалист кадрового центра, непосредственно предоставляющий основные, дополнительные и иные меры государственной поддержки по профессиональной ориентации, социальной адаптации граждан, ищущих работу, безработных граждан, психологической поддержке безработных граждан;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«Специалист по работе с ветеранами боевых действий, включая участников специальной военной операции (далее – СВО), и членов их семей» – специалист кадрового центра, непосредственно предоставляющий основные, дополнительные и иные меры государственной поддержки в сфере занятости населения в целях успешной трудовой адаптации ветеранов боевых действий, включая граждан, которые завершили прохождение военной службы по мобилизации или военной службы по контракту, заключенному в соответствии с</w:t>
      </w:r>
      <w:proofErr w:type="gramEnd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7 статьи 38 Федерального закона от 28 марта 1998 г.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 законом от 31 мая 1996 г. № 61-ФЗ «Об обороне», а также граждан, относящихся к членам их семей в соответствии с пунктами 5 и 5.1 статьи 2 Федерального</w:t>
      </w:r>
      <w:proofErr w:type="gramEnd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27 мая 1998 г. № 76-ФЗ «О статусе военнослужащих»;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«Конкурсная комиссия» - коллегиальный орган, создаваемый для подготовки, организации и проведения Конкурса, определения победителей и призеров Конкурса.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задачами Конкурса являются: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качества предоставления основных, дополнительных и иных мер государственной поддержки в сфере занятости населения;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выявление и поддержка лучших практик деятельности кадровых центров;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уровня профессиональной компетентности работников кадровых центров;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выявление лучших специалистов и проектов сферы занятости населения в интересах граждан, работодателей и мотивации работников кадрового центра;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привлечение внимания со стороны общества и государства к работе специалистов кадровых центров, оценка значимости их вклада в улучшение качества жизни граждан Российской Федерации;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укрепление авторитета и престижа работы специалистов кадровых центров.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Конкурсная комиссия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определения победителей и призеров Конкурса формируется конкурсная комиссия.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 конкурсной комиссии утверждается распоряжением Комитета.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состав конкурсной комиссии входят представители Комитета, представители общественных и некоммерческих организаций, представители экспертного сообщества, в том числе работодатели региона.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Конкурсная комиссия формируется в составе председателя комиссии, заместителя председателя комиссии, членов комиссии и секретаря комиссии.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Конкурсная комиссия состоит не менее чем из 8 человек.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Заседания Комиссии считаются правомочными, если на них присутствует более половины ее членов с правом голоса.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конкурсной комиссии: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общее руководство деятельностью комиссии;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назначает дату и время проведения заседаний комиссии;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работу заседаний комиссии; 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подписывает протокол заседания комиссии.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отсутствие председателя конкурсной комиссии его обязанности исполняет заместитель председателя комиссии. 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конкурсной комиссии: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лично участвуют в заседаниях комиссии и не вправе делегировать свои полномочия другим лицам;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имеют право голоса при проведении голосования и принятии решений на заседании комиссии.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невозможности участвовать в заседании конкурсной комиссии член комиссии уведомляет об этом председателя комиссии или заместителя председателя комиссии, а также секретаря комиссии не позднее, чем за два дня до заседания.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 конкурсной комиссии: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подчиняется председателю комиссии по вопросам организации и проведения заседаний комиссии;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информирует членов комиссии о дате, времени и месте проведения заседания комиссии;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ведет протокол заседания комиссии.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конкурсной комиссии не имеет права голоса.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Принятые на заседании конкурсной комиссии решения оформляются протоколом, который подписывают председательствующий на заседании комиссии, члены комиссии, присутствующие на заседании, секретарь комиссии.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проведения Конкурса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и проведение Конкурса осуществляется Комитетом совместно с ЦОПП «Профстандарт» и Кадровым центром.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Комитет: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приказом Положение об организации и проведении Конкурса в очередном календарном году;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распоряжением состав конкурсной комиссии в очередном календарном году;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консультационную помощь ЦОПП «Профстандарт» в части разработки программы проведения Конкурса и организации проведения конкурсных процедур;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согласовывает программу проведения Конкурса;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направление документов победителей и призеров регионального этапа Конкурса в ФГБУ «ВНИИ Труда» Минтруда России в соответствии с приказом Минтруда от 16 мая 2025 года № 318.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ЦОПП «Профстандарт»: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является оператором Конкурса;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утверждает</w:t>
      </w:r>
      <w:proofErr w:type="gramEnd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проведения Конкурса, перечень необходимых документов для участия в Конкурсе;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направляет в Комитет программу проведения Конкурса для согласования;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направляет в Кадровый центр согласованную с Комитетом программу проведения Конкурса и перечень необходимых документов для участия в Конкурсе.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Кадровый центр: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информирует своих сотрудников о проведении Конкурса;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согласовывает программу проведения Конкурса;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участие в Конкурсе не менее 1 специалиста от каждого филиала;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своевременное предоставление в ЦОПП «Профстандарт» необходимых документов для участия в Конкурсе;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подготовку необходимых документов в соответствии с приказом Минтруда от 16.05.2025 № 318 для участия победителей и призеров регионального этапа Конкурса в Федеральном этапе Всероссийского конкурса профессионального мастерства в сфере содействия занятости населения в 2025 году.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 проводится по следующим номинациям: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«Лучший специалист кадрового центра «Работа России» по категориям: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«Лучший кадровый консультант»;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«Лучший карьерный консультант»;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«Лучший профконсультант»;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«Лучший специалист по работе с ветеранами боевых действий, включая участников СВО, и членов их семей».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«Лучший проект кадрового центра «Работа России» в рамках следующих категорий: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«Кадровые центры для кадровых решений» - проекты с описанием системы инструментов для кадрового обеспечения предприятий с высокими потребностями в персонале OПK, AПK, IT, ЖКХ и строительство и др.);</w:t>
      </w:r>
      <w:proofErr w:type="gramEnd"/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«Кадровый центр — партнер на старте карьеры» - проекты с описанием инструментов по профориентации и трудоустройству молодежи;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«Работа для </w:t>
      </w:r>
      <w:proofErr w:type="spellStart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spellEnd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проекты, направленные на содействие в трудовой самореализации ветеранов боевых действий, включая участников CBO и членов их семей;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Start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</w:t>
      </w:r>
      <w:proofErr w:type="gramEnd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- лучшее место работы» - проекты с описанием успешной практики по привлечению лучших специалистов и удержанию ключевых сотрудников службы занятости;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«Место встречи — </w:t>
      </w:r>
      <w:proofErr w:type="gramStart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</w:t>
      </w:r>
      <w:proofErr w:type="gramEnd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«Работа России» - проекты с описанием системной работы по увеличению базы резюме, по повышению спроса на сервисы кадровых центров со стороны граждан, по обеспечению роста </w:t>
      </w:r>
      <w:proofErr w:type="spellStart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клиентопотока</w:t>
      </w:r>
      <w:proofErr w:type="spellEnd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«Наша работа — ваш успех» - проекты с описанием системной работы с гражданами, испытывающими сложности на рынке труда (</w:t>
      </w:r>
      <w:proofErr w:type="spellStart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предпенсионеры</w:t>
      </w:r>
      <w:proofErr w:type="spellEnd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пенсионеры, бывшие заключенные и др.);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Start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</w:t>
      </w:r>
      <w:proofErr w:type="gramEnd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центр: преодолеем преграды вместе» - проекты с описанием системной работы, направленной на оказание содействия занятости граждан, имеющих инвалидность;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Start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</w:t>
      </w:r>
      <w:proofErr w:type="gramEnd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- центр поддержки работодателей» - проекты по своевременному информированию работодателей о состоянии федерального и регионального рынков труда, об изменениях в трудовом законодательстве, о государственных мерах поддержки работодателей в кадровых центрах.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участия в федеральном этапе Всероссийского конкурса профессионального мастерства в сфере занятости населения в номинации «Лучшая функциональная команда кадрового центра «Работа России» ЦОПП «Профстандарт» проверяет заявку Кадрового центра на соответствие требованиям согласно приказу Минтруда от 16.05.2025 № 318.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 проводится в следующие сроки: 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и 2 Отборочные этапы – первая половина июля 2025 года;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 и 4 Финальные этапы – вторая половина июля 2025 года.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призовых мест и победителей в каждой номинации составляет: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3.8.1.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номинации «Лучший специалист кадрового центра «Работа России» в рамках четырех категорий: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«Лучший кадровый консультант» - не более одного победителя и двух призеров;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«Лучший карьерный консультант» - не более одного победителя и двух призеров;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«Лучший профконсультант» не более одного победителя и двух призеров;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«Лучший специалист по работе с ветеранами боевых действий, включая участников СВО, и членов их семей» не более одного победителя и двух призеров.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3.8.2.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номинациях «Лучший проект кадрового центра «Работа России» не более одного победителя Конкурса.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 по каждой из номинаций проводится в соответствии с программой Конкурса.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Конкурса включает в себя: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подробное описание конкурсных процедур на каждом этапе Конкурса в каждой номинации;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последовательность и условия проведения конкурсных процедур;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оформлению конкурсных материалов, предоставляемых участниками Конкурса (</w:t>
      </w:r>
      <w:proofErr w:type="spellStart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фотопрезентации</w:t>
      </w:r>
      <w:proofErr w:type="spellEnd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проекты, видеообращения и т.п.);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критерии оценки промежуточных и итоговых результатов Конкурса в номинации и алгоритм подсчета баллов;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необходимых документов для участия в Конкурсе.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участию в Конкурсе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участию в Конкурсе в номинации «Лучший специалист кадрового центра «Работа России» допускаются специалисты Кадрового центра, предоставляющие основные, дополнительные и иные меры государственной поддержки, и имеющие стаж работы по их предоставлению не менее одного года на дату подачи заявки на участие в Конкурсе.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участию в номинации «Лучший проект кадрового центра «Работа России» допускаются проекты по внесению изменений в организацию деятельности Кадрового центра, с </w:t>
      </w:r>
      <w:proofErr w:type="gramStart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proofErr w:type="gramEnd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реализации которых прошло не менее 3 месяцев на момент подачи заявки на участие в Конкурсе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Основаниями для отказа в допуске к участию в Конкурсе являются: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несоответствие участника Конкурса к требованиям, указанным в п. 4.1 и п. 4.2. настоящего Положения;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недостоверной информации о количестве и перечне мер государственной поддержки и сервисов, оказываемых участником Конкурса.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Видеопрезентация</w:t>
      </w:r>
      <w:proofErr w:type="spellEnd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материалы, представленные участниками Конкурса, не должны содержать материалы, оскорбляющие честь и достоинство граждан, задевающие религиозные чувства верующих, а также не должны нарушать авторские и смежные права.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Подведение итогов Конкурса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Результаты проведения регионального этапа Конкурса фиксируются Протоколом конкурсной комиссии по каждой номинации.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победителей Конкурса в каждой номинации производится в результате подсчета набранных баллов по алгоритму, указанному в программе проведения Конкурса.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Конкурса определяют по сумме набранных баллов в третьем и четвертом этапах Конкурса в номинации «Лучший специалист кадрового центра «Работа России»; по сумме баллов, набранных в единственном этапе Конкурса в номинации «Лучший проект кадрового центра «Работа России».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место присуждается участнику Конкурса, набравшему максимальное количество баллов. При равном количестве баллов в одной номинации и категории у нескольких участников места распределяются на основании решения председателя конкурсной комиссии, который имеет право решающего голоса.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победителей Конкурса в каждой номинации могут быть призеры Конкурса, занявшие вторые и третьи места.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Победителям Конкурса в торжественной обстановке вручаются Почетные грамоты Комитета.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Победители Конкурса являются победителями регионального этапа Всероссийского конкурса профессионального мастерства в сфере содействия занятости населения. Победители Конкурса рекомендуются конкурсной комиссией для участия в федеральном этапе Всероссийского конкурса профессионального мастерства в сфере содействия занятости населения.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Победители Конкурса имеют право повторно принять участие в Конкурсе через один календарный год.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 победителях Конкурса размещается на официальных сайтах и </w:t>
      </w:r>
      <w:proofErr w:type="spellStart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ЦОПП «Профстандарт» и Кадрового центра.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Финансирование Конкурса</w:t>
      </w:r>
    </w:p>
    <w:p w:rsidR="00850F07" w:rsidRP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Финансирование Конкурса осуществляется за счет и в пределах средств областного бюджета Ленинградской области, предусмотренных на организацию и проведение Конкурса.</w:t>
      </w:r>
    </w:p>
    <w:p w:rsidR="00850F07" w:rsidRDefault="00850F07" w:rsidP="00850F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85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составе конкурсной комиссии осуществляется на безвозмездной основе.</w:t>
      </w:r>
    </w:p>
    <w:sectPr w:rsidR="00850F07" w:rsidSect="000541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3D5B"/>
    <w:multiLevelType w:val="hybridMultilevel"/>
    <w:tmpl w:val="EA2AF4D2"/>
    <w:lvl w:ilvl="0" w:tplc="5AA25C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BE2011E"/>
    <w:multiLevelType w:val="hybridMultilevel"/>
    <w:tmpl w:val="EA2AF4D2"/>
    <w:lvl w:ilvl="0" w:tplc="5AA25C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D23169F"/>
    <w:multiLevelType w:val="hybridMultilevel"/>
    <w:tmpl w:val="982A3000"/>
    <w:lvl w:ilvl="0" w:tplc="AAFAC650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18"/>
    <w:rsid w:val="00011225"/>
    <w:rsid w:val="00016DD8"/>
    <w:rsid w:val="00037E4A"/>
    <w:rsid w:val="0005415A"/>
    <w:rsid w:val="00055918"/>
    <w:rsid w:val="00056E24"/>
    <w:rsid w:val="000625B8"/>
    <w:rsid w:val="00062EAB"/>
    <w:rsid w:val="00066F95"/>
    <w:rsid w:val="000870EA"/>
    <w:rsid w:val="000A0FFB"/>
    <w:rsid w:val="000A1ABD"/>
    <w:rsid w:val="000C3256"/>
    <w:rsid w:val="000C599A"/>
    <w:rsid w:val="000D0C6F"/>
    <w:rsid w:val="000D774F"/>
    <w:rsid w:val="000F4C70"/>
    <w:rsid w:val="001014E4"/>
    <w:rsid w:val="001468DC"/>
    <w:rsid w:val="00154BE0"/>
    <w:rsid w:val="00166C2D"/>
    <w:rsid w:val="0017083D"/>
    <w:rsid w:val="00177400"/>
    <w:rsid w:val="001815CA"/>
    <w:rsid w:val="00190C87"/>
    <w:rsid w:val="00190F3B"/>
    <w:rsid w:val="00196959"/>
    <w:rsid w:val="001A5AA0"/>
    <w:rsid w:val="001B6E7E"/>
    <w:rsid w:val="001D530E"/>
    <w:rsid w:val="001E3A15"/>
    <w:rsid w:val="001F39D8"/>
    <w:rsid w:val="00204369"/>
    <w:rsid w:val="00210C05"/>
    <w:rsid w:val="00215099"/>
    <w:rsid w:val="0021577B"/>
    <w:rsid w:val="00234592"/>
    <w:rsid w:val="00235C49"/>
    <w:rsid w:val="00235D28"/>
    <w:rsid w:val="002377BF"/>
    <w:rsid w:val="00242B1C"/>
    <w:rsid w:val="00250D88"/>
    <w:rsid w:val="0025385D"/>
    <w:rsid w:val="00260E1F"/>
    <w:rsid w:val="00262A13"/>
    <w:rsid w:val="002658E4"/>
    <w:rsid w:val="00280DD7"/>
    <w:rsid w:val="00282EB9"/>
    <w:rsid w:val="00285B74"/>
    <w:rsid w:val="00286096"/>
    <w:rsid w:val="00287D38"/>
    <w:rsid w:val="002920AF"/>
    <w:rsid w:val="002A2E7C"/>
    <w:rsid w:val="002A5CA9"/>
    <w:rsid w:val="002B5726"/>
    <w:rsid w:val="002C6AEF"/>
    <w:rsid w:val="002C77AE"/>
    <w:rsid w:val="002D68C5"/>
    <w:rsid w:val="002E1096"/>
    <w:rsid w:val="002E2DBA"/>
    <w:rsid w:val="002F1F9B"/>
    <w:rsid w:val="002F23E9"/>
    <w:rsid w:val="003060DA"/>
    <w:rsid w:val="00310B7D"/>
    <w:rsid w:val="003115F3"/>
    <w:rsid w:val="003203B1"/>
    <w:rsid w:val="00323EE7"/>
    <w:rsid w:val="003339C0"/>
    <w:rsid w:val="0033780C"/>
    <w:rsid w:val="00375E3E"/>
    <w:rsid w:val="00380429"/>
    <w:rsid w:val="0038769B"/>
    <w:rsid w:val="0039231D"/>
    <w:rsid w:val="003A4352"/>
    <w:rsid w:val="003C34CD"/>
    <w:rsid w:val="003F1FA6"/>
    <w:rsid w:val="004008D9"/>
    <w:rsid w:val="00404278"/>
    <w:rsid w:val="004106E8"/>
    <w:rsid w:val="004340CF"/>
    <w:rsid w:val="00444259"/>
    <w:rsid w:val="0045061A"/>
    <w:rsid w:val="00450905"/>
    <w:rsid w:val="00450D27"/>
    <w:rsid w:val="00450E78"/>
    <w:rsid w:val="00460F92"/>
    <w:rsid w:val="004657F7"/>
    <w:rsid w:val="004679E4"/>
    <w:rsid w:val="00471D8A"/>
    <w:rsid w:val="00497C52"/>
    <w:rsid w:val="004A192C"/>
    <w:rsid w:val="004B2AE9"/>
    <w:rsid w:val="004B63BB"/>
    <w:rsid w:val="004C5429"/>
    <w:rsid w:val="004D0734"/>
    <w:rsid w:val="004E4492"/>
    <w:rsid w:val="004F0425"/>
    <w:rsid w:val="004F5978"/>
    <w:rsid w:val="0051230B"/>
    <w:rsid w:val="005210C4"/>
    <w:rsid w:val="005273B8"/>
    <w:rsid w:val="0053745C"/>
    <w:rsid w:val="00552D16"/>
    <w:rsid w:val="00556661"/>
    <w:rsid w:val="00580F0F"/>
    <w:rsid w:val="00587520"/>
    <w:rsid w:val="00595DE1"/>
    <w:rsid w:val="005A2FC6"/>
    <w:rsid w:val="005A639D"/>
    <w:rsid w:val="005B528A"/>
    <w:rsid w:val="005D452B"/>
    <w:rsid w:val="005E2EA4"/>
    <w:rsid w:val="005E783C"/>
    <w:rsid w:val="005F1E09"/>
    <w:rsid w:val="005F7575"/>
    <w:rsid w:val="00640B60"/>
    <w:rsid w:val="006529F9"/>
    <w:rsid w:val="00661B73"/>
    <w:rsid w:val="00674515"/>
    <w:rsid w:val="006807FA"/>
    <w:rsid w:val="006835D4"/>
    <w:rsid w:val="00686D89"/>
    <w:rsid w:val="00691C3D"/>
    <w:rsid w:val="006A0EF1"/>
    <w:rsid w:val="006A1A75"/>
    <w:rsid w:val="006A23C3"/>
    <w:rsid w:val="006C1FEE"/>
    <w:rsid w:val="006C31A3"/>
    <w:rsid w:val="006C76F4"/>
    <w:rsid w:val="006D336E"/>
    <w:rsid w:val="006E541D"/>
    <w:rsid w:val="006F6DF5"/>
    <w:rsid w:val="0070086A"/>
    <w:rsid w:val="00711547"/>
    <w:rsid w:val="00721CFF"/>
    <w:rsid w:val="0072336D"/>
    <w:rsid w:val="00724867"/>
    <w:rsid w:val="00731FC4"/>
    <w:rsid w:val="007375CD"/>
    <w:rsid w:val="007523DF"/>
    <w:rsid w:val="00755787"/>
    <w:rsid w:val="007677B3"/>
    <w:rsid w:val="0077323E"/>
    <w:rsid w:val="007768CF"/>
    <w:rsid w:val="00780CE3"/>
    <w:rsid w:val="00781764"/>
    <w:rsid w:val="00783FAD"/>
    <w:rsid w:val="00793A5C"/>
    <w:rsid w:val="007D2247"/>
    <w:rsid w:val="007D4319"/>
    <w:rsid w:val="007D4E71"/>
    <w:rsid w:val="007D5AF1"/>
    <w:rsid w:val="007D6B03"/>
    <w:rsid w:val="007E54C9"/>
    <w:rsid w:val="007F0A38"/>
    <w:rsid w:val="007F2E87"/>
    <w:rsid w:val="007F3CD8"/>
    <w:rsid w:val="007F5CA4"/>
    <w:rsid w:val="00805125"/>
    <w:rsid w:val="00814FE5"/>
    <w:rsid w:val="00816790"/>
    <w:rsid w:val="00836B16"/>
    <w:rsid w:val="00850F07"/>
    <w:rsid w:val="008530C4"/>
    <w:rsid w:val="008553CC"/>
    <w:rsid w:val="008553D9"/>
    <w:rsid w:val="00865FA8"/>
    <w:rsid w:val="00875790"/>
    <w:rsid w:val="0088281A"/>
    <w:rsid w:val="00886313"/>
    <w:rsid w:val="00896361"/>
    <w:rsid w:val="008968C4"/>
    <w:rsid w:val="008A72B6"/>
    <w:rsid w:val="008A74E4"/>
    <w:rsid w:val="008A7B28"/>
    <w:rsid w:val="008B572C"/>
    <w:rsid w:val="008B6FAF"/>
    <w:rsid w:val="008C232F"/>
    <w:rsid w:val="008C5840"/>
    <w:rsid w:val="008C638D"/>
    <w:rsid w:val="008C7C4B"/>
    <w:rsid w:val="008D5332"/>
    <w:rsid w:val="008E431A"/>
    <w:rsid w:val="008E628E"/>
    <w:rsid w:val="008E7810"/>
    <w:rsid w:val="008F0D22"/>
    <w:rsid w:val="008F3E6E"/>
    <w:rsid w:val="00905B7F"/>
    <w:rsid w:val="00910FE5"/>
    <w:rsid w:val="00920A3A"/>
    <w:rsid w:val="00923112"/>
    <w:rsid w:val="00930243"/>
    <w:rsid w:val="00933DC5"/>
    <w:rsid w:val="00946890"/>
    <w:rsid w:val="0095686B"/>
    <w:rsid w:val="0096741C"/>
    <w:rsid w:val="0097341A"/>
    <w:rsid w:val="0099031B"/>
    <w:rsid w:val="009A0373"/>
    <w:rsid w:val="009A7E64"/>
    <w:rsid w:val="009C662F"/>
    <w:rsid w:val="009C6BE1"/>
    <w:rsid w:val="009D11A7"/>
    <w:rsid w:val="009D44ED"/>
    <w:rsid w:val="009E0859"/>
    <w:rsid w:val="009F01C2"/>
    <w:rsid w:val="009F209D"/>
    <w:rsid w:val="00A050AA"/>
    <w:rsid w:val="00A0781B"/>
    <w:rsid w:val="00A10D52"/>
    <w:rsid w:val="00A2231E"/>
    <w:rsid w:val="00A22788"/>
    <w:rsid w:val="00A2494B"/>
    <w:rsid w:val="00A27D6B"/>
    <w:rsid w:val="00A31B50"/>
    <w:rsid w:val="00A421B6"/>
    <w:rsid w:val="00A43232"/>
    <w:rsid w:val="00A50A80"/>
    <w:rsid w:val="00A74994"/>
    <w:rsid w:val="00A770E3"/>
    <w:rsid w:val="00A815A6"/>
    <w:rsid w:val="00A85E91"/>
    <w:rsid w:val="00A86666"/>
    <w:rsid w:val="00A934AE"/>
    <w:rsid w:val="00AA11E4"/>
    <w:rsid w:val="00AB473F"/>
    <w:rsid w:val="00AB6EC5"/>
    <w:rsid w:val="00AC1331"/>
    <w:rsid w:val="00AC4B07"/>
    <w:rsid w:val="00AC65C6"/>
    <w:rsid w:val="00AD3014"/>
    <w:rsid w:val="00AD4DAD"/>
    <w:rsid w:val="00AD7AC6"/>
    <w:rsid w:val="00AF47D0"/>
    <w:rsid w:val="00AF50D1"/>
    <w:rsid w:val="00AF5829"/>
    <w:rsid w:val="00AF6A80"/>
    <w:rsid w:val="00B0291A"/>
    <w:rsid w:val="00B07078"/>
    <w:rsid w:val="00B11916"/>
    <w:rsid w:val="00B17438"/>
    <w:rsid w:val="00B2189C"/>
    <w:rsid w:val="00B21A44"/>
    <w:rsid w:val="00B31404"/>
    <w:rsid w:val="00B418BB"/>
    <w:rsid w:val="00B50109"/>
    <w:rsid w:val="00B5317B"/>
    <w:rsid w:val="00B6193F"/>
    <w:rsid w:val="00B70335"/>
    <w:rsid w:val="00B7220E"/>
    <w:rsid w:val="00B75635"/>
    <w:rsid w:val="00B766A5"/>
    <w:rsid w:val="00B91C78"/>
    <w:rsid w:val="00B9310D"/>
    <w:rsid w:val="00BA5DA3"/>
    <w:rsid w:val="00BB336F"/>
    <w:rsid w:val="00BB33E5"/>
    <w:rsid w:val="00BD4E26"/>
    <w:rsid w:val="00BE22E8"/>
    <w:rsid w:val="00BE3841"/>
    <w:rsid w:val="00BF2213"/>
    <w:rsid w:val="00BF4B37"/>
    <w:rsid w:val="00C1663F"/>
    <w:rsid w:val="00C31FE6"/>
    <w:rsid w:val="00C33AB1"/>
    <w:rsid w:val="00C34A04"/>
    <w:rsid w:val="00C43F1A"/>
    <w:rsid w:val="00C7116B"/>
    <w:rsid w:val="00C73BAE"/>
    <w:rsid w:val="00C74D50"/>
    <w:rsid w:val="00C7521F"/>
    <w:rsid w:val="00C8155C"/>
    <w:rsid w:val="00CA5093"/>
    <w:rsid w:val="00CB0DD0"/>
    <w:rsid w:val="00CB54F9"/>
    <w:rsid w:val="00CC2B07"/>
    <w:rsid w:val="00CC721D"/>
    <w:rsid w:val="00CC76BE"/>
    <w:rsid w:val="00CE0D74"/>
    <w:rsid w:val="00CF54BE"/>
    <w:rsid w:val="00CF7B0B"/>
    <w:rsid w:val="00D0559D"/>
    <w:rsid w:val="00D153A0"/>
    <w:rsid w:val="00D24C85"/>
    <w:rsid w:val="00D27417"/>
    <w:rsid w:val="00D315B7"/>
    <w:rsid w:val="00D356E5"/>
    <w:rsid w:val="00D372FB"/>
    <w:rsid w:val="00D447F6"/>
    <w:rsid w:val="00D50CFE"/>
    <w:rsid w:val="00D52E5F"/>
    <w:rsid w:val="00D55C13"/>
    <w:rsid w:val="00D71DC0"/>
    <w:rsid w:val="00D7274A"/>
    <w:rsid w:val="00D81042"/>
    <w:rsid w:val="00D96F33"/>
    <w:rsid w:val="00DA6CFE"/>
    <w:rsid w:val="00DB16ED"/>
    <w:rsid w:val="00DC3849"/>
    <w:rsid w:val="00DC5AA2"/>
    <w:rsid w:val="00DD5514"/>
    <w:rsid w:val="00DE01B5"/>
    <w:rsid w:val="00DE6362"/>
    <w:rsid w:val="00DF1DB4"/>
    <w:rsid w:val="00DF79E5"/>
    <w:rsid w:val="00E05375"/>
    <w:rsid w:val="00E13053"/>
    <w:rsid w:val="00E13D7A"/>
    <w:rsid w:val="00E43DCE"/>
    <w:rsid w:val="00E57D27"/>
    <w:rsid w:val="00E61F91"/>
    <w:rsid w:val="00E876D4"/>
    <w:rsid w:val="00E91525"/>
    <w:rsid w:val="00E979C7"/>
    <w:rsid w:val="00EA1E5F"/>
    <w:rsid w:val="00EB033F"/>
    <w:rsid w:val="00EB6220"/>
    <w:rsid w:val="00EB6E69"/>
    <w:rsid w:val="00EC3F5D"/>
    <w:rsid w:val="00EC48B9"/>
    <w:rsid w:val="00EC5D86"/>
    <w:rsid w:val="00EC7224"/>
    <w:rsid w:val="00ED0E8F"/>
    <w:rsid w:val="00ED76FD"/>
    <w:rsid w:val="00EE00D9"/>
    <w:rsid w:val="00EE51B3"/>
    <w:rsid w:val="00EE5C93"/>
    <w:rsid w:val="00EF3073"/>
    <w:rsid w:val="00F020D0"/>
    <w:rsid w:val="00F060E0"/>
    <w:rsid w:val="00F07EC1"/>
    <w:rsid w:val="00F13B57"/>
    <w:rsid w:val="00F1780D"/>
    <w:rsid w:val="00F22870"/>
    <w:rsid w:val="00F24289"/>
    <w:rsid w:val="00F264DD"/>
    <w:rsid w:val="00F2766E"/>
    <w:rsid w:val="00F34ADB"/>
    <w:rsid w:val="00F4319F"/>
    <w:rsid w:val="00F44965"/>
    <w:rsid w:val="00F5357C"/>
    <w:rsid w:val="00F535BD"/>
    <w:rsid w:val="00F664D8"/>
    <w:rsid w:val="00F66BC7"/>
    <w:rsid w:val="00F66CA3"/>
    <w:rsid w:val="00F722E5"/>
    <w:rsid w:val="00F75533"/>
    <w:rsid w:val="00F76C18"/>
    <w:rsid w:val="00F87D4F"/>
    <w:rsid w:val="00F90CE7"/>
    <w:rsid w:val="00FA4623"/>
    <w:rsid w:val="00FD1F95"/>
    <w:rsid w:val="00FD272D"/>
    <w:rsid w:val="00FD53E3"/>
    <w:rsid w:val="00FD5B3A"/>
    <w:rsid w:val="00FE1254"/>
    <w:rsid w:val="00FE27E5"/>
    <w:rsid w:val="00FE5A71"/>
    <w:rsid w:val="00FF1112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CD"/>
  </w:style>
  <w:style w:type="paragraph" w:styleId="1">
    <w:name w:val="heading 1"/>
    <w:basedOn w:val="a"/>
    <w:next w:val="a"/>
    <w:link w:val="10"/>
    <w:uiPriority w:val="9"/>
    <w:qFormat/>
    <w:rsid w:val="00BF22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5357C"/>
    <w:pPr>
      <w:keepNext/>
      <w:outlineLvl w:val="2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A2E7C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749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9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AA11E4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DE01B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5357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9">
    <w:name w:val="Strong"/>
    <w:qFormat/>
    <w:rsid w:val="0096741C"/>
    <w:rPr>
      <w:b/>
      <w:bCs/>
    </w:rPr>
  </w:style>
  <w:style w:type="paragraph" w:styleId="aa">
    <w:name w:val="Normal (Web)"/>
    <w:basedOn w:val="a"/>
    <w:uiPriority w:val="99"/>
    <w:rsid w:val="0096741C"/>
    <w:pPr>
      <w:spacing w:after="7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CD"/>
  </w:style>
  <w:style w:type="paragraph" w:styleId="1">
    <w:name w:val="heading 1"/>
    <w:basedOn w:val="a"/>
    <w:next w:val="a"/>
    <w:link w:val="10"/>
    <w:uiPriority w:val="9"/>
    <w:qFormat/>
    <w:rsid w:val="00BF22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5357C"/>
    <w:pPr>
      <w:keepNext/>
      <w:outlineLvl w:val="2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A2E7C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749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9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AA11E4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DE01B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5357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9">
    <w:name w:val="Strong"/>
    <w:qFormat/>
    <w:rsid w:val="0096741C"/>
    <w:rPr>
      <w:b/>
      <w:bCs/>
    </w:rPr>
  </w:style>
  <w:style w:type="paragraph" w:styleId="aa">
    <w:name w:val="Normal (Web)"/>
    <w:basedOn w:val="a"/>
    <w:uiPriority w:val="99"/>
    <w:rsid w:val="0096741C"/>
    <w:pPr>
      <w:spacing w:after="7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709F-A27A-4E0F-9856-61E71F5B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Т.</dc:creator>
  <cp:lastModifiedBy>Круглов Александр Германович</cp:lastModifiedBy>
  <cp:revision>19</cp:revision>
  <cp:lastPrinted>2023-04-04T13:55:00Z</cp:lastPrinted>
  <dcterms:created xsi:type="dcterms:W3CDTF">2023-04-04T13:45:00Z</dcterms:created>
  <dcterms:modified xsi:type="dcterms:W3CDTF">2025-06-20T09:49:00Z</dcterms:modified>
</cp:coreProperties>
</file>