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84F" w:rsidRPr="00F4584F" w:rsidRDefault="00F4584F" w:rsidP="00F4584F">
      <w:pPr>
        <w:widowControl/>
        <w:tabs>
          <w:tab w:val="right" w:pos="7655"/>
        </w:tabs>
        <w:jc w:val="center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fldChar w:fldCharType="begin"/>
      </w:r>
      <w:r w:rsidRPr="00F4584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instrText xml:space="preserve">  </w:instrText>
      </w:r>
      <w:r w:rsidRPr="00F4584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fldChar w:fldCharType="end"/>
      </w:r>
      <w:r w:rsidRPr="00F4584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2A5EE82" wp14:editId="02BB9BD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4F" w:rsidRPr="00F4584F" w:rsidRDefault="00F4584F" w:rsidP="00F4584F">
      <w:pPr>
        <w:widowControl/>
        <w:jc w:val="center"/>
        <w:rPr>
          <w:rFonts w:ascii="Times New Roman" w:eastAsia="Times New Roman" w:hAnsi="Times New Roman" w:cs="Times New Roman"/>
          <w:color w:val="auto"/>
          <w:spacing w:val="30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pacing w:val="30"/>
          <w:sz w:val="28"/>
          <w:szCs w:val="28"/>
          <w:lang w:bidi="ar-SA"/>
        </w:rPr>
        <w:t>АДМИНИСТРАЦИЯ ЛЕНИНГРАДСКОЙ ОБЛАСТИ</w:t>
      </w:r>
    </w:p>
    <w:p w:rsidR="00F4584F" w:rsidRPr="00F4584F" w:rsidRDefault="00F4584F" w:rsidP="00F4584F">
      <w:pPr>
        <w:widowControl/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b/>
          <w:noProof/>
          <w:color w:val="auto"/>
          <w:spacing w:val="30"/>
          <w:sz w:val="28"/>
          <w:szCs w:val="28"/>
          <w:lang w:val="x-none" w:eastAsia="x-none" w:bidi="ar-SA"/>
        </w:rPr>
      </w:pPr>
      <w:r w:rsidRPr="00F4584F">
        <w:rPr>
          <w:rFonts w:ascii="Times New Roman" w:eastAsia="Times New Roman" w:hAnsi="Times New Roman" w:cs="Times New Roman"/>
          <w:b/>
          <w:color w:val="auto"/>
          <w:spacing w:val="30"/>
          <w:sz w:val="28"/>
          <w:szCs w:val="28"/>
          <w:lang w:val="x-none" w:eastAsia="x-none" w:bidi="ar-SA"/>
        </w:rPr>
        <w:t>КОМИТЕТ ПО СОХРАНЕНИЮ КУЛЬТУРНОГО НАСЛЕДИЯ ЛЕНИНГРАДСКОЙ ОБЛАСТИ</w:t>
      </w:r>
    </w:p>
    <w:p w:rsidR="00F4584F" w:rsidRPr="00F4584F" w:rsidRDefault="00F4584F" w:rsidP="00F4584F">
      <w:pPr>
        <w:widowControl/>
        <w:pBdr>
          <w:bottom w:val="double" w:sz="12" w:space="1" w:color="auto"/>
        </w:pBdr>
        <w:jc w:val="center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</w:pPr>
    </w:p>
    <w:p w:rsidR="00F4584F" w:rsidRPr="00F4584F" w:rsidRDefault="00F4584F" w:rsidP="00F4584F">
      <w:pPr>
        <w:widowControl/>
        <w:jc w:val="center"/>
        <w:rPr>
          <w:rFonts w:ascii="Times New Roman" w:eastAsia="Times New Roman" w:hAnsi="Times New Roman" w:cs="Times New Roman"/>
          <w:b/>
          <w:noProof/>
          <w:color w:val="auto"/>
          <w:spacing w:val="80"/>
          <w:sz w:val="28"/>
          <w:szCs w:val="28"/>
          <w:lang w:bidi="ar-SA"/>
        </w:rPr>
      </w:pPr>
    </w:p>
    <w:p w:rsidR="00F4584F" w:rsidRPr="00F4584F" w:rsidRDefault="00F4584F" w:rsidP="00F4584F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ПРИКАЗ</w:t>
      </w:r>
    </w:p>
    <w:p w:rsidR="00F4584F" w:rsidRPr="00F4584F" w:rsidRDefault="00F4584F" w:rsidP="00F4584F">
      <w:pPr>
        <w:widowControl/>
        <w:tabs>
          <w:tab w:val="right" w:pos="9356"/>
        </w:tabs>
        <w:jc w:val="center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</w:pPr>
    </w:p>
    <w:p w:rsidR="00F4584F" w:rsidRPr="00F4584F" w:rsidRDefault="00F4584F" w:rsidP="00F4584F">
      <w:pPr>
        <w:widowControl/>
        <w:tabs>
          <w:tab w:val="right" w:pos="9356"/>
        </w:tabs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t>«___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»____________202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</w:t>
      </w:r>
      <w:r w:rsidRPr="00F4584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t xml:space="preserve">                                                         №___________________</w:t>
      </w:r>
    </w:p>
    <w:p w:rsidR="00F4584F" w:rsidRPr="00F4584F" w:rsidRDefault="00F4584F" w:rsidP="00F4584F">
      <w:pPr>
        <w:widowControl/>
        <w:tabs>
          <w:tab w:val="right" w:pos="9356"/>
        </w:tabs>
        <w:jc w:val="center"/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t xml:space="preserve">                                                                                                    Санкт-Петербург</w:t>
      </w:r>
    </w:p>
    <w:p w:rsidR="00F4584F" w:rsidRPr="00F4584F" w:rsidRDefault="00F4584F" w:rsidP="00F4584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</w:p>
    <w:p w:rsidR="00363D8D" w:rsidRDefault="00F4584F" w:rsidP="00F4584F">
      <w:pPr>
        <w:widowControl/>
        <w:tabs>
          <w:tab w:val="left" w:pos="0"/>
        </w:tabs>
        <w:autoSpaceDE w:val="0"/>
        <w:autoSpaceDN w:val="0"/>
        <w:adjustRightInd w:val="0"/>
        <w:ind w:right="-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bookmarkStart w:id="0" w:name="_GoBack"/>
      <w:r w:rsidRPr="00F458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внесении изменений </w:t>
      </w:r>
      <w:r w:rsidR="00756EB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в </w:t>
      </w:r>
      <w:r w:rsidRPr="00F458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приказ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комитета по культуре Ленинградской области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 18.11.2019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№</w:t>
      </w:r>
      <w:r w:rsidR="00363D8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01-03/19-459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363D8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</w:t>
      </w:r>
      <w:r w:rsidR="00363D8D" w:rsidRPr="00363D8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Об установлении границ территории и предмета охраны объекта культурного наследия федерального значения «Усадьба </w:t>
      </w:r>
      <w:proofErr w:type="spellStart"/>
      <w:r w:rsidR="00363D8D" w:rsidRPr="00363D8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Охотникова</w:t>
      </w:r>
      <w:proofErr w:type="spellEnd"/>
      <w:r w:rsidR="00363D8D" w:rsidRPr="00363D8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» в составе: «Усадебный дом», «Владимирская церковь», «Конюшни», «Парк» по адресу: Ленинградская область, Гатчинский муниципальный район, Елизаветинское сельское поселение, п. Елизаветино, Усадьба, 1Д</w:t>
      </w:r>
      <w:r w:rsidR="00363D8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»</w:t>
      </w:r>
      <w:bookmarkEnd w:id="0"/>
    </w:p>
    <w:p w:rsidR="00363D8D" w:rsidRDefault="00363D8D" w:rsidP="00F4584F">
      <w:pPr>
        <w:widowControl/>
        <w:tabs>
          <w:tab w:val="left" w:pos="0"/>
        </w:tabs>
        <w:autoSpaceDE w:val="0"/>
        <w:autoSpaceDN w:val="0"/>
        <w:adjustRightInd w:val="0"/>
        <w:ind w:right="-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F4584F" w:rsidRPr="00F4584F" w:rsidRDefault="00F4584F" w:rsidP="00F4584F">
      <w:pPr>
        <w:widowControl/>
        <w:autoSpaceDE w:val="0"/>
        <w:autoSpaceDN w:val="0"/>
        <w:adjustRightInd w:val="0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соответствии со статьями 9.1, 20, 33 Федерального закона                                                     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</w:t>
      </w:r>
      <w:r w:rsid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территории Ленинградской области», п. 2.1.1. Положения о комитете</w:t>
      </w:r>
      <w:r w:rsid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сохранению культурного наследия Ленинградской области, утвержденного постановлением Правительства Ленинградской области от 24 декабря 2020 года</w:t>
      </w:r>
      <w:r w:rsid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№ 850, </w:t>
      </w:r>
      <w:r w:rsid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основании приказа Министерства культуры Российской Федерации от 22 ноября 2024 года № 2311</w:t>
      </w:r>
      <w:r w:rsidR="00046A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</w:t>
      </w:r>
      <w:r w:rsid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r w:rsidR="00AE0E69" w:rsidRP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 в качестве объектов культурного наследия федерального значения в составе объекта культурного наследия федерального значения «Усадьба </w:t>
      </w:r>
      <w:proofErr w:type="spellStart"/>
      <w:r w:rsidR="00AE0E69" w:rsidRP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Охотникова</w:t>
      </w:r>
      <w:proofErr w:type="spellEnd"/>
      <w:r w:rsidR="00AE0E69" w:rsidRP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», вторая половина XVIII</w:t>
      </w:r>
      <w:r w:rsidR="00046A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</w:t>
      </w:r>
      <w:r w:rsidR="00AE0E69" w:rsidRP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начало</w:t>
      </w:r>
      <w:r w:rsidR="00046A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AE0E69" w:rsidRP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XX вв. (Ленинградская область, Гатчинский муниципальный район, Елизаветинское сельское поселение, </w:t>
      </w:r>
      <w:r w:rsidR="00046A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               п</w:t>
      </w:r>
      <w:r w:rsidR="00AE0E69" w:rsidRP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Елизаветино, Усадьба, 1Д) и утверждении границ их территории</w:t>
      </w:r>
      <w:r w:rsidR="00AE0E6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приказываю:</w:t>
      </w:r>
    </w:p>
    <w:p w:rsidR="00F4584F" w:rsidRPr="00F4584F" w:rsidRDefault="00F4584F" w:rsidP="00F4584F">
      <w:pPr>
        <w:widowControl/>
        <w:autoSpaceDE w:val="0"/>
        <w:autoSpaceDN w:val="0"/>
        <w:adjustRightInd w:val="0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B0CAE" w:rsidRPr="003B0CAE" w:rsidRDefault="003B0CAE" w:rsidP="003B0CAE">
      <w:pPr>
        <w:widowControl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right="-1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B0C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Дополнить приложение </w:t>
      </w:r>
      <w:r w:rsidR="003744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 </w:t>
      </w:r>
      <w:r w:rsidRPr="003B0C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приказ</w:t>
      </w:r>
      <w:r w:rsidR="003744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</w:t>
      </w:r>
      <w:r w:rsidRPr="003B0C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комитета по культуре Ленинградской области от 18.11.2019 № 01-03/19-459 «Об установлении границ территории и предмета охраны объекта культурного наследия федерального значения «Усадьба </w:t>
      </w:r>
      <w:proofErr w:type="spellStart"/>
      <w:r w:rsidRPr="003B0C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Охотникова</w:t>
      </w:r>
      <w:proofErr w:type="spellEnd"/>
      <w:r w:rsidRPr="003B0C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в составе: «Усадебный дом», «Владимирская церковь», «Конюшни», «Парк» по адресу: Ленинградская область, Гатчинский муниципальный район, Елизаветинское сельское </w:t>
      </w:r>
      <w:r w:rsidRPr="003B0C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поселение, п. Елизаветино, Усадьба, 1Д»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пунктом 2.1</w:t>
      </w:r>
      <w:r w:rsidR="00046A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согласно приложению</w:t>
      </w:r>
      <w:r w:rsidR="003744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настоящему приказу.</w:t>
      </w:r>
    </w:p>
    <w:p w:rsidR="00F4584F" w:rsidRPr="00F4584F" w:rsidRDefault="00F4584F" w:rsidP="00F4584F">
      <w:pPr>
        <w:widowControl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right="-1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</w:t>
      </w:r>
      <w:r w:rsidR="00C31946" w:rsidRPr="00C3194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енинградской области обеспечить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C3194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 культуры) народов Российской Федерации;</w:t>
      </w:r>
    </w:p>
    <w:p w:rsidR="00F4584F" w:rsidRPr="00F4584F" w:rsidRDefault="00F4584F" w:rsidP="00F4584F">
      <w:pPr>
        <w:widowControl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0" w:right="-1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F4584F" w:rsidRPr="00F4584F" w:rsidRDefault="00F4584F" w:rsidP="00F4584F">
      <w:pPr>
        <w:widowControl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Настоящий приказ вступает в силу со дня его официального опубликования.</w:t>
      </w:r>
    </w:p>
    <w:p w:rsidR="00F4584F" w:rsidRPr="00F4584F" w:rsidRDefault="00F4584F" w:rsidP="00F4584F">
      <w:pPr>
        <w:widowControl/>
        <w:numPr>
          <w:ilvl w:val="0"/>
          <w:numId w:val="12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Контроль за исполнением настоящего приказа возложить на заместителя председателя комитета по сохранению культурного наследия Ленинградской области. </w:t>
      </w:r>
    </w:p>
    <w:p w:rsidR="00F4584F" w:rsidRPr="00F4584F" w:rsidRDefault="00F4584F" w:rsidP="00F4584F">
      <w:pPr>
        <w:widowControl/>
        <w:autoSpaceDE w:val="0"/>
        <w:autoSpaceDN w:val="0"/>
        <w:adjustRightInd w:val="0"/>
        <w:ind w:right="-28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4584F" w:rsidRPr="00F4584F" w:rsidRDefault="00F4584F" w:rsidP="00F4584F">
      <w:pPr>
        <w:widowControl/>
        <w:autoSpaceDE w:val="0"/>
        <w:autoSpaceDN w:val="0"/>
        <w:adjustRightInd w:val="0"/>
        <w:ind w:right="-28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4584F" w:rsidRPr="00F4584F" w:rsidRDefault="00CC3EBF" w:rsidP="00F4584F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C3EB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Заместитель председателя                                                                                Г.Е. Лазарева</w:t>
      </w:r>
      <w:r w:rsidR="00F4584F" w:rsidRPr="00F4584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F4584F" w:rsidRPr="00F4584F" w:rsidRDefault="00F4584F" w:rsidP="00046AEA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</w:t>
      </w:r>
    </w:p>
    <w:p w:rsidR="00F4584F" w:rsidRPr="00F4584F" w:rsidRDefault="00F4584F" w:rsidP="00046AEA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приказу комитета по сохранению культурного наследия Ленинградской области</w:t>
      </w:r>
    </w:p>
    <w:p w:rsidR="00F4584F" w:rsidRPr="00F4584F" w:rsidRDefault="00F4584F" w:rsidP="00046AEA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 «_</w:t>
      </w:r>
      <w:proofErr w:type="gramStart"/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_»_</w:t>
      </w:r>
      <w:proofErr w:type="gramEnd"/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</w:t>
      </w:r>
      <w:r w:rsidR="00046A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</w:t>
      </w:r>
    </w:p>
    <w:p w:rsidR="00F4584F" w:rsidRPr="00F4584F" w:rsidRDefault="00F4584F" w:rsidP="00046AEA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№_______________________</w:t>
      </w:r>
      <w:r w:rsidR="00046AE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</w:t>
      </w:r>
    </w:p>
    <w:p w:rsidR="00374453" w:rsidRDefault="00374453" w:rsidP="00374453">
      <w:pPr>
        <w:widowControl/>
        <w:ind w:left="-142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F4584F" w:rsidRPr="00F4584F" w:rsidRDefault="00F4584F" w:rsidP="00374453">
      <w:pPr>
        <w:widowControl/>
        <w:ind w:left="-142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Предмет охраны</w:t>
      </w:r>
    </w:p>
    <w:p w:rsidR="00F4584F" w:rsidRPr="00F4584F" w:rsidRDefault="00F4584F" w:rsidP="00374453">
      <w:pPr>
        <w:widowControl/>
        <w:ind w:left="-142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объекта культурного наследия федерального значения (ансамбля)</w:t>
      </w:r>
    </w:p>
    <w:p w:rsidR="00F4584F" w:rsidRPr="00F4584F" w:rsidRDefault="00F4584F" w:rsidP="00374453">
      <w:pPr>
        <w:widowControl/>
        <w:ind w:left="-142"/>
        <w:jc w:val="center"/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 xml:space="preserve">«Усадьба </w:t>
      </w:r>
      <w:proofErr w:type="spellStart"/>
      <w:r w:rsidRPr="00F4584F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>Охотникова</w:t>
      </w:r>
      <w:proofErr w:type="spellEnd"/>
      <w:r w:rsidRPr="00F4584F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>»,</w:t>
      </w:r>
    </w:p>
    <w:p w:rsidR="00F4584F" w:rsidRDefault="00F4584F" w:rsidP="00374453">
      <w:pPr>
        <w:widowControl/>
        <w:ind w:left="-14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расположенного по адресу: </w:t>
      </w:r>
      <w:r w:rsidR="00374453" w:rsidRPr="00F8183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Ленинградская область, Гатчинский муниципальный район, Елизаветинское сельское поселение район, п. Елизаветино, Усадьба 1Д</w:t>
      </w:r>
    </w:p>
    <w:p w:rsidR="00CF0E54" w:rsidRPr="00F8183D" w:rsidRDefault="00CF0E54" w:rsidP="00374453">
      <w:pPr>
        <w:widowControl/>
        <w:ind w:left="-14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68"/>
        <w:gridCol w:w="3544"/>
        <w:gridCol w:w="4111"/>
      </w:tblGrid>
      <w:tr w:rsidR="00F4584F" w:rsidRPr="00F4584F" w:rsidTr="00046AEA">
        <w:trPr>
          <w:trHeight w:val="768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№</w:t>
            </w:r>
          </w:p>
          <w:p w:rsidR="00F4584F" w:rsidRPr="00F4584F" w:rsidRDefault="00F4584F" w:rsidP="00F4584F">
            <w:pPr>
              <w:widowControl/>
              <w:spacing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proofErr w:type="spellStart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п.п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Видовая принадлежность предмета охраны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Предмет охраны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374453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046AEA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 xml:space="preserve">Материалы </w:t>
            </w:r>
            <w:proofErr w:type="spellStart"/>
            <w:r w:rsidRPr="00046AEA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фотофиксации</w:t>
            </w:r>
            <w:proofErr w:type="spellEnd"/>
            <w:r w:rsidRPr="00046AEA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, графические материалы</w:t>
            </w:r>
          </w:p>
        </w:tc>
      </w:tr>
      <w:tr w:rsidR="00F4584F" w:rsidRPr="00F4584F" w:rsidTr="00046A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046AEA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 пространственное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и планировочное решение территории усадьбы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усадьбы на юго-западной окраине поселка Елизаветино;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строений и сооружений на участке: Владимирской церкви, усадебного дома, скотного двора, амбара, риги, полукаменного (дачного) дома, оранжереи с погребом, хозяйственной постройки, конюшни и мостика-</w:t>
            </w:r>
            <w:proofErr w:type="spellStart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горбатки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визуальные связи между объектами культурного наследия, расположенными на участке;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композиционные особенности строений, участвующих в формировании территории, включая следующие объекты: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1. Усадебный дом, 1740 - 1750 гг.; 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2. Владимирская церковь, 1762 –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1766 гг.;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lastRenderedPageBreak/>
              <w:t>3. Конюшни, XVIII в.;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4. Амбар, вторая половина XVIII в.; 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5. Рига, вторая половина XVIII в.; 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6. Оранжерея и погреб, вторая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половина XVIII в.;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7. Парк, XVIII в.;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8. Полукаменный (дачный) дом, кон. XIX 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softHyphen/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нач.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</w:t>
            </w:r>
            <w:proofErr w:type="spellStart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XXвв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.;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9. Хозяйственная постройка, кон. XIX 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–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нач. XX вв.;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объемно-пространственные композиции строений, входящих в ансамбль усадьбы;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и материал (валунный камень) в основании мостика-</w:t>
            </w:r>
            <w:proofErr w:type="spellStart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горбатки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на пруду;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и материал (гатчинский известняк) объема конюшни второй половины XVIII века;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культурный слой, рельеф, исторический природный ландшафт;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объектов, историческая система планировки;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въездов в усадьбу, характер стилистического решения зданий;</w:t>
            </w:r>
          </w:p>
          <w:p w:rsidR="00F4584F" w:rsidRPr="00F4584F" w:rsidRDefault="00F4584F" w:rsidP="00F4584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композиция и архитектурно- художественное оформление фасадов усадебного дома, церкви и хозяйственных построек.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lastRenderedPageBreak/>
              <w:drawing>
                <wp:inline distT="0" distB="0" distL="0" distR="0" wp14:anchorId="58203AAC" wp14:editId="6777AF8D">
                  <wp:extent cx="2390775" cy="15208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1. Усадебный </w:t>
            </w:r>
            <w:proofErr w:type="gramStart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дом, 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 </w:t>
            </w:r>
            <w:proofErr w:type="gramEnd"/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                        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1740 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–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1750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г.; 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2. Владимирская </w:t>
            </w:r>
            <w:proofErr w:type="gramStart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церковь, 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 </w:t>
            </w:r>
            <w:proofErr w:type="gramEnd"/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              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1762 –1766 гг.;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3. Конюшни, XVIII в.;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4. Амбар, вторая половина 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              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XVIII в.; 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5. Рига, вторая половина XVIII в.;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6. Оранжерея и погреб, вторая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половина XVIII в.;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7. Парк, XVIII в.;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8. Полукаменный (дачный) дом, кон. XIX - нач. XX вв.;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9. Хозяйственная </w:t>
            </w:r>
            <w:proofErr w:type="gramStart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постройка, </w:t>
            </w:r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 </w:t>
            </w:r>
            <w:proofErr w:type="gramEnd"/>
            <w:r w:rsidR="00046AE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           </w:t>
            </w: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кон. XIX - нач. XX вв.;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10. Мостик-</w:t>
            </w:r>
            <w:proofErr w:type="spellStart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горбатка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;</w:t>
            </w:r>
          </w:p>
          <w:p w:rsidR="00F4584F" w:rsidRPr="00F4584F" w:rsidRDefault="00F4584F" w:rsidP="00046AEA">
            <w:pPr>
              <w:widowControl/>
              <w:spacing w:line="276" w:lineRule="auto"/>
              <w:ind w:left="317" w:hanging="317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11. Конюшня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</w:tbl>
    <w:p w:rsidR="00374453" w:rsidRDefault="00374453">
      <w:pPr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lastRenderedPageBreak/>
        <w:br w:type="page"/>
      </w:r>
    </w:p>
    <w:p w:rsidR="00F4584F" w:rsidRPr="00F4584F" w:rsidRDefault="00F4584F" w:rsidP="00F4584F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lastRenderedPageBreak/>
        <w:t>Предмет охраны</w:t>
      </w:r>
    </w:p>
    <w:p w:rsidR="00F4584F" w:rsidRPr="00F4584F" w:rsidRDefault="00F4584F" w:rsidP="00F4584F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объекта культурного наследия федерального значения </w:t>
      </w:r>
      <w:bookmarkStart w:id="1" w:name="_Hlk138808735"/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(памятника)</w:t>
      </w:r>
      <w:bookmarkEnd w:id="1"/>
    </w:p>
    <w:p w:rsidR="00F4584F" w:rsidRDefault="00F4584F" w:rsidP="00F8183D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«Оранжерея и погреб</w:t>
      </w:r>
      <w:proofErr w:type="gramStart"/>
      <w:r w:rsidRPr="00F4584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»</w:t>
      </w:r>
      <w:r w:rsidR="0047547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,</w:t>
      </w:r>
      <w:r w:rsidR="0047547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в</w:t>
      </w:r>
      <w:proofErr w:type="gramEnd"/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составе объекта культурного наследия федерального значения</w:t>
      </w:r>
      <w:r w:rsidR="00756EBD">
        <w:rPr>
          <w:rFonts w:ascii="Times New Roman" w:eastAsia="Times New Roman" w:hAnsi="Times New Roman" w:cs="Times New Roman"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 xml:space="preserve">«Усадьба </w:t>
      </w:r>
      <w:proofErr w:type="spellStart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Охотникова</w:t>
      </w:r>
      <w:proofErr w:type="spellEnd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»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,</w:t>
      </w:r>
      <w:r w:rsidR="00F8183D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расположенного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адресу: </w:t>
      </w:r>
      <w:r w:rsidR="00374453" w:rsidRPr="00F8183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Ленинградская область, Гатчинский муниципальный округ, поселок Елизаветино,</w:t>
      </w:r>
      <w:r w:rsid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="00374453" w:rsidRPr="00F8183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территория Усадьба </w:t>
      </w:r>
      <w:proofErr w:type="spellStart"/>
      <w:r w:rsidR="00374453" w:rsidRPr="00F8183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Охотникова</w:t>
      </w:r>
      <w:proofErr w:type="spellEnd"/>
      <w:r w:rsidR="00374453" w:rsidRPr="00F8183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дом 2, строение 1</w:t>
      </w:r>
    </w:p>
    <w:p w:rsidR="00CF0E54" w:rsidRPr="00F4584F" w:rsidRDefault="00CF0E54" w:rsidP="00F8183D">
      <w:pPr>
        <w:widowControl/>
        <w:jc w:val="center"/>
        <w:rPr>
          <w:rFonts w:ascii="Times New Roman" w:eastAsia="Times New Roman" w:hAnsi="Times New Roman" w:cs="Times New Roman"/>
          <w:color w:val="auto"/>
          <w:sz w:val="18"/>
          <w:szCs w:val="28"/>
          <w:lang w:bidi="ar-SA"/>
        </w:rPr>
      </w:pP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3402"/>
        <w:gridCol w:w="3981"/>
      </w:tblGrid>
      <w:tr w:rsidR="00F4584F" w:rsidRPr="00F4584F" w:rsidTr="00C643A4">
        <w:trPr>
          <w:trHeight w:val="76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№</w:t>
            </w:r>
          </w:p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proofErr w:type="spellStart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п.п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Видовая принадлежность предмета охраны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Предмет охраны</w:t>
            </w:r>
          </w:p>
        </w:tc>
        <w:tc>
          <w:tcPr>
            <w:tcW w:w="3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374453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661511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 xml:space="preserve">Материалы </w:t>
            </w:r>
            <w:proofErr w:type="spellStart"/>
            <w:r w:rsidRPr="00661511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фотофиксации</w:t>
            </w:r>
            <w:proofErr w:type="spellEnd"/>
            <w:r w:rsidRPr="00661511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, графические материалы</w:t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Градостроительные характеристики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в северной части территории усадебного парка, к югу от усадебного дома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661511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1A9C35" wp14:editId="24E78256">
                      <wp:simplePos x="0" y="0"/>
                      <wp:positionH relativeFrom="column">
                        <wp:posOffset>1500527</wp:posOffset>
                      </wp:positionH>
                      <wp:positionV relativeFrom="paragraph">
                        <wp:posOffset>543210</wp:posOffset>
                      </wp:positionV>
                      <wp:extent cx="165538" cy="157655"/>
                      <wp:effectExtent l="0" t="0" r="25400" b="1397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538" cy="15765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3C4549" id="Овал 16" o:spid="_x0000_s1026" style="position:absolute;margin-left:118.15pt;margin-top:42.75pt;width:13.05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" filled="f" strokecolor="red" strokeweight="1pt"/>
                  </w:pict>
                </mc:Fallback>
              </mc:AlternateContent>
            </w: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607FD211" wp14:editId="22AAB231">
                  <wp:extent cx="2390775" cy="1521460"/>
                  <wp:effectExtent l="0" t="0" r="952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99" cy="152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Объемно-пространственное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габариты и конфигурация одноэтажного с полуподвалом (в настоящее время засыпан) прямоугольного в плане здания второй половины XVIII 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0982B761" wp14:editId="76C1B2D7">
                  <wp:extent cx="2339552" cy="1379398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69" cy="138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6"/>
                <w:szCs w:val="26"/>
                <w:lang w:bidi="ar-SA"/>
              </w:rPr>
            </w:pPr>
          </w:p>
          <w:p w:rsidR="00F4584F" w:rsidRPr="00F4584F" w:rsidRDefault="00F4584F" w:rsidP="00661511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7FF6E18E" wp14:editId="3D3803BD">
                  <wp:extent cx="2357043" cy="1591733"/>
                  <wp:effectExtent l="0" t="0" r="5715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197" cy="159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6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 планировочное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объемно-планировочное решение в габаритах капитальных стен второй половины XVIII в., XIX 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F0E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Конструктивная система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66151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наружные капитальные стены второй половины XVIII в., XIX в., их конструкция, материал (тесаный известняковый камень, красный кирпич)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28F44CF1" wp14:editId="3F3886E1">
                  <wp:extent cx="2328122" cy="1536847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67" cy="154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47F" w:rsidRDefault="0047547F">
      <w:pPr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br w:type="page"/>
      </w: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lastRenderedPageBreak/>
        <w:t>Предмет охраны</w:t>
      </w: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объекта культурного наследия федерального значения (памятника)</w:t>
      </w:r>
    </w:p>
    <w:p w:rsidR="00F4584F" w:rsidRDefault="0047547F" w:rsidP="00F8183D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«Амбар</w:t>
      </w:r>
      <w:proofErr w:type="gramStart"/>
      <w:r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»,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br/>
      </w:r>
      <w:r w:rsidR="00F4584F"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в</w:t>
      </w:r>
      <w:proofErr w:type="gramEnd"/>
      <w:r w:rsidR="00F4584F"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составе объекта культурного наследия федерального значения</w:t>
      </w:r>
      <w:r w:rsidR="00C31946">
        <w:rPr>
          <w:rFonts w:ascii="Times New Roman" w:eastAsia="Times New Roman" w:hAnsi="Times New Roman" w:cs="Times New Roman"/>
          <w:color w:val="auto"/>
          <w:sz w:val="28"/>
          <w:lang w:bidi="ar-SA"/>
        </w:rPr>
        <w:br/>
      </w:r>
      <w:r w:rsidR="00F4584F"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 xml:space="preserve">«Усадьба </w:t>
      </w:r>
      <w:proofErr w:type="spellStart"/>
      <w:r w:rsidR="00F4584F"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Охотникова</w:t>
      </w:r>
      <w:proofErr w:type="spellEnd"/>
      <w:r w:rsidR="00F4584F"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»</w:t>
      </w:r>
      <w:r w:rsidR="00F4584F"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</w:t>
      </w:r>
      <w:r w:rsidR="00F4584F"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расположенного </w:t>
      </w:r>
      <w:r w:rsidR="00F4584F"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адресу: </w:t>
      </w:r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Ленинградская область, Гатчинский муниципальный округ, поселок Елизаветино,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территория Усадьба </w:t>
      </w:r>
      <w:proofErr w:type="spellStart"/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Охотникова</w:t>
      </w:r>
      <w:proofErr w:type="spellEnd"/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дом 3, строение 1</w:t>
      </w:r>
    </w:p>
    <w:p w:rsidR="00CF0E54" w:rsidRPr="00F4584F" w:rsidRDefault="00CF0E54" w:rsidP="00F8183D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3402"/>
        <w:gridCol w:w="3981"/>
      </w:tblGrid>
      <w:tr w:rsidR="00F4584F" w:rsidRPr="00F4584F" w:rsidTr="00C643A4">
        <w:trPr>
          <w:trHeight w:val="76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№</w:t>
            </w:r>
          </w:p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proofErr w:type="spellStart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п.п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Видовая принадлежность предмета охраны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Предмет охраны</w:t>
            </w:r>
          </w:p>
        </w:tc>
        <w:tc>
          <w:tcPr>
            <w:tcW w:w="3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374453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8183D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 xml:space="preserve">Материалы </w:t>
            </w:r>
            <w:proofErr w:type="spellStart"/>
            <w:r w:rsidRPr="00F8183D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фотофиксации</w:t>
            </w:r>
            <w:proofErr w:type="spellEnd"/>
            <w:r w:rsidRPr="00F8183D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, графические материалы</w:t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Градостроительные характеристики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в юго-западной части территории хозяйственной зоны усадьбы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8183D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C06C28" wp14:editId="50022621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572250</wp:posOffset>
                      </wp:positionV>
                      <wp:extent cx="222695" cy="206062"/>
                      <wp:effectExtent l="0" t="0" r="25400" b="2286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95" cy="206062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4F83B1" id="Овал 5" o:spid="_x0000_s1026" style="position:absolute;margin-left:143.55pt;margin-top:45.05pt;width:17.55pt;height: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" filled="f" strokecolor="red" strokeweight="1pt"/>
                  </w:pict>
                </mc:Fallback>
              </mc:AlternateContent>
            </w: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7D7D9388" wp14:editId="5591B68D">
                  <wp:extent cx="2390775" cy="1522730"/>
                  <wp:effectExtent l="0" t="0" r="952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Объемно-пространственное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габариты одноэтажного Г-образного в плане здания второй половины XVIII 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8183D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521519A9" wp14:editId="0E864B74">
                  <wp:extent cx="2416693" cy="1558636"/>
                  <wp:effectExtent l="0" t="0" r="317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45" cy="156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4F" w:rsidRPr="00F4584F" w:rsidTr="00CF0E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 планировочное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объемно-планировочное решение в габаритах капитальных стен второй половины XVIII 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Конструктивная система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наружные капитальные стены второй половины XVIII в., их конструкция и материал (тесаный известняковый камень)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51095990" wp14:editId="6EBDBA88">
                  <wp:extent cx="2384684" cy="1632205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90" cy="164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</w:tbl>
    <w:p w:rsidR="00F4584F" w:rsidRPr="00F4584F" w:rsidRDefault="00F4584F" w:rsidP="00F4584F">
      <w:pPr>
        <w:widowControl/>
        <w:spacing w:before="240" w:line="360" w:lineRule="auto"/>
        <w:ind w:firstLine="567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he-IL"/>
        </w:rPr>
      </w:pPr>
    </w:p>
    <w:p w:rsidR="00F8183D" w:rsidRDefault="00F8183D">
      <w:pPr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br w:type="page"/>
      </w: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lastRenderedPageBreak/>
        <w:t>Предмет охраны</w:t>
      </w: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объекта культурного наследия федерального значения (памятника)</w:t>
      </w:r>
    </w:p>
    <w:p w:rsidR="00F4584F" w:rsidRDefault="00F4584F" w:rsidP="00F8183D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«Полукаменный (дачный) дом»</w:t>
      </w:r>
      <w:r w:rsidR="0047547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в составе объекта культурного наследия федерального </w:t>
      </w:r>
      <w:proofErr w:type="gramStart"/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значения</w:t>
      </w:r>
      <w:r w:rsidR="00C31946">
        <w:rPr>
          <w:rFonts w:ascii="Times New Roman" w:eastAsia="Times New Roman" w:hAnsi="Times New Roman" w:cs="Times New Roman"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«</w:t>
      </w:r>
      <w:proofErr w:type="gramEnd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 xml:space="preserve">Усадьба </w:t>
      </w:r>
      <w:proofErr w:type="spellStart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Охотникова</w:t>
      </w:r>
      <w:proofErr w:type="spellEnd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»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,</w:t>
      </w:r>
      <w:r w:rsidR="00F8183D" w:rsidRPr="0047547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расположенного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адресу: </w:t>
      </w:r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Ленинградская область, Гатчинский муниципальный округ, поселок Елизаветино,</w:t>
      </w:r>
      <w:r w:rsid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территория Усадьба </w:t>
      </w:r>
      <w:proofErr w:type="spellStart"/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Охотникова</w:t>
      </w:r>
      <w:proofErr w:type="spellEnd"/>
      <w:r w:rsidR="00F8183D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дом 2, строение 2</w:t>
      </w:r>
    </w:p>
    <w:p w:rsidR="00CF0E54" w:rsidRPr="00F4584F" w:rsidRDefault="00CF0E54" w:rsidP="00F8183D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3402"/>
        <w:gridCol w:w="3981"/>
      </w:tblGrid>
      <w:tr w:rsidR="00F4584F" w:rsidRPr="00F4584F" w:rsidTr="00C643A4">
        <w:trPr>
          <w:trHeight w:val="76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№</w:t>
            </w:r>
          </w:p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proofErr w:type="spellStart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п.п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Видовая принадлежность предмета охраны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Предмет охраны</w:t>
            </w:r>
          </w:p>
        </w:tc>
        <w:tc>
          <w:tcPr>
            <w:tcW w:w="3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374453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 xml:space="preserve">Материалы </w:t>
            </w:r>
            <w:proofErr w:type="spellStart"/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фотофиксации</w:t>
            </w:r>
            <w:proofErr w:type="spellEnd"/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, графические материалы</w:t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Градостроительные характеристики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в северной части парковой территории усадьбы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Default="00F4584F" w:rsidP="00CF0E54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A249EF" wp14:editId="7AFB4923">
                      <wp:simplePos x="0" y="0"/>
                      <wp:positionH relativeFrom="column">
                        <wp:posOffset>1467354</wp:posOffset>
                      </wp:positionH>
                      <wp:positionV relativeFrom="paragraph">
                        <wp:posOffset>792633</wp:posOffset>
                      </wp:positionV>
                      <wp:extent cx="199324" cy="196193"/>
                      <wp:effectExtent l="0" t="0" r="10795" b="1397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24" cy="196193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9339D5" id="Овал 20" o:spid="_x0000_s1026" style="position:absolute;margin-left:115.55pt;margin-top:62.4pt;width:15.7pt;height:1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" filled="f" strokecolor="red" strokeweight="1pt"/>
                  </w:pict>
                </mc:Fallback>
              </mc:AlternateContent>
            </w: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1531B276" wp14:editId="2E981E54">
                  <wp:extent cx="2390775" cy="1521460"/>
                  <wp:effectExtent l="0" t="0" r="9525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99" cy="152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E54" w:rsidRPr="00F4584F" w:rsidRDefault="00CF0E54" w:rsidP="00CF0E54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Объемно-пространственное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габариты и конфигурация одноэтажного здания, кон. XIX - нач. XX вв.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1CD03E9B" wp14:editId="7BFE7BB9">
                  <wp:extent cx="2367686" cy="160866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712" cy="16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Конструктивная система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композиционное решение, материал, техника кладки южного фасада кон. XIX - нач. XX вв.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6CDD69FB" wp14:editId="0537B31B">
                  <wp:extent cx="2270972" cy="144888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95" cy="145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26"/>
                <w:lang w:bidi="ar-SA"/>
              </w:rPr>
            </w:pPr>
          </w:p>
          <w:p w:rsidR="00F4584F" w:rsidRPr="00F4584F" w:rsidRDefault="00F4584F" w:rsidP="0047547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44DEBC18" wp14:editId="2FE2C1C8">
                  <wp:extent cx="2243455" cy="1460095"/>
                  <wp:effectExtent l="0" t="0" r="4445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64" cy="14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47F" w:rsidRDefault="0047547F">
      <w:pP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he-IL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he-IL"/>
        </w:rPr>
        <w:br w:type="page"/>
      </w:r>
    </w:p>
    <w:p w:rsidR="00F4584F" w:rsidRPr="00F4584F" w:rsidRDefault="00F4584F" w:rsidP="00F4584F">
      <w:pPr>
        <w:widowControl/>
        <w:spacing w:before="240" w:line="360" w:lineRule="auto"/>
        <w:ind w:firstLine="567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he-IL"/>
        </w:rPr>
      </w:pP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Предмет охраны</w:t>
      </w: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объекта культурного наследия федерального значения (памятника)</w:t>
      </w:r>
    </w:p>
    <w:p w:rsidR="00F4584F" w:rsidRPr="00F4584F" w:rsidRDefault="00F4584F" w:rsidP="0047547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«Рига»</w:t>
      </w:r>
      <w:r w:rsidR="0047547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в составе объекта культурного наследия федерального </w:t>
      </w:r>
      <w:proofErr w:type="gramStart"/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значения</w:t>
      </w:r>
      <w:r w:rsidR="00CF0E54">
        <w:rPr>
          <w:rFonts w:ascii="Times New Roman" w:eastAsia="Times New Roman" w:hAnsi="Times New Roman" w:cs="Times New Roman"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«</w:t>
      </w:r>
      <w:proofErr w:type="gramEnd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 xml:space="preserve">Усадьба </w:t>
      </w:r>
      <w:proofErr w:type="spellStart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Охотникова</w:t>
      </w:r>
      <w:proofErr w:type="spellEnd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»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,</w:t>
      </w:r>
      <w:r w:rsidR="0047547F" w:rsidRPr="00C31946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расположенного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адресу: </w:t>
      </w:r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Ленинградская область, Гатчинский муниципальный округ, поселок Елизаветино,</w:t>
      </w:r>
      <w:r w:rsidR="00CF0E5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территория Усадьба </w:t>
      </w:r>
      <w:proofErr w:type="spellStart"/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Охотникова</w:t>
      </w:r>
      <w:proofErr w:type="spellEnd"/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дом 4</w:t>
      </w: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3402"/>
        <w:gridCol w:w="3981"/>
      </w:tblGrid>
      <w:tr w:rsidR="00F4584F" w:rsidRPr="00F4584F" w:rsidTr="00C643A4">
        <w:trPr>
          <w:trHeight w:val="76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№</w:t>
            </w:r>
          </w:p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proofErr w:type="spellStart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п.п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Видовая принадлежность предмета охраны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Предмет охраны</w:t>
            </w:r>
          </w:p>
        </w:tc>
        <w:tc>
          <w:tcPr>
            <w:tcW w:w="3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374453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 xml:space="preserve">Материалы </w:t>
            </w:r>
            <w:proofErr w:type="spellStart"/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фотофиксации</w:t>
            </w:r>
            <w:proofErr w:type="spellEnd"/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, графические материалы</w:t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Градостроительные характеристики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в северной части территории хозяйственной зоны усадьбы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1EA192" wp14:editId="2D292D77">
                      <wp:simplePos x="0" y="0"/>
                      <wp:positionH relativeFrom="column">
                        <wp:posOffset>2121759</wp:posOffset>
                      </wp:positionH>
                      <wp:positionV relativeFrom="paragraph">
                        <wp:posOffset>728345</wp:posOffset>
                      </wp:positionV>
                      <wp:extent cx="237565" cy="233082"/>
                      <wp:effectExtent l="0" t="0" r="10160" b="1460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65" cy="233082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7B832" id="Овал 26" o:spid="_x0000_s1026" style="position:absolute;margin-left:167.05pt;margin-top:57.35pt;width:18.7pt;height:1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" filled="f" strokecolor="red" strokeweight="1pt"/>
                  </w:pict>
                </mc:Fallback>
              </mc:AlternateContent>
            </w: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1FC1F664" wp14:editId="6F160ABB">
                  <wp:extent cx="2390775" cy="1522730"/>
                  <wp:effectExtent l="0" t="0" r="952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Объемно-пространственное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габариты и конфигурация сложного в плане (с пристройками-крыльями с востока и запада и ризалитом на южном фасаде) одноэтажного здания второй половины XVIII в.;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форма и габариты крыш (двускатные - над основным объемом, ризалитом и пристройками), высотные отметки коньков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3BA68ED0" wp14:editId="7FC1842C">
                  <wp:extent cx="2391437" cy="137160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590" cy="137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Архитектурно- художественное решение фасадов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дверные и воротные проемы второй половины XVIII в., их местоположение, конфигурация (прямоугольные, лучковые) и габариты;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ниши второй половины XVIII в.: местоположение, конфигурация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(прямоугольная, с полуциркульным завершением), габариты;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оконные проемы второй половины XVIII в., их местоположение, конфигурация (прямоугольные) и габариты;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оформление воротных проемов: лучковые перемычки, замковые камни;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lastRenderedPageBreak/>
              <w:drawing>
                <wp:inline distT="0" distB="0" distL="0" distR="0" wp14:anchorId="3DF8782E" wp14:editId="002761A5">
                  <wp:extent cx="2284307" cy="1587807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359" cy="159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lastRenderedPageBreak/>
              <w:drawing>
                <wp:inline distT="0" distB="0" distL="0" distR="0" wp14:anchorId="01D99DC2" wp14:editId="1485D267">
                  <wp:extent cx="2285789" cy="170193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24" cy="170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6CE580BC" wp14:editId="3B88A99D">
                  <wp:extent cx="2277533" cy="1616379"/>
                  <wp:effectExtent l="0" t="0" r="889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36" cy="162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04DFD144" wp14:editId="196BE064">
                  <wp:extent cx="2267161" cy="1565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09" cy="15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5A8C2921" wp14:editId="4E12B7CC">
                  <wp:extent cx="2277745" cy="1470749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563" cy="147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3F21DAA9" wp14:editId="10CE5F29">
                  <wp:extent cx="2218479" cy="1501911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40" cy="15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F0E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 планировочное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объемно-планировочное решение в пределах капитальных стен второй половины XVIII 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Конструктивная система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наружные капитальные стены второй половины XVIII в., их конструкция, материал (тесаный известняковый камень, цоколь из пиленого известняка);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металлические подставы ворот в стене проема западного фасада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58257299" wp14:editId="2FAA3518">
                  <wp:extent cx="2307167" cy="13154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53" cy="1319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2FC3A792" wp14:editId="00005B51">
                  <wp:extent cx="2300816" cy="1400497"/>
                  <wp:effectExtent l="0" t="0" r="444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558" cy="140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28BBECA6" wp14:editId="4C7254F4">
                  <wp:extent cx="2262716" cy="1328567"/>
                  <wp:effectExtent l="0" t="0" r="4445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94" cy="1336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5931E231" wp14:editId="69BF4B90">
                  <wp:extent cx="2254250" cy="15304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51" cy="1537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</w:tbl>
    <w:p w:rsidR="0047547F" w:rsidRDefault="0047547F" w:rsidP="00F4584F">
      <w:pPr>
        <w:widowControl/>
        <w:spacing w:before="240" w:line="360" w:lineRule="auto"/>
        <w:ind w:firstLine="567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he-IL"/>
        </w:rPr>
      </w:pPr>
    </w:p>
    <w:p w:rsidR="0047547F" w:rsidRDefault="0047547F">
      <w:pP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he-IL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he-IL"/>
        </w:rPr>
        <w:br w:type="page"/>
      </w: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lastRenderedPageBreak/>
        <w:t>Предмет охраны</w:t>
      </w:r>
    </w:p>
    <w:p w:rsidR="00F4584F" w:rsidRPr="00F4584F" w:rsidRDefault="00F4584F" w:rsidP="00F4584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объекта культурного наследия федерального значения (памятника)</w:t>
      </w:r>
    </w:p>
    <w:p w:rsidR="00F4584F" w:rsidRDefault="00F4584F" w:rsidP="0047547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4584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 xml:space="preserve"> «Хозяйственная </w:t>
      </w:r>
      <w:proofErr w:type="gramStart"/>
      <w:r w:rsidRPr="00F4584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постройка»</w:t>
      </w:r>
      <w:r w:rsidR="0047547F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в</w:t>
      </w:r>
      <w:proofErr w:type="gramEnd"/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составе объекта культурного наследия федерального значения</w:t>
      </w:r>
      <w:r w:rsidR="00CF0E54">
        <w:rPr>
          <w:rFonts w:ascii="Times New Roman" w:eastAsia="Times New Roman" w:hAnsi="Times New Roman" w:cs="Times New Roman"/>
          <w:color w:val="auto"/>
          <w:sz w:val="28"/>
          <w:lang w:bidi="ar-SA"/>
        </w:rPr>
        <w:br/>
      </w:r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 xml:space="preserve">«Усадьба </w:t>
      </w:r>
      <w:proofErr w:type="spellStart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Охотникова</w:t>
      </w:r>
      <w:proofErr w:type="spellEnd"/>
      <w:r w:rsidRPr="00F4584F">
        <w:rPr>
          <w:rFonts w:ascii="Times New Roman" w:eastAsia="Times New Roman" w:hAnsi="Times New Roman" w:cs="Times New Roman"/>
          <w:bCs/>
          <w:color w:val="auto"/>
          <w:sz w:val="28"/>
          <w:lang w:bidi="ar-SA"/>
        </w:rPr>
        <w:t>»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>,</w:t>
      </w:r>
      <w:r w:rsidR="0047547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</w:t>
      </w:r>
      <w:r w:rsidRPr="00F4584F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расположенного </w:t>
      </w:r>
      <w:r w:rsidRPr="00F4584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адресу: </w:t>
      </w:r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Ленинградская область, Гатчинский муниципальный округ, поселок Елизаветино,</w:t>
      </w:r>
      <w:r w:rsid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территория Усадьба </w:t>
      </w:r>
      <w:proofErr w:type="spellStart"/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Охотникова</w:t>
      </w:r>
      <w:proofErr w:type="spellEnd"/>
      <w:r w:rsidR="0047547F" w:rsidRPr="004754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дом 3, строение 2</w:t>
      </w:r>
    </w:p>
    <w:p w:rsidR="00CF0E54" w:rsidRPr="00F4584F" w:rsidRDefault="00CF0E54" w:rsidP="0047547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3402"/>
        <w:gridCol w:w="3981"/>
      </w:tblGrid>
      <w:tr w:rsidR="00F4584F" w:rsidRPr="00F4584F" w:rsidTr="00C643A4">
        <w:trPr>
          <w:trHeight w:val="768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№</w:t>
            </w:r>
          </w:p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proofErr w:type="spellStart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п.п</w:t>
            </w:r>
            <w:proofErr w:type="spellEnd"/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Видовая принадлежность предмета охраны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F4584F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Предмет охраны</w:t>
            </w:r>
          </w:p>
        </w:tc>
        <w:tc>
          <w:tcPr>
            <w:tcW w:w="3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84F" w:rsidRPr="00F4584F" w:rsidRDefault="00374453" w:rsidP="00F4584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 xml:space="preserve">Материалы </w:t>
            </w:r>
            <w:proofErr w:type="spellStart"/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фотофиксации</w:t>
            </w:r>
            <w:proofErr w:type="spellEnd"/>
            <w:r w:rsidRPr="004754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  <w:t>, графические материалы</w:t>
            </w: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Градостроительные характеристики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местоположение в восточной части территории хозяйственной зоны усадьбы (восточнее скотного двора)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8553F1" wp14:editId="0CF23459">
                      <wp:simplePos x="0" y="0"/>
                      <wp:positionH relativeFrom="column">
                        <wp:posOffset>1672138</wp:posOffset>
                      </wp:positionH>
                      <wp:positionV relativeFrom="paragraph">
                        <wp:posOffset>874395</wp:posOffset>
                      </wp:positionV>
                      <wp:extent cx="127114" cy="114813"/>
                      <wp:effectExtent l="0" t="0" r="25400" b="19050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114" cy="114813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7AB4C5" id="Овал 42" o:spid="_x0000_s1026" style="position:absolute;margin-left:131.65pt;margin-top:68.85pt;width:10pt;height: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" filled="f" strokecolor="red" strokeweight="1pt"/>
                  </w:pict>
                </mc:Fallback>
              </mc:AlternateContent>
            </w: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42CEEE1C" wp14:editId="17916F5B">
                  <wp:extent cx="2390775" cy="1521460"/>
                  <wp:effectExtent l="0" t="0" r="9525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99" cy="152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Объемно-пространственное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габариты и конфигурация одноэтажного здания, кон. XIX - нач. XX вв.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4169BEF7" wp14:editId="10CFD975">
                  <wp:extent cx="2373522" cy="1641764"/>
                  <wp:effectExtent l="0" t="0" r="825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984" cy="166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F0E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3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Объемно- планировочное решение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объемно-планировочное решение в габаритах капитальных стен кон. XIX - нач. XX вв.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  <w:tr w:rsidR="00F4584F" w:rsidRPr="00F4584F" w:rsidTr="00C643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Конструктивная система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- наружные капитальные стены второй половины кон. XIX - нач. XX вв. их конструкция и материал, материал и характер отделки фасадных поверхностей кон. XIX - нач. XX вв.</w:t>
            </w:r>
          </w:p>
          <w:p w:rsidR="00F4584F" w:rsidRPr="00F4584F" w:rsidRDefault="00F4584F" w:rsidP="00F4584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F4584F">
              <w:rPr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bidi="ar-SA"/>
              </w:rPr>
              <w:drawing>
                <wp:inline distT="0" distB="0" distL="0" distR="0" wp14:anchorId="10D61B2C" wp14:editId="00DD2D45">
                  <wp:extent cx="2357319" cy="1433945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53" cy="144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84F" w:rsidRPr="00F4584F" w:rsidRDefault="00F4584F" w:rsidP="00F4584F">
            <w:pPr>
              <w:widowControl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</w:tbl>
    <w:p w:rsidR="00F4584F" w:rsidRPr="00F4584F" w:rsidRDefault="00F4584F" w:rsidP="00CF0E54"/>
    <w:sectPr w:rsidR="00F4584F" w:rsidRPr="00F4584F">
      <w:headerReference w:type="default" r:id="rId31"/>
      <w:pgSz w:w="11900" w:h="16840"/>
      <w:pgMar w:top="850" w:right="478" w:bottom="1282" w:left="1048" w:header="0" w:footer="854" w:gutter="0"/>
      <w:pgNumType w:start="11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024" w:rsidRDefault="00004024">
      <w:r>
        <w:separator/>
      </w:r>
    </w:p>
  </w:endnote>
  <w:endnote w:type="continuationSeparator" w:id="0">
    <w:p w:rsidR="00004024" w:rsidRDefault="00004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024" w:rsidRDefault="00004024"/>
  </w:footnote>
  <w:footnote w:type="continuationSeparator" w:id="0">
    <w:p w:rsidR="00004024" w:rsidRDefault="0000402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503" w:rsidRDefault="00C32503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C222EC7"/>
    <w:multiLevelType w:val="multilevel"/>
    <w:tmpl w:val="78B434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6A330B"/>
    <w:multiLevelType w:val="multilevel"/>
    <w:tmpl w:val="EDCC55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B34CD1"/>
    <w:multiLevelType w:val="hybridMultilevel"/>
    <w:tmpl w:val="54582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B4F98"/>
    <w:multiLevelType w:val="multilevel"/>
    <w:tmpl w:val="6C2404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FA02C3"/>
    <w:multiLevelType w:val="multilevel"/>
    <w:tmpl w:val="587E2A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495626F2"/>
    <w:multiLevelType w:val="hybridMultilevel"/>
    <w:tmpl w:val="92A2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83126A"/>
    <w:multiLevelType w:val="multilevel"/>
    <w:tmpl w:val="4184DE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9B70F2"/>
    <w:multiLevelType w:val="multilevel"/>
    <w:tmpl w:val="A680E7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16A4FED"/>
    <w:multiLevelType w:val="hybridMultilevel"/>
    <w:tmpl w:val="F70E7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3519F"/>
    <w:multiLevelType w:val="multilevel"/>
    <w:tmpl w:val="0E287E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03"/>
    <w:rsid w:val="00004024"/>
    <w:rsid w:val="00021025"/>
    <w:rsid w:val="00046AEA"/>
    <w:rsid w:val="000B0D83"/>
    <w:rsid w:val="00296E79"/>
    <w:rsid w:val="00363D8D"/>
    <w:rsid w:val="00374453"/>
    <w:rsid w:val="003B0CAE"/>
    <w:rsid w:val="0047547F"/>
    <w:rsid w:val="004D5057"/>
    <w:rsid w:val="00661511"/>
    <w:rsid w:val="006E6782"/>
    <w:rsid w:val="00756EBD"/>
    <w:rsid w:val="009E0476"/>
    <w:rsid w:val="009F544C"/>
    <w:rsid w:val="00AE0E69"/>
    <w:rsid w:val="00C31946"/>
    <w:rsid w:val="00C32503"/>
    <w:rsid w:val="00CC3EBF"/>
    <w:rsid w:val="00CF0E54"/>
    <w:rsid w:val="00F4584F"/>
    <w:rsid w:val="00F8183D"/>
    <w:rsid w:val="00FF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4CB8A8-4F06-4F83-9CCD-A99F0558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Pr>
      <w:rFonts w:ascii="Times New Roman" w:eastAsia="Times New Roman" w:hAnsi="Times New Roman" w:cs="Times New Roman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pPr>
      <w:spacing w:line="276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0B0D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B0D83"/>
    <w:rPr>
      <w:color w:val="000000"/>
    </w:rPr>
  </w:style>
  <w:style w:type="paragraph" w:styleId="aa">
    <w:name w:val="footer"/>
    <w:basedOn w:val="a"/>
    <w:link w:val="ab"/>
    <w:uiPriority w:val="99"/>
    <w:unhideWhenUsed/>
    <w:rsid w:val="000B0D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B0D83"/>
    <w:rPr>
      <w:color w:val="000000"/>
    </w:rPr>
  </w:style>
  <w:style w:type="table" w:styleId="ac">
    <w:name w:val="Table Grid"/>
    <w:basedOn w:val="a1"/>
    <w:uiPriority w:val="39"/>
    <w:rsid w:val="000B0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046AEA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02102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21025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1741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Хрупин</dc:creator>
  <cp:keywords/>
  <cp:lastModifiedBy>Шутов Виталий Олегович</cp:lastModifiedBy>
  <cp:revision>2</cp:revision>
  <cp:lastPrinted>2025-07-01T06:25:00Z</cp:lastPrinted>
  <dcterms:created xsi:type="dcterms:W3CDTF">2025-07-01T13:17:00Z</dcterms:created>
  <dcterms:modified xsi:type="dcterms:W3CDTF">2025-07-01T13:17:00Z</dcterms:modified>
</cp:coreProperties>
</file>