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B9" w:rsidRDefault="000761B9" w:rsidP="00E120D7">
      <w:pPr>
        <w:jc w:val="center"/>
        <w:rPr>
          <w:b/>
          <w:sz w:val="28"/>
        </w:rPr>
      </w:pPr>
    </w:p>
    <w:p w:rsidR="00E120D7" w:rsidRDefault="00E120D7" w:rsidP="00E120D7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6A561CC" wp14:editId="51A5AD38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D7" w:rsidRPr="000761B9" w:rsidRDefault="00E120D7" w:rsidP="00BA0F3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АДМИНИСТРАЦИЯ 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 xml:space="preserve">КОМИТЕТ ПО ФИЗИЧЕСКОЙ КУЛЬТУРЕ И СПОРТУ 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ПРИКАЗ</w:t>
      </w:r>
    </w:p>
    <w:p w:rsidR="00E120D7" w:rsidRPr="000761B9" w:rsidRDefault="00E120D7" w:rsidP="00E120D7">
      <w:pPr>
        <w:spacing w:after="0"/>
        <w:jc w:val="center"/>
        <w:rPr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color w:val="000000" w:themeColor="text1"/>
          <w:sz w:val="28"/>
        </w:rPr>
        <w:t>от ______________________ № ________</w:t>
      </w:r>
    </w:p>
    <w:p w:rsidR="00E120D7" w:rsidRPr="000761B9" w:rsidRDefault="00E120D7" w:rsidP="00E120D7">
      <w:pPr>
        <w:spacing w:after="0" w:line="240" w:lineRule="auto"/>
        <w:ind w:right="3826"/>
        <w:jc w:val="both"/>
        <w:rPr>
          <w:b/>
          <w:color w:val="000000" w:themeColor="text1"/>
          <w:sz w:val="24"/>
          <w:szCs w:val="24"/>
        </w:rPr>
      </w:pPr>
    </w:p>
    <w:p w:rsidR="00BE6F0D" w:rsidRPr="000761B9" w:rsidRDefault="00017865" w:rsidP="00BA0F38">
      <w:pPr>
        <w:spacing w:before="160" w:after="16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AE6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приказ комитета по физической культ</w:t>
      </w:r>
      <w:r w:rsidR="008A0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и спорту Ленинградской области от 30 июня 2020 года № 18-о «О порядке установления стимулирующих выплат руководителям государственных учреждений Ленинградской области, подведомственных комитету по физической культуре и спорту Ленинградской области»</w:t>
      </w:r>
    </w:p>
    <w:p w:rsidR="00017865" w:rsidRPr="000761B9" w:rsidRDefault="00017865" w:rsidP="00BE6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9E7" w:rsidRDefault="00FF287D" w:rsidP="009B6D3D">
      <w:pPr>
        <w:pStyle w:val="a3"/>
        <w:spacing w:line="264" w:lineRule="auto"/>
        <w:rPr>
          <w:color w:val="000000" w:themeColor="text1"/>
          <w:szCs w:val="28"/>
        </w:rPr>
      </w:pPr>
      <w:r w:rsidRPr="00FF287D">
        <w:rPr>
          <w:color w:val="000000" w:themeColor="text1"/>
          <w:szCs w:val="28"/>
        </w:rPr>
        <w:t>В соответствии с п. 2.2.1. Положения о комитете по физической культуре и спорту Ленинградской области, утвержденного постановлением Правительства Ленинградс</w:t>
      </w:r>
      <w:r>
        <w:rPr>
          <w:color w:val="000000" w:themeColor="text1"/>
          <w:szCs w:val="28"/>
        </w:rPr>
        <w:t>кой области от 16 января 2014 года</w:t>
      </w:r>
      <w:r w:rsidRPr="00FF287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№ </w:t>
      </w:r>
      <w:r w:rsidRPr="00FF287D">
        <w:rPr>
          <w:color w:val="000000" w:themeColor="text1"/>
          <w:szCs w:val="28"/>
        </w:rPr>
        <w:t>4, приказываю</w:t>
      </w:r>
      <w:r w:rsidR="000229E7">
        <w:rPr>
          <w:color w:val="000000" w:themeColor="text1"/>
          <w:szCs w:val="28"/>
        </w:rPr>
        <w:t>:</w:t>
      </w:r>
    </w:p>
    <w:p w:rsidR="00FF287D" w:rsidRPr="001C0A62" w:rsidRDefault="000229E7" w:rsidP="001C0A62">
      <w:pPr>
        <w:pStyle w:val="a3"/>
        <w:numPr>
          <w:ilvl w:val="0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 w:rsidRPr="001C0A62">
        <w:rPr>
          <w:color w:val="000000" w:themeColor="text1"/>
          <w:szCs w:val="28"/>
        </w:rPr>
        <w:t>Внести в приказ комитета по физической культуре и спорту Ленинградской области от 30 июня 2020 года № 18-о «О порядке установления стимулирующих выплат руководителям государственных учреждений Ленинградской области, подведомственных комитету по физической культуре и спорту Ленинградской области» следующие изменения</w:t>
      </w:r>
      <w:r w:rsidR="00FF287D" w:rsidRPr="001C0A62">
        <w:rPr>
          <w:color w:val="000000" w:themeColor="text1"/>
          <w:szCs w:val="28"/>
        </w:rPr>
        <w:t>:</w:t>
      </w:r>
    </w:p>
    <w:p w:rsidR="009B6D3D" w:rsidRPr="001C0A62" w:rsidRDefault="00993FFC" w:rsidP="001C0A62">
      <w:pPr>
        <w:pStyle w:val="a3"/>
        <w:numPr>
          <w:ilvl w:val="1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 w:rsidRPr="001C0A62">
        <w:rPr>
          <w:color w:val="000000" w:themeColor="text1"/>
          <w:szCs w:val="28"/>
        </w:rPr>
        <w:t>П</w:t>
      </w:r>
      <w:r w:rsidR="009B6D3D" w:rsidRPr="001C0A62">
        <w:rPr>
          <w:color w:val="000000" w:themeColor="text1"/>
          <w:szCs w:val="28"/>
        </w:rPr>
        <w:t>ункт 2.2 Положения о порядке установления стимулирующих выплат, порядке и предельных размерах оказания материальной помощи руководителям государственных учреждений Ленинградской области, подведомственных комитету по физической культуре и спорту Ленинградской области</w:t>
      </w:r>
      <w:r w:rsidR="001C0A62" w:rsidRPr="001C0A62">
        <w:rPr>
          <w:color w:val="000000" w:themeColor="text1"/>
          <w:szCs w:val="28"/>
        </w:rPr>
        <w:t xml:space="preserve"> изложить в следующей редакции</w:t>
      </w:r>
      <w:r w:rsidR="009B6D3D" w:rsidRPr="001C0A62">
        <w:rPr>
          <w:color w:val="000000" w:themeColor="text1"/>
          <w:szCs w:val="28"/>
        </w:rPr>
        <w:t>: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2.2. Максимальный размер премиальных выплат по итогам работы за месяц составляет: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руководителя Государственного бюджетного учреждения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Центр спортивной подготовки по водным видам спорта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- 100% от должностного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lastRenderedPageBreak/>
        <w:t xml:space="preserve">- для директора Государственного автономного учреждения дополнительного образования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Спортивная школа по горнолыжному спорту, фристайлу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- 115% от должностного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автономного учреждения дополнительного образования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 xml:space="preserve">Спортивная школа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Ленинградец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- 100% от должностного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автономного учреждения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Спортивно-тренировочный центр Ленинградской области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- 120% от должностного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бюджетного учреждения дополнительного образования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Спортивная школа по волейболу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- 110% от должностного оклада руководителя;</w:t>
      </w:r>
    </w:p>
    <w:p w:rsid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автономного учреждения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Центр спортивной подготовки сборных команд Ленинградской области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- 100% от должностного оклада руководителя</w:t>
      </w:r>
      <w:r>
        <w:rPr>
          <w:color w:val="000000" w:themeColor="text1"/>
          <w:sz w:val="28"/>
          <w:szCs w:val="28"/>
        </w:rPr>
        <w:t>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автономного учреждения дополнительного образования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 xml:space="preserve">Спортивная школа по </w:t>
      </w:r>
      <w:r>
        <w:rPr>
          <w:color w:val="000000" w:themeColor="text1"/>
          <w:sz w:val="28"/>
          <w:szCs w:val="28"/>
        </w:rPr>
        <w:t xml:space="preserve">биатлону и лыжным </w:t>
      </w:r>
      <w:r w:rsidRPr="001C0A62">
        <w:rPr>
          <w:color w:val="000000" w:themeColor="text1"/>
          <w:sz w:val="28"/>
          <w:szCs w:val="28"/>
        </w:rPr>
        <w:t>гонкам</w:t>
      </w:r>
      <w:r w:rsidRPr="001C0A62">
        <w:rPr>
          <w:color w:val="000000" w:themeColor="text1"/>
          <w:sz w:val="28"/>
          <w:szCs w:val="28"/>
        </w:rPr>
        <w:t>» - 115% от должностного оклада руководителя.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>Максимальный размер премиальных выплат по итогам работы за квартал составляет: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руководителя Государственного бюджетного учреждения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Центр спортивной подготовки по водным видам спорта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- 100% от должностного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автономного учреждения дополнительного образования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Спортивная школа по горнолыжному спорту, фристайлу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- 115% от должностного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автономного учреждения дополнительного образования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 xml:space="preserve">Спортивная школа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Ленинградец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- 100% от должностного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автономного учреждения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Спортивно-тренировочный центр Ленинградской области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- 120% от должностного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бюджетного учреждения дополнительного образования Ленинградской области </w:t>
      </w:r>
      <w:r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Спортивная школа по волейболу</w:t>
      </w:r>
      <w:r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- 110% от должностного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 xml:space="preserve">- для директора Государственного автономного учреждения Ленинградской области </w:t>
      </w:r>
      <w:r w:rsidRPr="001C0A62">
        <w:rPr>
          <w:color w:val="000000" w:themeColor="text1"/>
          <w:sz w:val="28"/>
          <w:szCs w:val="28"/>
        </w:rPr>
        <w:t>«</w:t>
      </w:r>
      <w:r w:rsidRPr="001C0A62">
        <w:rPr>
          <w:color w:val="000000" w:themeColor="text1"/>
          <w:sz w:val="28"/>
          <w:szCs w:val="28"/>
        </w:rPr>
        <w:t>Центр спортивной подготовки сборных команд Ленинградской области</w:t>
      </w:r>
      <w:r w:rsidRPr="001C0A62">
        <w:rPr>
          <w:color w:val="000000" w:themeColor="text1"/>
          <w:sz w:val="28"/>
          <w:szCs w:val="28"/>
        </w:rPr>
        <w:t>»</w:t>
      </w:r>
      <w:r w:rsidRPr="001C0A62">
        <w:rPr>
          <w:color w:val="000000" w:themeColor="text1"/>
          <w:sz w:val="28"/>
          <w:szCs w:val="28"/>
        </w:rPr>
        <w:t xml:space="preserve"> - 110% от д</w:t>
      </w:r>
      <w:r w:rsidRPr="001C0A62">
        <w:rPr>
          <w:color w:val="000000" w:themeColor="text1"/>
          <w:sz w:val="28"/>
          <w:szCs w:val="28"/>
        </w:rPr>
        <w:t>олжностного оклада руководителя;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lastRenderedPageBreak/>
        <w:t xml:space="preserve">- для директора Государственного автономного учреждения дополнительного образования Ленинградской области «Спортивная школа по </w:t>
      </w:r>
      <w:r w:rsidRPr="001C0A62">
        <w:rPr>
          <w:color w:val="000000" w:themeColor="text1"/>
          <w:sz w:val="28"/>
          <w:szCs w:val="28"/>
        </w:rPr>
        <w:t>биатлону и лыжным гонкам</w:t>
      </w:r>
      <w:r w:rsidRPr="001C0A62">
        <w:rPr>
          <w:color w:val="000000" w:themeColor="text1"/>
          <w:sz w:val="28"/>
          <w:szCs w:val="28"/>
        </w:rPr>
        <w:t>» - 115% от должностного оклада руководителя</w:t>
      </w:r>
      <w:r w:rsidRPr="001C0A62">
        <w:rPr>
          <w:color w:val="000000" w:themeColor="text1"/>
          <w:sz w:val="28"/>
          <w:szCs w:val="28"/>
        </w:rPr>
        <w:t>.</w:t>
      </w:r>
    </w:p>
    <w:p w:rsidR="001C0A62" w:rsidRPr="001C0A62" w:rsidRDefault="001C0A62" w:rsidP="001C0A62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1C0A62">
        <w:rPr>
          <w:color w:val="000000" w:themeColor="text1"/>
          <w:sz w:val="28"/>
          <w:szCs w:val="28"/>
        </w:rPr>
        <w:t>Максимальный размер премиальных выплат по итогам работы за год составляет 100% от должностного оклада.</w:t>
      </w:r>
      <w:r w:rsidRPr="001C0A62">
        <w:rPr>
          <w:color w:val="000000" w:themeColor="text1"/>
          <w:sz w:val="28"/>
          <w:szCs w:val="28"/>
        </w:rPr>
        <w:t>»</w:t>
      </w:r>
    </w:p>
    <w:p w:rsidR="00FF287D" w:rsidRPr="001C0A62" w:rsidRDefault="000229E7" w:rsidP="001C0A62">
      <w:pPr>
        <w:pStyle w:val="a3"/>
        <w:spacing w:line="264" w:lineRule="auto"/>
        <w:rPr>
          <w:color w:val="000000" w:themeColor="text1"/>
          <w:szCs w:val="28"/>
        </w:rPr>
      </w:pPr>
      <w:r w:rsidRPr="001C0A62">
        <w:rPr>
          <w:color w:val="000000" w:themeColor="text1"/>
          <w:szCs w:val="28"/>
        </w:rPr>
        <w:t>1.</w:t>
      </w:r>
      <w:r w:rsidR="00FF287D" w:rsidRPr="001C0A62">
        <w:rPr>
          <w:color w:val="000000" w:themeColor="text1"/>
          <w:szCs w:val="28"/>
        </w:rPr>
        <w:t>2. Приложение 2 (Критерии оценки деятельности государственных учреждений, подведомственных комитету по физической культуре и спорту Ленинградской области, и их руководителей)</w:t>
      </w:r>
      <w:r w:rsidRPr="001C0A62">
        <w:rPr>
          <w:color w:val="000000" w:themeColor="text1"/>
          <w:szCs w:val="28"/>
        </w:rPr>
        <w:t xml:space="preserve"> </w:t>
      </w:r>
      <w:r w:rsidR="00FF287D" w:rsidRPr="001C0A62">
        <w:rPr>
          <w:color w:val="000000" w:themeColor="text1"/>
          <w:szCs w:val="28"/>
        </w:rPr>
        <w:t xml:space="preserve">изложить </w:t>
      </w:r>
      <w:r w:rsidR="00BA0F38" w:rsidRPr="001C0A62">
        <w:rPr>
          <w:color w:val="000000" w:themeColor="text1"/>
          <w:szCs w:val="28"/>
        </w:rPr>
        <w:t>в редакции</w:t>
      </w:r>
      <w:r w:rsidR="00FF287D" w:rsidRPr="001C0A62">
        <w:rPr>
          <w:color w:val="000000" w:themeColor="text1"/>
          <w:szCs w:val="28"/>
        </w:rPr>
        <w:t xml:space="preserve"> согласно </w:t>
      </w:r>
      <w:proofErr w:type="gramStart"/>
      <w:r w:rsidR="00FF287D" w:rsidRPr="001C0A62">
        <w:rPr>
          <w:color w:val="000000" w:themeColor="text1"/>
          <w:szCs w:val="28"/>
        </w:rPr>
        <w:t>приложению</w:t>
      </w:r>
      <w:proofErr w:type="gramEnd"/>
      <w:r w:rsidR="00FF287D" w:rsidRPr="001C0A62">
        <w:rPr>
          <w:color w:val="000000" w:themeColor="text1"/>
          <w:szCs w:val="28"/>
        </w:rPr>
        <w:t xml:space="preserve"> к настоящему приказу.</w:t>
      </w:r>
    </w:p>
    <w:p w:rsidR="0000210B" w:rsidRPr="000761B9" w:rsidRDefault="000229E7" w:rsidP="009B6D3D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00210B" w:rsidRPr="000761B9">
        <w:rPr>
          <w:color w:val="000000" w:themeColor="text1"/>
          <w:szCs w:val="28"/>
        </w:rPr>
        <w:t xml:space="preserve">. </w:t>
      </w:r>
      <w:r w:rsidR="0007042B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07042B">
        <w:t>Настоящий приказ вступает в силу с момента его подписания.</w:t>
      </w:r>
    </w:p>
    <w:p w:rsidR="0000210B" w:rsidRPr="000761B9" w:rsidRDefault="000229E7" w:rsidP="009B6D3D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00210B" w:rsidRPr="000761B9">
        <w:rPr>
          <w:color w:val="000000" w:themeColor="text1"/>
          <w:szCs w:val="28"/>
        </w:rPr>
        <w:t>. Контроль за исполнением настоящего приказа остается за председателем комитета.</w:t>
      </w:r>
    </w:p>
    <w:p w:rsidR="0000210B" w:rsidRPr="000761B9" w:rsidRDefault="0000210B" w:rsidP="0000210B">
      <w:pPr>
        <w:pStyle w:val="a3"/>
        <w:ind w:left="1069" w:firstLine="0"/>
        <w:rPr>
          <w:color w:val="000000" w:themeColor="text1"/>
        </w:rPr>
      </w:pPr>
    </w:p>
    <w:p w:rsidR="00E120D7" w:rsidRPr="000761B9" w:rsidRDefault="00E120D7" w:rsidP="00E120D7">
      <w:pPr>
        <w:pStyle w:val="a3"/>
        <w:ind w:left="-142" w:firstLine="0"/>
        <w:rPr>
          <w:color w:val="000000" w:themeColor="text1"/>
        </w:rPr>
      </w:pPr>
    </w:p>
    <w:p w:rsidR="00E120D7" w:rsidRPr="000761B9" w:rsidRDefault="00E120D7" w:rsidP="00E120D7">
      <w:pPr>
        <w:pStyle w:val="a3"/>
        <w:ind w:left="-142" w:firstLine="0"/>
        <w:rPr>
          <w:b/>
          <w:color w:val="000000" w:themeColor="text1"/>
        </w:rPr>
      </w:pPr>
      <w:r w:rsidRPr="000761B9">
        <w:rPr>
          <w:b/>
          <w:color w:val="000000" w:themeColor="text1"/>
        </w:rPr>
        <w:t xml:space="preserve">Председатель комитета </w:t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="00BE6F0D" w:rsidRPr="000761B9">
        <w:rPr>
          <w:b/>
          <w:color w:val="000000" w:themeColor="text1"/>
        </w:rPr>
        <w:t xml:space="preserve">       </w:t>
      </w:r>
      <w:r w:rsidRPr="000761B9">
        <w:rPr>
          <w:b/>
          <w:color w:val="000000" w:themeColor="text1"/>
        </w:rPr>
        <w:t>В.Н. Комаров</w:t>
      </w:r>
    </w:p>
    <w:p w:rsidR="00ED5D97" w:rsidRPr="000761B9" w:rsidRDefault="00ED5D97" w:rsidP="00E120D7">
      <w:pPr>
        <w:pStyle w:val="a3"/>
        <w:ind w:left="-142" w:firstLine="0"/>
        <w:rPr>
          <w:b/>
          <w:color w:val="000000" w:themeColor="text1"/>
        </w:rPr>
      </w:pPr>
    </w:p>
    <w:sectPr w:rsidR="00ED5D97" w:rsidRPr="000761B9" w:rsidSect="00AE61BB">
      <w:pgSz w:w="11906" w:h="16838"/>
      <w:pgMar w:top="1134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846"/>
    <w:multiLevelType w:val="multilevel"/>
    <w:tmpl w:val="0A84A37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6D652FD"/>
    <w:multiLevelType w:val="hybridMultilevel"/>
    <w:tmpl w:val="2774D87A"/>
    <w:lvl w:ilvl="0" w:tplc="744A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6605D0"/>
    <w:multiLevelType w:val="hybridMultilevel"/>
    <w:tmpl w:val="67581938"/>
    <w:lvl w:ilvl="0" w:tplc="3C8641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5B2D82"/>
    <w:multiLevelType w:val="hybridMultilevel"/>
    <w:tmpl w:val="118ECEEC"/>
    <w:lvl w:ilvl="0" w:tplc="290C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6A"/>
    <w:rsid w:val="0000210B"/>
    <w:rsid w:val="00017865"/>
    <w:rsid w:val="000229E7"/>
    <w:rsid w:val="00042DBF"/>
    <w:rsid w:val="0007042B"/>
    <w:rsid w:val="000761B9"/>
    <w:rsid w:val="001C0A62"/>
    <w:rsid w:val="002570EA"/>
    <w:rsid w:val="002C21A3"/>
    <w:rsid w:val="003977F5"/>
    <w:rsid w:val="00454B66"/>
    <w:rsid w:val="0049787D"/>
    <w:rsid w:val="004D05C6"/>
    <w:rsid w:val="005E0A70"/>
    <w:rsid w:val="00667B09"/>
    <w:rsid w:val="00677E16"/>
    <w:rsid w:val="00764319"/>
    <w:rsid w:val="0078496A"/>
    <w:rsid w:val="007E4A5D"/>
    <w:rsid w:val="008A0CA4"/>
    <w:rsid w:val="008E1D34"/>
    <w:rsid w:val="008F64D2"/>
    <w:rsid w:val="0099116B"/>
    <w:rsid w:val="00993FFC"/>
    <w:rsid w:val="009B6D3D"/>
    <w:rsid w:val="009E1F72"/>
    <w:rsid w:val="009E52DF"/>
    <w:rsid w:val="00A623F0"/>
    <w:rsid w:val="00AE61BB"/>
    <w:rsid w:val="00B6793E"/>
    <w:rsid w:val="00B70477"/>
    <w:rsid w:val="00BA0F38"/>
    <w:rsid w:val="00BE6F0D"/>
    <w:rsid w:val="00D70D72"/>
    <w:rsid w:val="00D74BAA"/>
    <w:rsid w:val="00D96AD4"/>
    <w:rsid w:val="00DA46DF"/>
    <w:rsid w:val="00E120D7"/>
    <w:rsid w:val="00ED5D97"/>
    <w:rsid w:val="00EF7825"/>
    <w:rsid w:val="00FA4FF5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35837-C6B9-49C0-837A-A882DFE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  <w:style w:type="paragraph" w:customStyle="1" w:styleId="s1">
    <w:name w:val="s_1"/>
    <w:basedOn w:val="a"/>
    <w:rsid w:val="001C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Михаил Николаевич</dc:creator>
  <cp:keywords/>
  <dc:description/>
  <cp:lastModifiedBy>Верзунова Екатерина Сергеевна</cp:lastModifiedBy>
  <cp:revision>3</cp:revision>
  <cp:lastPrinted>2025-04-09T06:58:00Z</cp:lastPrinted>
  <dcterms:created xsi:type="dcterms:W3CDTF">2025-07-10T12:38:00Z</dcterms:created>
  <dcterms:modified xsi:type="dcterms:W3CDTF">2025-07-10T12:39:00Z</dcterms:modified>
</cp:coreProperties>
</file>