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B9" w:rsidRDefault="000761B9" w:rsidP="00E120D7">
      <w:pPr>
        <w:jc w:val="center"/>
        <w:rPr>
          <w:b/>
          <w:sz w:val="28"/>
        </w:rPr>
      </w:pPr>
    </w:p>
    <w:p w:rsidR="00E120D7" w:rsidRDefault="00D45819" w:rsidP="00D45819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</w:t>
      </w:r>
      <w:r w:rsidR="00D04AFA">
        <w:rPr>
          <w:b/>
          <w:sz w:val="28"/>
        </w:rPr>
        <w:t xml:space="preserve"> </w:t>
      </w:r>
      <w:r w:rsidR="00E120D7">
        <w:rPr>
          <w:noProof/>
          <w:lang w:eastAsia="ru-RU"/>
        </w:rPr>
        <w:drawing>
          <wp:inline distT="0" distB="0" distL="0" distR="0" wp14:anchorId="46A561CC" wp14:editId="51A5AD38">
            <wp:extent cx="787400" cy="88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АДМИНИСТРАЦИЯ ЛЕНИНГРАДСКОЙ ОБЛАСТИ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 xml:space="preserve">КОМИТЕТ ПО ФИЗИЧЕСКОЙ КУЛЬТУРЕ И СПОРТУ 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ЛЕНИНГРАДСКОЙ ОБЛАСТИ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ПРИКАЗ</w:t>
      </w:r>
    </w:p>
    <w:p w:rsidR="00E120D7" w:rsidRPr="000761B9" w:rsidRDefault="00E120D7" w:rsidP="00E120D7">
      <w:pPr>
        <w:spacing w:after="0"/>
        <w:jc w:val="center"/>
        <w:rPr>
          <w:b/>
          <w:color w:val="000000" w:themeColor="text1"/>
          <w:sz w:val="28"/>
        </w:rPr>
      </w:pPr>
    </w:p>
    <w:p w:rsidR="00E120D7" w:rsidRPr="000761B9" w:rsidRDefault="00E120D7" w:rsidP="008823A5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color w:val="000000" w:themeColor="text1"/>
          <w:sz w:val="28"/>
        </w:rPr>
        <w:t>от ______________________ № ________</w:t>
      </w:r>
    </w:p>
    <w:p w:rsidR="00E120D7" w:rsidRPr="000761B9" w:rsidRDefault="00E120D7" w:rsidP="00E120D7">
      <w:pPr>
        <w:spacing w:after="0" w:line="240" w:lineRule="auto"/>
        <w:ind w:right="3826"/>
        <w:jc w:val="both"/>
        <w:rPr>
          <w:b/>
          <w:color w:val="000000" w:themeColor="text1"/>
          <w:sz w:val="24"/>
          <w:szCs w:val="24"/>
        </w:rPr>
      </w:pPr>
    </w:p>
    <w:p w:rsidR="00BE6F0D" w:rsidRPr="000761B9" w:rsidRDefault="00017865" w:rsidP="008823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AE61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приказ комитета по физической культ</w:t>
      </w:r>
      <w:r w:rsidR="00CF3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 и спорту Ленинградской области от </w:t>
      </w:r>
      <w:r w:rsidR="009C4E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4E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августа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9C4E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№ </w:t>
      </w:r>
      <w:r w:rsidR="009C4E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О-20/2022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4E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C4E90" w:rsidRPr="009C4E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 о порядке финансирования и норм расходов на проведение официальных физкультурных мероприятий и спортивных мероприятий, включенных в календарный план физкультурных мероприятий и спортивных мероприятий Ленинградской области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bookmarkEnd w:id="0"/>
    <w:p w:rsidR="00017865" w:rsidRPr="000761B9" w:rsidRDefault="00017865" w:rsidP="00BE6F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7B09" w:rsidRPr="000761B9" w:rsidRDefault="009C4E90" w:rsidP="0040515F">
      <w:pPr>
        <w:pStyle w:val="a3"/>
        <w:spacing w:line="252" w:lineRule="auto"/>
        <w:rPr>
          <w:color w:val="000000" w:themeColor="text1"/>
          <w:szCs w:val="28"/>
        </w:rPr>
      </w:pPr>
      <w:r w:rsidRPr="009C4E90">
        <w:rPr>
          <w:color w:val="000000" w:themeColor="text1"/>
          <w:szCs w:val="28"/>
          <w:shd w:val="clear" w:color="auto" w:fill="FFFFFF"/>
        </w:rPr>
        <w:t>В соответствии с п. 2.2.1 Положения о комитете по физической культуре и спорту Ленинградской области, утвержденного постановлением Правительства Ленинградской области от 16</w:t>
      </w:r>
      <w:r>
        <w:rPr>
          <w:color w:val="000000" w:themeColor="text1"/>
          <w:szCs w:val="28"/>
          <w:shd w:val="clear" w:color="auto" w:fill="FFFFFF"/>
        </w:rPr>
        <w:t xml:space="preserve"> января </w:t>
      </w:r>
      <w:r w:rsidRPr="009C4E90">
        <w:rPr>
          <w:color w:val="000000" w:themeColor="text1"/>
          <w:szCs w:val="28"/>
          <w:shd w:val="clear" w:color="auto" w:fill="FFFFFF"/>
        </w:rPr>
        <w:t xml:space="preserve">2014 </w:t>
      </w:r>
      <w:r>
        <w:rPr>
          <w:color w:val="000000" w:themeColor="text1"/>
          <w:szCs w:val="28"/>
          <w:shd w:val="clear" w:color="auto" w:fill="FFFFFF"/>
        </w:rPr>
        <w:t>года №</w:t>
      </w:r>
      <w:r w:rsidRPr="009C4E90">
        <w:rPr>
          <w:color w:val="000000" w:themeColor="text1"/>
          <w:szCs w:val="28"/>
          <w:shd w:val="clear" w:color="auto" w:fill="FFFFFF"/>
        </w:rPr>
        <w:t xml:space="preserve"> 4, приказываю</w:t>
      </w:r>
      <w:r w:rsidR="00667B09" w:rsidRPr="000761B9">
        <w:rPr>
          <w:color w:val="000000" w:themeColor="text1"/>
          <w:szCs w:val="28"/>
        </w:rPr>
        <w:t>:</w:t>
      </w:r>
    </w:p>
    <w:p w:rsidR="003977F5" w:rsidRPr="004F7448" w:rsidRDefault="009C4E90" w:rsidP="0040515F">
      <w:pPr>
        <w:pStyle w:val="a3"/>
        <w:numPr>
          <w:ilvl w:val="0"/>
          <w:numId w:val="2"/>
        </w:numPr>
        <w:spacing w:line="252" w:lineRule="auto"/>
        <w:ind w:left="0" w:firstLine="709"/>
        <w:rPr>
          <w:color w:val="000000" w:themeColor="text1"/>
          <w:szCs w:val="28"/>
        </w:rPr>
      </w:pPr>
      <w:r w:rsidRPr="009C4E90">
        <w:rPr>
          <w:color w:val="000000" w:themeColor="text1"/>
          <w:szCs w:val="28"/>
        </w:rPr>
        <w:t xml:space="preserve">В Положение о порядке финансирования и нормы расходов на проведение официальных физкультурных мероприятий и спортивных мероприятий, включенных в календарный план физкультурных мероприятий и спортивных мероприятий Ленинградской области (далее - Положение), </w:t>
      </w:r>
      <w:r w:rsidRPr="004F7448">
        <w:rPr>
          <w:color w:val="000000" w:themeColor="text1"/>
          <w:szCs w:val="28"/>
        </w:rPr>
        <w:t>утвержденное приказом комитета по физической культуре и спорту Ленинградской области от 19 августа 2022 года № О-20/2022, внести следующие изменения</w:t>
      </w:r>
      <w:r w:rsidR="003977F5" w:rsidRPr="004F7448">
        <w:rPr>
          <w:color w:val="000000" w:themeColor="text1"/>
          <w:szCs w:val="28"/>
        </w:rPr>
        <w:t>:</w:t>
      </w:r>
    </w:p>
    <w:p w:rsidR="00995323" w:rsidRPr="004F7448" w:rsidRDefault="00995323" w:rsidP="00DC792C">
      <w:pPr>
        <w:pStyle w:val="a3"/>
        <w:numPr>
          <w:ilvl w:val="1"/>
          <w:numId w:val="2"/>
        </w:numPr>
        <w:spacing w:after="120" w:line="252" w:lineRule="auto"/>
        <w:rPr>
          <w:color w:val="000000" w:themeColor="text1"/>
          <w:szCs w:val="28"/>
        </w:rPr>
      </w:pPr>
      <w:r w:rsidRPr="004F7448">
        <w:rPr>
          <w:color w:val="000000" w:themeColor="text1"/>
          <w:szCs w:val="28"/>
        </w:rPr>
        <w:t xml:space="preserve">Таблицу в Приложении 5 изложить в следующей редакции: </w:t>
      </w: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6605"/>
        <w:gridCol w:w="2268"/>
      </w:tblGrid>
      <w:tr w:rsidR="004F7448" w:rsidRPr="00995323" w:rsidTr="00995323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</w:t>
            </w: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транспортного средства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услуг в час</w:t>
            </w: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(в рублях)</w:t>
            </w:r>
          </w:p>
        </w:tc>
      </w:tr>
      <w:tr w:rsidR="004F7448" w:rsidRPr="00995323" w:rsidTr="00995323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Автобус повышенной комфортности более 50 посадочных мест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Pr="004F74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4F7448" w:rsidRPr="00995323" w:rsidTr="00995323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Автобус более 30 мест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Pr="004F74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4F7448" w:rsidRPr="00995323" w:rsidTr="00995323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Мини-автобусы (до 30 мест)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Pr="004F74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4F7448" w:rsidRPr="00995323" w:rsidTr="00995323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Микроавтобус не более 9 мест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Pr="004F74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4F7448" w:rsidRPr="00995323" w:rsidTr="00995323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Грузовой автотранспорт грузоподъемностью свыше 3,5 тонн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1200</w:t>
            </w:r>
          </w:p>
        </w:tc>
      </w:tr>
      <w:tr w:rsidR="004F7448" w:rsidRPr="00995323" w:rsidTr="00995323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Грузовой автотранспорт грузоподъемностью до 3,5 тонн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1000</w:t>
            </w:r>
          </w:p>
        </w:tc>
      </w:tr>
      <w:tr w:rsidR="004F7448" w:rsidRPr="00995323" w:rsidTr="00995323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Легковой автомобиль, в том числе автомобиль сопровождения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Pr="004F74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4F7448" w:rsidRPr="00995323" w:rsidTr="00995323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5000</w:t>
            </w:r>
          </w:p>
        </w:tc>
      </w:tr>
      <w:tr w:rsidR="004F7448" w:rsidRPr="00995323" w:rsidTr="00995323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Снегоход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2500</w:t>
            </w:r>
          </w:p>
        </w:tc>
      </w:tr>
    </w:tbl>
    <w:p w:rsidR="00995323" w:rsidRPr="004F7448" w:rsidRDefault="00995323" w:rsidP="00DC792C">
      <w:pPr>
        <w:pStyle w:val="a3"/>
        <w:numPr>
          <w:ilvl w:val="1"/>
          <w:numId w:val="2"/>
        </w:numPr>
        <w:spacing w:before="120" w:after="120" w:line="252" w:lineRule="auto"/>
        <w:ind w:left="0" w:firstLine="709"/>
        <w:rPr>
          <w:color w:val="000000" w:themeColor="text1"/>
          <w:szCs w:val="28"/>
        </w:rPr>
      </w:pPr>
      <w:r w:rsidRPr="004F7448">
        <w:rPr>
          <w:color w:val="000000" w:themeColor="text1"/>
          <w:szCs w:val="28"/>
        </w:rPr>
        <w:t>Нормы оплаты услуг по обеспечению безопасности при проведении физкультурных мероприятий и спортивных мероприятий в Приложении 7 к Положению изложить в следующей редакции:</w:t>
      </w: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2268"/>
      </w:tblGrid>
      <w:tr w:rsidR="004F7448" w:rsidRPr="00995323" w:rsidTr="00995323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услуг за 1 сотрудника в час (в рублях)</w:t>
            </w:r>
          </w:p>
        </w:tc>
      </w:tr>
      <w:tr w:rsidR="004F7448" w:rsidRPr="00995323" w:rsidTr="00995323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5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безопасности участников физкультурных мероприятий и спортивных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5323" w:rsidRPr="00995323" w:rsidRDefault="00995323" w:rsidP="0099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74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 средними ценами на основании проведенного мониторинга цен</w:t>
            </w:r>
          </w:p>
        </w:tc>
      </w:tr>
    </w:tbl>
    <w:p w:rsidR="0000210B" w:rsidRPr="004F7448" w:rsidRDefault="0000210B" w:rsidP="004F7448">
      <w:pPr>
        <w:pStyle w:val="a3"/>
        <w:spacing w:before="120" w:line="252" w:lineRule="auto"/>
        <w:rPr>
          <w:color w:val="000000" w:themeColor="text1"/>
          <w:szCs w:val="28"/>
        </w:rPr>
      </w:pPr>
      <w:r w:rsidRPr="004F7448">
        <w:rPr>
          <w:color w:val="000000" w:themeColor="text1"/>
          <w:szCs w:val="28"/>
        </w:rPr>
        <w:t>2.</w:t>
      </w:r>
      <w:r w:rsidR="00B11CF2" w:rsidRPr="004F7448">
        <w:rPr>
          <w:color w:val="000000" w:themeColor="text1"/>
        </w:rPr>
        <w:t xml:space="preserve"> </w:t>
      </w:r>
      <w:r w:rsidR="00E744D3" w:rsidRPr="003328F2">
        <w:rPr>
          <w:color w:val="000000" w:themeColor="text1"/>
          <w:szCs w:val="28"/>
        </w:rPr>
        <w:t>Настоящий приказ вступает в силу с даты его подписания и распространяется на правоотношения, возникшие с 1 января 2025 года</w:t>
      </w:r>
      <w:r w:rsidR="004F7448">
        <w:rPr>
          <w:color w:val="000000" w:themeColor="text1"/>
          <w:szCs w:val="28"/>
        </w:rPr>
        <w:t>.</w:t>
      </w:r>
    </w:p>
    <w:p w:rsidR="0000210B" w:rsidRPr="004F7448" w:rsidRDefault="0000210B" w:rsidP="0040515F">
      <w:pPr>
        <w:pStyle w:val="a3"/>
        <w:spacing w:line="252" w:lineRule="auto"/>
        <w:rPr>
          <w:color w:val="000000" w:themeColor="text1"/>
          <w:szCs w:val="28"/>
        </w:rPr>
      </w:pPr>
      <w:r w:rsidRPr="004F7448">
        <w:rPr>
          <w:color w:val="000000" w:themeColor="text1"/>
          <w:szCs w:val="28"/>
        </w:rPr>
        <w:t>3. Контроль за исполнением настоящего приказа остается за председателем комитета.</w:t>
      </w:r>
    </w:p>
    <w:p w:rsidR="0000210B" w:rsidRPr="000761B9" w:rsidRDefault="0000210B" w:rsidP="008823A5">
      <w:pPr>
        <w:pStyle w:val="a3"/>
        <w:spacing w:line="252" w:lineRule="auto"/>
        <w:ind w:left="1069" w:firstLine="0"/>
        <w:rPr>
          <w:color w:val="000000" w:themeColor="text1"/>
        </w:rPr>
      </w:pPr>
    </w:p>
    <w:p w:rsidR="00E120D7" w:rsidRPr="000761B9" w:rsidRDefault="00E120D7" w:rsidP="00F25DC0">
      <w:pPr>
        <w:pStyle w:val="a3"/>
        <w:spacing w:line="252" w:lineRule="auto"/>
        <w:ind w:firstLine="0"/>
        <w:rPr>
          <w:color w:val="000000" w:themeColor="text1"/>
        </w:rPr>
      </w:pPr>
    </w:p>
    <w:p w:rsidR="00E120D7" w:rsidRPr="000761B9" w:rsidRDefault="00E120D7" w:rsidP="003328F2">
      <w:pPr>
        <w:pStyle w:val="a3"/>
        <w:spacing w:before="160" w:line="252" w:lineRule="auto"/>
        <w:ind w:firstLine="0"/>
        <w:rPr>
          <w:b/>
          <w:color w:val="000000" w:themeColor="text1"/>
        </w:rPr>
      </w:pPr>
      <w:r w:rsidRPr="000761B9">
        <w:rPr>
          <w:b/>
          <w:color w:val="000000" w:themeColor="text1"/>
        </w:rPr>
        <w:t xml:space="preserve">Председатель комитета </w:t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="00BE6F0D" w:rsidRPr="000761B9">
        <w:rPr>
          <w:b/>
          <w:color w:val="000000" w:themeColor="text1"/>
        </w:rPr>
        <w:t xml:space="preserve">       </w:t>
      </w:r>
      <w:r w:rsidR="00D04AFA">
        <w:rPr>
          <w:b/>
          <w:color w:val="000000" w:themeColor="text1"/>
        </w:rPr>
        <w:t xml:space="preserve">     </w:t>
      </w:r>
      <w:r w:rsidRPr="000761B9">
        <w:rPr>
          <w:b/>
          <w:color w:val="000000" w:themeColor="text1"/>
        </w:rPr>
        <w:t>В.Н. Комаров</w:t>
      </w:r>
    </w:p>
    <w:p w:rsidR="00ED5D97" w:rsidRPr="000761B9" w:rsidRDefault="00ED5D97" w:rsidP="00E120D7">
      <w:pPr>
        <w:pStyle w:val="a3"/>
        <w:ind w:left="-142" w:firstLine="0"/>
        <w:rPr>
          <w:b/>
          <w:color w:val="000000" w:themeColor="text1"/>
        </w:rPr>
      </w:pPr>
    </w:p>
    <w:sectPr w:rsidR="00ED5D97" w:rsidRPr="000761B9" w:rsidSect="00923479">
      <w:pgSz w:w="11906" w:h="16838"/>
      <w:pgMar w:top="119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652FD"/>
    <w:multiLevelType w:val="multilevel"/>
    <w:tmpl w:val="DDA825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C6605D0"/>
    <w:multiLevelType w:val="hybridMultilevel"/>
    <w:tmpl w:val="67581938"/>
    <w:lvl w:ilvl="0" w:tplc="3C8641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5B2D82"/>
    <w:multiLevelType w:val="hybridMultilevel"/>
    <w:tmpl w:val="118ECEEC"/>
    <w:lvl w:ilvl="0" w:tplc="290C1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6A"/>
    <w:rsid w:val="0000210B"/>
    <w:rsid w:val="00017865"/>
    <w:rsid w:val="00042DBF"/>
    <w:rsid w:val="00053434"/>
    <w:rsid w:val="000761B9"/>
    <w:rsid w:val="001E14F7"/>
    <w:rsid w:val="00281B46"/>
    <w:rsid w:val="00317D0D"/>
    <w:rsid w:val="003328F2"/>
    <w:rsid w:val="003510BA"/>
    <w:rsid w:val="003977F5"/>
    <w:rsid w:val="0040515F"/>
    <w:rsid w:val="00425DA4"/>
    <w:rsid w:val="00454B66"/>
    <w:rsid w:val="004775F4"/>
    <w:rsid w:val="0049787D"/>
    <w:rsid w:val="004A650F"/>
    <w:rsid w:val="004D05C6"/>
    <w:rsid w:val="004E6848"/>
    <w:rsid w:val="004F6E95"/>
    <w:rsid w:val="004F7448"/>
    <w:rsid w:val="0052402D"/>
    <w:rsid w:val="00667B09"/>
    <w:rsid w:val="00677E16"/>
    <w:rsid w:val="00764319"/>
    <w:rsid w:val="0078496A"/>
    <w:rsid w:val="007E4A5D"/>
    <w:rsid w:val="007F15FF"/>
    <w:rsid w:val="008823A5"/>
    <w:rsid w:val="008E1D34"/>
    <w:rsid w:val="008F64D2"/>
    <w:rsid w:val="00923479"/>
    <w:rsid w:val="0099116B"/>
    <w:rsid w:val="00995323"/>
    <w:rsid w:val="009B4311"/>
    <w:rsid w:val="009C2287"/>
    <w:rsid w:val="009C4E90"/>
    <w:rsid w:val="009E52DF"/>
    <w:rsid w:val="00A41164"/>
    <w:rsid w:val="00A623F0"/>
    <w:rsid w:val="00AE61BB"/>
    <w:rsid w:val="00B11CF2"/>
    <w:rsid w:val="00B6793E"/>
    <w:rsid w:val="00B70477"/>
    <w:rsid w:val="00BD0533"/>
    <w:rsid w:val="00BE6F0D"/>
    <w:rsid w:val="00BF01B9"/>
    <w:rsid w:val="00C8035D"/>
    <w:rsid w:val="00C813A4"/>
    <w:rsid w:val="00CF368B"/>
    <w:rsid w:val="00D04AFA"/>
    <w:rsid w:val="00D1556C"/>
    <w:rsid w:val="00D45819"/>
    <w:rsid w:val="00D62BAE"/>
    <w:rsid w:val="00D70D72"/>
    <w:rsid w:val="00D96AD4"/>
    <w:rsid w:val="00DA46DF"/>
    <w:rsid w:val="00DA6FEA"/>
    <w:rsid w:val="00DC792C"/>
    <w:rsid w:val="00E120D7"/>
    <w:rsid w:val="00E1337E"/>
    <w:rsid w:val="00E65676"/>
    <w:rsid w:val="00E744D3"/>
    <w:rsid w:val="00ED5D97"/>
    <w:rsid w:val="00EF7825"/>
    <w:rsid w:val="00F03807"/>
    <w:rsid w:val="00F25DC0"/>
    <w:rsid w:val="00F90D37"/>
    <w:rsid w:val="00F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20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0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67B09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D5D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20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0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67B09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D5D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 Михаил Николаевич</dc:creator>
  <cp:lastModifiedBy>Мария Николаевна Гусева</cp:lastModifiedBy>
  <cp:revision>2</cp:revision>
  <cp:lastPrinted>2025-07-09T12:54:00Z</cp:lastPrinted>
  <dcterms:created xsi:type="dcterms:W3CDTF">2025-07-10T11:30:00Z</dcterms:created>
  <dcterms:modified xsi:type="dcterms:W3CDTF">2025-07-10T11:30:00Z</dcterms:modified>
</cp:coreProperties>
</file>