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0" w:rsidRPr="00CA1DB8" w:rsidRDefault="006C38C0" w:rsidP="006C38C0">
      <w:pPr>
        <w:jc w:val="right"/>
        <w:rPr>
          <w:rFonts w:cs="Times New Roman"/>
          <w:b/>
          <w:szCs w:val="28"/>
          <w:u w:val="single"/>
        </w:rPr>
      </w:pPr>
      <w:r w:rsidRPr="00CA1DB8">
        <w:rPr>
          <w:rFonts w:cs="Times New Roman"/>
          <w:b/>
          <w:szCs w:val="28"/>
          <w:u w:val="single"/>
        </w:rPr>
        <w:t>Проект</w:t>
      </w:r>
    </w:p>
    <w:p w:rsidR="006C38C0" w:rsidRDefault="006C38C0" w:rsidP="006C38C0">
      <w:pPr>
        <w:jc w:val="center"/>
        <w:rPr>
          <w:rFonts w:cs="Times New Roman"/>
          <w:b/>
          <w:szCs w:val="28"/>
        </w:rPr>
      </w:pPr>
    </w:p>
    <w:p w:rsidR="006C38C0" w:rsidRPr="00DB6784" w:rsidRDefault="006C38C0" w:rsidP="006C38C0">
      <w:pPr>
        <w:jc w:val="center"/>
        <w:rPr>
          <w:rFonts w:cs="Times New Roman"/>
          <w:szCs w:val="28"/>
        </w:rPr>
      </w:pPr>
      <w:r w:rsidRPr="00DB6784">
        <w:rPr>
          <w:rFonts w:cs="Times New Roman"/>
          <w:b/>
          <w:szCs w:val="28"/>
        </w:rPr>
        <w:t>ПОСТАНОВЛЕНИЕ</w:t>
      </w:r>
    </w:p>
    <w:p w:rsidR="007677CD" w:rsidRPr="007677CD" w:rsidRDefault="006C38C0" w:rsidP="007677CD">
      <w:pPr>
        <w:jc w:val="center"/>
        <w:rPr>
          <w:rFonts w:cs="Times New Roman"/>
          <w:b/>
          <w:szCs w:val="28"/>
        </w:rPr>
      </w:pPr>
      <w:r w:rsidRPr="00C530DB">
        <w:rPr>
          <w:rFonts w:cs="Times New Roman"/>
          <w:b/>
          <w:szCs w:val="28"/>
        </w:rPr>
        <w:t>ГУБЕРНАТОРА ЛЕНИНГРАДСКОЙ ОБЛАСТИ</w:t>
      </w:r>
    </w:p>
    <w:p w:rsidR="00383645" w:rsidRDefault="00383645" w:rsidP="006C38C0">
      <w:pPr>
        <w:jc w:val="center"/>
        <w:rPr>
          <w:rFonts w:cs="Times New Roman"/>
          <w:szCs w:val="28"/>
        </w:rPr>
      </w:pPr>
    </w:p>
    <w:p w:rsidR="006C38C0" w:rsidRPr="00DB6784" w:rsidRDefault="00C627EC" w:rsidP="006C38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 202</w:t>
      </w:r>
      <w:r w:rsidR="0071727F">
        <w:rPr>
          <w:rFonts w:cs="Times New Roman"/>
          <w:szCs w:val="28"/>
        </w:rPr>
        <w:t>5</w:t>
      </w:r>
      <w:r w:rsidR="006C38C0" w:rsidRPr="00DB6784">
        <w:rPr>
          <w:rFonts w:cs="Times New Roman"/>
          <w:szCs w:val="28"/>
        </w:rPr>
        <w:t xml:space="preserve"> года №_______</w:t>
      </w:r>
    </w:p>
    <w:p w:rsidR="006C38C0" w:rsidRPr="00B3428D" w:rsidRDefault="006C38C0" w:rsidP="006C38C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383645" w:rsidRDefault="00383645" w:rsidP="006C38C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внесении изменений в отдельные постановления </w:t>
      </w:r>
      <w:r>
        <w:rPr>
          <w:rFonts w:cs="Times New Roman"/>
          <w:b/>
          <w:bCs/>
          <w:szCs w:val="28"/>
        </w:rPr>
        <w:br/>
        <w:t>Губернатора Ленинградской области</w:t>
      </w:r>
    </w:p>
    <w:p w:rsidR="00383645" w:rsidRDefault="00383645" w:rsidP="006C38C0">
      <w:pPr>
        <w:jc w:val="center"/>
        <w:rPr>
          <w:rFonts w:cs="Times New Roman"/>
          <w:b/>
          <w:bCs/>
          <w:szCs w:val="28"/>
        </w:rPr>
      </w:pPr>
    </w:p>
    <w:p w:rsidR="000C0052" w:rsidRDefault="0071727F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0C0052">
        <w:rPr>
          <w:rFonts w:cs="Times New Roman"/>
          <w:bCs/>
          <w:szCs w:val="28"/>
        </w:rPr>
        <w:t>Постановляю:</w:t>
      </w:r>
    </w:p>
    <w:p w:rsidR="000C0052" w:rsidRDefault="000C0052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1. Внести в постановление Губернатора Ленинградской области от 23 марта 2005 года № 63-пг «Об утверждении Положения о материальном стимулировании государственных гражданских служащих в Администрации Ленинградской области и аппаратах мировых судей Ленинградской области» следующие изменения:</w:t>
      </w:r>
    </w:p>
    <w:p w:rsidR="000C0052" w:rsidRDefault="000C0052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1) </w:t>
      </w:r>
      <w:r w:rsidR="00AB348F">
        <w:rPr>
          <w:rFonts w:cs="Times New Roman"/>
          <w:bCs/>
          <w:szCs w:val="28"/>
        </w:rPr>
        <w:t>раздел 5 Положения о материальном стимулировании государственных гражданских служащих в Администрации Ленинградской области и аппаратах мировых судей Ленинградской области изложить в следующей редакции:</w:t>
      </w:r>
    </w:p>
    <w:p w:rsidR="00AB348F" w:rsidRDefault="00AB348F" w:rsidP="00AB348F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«5. Единовременная выплата при предоставлении ежегодного оплачиваемого отпуска и материальная помощь</w:t>
      </w:r>
    </w:p>
    <w:p w:rsidR="00AB348F" w:rsidRDefault="00AB348F" w:rsidP="00AB348F">
      <w:pPr>
        <w:jc w:val="center"/>
        <w:rPr>
          <w:rFonts w:cs="Times New Roman"/>
          <w:bCs/>
          <w:szCs w:val="28"/>
        </w:rPr>
      </w:pPr>
    </w:p>
    <w:p w:rsidR="00254642" w:rsidRDefault="00AB348F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5.1. </w:t>
      </w:r>
      <w:proofErr w:type="gramStart"/>
      <w:r w:rsidR="00254642">
        <w:rPr>
          <w:rFonts w:cs="Times New Roman"/>
          <w:bCs/>
          <w:szCs w:val="28"/>
        </w:rPr>
        <w:t xml:space="preserve">В соответствии с областным законом от 25 февраля 2005 года № 11-оз </w:t>
      </w:r>
      <w:r w:rsidR="00254642">
        <w:rPr>
          <w:rFonts w:cs="Times New Roman"/>
          <w:bCs/>
          <w:szCs w:val="28"/>
        </w:rPr>
        <w:br/>
        <w:t xml:space="preserve">«О правовом регулировании государственной гражданской службы Ленинградской области» из фонда оплаты труда гражданскому служащему осуществляется единовременная выплата при предоставлении ежегодного оплачиваемого отпуска </w:t>
      </w:r>
      <w:r w:rsidR="00254642">
        <w:rPr>
          <w:rFonts w:cs="Times New Roman"/>
          <w:bCs/>
          <w:szCs w:val="28"/>
        </w:rPr>
        <w:br/>
        <w:t>в размере двух месячных окладов денежного содержания, а также материальная помощь в размере одного целого шести десятых месячного оклада денежного содержания.</w:t>
      </w:r>
      <w:proofErr w:type="gramEnd"/>
    </w:p>
    <w:p w:rsidR="009256C8" w:rsidRDefault="00254642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9256C8">
        <w:rPr>
          <w:rFonts w:cs="Times New Roman"/>
          <w:bCs/>
          <w:szCs w:val="28"/>
        </w:rPr>
        <w:t xml:space="preserve">Указанные выплаты производятся на основании заявления гражданского служащего, согласованного с руководителем структурного подразделения </w:t>
      </w:r>
      <w:r w:rsidR="009256C8">
        <w:rPr>
          <w:rFonts w:cs="Times New Roman"/>
          <w:bCs/>
          <w:szCs w:val="28"/>
        </w:rPr>
        <w:br/>
        <w:t>и утвержденного распорядителем кредитов.</w:t>
      </w:r>
    </w:p>
    <w:p w:rsidR="009256C8" w:rsidRDefault="009256C8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5.2. </w:t>
      </w:r>
      <w:r w:rsidRPr="009256C8">
        <w:rPr>
          <w:rFonts w:cs="Times New Roman"/>
          <w:bCs/>
          <w:szCs w:val="28"/>
        </w:rPr>
        <w:t>Материальная помощь и единовременная выплата к отпуску вновь принятым гражданским служащим выплачиваются пропорционально отработанному времени в расчетном году.</w:t>
      </w:r>
    </w:p>
    <w:p w:rsidR="009256C8" w:rsidRDefault="009256C8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9256C8">
        <w:rPr>
          <w:rFonts w:cs="Times New Roman"/>
          <w:bCs/>
          <w:szCs w:val="28"/>
        </w:rPr>
        <w:t>Гражданским служащим, уволенным в течение расчетного года, материальная помощь и единовременная выплата к отпуску выплачиваются за фактически отработанное время (за исключением случаев увольнения за нарушение служебной дисциплины).</w:t>
      </w:r>
    </w:p>
    <w:p w:rsidR="009256C8" w:rsidRDefault="009256C8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5.3. </w:t>
      </w:r>
      <w:proofErr w:type="gramStart"/>
      <w:r w:rsidRPr="009256C8">
        <w:rPr>
          <w:rFonts w:cs="Times New Roman"/>
          <w:bCs/>
          <w:szCs w:val="28"/>
        </w:rPr>
        <w:t>Неиспользованные</w:t>
      </w:r>
      <w:proofErr w:type="gramEnd"/>
      <w:r w:rsidRPr="009256C8">
        <w:rPr>
          <w:rFonts w:cs="Times New Roman"/>
          <w:bCs/>
          <w:szCs w:val="28"/>
        </w:rPr>
        <w:t xml:space="preserve"> гражданским служащим в течение календарного года единовременная выплата к отпуску и материальная помощь выплачиваются до 25 декабря текущего года.</w:t>
      </w:r>
    </w:p>
    <w:p w:rsidR="009256C8" w:rsidRDefault="009256C8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5.4. </w:t>
      </w:r>
      <w:r w:rsidRPr="009256C8">
        <w:rPr>
          <w:rFonts w:cs="Times New Roman"/>
          <w:bCs/>
          <w:szCs w:val="28"/>
        </w:rPr>
        <w:t xml:space="preserve">Гражданскому служащему при возникших в его семье материальных затруднениях (стихийное бедствие, заболевание, смерть ближайших родственников и другие уважительные причины) может быть оказана дополнительная материальная помощь. В этом случае материальная </w:t>
      </w:r>
      <w:proofErr w:type="gramStart"/>
      <w:r w:rsidRPr="009256C8">
        <w:rPr>
          <w:rFonts w:cs="Times New Roman"/>
          <w:bCs/>
          <w:szCs w:val="28"/>
        </w:rPr>
        <w:t>помощь</w:t>
      </w:r>
      <w:proofErr w:type="gramEnd"/>
      <w:r w:rsidRPr="009256C8">
        <w:rPr>
          <w:rFonts w:cs="Times New Roman"/>
          <w:bCs/>
          <w:szCs w:val="28"/>
        </w:rPr>
        <w:t xml:space="preserve"> оказывается </w:t>
      </w:r>
      <w:r w:rsidR="00B64EFD">
        <w:rPr>
          <w:rFonts w:cs="Times New Roman"/>
          <w:bCs/>
          <w:szCs w:val="28"/>
        </w:rPr>
        <w:br/>
      </w:r>
      <w:r w:rsidRPr="009256C8">
        <w:rPr>
          <w:rFonts w:cs="Times New Roman"/>
          <w:bCs/>
          <w:szCs w:val="28"/>
        </w:rPr>
        <w:t>по письменному заявлению гражданского служащего с указанием причин тяжелого материального положения на основании распоряжения Губернатора Ленинградской области.</w:t>
      </w:r>
      <w:r>
        <w:rPr>
          <w:rFonts w:cs="Times New Roman"/>
          <w:bCs/>
          <w:szCs w:val="28"/>
        </w:rPr>
        <w:t>».</w:t>
      </w:r>
    </w:p>
    <w:p w:rsidR="009256C8" w:rsidRDefault="009256C8" w:rsidP="00AB348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ab/>
        <w:t xml:space="preserve">2) раздел 5 Положения о материальном стимулировании государственных гражданских служащих в Представительстве Губернатора и Правительства Ленинградской области при Правительстве Российской Федерации изложить </w:t>
      </w:r>
      <w:r>
        <w:rPr>
          <w:rFonts w:cs="Times New Roman"/>
          <w:bCs/>
          <w:szCs w:val="28"/>
        </w:rPr>
        <w:br/>
        <w:t>в следующей редакции:</w:t>
      </w:r>
    </w:p>
    <w:p w:rsidR="009256C8" w:rsidRDefault="009256C8" w:rsidP="009256C8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«5. Единовременная выплата при предоставлении ежегодного оплачиваемого отпуска и материальная помощь</w:t>
      </w:r>
    </w:p>
    <w:p w:rsidR="009256C8" w:rsidRDefault="009256C8" w:rsidP="009256C8">
      <w:pPr>
        <w:jc w:val="center"/>
        <w:rPr>
          <w:rFonts w:cs="Times New Roman"/>
          <w:bCs/>
          <w:szCs w:val="28"/>
        </w:rPr>
      </w:pPr>
    </w:p>
    <w:p w:rsidR="00254642" w:rsidRDefault="009256C8" w:rsidP="009256C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5.1</w:t>
      </w:r>
      <w:r w:rsidR="00254642">
        <w:rPr>
          <w:rFonts w:cs="Times New Roman"/>
          <w:bCs/>
          <w:szCs w:val="28"/>
        </w:rPr>
        <w:t xml:space="preserve">. </w:t>
      </w:r>
      <w:proofErr w:type="gramStart"/>
      <w:r w:rsidR="00254642">
        <w:rPr>
          <w:rFonts w:cs="Times New Roman"/>
          <w:bCs/>
          <w:szCs w:val="28"/>
        </w:rPr>
        <w:t xml:space="preserve">В соответствии с областным законом от 25 февраля 2005 года № 11-оз </w:t>
      </w:r>
      <w:r w:rsidR="00254642">
        <w:rPr>
          <w:rFonts w:cs="Times New Roman"/>
          <w:bCs/>
          <w:szCs w:val="28"/>
        </w:rPr>
        <w:br/>
        <w:t xml:space="preserve">«О правовом регулировании государственной гражданской службы Ленинградской области» из фонда оплаты труда гражданскому служащему осуществляется единовременная выплата при предоставлении ежегодного оплачиваемого отпуска </w:t>
      </w:r>
      <w:r w:rsidR="00254642">
        <w:rPr>
          <w:rFonts w:cs="Times New Roman"/>
          <w:bCs/>
          <w:szCs w:val="28"/>
        </w:rPr>
        <w:br/>
        <w:t>в размере двух месячных окладов денежного содержания, а также материальная помощь в размере одного целого шести десятых месячного оклада денежного содержания.</w:t>
      </w:r>
      <w:r>
        <w:rPr>
          <w:rFonts w:cs="Times New Roman"/>
          <w:bCs/>
          <w:szCs w:val="28"/>
        </w:rPr>
        <w:t xml:space="preserve"> </w:t>
      </w:r>
      <w:proofErr w:type="gramEnd"/>
    </w:p>
    <w:p w:rsidR="009256C8" w:rsidRDefault="009256C8" w:rsidP="00254642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Указанные выплаты производятся на основании заявления гражданского служащего, согласованного с руководителем</w:t>
      </w:r>
      <w:r w:rsidR="00254642">
        <w:rPr>
          <w:rFonts w:cs="Times New Roman"/>
          <w:bCs/>
          <w:szCs w:val="28"/>
        </w:rPr>
        <w:t xml:space="preserve"> гражданского служащего </w:t>
      </w:r>
      <w:r w:rsidR="00254642">
        <w:rPr>
          <w:rFonts w:cs="Times New Roman"/>
          <w:bCs/>
          <w:szCs w:val="28"/>
        </w:rPr>
        <w:br/>
        <w:t>и утвержденного структурным подразделением, ответственным за выплату.</w:t>
      </w:r>
    </w:p>
    <w:p w:rsidR="009256C8" w:rsidRDefault="009256C8" w:rsidP="009256C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5.2. </w:t>
      </w:r>
      <w:r w:rsidRPr="009256C8">
        <w:rPr>
          <w:rFonts w:cs="Times New Roman"/>
          <w:bCs/>
          <w:szCs w:val="28"/>
        </w:rPr>
        <w:t>Материальная помощь и единовременная выплата к отпуску вновь принятым гражданским служащим выплачиваются пропорционально отработанному времени в расчетном году.</w:t>
      </w:r>
    </w:p>
    <w:p w:rsidR="009256C8" w:rsidRDefault="009256C8" w:rsidP="009256C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9256C8">
        <w:rPr>
          <w:rFonts w:cs="Times New Roman"/>
          <w:bCs/>
          <w:szCs w:val="28"/>
        </w:rPr>
        <w:t>Гражданским служащим, уволенным в течение расчетного года, материальная помощь и единовременная выплата к отпуску выплачиваются за фактически отработанное время (за исключением случаев увольнения за нарушение служебной дисциплины).</w:t>
      </w:r>
    </w:p>
    <w:p w:rsidR="009256C8" w:rsidRDefault="009256C8" w:rsidP="009256C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5.3. </w:t>
      </w:r>
      <w:proofErr w:type="gramStart"/>
      <w:r>
        <w:rPr>
          <w:rFonts w:cs="Times New Roman"/>
          <w:bCs/>
          <w:szCs w:val="28"/>
        </w:rPr>
        <w:t>Не</w:t>
      </w:r>
      <w:r w:rsidRPr="009256C8">
        <w:rPr>
          <w:rFonts w:cs="Times New Roman"/>
          <w:bCs/>
          <w:szCs w:val="28"/>
        </w:rPr>
        <w:t>использованные</w:t>
      </w:r>
      <w:proofErr w:type="gramEnd"/>
      <w:r w:rsidRPr="009256C8">
        <w:rPr>
          <w:rFonts w:cs="Times New Roman"/>
          <w:bCs/>
          <w:szCs w:val="28"/>
        </w:rPr>
        <w:t xml:space="preserve"> гражданским служащим в течение календарного года единовременная выплата к отпуску и материальная помощь выплачиваются до 25 декабря текущего года.</w:t>
      </w:r>
    </w:p>
    <w:p w:rsidR="009256C8" w:rsidRDefault="009256C8" w:rsidP="009256C8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5.4. </w:t>
      </w:r>
      <w:r w:rsidRPr="009256C8">
        <w:rPr>
          <w:rFonts w:cs="Times New Roman"/>
          <w:bCs/>
          <w:szCs w:val="28"/>
        </w:rPr>
        <w:t xml:space="preserve">Гражданскому служащему при возникших в его семье материальных затруднениях (стихийное бедствие, заболевание, смерть ближайших родственников и другие уважительные причины) может быть оказана дополнительная материальная помощь. В этом случае материальная </w:t>
      </w:r>
      <w:proofErr w:type="gramStart"/>
      <w:r w:rsidRPr="009256C8">
        <w:rPr>
          <w:rFonts w:cs="Times New Roman"/>
          <w:bCs/>
          <w:szCs w:val="28"/>
        </w:rPr>
        <w:t>помощь</w:t>
      </w:r>
      <w:proofErr w:type="gramEnd"/>
      <w:r w:rsidRPr="009256C8">
        <w:rPr>
          <w:rFonts w:cs="Times New Roman"/>
          <w:bCs/>
          <w:szCs w:val="28"/>
        </w:rPr>
        <w:t xml:space="preserve"> оказывается </w:t>
      </w:r>
      <w:r>
        <w:rPr>
          <w:rFonts w:cs="Times New Roman"/>
          <w:bCs/>
          <w:szCs w:val="28"/>
        </w:rPr>
        <w:br/>
      </w:r>
      <w:r w:rsidRPr="009256C8">
        <w:rPr>
          <w:rFonts w:cs="Times New Roman"/>
          <w:bCs/>
          <w:szCs w:val="28"/>
        </w:rPr>
        <w:t>по письменному заявлению гражданского служащего с указанием причин тяжелого материального положения на основании распоряжения Представительства.</w:t>
      </w:r>
      <w:r>
        <w:rPr>
          <w:rFonts w:cs="Times New Roman"/>
          <w:bCs/>
          <w:szCs w:val="28"/>
        </w:rPr>
        <w:t>».</w:t>
      </w:r>
    </w:p>
    <w:p w:rsidR="00B64EFD" w:rsidRDefault="009256C8" w:rsidP="00B64EFD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B64EFD">
        <w:rPr>
          <w:rFonts w:cs="Times New Roman"/>
          <w:bCs/>
          <w:szCs w:val="28"/>
        </w:rPr>
        <w:t>2. Внести в Положение о материальном стимулировании работников Администрации Ленинградской области, замещающих должности, не являющиеся должностями государственной гражданской службы, утвержденное постановлением Губернатора Ленинградской области от 31 марта 2005 года № 68-пг, следующие изменения:</w:t>
      </w:r>
    </w:p>
    <w:p w:rsidR="00B64EFD" w:rsidRDefault="00B64EFD" w:rsidP="00B64EFD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1) в пункте 4.1 слово «трех» заменить словом «четырех»;</w:t>
      </w:r>
    </w:p>
    <w:p w:rsidR="00B64EFD" w:rsidRDefault="00566832" w:rsidP="00B64EFD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2) в пункте 4.2 слово</w:t>
      </w:r>
      <w:r w:rsidR="00B64EFD">
        <w:rPr>
          <w:rFonts w:cs="Times New Roman"/>
          <w:bCs/>
          <w:szCs w:val="28"/>
        </w:rPr>
        <w:t xml:space="preserve"> «</w:t>
      </w:r>
      <w:r>
        <w:rPr>
          <w:rFonts w:cs="Times New Roman"/>
          <w:bCs/>
          <w:szCs w:val="28"/>
        </w:rPr>
        <w:t>двух</w:t>
      </w:r>
      <w:r w:rsidR="00B64EFD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 xml:space="preserve"> заменить словом</w:t>
      </w:r>
      <w:r w:rsidR="00B64EFD">
        <w:rPr>
          <w:rFonts w:cs="Times New Roman"/>
          <w:bCs/>
          <w:szCs w:val="28"/>
        </w:rPr>
        <w:t xml:space="preserve"> «</w:t>
      </w:r>
      <w:r>
        <w:rPr>
          <w:rFonts w:cs="Times New Roman"/>
          <w:bCs/>
          <w:szCs w:val="28"/>
        </w:rPr>
        <w:t>трех</w:t>
      </w:r>
      <w:r w:rsidR="00B64EFD">
        <w:rPr>
          <w:rFonts w:cs="Times New Roman"/>
          <w:bCs/>
          <w:szCs w:val="28"/>
        </w:rPr>
        <w:t>».</w:t>
      </w:r>
    </w:p>
    <w:p w:rsidR="00B64EFD" w:rsidRDefault="00B64EFD" w:rsidP="00B64EFD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3. Настоящее постановление вступает в силу с даты официального опубликования и распространяет свое действие на правоотношения, в</w:t>
      </w:r>
      <w:r w:rsidR="00D82252">
        <w:rPr>
          <w:rFonts w:cs="Times New Roman"/>
          <w:bCs/>
          <w:szCs w:val="28"/>
        </w:rPr>
        <w:t xml:space="preserve">озникшие </w:t>
      </w:r>
      <w:r w:rsidR="00D82252">
        <w:rPr>
          <w:rFonts w:cs="Times New Roman"/>
          <w:bCs/>
          <w:szCs w:val="28"/>
        </w:rPr>
        <w:br/>
        <w:t>с 1 января 2025 года в отношении государственных гражданских служащих</w:t>
      </w:r>
      <w:r w:rsidR="00566832">
        <w:rPr>
          <w:rFonts w:cs="Times New Roman"/>
          <w:bCs/>
          <w:szCs w:val="28"/>
        </w:rPr>
        <w:t xml:space="preserve"> </w:t>
      </w:r>
      <w:r w:rsidR="00566832">
        <w:rPr>
          <w:rFonts w:cs="Times New Roman"/>
          <w:bCs/>
          <w:szCs w:val="28"/>
        </w:rPr>
        <w:br/>
        <w:t>и работников, замещающих должности, не являющиеся должностями государственной гражданской службы</w:t>
      </w:r>
      <w:r w:rsidR="00D82252">
        <w:rPr>
          <w:rFonts w:cs="Times New Roman"/>
          <w:bCs/>
          <w:szCs w:val="28"/>
        </w:rPr>
        <w:t>, находящихся</w:t>
      </w:r>
      <w:r>
        <w:rPr>
          <w:rFonts w:cs="Times New Roman"/>
          <w:bCs/>
          <w:szCs w:val="28"/>
        </w:rPr>
        <w:t xml:space="preserve"> в штате Администрации Ленинградской области и</w:t>
      </w:r>
      <w:r w:rsidR="00566832">
        <w:rPr>
          <w:rFonts w:cs="Times New Roman"/>
          <w:bCs/>
          <w:szCs w:val="28"/>
        </w:rPr>
        <w:t xml:space="preserve"> государственных гражданских служащих, находящихся </w:t>
      </w:r>
      <w:r w:rsidR="00566832">
        <w:rPr>
          <w:rFonts w:cs="Times New Roman"/>
          <w:bCs/>
          <w:szCs w:val="28"/>
        </w:rPr>
        <w:br/>
      </w:r>
      <w:r w:rsidR="00566832">
        <w:rPr>
          <w:rFonts w:cs="Times New Roman"/>
          <w:bCs/>
          <w:szCs w:val="28"/>
        </w:rPr>
        <w:lastRenderedPageBreak/>
        <w:t xml:space="preserve">в штате </w:t>
      </w:r>
      <w:r>
        <w:rPr>
          <w:rFonts w:cs="Times New Roman"/>
          <w:bCs/>
          <w:szCs w:val="28"/>
        </w:rPr>
        <w:t>аппаратов мировых судей Ленинградской области по состоянию на 1 июля 2025 года.</w:t>
      </w:r>
      <w:bookmarkStart w:id="0" w:name="_GoBack"/>
      <w:bookmarkEnd w:id="0"/>
    </w:p>
    <w:p w:rsidR="002A6944" w:rsidRDefault="002A6944" w:rsidP="00383645">
      <w:pPr>
        <w:rPr>
          <w:rFonts w:cs="Times New Roman"/>
          <w:bCs/>
          <w:szCs w:val="28"/>
        </w:rPr>
      </w:pPr>
    </w:p>
    <w:p w:rsidR="00383645" w:rsidRDefault="00383645" w:rsidP="007677CD"/>
    <w:p w:rsidR="00566832" w:rsidRDefault="00566832" w:rsidP="007677CD"/>
    <w:p w:rsidR="00E22991" w:rsidRDefault="00CF4710" w:rsidP="00B64EFD">
      <w:pPr>
        <w:pStyle w:val="ConsPlusNormal"/>
      </w:pPr>
      <w:r w:rsidRPr="00F848B3">
        <w:t>Губернатор Ленинградской области</w:t>
      </w:r>
      <w:r w:rsidRPr="00F848B3">
        <w:tab/>
      </w:r>
      <w:r w:rsidRPr="00F848B3">
        <w:tab/>
      </w:r>
      <w:r w:rsidRPr="00F848B3">
        <w:tab/>
      </w:r>
      <w:r w:rsidRPr="00F848B3">
        <w:tab/>
      </w:r>
      <w:r w:rsidRPr="00F848B3">
        <w:tab/>
        <w:t xml:space="preserve">           А. Дрозденк</w:t>
      </w:r>
      <w:r>
        <w:t>о</w:t>
      </w:r>
    </w:p>
    <w:p w:rsidR="00254642" w:rsidRDefault="00254642" w:rsidP="00B64EFD">
      <w:pPr>
        <w:pStyle w:val="ConsPlusNormal"/>
      </w:pPr>
    </w:p>
    <w:p w:rsidR="00254642" w:rsidRDefault="00254642" w:rsidP="00B64EFD">
      <w:pPr>
        <w:pStyle w:val="ConsPlusNormal"/>
      </w:pPr>
    </w:p>
    <w:p w:rsidR="00254642" w:rsidRDefault="00254642" w:rsidP="00B64EFD">
      <w:pPr>
        <w:pStyle w:val="ConsPlusNormal"/>
      </w:pPr>
    </w:p>
    <w:sectPr w:rsidR="00254642" w:rsidSect="00566832">
      <w:headerReference w:type="default" r:id="rId9"/>
      <w:pgSz w:w="11906" w:h="16838"/>
      <w:pgMar w:top="567" w:right="567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4F" w:rsidRDefault="00DA104F" w:rsidP="00A04A92">
      <w:r>
        <w:separator/>
      </w:r>
    </w:p>
  </w:endnote>
  <w:endnote w:type="continuationSeparator" w:id="0">
    <w:p w:rsidR="00DA104F" w:rsidRDefault="00DA104F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4F" w:rsidRDefault="00DA104F" w:rsidP="00A04A92">
      <w:r>
        <w:separator/>
      </w:r>
    </w:p>
  </w:footnote>
  <w:footnote w:type="continuationSeparator" w:id="0">
    <w:p w:rsidR="00DA104F" w:rsidRDefault="00DA104F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4F" w:rsidRPr="00A04A92" w:rsidRDefault="00DA104F">
    <w:pPr>
      <w:pStyle w:val="a5"/>
      <w:jc w:val="center"/>
      <w:rPr>
        <w:sz w:val="20"/>
        <w:szCs w:val="20"/>
      </w:rPr>
    </w:pPr>
  </w:p>
  <w:p w:rsidR="00DA104F" w:rsidRDefault="00DA10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55361"/>
    <w:rsid w:val="0005744E"/>
    <w:rsid w:val="0006092F"/>
    <w:rsid w:val="000628D6"/>
    <w:rsid w:val="00075182"/>
    <w:rsid w:val="000A1906"/>
    <w:rsid w:val="000A721F"/>
    <w:rsid w:val="000B2A6D"/>
    <w:rsid w:val="000C0052"/>
    <w:rsid w:val="000C0965"/>
    <w:rsid w:val="000C57C8"/>
    <w:rsid w:val="000C6080"/>
    <w:rsid w:val="000E1F90"/>
    <w:rsid w:val="000E629E"/>
    <w:rsid w:val="000E6831"/>
    <w:rsid w:val="00103CA6"/>
    <w:rsid w:val="001053FD"/>
    <w:rsid w:val="00116A32"/>
    <w:rsid w:val="0012340B"/>
    <w:rsid w:val="00133622"/>
    <w:rsid w:val="001614A5"/>
    <w:rsid w:val="001722D1"/>
    <w:rsid w:val="0018368A"/>
    <w:rsid w:val="00187D71"/>
    <w:rsid w:val="001B20DF"/>
    <w:rsid w:val="001B6652"/>
    <w:rsid w:val="001C6110"/>
    <w:rsid w:val="001D7B9B"/>
    <w:rsid w:val="001E6CCD"/>
    <w:rsid w:val="001E7147"/>
    <w:rsid w:val="002140E5"/>
    <w:rsid w:val="00240C9C"/>
    <w:rsid w:val="00254502"/>
    <w:rsid w:val="00254642"/>
    <w:rsid w:val="00261442"/>
    <w:rsid w:val="00295D84"/>
    <w:rsid w:val="002A2387"/>
    <w:rsid w:val="002A645C"/>
    <w:rsid w:val="002A6944"/>
    <w:rsid w:val="002A7C6C"/>
    <w:rsid w:val="002B15FB"/>
    <w:rsid w:val="002B466D"/>
    <w:rsid w:val="002C3DA1"/>
    <w:rsid w:val="002D5380"/>
    <w:rsid w:val="00305B5E"/>
    <w:rsid w:val="003109C5"/>
    <w:rsid w:val="0031768A"/>
    <w:rsid w:val="00325B8E"/>
    <w:rsid w:val="00337CA6"/>
    <w:rsid w:val="003438A0"/>
    <w:rsid w:val="00344E17"/>
    <w:rsid w:val="00352D2B"/>
    <w:rsid w:val="003536F0"/>
    <w:rsid w:val="0036234F"/>
    <w:rsid w:val="0036769D"/>
    <w:rsid w:val="00372CE3"/>
    <w:rsid w:val="00376FD1"/>
    <w:rsid w:val="00377464"/>
    <w:rsid w:val="00383645"/>
    <w:rsid w:val="00386A60"/>
    <w:rsid w:val="003926CE"/>
    <w:rsid w:val="003A09DB"/>
    <w:rsid w:val="003A2620"/>
    <w:rsid w:val="003A3424"/>
    <w:rsid w:val="003C4ACD"/>
    <w:rsid w:val="003C7933"/>
    <w:rsid w:val="004020EB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83727"/>
    <w:rsid w:val="00494089"/>
    <w:rsid w:val="00495EAE"/>
    <w:rsid w:val="004A7736"/>
    <w:rsid w:val="004B2D74"/>
    <w:rsid w:val="004D0276"/>
    <w:rsid w:val="004D04CA"/>
    <w:rsid w:val="005032E1"/>
    <w:rsid w:val="005061FF"/>
    <w:rsid w:val="005074A0"/>
    <w:rsid w:val="0051478C"/>
    <w:rsid w:val="00517ED4"/>
    <w:rsid w:val="005207E1"/>
    <w:rsid w:val="005250CE"/>
    <w:rsid w:val="00527CC1"/>
    <w:rsid w:val="00527D16"/>
    <w:rsid w:val="00530424"/>
    <w:rsid w:val="00535673"/>
    <w:rsid w:val="00543116"/>
    <w:rsid w:val="00545764"/>
    <w:rsid w:val="005514F1"/>
    <w:rsid w:val="005549A1"/>
    <w:rsid w:val="00560557"/>
    <w:rsid w:val="00566832"/>
    <w:rsid w:val="005768F6"/>
    <w:rsid w:val="00582290"/>
    <w:rsid w:val="005A24BB"/>
    <w:rsid w:val="005A69FF"/>
    <w:rsid w:val="005C45D4"/>
    <w:rsid w:val="005C75A0"/>
    <w:rsid w:val="005D2E07"/>
    <w:rsid w:val="005D481B"/>
    <w:rsid w:val="00605E94"/>
    <w:rsid w:val="00606538"/>
    <w:rsid w:val="00607775"/>
    <w:rsid w:val="00614A3A"/>
    <w:rsid w:val="00615173"/>
    <w:rsid w:val="00616447"/>
    <w:rsid w:val="006207A0"/>
    <w:rsid w:val="00621422"/>
    <w:rsid w:val="006255EB"/>
    <w:rsid w:val="00635000"/>
    <w:rsid w:val="00636654"/>
    <w:rsid w:val="00636C9C"/>
    <w:rsid w:val="006544B8"/>
    <w:rsid w:val="006559AA"/>
    <w:rsid w:val="00661D40"/>
    <w:rsid w:val="00665825"/>
    <w:rsid w:val="00667ADE"/>
    <w:rsid w:val="0068288A"/>
    <w:rsid w:val="00687C89"/>
    <w:rsid w:val="006901DC"/>
    <w:rsid w:val="006922EB"/>
    <w:rsid w:val="00695DEB"/>
    <w:rsid w:val="006B28DF"/>
    <w:rsid w:val="006B3A1D"/>
    <w:rsid w:val="006B3FAF"/>
    <w:rsid w:val="006C26ED"/>
    <w:rsid w:val="006C38C0"/>
    <w:rsid w:val="006C6017"/>
    <w:rsid w:val="006C6AA4"/>
    <w:rsid w:val="006E1804"/>
    <w:rsid w:val="006E31FE"/>
    <w:rsid w:val="006F0F39"/>
    <w:rsid w:val="006F1201"/>
    <w:rsid w:val="006F12F2"/>
    <w:rsid w:val="00713213"/>
    <w:rsid w:val="007160FF"/>
    <w:rsid w:val="0071727F"/>
    <w:rsid w:val="00724A53"/>
    <w:rsid w:val="00733848"/>
    <w:rsid w:val="00737C0A"/>
    <w:rsid w:val="00760788"/>
    <w:rsid w:val="0076482D"/>
    <w:rsid w:val="007677CD"/>
    <w:rsid w:val="007705DF"/>
    <w:rsid w:val="007752D4"/>
    <w:rsid w:val="00796D90"/>
    <w:rsid w:val="007A3A2D"/>
    <w:rsid w:val="007B0CEE"/>
    <w:rsid w:val="007B22A1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463E7"/>
    <w:rsid w:val="0085440A"/>
    <w:rsid w:val="008618CC"/>
    <w:rsid w:val="0086235D"/>
    <w:rsid w:val="00865FE3"/>
    <w:rsid w:val="00866E0B"/>
    <w:rsid w:val="00873CDA"/>
    <w:rsid w:val="008747BE"/>
    <w:rsid w:val="0088440E"/>
    <w:rsid w:val="008B1FDF"/>
    <w:rsid w:val="008B26C1"/>
    <w:rsid w:val="008C0EB9"/>
    <w:rsid w:val="008C78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256C8"/>
    <w:rsid w:val="00932A27"/>
    <w:rsid w:val="00933156"/>
    <w:rsid w:val="00937EFE"/>
    <w:rsid w:val="00947180"/>
    <w:rsid w:val="00952C6F"/>
    <w:rsid w:val="00956238"/>
    <w:rsid w:val="0096515A"/>
    <w:rsid w:val="009A43A4"/>
    <w:rsid w:val="009B6CE4"/>
    <w:rsid w:val="009C010C"/>
    <w:rsid w:val="009C4FD2"/>
    <w:rsid w:val="009C6077"/>
    <w:rsid w:val="009D44F4"/>
    <w:rsid w:val="009D4FD2"/>
    <w:rsid w:val="009E503C"/>
    <w:rsid w:val="009F2FED"/>
    <w:rsid w:val="009F7BFE"/>
    <w:rsid w:val="00A04A92"/>
    <w:rsid w:val="00A165C9"/>
    <w:rsid w:val="00A17397"/>
    <w:rsid w:val="00A36AA1"/>
    <w:rsid w:val="00A47236"/>
    <w:rsid w:val="00A47D18"/>
    <w:rsid w:val="00A605FF"/>
    <w:rsid w:val="00A8180E"/>
    <w:rsid w:val="00A9151B"/>
    <w:rsid w:val="00AA1863"/>
    <w:rsid w:val="00AB348F"/>
    <w:rsid w:val="00AD1F00"/>
    <w:rsid w:val="00AD5E03"/>
    <w:rsid w:val="00AE53C3"/>
    <w:rsid w:val="00B2658B"/>
    <w:rsid w:val="00B34704"/>
    <w:rsid w:val="00B43665"/>
    <w:rsid w:val="00B43EFD"/>
    <w:rsid w:val="00B54363"/>
    <w:rsid w:val="00B553B0"/>
    <w:rsid w:val="00B64EFD"/>
    <w:rsid w:val="00B75168"/>
    <w:rsid w:val="00B9037C"/>
    <w:rsid w:val="00BC017C"/>
    <w:rsid w:val="00BC3562"/>
    <w:rsid w:val="00BD1588"/>
    <w:rsid w:val="00BE4B56"/>
    <w:rsid w:val="00BE651E"/>
    <w:rsid w:val="00BF19D9"/>
    <w:rsid w:val="00C1397D"/>
    <w:rsid w:val="00C16322"/>
    <w:rsid w:val="00C3096F"/>
    <w:rsid w:val="00C42DEB"/>
    <w:rsid w:val="00C4654D"/>
    <w:rsid w:val="00C6252F"/>
    <w:rsid w:val="00C627EC"/>
    <w:rsid w:val="00C71D98"/>
    <w:rsid w:val="00C77220"/>
    <w:rsid w:val="00C95F28"/>
    <w:rsid w:val="00CA3FF2"/>
    <w:rsid w:val="00CC2277"/>
    <w:rsid w:val="00CC3B00"/>
    <w:rsid w:val="00CD1548"/>
    <w:rsid w:val="00CF0AAB"/>
    <w:rsid w:val="00CF4710"/>
    <w:rsid w:val="00CF5F5F"/>
    <w:rsid w:val="00D15DA9"/>
    <w:rsid w:val="00D2151C"/>
    <w:rsid w:val="00D26675"/>
    <w:rsid w:val="00D403C0"/>
    <w:rsid w:val="00D42A08"/>
    <w:rsid w:val="00D44473"/>
    <w:rsid w:val="00D471A2"/>
    <w:rsid w:val="00D52471"/>
    <w:rsid w:val="00D60B84"/>
    <w:rsid w:val="00D65FA5"/>
    <w:rsid w:val="00D73FCF"/>
    <w:rsid w:val="00D740DA"/>
    <w:rsid w:val="00D75447"/>
    <w:rsid w:val="00D82252"/>
    <w:rsid w:val="00DA104F"/>
    <w:rsid w:val="00DB3CD2"/>
    <w:rsid w:val="00DC00A9"/>
    <w:rsid w:val="00DE2057"/>
    <w:rsid w:val="00DE236A"/>
    <w:rsid w:val="00DE4B8C"/>
    <w:rsid w:val="00DF118F"/>
    <w:rsid w:val="00E038E1"/>
    <w:rsid w:val="00E12F11"/>
    <w:rsid w:val="00E22991"/>
    <w:rsid w:val="00E2566C"/>
    <w:rsid w:val="00E25877"/>
    <w:rsid w:val="00E36038"/>
    <w:rsid w:val="00E626C2"/>
    <w:rsid w:val="00E640E8"/>
    <w:rsid w:val="00E9663E"/>
    <w:rsid w:val="00E97510"/>
    <w:rsid w:val="00EA2B45"/>
    <w:rsid w:val="00EB031D"/>
    <w:rsid w:val="00ED1D73"/>
    <w:rsid w:val="00EE21A9"/>
    <w:rsid w:val="00EE3EBF"/>
    <w:rsid w:val="00EF3344"/>
    <w:rsid w:val="00F137B7"/>
    <w:rsid w:val="00F17F69"/>
    <w:rsid w:val="00F342A1"/>
    <w:rsid w:val="00F36901"/>
    <w:rsid w:val="00F41EE1"/>
    <w:rsid w:val="00F47E32"/>
    <w:rsid w:val="00F52354"/>
    <w:rsid w:val="00F54210"/>
    <w:rsid w:val="00F5585E"/>
    <w:rsid w:val="00F6157F"/>
    <w:rsid w:val="00F633B9"/>
    <w:rsid w:val="00F7042E"/>
    <w:rsid w:val="00F82E02"/>
    <w:rsid w:val="00F848B3"/>
    <w:rsid w:val="00F9231A"/>
    <w:rsid w:val="00FA18A8"/>
    <w:rsid w:val="00FA4EB8"/>
    <w:rsid w:val="00FB609B"/>
    <w:rsid w:val="00FB6E10"/>
    <w:rsid w:val="00FB7B71"/>
    <w:rsid w:val="00FC6474"/>
    <w:rsid w:val="00FC6F1D"/>
    <w:rsid w:val="00FE2CD7"/>
    <w:rsid w:val="00FE6AD8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459E-3308-4BB8-BDF8-0AC98E94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Александр Андреевич Дурновцев</cp:lastModifiedBy>
  <cp:revision>29</cp:revision>
  <cp:lastPrinted>2022-08-25T09:57:00Z</cp:lastPrinted>
  <dcterms:created xsi:type="dcterms:W3CDTF">2020-04-28T13:24:00Z</dcterms:created>
  <dcterms:modified xsi:type="dcterms:W3CDTF">2025-06-26T11:59:00Z</dcterms:modified>
</cp:coreProperties>
</file>