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95" w:rsidRPr="00B73B95" w:rsidRDefault="00B73B95" w:rsidP="00B73B95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3B9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ПРОЕКТ</w:t>
      </w:r>
    </w:p>
    <w:p w:rsidR="00B73B95" w:rsidRPr="00B73B95" w:rsidRDefault="00B73B95" w:rsidP="00B73B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73B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B73B95" w:rsidRPr="00B73B95" w:rsidRDefault="00B73B95" w:rsidP="00B73B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73B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Правительства Ленинградской области</w:t>
      </w:r>
    </w:p>
    <w:p w:rsidR="00B73B95" w:rsidRPr="0034025E" w:rsidRDefault="00B73B95" w:rsidP="00B7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B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73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</w:t>
      </w:r>
      <w:r w:rsidRPr="00340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изменений в </w:t>
      </w:r>
      <w:r w:rsidR="004E7A77" w:rsidRPr="00340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отдельные </w:t>
      </w:r>
      <w:r w:rsidRPr="00340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 w:rsidRPr="00340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Pr="00340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73B95" w:rsidRPr="0034025E" w:rsidRDefault="00B73B95" w:rsidP="00B7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Правительства Ленинградской области </w:t>
      </w:r>
    </w:p>
    <w:p w:rsidR="00B73B95" w:rsidRPr="0034025E" w:rsidRDefault="00B73B95" w:rsidP="00B7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B95" w:rsidRPr="0034025E" w:rsidRDefault="00B73B95" w:rsidP="00B73B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025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Правительство Ленинградской области постановляет:</w:t>
      </w:r>
    </w:p>
    <w:p w:rsidR="00B73B95" w:rsidRPr="0034025E" w:rsidRDefault="00B73B95" w:rsidP="00B73B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3BAD" w:rsidRPr="0034025E" w:rsidRDefault="004E3BAD" w:rsidP="004E7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40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</w:t>
      </w:r>
      <w:hyperlink r:id="rId5" w:history="1">
        <w:r w:rsidR="004E7A77" w:rsidRPr="003402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E7A77" w:rsidRPr="0034025E">
        <w:rPr>
          <w:rFonts w:ascii="Times New Roman" w:hAnsi="Times New Roman" w:cs="Times New Roman"/>
          <w:sz w:val="28"/>
          <w:szCs w:val="28"/>
        </w:rPr>
        <w:t xml:space="preserve"> предоставления гражданам жилых помещений по договору социального найма или единовременных денежных выплат на строительство или приобретение жилых помещений, утвержденный</w:t>
      </w:r>
      <w:r w:rsidR="004E7A77" w:rsidRPr="003402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025E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4E7A77" w:rsidRPr="0034025E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3402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Ленинградской области </w:t>
      </w:r>
      <w:r w:rsidRPr="0034025E">
        <w:rPr>
          <w:rFonts w:ascii="Times New Roman" w:hAnsi="Times New Roman" w:cs="Times New Roman"/>
          <w:sz w:val="28"/>
          <w:szCs w:val="28"/>
        </w:rPr>
        <w:t xml:space="preserve">от 7 апреля 2006 года № 108 </w:t>
      </w:r>
      <w:r w:rsidR="004E7A77" w:rsidRPr="0034025E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изменение, заменив </w:t>
      </w:r>
      <w:r w:rsidR="004E7A77" w:rsidRPr="003402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025E">
        <w:rPr>
          <w:rFonts w:ascii="Times New Roman" w:hAnsi="Times New Roman" w:cs="Times New Roman"/>
          <w:sz w:val="28"/>
          <w:szCs w:val="28"/>
        </w:rPr>
        <w:t>в абзаце втором пункта 9 слова «вправе повторно рассмотреть заявление гражданина и принять» словами «повторно рассматривает заявление гражданина и принимает»</w:t>
      </w:r>
      <w:r w:rsidR="004E7A77" w:rsidRPr="003402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3BAD" w:rsidRPr="0034025E" w:rsidRDefault="004E3BAD" w:rsidP="003F5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B95" w:rsidRPr="00335C0B" w:rsidRDefault="00BF401A" w:rsidP="009D1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25B8" w:rsidRPr="0034025E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4E7A77" w:rsidRPr="0034025E">
        <w:rPr>
          <w:rFonts w:ascii="Times New Roman" w:hAnsi="Times New Roman" w:cs="Times New Roman"/>
          <w:sz w:val="28"/>
          <w:szCs w:val="28"/>
        </w:rPr>
        <w:t xml:space="preserve">Порядок предоставления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квартиры, утвержденный </w:t>
      </w:r>
      <w:r w:rsidR="007025B8" w:rsidRPr="0034025E">
        <w:rPr>
          <w:rFonts w:ascii="Times New Roman" w:hAnsi="Times New Roman" w:cs="Times New Roman"/>
          <w:sz w:val="28"/>
          <w:szCs w:val="28"/>
        </w:rPr>
        <w:t>п</w:t>
      </w:r>
      <w:r w:rsidR="00B73B95" w:rsidRPr="0034025E">
        <w:rPr>
          <w:rFonts w:ascii="Times New Roman" w:hAnsi="Times New Roman" w:cs="Times New Roman"/>
          <w:sz w:val="28"/>
          <w:szCs w:val="28"/>
        </w:rPr>
        <w:t>остановление</w:t>
      </w:r>
      <w:r w:rsidR="004E7A77" w:rsidRPr="0034025E">
        <w:rPr>
          <w:rFonts w:ascii="Times New Roman" w:hAnsi="Times New Roman" w:cs="Times New Roman"/>
          <w:sz w:val="28"/>
          <w:szCs w:val="28"/>
        </w:rPr>
        <w:t>м</w:t>
      </w:r>
      <w:r w:rsidR="00B73B95" w:rsidRPr="0034025E">
        <w:rPr>
          <w:rFonts w:ascii="Times New Roman" w:hAnsi="Times New Roman" w:cs="Times New Roman"/>
          <w:sz w:val="28"/>
          <w:szCs w:val="28"/>
        </w:rPr>
        <w:t xml:space="preserve"> Правитель</w:t>
      </w:r>
      <w:bookmarkStart w:id="0" w:name="_GoBack"/>
      <w:bookmarkEnd w:id="0"/>
      <w:r w:rsidR="00B73B95" w:rsidRPr="0034025E">
        <w:rPr>
          <w:rFonts w:ascii="Times New Roman" w:hAnsi="Times New Roman" w:cs="Times New Roman"/>
          <w:sz w:val="28"/>
          <w:szCs w:val="28"/>
        </w:rPr>
        <w:t xml:space="preserve">ства Ленинградской области от </w:t>
      </w:r>
      <w:r w:rsidR="007468B3" w:rsidRPr="003402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3B95" w:rsidRPr="0034025E">
        <w:rPr>
          <w:rFonts w:ascii="Times New Roman" w:hAnsi="Times New Roman" w:cs="Times New Roman"/>
          <w:sz w:val="28"/>
          <w:szCs w:val="28"/>
        </w:rPr>
        <w:t>11</w:t>
      </w:r>
      <w:r w:rsidR="007025B8" w:rsidRPr="0034025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73B95" w:rsidRPr="0034025E">
        <w:rPr>
          <w:rFonts w:ascii="Times New Roman" w:hAnsi="Times New Roman" w:cs="Times New Roman"/>
          <w:sz w:val="28"/>
          <w:szCs w:val="28"/>
        </w:rPr>
        <w:t>2015</w:t>
      </w:r>
      <w:r w:rsidR="007025B8" w:rsidRPr="0034025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73B95" w:rsidRPr="0034025E">
        <w:rPr>
          <w:rFonts w:ascii="Times New Roman" w:hAnsi="Times New Roman" w:cs="Times New Roman"/>
          <w:sz w:val="28"/>
          <w:szCs w:val="28"/>
        </w:rPr>
        <w:t xml:space="preserve"> 24</w:t>
      </w:r>
      <w:r w:rsidR="0034025E" w:rsidRPr="0034025E">
        <w:rPr>
          <w:rFonts w:ascii="Times New Roman" w:hAnsi="Times New Roman" w:cs="Times New Roman"/>
          <w:sz w:val="28"/>
          <w:szCs w:val="28"/>
        </w:rPr>
        <w:t>,</w:t>
      </w:r>
      <w:r w:rsidR="007025B8" w:rsidRPr="00335C0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35C0B">
        <w:rPr>
          <w:rFonts w:ascii="Times New Roman" w:hAnsi="Times New Roman" w:cs="Times New Roman"/>
          <w:sz w:val="28"/>
          <w:szCs w:val="28"/>
        </w:rPr>
        <w:t>е</w:t>
      </w:r>
      <w:r w:rsidR="007025B8" w:rsidRPr="00335C0B">
        <w:rPr>
          <w:rFonts w:ascii="Times New Roman" w:hAnsi="Times New Roman" w:cs="Times New Roman"/>
          <w:sz w:val="28"/>
          <w:szCs w:val="28"/>
        </w:rPr>
        <w:t>е изменени</w:t>
      </w:r>
      <w:r w:rsidR="00335C0B">
        <w:rPr>
          <w:rFonts w:ascii="Times New Roman" w:hAnsi="Times New Roman" w:cs="Times New Roman"/>
          <w:sz w:val="28"/>
          <w:szCs w:val="28"/>
        </w:rPr>
        <w:t>е</w:t>
      </w:r>
      <w:r w:rsidR="007025B8" w:rsidRPr="00335C0B">
        <w:rPr>
          <w:rFonts w:ascii="Times New Roman" w:hAnsi="Times New Roman" w:cs="Times New Roman"/>
          <w:sz w:val="28"/>
          <w:szCs w:val="28"/>
        </w:rPr>
        <w:t>:</w:t>
      </w:r>
    </w:p>
    <w:p w:rsidR="00EF32D3" w:rsidRDefault="00335C0B" w:rsidP="00746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3 </w:t>
      </w:r>
      <w:r w:rsidR="00EF32D3" w:rsidRPr="004516E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F32D3" w:rsidRPr="004516E0">
        <w:rPr>
          <w:rFonts w:ascii="Times New Roman" w:hAnsi="Times New Roman" w:cs="Times New Roman"/>
          <w:sz w:val="28"/>
          <w:szCs w:val="28"/>
        </w:rPr>
        <w:t xml:space="preserve"> 2 </w:t>
      </w:r>
      <w:r w:rsidR="003F1F4D" w:rsidRPr="004516E0">
        <w:rPr>
          <w:rFonts w:ascii="Times New Roman" w:hAnsi="Times New Roman" w:cs="Times New Roman"/>
          <w:sz w:val="28"/>
          <w:szCs w:val="28"/>
        </w:rPr>
        <w:t>(</w:t>
      </w:r>
      <w:r w:rsidR="0034025E">
        <w:rPr>
          <w:rFonts w:ascii="Times New Roman" w:hAnsi="Times New Roman" w:cs="Times New Roman"/>
          <w:sz w:val="28"/>
          <w:szCs w:val="28"/>
        </w:rPr>
        <w:t xml:space="preserve">Перечень документов, подтверждающих право гражданина на получение единовременной денежной выплаты на проведение  капитального ремонта жилого дома или единовременной денежной выплаты на проведение  текущего ремонта квартиры) </w:t>
      </w:r>
      <w:r>
        <w:rPr>
          <w:rFonts w:ascii="Times New Roman" w:hAnsi="Times New Roman" w:cs="Times New Roman"/>
          <w:sz w:val="28"/>
          <w:szCs w:val="28"/>
        </w:rPr>
        <w:t>слова «статьи 4» заменить словами «статьи 2»</w:t>
      </w:r>
      <w:r w:rsidR="00DC71EF">
        <w:rPr>
          <w:rFonts w:ascii="Times New Roman" w:hAnsi="Times New Roman" w:cs="Times New Roman"/>
          <w:sz w:val="28"/>
          <w:szCs w:val="28"/>
        </w:rPr>
        <w:t>;</w:t>
      </w:r>
    </w:p>
    <w:p w:rsidR="00DC71EF" w:rsidRPr="00BB6CB5" w:rsidRDefault="00DC71EF" w:rsidP="00746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CB5">
        <w:rPr>
          <w:rFonts w:ascii="Times New Roman" w:hAnsi="Times New Roman" w:cs="Times New Roman"/>
          <w:sz w:val="28"/>
          <w:szCs w:val="28"/>
        </w:rPr>
        <w:t xml:space="preserve">приложение 6 </w:t>
      </w:r>
      <w:r w:rsidR="004E7A77" w:rsidRPr="0034025E">
        <w:rPr>
          <w:rFonts w:ascii="Times New Roman" w:hAnsi="Times New Roman" w:cs="Times New Roman"/>
          <w:sz w:val="28"/>
          <w:szCs w:val="28"/>
        </w:rPr>
        <w:t>(Сводный</w:t>
      </w:r>
      <w:r w:rsidRPr="00BB6CB5">
        <w:rPr>
          <w:rFonts w:ascii="Times New Roman" w:hAnsi="Times New Roman" w:cs="Times New Roman"/>
          <w:sz w:val="28"/>
          <w:szCs w:val="28"/>
        </w:rPr>
        <w:t xml:space="preserve"> областной список граждан - претендентов на получение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квартиры) изложить в следующей редакции:</w:t>
      </w:r>
    </w:p>
    <w:p w:rsidR="00DC71EF" w:rsidRPr="00BB6CB5" w:rsidRDefault="00BB6CB5" w:rsidP="00DC71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B6CB5">
        <w:rPr>
          <w:rFonts w:ascii="Times New Roman" w:hAnsi="Times New Roman" w:cs="Times New Roman"/>
          <w:sz w:val="20"/>
          <w:szCs w:val="20"/>
        </w:rPr>
        <w:t>«</w:t>
      </w:r>
      <w:r w:rsidR="00DC71EF" w:rsidRPr="00BB6CB5">
        <w:rPr>
          <w:rFonts w:ascii="Times New Roman" w:hAnsi="Times New Roman" w:cs="Times New Roman"/>
          <w:sz w:val="20"/>
          <w:szCs w:val="20"/>
        </w:rPr>
        <w:t>Приложение 6</w:t>
      </w:r>
    </w:p>
    <w:p w:rsidR="00DC71EF" w:rsidRPr="00BB6CB5" w:rsidRDefault="00DC71EF" w:rsidP="00DC7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6CB5">
        <w:rPr>
          <w:rFonts w:ascii="Times New Roman" w:hAnsi="Times New Roman" w:cs="Times New Roman"/>
          <w:sz w:val="20"/>
          <w:szCs w:val="20"/>
        </w:rPr>
        <w:t>к Порядку...</w:t>
      </w:r>
    </w:p>
    <w:p w:rsidR="00DC71EF" w:rsidRPr="00BB6CB5" w:rsidRDefault="00BB6CB5" w:rsidP="00DC7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CB5">
        <w:rPr>
          <w:rFonts w:ascii="Times New Roman" w:hAnsi="Times New Roman" w:cs="Times New Roman"/>
          <w:sz w:val="20"/>
          <w:szCs w:val="20"/>
        </w:rPr>
        <w:t xml:space="preserve"> </w:t>
      </w:r>
      <w:r w:rsidR="00DC71EF" w:rsidRPr="00BB6CB5">
        <w:rPr>
          <w:rFonts w:ascii="Times New Roman" w:hAnsi="Times New Roman" w:cs="Times New Roman"/>
          <w:sz w:val="20"/>
          <w:szCs w:val="20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134"/>
        <w:gridCol w:w="1304"/>
        <w:gridCol w:w="397"/>
        <w:gridCol w:w="794"/>
        <w:gridCol w:w="1225"/>
        <w:gridCol w:w="709"/>
        <w:gridCol w:w="1417"/>
        <w:gridCol w:w="504"/>
        <w:gridCol w:w="914"/>
      </w:tblGrid>
      <w:tr w:rsidR="00DC71EF" w:rsidRPr="00BB6CB5" w:rsidTr="00BB6CB5">
        <w:trPr>
          <w:gridAfter w:val="1"/>
          <w:wAfter w:w="914" w:type="dxa"/>
          <w:trHeight w:val="547"/>
        </w:trPr>
        <w:tc>
          <w:tcPr>
            <w:tcW w:w="4422" w:type="dxa"/>
            <w:gridSpan w:val="5"/>
            <w:vMerge w:val="restart"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5"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</w:tc>
      </w:tr>
      <w:tr w:rsidR="00DC71EF" w:rsidRPr="00BB6CB5" w:rsidTr="00BB6CB5">
        <w:trPr>
          <w:gridAfter w:val="1"/>
          <w:wAfter w:w="914" w:type="dxa"/>
          <w:trHeight w:val="491"/>
        </w:trPr>
        <w:tc>
          <w:tcPr>
            <w:tcW w:w="4422" w:type="dxa"/>
            <w:gridSpan w:val="5"/>
            <w:vMerge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</w:tcBorders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(наименование правового акта</w:t>
            </w:r>
            <w:proofErr w:type="gramEnd"/>
          </w:p>
        </w:tc>
      </w:tr>
      <w:tr w:rsidR="00DC71EF" w:rsidRPr="00BB6CB5">
        <w:trPr>
          <w:gridAfter w:val="1"/>
          <w:wAfter w:w="914" w:type="dxa"/>
        </w:trPr>
        <w:tc>
          <w:tcPr>
            <w:tcW w:w="4422" w:type="dxa"/>
            <w:gridSpan w:val="5"/>
            <w:vMerge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</w:tcBorders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органа)</w:t>
            </w:r>
          </w:p>
        </w:tc>
      </w:tr>
      <w:tr w:rsidR="00DC71EF" w:rsidRPr="00BB6CB5">
        <w:trPr>
          <w:gridAfter w:val="1"/>
          <w:wAfter w:w="914" w:type="dxa"/>
        </w:trPr>
        <w:tc>
          <w:tcPr>
            <w:tcW w:w="4422" w:type="dxa"/>
            <w:gridSpan w:val="5"/>
            <w:vMerge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5"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"___" ___________ 20__ года</w:t>
            </w:r>
          </w:p>
        </w:tc>
      </w:tr>
      <w:tr w:rsidR="00DC71EF">
        <w:trPr>
          <w:gridAfter w:val="1"/>
          <w:wAfter w:w="914" w:type="dxa"/>
        </w:trPr>
        <w:tc>
          <w:tcPr>
            <w:tcW w:w="9071" w:type="dxa"/>
            <w:gridSpan w:val="10"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СВОДНЫЙ</w:t>
            </w:r>
          </w:p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список граждан - претендентов на получение </w:t>
            </w:r>
            <w:proofErr w:type="gramStart"/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единовременной</w:t>
            </w:r>
            <w:proofErr w:type="gramEnd"/>
          </w:p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денежной выплаты на проведение капитального ремонта жилого дома</w:t>
            </w:r>
          </w:p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 xml:space="preserve">и единовременной денежной выплаты на проведение </w:t>
            </w:r>
            <w:proofErr w:type="gramStart"/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gramEnd"/>
          </w:p>
          <w:p w:rsidR="00DC71EF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ремонта квартиры</w:t>
            </w:r>
          </w:p>
        </w:tc>
      </w:tr>
      <w:tr w:rsidR="00BB6CB5" w:rsidRPr="00BB6CB5" w:rsidTr="004E3BA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гражданина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категории граждан в соответствии с </w:t>
            </w:r>
            <w:hyperlink r:id="rId6" w:history="1">
              <w:r w:rsidRPr="00BB6CB5">
                <w:rPr>
                  <w:rFonts w:ascii="Times New Roman" w:hAnsi="Times New Roman" w:cs="Times New Roman"/>
                  <w:sz w:val="20"/>
                  <w:szCs w:val="20"/>
                </w:rPr>
                <w:t>частью 1 статьи 2</w:t>
              </w:r>
            </w:hyperlink>
            <w:r w:rsidRPr="00BB6CB5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закона от 13 октября 2014 года N 62-оз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Члены семьи (фамилия, имя, отчество (при наличии), степень родства: супруг (супруга) или дети)</w:t>
            </w:r>
            <w:proofErr w:type="gramEnd"/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заявления (число, месяц, год)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(тыс. рублей)</w:t>
            </w:r>
          </w:p>
        </w:tc>
      </w:tr>
      <w:tr w:rsidR="00BB6CB5" w:rsidRPr="00BB6CB5" w:rsidTr="004E3BAD">
        <w:trPr>
          <w:trHeight w:val="23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4E3B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 w:rsidP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BB6CB5" w:rsidRPr="00BB6CB5" w:rsidTr="004E3BAD">
        <w:trPr>
          <w:trHeight w:val="162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 w:rsidP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на проведение капитального ремонта жилого дома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 w:rsidP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на проведение текущего ремонта квартиры</w:t>
            </w:r>
          </w:p>
        </w:tc>
      </w:tr>
      <w:tr w:rsidR="00BB6CB5" w:rsidRPr="00BB6CB5" w:rsidTr="004E3B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 w:rsidP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 w:rsidP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B6CB5" w:rsidRPr="00BB6CB5" w:rsidTr="004E3B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CB5" w:rsidRPr="00BB6CB5" w:rsidTr="004E3B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CB5" w:rsidRPr="00BB6CB5" w:rsidTr="004E3BAD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B5" w:rsidRPr="00BB6CB5" w:rsidRDefault="00BB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71EF" w:rsidRPr="00BB6CB5" w:rsidRDefault="00BB6CB5" w:rsidP="00BB6C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BB6CB5">
        <w:rPr>
          <w:rFonts w:ascii="Times New Roman" w:hAnsi="Times New Roman" w:cs="Times New Roman"/>
          <w:sz w:val="20"/>
          <w:szCs w:val="20"/>
        </w:rPr>
        <w:t>».</w:t>
      </w:r>
    </w:p>
    <w:p w:rsidR="00DC71EF" w:rsidRPr="00BB6CB5" w:rsidRDefault="00DC71EF" w:rsidP="00746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CB5">
        <w:rPr>
          <w:rFonts w:ascii="Times New Roman" w:hAnsi="Times New Roman" w:cs="Times New Roman"/>
          <w:sz w:val="28"/>
          <w:szCs w:val="28"/>
        </w:rPr>
        <w:t xml:space="preserve">приложение 7 </w:t>
      </w:r>
      <w:r w:rsidRPr="0034025E">
        <w:rPr>
          <w:rFonts w:ascii="Times New Roman" w:hAnsi="Times New Roman" w:cs="Times New Roman"/>
          <w:sz w:val="28"/>
          <w:szCs w:val="28"/>
        </w:rPr>
        <w:t>(</w:t>
      </w:r>
      <w:r w:rsidR="00FF6884" w:rsidRPr="0034025E">
        <w:rPr>
          <w:rFonts w:ascii="Times New Roman" w:hAnsi="Times New Roman" w:cs="Times New Roman"/>
          <w:sz w:val="28"/>
          <w:szCs w:val="28"/>
        </w:rPr>
        <w:t>Областной список</w:t>
      </w:r>
      <w:r w:rsidR="00FF6884">
        <w:rPr>
          <w:rFonts w:ascii="Times New Roman" w:hAnsi="Times New Roman" w:cs="Times New Roman"/>
          <w:sz w:val="28"/>
          <w:szCs w:val="28"/>
        </w:rPr>
        <w:t xml:space="preserve"> </w:t>
      </w:r>
      <w:r w:rsidRPr="00BB6CB5">
        <w:rPr>
          <w:rFonts w:ascii="Times New Roman" w:hAnsi="Times New Roman" w:cs="Times New Roman"/>
          <w:sz w:val="28"/>
          <w:szCs w:val="28"/>
        </w:rPr>
        <w:t>граждан - получателей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квартиры) изложить в следующей редакции:</w:t>
      </w:r>
    </w:p>
    <w:p w:rsidR="00DC71EF" w:rsidRPr="00BB6CB5" w:rsidRDefault="00BB6CB5" w:rsidP="00DC71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B6CB5">
        <w:rPr>
          <w:rFonts w:ascii="Times New Roman" w:hAnsi="Times New Roman" w:cs="Times New Roman"/>
          <w:sz w:val="20"/>
          <w:szCs w:val="20"/>
        </w:rPr>
        <w:t>«</w:t>
      </w:r>
      <w:r w:rsidR="00DC71EF" w:rsidRPr="00BB6CB5">
        <w:rPr>
          <w:rFonts w:ascii="Times New Roman" w:hAnsi="Times New Roman" w:cs="Times New Roman"/>
          <w:sz w:val="20"/>
          <w:szCs w:val="20"/>
        </w:rPr>
        <w:t>Приложение 7</w:t>
      </w:r>
    </w:p>
    <w:p w:rsidR="00DC71EF" w:rsidRPr="00BB6CB5" w:rsidRDefault="00DC71EF" w:rsidP="00DC7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6CB5">
        <w:rPr>
          <w:rFonts w:ascii="Times New Roman" w:hAnsi="Times New Roman" w:cs="Times New Roman"/>
          <w:sz w:val="20"/>
          <w:szCs w:val="20"/>
        </w:rPr>
        <w:t>к Порядку...</w:t>
      </w:r>
    </w:p>
    <w:p w:rsidR="00DC71EF" w:rsidRPr="00BB6CB5" w:rsidRDefault="00BB6CB5" w:rsidP="00DC7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CB5">
        <w:rPr>
          <w:rFonts w:ascii="Times New Roman" w:hAnsi="Times New Roman" w:cs="Times New Roman"/>
          <w:sz w:val="20"/>
          <w:szCs w:val="20"/>
        </w:rPr>
        <w:t xml:space="preserve"> </w:t>
      </w:r>
      <w:r w:rsidR="00DC71EF" w:rsidRPr="00BB6CB5">
        <w:rPr>
          <w:rFonts w:ascii="Times New Roman" w:hAnsi="Times New Roman" w:cs="Times New Roman"/>
          <w:sz w:val="20"/>
          <w:szCs w:val="20"/>
        </w:rPr>
        <w:t>(Форма)</w:t>
      </w:r>
    </w:p>
    <w:p w:rsidR="00DC71EF" w:rsidRPr="00BB6CB5" w:rsidRDefault="00DC71EF" w:rsidP="00DC7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134"/>
        <w:gridCol w:w="1304"/>
        <w:gridCol w:w="397"/>
        <w:gridCol w:w="794"/>
        <w:gridCol w:w="1225"/>
        <w:gridCol w:w="709"/>
        <w:gridCol w:w="1417"/>
        <w:gridCol w:w="504"/>
        <w:gridCol w:w="914"/>
      </w:tblGrid>
      <w:tr w:rsidR="00DC71EF" w:rsidRPr="00BB6CB5">
        <w:trPr>
          <w:gridAfter w:val="1"/>
          <w:wAfter w:w="914" w:type="dxa"/>
        </w:trPr>
        <w:tc>
          <w:tcPr>
            <w:tcW w:w="4422" w:type="dxa"/>
            <w:gridSpan w:val="5"/>
            <w:vMerge w:val="restart"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5"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</w:tc>
      </w:tr>
      <w:tr w:rsidR="00DC71EF" w:rsidRPr="00BB6CB5">
        <w:trPr>
          <w:gridAfter w:val="1"/>
          <w:wAfter w:w="914" w:type="dxa"/>
        </w:trPr>
        <w:tc>
          <w:tcPr>
            <w:tcW w:w="4422" w:type="dxa"/>
            <w:gridSpan w:val="5"/>
            <w:vMerge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</w:tcBorders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(наименование правового акта</w:t>
            </w:r>
            <w:proofErr w:type="gramEnd"/>
          </w:p>
        </w:tc>
      </w:tr>
      <w:tr w:rsidR="00DC71EF" w:rsidRPr="00BB6CB5">
        <w:trPr>
          <w:gridAfter w:val="1"/>
          <w:wAfter w:w="914" w:type="dxa"/>
        </w:trPr>
        <w:tc>
          <w:tcPr>
            <w:tcW w:w="4422" w:type="dxa"/>
            <w:gridSpan w:val="5"/>
            <w:vMerge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</w:tcBorders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органа)</w:t>
            </w:r>
          </w:p>
        </w:tc>
      </w:tr>
      <w:tr w:rsidR="00DC71EF" w:rsidRPr="00BB6CB5">
        <w:trPr>
          <w:gridAfter w:val="1"/>
          <w:wAfter w:w="914" w:type="dxa"/>
        </w:trPr>
        <w:tc>
          <w:tcPr>
            <w:tcW w:w="4422" w:type="dxa"/>
            <w:gridSpan w:val="5"/>
            <w:vMerge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9" w:type="dxa"/>
            <w:gridSpan w:val="5"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"___" ___________ 20__ года</w:t>
            </w:r>
          </w:p>
        </w:tc>
      </w:tr>
      <w:tr w:rsidR="00DC71EF" w:rsidRPr="00BB6CB5">
        <w:trPr>
          <w:gridAfter w:val="1"/>
          <w:wAfter w:w="914" w:type="dxa"/>
        </w:trPr>
        <w:tc>
          <w:tcPr>
            <w:tcW w:w="9071" w:type="dxa"/>
            <w:gridSpan w:val="10"/>
          </w:tcPr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ОБЛАСТНОЙ СПИСОК</w:t>
            </w:r>
          </w:p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граждан - получателей единовременной денежной выплаты на проведение</w:t>
            </w:r>
          </w:p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капитального ремонта жилого дома и единовременной денежной выплаты</w:t>
            </w:r>
          </w:p>
          <w:p w:rsidR="00DC71EF" w:rsidRPr="00BB6CB5" w:rsidRDefault="00DC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на проведение текущего ремонта квартиры</w:t>
            </w:r>
          </w:p>
        </w:tc>
      </w:tr>
      <w:tr w:rsidR="004E3BAD" w:rsidRPr="00BB6CB5" w:rsidTr="004E3BA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гражданина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категории граждан в соответствии с </w:t>
            </w:r>
            <w:hyperlink r:id="rId7" w:history="1">
              <w:r w:rsidRPr="00BB6CB5">
                <w:rPr>
                  <w:rFonts w:ascii="Times New Roman" w:hAnsi="Times New Roman" w:cs="Times New Roman"/>
                  <w:sz w:val="20"/>
                  <w:szCs w:val="20"/>
                </w:rPr>
                <w:t>частью 1 статьи 2</w:t>
              </w:r>
            </w:hyperlink>
            <w:r w:rsidRPr="00BB6CB5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закона от 13 октября 2014 года N 62-оз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Члены семьи (фамилия, имя, отчество (при наличии), степень родства: супруг (супруга) или дети)</w:t>
            </w:r>
            <w:proofErr w:type="gramEnd"/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заявления (число, месяц, год)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(тыс. рублей)</w:t>
            </w:r>
          </w:p>
        </w:tc>
      </w:tr>
      <w:tr w:rsidR="004E3BAD" w:rsidRPr="00BB6CB5" w:rsidTr="004E3BAD">
        <w:trPr>
          <w:trHeight w:val="13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 w:rsidP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4E3BAD" w:rsidRPr="00BB6CB5" w:rsidTr="004E3BAD">
        <w:trPr>
          <w:trHeight w:val="1626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 w:rsidP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на проведение капитального ремонта жилого дома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 w:rsidP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на проведение текущего ремонта квартиры</w:t>
            </w:r>
          </w:p>
        </w:tc>
      </w:tr>
      <w:tr w:rsidR="004E3BAD" w:rsidRPr="00BB6CB5" w:rsidTr="004E3B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 w:rsidP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 w:rsidP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E3BAD" w:rsidRPr="00BB6CB5" w:rsidTr="004E3B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BAD" w:rsidRPr="00BB6CB5" w:rsidTr="004E3B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BAD" w:rsidRPr="00BB6CB5" w:rsidTr="004E3B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BAD" w:rsidRPr="00BB6CB5" w:rsidTr="004E3BAD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CB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D" w:rsidRPr="00BB6CB5" w:rsidRDefault="004E3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EB4" w:rsidRPr="004516E0" w:rsidRDefault="00BB6CB5" w:rsidP="00BB6C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F036C" w:rsidRDefault="003F036C" w:rsidP="001365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25E" w:rsidRPr="003F57CA" w:rsidRDefault="0034025E" w:rsidP="003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57CA">
        <w:rPr>
          <w:rFonts w:ascii="Times New Roman" w:hAnsi="Times New Roman" w:cs="Times New Roman"/>
          <w:sz w:val="28"/>
          <w:szCs w:val="28"/>
        </w:rPr>
        <w:t>.</w:t>
      </w:r>
      <w:r w:rsidRPr="003F5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Внести в </w:t>
      </w:r>
      <w:hyperlink r:id="rId8" w:history="1">
        <w:proofErr w:type="gramStart"/>
        <w:r w:rsidRPr="003F57C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F57CA">
        <w:rPr>
          <w:rFonts w:ascii="Times New Roman" w:hAnsi="Times New Roman" w:cs="Times New Roman"/>
          <w:sz w:val="28"/>
          <w:szCs w:val="28"/>
        </w:rPr>
        <w:t xml:space="preserve"> о комитете по жилищно-коммунальному хозяйству Ленинградской области, утвержденное постановлением Правительства Ленинградской области от 28 ноября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7CA">
        <w:rPr>
          <w:rFonts w:ascii="Times New Roman" w:hAnsi="Times New Roman" w:cs="Times New Roman"/>
          <w:sz w:val="28"/>
          <w:szCs w:val="28"/>
        </w:rPr>
        <w:t xml:space="preserve"> 450, следующие изменения:</w:t>
      </w:r>
    </w:p>
    <w:p w:rsidR="0034025E" w:rsidRPr="003F57CA" w:rsidRDefault="0034025E" w:rsidP="003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3F57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F5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пункта 3.2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4025E" w:rsidRPr="003F57CA" w:rsidRDefault="0034025E" w:rsidP="003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 xml:space="preserve"> абзац первый изложить в следующей редакции:</w:t>
      </w:r>
    </w:p>
    <w:p w:rsidR="0034025E" w:rsidRPr="003F57CA" w:rsidRDefault="0034025E" w:rsidP="003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7CA">
        <w:rPr>
          <w:rFonts w:ascii="Times New Roman" w:hAnsi="Times New Roman" w:cs="Times New Roman"/>
          <w:sz w:val="28"/>
          <w:szCs w:val="28"/>
        </w:rPr>
        <w:t xml:space="preserve">«2) предоставление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на основании областного </w:t>
      </w:r>
      <w:hyperlink r:id="rId9" w:history="1">
        <w:r w:rsidRPr="003F57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F57CA">
        <w:rPr>
          <w:rFonts w:ascii="Times New Roman" w:hAnsi="Times New Roman" w:cs="Times New Roman"/>
          <w:sz w:val="28"/>
          <w:szCs w:val="28"/>
        </w:rPr>
        <w:t xml:space="preserve"> от 13 октября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7CA">
        <w:rPr>
          <w:rFonts w:ascii="Times New Roman" w:hAnsi="Times New Roman" w:cs="Times New Roman"/>
          <w:sz w:val="28"/>
          <w:szCs w:val="28"/>
        </w:rPr>
        <w:t xml:space="preserve"> 62-оз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7CA">
        <w:rPr>
          <w:rFonts w:ascii="Times New Roman" w:hAnsi="Times New Roman" w:cs="Times New Roman"/>
          <w:sz w:val="28"/>
          <w:szCs w:val="28"/>
        </w:rPr>
        <w:t>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</w:t>
      </w:r>
      <w:proofErr w:type="gramEnd"/>
      <w:r w:rsidRPr="003F57CA">
        <w:rPr>
          <w:rFonts w:ascii="Times New Roman" w:hAnsi="Times New Roman" w:cs="Times New Roman"/>
          <w:sz w:val="28"/>
          <w:szCs w:val="28"/>
        </w:rPr>
        <w:t xml:space="preserve"> ремонта квартиры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7CA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hyperlink r:id="rId10" w:history="1">
        <w:r w:rsidRPr="003F57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F57C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11 февраля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7CA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7C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7CA">
        <w:rPr>
          <w:rFonts w:ascii="Times New Roman" w:hAnsi="Times New Roman" w:cs="Times New Roman"/>
          <w:sz w:val="28"/>
          <w:szCs w:val="28"/>
        </w:rPr>
        <w:t>, в том числе</w:t>
      </w:r>
      <w:proofErr w:type="gramStart"/>
      <w:r w:rsidRPr="003F57C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3F57CA">
        <w:rPr>
          <w:rFonts w:ascii="Times New Roman" w:hAnsi="Times New Roman" w:cs="Times New Roman"/>
          <w:sz w:val="28"/>
          <w:szCs w:val="28"/>
        </w:rPr>
        <w:t>;</w:t>
      </w:r>
    </w:p>
    <w:p w:rsidR="0034025E" w:rsidRPr="003F57CA" w:rsidRDefault="0034025E" w:rsidP="003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34025E" w:rsidRPr="003F57CA" w:rsidRDefault="0034025E" w:rsidP="003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CA">
        <w:rPr>
          <w:rFonts w:ascii="Times New Roman" w:hAnsi="Times New Roman" w:cs="Times New Roman"/>
          <w:sz w:val="28"/>
          <w:szCs w:val="28"/>
        </w:rPr>
        <w:t>«формирует и утверждает сводный областной список граждан - получателей средств областного бюджета на проведение капитального ремонта жилого дома и текущего ремонта квартиры</w:t>
      </w:r>
      <w:proofErr w:type="gramStart"/>
      <w:r w:rsidRPr="0034025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4025E">
        <w:rPr>
          <w:rFonts w:ascii="Times New Roman" w:hAnsi="Times New Roman" w:cs="Times New Roman"/>
          <w:sz w:val="28"/>
          <w:szCs w:val="28"/>
        </w:rPr>
        <w:t>.</w:t>
      </w:r>
    </w:p>
    <w:p w:rsidR="00321452" w:rsidRDefault="00321452" w:rsidP="00746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452" w:rsidRDefault="00321452" w:rsidP="00746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81F" w:rsidRDefault="008D281F" w:rsidP="008D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321452" w:rsidRDefault="008D281F" w:rsidP="008D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А.Ю.Дрозденко</w:t>
      </w:r>
      <w:proofErr w:type="spellEnd"/>
    </w:p>
    <w:p w:rsidR="00321452" w:rsidRDefault="00321452" w:rsidP="00746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452" w:rsidRDefault="00321452" w:rsidP="00746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452" w:rsidRDefault="00321452" w:rsidP="00746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452" w:rsidRDefault="00321452" w:rsidP="00746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452" w:rsidRDefault="00321452" w:rsidP="00746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452" w:rsidRDefault="00321452" w:rsidP="00746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C36" w:rsidRDefault="004B5C36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C36" w:rsidRDefault="004B5C36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BAD" w:rsidRDefault="004E3BAD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BAD" w:rsidRDefault="004E3BAD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BAD" w:rsidRDefault="004E3BAD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BAD" w:rsidRDefault="004E3BAD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BAD" w:rsidRDefault="004E3BAD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C36" w:rsidRDefault="004B5C36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25E" w:rsidRDefault="0034025E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25E" w:rsidRDefault="0034025E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452" w:rsidRPr="003031F0" w:rsidRDefault="00321452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1F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 записка</w:t>
      </w:r>
    </w:p>
    <w:p w:rsidR="00321452" w:rsidRPr="003031F0" w:rsidRDefault="00321452" w:rsidP="0032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1F0">
        <w:rPr>
          <w:rFonts w:ascii="Times New Roman" w:eastAsia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321452" w:rsidRPr="00B73B95" w:rsidRDefault="00321452" w:rsidP="00321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68F">
        <w:rPr>
          <w:rFonts w:ascii="Times New Roman" w:hAnsi="Times New Roman" w:cs="Times New Roman"/>
          <w:sz w:val="28"/>
          <w:szCs w:val="28"/>
        </w:rPr>
        <w:t>«</w:t>
      </w:r>
      <w:r w:rsidRPr="00B73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F6884" w:rsidRPr="00340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отдельные</w:t>
      </w:r>
      <w:r w:rsidR="00FF68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73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 w:rsidRPr="00B73B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Pr="00B73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21452" w:rsidRDefault="00321452" w:rsidP="00321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 Ленинградской области</w:t>
      </w:r>
      <w:r w:rsidRPr="009B068F">
        <w:rPr>
          <w:rFonts w:ascii="Times New Roman" w:hAnsi="Times New Roman" w:cs="Times New Roman"/>
          <w:sz w:val="28"/>
          <w:szCs w:val="28"/>
        </w:rPr>
        <w:t>»</w:t>
      </w:r>
    </w:p>
    <w:p w:rsidR="00321452" w:rsidRDefault="00321452" w:rsidP="00321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750DF" w:rsidRDefault="00321452" w:rsidP="004B5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3031F0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Разработка проекта постановления Правительства Ленинградской области </w:t>
      </w:r>
      <w:r w:rsidRPr="009B068F">
        <w:rPr>
          <w:rFonts w:ascii="Times New Roman" w:hAnsi="Times New Roman" w:cs="Times New Roman"/>
          <w:sz w:val="28"/>
          <w:szCs w:val="28"/>
        </w:rPr>
        <w:t>«О внесении изменений в отдельные постановления Правительства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1F0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(далее – Проект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постановления</w:t>
      </w:r>
      <w:r w:rsidRPr="003031F0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) осуществлена по инициативе комитета по жилищно-коммунальному хозяйству Ленинградской области (далее – комитет)</w:t>
      </w:r>
      <w:r w:rsidR="007750D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.</w:t>
      </w:r>
    </w:p>
    <w:p w:rsidR="006841E1" w:rsidRDefault="006841E1" w:rsidP="00775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0DF" w:rsidRDefault="007750DF" w:rsidP="00775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3BAD">
        <w:rPr>
          <w:rFonts w:ascii="Times New Roman" w:hAnsi="Times New Roman" w:cs="Times New Roman"/>
          <w:sz w:val="28"/>
          <w:szCs w:val="28"/>
        </w:rPr>
        <w:t>Проектом постановления предлагается внести изменения в пункт 9  приложения 1 (</w:t>
      </w:r>
      <w:hyperlink r:id="rId11" w:history="1">
        <w:r w:rsidRPr="004E3BA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E3BAD">
        <w:rPr>
          <w:rFonts w:ascii="Times New Roman" w:hAnsi="Times New Roman" w:cs="Times New Roman"/>
          <w:sz w:val="28"/>
          <w:szCs w:val="28"/>
        </w:rPr>
        <w:t xml:space="preserve"> предоставления гражданам жилых помещений по договору социального найма или единовременных денежных выплат на строительство или приобретение жилых помещений), утвержденный постановлением </w:t>
      </w:r>
      <w:r w:rsidRPr="004E3B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Правительства Ленинградской области </w:t>
      </w:r>
      <w:r w:rsidRPr="004E3BAD">
        <w:rPr>
          <w:rFonts w:ascii="Times New Roman" w:hAnsi="Times New Roman" w:cs="Times New Roman"/>
          <w:sz w:val="28"/>
          <w:szCs w:val="28"/>
        </w:rPr>
        <w:t>от 7 апреля 2006 года № 108 «О мерах по реализации областного закона «Об обеспечении жильем некоторых категорий граждан, поставленных на учет до 1 января 2005 года</w:t>
      </w:r>
      <w:proofErr w:type="gramEnd"/>
      <w:r w:rsidRPr="004E3BAD">
        <w:rPr>
          <w:rFonts w:ascii="Times New Roman" w:hAnsi="Times New Roman" w:cs="Times New Roman"/>
          <w:sz w:val="28"/>
          <w:szCs w:val="28"/>
        </w:rPr>
        <w:t>», устранив диспозитивное установление возможности совершения органами местного самоуправления действий в отношении граждан (</w:t>
      </w:r>
      <w:proofErr w:type="spellStart"/>
      <w:r w:rsidRPr="004E3BAD">
        <w:rPr>
          <w:rFonts w:ascii="Times New Roman" w:hAnsi="Times New Roman" w:cs="Times New Roman"/>
          <w:sz w:val="28"/>
          <w:szCs w:val="28"/>
        </w:rPr>
        <w:fldChar w:fldCharType="begin"/>
      </w:r>
      <w:r w:rsidRPr="004E3BAD"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https://login.consultant.ru/link/?req=doc&amp;base=LAW&amp;n=475604&amp;dst=34 </w:instrText>
      </w:r>
      <w:r w:rsidRPr="004E3BAD">
        <w:rPr>
          <w:rFonts w:ascii="Times New Roman" w:hAnsi="Times New Roman" w:cs="Times New Roman"/>
          <w:sz w:val="28"/>
          <w:szCs w:val="28"/>
        </w:rPr>
        <w:fldChar w:fldCharType="separate"/>
      </w:r>
      <w:r w:rsidRPr="004E3B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E3BAD">
        <w:rPr>
          <w:rFonts w:ascii="Times New Roman" w:hAnsi="Times New Roman" w:cs="Times New Roman"/>
          <w:sz w:val="28"/>
          <w:szCs w:val="28"/>
        </w:rPr>
        <w:t>. "б" п. 3</w:t>
      </w:r>
      <w:r w:rsidRPr="004E3BAD">
        <w:rPr>
          <w:rFonts w:ascii="Times New Roman" w:hAnsi="Times New Roman" w:cs="Times New Roman"/>
          <w:sz w:val="28"/>
          <w:szCs w:val="28"/>
        </w:rPr>
        <w:fldChar w:fldCharType="end"/>
      </w:r>
      <w:r w:rsidRPr="004E3BAD">
        <w:rPr>
          <w:rFonts w:ascii="Times New Roman" w:hAnsi="Times New Roman" w:cs="Times New Roman"/>
          <w:sz w:val="28"/>
          <w:szCs w:val="28"/>
        </w:rPr>
        <w:t xml:space="preserve">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3BAD">
        <w:rPr>
          <w:rFonts w:ascii="Times New Roman" w:hAnsi="Times New Roman" w:cs="Times New Roman"/>
          <w:sz w:val="28"/>
          <w:szCs w:val="28"/>
        </w:rPr>
        <w:t xml:space="preserve"> 96)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25E" w:rsidRDefault="0034025E" w:rsidP="00340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25E" w:rsidRDefault="0034025E" w:rsidP="00340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50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50DF">
        <w:rPr>
          <w:rFonts w:ascii="Times New Roman" w:hAnsi="Times New Roman" w:cs="Times New Roman"/>
          <w:sz w:val="28"/>
          <w:szCs w:val="28"/>
        </w:rPr>
        <w:t>Проектом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Pr="007750DF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50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7750DF">
        <w:rPr>
          <w:rFonts w:ascii="Times New Roman" w:hAnsi="Times New Roman" w:cs="Times New Roman"/>
          <w:sz w:val="28"/>
          <w:szCs w:val="28"/>
        </w:rPr>
        <w:t>2015 года № 24 «Об утверждении Порядка предоставления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50DF">
        <w:rPr>
          <w:rFonts w:ascii="Times New Roman" w:hAnsi="Times New Roman" w:cs="Times New Roman"/>
          <w:sz w:val="28"/>
          <w:szCs w:val="28"/>
        </w:rPr>
        <w:t>устрани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50DF">
        <w:rPr>
          <w:rFonts w:ascii="Times New Roman" w:hAnsi="Times New Roman" w:cs="Times New Roman"/>
          <w:sz w:val="28"/>
          <w:szCs w:val="28"/>
        </w:rPr>
        <w:t xml:space="preserve"> неточность при указании структурных единиц областного закона от 13.10.2014 № 62-оз: пункт 7 в </w:t>
      </w:r>
      <w:hyperlink r:id="rId12" w:history="1">
        <w:r w:rsidRPr="007750DF">
          <w:rPr>
            <w:rFonts w:ascii="Times New Roman" w:hAnsi="Times New Roman" w:cs="Times New Roman"/>
            <w:sz w:val="28"/>
            <w:szCs w:val="28"/>
          </w:rPr>
          <w:t>части 1 статьи 4</w:t>
        </w:r>
      </w:hyperlink>
      <w:r w:rsidRPr="007750DF">
        <w:rPr>
          <w:rFonts w:ascii="Times New Roman" w:hAnsi="Times New Roman" w:cs="Times New Roman"/>
          <w:sz w:val="28"/>
          <w:szCs w:val="28"/>
        </w:rPr>
        <w:t xml:space="preserve"> закона отсутствует, имеется</w:t>
      </w:r>
      <w:proofErr w:type="gramEnd"/>
      <w:r w:rsidRPr="007750DF">
        <w:rPr>
          <w:rFonts w:ascii="Times New Roman" w:hAnsi="Times New Roman" w:cs="Times New Roman"/>
          <w:sz w:val="28"/>
          <w:szCs w:val="28"/>
        </w:rPr>
        <w:t xml:space="preserve"> в виду </w:t>
      </w:r>
      <w:hyperlink r:id="rId13" w:history="1">
        <w:r w:rsidRPr="007750DF">
          <w:rPr>
            <w:rFonts w:ascii="Times New Roman" w:hAnsi="Times New Roman" w:cs="Times New Roman"/>
            <w:sz w:val="28"/>
            <w:szCs w:val="28"/>
          </w:rPr>
          <w:t>пункт 7 части 1 статьи 2</w:t>
        </w:r>
      </w:hyperlink>
      <w:r w:rsidRPr="007750DF">
        <w:rPr>
          <w:rFonts w:ascii="Times New Roman" w:hAnsi="Times New Roman" w:cs="Times New Roman"/>
          <w:sz w:val="28"/>
          <w:szCs w:val="28"/>
        </w:rPr>
        <w:t>.</w:t>
      </w:r>
    </w:p>
    <w:p w:rsidR="0034025E" w:rsidRDefault="0034025E" w:rsidP="00775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4E3BAD" w:rsidRDefault="0034025E" w:rsidP="00775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7750DF" w:rsidRPr="007750D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321452" w:rsidRPr="007750D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Областным законом </w:t>
      </w:r>
      <w:r w:rsidR="004B5C36" w:rsidRPr="007750DF">
        <w:rPr>
          <w:rFonts w:ascii="Times New Roman" w:hAnsi="Times New Roman" w:cs="Times New Roman"/>
          <w:sz w:val="28"/>
          <w:szCs w:val="28"/>
        </w:rPr>
        <w:t>от 17.03.2025 № 26-оз внесены изменения в областной закон от 13.10.2014 № 62-оз</w:t>
      </w:r>
      <w:r w:rsidR="007750DF" w:rsidRPr="007750DF">
        <w:rPr>
          <w:rFonts w:ascii="Times New Roman" w:hAnsi="Times New Roman" w:cs="Times New Roman"/>
          <w:sz w:val="28"/>
          <w:szCs w:val="28"/>
        </w:rPr>
        <w:t xml:space="preserve"> </w:t>
      </w:r>
      <w:r w:rsidR="007750DF">
        <w:rPr>
          <w:rFonts w:ascii="Times New Roman" w:hAnsi="Times New Roman" w:cs="Times New Roman"/>
          <w:sz w:val="28"/>
          <w:szCs w:val="28"/>
        </w:rPr>
        <w:t>«</w:t>
      </w:r>
      <w:r w:rsidR="007750DF" w:rsidRPr="007750DF">
        <w:rPr>
          <w:rFonts w:ascii="Times New Roman" w:hAnsi="Times New Roman" w:cs="Times New Roman"/>
          <w:sz w:val="28"/>
          <w:szCs w:val="28"/>
        </w:rPr>
        <w:t>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 w:rsidR="007750DF">
        <w:rPr>
          <w:rFonts w:ascii="Times New Roman" w:hAnsi="Times New Roman" w:cs="Times New Roman"/>
          <w:sz w:val="28"/>
          <w:szCs w:val="28"/>
        </w:rPr>
        <w:t xml:space="preserve">», </w:t>
      </w:r>
      <w:r w:rsidR="00964B6C" w:rsidRPr="007750DF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4E3BAD" w:rsidRPr="007750DF">
        <w:rPr>
          <w:rFonts w:ascii="Times New Roman" w:eastAsia="Calibri" w:hAnsi="Times New Roman" w:cs="Times New Roman"/>
          <w:sz w:val="28"/>
          <w:szCs w:val="28"/>
        </w:rPr>
        <w:t xml:space="preserve"> введение новой дополнительной меры социальной поддержки - предоставление единовременной денежной выплаты на проведение текущего ремонта</w:t>
      </w:r>
      <w:r w:rsidR="004E3BAD">
        <w:rPr>
          <w:rFonts w:ascii="Times New Roman" w:eastAsia="Calibri" w:hAnsi="Times New Roman" w:cs="Times New Roman"/>
          <w:sz w:val="28"/>
          <w:szCs w:val="28"/>
        </w:rPr>
        <w:t xml:space="preserve"> квартиры, что требует</w:t>
      </w:r>
      <w:proofErr w:type="gramEnd"/>
      <w:r w:rsidR="004E3BAD">
        <w:rPr>
          <w:rFonts w:ascii="Times New Roman" w:eastAsia="Calibri" w:hAnsi="Times New Roman" w:cs="Times New Roman"/>
          <w:sz w:val="28"/>
          <w:szCs w:val="28"/>
        </w:rPr>
        <w:t xml:space="preserve"> внесение изменений в </w:t>
      </w:r>
      <w:hyperlink r:id="rId14" w:history="1">
        <w:proofErr w:type="gramStart"/>
        <w:r w:rsidR="004E3BAD" w:rsidRPr="003F57C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4E3BA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E3BAD" w:rsidRPr="003F57CA">
        <w:rPr>
          <w:rFonts w:ascii="Times New Roman" w:hAnsi="Times New Roman" w:cs="Times New Roman"/>
          <w:sz w:val="28"/>
          <w:szCs w:val="28"/>
        </w:rPr>
        <w:t xml:space="preserve"> о комитете по жилищно-коммунальному хозяйству Ленинградской области, утвержденное постановлением Правительства Ленинградской области от 28</w:t>
      </w:r>
      <w:r w:rsidR="007750DF">
        <w:rPr>
          <w:rFonts w:ascii="Times New Roman" w:hAnsi="Times New Roman" w:cs="Times New Roman"/>
          <w:sz w:val="28"/>
          <w:szCs w:val="28"/>
        </w:rPr>
        <w:t>.11.</w:t>
      </w:r>
      <w:r w:rsidR="004E3BAD" w:rsidRPr="003F57CA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4E3BAD">
        <w:rPr>
          <w:rFonts w:ascii="Times New Roman" w:hAnsi="Times New Roman" w:cs="Times New Roman"/>
          <w:sz w:val="28"/>
          <w:szCs w:val="28"/>
        </w:rPr>
        <w:t>№</w:t>
      </w:r>
      <w:r w:rsidR="004E3BAD" w:rsidRPr="003F57CA">
        <w:rPr>
          <w:rFonts w:ascii="Times New Roman" w:hAnsi="Times New Roman" w:cs="Times New Roman"/>
          <w:sz w:val="28"/>
          <w:szCs w:val="28"/>
        </w:rPr>
        <w:t xml:space="preserve"> 450</w:t>
      </w:r>
      <w:r w:rsidR="004E3BAD">
        <w:rPr>
          <w:rFonts w:ascii="Times New Roman" w:hAnsi="Times New Roman" w:cs="Times New Roman"/>
          <w:sz w:val="28"/>
          <w:szCs w:val="28"/>
        </w:rPr>
        <w:t>, в части дополнения функций комитета</w:t>
      </w:r>
      <w:r w:rsidR="004E3B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25E" w:rsidRPr="00F17271" w:rsidRDefault="0034025E" w:rsidP="00340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71"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Проект постановления не требует </w:t>
      </w:r>
      <w:r w:rsidRPr="00F17271">
        <w:rPr>
          <w:rFonts w:ascii="Times New Roman" w:eastAsia="Times New Roman" w:hAnsi="Times New Roman" w:cs="Times New Roman"/>
          <w:sz w:val="28"/>
          <w:szCs w:val="28"/>
        </w:rPr>
        <w:t>проведения оценки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6841E1" w:rsidRDefault="006841E1" w:rsidP="00775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1E1" w:rsidRPr="007750DF" w:rsidRDefault="006841E1" w:rsidP="00775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0DF" w:rsidRDefault="007750DF" w:rsidP="0032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52" w:rsidRPr="009B2282" w:rsidRDefault="00321452" w:rsidP="0032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proofErr w:type="gramStart"/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321452" w:rsidRPr="009B2282" w:rsidRDefault="00321452" w:rsidP="0032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жилищно-коммунальному хозяйству</w:t>
      </w:r>
    </w:p>
    <w:p w:rsidR="00321452" w:rsidRDefault="00321452" w:rsidP="00321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750D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Е.С.Мищеряков</w:t>
      </w:r>
      <w:proofErr w:type="spellEnd"/>
    </w:p>
    <w:p w:rsidR="00321452" w:rsidRDefault="00321452" w:rsidP="00321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41E1" w:rsidRDefault="006841E1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21452" w:rsidRDefault="00321452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B2282">
        <w:rPr>
          <w:rFonts w:ascii="Times New Roman" w:eastAsia="Times New Roman" w:hAnsi="Times New Roman" w:cs="Times New Roman"/>
          <w:sz w:val="16"/>
          <w:szCs w:val="16"/>
        </w:rPr>
        <w:t>Исп. Кравцова О.Е.(4887)</w:t>
      </w:r>
    </w:p>
    <w:p w:rsidR="004044EA" w:rsidRDefault="004044EA" w:rsidP="004044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1F0">
        <w:rPr>
          <w:rFonts w:ascii="Times New Roman" w:eastAsia="Times New Roman" w:hAnsi="Times New Roman" w:cs="Times New Roman"/>
          <w:b/>
          <w:sz w:val="24"/>
          <w:szCs w:val="24"/>
        </w:rPr>
        <w:t>ТЕХНИКО-ЭКОНОМИЧЕСКОЕ ОБОСНОВАНИЕ</w:t>
      </w:r>
    </w:p>
    <w:p w:rsidR="001650B1" w:rsidRPr="003031F0" w:rsidRDefault="001650B1" w:rsidP="0016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1F0">
        <w:rPr>
          <w:rFonts w:ascii="Times New Roman" w:eastAsia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1650B1" w:rsidRPr="00B73B95" w:rsidRDefault="001650B1" w:rsidP="0016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68F">
        <w:rPr>
          <w:rFonts w:ascii="Times New Roman" w:hAnsi="Times New Roman" w:cs="Times New Roman"/>
          <w:sz w:val="28"/>
          <w:szCs w:val="28"/>
        </w:rPr>
        <w:t xml:space="preserve"> «</w:t>
      </w:r>
      <w:r w:rsidRPr="00B73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F6884" w:rsidRPr="00340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отдельные</w:t>
      </w:r>
      <w:r w:rsidR="00FF68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73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 w:rsidRPr="00B73B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Pr="00B73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650B1" w:rsidRDefault="001650B1" w:rsidP="0016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 Ленинградской области</w:t>
      </w:r>
      <w:r w:rsidRPr="009B068F">
        <w:rPr>
          <w:rFonts w:ascii="Times New Roman" w:hAnsi="Times New Roman" w:cs="Times New Roman"/>
          <w:sz w:val="28"/>
          <w:szCs w:val="28"/>
        </w:rPr>
        <w:t>»</w:t>
      </w:r>
    </w:p>
    <w:p w:rsidR="001650B1" w:rsidRPr="003031F0" w:rsidRDefault="001650B1" w:rsidP="0016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50B1" w:rsidRPr="003031F0" w:rsidRDefault="001650B1" w:rsidP="0016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50B1" w:rsidRPr="003031F0" w:rsidRDefault="001650B1" w:rsidP="00165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1F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Принятие постановления Правительства Ленинградской области </w:t>
      </w:r>
      <w:r w:rsidRPr="009B068F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42381A">
        <w:rPr>
          <w:rFonts w:ascii="Times New Roman" w:hAnsi="Times New Roman" w:cs="Times New Roman"/>
          <w:sz w:val="28"/>
          <w:szCs w:val="28"/>
        </w:rPr>
        <w:t>некоторые</w:t>
      </w:r>
      <w:r w:rsidRPr="009B068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1F0">
        <w:rPr>
          <w:rFonts w:ascii="Times New Roman" w:eastAsia="Times New Roman" w:hAnsi="Times New Roman" w:cs="Times New Roman"/>
          <w:bCs/>
          <w:sz w:val="28"/>
          <w:szCs w:val="28"/>
        </w:rPr>
        <w:t>не потребует дополнительных финансовых расходов бюджета Ленинградской области.</w:t>
      </w:r>
    </w:p>
    <w:p w:rsidR="001650B1" w:rsidRPr="003031F0" w:rsidRDefault="001650B1" w:rsidP="00165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B1" w:rsidRPr="003031F0" w:rsidRDefault="001650B1" w:rsidP="00165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0DF" w:rsidRPr="009B2282" w:rsidRDefault="007750DF" w:rsidP="00775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proofErr w:type="gramStart"/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7750DF" w:rsidRPr="009B2282" w:rsidRDefault="007750DF" w:rsidP="00775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жилищно-коммунальному хозяйству</w:t>
      </w:r>
    </w:p>
    <w:p w:rsidR="007750DF" w:rsidRDefault="007750DF" w:rsidP="00775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Е.С.Мищеряков</w:t>
      </w:r>
      <w:proofErr w:type="spellEnd"/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50DF" w:rsidRDefault="007750DF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50DF" w:rsidRDefault="007750DF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50DF" w:rsidRDefault="007750DF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50B1" w:rsidRPr="003031F0" w:rsidRDefault="001650B1" w:rsidP="001650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044EA" w:rsidRPr="00FA3678" w:rsidRDefault="001650B1" w:rsidP="00165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1F0">
        <w:rPr>
          <w:rFonts w:ascii="Times New Roman" w:eastAsia="Times New Roman" w:hAnsi="Times New Roman" w:cs="Times New Roman"/>
          <w:sz w:val="16"/>
          <w:szCs w:val="16"/>
        </w:rPr>
        <w:t xml:space="preserve">Исп. Кравцова О.Е. (4887) </w:t>
      </w:r>
    </w:p>
    <w:sectPr w:rsidR="004044EA" w:rsidRPr="00FA3678" w:rsidSect="009D11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95"/>
    <w:rsid w:val="0013650C"/>
    <w:rsid w:val="001650B1"/>
    <w:rsid w:val="001712D4"/>
    <w:rsid w:val="001A29A7"/>
    <w:rsid w:val="001B11C7"/>
    <w:rsid w:val="001D7EB4"/>
    <w:rsid w:val="002929C8"/>
    <w:rsid w:val="00321452"/>
    <w:rsid w:val="00335C0B"/>
    <w:rsid w:val="00336A97"/>
    <w:rsid w:val="0034025E"/>
    <w:rsid w:val="00374729"/>
    <w:rsid w:val="00377B5A"/>
    <w:rsid w:val="003C3068"/>
    <w:rsid w:val="003F036C"/>
    <w:rsid w:val="003F1F4D"/>
    <w:rsid w:val="003F57CA"/>
    <w:rsid w:val="004044EA"/>
    <w:rsid w:val="0042381A"/>
    <w:rsid w:val="004516E0"/>
    <w:rsid w:val="004A0D15"/>
    <w:rsid w:val="004B5C36"/>
    <w:rsid w:val="004E3BAD"/>
    <w:rsid w:val="004E7A77"/>
    <w:rsid w:val="005907D9"/>
    <w:rsid w:val="00593D01"/>
    <w:rsid w:val="005B5E02"/>
    <w:rsid w:val="00626CEB"/>
    <w:rsid w:val="006841E1"/>
    <w:rsid w:val="007025B8"/>
    <w:rsid w:val="00712E4E"/>
    <w:rsid w:val="007468B3"/>
    <w:rsid w:val="007750DF"/>
    <w:rsid w:val="007C1625"/>
    <w:rsid w:val="0081059D"/>
    <w:rsid w:val="008C0B3A"/>
    <w:rsid w:val="008D281F"/>
    <w:rsid w:val="00964B6C"/>
    <w:rsid w:val="009950B5"/>
    <w:rsid w:val="009D11F1"/>
    <w:rsid w:val="009F3957"/>
    <w:rsid w:val="009F7C95"/>
    <w:rsid w:val="00A72006"/>
    <w:rsid w:val="00B73B95"/>
    <w:rsid w:val="00BB6CB5"/>
    <w:rsid w:val="00BE72DF"/>
    <w:rsid w:val="00BF401A"/>
    <w:rsid w:val="00C6424C"/>
    <w:rsid w:val="00CC0064"/>
    <w:rsid w:val="00CD2DF9"/>
    <w:rsid w:val="00DC71EF"/>
    <w:rsid w:val="00E1128C"/>
    <w:rsid w:val="00E428AA"/>
    <w:rsid w:val="00EA0446"/>
    <w:rsid w:val="00EE71D8"/>
    <w:rsid w:val="00EF32D3"/>
    <w:rsid w:val="00F21952"/>
    <w:rsid w:val="00F3288F"/>
    <w:rsid w:val="00FA3678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9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E7A7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7A7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7A7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7A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7A7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9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E7A7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7A7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7A7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7A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7A7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30662&amp;dst=100026" TargetMode="External"/><Relationship Id="rId13" Type="http://schemas.openxmlformats.org/officeDocument/2006/relationships/hyperlink" Target="https://login.consultant.ru/link/?req=doc&amp;base=SPB&amp;n=308135&amp;ds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8135&amp;dst=25" TargetMode="External"/><Relationship Id="rId12" Type="http://schemas.openxmlformats.org/officeDocument/2006/relationships/hyperlink" Target="https://login.consultant.ru/link/?req=doc&amp;base=SPB&amp;n=308135&amp;dst=3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8135&amp;dst=25" TargetMode="External"/><Relationship Id="rId11" Type="http://schemas.openxmlformats.org/officeDocument/2006/relationships/hyperlink" Target="https://login.consultant.ru/link/?req=doc&amp;base=SPB&amp;n=286354&amp;dst=100011" TargetMode="External"/><Relationship Id="rId5" Type="http://schemas.openxmlformats.org/officeDocument/2006/relationships/hyperlink" Target="https://login.consultant.ru/link/?req=doc&amp;base=SPB&amp;n=286354&amp;dst=1000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309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135" TargetMode="External"/><Relationship Id="rId14" Type="http://schemas.openxmlformats.org/officeDocument/2006/relationships/hyperlink" Target="https://login.consultant.ru/link/?req=doc&amp;base=SPB&amp;n=230662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Смирнова АА</cp:lastModifiedBy>
  <cp:revision>2</cp:revision>
  <dcterms:created xsi:type="dcterms:W3CDTF">2025-07-18T11:23:00Z</dcterms:created>
  <dcterms:modified xsi:type="dcterms:W3CDTF">2025-07-18T11:23:00Z</dcterms:modified>
</cp:coreProperties>
</file>