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7D" w:rsidRPr="00A31147" w:rsidRDefault="00E96F7D" w:rsidP="00E96F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55F4204" wp14:editId="027455B2">
            <wp:extent cx="663213" cy="7905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13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6F7D" w:rsidRPr="00A31147" w:rsidRDefault="00E96F7D" w:rsidP="00E96F7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31147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АДМИНИСТРАЦИЯ ЛЕНИНГРАДСКОЙ ОБЛАСТИ</w:t>
      </w:r>
    </w:p>
    <w:p w:rsidR="00E96F7D" w:rsidRPr="00A31147" w:rsidRDefault="00E96F7D" w:rsidP="00E96F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6F7D" w:rsidRPr="00A31147" w:rsidRDefault="00E96F7D" w:rsidP="00E96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ГОСУДАРСТВЕННОГО СТРОИТЕЛЬНОГО НАДЗОРА</w:t>
      </w:r>
    </w:p>
    <w:p w:rsidR="00E96F7D" w:rsidRPr="00A31147" w:rsidRDefault="00E96F7D" w:rsidP="00E96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ГОСУДАРСТВЕННОЙ ЭКСПЕРТИЗЫ ЛЕНИНГРАДСКОЙ ОБЛАСТИ</w:t>
      </w:r>
    </w:p>
    <w:p w:rsidR="00E96F7D" w:rsidRPr="00A31147" w:rsidRDefault="00E96F7D" w:rsidP="00E96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F7D" w:rsidRPr="00A31147" w:rsidRDefault="00E96F7D" w:rsidP="00E96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A31147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ПРИКАЗ</w:t>
      </w:r>
    </w:p>
    <w:p w:rsidR="00E96F7D" w:rsidRPr="00A31147" w:rsidRDefault="00E96F7D" w:rsidP="001E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"/>
        <w:gridCol w:w="198"/>
        <w:gridCol w:w="434"/>
        <w:gridCol w:w="76"/>
        <w:gridCol w:w="1099"/>
        <w:gridCol w:w="656"/>
        <w:gridCol w:w="681"/>
        <w:gridCol w:w="462"/>
        <w:gridCol w:w="656"/>
      </w:tblGrid>
      <w:tr w:rsidR="00A31147" w:rsidRPr="00A31147" w:rsidTr="001E514E">
        <w:trPr>
          <w:jc w:val="center"/>
        </w:trPr>
        <w:tc>
          <w:tcPr>
            <w:tcW w:w="401" w:type="dxa"/>
            <w:vAlign w:val="center"/>
          </w:tcPr>
          <w:p w:rsidR="00E96F7D" w:rsidRPr="00A31147" w:rsidRDefault="00E96F7D" w:rsidP="001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98" w:type="dxa"/>
            <w:vAlign w:val="bottom"/>
          </w:tcPr>
          <w:p w:rsidR="00E96F7D" w:rsidRPr="00A31147" w:rsidRDefault="00E96F7D" w:rsidP="001E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vAlign w:val="bottom"/>
          </w:tcPr>
          <w:p w:rsidR="00E96F7D" w:rsidRPr="00A31147" w:rsidRDefault="00E96F7D" w:rsidP="001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76" w:type="dxa"/>
            <w:vAlign w:val="bottom"/>
          </w:tcPr>
          <w:p w:rsidR="00E96F7D" w:rsidRPr="00A31147" w:rsidRDefault="00E96F7D" w:rsidP="001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vAlign w:val="bottom"/>
          </w:tcPr>
          <w:p w:rsidR="00E96F7D" w:rsidRPr="00A31147" w:rsidRDefault="00E96F7D" w:rsidP="001E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E96F7D" w:rsidRPr="00A31147" w:rsidRDefault="00E96F7D" w:rsidP="001E5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681" w:type="dxa"/>
            <w:vAlign w:val="bottom"/>
          </w:tcPr>
          <w:p w:rsidR="00E96F7D" w:rsidRPr="00A31147" w:rsidRDefault="00E96F7D" w:rsidP="001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462" w:type="dxa"/>
          </w:tcPr>
          <w:p w:rsidR="00E96F7D" w:rsidRPr="00A31147" w:rsidRDefault="00E96F7D" w:rsidP="001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656" w:type="dxa"/>
          </w:tcPr>
          <w:p w:rsidR="00E96F7D" w:rsidRPr="00A31147" w:rsidRDefault="00E96F7D" w:rsidP="001E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7C4D" w:rsidRDefault="00E96F7D" w:rsidP="00207C4D">
      <w:pPr>
        <w:pStyle w:val="ConsPlusNormal"/>
        <w:ind w:firstLine="54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A31147">
        <w:rPr>
          <w:rFonts w:ascii="Times New Roman" w:eastAsia="Times New Roman" w:hAnsi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</w:t>
      </w:r>
      <w:r w:rsidR="0047594E" w:rsidRPr="00A31147">
        <w:rPr>
          <w:rFonts w:ascii="Times New Roman" w:eastAsia="Times New Roman" w:hAnsi="Times New Roman"/>
          <w:b/>
          <w:bCs/>
          <w:sz w:val="28"/>
          <w:szCs w:val="28"/>
        </w:rPr>
        <w:t>комитетом государственного строительного надзора и государственной экспертизы Ленинградской области</w:t>
      </w:r>
      <w:r w:rsidR="00B32D4F" w:rsidRPr="00A3114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A31147">
        <w:rPr>
          <w:rFonts w:ascii="Times New Roman" w:eastAsia="Times New Roman" w:hAnsi="Times New Roman"/>
          <w:b/>
          <w:bCs/>
          <w:sz w:val="28"/>
          <w:szCs w:val="28"/>
        </w:rPr>
        <w:t>государственной услуги «</w:t>
      </w:r>
      <w:r w:rsidR="00B43D82">
        <w:rPr>
          <w:rFonts w:ascii="Times New Roman" w:eastAsia="Times New Roman" w:hAnsi="Times New Roman"/>
          <w:b/>
          <w:bCs/>
          <w:sz w:val="28"/>
          <w:szCs w:val="28"/>
        </w:rPr>
        <w:t>В</w:t>
      </w:r>
      <w:r w:rsidR="00B43D82" w:rsidRPr="00207C4D">
        <w:rPr>
          <w:rFonts w:ascii="Times New Roman" w:eastAsia="Times New Roman" w:hAnsi="Times New Roman"/>
          <w:b/>
          <w:bCs/>
          <w:sz w:val="28"/>
          <w:szCs w:val="28"/>
        </w:rPr>
        <w:t>ыдач</w:t>
      </w:r>
      <w:r w:rsidR="00B43D82">
        <w:rPr>
          <w:rFonts w:ascii="Times New Roman" w:eastAsia="Times New Roman" w:hAnsi="Times New Roman"/>
          <w:b/>
          <w:bCs/>
          <w:sz w:val="28"/>
          <w:szCs w:val="28"/>
        </w:rPr>
        <w:t>а</w:t>
      </w:r>
      <w:r w:rsidR="00B43D82" w:rsidRPr="00207C4D">
        <w:rPr>
          <w:rFonts w:ascii="Times New Roman" w:eastAsia="Times New Roman" w:hAnsi="Times New Roman"/>
          <w:b/>
          <w:bCs/>
          <w:sz w:val="28"/>
          <w:szCs w:val="28"/>
        </w:rPr>
        <w:t xml:space="preserve"> разрешения на ввод объекта в эксплуатацию, внесени</w:t>
      </w:r>
      <w:r w:rsidR="00B43D82"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B43D82" w:rsidRPr="00207C4D">
        <w:rPr>
          <w:rFonts w:ascii="Times New Roman" w:eastAsia="Times New Roman" w:hAnsi="Times New Roman"/>
          <w:b/>
          <w:bCs/>
          <w:sz w:val="28"/>
          <w:szCs w:val="28"/>
        </w:rPr>
        <w:t xml:space="preserve"> изменений в разрешение на ввод объекта в эксплуатацию</w:t>
      </w:r>
      <w:r w:rsidRPr="00A31147">
        <w:rPr>
          <w:rFonts w:ascii="Times New Roman" w:eastAsia="Times New Roman" w:hAnsi="Times New Roman"/>
          <w:b/>
          <w:bCs/>
          <w:sz w:val="28"/>
          <w:szCs w:val="28"/>
        </w:rPr>
        <w:t xml:space="preserve">» </w:t>
      </w:r>
      <w:r w:rsidR="00207C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и признании утратившими силу </w:t>
      </w:r>
      <w:r w:rsidR="00214E4A" w:rsidRPr="009364D9">
        <w:rPr>
          <w:rFonts w:ascii="Times New Roman" w:hAnsi="Times New Roman"/>
          <w:b/>
          <w:sz w:val="28"/>
          <w:szCs w:val="28"/>
        </w:rPr>
        <w:t>полностью или частично</w:t>
      </w:r>
      <w:r w:rsidR="00214E4A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3042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отдельных приказов </w:t>
      </w:r>
      <w:r w:rsidR="00207C4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комитета государственного строительного надзора и государственной экспертизы Ленинградской области </w:t>
      </w:r>
    </w:p>
    <w:p w:rsidR="00E96F7D" w:rsidRPr="00A31147" w:rsidRDefault="00E96F7D" w:rsidP="00E96F7D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96F7D" w:rsidRPr="00A31147" w:rsidRDefault="00E96F7D" w:rsidP="00E96F7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96F7D" w:rsidRPr="00A31147" w:rsidRDefault="00E96F7D" w:rsidP="008A1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43D8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>
        <w:r w:rsidRPr="00B43D8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43D82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</w:t>
      </w:r>
      <w:r w:rsidRPr="00A31147">
        <w:rPr>
          <w:rFonts w:ascii="Times New Roman" w:hAnsi="Times New Roman" w:cs="Times New Roman"/>
          <w:sz w:val="28"/>
          <w:szCs w:val="28"/>
        </w:rPr>
        <w:t xml:space="preserve">  п р и к а з ы в а ю:</w:t>
      </w:r>
    </w:p>
    <w:p w:rsidR="00E96F7D" w:rsidRPr="00A31147" w:rsidRDefault="00E96F7D" w:rsidP="008A1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6F7D" w:rsidRPr="00207C4D" w:rsidRDefault="00E96F7D" w:rsidP="00A2021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eastAsia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51" w:tooltip="#P51" w:history="1">
        <w:r w:rsidRPr="00A31147">
          <w:rPr>
            <w:rFonts w:ascii="Times New Roman" w:eastAsia="Times New Roman" w:hAnsi="Times New Roman" w:cs="Times New Roman"/>
            <w:sz w:val="28"/>
            <w:szCs w:val="28"/>
          </w:rPr>
          <w:t>регламент</w:t>
        </w:r>
      </w:hyperlink>
      <w:r w:rsidRPr="00A31147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</w:t>
      </w:r>
      <w:r w:rsidR="00A2021E" w:rsidRPr="00A31147">
        <w:rPr>
          <w:rFonts w:ascii="Times New Roman" w:eastAsia="Times New Roman" w:hAnsi="Times New Roman"/>
          <w:bCs/>
          <w:sz w:val="28"/>
          <w:szCs w:val="28"/>
        </w:rPr>
        <w:t>комитетом государственного строительного надзора и государственной экспертизы Ленинградской области государственной услуги «</w:t>
      </w:r>
      <w:r w:rsidR="00B43D82" w:rsidRPr="00B43D82">
        <w:rPr>
          <w:rFonts w:ascii="Times New Roman" w:eastAsia="Times New Roman" w:hAnsi="Times New Roman"/>
          <w:bCs/>
          <w:sz w:val="28"/>
          <w:szCs w:val="28"/>
        </w:rPr>
        <w:t>Выдача разрешения на ввод объекта в эксплуатацию, внесение изменений в разрешение на ввод объекта в эксплуатацию</w:t>
      </w:r>
      <w:r w:rsidR="00A2021E" w:rsidRPr="00B43D82">
        <w:rPr>
          <w:rFonts w:ascii="Times New Roman" w:eastAsia="Times New Roman" w:hAnsi="Times New Roman"/>
          <w:bCs/>
          <w:sz w:val="28"/>
          <w:szCs w:val="28"/>
        </w:rPr>
        <w:t>»</w:t>
      </w:r>
      <w:r w:rsidR="00A2021E" w:rsidRPr="00A3114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A31147">
        <w:rPr>
          <w:rFonts w:ascii="Times New Roman" w:eastAsia="Times New Roman" w:hAnsi="Times New Roman" w:cs="Times New Roman"/>
          <w:bCs/>
          <w:sz w:val="28"/>
          <w:szCs w:val="28"/>
        </w:rPr>
        <w:t>согласно приложению.</w:t>
      </w:r>
    </w:p>
    <w:p w:rsidR="00304225" w:rsidRDefault="00207C4D" w:rsidP="00207C4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0422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304225">
        <w:rPr>
          <w:rFonts w:ascii="Times New Roman" w:hAnsi="Times New Roman" w:cs="Times New Roman"/>
          <w:sz w:val="28"/>
          <w:szCs w:val="28"/>
        </w:rPr>
        <w:t>:</w:t>
      </w:r>
    </w:p>
    <w:p w:rsidR="00207C4D" w:rsidRDefault="00207C4D" w:rsidP="0030422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7C4D">
        <w:rPr>
          <w:rFonts w:ascii="Times New Roman" w:hAnsi="Times New Roman" w:cs="Times New Roman"/>
          <w:sz w:val="28"/>
          <w:szCs w:val="28"/>
        </w:rPr>
        <w:t>риказ комитета государственного строительного надзора и государственной экспертизы Ленинградской области от 31</w:t>
      </w:r>
      <w:r w:rsidR="00304225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207C4D">
        <w:rPr>
          <w:rFonts w:ascii="Times New Roman" w:hAnsi="Times New Roman" w:cs="Times New Roman"/>
          <w:sz w:val="28"/>
          <w:szCs w:val="28"/>
        </w:rPr>
        <w:t>2023</w:t>
      </w:r>
      <w:r w:rsidR="003042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0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7C4D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7C4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комитетом государственного строительного надзора и государственной экспертизы Ленинградской области государственной услуги по выдаче разрешения на ввод объекта в эксплуатацию, внесению изменений в разрешение на ввод объекта в эксплуатацию</w:t>
      </w:r>
      <w:r w:rsidR="00304225">
        <w:rPr>
          <w:rFonts w:ascii="Times New Roman" w:hAnsi="Times New Roman" w:cs="Times New Roman"/>
          <w:sz w:val="28"/>
          <w:szCs w:val="28"/>
        </w:rPr>
        <w:t>»;</w:t>
      </w:r>
    </w:p>
    <w:p w:rsidR="00304225" w:rsidRDefault="00304225" w:rsidP="0030422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04225">
        <w:rPr>
          <w:rFonts w:ascii="Times New Roman" w:hAnsi="Times New Roman" w:cs="Times New Roman"/>
          <w:sz w:val="28"/>
          <w:szCs w:val="28"/>
        </w:rPr>
        <w:t>риказ комитета государственного строительного надзора и государственной экспертизы Ленинградской области от 25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304225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№ 8 «</w:t>
      </w:r>
      <w:r w:rsidRPr="00304225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комитетом государственного строительного надзора и государственной экспертизы Ленинградской области </w:t>
      </w:r>
      <w:r w:rsidRPr="00304225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по выдаче разрешения на ввод объекта в эксплуатацию, внесению изменений в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04225" w:rsidRDefault="00304225" w:rsidP="0030422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3, 4 при</w:t>
      </w:r>
      <w:r w:rsidRPr="00304225">
        <w:rPr>
          <w:rFonts w:ascii="Times New Roman" w:hAnsi="Times New Roman" w:cs="Times New Roman"/>
          <w:sz w:val="28"/>
          <w:szCs w:val="28"/>
        </w:rPr>
        <w:t>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4225">
        <w:rPr>
          <w:rFonts w:ascii="Times New Roman" w:hAnsi="Times New Roman" w:cs="Times New Roman"/>
          <w:sz w:val="28"/>
          <w:szCs w:val="28"/>
        </w:rPr>
        <w:t xml:space="preserve"> комитета государственного строительного надзора и государственной экспертизы Ленинградской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31 января </w:t>
      </w:r>
      <w:r w:rsidRPr="00304225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04225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4225">
        <w:rPr>
          <w:rFonts w:ascii="Times New Roman" w:hAnsi="Times New Roman" w:cs="Times New Roman"/>
          <w:sz w:val="28"/>
          <w:szCs w:val="28"/>
        </w:rPr>
        <w:t>О внесении изменений в отдельные приказы комитета государственного строительного надзора и государственной экспертизы Ленинградской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04225" w:rsidRPr="00A31147" w:rsidRDefault="00304225" w:rsidP="00304225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п</w:t>
      </w:r>
      <w:r w:rsidRPr="0030422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4225">
        <w:rPr>
          <w:rFonts w:ascii="Times New Roman" w:hAnsi="Times New Roman" w:cs="Times New Roman"/>
          <w:sz w:val="28"/>
          <w:szCs w:val="28"/>
        </w:rPr>
        <w:t xml:space="preserve"> комитета государственного строительного надзора и государственной экспертизы Ленинградской области от 28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304225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4225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4225">
        <w:rPr>
          <w:rFonts w:ascii="Times New Roman" w:hAnsi="Times New Roman" w:cs="Times New Roman"/>
          <w:sz w:val="28"/>
          <w:szCs w:val="28"/>
        </w:rPr>
        <w:t>О внесении изменений в отдельные приказы комитета государственного строительного надзора и государственной экспертизы Ленинградской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96F7D" w:rsidRPr="00A31147" w:rsidRDefault="00207C4D" w:rsidP="00584F0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57D99" w:rsidRPr="00A3114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96F7D" w:rsidRPr="00A31147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584F03" w:rsidRPr="00A31147">
        <w:rPr>
          <w:rFonts w:ascii="Times New Roman" w:eastAsia="Calibri" w:hAnsi="Times New Roman" w:cs="Times New Roman"/>
          <w:sz w:val="28"/>
          <w:szCs w:val="28"/>
        </w:rPr>
        <w:t xml:space="preserve">оставляю за собой. </w:t>
      </w:r>
    </w:p>
    <w:p w:rsidR="00E96F7D" w:rsidRPr="00A31147" w:rsidRDefault="00E96F7D" w:rsidP="00E96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021E" w:rsidRDefault="00E96F7D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 комитета                                                                    </w:t>
      </w:r>
      <w:r w:rsidR="00207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A31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 Семчанков</w:t>
      </w:r>
    </w:p>
    <w:p w:rsidR="00207C4D" w:rsidRDefault="00207C4D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1F5C" w:rsidRDefault="009E1F5C" w:rsidP="00E96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3D82" w:rsidRDefault="00B43D82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304225" w:rsidRDefault="00304225" w:rsidP="00E96F7D">
      <w:pPr>
        <w:pStyle w:val="ConsPlusNormal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E96F7D" w:rsidRPr="00A31147" w:rsidRDefault="00E96F7D" w:rsidP="00E96F7D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A31147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</w:p>
    <w:p w:rsidR="00E96F7D" w:rsidRPr="00A31147" w:rsidRDefault="00E96F7D" w:rsidP="00E96F7D">
      <w:pPr>
        <w:pStyle w:val="ConsPlusNormal"/>
        <w:jc w:val="right"/>
        <w:rPr>
          <w:rFonts w:ascii="Times New Roman" w:eastAsia="Times New Roman" w:hAnsi="Times New Roman"/>
          <w:sz w:val="24"/>
          <w:szCs w:val="24"/>
        </w:rPr>
      </w:pPr>
      <w:r w:rsidRPr="00A31147">
        <w:rPr>
          <w:rFonts w:ascii="Times New Roman" w:eastAsia="Times New Roman" w:hAnsi="Times New Roman"/>
          <w:sz w:val="24"/>
          <w:szCs w:val="24"/>
        </w:rPr>
        <w:t>к приказу комитета</w:t>
      </w:r>
    </w:p>
    <w:p w:rsidR="00E96F7D" w:rsidRPr="00A31147" w:rsidRDefault="00E96F7D" w:rsidP="00E96F7D">
      <w:pPr>
        <w:pStyle w:val="ConsPlusNormal"/>
        <w:jc w:val="right"/>
        <w:rPr>
          <w:rFonts w:ascii="Times New Roman" w:eastAsia="Times New Roman" w:hAnsi="Times New Roman"/>
          <w:sz w:val="24"/>
          <w:szCs w:val="24"/>
        </w:rPr>
      </w:pPr>
      <w:r w:rsidRPr="00A31147">
        <w:rPr>
          <w:rFonts w:ascii="Times New Roman" w:eastAsia="Times New Roman" w:hAnsi="Times New Roman"/>
          <w:sz w:val="24"/>
          <w:szCs w:val="24"/>
        </w:rPr>
        <w:t xml:space="preserve">государственного строительного </w:t>
      </w:r>
    </w:p>
    <w:p w:rsidR="00E96F7D" w:rsidRPr="00A31147" w:rsidRDefault="00E96F7D" w:rsidP="00E96F7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31147">
        <w:rPr>
          <w:rFonts w:ascii="Times New Roman" w:eastAsia="Times New Roman" w:hAnsi="Times New Roman"/>
          <w:sz w:val="24"/>
          <w:szCs w:val="24"/>
        </w:rPr>
        <w:t>надзора и государственной экспертизы</w:t>
      </w:r>
    </w:p>
    <w:p w:rsidR="00E96F7D" w:rsidRPr="00A31147" w:rsidRDefault="00E96F7D" w:rsidP="00E96F7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31147">
        <w:rPr>
          <w:rFonts w:ascii="Times New Roman" w:eastAsia="Times New Roman" w:hAnsi="Times New Roman"/>
          <w:sz w:val="24"/>
          <w:szCs w:val="24"/>
        </w:rPr>
        <w:t>Ленинградской области</w:t>
      </w:r>
    </w:p>
    <w:p w:rsidR="00E96F7D" w:rsidRPr="00A31147" w:rsidRDefault="00E96F7D" w:rsidP="00E96F7D">
      <w:pPr>
        <w:pStyle w:val="ConsPlusNormal"/>
        <w:jc w:val="right"/>
        <w:rPr>
          <w:rFonts w:ascii="Times New Roman" w:eastAsia="Times New Roman" w:hAnsi="Times New Roman"/>
          <w:sz w:val="24"/>
          <w:szCs w:val="24"/>
        </w:rPr>
      </w:pPr>
    </w:p>
    <w:p w:rsidR="00E96F7D" w:rsidRPr="00A31147" w:rsidRDefault="00E96F7D" w:rsidP="00E96F7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31147">
        <w:rPr>
          <w:rFonts w:ascii="Times New Roman" w:eastAsia="Times New Roman" w:hAnsi="Times New Roman"/>
          <w:sz w:val="24"/>
          <w:szCs w:val="24"/>
        </w:rPr>
        <w:t>от _________ № ___</w:t>
      </w:r>
    </w:p>
    <w:p w:rsidR="00E96F7D" w:rsidRPr="00A31147" w:rsidRDefault="00E96F7D" w:rsidP="00E96F7D">
      <w:pPr>
        <w:pStyle w:val="ConsPlusNormal"/>
      </w:pPr>
    </w:p>
    <w:p w:rsidR="00E96F7D" w:rsidRPr="00A31147" w:rsidRDefault="00E96F7D" w:rsidP="00E96F7D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  <w:highlight w:val="white"/>
        </w:rPr>
      </w:pPr>
    </w:p>
    <w:p w:rsidR="00E96F7D" w:rsidRPr="00A31147" w:rsidRDefault="00E96F7D" w:rsidP="00E96F7D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/>
          <w:b/>
          <w:bCs/>
          <w:sz w:val="28"/>
          <w:szCs w:val="28"/>
        </w:rPr>
        <w:t>А</w:t>
      </w:r>
      <w:r w:rsidRPr="00A31147"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ДМИНИСТРАТИВНЫЙ РЕГЛАМЕНТ</w:t>
      </w:r>
    </w:p>
    <w:p w:rsidR="00A2021E" w:rsidRPr="00A31147" w:rsidRDefault="00E96F7D" w:rsidP="00A2021E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предоставления </w:t>
      </w:r>
      <w:r w:rsidR="00A2021E" w:rsidRPr="00A31147">
        <w:rPr>
          <w:rFonts w:ascii="Times New Roman" w:eastAsia="Times New Roman" w:hAnsi="Times New Roman"/>
          <w:b/>
          <w:bCs/>
          <w:sz w:val="28"/>
          <w:szCs w:val="28"/>
        </w:rPr>
        <w:t>комитетом государственного строительного надзора и государственной экспертизы Ленинградской области государственной услуги «</w:t>
      </w:r>
      <w:r w:rsidR="00207C4D">
        <w:rPr>
          <w:rFonts w:ascii="Times New Roman" w:eastAsia="Times New Roman" w:hAnsi="Times New Roman"/>
          <w:b/>
          <w:bCs/>
          <w:sz w:val="28"/>
          <w:szCs w:val="28"/>
        </w:rPr>
        <w:t>В</w:t>
      </w:r>
      <w:r w:rsidR="00207C4D" w:rsidRPr="00207C4D">
        <w:rPr>
          <w:rFonts w:ascii="Times New Roman" w:eastAsia="Times New Roman" w:hAnsi="Times New Roman"/>
          <w:b/>
          <w:bCs/>
          <w:sz w:val="28"/>
          <w:szCs w:val="28"/>
        </w:rPr>
        <w:t>ыдач</w:t>
      </w:r>
      <w:r w:rsidR="00207C4D">
        <w:rPr>
          <w:rFonts w:ascii="Times New Roman" w:eastAsia="Times New Roman" w:hAnsi="Times New Roman"/>
          <w:b/>
          <w:bCs/>
          <w:sz w:val="28"/>
          <w:szCs w:val="28"/>
        </w:rPr>
        <w:t>а</w:t>
      </w:r>
      <w:r w:rsidR="00207C4D" w:rsidRPr="00207C4D">
        <w:rPr>
          <w:rFonts w:ascii="Times New Roman" w:eastAsia="Times New Roman" w:hAnsi="Times New Roman"/>
          <w:b/>
          <w:bCs/>
          <w:sz w:val="28"/>
          <w:szCs w:val="28"/>
        </w:rPr>
        <w:t xml:space="preserve"> разрешения на ввод объекта в эксплуатацию, внесени</w:t>
      </w:r>
      <w:r w:rsidR="00207C4D"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207C4D" w:rsidRPr="00207C4D">
        <w:rPr>
          <w:rFonts w:ascii="Times New Roman" w:eastAsia="Times New Roman" w:hAnsi="Times New Roman"/>
          <w:b/>
          <w:bCs/>
          <w:sz w:val="28"/>
          <w:szCs w:val="28"/>
        </w:rPr>
        <w:t xml:space="preserve"> изменений в разрешение на ввод объекта в эксплуатацию</w:t>
      </w:r>
      <w:r w:rsidR="00A2021E" w:rsidRPr="00A31147">
        <w:rPr>
          <w:rFonts w:ascii="Times New Roman" w:eastAsia="Times New Roman" w:hAnsi="Times New Roman"/>
          <w:b/>
          <w:bCs/>
          <w:sz w:val="28"/>
          <w:szCs w:val="28"/>
        </w:rPr>
        <w:t xml:space="preserve">» </w:t>
      </w:r>
    </w:p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 w:cs="Times New Roman"/>
          <w:b/>
          <w:bCs/>
          <w:sz w:val="28"/>
          <w:szCs w:val="28"/>
        </w:rPr>
        <w:t>(далее – регламент, государственная услуга)</w:t>
      </w:r>
    </w:p>
    <w:p w:rsidR="00E96F7D" w:rsidRPr="00A31147" w:rsidRDefault="00E96F7D" w:rsidP="00E96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6F7D" w:rsidRDefault="00E96F7D" w:rsidP="008B72D3">
      <w:pPr>
        <w:pStyle w:val="ConsPlusTitle"/>
        <w:numPr>
          <w:ilvl w:val="0"/>
          <w:numId w:val="7"/>
        </w:numPr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Общие положения</w:t>
      </w:r>
    </w:p>
    <w:p w:rsidR="008B72D3" w:rsidRDefault="008B72D3" w:rsidP="008B72D3">
      <w:pPr>
        <w:pStyle w:val="ConsPlusTitle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B72D3" w:rsidRDefault="008B72D3" w:rsidP="008B72D3">
      <w:pPr>
        <w:pStyle w:val="ConsPlusTitle"/>
        <w:numPr>
          <w:ilvl w:val="1"/>
          <w:numId w:val="7"/>
        </w:numPr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Предмет регулирования.</w:t>
      </w:r>
    </w:p>
    <w:p w:rsidR="008B72D3" w:rsidRPr="008B72D3" w:rsidRDefault="008B72D3" w:rsidP="008B72D3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8B72D3"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>Регламент устанавливает порядок и стандарт предоставления государственной услуги.</w:t>
      </w:r>
    </w:p>
    <w:p w:rsidR="00E96F7D" w:rsidRPr="008B72D3" w:rsidRDefault="00E96F7D" w:rsidP="008B72D3">
      <w:pPr>
        <w:pStyle w:val="ConsPlusNormal"/>
        <w:numPr>
          <w:ilvl w:val="1"/>
          <w:numId w:val="8"/>
        </w:numPr>
        <w:spacing w:before="220"/>
        <w:ind w:hanging="577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8B72D3">
        <w:rPr>
          <w:rFonts w:ascii="Times New Roman" w:eastAsia="Times New Roman" w:hAnsi="Times New Roman"/>
          <w:b/>
          <w:sz w:val="28"/>
          <w:szCs w:val="28"/>
          <w:highlight w:val="white"/>
        </w:rPr>
        <w:t>Круг заявителей.</w:t>
      </w:r>
    </w:p>
    <w:p w:rsidR="00207C4D" w:rsidRPr="00207C4D" w:rsidRDefault="00E96F7D" w:rsidP="008B72D3">
      <w:pPr>
        <w:pStyle w:val="ConsPlusNormal"/>
        <w:ind w:firstLine="851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Государственная услуга предоставляется физическим и юридическим лицам </w:t>
      </w:r>
      <w:r w:rsidR="00A13E3E" w:rsidRPr="00A31147">
        <w:rPr>
          <w:rFonts w:ascii="Times New Roman" w:eastAsia="Times New Roman" w:hAnsi="Times New Roman"/>
          <w:sz w:val="28"/>
          <w:szCs w:val="28"/>
          <w:highlight w:val="white"/>
        </w:rPr>
        <w:t>–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застройщикам</w:t>
      </w:r>
      <w:r w:rsidR="00207C4D">
        <w:rPr>
          <w:rFonts w:ascii="Times New Roman" w:eastAsia="Times New Roman" w:hAnsi="Times New Roman"/>
          <w:sz w:val="28"/>
          <w:szCs w:val="28"/>
          <w:highlight w:val="white"/>
        </w:rPr>
        <w:t>,</w:t>
      </w:r>
      <w:r w:rsidR="00A13E3E"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="00207C4D" w:rsidRPr="00207C4D">
        <w:rPr>
          <w:rFonts w:ascii="Times New Roman" w:eastAsia="Times New Roman" w:hAnsi="Times New Roman"/>
          <w:bCs/>
          <w:sz w:val="28"/>
          <w:szCs w:val="28"/>
          <w:highlight w:val="white"/>
        </w:rPr>
        <w:t>завершившим строительство, реконструкцию объектов капитального строительства</w:t>
      </w:r>
      <w:r w:rsidR="00B43D82">
        <w:rPr>
          <w:rFonts w:ascii="Times New Roman" w:eastAsia="Times New Roman" w:hAnsi="Times New Roman"/>
          <w:bCs/>
          <w:sz w:val="28"/>
          <w:szCs w:val="28"/>
          <w:highlight w:val="white"/>
        </w:rPr>
        <w:t>,</w:t>
      </w:r>
      <w:r w:rsidR="00B43D82" w:rsidRPr="00B43D82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="00B43D82"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и инициаторам создания искусственных земельных участков (в соответствии с </w:t>
      </w:r>
      <w:r w:rsidR="00B43D82" w:rsidRPr="00A31147">
        <w:rPr>
          <w:rFonts w:ascii="Times New Roman" w:eastAsia="Times New Roman" w:hAnsi="Times New Roman"/>
          <w:sz w:val="28"/>
          <w:szCs w:val="28"/>
        </w:rPr>
        <w:t>Федеральным законом от 19 июля 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Федерации», далее – Федеральный закон № 246-ФЗ)</w:t>
      </w:r>
      <w:r w:rsidR="00B43D82">
        <w:rPr>
          <w:rFonts w:ascii="Times New Roman" w:eastAsia="Times New Roman" w:hAnsi="Times New Roman"/>
          <w:sz w:val="28"/>
          <w:szCs w:val="28"/>
        </w:rPr>
        <w:t>, заверивши</w:t>
      </w:r>
      <w:r w:rsidR="00B966B2">
        <w:rPr>
          <w:rFonts w:ascii="Times New Roman" w:eastAsia="Times New Roman" w:hAnsi="Times New Roman"/>
          <w:sz w:val="28"/>
          <w:szCs w:val="28"/>
        </w:rPr>
        <w:t>м</w:t>
      </w:r>
      <w:r w:rsidR="00B43D82">
        <w:rPr>
          <w:rFonts w:ascii="Times New Roman" w:eastAsia="Times New Roman" w:hAnsi="Times New Roman"/>
          <w:sz w:val="28"/>
          <w:szCs w:val="28"/>
        </w:rPr>
        <w:t xml:space="preserve"> работы по </w:t>
      </w:r>
      <w:r w:rsidR="008B72D3">
        <w:rPr>
          <w:rFonts w:ascii="Times New Roman" w:eastAsia="Times New Roman" w:hAnsi="Times New Roman"/>
          <w:sz w:val="28"/>
          <w:szCs w:val="28"/>
        </w:rPr>
        <w:t>созданию</w:t>
      </w:r>
      <w:r w:rsidR="00B43D82">
        <w:rPr>
          <w:rFonts w:ascii="Times New Roman" w:eastAsia="Times New Roman" w:hAnsi="Times New Roman"/>
          <w:sz w:val="28"/>
          <w:szCs w:val="28"/>
        </w:rPr>
        <w:t xml:space="preserve"> </w:t>
      </w:r>
      <w:r w:rsidR="0079071E">
        <w:rPr>
          <w:rFonts w:ascii="Times New Roman" w:eastAsia="Times New Roman" w:hAnsi="Times New Roman"/>
          <w:sz w:val="28"/>
          <w:szCs w:val="28"/>
        </w:rPr>
        <w:t xml:space="preserve">искусственных </w:t>
      </w:r>
      <w:r w:rsidR="00B43D82">
        <w:rPr>
          <w:rFonts w:ascii="Times New Roman" w:eastAsia="Times New Roman" w:hAnsi="Times New Roman"/>
          <w:sz w:val="28"/>
          <w:szCs w:val="28"/>
        </w:rPr>
        <w:t>земельных участков</w:t>
      </w:r>
      <w:r w:rsidR="00207C4D" w:rsidRPr="00207C4D">
        <w:rPr>
          <w:rFonts w:ascii="Times New Roman" w:eastAsia="Times New Roman" w:hAnsi="Times New Roman"/>
          <w:bCs/>
          <w:sz w:val="28"/>
          <w:szCs w:val="28"/>
          <w:highlight w:val="white"/>
        </w:rPr>
        <w:t>:</w:t>
      </w:r>
    </w:p>
    <w:p w:rsidR="00B43D82" w:rsidRDefault="00207C4D" w:rsidP="008B72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66B2">
        <w:rPr>
          <w:rFonts w:ascii="Times New Roman" w:hAnsi="Times New Roman" w:cs="Times New Roman"/>
          <w:sz w:val="28"/>
          <w:szCs w:val="28"/>
        </w:rPr>
        <w:t xml:space="preserve">в отношении которых Комитетом выданы </w:t>
      </w:r>
      <w:r>
        <w:rPr>
          <w:rFonts w:ascii="Times New Roman" w:hAnsi="Times New Roman" w:cs="Times New Roman"/>
          <w:sz w:val="28"/>
          <w:szCs w:val="28"/>
        </w:rPr>
        <w:t>разрешения на строительство, реконструкцию</w:t>
      </w:r>
      <w:r w:rsidR="00B966B2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проведение работ по созданию искусственного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B43D82" w:rsidRPr="00B43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C4D" w:rsidRDefault="00207C4D" w:rsidP="008B72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проектная документация которых подлежит экспертизе в соответствии со </w:t>
      </w:r>
      <w:hyperlink r:id="rId10" w:history="1">
        <w:r w:rsidRPr="00207C4D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207C4D">
        <w:rPr>
          <w:rFonts w:ascii="Times New Roman" w:hAnsi="Times New Roman" w:cs="Times New Roman"/>
          <w:sz w:val="28"/>
          <w:szCs w:val="28"/>
        </w:rPr>
        <w:t xml:space="preserve"> ГрК РФ (за исключением случая, установленного </w:t>
      </w:r>
      <w:hyperlink r:id="rId11" w:history="1">
        <w:r w:rsidRPr="00207C4D">
          <w:rPr>
            <w:rFonts w:ascii="Times New Roman" w:hAnsi="Times New Roman" w:cs="Times New Roman"/>
            <w:sz w:val="28"/>
            <w:szCs w:val="28"/>
          </w:rPr>
          <w:t>частью 3.3 статьи 49</w:t>
        </w:r>
      </w:hyperlink>
      <w:r w:rsidRPr="00207C4D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 xml:space="preserve">К РФ, а также за исключением автомобильных дорог поселений, частных автомобильных дорог в границах поселений, автомобильных дорог муниципальных районов, частных автомобильных дорог в границах муниципальных районов на территориях двух и более поселений, автомобильных дорог муниципального округа, а также частных автомобильных дорог в границах муниципального округа, автомобильных дорог городского округа, частных автомобильных дорог в границах городского округа, являющихся сооружениями пересечений автомобильной дороги с указанными автомобильными дорогами и примыканий автомобильной дороги к указанным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автомобильным дорогам, прокладки, переноса или переустройства инженерных коммуникаций в границах полосы отвода указанных автомобильных дорог, объектов дорожного сервиса, размещаемых в границах полосы отвода указанных автомобильных дорог, прокладки, переноса или переустройства инженерных коммуникаций в границах придорожных полос автомобильных дорог, объектов дорожного сервиса в границах придорожных полос автомобильных дорог), разрешения на строительство которых выданы органами местного самоуправления Ленинградской области до вступления в силу областного </w:t>
      </w:r>
      <w:hyperlink r:id="rId12" w:history="1">
        <w:r w:rsidRPr="00207C4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0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</w:t>
      </w:r>
      <w:r w:rsidR="00B43D82">
        <w:rPr>
          <w:rFonts w:ascii="Times New Roman" w:hAnsi="Times New Roman" w:cs="Times New Roman"/>
          <w:sz w:val="28"/>
          <w:szCs w:val="28"/>
        </w:rPr>
        <w:t>;</w:t>
      </w:r>
    </w:p>
    <w:p w:rsidR="00E96F7D" w:rsidRDefault="00E96F7D" w:rsidP="008A14DD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96F7D" w:rsidRPr="00A31147" w:rsidRDefault="00E96F7D" w:rsidP="008A14DD">
      <w:pPr>
        <w:pStyle w:val="ConsPlusNormal"/>
        <w:spacing w:before="220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Представлять интересы заявителя имеют право:</w:t>
      </w:r>
    </w:p>
    <w:p w:rsidR="00E96F7D" w:rsidRPr="00A31147" w:rsidRDefault="00E96F7D" w:rsidP="008A14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E96F7D" w:rsidRPr="00A31147" w:rsidRDefault="00E96F7D" w:rsidP="008A14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="00F5064C"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E96F7D" w:rsidRPr="00A31147" w:rsidRDefault="00E96F7D" w:rsidP="008A14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юридических лиц:</w:t>
      </w:r>
    </w:p>
    <w:p w:rsidR="00E96F7D" w:rsidRPr="00A31147" w:rsidRDefault="00E96F7D" w:rsidP="008A14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E96F7D" w:rsidRPr="00A31147" w:rsidRDefault="00E96F7D" w:rsidP="008A14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представители, действующие от имени заявителя в силу полномочий </w:t>
      </w: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доверенности или договора.</w:t>
      </w:r>
    </w:p>
    <w:p w:rsidR="00E96F7D" w:rsidRPr="00A31147" w:rsidRDefault="00E96F7D" w:rsidP="00F50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6F7D" w:rsidRPr="00A31147" w:rsidRDefault="00E96F7D" w:rsidP="008A14DD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826E53">
        <w:rPr>
          <w:rFonts w:ascii="Times New Roman" w:eastAsia="Times New Roman" w:hAnsi="Times New Roman"/>
          <w:b/>
          <w:sz w:val="28"/>
          <w:szCs w:val="28"/>
          <w:highlight w:val="white"/>
        </w:rPr>
        <w:t>1.3.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</w:t>
      </w:r>
      <w:r w:rsidR="00C0379E" w:rsidRPr="00A31147">
        <w:rPr>
          <w:rFonts w:ascii="Times New Roman" w:eastAsia="Times New Roman" w:hAnsi="Times New Roman"/>
          <w:sz w:val="28"/>
          <w:szCs w:val="28"/>
          <w:highlight w:val="white"/>
        </w:rPr>
        <w:t>, ЕПГУ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).</w:t>
      </w:r>
    </w:p>
    <w:p w:rsidR="00E96F7D" w:rsidRPr="00A31147" w:rsidRDefault="00E96F7D" w:rsidP="00E96F7D">
      <w:pPr>
        <w:pStyle w:val="ConsPlusNormal"/>
        <w:spacing w:before="2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2. Стандарт предоставления государственной услуги</w:t>
      </w:r>
    </w:p>
    <w:p w:rsidR="00E96F7D" w:rsidRPr="00A31147" w:rsidRDefault="00E96F7D" w:rsidP="002976F1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  <w:r w:rsidRPr="00826E53">
        <w:rPr>
          <w:rFonts w:ascii="Times New Roman" w:eastAsia="Times New Roman" w:hAnsi="Times New Roman"/>
          <w:b/>
          <w:sz w:val="28"/>
          <w:szCs w:val="28"/>
          <w:highlight w:val="white"/>
        </w:rPr>
        <w:t>2.1. Наименование государственной услуги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: </w:t>
      </w:r>
      <w:r w:rsidR="006B269B">
        <w:rPr>
          <w:rFonts w:ascii="Times New Roman" w:eastAsia="Times New Roman" w:hAnsi="Times New Roman"/>
          <w:sz w:val="28"/>
          <w:szCs w:val="28"/>
        </w:rPr>
        <w:t>«</w:t>
      </w:r>
      <w:r w:rsidR="006B269B" w:rsidRPr="006B269B">
        <w:rPr>
          <w:rFonts w:ascii="Times New Roman" w:eastAsia="Times New Roman" w:hAnsi="Times New Roman"/>
          <w:sz w:val="28"/>
          <w:szCs w:val="28"/>
        </w:rPr>
        <w:t>Выдача разрешения на ввод объекта в эксплуатацию, внесение изменений в разрешение на ввод объекта в эксплуатацию</w:t>
      </w:r>
      <w:r w:rsidR="006B269B">
        <w:rPr>
          <w:rFonts w:ascii="Times New Roman" w:eastAsia="Times New Roman" w:hAnsi="Times New Roman"/>
          <w:sz w:val="28"/>
          <w:szCs w:val="28"/>
        </w:rPr>
        <w:t>»</w:t>
      </w:r>
      <w:r w:rsidRPr="00A31147">
        <w:rPr>
          <w:rFonts w:ascii="Times New Roman" w:eastAsia="Times New Roman" w:hAnsi="Times New Roman"/>
          <w:sz w:val="28"/>
          <w:szCs w:val="28"/>
        </w:rPr>
        <w:t>.</w:t>
      </w:r>
    </w:p>
    <w:p w:rsidR="00E96F7D" w:rsidRPr="00826E53" w:rsidRDefault="00E96F7D" w:rsidP="002976F1">
      <w:pPr>
        <w:pStyle w:val="ConsPlusNormal"/>
        <w:ind w:firstLine="709"/>
        <w:rPr>
          <w:rFonts w:ascii="Times New Roman" w:eastAsia="Times New Roman" w:hAnsi="Times New Roman"/>
          <w:b/>
          <w:bCs/>
          <w:sz w:val="28"/>
          <w:szCs w:val="28"/>
        </w:rPr>
      </w:pPr>
      <w:r w:rsidRPr="00826E53">
        <w:rPr>
          <w:rFonts w:ascii="Times New Roman" w:eastAsia="Times New Roman" w:hAnsi="Times New Roman"/>
          <w:b/>
          <w:bCs/>
          <w:sz w:val="28"/>
          <w:szCs w:val="28"/>
        </w:rPr>
        <w:t>2.2.   Наименование органа, предоставляющего услугу.</w:t>
      </w:r>
    </w:p>
    <w:p w:rsidR="00E96F7D" w:rsidRPr="00A31147" w:rsidRDefault="00E96F7D" w:rsidP="002976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услугу предоставляет комитет государственного строительного надзора и государственной экспертизы Ленинградской области (далее – </w:t>
      </w:r>
      <w:r w:rsidR="008A14DD"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омитет).</w:t>
      </w:r>
    </w:p>
    <w:p w:rsidR="00E96F7D" w:rsidRPr="00826E53" w:rsidRDefault="00E96F7D" w:rsidP="00826E53">
      <w:pPr>
        <w:pStyle w:val="a3"/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Результатом предоставления государственной услуги является:</w:t>
      </w:r>
    </w:p>
    <w:p w:rsidR="006B269B" w:rsidRDefault="006B269B" w:rsidP="006B2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:rsidR="006B269B" w:rsidRPr="006B269B" w:rsidRDefault="006B269B" w:rsidP="00790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6B269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6B269B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 объекта в эксплуатацию;</w:t>
      </w:r>
    </w:p>
    <w:p w:rsidR="006B269B" w:rsidRDefault="006B269B" w:rsidP="00790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9B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6B269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6B269B">
        <w:rPr>
          <w:rFonts w:ascii="Times New Roman" w:hAnsi="Times New Roman" w:cs="Times New Roman"/>
          <w:sz w:val="28"/>
          <w:szCs w:val="28"/>
        </w:rPr>
        <w:t xml:space="preserve"> о внесении изменений в разрешение на ввод объекта в эксплуатацию;</w:t>
      </w:r>
    </w:p>
    <w:p w:rsidR="008B72D3" w:rsidRPr="008B72D3" w:rsidRDefault="008B72D3" w:rsidP="00790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B72D3">
        <w:rPr>
          <w:rFonts w:ascii="Times New Roman" w:hAnsi="Times New Roman" w:cs="Times New Roman"/>
          <w:sz w:val="28"/>
          <w:szCs w:val="28"/>
        </w:rPr>
        <w:t>разрешения на ввод искусственно созданного земельного участка в эксплуатацию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B7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69B" w:rsidRDefault="006B269B" w:rsidP="00790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9B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6B269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6B269B">
        <w:rPr>
          <w:rFonts w:ascii="Times New Roman" w:hAnsi="Times New Roman" w:cs="Times New Roman"/>
          <w:sz w:val="28"/>
          <w:szCs w:val="28"/>
        </w:rPr>
        <w:t xml:space="preserve"> об отказе во внесении изменений в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69B" w:rsidRPr="006B269B" w:rsidRDefault="006B269B" w:rsidP="006B26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F7D" w:rsidRPr="00A31147" w:rsidRDefault="00E96F7D" w:rsidP="00297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</w:t>
      </w:r>
      <w:r w:rsidR="00C1238F" w:rsidRPr="00A311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6F7D" w:rsidRPr="00A31147" w:rsidRDefault="00E96F7D" w:rsidP="00E96F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6F7D" w:rsidRPr="00A31147" w:rsidRDefault="00E96F7D" w:rsidP="002976F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государственной услуги предоставляется</w:t>
      </w:r>
      <w:r w:rsidR="002976F1"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(направляется) способом, указанным в заявлении</w:t>
      </w: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6F7D" w:rsidRPr="00A31147" w:rsidRDefault="00E96F7D" w:rsidP="002976F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E5296"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с использованием Портала государственных услуг Ленинградской области (ПГУ ЛО)/</w:t>
      </w:r>
      <w:r w:rsidR="001E5296" w:rsidRPr="00AB5708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1E5296" w:rsidRPr="00AB5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E96F7D" w:rsidRPr="00A31147" w:rsidRDefault="00E96F7D" w:rsidP="002976F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E5296"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личной явке в МФЦ</w:t>
      </w:r>
      <w:r w:rsidR="00DF7810"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4E84" w:rsidRPr="00A3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6F7D" w:rsidRPr="00826E53" w:rsidRDefault="00E96F7D" w:rsidP="002976F1">
      <w:pPr>
        <w:pStyle w:val="ConsPlusNormal"/>
        <w:spacing w:before="220"/>
        <w:ind w:firstLine="851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826E53">
        <w:rPr>
          <w:rFonts w:ascii="Times New Roman" w:eastAsia="Times New Roman" w:hAnsi="Times New Roman"/>
          <w:b/>
          <w:sz w:val="28"/>
          <w:szCs w:val="28"/>
        </w:rPr>
        <w:t>2.4.</w:t>
      </w:r>
      <w:r w:rsidRPr="00826E53"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Срок предоставления государственной услуги.</w:t>
      </w:r>
    </w:p>
    <w:p w:rsidR="006A5A55" w:rsidRDefault="00E96F7D" w:rsidP="002976F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</w:rPr>
        <w:t xml:space="preserve">Максимальный срок предоставления государственной услуги </w:t>
      </w:r>
      <w:r w:rsidR="006A5A55">
        <w:rPr>
          <w:rFonts w:ascii="Times New Roman" w:eastAsia="Times New Roman" w:hAnsi="Times New Roman"/>
          <w:sz w:val="28"/>
          <w:szCs w:val="28"/>
        </w:rPr>
        <w:t xml:space="preserve">по выдаче </w:t>
      </w:r>
      <w:r w:rsidR="006A5A55" w:rsidRPr="008B72D3">
        <w:rPr>
          <w:rFonts w:ascii="Times New Roman" w:hAnsi="Times New Roman"/>
          <w:sz w:val="28"/>
          <w:szCs w:val="28"/>
        </w:rPr>
        <w:t>разрешения на ввод искусственно созданного земельного участка в эксплуатацию</w:t>
      </w:r>
      <w:r w:rsidR="006A5A55">
        <w:rPr>
          <w:rFonts w:ascii="Times New Roman" w:hAnsi="Times New Roman"/>
          <w:sz w:val="28"/>
          <w:szCs w:val="28"/>
        </w:rPr>
        <w:t xml:space="preserve"> составляет </w:t>
      </w:r>
      <w:r w:rsidR="006A5A55" w:rsidRPr="006A5A55">
        <w:rPr>
          <w:rFonts w:ascii="Times New Roman" w:hAnsi="Times New Roman"/>
          <w:sz w:val="28"/>
          <w:szCs w:val="28"/>
        </w:rPr>
        <w:t xml:space="preserve">десяти дней со дня </w:t>
      </w:r>
      <w:r w:rsidR="006A5A55">
        <w:rPr>
          <w:rFonts w:ascii="Times New Roman" w:hAnsi="Times New Roman"/>
          <w:sz w:val="28"/>
          <w:szCs w:val="28"/>
        </w:rPr>
        <w:t xml:space="preserve">регистрации </w:t>
      </w:r>
      <w:r w:rsidR="006A5A55" w:rsidRPr="006A5A55">
        <w:rPr>
          <w:rFonts w:ascii="Times New Roman" w:hAnsi="Times New Roman"/>
          <w:sz w:val="28"/>
          <w:szCs w:val="28"/>
        </w:rPr>
        <w:t>заявления</w:t>
      </w:r>
      <w:r w:rsidR="006A5A55">
        <w:rPr>
          <w:rFonts w:ascii="Times New Roman" w:hAnsi="Times New Roman"/>
          <w:sz w:val="28"/>
          <w:szCs w:val="28"/>
        </w:rPr>
        <w:t xml:space="preserve"> и документов, необходимых для оказания государственной услуги.</w:t>
      </w:r>
    </w:p>
    <w:p w:rsidR="00E96F7D" w:rsidRPr="00A31147" w:rsidRDefault="006A5A55" w:rsidP="002976F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остальных случаях - </w:t>
      </w:r>
      <w:r w:rsidR="00E96F7D" w:rsidRPr="00A31147">
        <w:rPr>
          <w:rFonts w:ascii="Times New Roman" w:eastAsia="Times New Roman" w:hAnsi="Times New Roman"/>
          <w:sz w:val="28"/>
          <w:szCs w:val="28"/>
        </w:rPr>
        <w:t xml:space="preserve">5 рабочих дней со дня регистрации заявления и документов, необходимых для </w:t>
      </w:r>
      <w:r w:rsidR="00AB5708">
        <w:rPr>
          <w:rFonts w:ascii="Times New Roman" w:eastAsia="Times New Roman" w:hAnsi="Times New Roman"/>
          <w:sz w:val="28"/>
          <w:szCs w:val="28"/>
        </w:rPr>
        <w:t>оказания государственной услуги</w:t>
      </w:r>
      <w:r w:rsidR="00E96F7D" w:rsidRPr="00A31147">
        <w:rPr>
          <w:rFonts w:ascii="Times New Roman" w:eastAsia="Times New Roman" w:hAnsi="Times New Roman"/>
          <w:sz w:val="28"/>
          <w:szCs w:val="28"/>
        </w:rPr>
        <w:t>.</w:t>
      </w:r>
    </w:p>
    <w:p w:rsidR="00AA7B17" w:rsidRPr="00A31147" w:rsidRDefault="00AA7B17" w:rsidP="002976F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bookmarkStart w:id="1" w:name="P115"/>
      <w:bookmarkEnd w:id="1"/>
    </w:p>
    <w:p w:rsidR="00AA7B17" w:rsidRPr="00826E53" w:rsidRDefault="00AA7B17" w:rsidP="002976F1">
      <w:pPr>
        <w:pStyle w:val="ConsPlusNormal"/>
        <w:ind w:firstLine="851"/>
        <w:rPr>
          <w:rFonts w:ascii="Times New Roman" w:eastAsia="Times New Roman" w:hAnsi="Times New Roman"/>
          <w:b/>
          <w:sz w:val="28"/>
          <w:szCs w:val="28"/>
        </w:rPr>
      </w:pPr>
      <w:r w:rsidRPr="00826E53">
        <w:rPr>
          <w:rFonts w:ascii="Times New Roman" w:eastAsia="Times New Roman" w:hAnsi="Times New Roman"/>
          <w:b/>
          <w:sz w:val="28"/>
          <w:szCs w:val="28"/>
          <w:highlight w:val="white"/>
        </w:rPr>
        <w:t>2.5. Размер платы, взимаемой с заявителя при предоставлении государственной услуги, и способы ее взимания</w:t>
      </w:r>
      <w:r w:rsidRPr="00826E53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8E4C65" w:rsidRPr="00A31147" w:rsidRDefault="008E4C65" w:rsidP="002976F1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AA7B17" w:rsidRPr="00A31147" w:rsidRDefault="00AA7B17" w:rsidP="00E96F7D">
      <w:pPr>
        <w:pStyle w:val="ConsPlusNormal"/>
        <w:rPr>
          <w:rFonts w:ascii="Times New Roman" w:eastAsia="Times New Roman" w:hAnsi="Times New Roman"/>
          <w:sz w:val="28"/>
          <w:szCs w:val="28"/>
        </w:rPr>
      </w:pPr>
    </w:p>
    <w:p w:rsidR="008E4C65" w:rsidRPr="00826E53" w:rsidRDefault="008E4C65" w:rsidP="002976F1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8"/>
          <w:szCs w:val="28"/>
          <w:highlight w:val="white"/>
        </w:rPr>
      </w:pPr>
      <w:r w:rsidRPr="00826E53">
        <w:rPr>
          <w:rFonts w:ascii="Times New Roman" w:eastAsia="Times New Roman" w:hAnsi="Times New Roman"/>
          <w:b/>
          <w:sz w:val="28"/>
          <w:szCs w:val="28"/>
          <w:highlight w:val="white"/>
        </w:rPr>
        <w:t>2.6. Максимальный срок ожидания в очереди при подаче заявителем запроса о предоставлении государственной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Pr="00826E53">
        <w:rPr>
          <w:rFonts w:ascii="Times New Roman" w:eastAsia="Times New Roman" w:hAnsi="Times New Roman"/>
          <w:b/>
          <w:sz w:val="28"/>
          <w:szCs w:val="28"/>
          <w:highlight w:val="white"/>
        </w:rPr>
        <w:t>услуги и при получении результата предоставления государственной услуги.</w:t>
      </w:r>
    </w:p>
    <w:p w:rsidR="008E4C65" w:rsidRPr="00A31147" w:rsidRDefault="008E4C65" w:rsidP="002976F1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</w:t>
      </w:r>
      <w:r w:rsidR="00F5064C"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в 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многофункциональный центр, составляет не более 15 минут.</w:t>
      </w:r>
    </w:p>
    <w:p w:rsidR="008E4C65" w:rsidRPr="00A31147" w:rsidRDefault="002976F1" w:rsidP="002976F1">
      <w:pPr>
        <w:pStyle w:val="ConsPlusNormal"/>
        <w:tabs>
          <w:tab w:val="left" w:pos="2235"/>
        </w:tabs>
        <w:ind w:firstLine="851"/>
        <w:rPr>
          <w:rFonts w:ascii="Times New Roman" w:eastAsia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</w:rPr>
        <w:tab/>
      </w:r>
    </w:p>
    <w:p w:rsidR="008E4C65" w:rsidRPr="00A31147" w:rsidRDefault="008E4C65" w:rsidP="002976F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 w:rsidRPr="00826E53">
        <w:rPr>
          <w:rFonts w:ascii="Times New Roman" w:eastAsia="Times New Roman" w:hAnsi="Times New Roman"/>
          <w:b/>
          <w:sz w:val="28"/>
          <w:szCs w:val="28"/>
          <w:highlight w:val="white"/>
        </w:rPr>
        <w:t>2.7.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Pr="00826E53">
        <w:rPr>
          <w:rFonts w:ascii="Times New Roman" w:eastAsia="Times New Roman" w:hAnsi="Times New Roman"/>
          <w:b/>
          <w:sz w:val="28"/>
          <w:szCs w:val="28"/>
          <w:highlight w:val="white"/>
        </w:rPr>
        <w:t>Срок регистрации запроса заявителя о предоставлении государственной услуги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составляет:</w:t>
      </w:r>
    </w:p>
    <w:p w:rsidR="008E4C65" w:rsidRPr="00A31147" w:rsidRDefault="008E4C65" w:rsidP="002976F1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 xml:space="preserve">а) при направлении запроса из МФЦ в Комитет - в день передачи документов из МФЦ в Комитет; </w:t>
      </w:r>
    </w:p>
    <w:p w:rsidR="008E4C65" w:rsidRPr="00A31147" w:rsidRDefault="008E4C65" w:rsidP="002976F1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>б) при направлении запроса в форме электронного документа посредством ПГУ ЛО/ЕПГУ - в день поступления запроса ПГУ ЛО/ЕПГУ или на следующий рабочий день (в случае направления документов в нерабочее время, в выходные, праздничные дни).</w:t>
      </w:r>
    </w:p>
    <w:p w:rsidR="008E4C65" w:rsidRPr="00826E53" w:rsidRDefault="008E4C65" w:rsidP="00F5064C">
      <w:pPr>
        <w:pStyle w:val="ConsPlusNormal"/>
        <w:contextualSpacing/>
        <w:rPr>
          <w:rFonts w:ascii="Times New Roman" w:hAnsi="Times New Roman"/>
          <w:b/>
          <w:sz w:val="28"/>
          <w:szCs w:val="28"/>
        </w:rPr>
      </w:pPr>
    </w:p>
    <w:p w:rsidR="008E4C65" w:rsidRPr="00826E53" w:rsidRDefault="008E4C65" w:rsidP="002976F1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  <w:r w:rsidRPr="00826E53">
        <w:rPr>
          <w:rFonts w:ascii="Times New Roman" w:eastAsia="Times New Roman" w:hAnsi="Times New Roman"/>
          <w:b/>
          <w:sz w:val="28"/>
          <w:szCs w:val="28"/>
          <w:highlight w:val="white"/>
        </w:rPr>
        <w:lastRenderedPageBreak/>
        <w:t>2.8. Требования к помещениям, в которых предоставляется государственная услуга.</w:t>
      </w:r>
    </w:p>
    <w:p w:rsidR="008E4C65" w:rsidRPr="00A31147" w:rsidRDefault="008E4C65" w:rsidP="002976F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Требования к помещениям, в которых предоставляется государственная услуга, в случае обращения заявителя </w:t>
      </w:r>
      <w:r w:rsidR="00C0379E"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в 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многофункциональный центр, размещены на официальном сайте Комитета в информационно-телекоммуникационной сети «Интернет», а также на Едином портале.</w:t>
      </w:r>
    </w:p>
    <w:p w:rsidR="00C0379E" w:rsidRPr="00A31147" w:rsidRDefault="00C0379E" w:rsidP="002976F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8E4C65" w:rsidRPr="00826E53" w:rsidRDefault="008E4C65" w:rsidP="002976F1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  <w:r w:rsidRPr="00826E53">
        <w:rPr>
          <w:rFonts w:ascii="Times New Roman" w:eastAsia="Times New Roman" w:hAnsi="Times New Roman"/>
          <w:b/>
          <w:sz w:val="28"/>
          <w:szCs w:val="28"/>
          <w:highlight w:val="white"/>
        </w:rPr>
        <w:t>2.9. Показатели качества и доступности государственной услуги.</w:t>
      </w:r>
    </w:p>
    <w:p w:rsidR="005A15AD" w:rsidRPr="00A31147" w:rsidRDefault="005A15AD" w:rsidP="002976F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«Интернет», а также на Едином портале.</w:t>
      </w:r>
    </w:p>
    <w:p w:rsidR="00C0379E" w:rsidRPr="00A31147" w:rsidRDefault="00C0379E" w:rsidP="002976F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5A15AD" w:rsidRPr="00826E53" w:rsidRDefault="005A15AD" w:rsidP="002976F1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  <w:r w:rsidRPr="00826E53">
        <w:rPr>
          <w:rFonts w:ascii="Times New Roman" w:eastAsia="Times New Roman" w:hAnsi="Times New Roman"/>
          <w:b/>
          <w:sz w:val="28"/>
          <w:szCs w:val="28"/>
          <w:highlight w:val="white"/>
        </w:rPr>
        <w:t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9728DC" w:rsidRPr="00826E53" w:rsidRDefault="009728DC" w:rsidP="009728DC">
      <w:pPr>
        <w:pStyle w:val="ConsPlusNormal"/>
        <w:ind w:firstLine="851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5A15AD" w:rsidRPr="00A31147" w:rsidRDefault="005A15AD" w:rsidP="009728DC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5A15AD" w:rsidRPr="00A31147" w:rsidRDefault="005A15AD" w:rsidP="009728DC">
      <w:pPr>
        <w:pStyle w:val="ConsPlusNormal"/>
        <w:spacing w:before="220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Информационная система, используемая </w:t>
      </w:r>
      <w:r w:rsidR="00735662"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заявителем для 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предоставления государственной услуги, – Единый/региональный портал. </w:t>
      </w:r>
    </w:p>
    <w:p w:rsidR="009728DC" w:rsidRPr="00A31147" w:rsidRDefault="00BE0ECC" w:rsidP="009728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 xml:space="preserve">Для предоставления государственной услуги </w:t>
      </w:r>
      <w:r w:rsidR="00735662" w:rsidRPr="00A31147">
        <w:rPr>
          <w:rFonts w:ascii="Times New Roman" w:hAnsi="Times New Roman" w:cs="Times New Roman"/>
          <w:bCs/>
          <w:sz w:val="28"/>
          <w:szCs w:val="28"/>
        </w:rPr>
        <w:t xml:space="preserve">Комитетом </w:t>
      </w:r>
      <w:r w:rsidRPr="00A31147">
        <w:rPr>
          <w:rFonts w:ascii="Times New Roman" w:hAnsi="Times New Roman" w:cs="Times New Roman"/>
          <w:bCs/>
          <w:sz w:val="28"/>
          <w:szCs w:val="28"/>
        </w:rPr>
        <w:t xml:space="preserve">используются Единый портал, федеральная государственная информационная система </w:t>
      </w:r>
      <w:r w:rsidR="00F5064C" w:rsidRPr="00A31147">
        <w:rPr>
          <w:rFonts w:ascii="Times New Roman" w:hAnsi="Times New Roman" w:cs="Times New Roman"/>
          <w:bCs/>
          <w:sz w:val="28"/>
          <w:szCs w:val="28"/>
        </w:rPr>
        <w:t>«</w:t>
      </w:r>
      <w:r w:rsidRPr="00A31147">
        <w:rPr>
          <w:rFonts w:ascii="Times New Roman" w:hAnsi="Times New Roman" w:cs="Times New Roman"/>
          <w:bCs/>
          <w:sz w:val="28"/>
          <w:szCs w:val="28"/>
        </w:rPr>
        <w:t>Единая система межведомственного электронного взаимодействия</w:t>
      </w:r>
      <w:r w:rsidR="00F5064C" w:rsidRPr="00A31147">
        <w:rPr>
          <w:rFonts w:ascii="Times New Roman" w:hAnsi="Times New Roman" w:cs="Times New Roman"/>
          <w:bCs/>
          <w:sz w:val="28"/>
          <w:szCs w:val="28"/>
        </w:rPr>
        <w:t>»</w:t>
      </w:r>
      <w:r w:rsidRPr="00A31147">
        <w:rPr>
          <w:rFonts w:ascii="Times New Roman" w:hAnsi="Times New Roman" w:cs="Times New Roman"/>
          <w:bCs/>
          <w:sz w:val="28"/>
          <w:szCs w:val="28"/>
        </w:rPr>
        <w:t xml:space="preserve"> (СМЭВ)</w:t>
      </w:r>
      <w:r w:rsidR="00B0515A" w:rsidRPr="00A3114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B5AD8" w:rsidRPr="00A31147">
        <w:rPr>
          <w:rFonts w:ascii="Times New Roman" w:hAnsi="Times New Roman" w:cs="Times New Roman"/>
          <w:bCs/>
          <w:sz w:val="28"/>
          <w:szCs w:val="28"/>
        </w:rPr>
        <w:t>автоматизированная информационная система</w:t>
      </w:r>
      <w:r w:rsidR="00B0515A" w:rsidRPr="00A31147">
        <w:rPr>
          <w:rFonts w:ascii="Times New Roman" w:hAnsi="Times New Roman" w:cs="Times New Roman"/>
          <w:bCs/>
          <w:sz w:val="28"/>
          <w:szCs w:val="28"/>
        </w:rPr>
        <w:t xml:space="preserve"> межведомственного электронного взаимодействия Ленинградской области (</w:t>
      </w:r>
      <w:r w:rsidR="00BB5AD8" w:rsidRPr="00A31147">
        <w:rPr>
          <w:rFonts w:ascii="Times New Roman" w:hAnsi="Times New Roman" w:cs="Times New Roman"/>
          <w:bCs/>
          <w:sz w:val="28"/>
          <w:szCs w:val="28"/>
        </w:rPr>
        <w:t>АИС «</w:t>
      </w:r>
      <w:r w:rsidR="00B0515A" w:rsidRPr="00A31147">
        <w:rPr>
          <w:rFonts w:ascii="Times New Roman" w:hAnsi="Times New Roman" w:cs="Times New Roman"/>
          <w:bCs/>
          <w:sz w:val="28"/>
          <w:szCs w:val="28"/>
        </w:rPr>
        <w:t>Межвед ЛО</w:t>
      </w:r>
      <w:r w:rsidR="00BB5AD8" w:rsidRPr="00A31147">
        <w:rPr>
          <w:rFonts w:ascii="Times New Roman" w:hAnsi="Times New Roman" w:cs="Times New Roman"/>
          <w:bCs/>
          <w:sz w:val="28"/>
          <w:szCs w:val="28"/>
        </w:rPr>
        <w:t>»</w:t>
      </w:r>
      <w:r w:rsidR="00B0515A" w:rsidRPr="00A3114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535A4" w:rsidRPr="00A31147">
        <w:rPr>
          <w:rFonts w:ascii="Times New Roman" w:hAnsi="Times New Roman" w:cs="Times New Roman"/>
          <w:bCs/>
          <w:sz w:val="28"/>
          <w:szCs w:val="28"/>
        </w:rPr>
        <w:t>(при наличии технической возможности)</w:t>
      </w:r>
      <w:r w:rsidRPr="00A3114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42D7E">
        <w:rPr>
          <w:rFonts w:ascii="Times New Roman" w:hAnsi="Times New Roman" w:cs="Times New Roman"/>
          <w:bCs/>
          <w:sz w:val="28"/>
          <w:szCs w:val="28"/>
        </w:rPr>
        <w:t>государственная информационная система</w:t>
      </w:r>
      <w:r w:rsidR="009728DC" w:rsidRPr="00542D7E">
        <w:rPr>
          <w:rFonts w:ascii="Times New Roman" w:hAnsi="Times New Roman" w:cs="Times New Roman"/>
          <w:bCs/>
          <w:sz w:val="28"/>
          <w:szCs w:val="28"/>
        </w:rPr>
        <w:t xml:space="preserve"> «Единый государственный реестр заключений экспертизы проектной документации объектов капитального строительства» (ГИС ЕРГЗ)</w:t>
      </w:r>
      <w:r w:rsidR="006535A4" w:rsidRPr="00542D7E">
        <w:rPr>
          <w:rFonts w:ascii="Times New Roman" w:hAnsi="Times New Roman" w:cs="Times New Roman"/>
          <w:bCs/>
          <w:sz w:val="28"/>
          <w:szCs w:val="28"/>
        </w:rPr>
        <w:t>,</w:t>
      </w:r>
      <w:r w:rsidR="006535A4" w:rsidRPr="00A31147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262D5A" w:rsidRPr="00A31147">
        <w:rPr>
          <w:rFonts w:ascii="Times New Roman" w:hAnsi="Times New Roman" w:cs="Times New Roman"/>
          <w:bCs/>
          <w:sz w:val="28"/>
          <w:szCs w:val="28"/>
        </w:rPr>
        <w:t xml:space="preserve">истема электронного документооборота </w:t>
      </w:r>
      <w:r w:rsidR="006535A4" w:rsidRPr="00A31147">
        <w:rPr>
          <w:rFonts w:ascii="Times New Roman" w:hAnsi="Times New Roman" w:cs="Times New Roman"/>
          <w:bCs/>
          <w:sz w:val="28"/>
          <w:szCs w:val="28"/>
        </w:rPr>
        <w:t>Л</w:t>
      </w:r>
      <w:r w:rsidR="00262D5A" w:rsidRPr="00A31147">
        <w:rPr>
          <w:rFonts w:ascii="Times New Roman" w:hAnsi="Times New Roman" w:cs="Times New Roman"/>
          <w:bCs/>
          <w:sz w:val="28"/>
          <w:szCs w:val="28"/>
        </w:rPr>
        <w:t>енинградской области (СЭД ЛО)</w:t>
      </w:r>
      <w:r w:rsidR="006535A4" w:rsidRPr="00A31147">
        <w:rPr>
          <w:rFonts w:ascii="Times New Roman" w:hAnsi="Times New Roman" w:cs="Times New Roman"/>
          <w:bCs/>
          <w:sz w:val="28"/>
          <w:szCs w:val="28"/>
        </w:rPr>
        <w:t>, эл</w:t>
      </w:r>
      <w:r w:rsidR="00262D5A" w:rsidRPr="00A31147">
        <w:rPr>
          <w:rFonts w:ascii="Times New Roman" w:hAnsi="Times New Roman" w:cs="Times New Roman"/>
          <w:bCs/>
          <w:sz w:val="28"/>
          <w:szCs w:val="28"/>
        </w:rPr>
        <w:t>ектронная</w:t>
      </w:r>
      <w:r w:rsidR="006535A4" w:rsidRPr="00A31147">
        <w:rPr>
          <w:rFonts w:ascii="Times New Roman" w:hAnsi="Times New Roman" w:cs="Times New Roman"/>
          <w:bCs/>
          <w:sz w:val="28"/>
          <w:szCs w:val="28"/>
        </w:rPr>
        <w:t xml:space="preserve"> почта</w:t>
      </w:r>
      <w:r w:rsidR="009728DC" w:rsidRPr="00A3114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E0ECC" w:rsidRPr="00A31147" w:rsidRDefault="00BE0ECC" w:rsidP="009728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 и физическим лицам, достигшим совершеннолетия.</w:t>
      </w:r>
    </w:p>
    <w:p w:rsidR="00BE0ECC" w:rsidRPr="00A31147" w:rsidRDefault="00BE0ECC" w:rsidP="00BE0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ECC" w:rsidRPr="00A31147" w:rsidRDefault="00BE0ECC" w:rsidP="009728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многофункциональном центре осуществляется при наличии вступившего в силу соглашения</w:t>
      </w:r>
      <w:r w:rsidR="00F5064C" w:rsidRPr="00A31147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</w:t>
      </w:r>
      <w:r w:rsidRPr="00A31147">
        <w:rPr>
          <w:rFonts w:ascii="Times New Roman" w:hAnsi="Times New Roman" w:cs="Times New Roman"/>
          <w:sz w:val="28"/>
          <w:szCs w:val="28"/>
        </w:rPr>
        <w:t>МФЦ</w:t>
      </w:r>
      <w:r w:rsidR="00F5064C" w:rsidRPr="00A31147">
        <w:rPr>
          <w:rFonts w:ascii="Times New Roman" w:hAnsi="Times New Roman" w:cs="Times New Roman"/>
          <w:sz w:val="28"/>
          <w:szCs w:val="28"/>
        </w:rPr>
        <w:t>»</w:t>
      </w:r>
      <w:r w:rsidRPr="00A31147"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:rsidR="00BE0ECC" w:rsidRPr="00A31147" w:rsidRDefault="00BE0ECC" w:rsidP="009728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 принима</w:t>
      </w:r>
      <w:r w:rsidR="00262D5A" w:rsidRPr="00A31147">
        <w:rPr>
          <w:rFonts w:ascii="Times New Roman" w:hAnsi="Times New Roman" w:cs="Times New Roman"/>
          <w:sz w:val="28"/>
          <w:szCs w:val="28"/>
        </w:rPr>
        <w:t>е</w:t>
      </w:r>
      <w:r w:rsidR="002758E2" w:rsidRPr="00A31147">
        <w:rPr>
          <w:rFonts w:ascii="Times New Roman" w:hAnsi="Times New Roman" w:cs="Times New Roman"/>
          <w:sz w:val="28"/>
          <w:szCs w:val="28"/>
        </w:rPr>
        <w:t>т</w:t>
      </w:r>
      <w:r w:rsidRPr="00A31147"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792932" w:rsidRPr="00A31147" w:rsidRDefault="00792932" w:rsidP="00812C4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услуги.</w:t>
      </w:r>
    </w:p>
    <w:p w:rsidR="000A4B37" w:rsidRPr="00A31147" w:rsidRDefault="000A4B37" w:rsidP="00812C4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792932" w:rsidRPr="00826E53" w:rsidRDefault="00792932" w:rsidP="00812C46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8"/>
          <w:szCs w:val="28"/>
          <w:highlight w:val="white"/>
        </w:rPr>
      </w:pPr>
      <w:r w:rsidRPr="00826E53">
        <w:rPr>
          <w:rFonts w:ascii="Times New Roman" w:eastAsia="Times New Roman" w:hAnsi="Times New Roman"/>
          <w:b/>
          <w:sz w:val="28"/>
          <w:szCs w:val="28"/>
          <w:highlight w:val="white"/>
        </w:rPr>
        <w:t>2.11. Исчерпывающий перечень документов, необходимых для предоставления государственной услуги.</w:t>
      </w:r>
    </w:p>
    <w:p w:rsidR="00792932" w:rsidRPr="00A31147" w:rsidRDefault="00792932" w:rsidP="00812C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6" w:history="1">
        <w:r w:rsidRPr="00A3114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(таблица № 2)</w:t>
        </w:r>
      </w:hyperlink>
      <w:r w:rsidRPr="00A3114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92932" w:rsidRPr="00A31147" w:rsidRDefault="00792932" w:rsidP="00812C4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</w:rPr>
        <w:t>Формы заявлений/решений и документов приведены в приложени</w:t>
      </w:r>
      <w:r w:rsidR="00812C46" w:rsidRPr="00A31147">
        <w:rPr>
          <w:rFonts w:ascii="Times New Roman" w:eastAsia="Times New Roman" w:hAnsi="Times New Roman"/>
          <w:sz w:val="28"/>
          <w:szCs w:val="28"/>
        </w:rPr>
        <w:t>ях</w:t>
      </w:r>
      <w:r w:rsidRPr="00A31147">
        <w:rPr>
          <w:rFonts w:ascii="Times New Roman" w:eastAsia="Times New Roman" w:hAnsi="Times New Roman"/>
          <w:sz w:val="28"/>
          <w:szCs w:val="28"/>
        </w:rPr>
        <w:t xml:space="preserve"> к настоящему регламенту.</w:t>
      </w:r>
    </w:p>
    <w:p w:rsidR="00792932" w:rsidRPr="00A31147" w:rsidRDefault="00792932" w:rsidP="00812C4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</w:p>
    <w:p w:rsidR="00792932" w:rsidRPr="00826E53" w:rsidRDefault="00792932" w:rsidP="00812C4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826E53">
        <w:rPr>
          <w:rFonts w:ascii="Times New Roman" w:eastAsia="Times New Roman" w:hAnsi="Times New Roman"/>
          <w:b/>
          <w:sz w:val="28"/>
          <w:szCs w:val="28"/>
          <w:highlight w:val="white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E55AED" w:rsidRPr="00A31147" w:rsidRDefault="00E55AED" w:rsidP="00FC0C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Основания для отказа в приеме заявления и документов:</w:t>
      </w:r>
    </w:p>
    <w:p w:rsidR="00FC0C61" w:rsidRPr="00FC0C61" w:rsidRDefault="00FC0C61" w:rsidP="00FC0C61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  <w:r w:rsidRPr="00FC0C61">
        <w:rPr>
          <w:rFonts w:ascii="Times New Roman" w:eastAsia="Times New Roman" w:hAnsi="Times New Roman"/>
          <w:sz w:val="28"/>
          <w:szCs w:val="28"/>
        </w:rPr>
        <w:t xml:space="preserve">а) 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 на основании Областного закона Ленинградской области от 07.07.2014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FC0C61">
        <w:rPr>
          <w:rFonts w:ascii="Times New Roman" w:eastAsia="Times New Roman" w:hAnsi="Times New Roman"/>
          <w:sz w:val="28"/>
          <w:szCs w:val="28"/>
        </w:rPr>
        <w:t xml:space="preserve"> 45-оз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FC0C61">
        <w:rPr>
          <w:rFonts w:ascii="Times New Roman" w:eastAsia="Times New Roman" w:hAnsi="Times New Roman"/>
          <w:sz w:val="28"/>
          <w:szCs w:val="28"/>
        </w:rPr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FC0C61">
        <w:rPr>
          <w:rFonts w:ascii="Times New Roman" w:eastAsia="Times New Roman" w:hAnsi="Times New Roman"/>
          <w:sz w:val="28"/>
          <w:szCs w:val="28"/>
        </w:rPr>
        <w:t>;</w:t>
      </w:r>
    </w:p>
    <w:p w:rsidR="00FC0C61" w:rsidRPr="00FC0C61" w:rsidRDefault="00FC0C61" w:rsidP="00FC0C6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  <w:r w:rsidRPr="00FC0C61">
        <w:rPr>
          <w:rFonts w:ascii="Times New Roman" w:eastAsia="Times New Roman" w:hAnsi="Times New Roman"/>
          <w:sz w:val="28"/>
          <w:szCs w:val="28"/>
        </w:rPr>
        <w:t>б) неполное заполнение полей в форме заявления о выдаче разрешения на ввод объекта в эксплуатацию, заявления о внесении изменений;</w:t>
      </w:r>
    </w:p>
    <w:p w:rsidR="00FC0C61" w:rsidRPr="00FC0C61" w:rsidRDefault="00FC0C61" w:rsidP="00FC0C6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  <w:r w:rsidRPr="00FC0C61">
        <w:rPr>
          <w:rFonts w:ascii="Times New Roman" w:eastAsia="Times New Roman" w:hAnsi="Times New Roman"/>
          <w:sz w:val="28"/>
          <w:szCs w:val="28"/>
        </w:rPr>
        <w:t xml:space="preserve">в) непредставление </w:t>
      </w:r>
      <w:r>
        <w:rPr>
          <w:rFonts w:ascii="Times New Roman" w:eastAsia="Times New Roman" w:hAnsi="Times New Roman"/>
          <w:sz w:val="28"/>
          <w:szCs w:val="28"/>
        </w:rPr>
        <w:t xml:space="preserve">заявителем документов, </w:t>
      </w:r>
      <w:r w:rsidRPr="00A31147">
        <w:rPr>
          <w:rFonts w:ascii="Times New Roman" w:hAnsi="Times New Roman"/>
          <w:sz w:val="28"/>
          <w:szCs w:val="28"/>
        </w:rPr>
        <w:t xml:space="preserve">которые </w:t>
      </w:r>
      <w:r>
        <w:rPr>
          <w:rFonts w:ascii="Times New Roman" w:hAnsi="Times New Roman"/>
          <w:sz w:val="28"/>
          <w:szCs w:val="28"/>
        </w:rPr>
        <w:t>он</w:t>
      </w:r>
      <w:r w:rsidRPr="00A31147">
        <w:rPr>
          <w:rFonts w:ascii="Times New Roman" w:hAnsi="Times New Roman"/>
          <w:sz w:val="28"/>
          <w:szCs w:val="28"/>
        </w:rPr>
        <w:t xml:space="preserve"> должен представить самостоятельно</w:t>
      </w:r>
      <w:r>
        <w:rPr>
          <w:rFonts w:ascii="Times New Roman" w:eastAsia="Times New Roman" w:hAnsi="Times New Roman"/>
          <w:sz w:val="28"/>
          <w:szCs w:val="28"/>
        </w:rPr>
        <w:t xml:space="preserve"> (Таблица 2)</w:t>
      </w:r>
      <w:r w:rsidRPr="00FC0C61">
        <w:rPr>
          <w:rFonts w:ascii="Times New Roman" w:eastAsia="Times New Roman" w:hAnsi="Times New Roman"/>
          <w:sz w:val="28"/>
          <w:szCs w:val="28"/>
        </w:rPr>
        <w:t>;</w:t>
      </w:r>
    </w:p>
    <w:p w:rsidR="00FC0C61" w:rsidRPr="00FC0C61" w:rsidRDefault="00FC0C61" w:rsidP="00FC0C6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  <w:r w:rsidRPr="00FC0C61">
        <w:rPr>
          <w:rFonts w:ascii="Times New Roman" w:eastAsia="Times New Roman" w:hAnsi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C0C61" w:rsidRPr="00FC0C61" w:rsidRDefault="00FC0C61" w:rsidP="00FC0C6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  <w:r w:rsidRPr="00FC0C61">
        <w:rPr>
          <w:rFonts w:ascii="Times New Roman" w:eastAsia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FC0C61" w:rsidRPr="00FC0C61" w:rsidRDefault="00FC0C61" w:rsidP="00FC0C6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  <w:r w:rsidRPr="00FC0C61">
        <w:rPr>
          <w:rFonts w:ascii="Times New Roman" w:eastAsia="Times New Roman" w:hAnsi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</w:t>
      </w:r>
      <w:r w:rsidRPr="00FC0C61">
        <w:rPr>
          <w:rFonts w:ascii="Times New Roman" w:eastAsia="Times New Roman" w:hAnsi="Times New Roman"/>
          <w:sz w:val="28"/>
          <w:szCs w:val="28"/>
        </w:rPr>
        <w:lastRenderedPageBreak/>
        <w:t>содержащиеся в документах;</w:t>
      </w:r>
    </w:p>
    <w:p w:rsidR="0010038E" w:rsidRDefault="00FC0C61" w:rsidP="00FC0C6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  <w:r w:rsidRPr="00FC0C61">
        <w:rPr>
          <w:rFonts w:ascii="Times New Roman" w:eastAsia="Times New Roman" w:hAnsi="Times New Roman"/>
          <w:sz w:val="28"/>
          <w:szCs w:val="28"/>
        </w:rPr>
        <w:t xml:space="preserve">ж) выявлено несоблюдение установленных статьей 11 Федерального закона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№</w:t>
      </w:r>
      <w:r w:rsidRPr="00FC0C61">
        <w:rPr>
          <w:rFonts w:ascii="Times New Roman" w:eastAsia="Times New Roman" w:hAnsi="Times New Roman"/>
          <w:sz w:val="28"/>
          <w:szCs w:val="28"/>
        </w:rPr>
        <w:t xml:space="preserve"> 63-ФЗ условий признания квалифицированной электронной подписи действительной в документах, представленных в электронной форме</w:t>
      </w:r>
      <w:r w:rsidR="00542D7E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542D7E" w:rsidRDefault="00542D7E" w:rsidP="00FC0C6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з) </w:t>
      </w:r>
      <w:r w:rsidRPr="00FC0C61">
        <w:rPr>
          <w:rFonts w:ascii="Times New Roman" w:eastAsia="Times New Roman" w:hAnsi="Times New Roman"/>
          <w:sz w:val="28"/>
          <w:szCs w:val="28"/>
        </w:rPr>
        <w:t xml:space="preserve">заявление о </w:t>
      </w:r>
      <w:r w:rsidR="007B60E3">
        <w:rPr>
          <w:rFonts w:ascii="Times New Roman" w:eastAsia="Times New Roman" w:hAnsi="Times New Roman"/>
          <w:sz w:val="28"/>
          <w:szCs w:val="28"/>
        </w:rPr>
        <w:t>предоставлении государственной услуги подано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B60E3">
        <w:rPr>
          <w:rFonts w:ascii="Times New Roman" w:eastAsia="Times New Roman" w:hAnsi="Times New Roman"/>
          <w:sz w:val="28"/>
          <w:szCs w:val="28"/>
        </w:rPr>
        <w:t xml:space="preserve">неуполномоченным </w:t>
      </w:r>
      <w:r>
        <w:rPr>
          <w:rFonts w:ascii="Times New Roman" w:eastAsia="Times New Roman" w:hAnsi="Times New Roman"/>
          <w:sz w:val="28"/>
          <w:szCs w:val="28"/>
        </w:rPr>
        <w:t>лицом;</w:t>
      </w:r>
    </w:p>
    <w:p w:rsidR="00542D7E" w:rsidRPr="00FC0C61" w:rsidRDefault="00542D7E" w:rsidP="00FC0C6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</w:rPr>
        <w:t>и) государственная услуга по аналогичному заявлению уже оказана.</w:t>
      </w:r>
    </w:p>
    <w:p w:rsidR="009320AF" w:rsidRPr="00A31147" w:rsidRDefault="009320AF" w:rsidP="0010038E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A72F28" w:rsidRPr="00A31147" w:rsidRDefault="00A72F28" w:rsidP="0010038E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приостановления предоставления государственной услуги </w:t>
      </w:r>
      <w:r w:rsidR="00E55AED"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законодательством Российской Федерации 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не предусмотрены</w:t>
      </w:r>
      <w:r w:rsidR="0010038E" w:rsidRPr="00A31147">
        <w:rPr>
          <w:rFonts w:ascii="Times New Roman" w:eastAsia="Times New Roman" w:hAnsi="Times New Roman"/>
          <w:sz w:val="28"/>
          <w:szCs w:val="28"/>
          <w:highlight w:val="white"/>
        </w:rPr>
        <w:t>.</w:t>
      </w:r>
      <w:r w:rsidR="00FF09AC"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A72F28" w:rsidRPr="00A31147" w:rsidRDefault="00A72F28" w:rsidP="00A72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AED" w:rsidRPr="00A31147" w:rsidRDefault="00E55AED" w:rsidP="002B6E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государственной услуги при выдаче разрешений </w:t>
      </w:r>
      <w:r w:rsidR="00542D7E" w:rsidRPr="00542D7E">
        <w:rPr>
          <w:rFonts w:ascii="Times New Roman" w:hAnsi="Times New Roman" w:cs="Times New Roman"/>
          <w:sz w:val="28"/>
          <w:szCs w:val="28"/>
        </w:rPr>
        <w:t>на ввод объекта в эксплуатацию, внесение изменений в разрешение на ввод объекта в эксплуатацию</w:t>
      </w:r>
      <w:r w:rsidRPr="00A31147">
        <w:rPr>
          <w:rFonts w:ascii="Times New Roman" w:hAnsi="Times New Roman" w:cs="Times New Roman"/>
          <w:sz w:val="28"/>
          <w:szCs w:val="28"/>
        </w:rPr>
        <w:t>:</w:t>
      </w:r>
    </w:p>
    <w:p w:rsidR="00FC0C61" w:rsidRPr="00FC0C61" w:rsidRDefault="00FC0C61" w:rsidP="00FC0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C61">
        <w:rPr>
          <w:rFonts w:ascii="Times New Roman" w:hAnsi="Times New Roman" w:cs="Times New Roman"/>
          <w:sz w:val="28"/>
          <w:szCs w:val="28"/>
        </w:rPr>
        <w:t>а) отсутствие одного или нескольких документов</w:t>
      </w:r>
      <w:r w:rsidR="00D00A20">
        <w:rPr>
          <w:rFonts w:ascii="Times New Roman" w:hAnsi="Times New Roman" w:cs="Times New Roman"/>
          <w:sz w:val="28"/>
          <w:szCs w:val="28"/>
        </w:rPr>
        <w:t xml:space="preserve">, указанных </w:t>
      </w:r>
      <w:r>
        <w:rPr>
          <w:rFonts w:ascii="Times New Roman" w:eastAsia="Times New Roman" w:hAnsi="Times New Roman"/>
          <w:sz w:val="28"/>
          <w:szCs w:val="28"/>
        </w:rPr>
        <w:t>Таблиц</w:t>
      </w:r>
      <w:r w:rsidR="00D00A20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2</w:t>
      </w:r>
      <w:r w:rsidRPr="00FC0C61">
        <w:rPr>
          <w:rFonts w:ascii="Times New Roman" w:hAnsi="Times New Roman" w:cs="Times New Roman"/>
          <w:sz w:val="28"/>
          <w:szCs w:val="28"/>
        </w:rPr>
        <w:t>;</w:t>
      </w:r>
    </w:p>
    <w:p w:rsidR="00FC0C61" w:rsidRPr="00FC0C61" w:rsidRDefault="00FC0C61" w:rsidP="00FC0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C61">
        <w:rPr>
          <w:rFonts w:ascii="Times New Roman" w:hAnsi="Times New Roman" w:cs="Times New Roman"/>
          <w:sz w:val="28"/>
          <w:szCs w:val="28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C0C61" w:rsidRPr="00FC0C61" w:rsidRDefault="00FC0C61" w:rsidP="00542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C61">
        <w:rPr>
          <w:rFonts w:ascii="Times New Roman" w:hAnsi="Times New Roman" w:cs="Times New Roman"/>
          <w:sz w:val="28"/>
          <w:szCs w:val="28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t>
      </w:r>
      <w:r w:rsidR="00542D7E">
        <w:rPr>
          <w:rFonts w:ascii="Times New Roman" w:hAnsi="Times New Roman" w:cs="Times New Roman"/>
          <w:sz w:val="28"/>
          <w:szCs w:val="28"/>
        </w:rPr>
        <w:t>, протяженности линейного объекта</w:t>
      </w:r>
      <w:r w:rsidRPr="00FC0C6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7">
        <w:r w:rsidRPr="00FC0C6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6.2 статьи 55</w:t>
        </w:r>
      </w:hyperlink>
      <w:r w:rsidRPr="00FC0C61">
        <w:rPr>
          <w:rFonts w:ascii="Times New Roman" w:hAnsi="Times New Roman" w:cs="Times New Roman"/>
          <w:sz w:val="28"/>
          <w:szCs w:val="28"/>
        </w:rPr>
        <w:t xml:space="preserve"> </w:t>
      </w:r>
      <w:r w:rsidR="000C47C4">
        <w:rPr>
          <w:rFonts w:ascii="Times New Roman" w:hAnsi="Times New Roman" w:cs="Times New Roman"/>
          <w:sz w:val="28"/>
          <w:szCs w:val="28"/>
        </w:rPr>
        <w:t>Градостроительного кодекса РФ (далее – ГрК РФ)</w:t>
      </w:r>
      <w:r w:rsidRPr="00FC0C61">
        <w:rPr>
          <w:rFonts w:ascii="Times New Roman" w:hAnsi="Times New Roman" w:cs="Times New Roman"/>
          <w:sz w:val="28"/>
          <w:szCs w:val="28"/>
        </w:rPr>
        <w:t>;</w:t>
      </w:r>
    </w:p>
    <w:p w:rsidR="00FC0C61" w:rsidRPr="000C47C4" w:rsidRDefault="00FC0C61" w:rsidP="00FC0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C61">
        <w:rPr>
          <w:rFonts w:ascii="Times New Roman" w:hAnsi="Times New Roman" w:cs="Times New Roman"/>
          <w:sz w:val="28"/>
          <w:szCs w:val="28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</w:t>
      </w:r>
      <w:r w:rsidR="00E85ED1">
        <w:rPr>
          <w:rFonts w:ascii="Times New Roman" w:hAnsi="Times New Roman" w:cs="Times New Roman"/>
          <w:sz w:val="28"/>
          <w:szCs w:val="28"/>
        </w:rPr>
        <w:t>,</w:t>
      </w:r>
      <w:r w:rsidR="00E85ED1" w:rsidRPr="00E85ED1">
        <w:rPr>
          <w:rFonts w:ascii="Times New Roman" w:hAnsi="Times New Roman" w:cs="Times New Roman"/>
          <w:sz w:val="28"/>
          <w:szCs w:val="28"/>
        </w:rPr>
        <w:t xml:space="preserve"> </w:t>
      </w:r>
      <w:r w:rsidR="00E85ED1">
        <w:rPr>
          <w:rFonts w:ascii="Times New Roman" w:hAnsi="Times New Roman" w:cs="Times New Roman"/>
          <w:sz w:val="28"/>
          <w:szCs w:val="28"/>
        </w:rPr>
        <w:t xml:space="preserve">протяженности линейного объекта </w:t>
      </w:r>
      <w:r w:rsidRPr="00FC0C6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8">
        <w:r w:rsidRPr="000C47C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6.2 статьи 55</w:t>
        </w:r>
      </w:hyperlink>
      <w:r w:rsidRPr="000C47C4">
        <w:rPr>
          <w:rFonts w:ascii="Times New Roman" w:hAnsi="Times New Roman" w:cs="Times New Roman"/>
          <w:sz w:val="28"/>
          <w:szCs w:val="28"/>
        </w:rPr>
        <w:t xml:space="preserve"> ГрК РФ;</w:t>
      </w:r>
    </w:p>
    <w:p w:rsidR="00FC0C61" w:rsidRDefault="00FC0C61" w:rsidP="00FC0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C61">
        <w:rPr>
          <w:rFonts w:ascii="Times New Roman" w:hAnsi="Times New Roman" w:cs="Times New Roman"/>
          <w:sz w:val="28"/>
          <w:szCs w:val="28"/>
        </w:rPr>
        <w:t xml:space="preserve">д) несоответствие объекта капитального строительства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9">
        <w:r w:rsidRPr="000C47C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9 части 7 статьи 51</w:t>
        </w:r>
      </w:hyperlink>
      <w:r w:rsidRPr="00FC0C61">
        <w:rPr>
          <w:rFonts w:ascii="Times New Roman" w:hAnsi="Times New Roman" w:cs="Times New Roman"/>
          <w:sz w:val="28"/>
          <w:szCs w:val="28"/>
        </w:rPr>
        <w:t xml:space="preserve">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</w:t>
      </w:r>
      <w:r w:rsidR="0079071E">
        <w:rPr>
          <w:rFonts w:ascii="Times New Roman" w:hAnsi="Times New Roman" w:cs="Times New Roman"/>
          <w:sz w:val="28"/>
          <w:szCs w:val="28"/>
        </w:rPr>
        <w:t>тории, не введен в эксплуатацию;</w:t>
      </w:r>
    </w:p>
    <w:p w:rsidR="0079071E" w:rsidRDefault="0079071E" w:rsidP="00E5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несоответствие искусственно созданного земельного участка требованиям, установленным в разрешении на проведение работ по созданию искусственного земельного участка;</w:t>
      </w:r>
    </w:p>
    <w:p w:rsidR="0079071E" w:rsidRDefault="0079071E" w:rsidP="00E5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несоответствие параметров искусственно созданного земельного участка проектной документации.</w:t>
      </w:r>
    </w:p>
    <w:p w:rsidR="0079071E" w:rsidRDefault="0079071E" w:rsidP="00FC0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7232" w:rsidRPr="00A31147" w:rsidRDefault="001D7232" w:rsidP="009004F2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Основания для отказа в приеме заявления и документов,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(таблица № 3).</w:t>
      </w:r>
    </w:p>
    <w:p w:rsidR="001D7232" w:rsidRPr="00A31147" w:rsidRDefault="001D7232" w:rsidP="00C71377">
      <w:pPr>
        <w:pStyle w:val="ConsPlusNormal"/>
        <w:contextualSpacing/>
        <w:rPr>
          <w:rFonts w:ascii="Times New Roman" w:hAnsi="Times New Roman"/>
          <w:sz w:val="28"/>
          <w:szCs w:val="28"/>
          <w:highlight w:val="white"/>
        </w:rPr>
      </w:pPr>
      <w:bookmarkStart w:id="2" w:name="P209"/>
      <w:bookmarkEnd w:id="2"/>
    </w:p>
    <w:p w:rsidR="001D7232" w:rsidRPr="00A31147" w:rsidRDefault="001D7232" w:rsidP="009004F2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b/>
          <w:sz w:val="28"/>
          <w:szCs w:val="28"/>
          <w:highlight w:val="white"/>
        </w:rPr>
        <w:t>3. Состав, последовательность и сроки выполнения административных процедур.</w:t>
      </w:r>
    </w:p>
    <w:p w:rsidR="001D7232" w:rsidRPr="00A31147" w:rsidRDefault="001D7232" w:rsidP="00C71377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1D7232" w:rsidRPr="00A31147" w:rsidRDefault="001D7232" w:rsidP="009004F2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826E53">
        <w:rPr>
          <w:rFonts w:ascii="Times New Roman" w:eastAsia="Times New Roman" w:hAnsi="Times New Roman"/>
          <w:b/>
          <w:sz w:val="28"/>
          <w:szCs w:val="28"/>
          <w:highlight w:val="white"/>
        </w:rPr>
        <w:t>3.1. Перечень осуществляемых при предоставлении государственной услуги административных процедур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:</w:t>
      </w:r>
    </w:p>
    <w:p w:rsidR="001D7232" w:rsidRPr="00A31147" w:rsidRDefault="001D7232" w:rsidP="009004F2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  <w:highlight w:val="white"/>
        </w:rPr>
        <w:t>а) профилирование заявителя;</w:t>
      </w:r>
    </w:p>
    <w:p w:rsidR="001D7232" w:rsidRPr="00A31147" w:rsidRDefault="001D7232" w:rsidP="009004F2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  <w:highlight w:val="white"/>
        </w:rPr>
        <w:t>б) прием заявления и документов;</w:t>
      </w:r>
    </w:p>
    <w:p w:rsidR="001D7232" w:rsidRPr="00A31147" w:rsidRDefault="001D7232" w:rsidP="009004F2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  <w:highlight w:val="white"/>
        </w:rPr>
        <w:t>в) межведомственное информационное взаимодействие;</w:t>
      </w:r>
    </w:p>
    <w:p w:rsidR="001D7232" w:rsidRPr="00A31147" w:rsidRDefault="001D7232" w:rsidP="009004F2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  <w:highlight w:val="white"/>
        </w:rPr>
        <w:t>г)</w:t>
      </w:r>
      <w:r w:rsidRPr="00A31147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Pr="00A31147">
        <w:rPr>
          <w:rFonts w:ascii="Times New Roman" w:hAnsi="Times New Roman"/>
          <w:sz w:val="28"/>
          <w:szCs w:val="28"/>
          <w:highlight w:val="white"/>
        </w:rPr>
        <w:t>принятие решения о предоставлении (отказе в предоставлении) государственной услуги;</w:t>
      </w:r>
    </w:p>
    <w:p w:rsidR="001D7232" w:rsidRPr="00A31147" w:rsidRDefault="009004F2" w:rsidP="009004F2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  <w:highlight w:val="white"/>
        </w:rPr>
        <w:t>д</w:t>
      </w:r>
      <w:r w:rsidR="001D7232" w:rsidRPr="00A31147">
        <w:rPr>
          <w:rFonts w:ascii="Times New Roman" w:hAnsi="Times New Roman"/>
          <w:sz w:val="28"/>
          <w:szCs w:val="28"/>
          <w:highlight w:val="white"/>
        </w:rPr>
        <w:t>) предоставление результата государственной услуги;</w:t>
      </w:r>
    </w:p>
    <w:p w:rsidR="001D7232" w:rsidRPr="00A31147" w:rsidRDefault="001D7232" w:rsidP="009004F2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</w:p>
    <w:p w:rsidR="001D7232" w:rsidRPr="00E85ED1" w:rsidRDefault="001D7232" w:rsidP="009004F2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  <w:r w:rsidRPr="00E85ED1">
        <w:rPr>
          <w:rFonts w:ascii="Times New Roman" w:eastAsia="Times New Roman" w:hAnsi="Times New Roman"/>
          <w:b/>
          <w:sz w:val="28"/>
          <w:szCs w:val="28"/>
          <w:highlight w:val="white"/>
        </w:rPr>
        <w:t>3.2. Профилирование заявителя.</w:t>
      </w:r>
    </w:p>
    <w:p w:rsidR="009A6CF4" w:rsidRPr="00A31147" w:rsidRDefault="001D7232" w:rsidP="009004F2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9A6CF4" w:rsidRPr="00A31147" w:rsidRDefault="001D7232" w:rsidP="009004F2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 </w:t>
      </w:r>
    </w:p>
    <w:p w:rsidR="001D7232" w:rsidRPr="00A31147" w:rsidRDefault="001D7232" w:rsidP="009004F2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Идентификаторы категорий (признаков) заявителей приведены в приложении к настоящему регламенту (</w:t>
      </w:r>
      <w:r w:rsidR="009004F2" w:rsidRPr="00A31147">
        <w:rPr>
          <w:rFonts w:ascii="Times New Roman" w:eastAsia="Times New Roman" w:hAnsi="Times New Roman"/>
          <w:sz w:val="28"/>
          <w:szCs w:val="28"/>
          <w:highlight w:val="white"/>
        </w:rPr>
        <w:t>Т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аблица № 1).</w:t>
      </w:r>
    </w:p>
    <w:p w:rsidR="009A6CF4" w:rsidRPr="00A31147" w:rsidRDefault="009A6CF4" w:rsidP="009004F2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A6CF4" w:rsidRPr="00E85ED1" w:rsidRDefault="009A6CF4" w:rsidP="009004F2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  <w:r w:rsidRPr="00E85ED1">
        <w:rPr>
          <w:rFonts w:ascii="Times New Roman" w:eastAsia="Times New Roman" w:hAnsi="Times New Roman"/>
          <w:b/>
          <w:sz w:val="28"/>
          <w:szCs w:val="28"/>
          <w:highlight w:val="white"/>
        </w:rPr>
        <w:t>3.3. Прием запроса и документов и (или) информации, необходимых для предоставления государственной услуги.</w:t>
      </w:r>
    </w:p>
    <w:p w:rsidR="009A6CF4" w:rsidRPr="00A31147" w:rsidRDefault="009A6CF4" w:rsidP="009004F2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</w:t>
      </w:r>
      <w:r w:rsidR="00FE0B4F" w:rsidRPr="00A31147">
        <w:rPr>
          <w:rFonts w:ascii="Times New Roman" w:eastAsia="Times New Roman" w:hAnsi="Times New Roman"/>
          <w:sz w:val="28"/>
          <w:szCs w:val="28"/>
          <w:highlight w:val="white"/>
        </w:rPr>
        <w:t>Т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аблица № 2).</w:t>
      </w:r>
    </w:p>
    <w:p w:rsidR="009A6CF4" w:rsidRPr="00A31147" w:rsidRDefault="009A6CF4" w:rsidP="009004F2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AA278E" w:rsidRPr="00A31147" w:rsidRDefault="009A6CF4" w:rsidP="009004F2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 xml:space="preserve">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AA278E" w:rsidRPr="00A31147" w:rsidRDefault="00AA278E" w:rsidP="009A6CF4">
      <w:pPr>
        <w:pStyle w:val="ConsPlusNormal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A6CF4" w:rsidRPr="00A31147" w:rsidRDefault="009A6CF4" w:rsidP="00265EDF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 </w:t>
      </w:r>
    </w:p>
    <w:p w:rsidR="009A6CF4" w:rsidRPr="00A31147" w:rsidRDefault="009A6CF4" w:rsidP="00265EDF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9A6CF4" w:rsidRPr="00A31147" w:rsidRDefault="009A6CF4" w:rsidP="00265EDF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9A6CF4" w:rsidRPr="00A31147" w:rsidRDefault="009A6CF4" w:rsidP="00265EDF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AA278E" w:rsidRPr="00A31147" w:rsidRDefault="00AA278E" w:rsidP="00265EDF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</w:t>
      </w:r>
      <w:r w:rsidR="00FE0B4F" w:rsidRPr="00A31147">
        <w:rPr>
          <w:rFonts w:ascii="Times New Roman" w:eastAsia="Times New Roman" w:hAnsi="Times New Roman"/>
          <w:sz w:val="28"/>
          <w:szCs w:val="28"/>
          <w:highlight w:val="white"/>
        </w:rPr>
        <w:t>Т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аблица № 3).</w:t>
      </w:r>
    </w:p>
    <w:p w:rsidR="009A6CF4" w:rsidRPr="00A31147" w:rsidRDefault="009A6CF4" w:rsidP="00265EDF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AA278E" w:rsidRPr="00A31147" w:rsidRDefault="00AA278E" w:rsidP="00265EDF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Государственная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</w:p>
    <w:p w:rsidR="00AA278E" w:rsidRPr="00A31147" w:rsidRDefault="00AA278E" w:rsidP="00265EDF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3A7235" w:rsidRPr="00A31147" w:rsidRDefault="003A7235" w:rsidP="00265E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Срок регистрации запроса и документов и(или) информации, необходимых для предоставления государственной услуги, в Комитете или в многофункциональном центре составляет:</w:t>
      </w:r>
    </w:p>
    <w:p w:rsidR="00265EDF" w:rsidRPr="00A31147" w:rsidRDefault="003A7235" w:rsidP="00265EDF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 xml:space="preserve">а) при направлении запроса из МФЦ в Комитет - в день передачи документов из МФЦ в Комитет; </w:t>
      </w:r>
    </w:p>
    <w:p w:rsidR="003A7235" w:rsidRPr="00A31147" w:rsidRDefault="003A7235" w:rsidP="00265EDF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 w:rsidRPr="00A31147">
        <w:rPr>
          <w:rFonts w:ascii="Times New Roman" w:hAnsi="Times New Roman"/>
          <w:sz w:val="28"/>
          <w:szCs w:val="28"/>
        </w:rPr>
        <w:t>б) при направлении запроса в форме электронного документа посредством ПГУ ЛО/ЕПГУ - в день поступления запроса ПГУ ЛО/ЕПГУ или на следующий рабочий день (в случае направления документов в нерабочее время, в выходные, праздничные дни).</w:t>
      </w:r>
    </w:p>
    <w:p w:rsidR="003A7235" w:rsidRPr="00A31147" w:rsidRDefault="003A7235" w:rsidP="00265E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3A7235" w:rsidRPr="00A31147" w:rsidRDefault="003A7235" w:rsidP="00265ED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A31147">
        <w:rPr>
          <w:rFonts w:ascii="Times New Roman" w:hAnsi="Times New Roman"/>
          <w:b/>
          <w:bCs/>
          <w:sz w:val="28"/>
          <w:szCs w:val="28"/>
        </w:rPr>
        <w:t>3.4. Межведомственное информационное взаимодействие</w:t>
      </w:r>
      <w:r w:rsidR="00D45147" w:rsidRPr="00A3114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65EDF" w:rsidRPr="00A31147" w:rsidRDefault="00265EDF" w:rsidP="00265ED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0D7C" w:rsidRPr="00A31147" w:rsidRDefault="003A7235" w:rsidP="00265EDF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</w:rPr>
        <w:t xml:space="preserve">Для получения </w:t>
      </w:r>
      <w:r w:rsidR="00EC0D7C" w:rsidRPr="00A31147">
        <w:rPr>
          <w:rFonts w:ascii="Times New Roman" w:hAnsi="Times New Roman"/>
          <w:sz w:val="28"/>
          <w:szCs w:val="28"/>
        </w:rPr>
        <w:t>г</w:t>
      </w:r>
      <w:r w:rsidRPr="00A31147">
        <w:rPr>
          <w:rFonts w:ascii="Times New Roman" w:hAnsi="Times New Roman"/>
          <w:sz w:val="28"/>
          <w:szCs w:val="28"/>
        </w:rPr>
        <w:t xml:space="preserve">осударственной услуги необходимо направление посредством федеральной </w:t>
      </w:r>
      <w:r w:rsidR="00EC0D7C" w:rsidRPr="00A31147">
        <w:rPr>
          <w:rFonts w:ascii="Times New Roman" w:eastAsia="Times New Roman" w:hAnsi="Times New Roman"/>
          <w:sz w:val="28"/>
          <w:szCs w:val="28"/>
          <w:highlight w:val="white"/>
        </w:rPr>
        <w:t>государственной информационной системы «Единая система межведомственного электронного взаимодействия»</w:t>
      </w:r>
      <w:r w:rsidR="00E85ED1">
        <w:rPr>
          <w:rFonts w:ascii="Times New Roman" w:eastAsia="Times New Roman" w:hAnsi="Times New Roman"/>
          <w:sz w:val="28"/>
          <w:szCs w:val="28"/>
          <w:highlight w:val="white"/>
        </w:rPr>
        <w:t>,</w:t>
      </w:r>
      <w:r w:rsidR="00EC0D7C"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="00BC79F5" w:rsidRPr="00A31147">
        <w:rPr>
          <w:rFonts w:ascii="Times New Roman" w:eastAsia="Times New Roman" w:hAnsi="Times New Roman"/>
          <w:sz w:val="28"/>
          <w:szCs w:val="28"/>
          <w:highlight w:val="white"/>
        </w:rPr>
        <w:t>АИС МежведЛО, СЭД ЛО</w:t>
      </w:r>
      <w:r w:rsidR="00265EDF"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или без использования государственной информационной системы «Единая система межведомственного электронного взаимодействия» </w:t>
      </w:r>
      <w:r w:rsidR="00EC0D7C"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межведомственных </w:t>
      </w:r>
      <w:r w:rsidR="00EC0D7C" w:rsidRPr="00A31147"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информационных запросов</w:t>
      </w:r>
      <w:r w:rsidR="00075BAC"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о предоставлении</w:t>
      </w:r>
      <w:r w:rsidR="00EC0D7C"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: </w:t>
      </w:r>
    </w:p>
    <w:p w:rsidR="004B6E39" w:rsidRPr="004B6E39" w:rsidRDefault="004B6E39" w:rsidP="004B6E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E3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6E39">
        <w:rPr>
          <w:rFonts w:ascii="Times New Roman" w:hAnsi="Times New Roman" w:cs="Times New Roman"/>
          <w:sz w:val="28"/>
          <w:szCs w:val="28"/>
        </w:rPr>
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 -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месяцев;</w:t>
      </w:r>
    </w:p>
    <w:p w:rsidR="004B6E39" w:rsidRPr="004B6E39" w:rsidRDefault="004B6E39" w:rsidP="004B6E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E39">
        <w:rPr>
          <w:rFonts w:ascii="Times New Roman" w:hAnsi="Times New Roman" w:cs="Times New Roman"/>
          <w:sz w:val="28"/>
          <w:szCs w:val="28"/>
        </w:rPr>
        <w:t>б) разрешение на строительство - сведения находятся в распоряжении Комитета;</w:t>
      </w:r>
    </w:p>
    <w:p w:rsidR="004B6E39" w:rsidRPr="004B6E39" w:rsidRDefault="004B6E39" w:rsidP="004B6E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E39">
        <w:rPr>
          <w:rFonts w:ascii="Times New Roman" w:hAnsi="Times New Roman" w:cs="Times New Roman"/>
          <w:sz w:val="28"/>
          <w:szCs w:val="28"/>
        </w:rPr>
        <w:t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 если такое подключение (технологическое присоединение) этого объекта предусмотрено проектной документацией) - в случае если указанный документ представлялся заявителем в составе перечня документов, необходимых для оценки соблюдения обязательных требований при проведении государственного строительного надзора в соответствии с программой проверок, сформированной согласно пункту 14 статьи 54 ГрК РФ;</w:t>
      </w:r>
    </w:p>
    <w:p w:rsidR="004B6E39" w:rsidRPr="004B6E39" w:rsidRDefault="004B6E39" w:rsidP="004B6E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E39">
        <w:rPr>
          <w:rFonts w:ascii="Times New Roman" w:hAnsi="Times New Roman" w:cs="Times New Roman"/>
          <w:sz w:val="28"/>
          <w:szCs w:val="28"/>
        </w:rPr>
        <w:t>г)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ГрК РФ частью такой проектной документации);</w:t>
      </w:r>
    </w:p>
    <w:p w:rsidR="004B6E39" w:rsidRPr="004B6E39" w:rsidRDefault="004B6E39" w:rsidP="004B6E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E39">
        <w:rPr>
          <w:rFonts w:ascii="Times New Roman" w:hAnsi="Times New Roman" w:cs="Times New Roman"/>
          <w:sz w:val="28"/>
          <w:szCs w:val="28"/>
        </w:rPr>
        <w:t>д)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ГрК РФ:</w:t>
      </w:r>
    </w:p>
    <w:p w:rsidR="004B6E39" w:rsidRPr="004B6E39" w:rsidRDefault="004B6E39" w:rsidP="004B6E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E39">
        <w:rPr>
          <w:rFonts w:ascii="Times New Roman" w:hAnsi="Times New Roman" w:cs="Times New Roman"/>
          <w:sz w:val="28"/>
          <w:szCs w:val="28"/>
        </w:rPr>
        <w:t>в отношении объектов, строительство, реконструкция которых осуществляются во внутренних морских водах, в территориальном море Российской Федерации, в исключительной экономической зоне Российской Федерации, на континентальном шельфе Российской Федерации, в российской части (российском секторе) Каспийского моря, границах особо охраняемых природных территорий, на искусственных земельных участках на водных объектах, а также при строительстве, реконструкции объектов капитального строительства, относящихся в соответствии с законодательством в области охраны окружающей среды к объектам I категории;</w:t>
      </w:r>
    </w:p>
    <w:p w:rsidR="004B6E39" w:rsidRPr="004B6E39" w:rsidRDefault="004B6E39" w:rsidP="004B6E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E39">
        <w:rPr>
          <w:rFonts w:ascii="Times New Roman" w:hAnsi="Times New Roman" w:cs="Times New Roman"/>
          <w:sz w:val="28"/>
          <w:szCs w:val="28"/>
        </w:rPr>
        <w:t>е) заключение федеральной службы по надзору в сфере защиты прав потребителей и благополучия человека;</w:t>
      </w:r>
    </w:p>
    <w:p w:rsidR="00EC0D7C" w:rsidRDefault="004B6E39" w:rsidP="004B6E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E39">
        <w:rPr>
          <w:rFonts w:ascii="Times New Roman" w:hAnsi="Times New Roman" w:cs="Times New Roman"/>
          <w:sz w:val="28"/>
          <w:szCs w:val="28"/>
        </w:rPr>
        <w:t>в случае изменения, прекращения санитарно-защитных зон представляются материалы согласования контрольно-надзорного органа о внесении изменений в Решение об установлении санитарно-защитной зоны в отношении объектов, строительство, реконструкция которых осуществляются в границах санитарно-защитных зон.</w:t>
      </w:r>
    </w:p>
    <w:p w:rsidR="00EB1765" w:rsidRDefault="00EB1765" w:rsidP="004B6E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765">
        <w:rPr>
          <w:rFonts w:ascii="Times New Roman" w:hAnsi="Times New Roman" w:cs="Times New Roman"/>
          <w:sz w:val="28"/>
          <w:szCs w:val="28"/>
        </w:rPr>
        <w:t xml:space="preserve">ж) </w:t>
      </w:r>
      <w:r w:rsidR="004B6E39" w:rsidRPr="00EB1765">
        <w:rPr>
          <w:rFonts w:ascii="Times New Roman" w:hAnsi="Times New Roman" w:cs="Times New Roman"/>
          <w:sz w:val="28"/>
          <w:szCs w:val="28"/>
        </w:rPr>
        <w:t>схем</w:t>
      </w:r>
      <w:r w:rsidR="002A7D37" w:rsidRPr="00EB1765">
        <w:rPr>
          <w:rFonts w:ascii="Times New Roman" w:hAnsi="Times New Roman" w:cs="Times New Roman"/>
          <w:sz w:val="28"/>
          <w:szCs w:val="28"/>
        </w:rPr>
        <w:t>а</w:t>
      </w:r>
      <w:r w:rsidR="004B6E39" w:rsidRPr="00EB1765">
        <w:rPr>
          <w:rFonts w:ascii="Times New Roman" w:hAnsi="Times New Roman" w:cs="Times New Roman"/>
          <w:sz w:val="28"/>
          <w:szCs w:val="28"/>
        </w:rPr>
        <w:t>, отображающ</w:t>
      </w:r>
      <w:r w:rsidR="002A7D37" w:rsidRPr="00EB1765">
        <w:rPr>
          <w:rFonts w:ascii="Times New Roman" w:hAnsi="Times New Roman" w:cs="Times New Roman"/>
          <w:sz w:val="28"/>
          <w:szCs w:val="28"/>
        </w:rPr>
        <w:t>ая</w:t>
      </w:r>
      <w:r w:rsidR="004B6E39" w:rsidRPr="00EB1765">
        <w:rPr>
          <w:rFonts w:ascii="Times New Roman" w:hAnsi="Times New Roman" w:cs="Times New Roman"/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</w:t>
      </w:r>
      <w:r w:rsidR="004B6E39" w:rsidRPr="00EB1765">
        <w:rPr>
          <w:rFonts w:ascii="Times New Roman" w:hAnsi="Times New Roman" w:cs="Times New Roman"/>
          <w:sz w:val="28"/>
          <w:szCs w:val="28"/>
        </w:rPr>
        <w:lastRenderedPageBreak/>
        <w:t>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2A7D37" w:rsidRPr="002A7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E39">
        <w:rPr>
          <w:rFonts w:ascii="Times New Roman" w:hAnsi="Times New Roman" w:cs="Times New Roman"/>
          <w:sz w:val="28"/>
          <w:szCs w:val="28"/>
        </w:rPr>
        <w:t>- в случае если указанный документ представлялся заявителем в составе перечня документов, необходимых для оценки соблюдения обязательных требований при проведении государственного строительного надзора в соответствии с программой проверок, сформированной согласно пункту 14 статьи 54 ГрК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EDF" w:rsidRPr="00A31147" w:rsidRDefault="008F7576" w:rsidP="00265E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</w:t>
      </w:r>
      <w:r w:rsidR="00075BAC" w:rsidRPr="00A31147">
        <w:rPr>
          <w:rFonts w:ascii="Times New Roman" w:hAnsi="Times New Roman" w:cs="Times New Roman"/>
          <w:sz w:val="28"/>
          <w:szCs w:val="28"/>
        </w:rPr>
        <w:t xml:space="preserve"> направляются в</w:t>
      </w:r>
      <w:r w:rsidR="00265EDF" w:rsidRPr="00A31147">
        <w:rPr>
          <w:rFonts w:ascii="Times New Roman" w:hAnsi="Times New Roman" w:cs="Times New Roman"/>
          <w:sz w:val="28"/>
          <w:szCs w:val="28"/>
        </w:rPr>
        <w:t xml:space="preserve"> государственные органы, органы местного самоуправления и подведомственны</w:t>
      </w:r>
      <w:r w:rsidRPr="00A31147">
        <w:rPr>
          <w:rFonts w:ascii="Times New Roman" w:hAnsi="Times New Roman" w:cs="Times New Roman"/>
          <w:sz w:val="28"/>
          <w:szCs w:val="28"/>
        </w:rPr>
        <w:t>е</w:t>
      </w:r>
      <w:r w:rsidR="00265EDF" w:rsidRPr="00A31147">
        <w:rPr>
          <w:rFonts w:ascii="Times New Roman" w:hAnsi="Times New Roman" w:cs="Times New Roman"/>
          <w:sz w:val="28"/>
          <w:szCs w:val="28"/>
        </w:rPr>
        <w:t xml:space="preserve"> государственным органам или органам местного самоуправления организаци</w:t>
      </w:r>
      <w:r w:rsidRPr="00A31147">
        <w:rPr>
          <w:rFonts w:ascii="Times New Roman" w:hAnsi="Times New Roman" w:cs="Times New Roman"/>
          <w:sz w:val="28"/>
          <w:szCs w:val="28"/>
        </w:rPr>
        <w:t>и</w:t>
      </w:r>
      <w:r w:rsidR="00265EDF" w:rsidRPr="00A31147">
        <w:rPr>
          <w:rFonts w:ascii="Times New Roman" w:hAnsi="Times New Roman" w:cs="Times New Roman"/>
          <w:sz w:val="28"/>
          <w:szCs w:val="28"/>
        </w:rPr>
        <w:t>, в распоряжении которых находятся указанные документы, если застройщик не представил указанные документы самостоятельно</w:t>
      </w:r>
      <w:r w:rsidRPr="00A31147">
        <w:rPr>
          <w:rFonts w:ascii="Times New Roman" w:hAnsi="Times New Roman" w:cs="Times New Roman"/>
          <w:sz w:val="28"/>
          <w:szCs w:val="28"/>
        </w:rPr>
        <w:t>.</w:t>
      </w:r>
    </w:p>
    <w:p w:rsidR="008F7576" w:rsidRPr="00A31147" w:rsidRDefault="008F7576" w:rsidP="008F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ab/>
        <w:t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265EDF" w:rsidRPr="00A31147" w:rsidRDefault="00265EDF" w:rsidP="00075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B97" w:rsidRPr="00A31147" w:rsidRDefault="00B06B97" w:rsidP="00B06B97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3.5. Приостановление предоставления государственной услуги</w:t>
      </w:r>
    </w:p>
    <w:p w:rsidR="00B06B97" w:rsidRPr="00A31147" w:rsidRDefault="00B06B97" w:rsidP="008F7576">
      <w:pPr>
        <w:pStyle w:val="ConsPlusNormal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приостановления предоставления государственной услуги </w:t>
      </w:r>
      <w:r w:rsidRPr="00A31147">
        <w:rPr>
          <w:rFonts w:ascii="Times New Roman" w:eastAsia="Times New Roman" w:hAnsi="Times New Roman"/>
          <w:sz w:val="28"/>
          <w:szCs w:val="28"/>
        </w:rPr>
        <w:t>законодательством Российской Федерации не предусмотрены.</w:t>
      </w:r>
    </w:p>
    <w:p w:rsidR="00075BAC" w:rsidRPr="00A31147" w:rsidRDefault="00075BAC" w:rsidP="00075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6B97" w:rsidRPr="00A31147" w:rsidRDefault="00B06B97" w:rsidP="008F7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147">
        <w:rPr>
          <w:rFonts w:ascii="Times New Roman" w:hAnsi="Times New Roman" w:cs="Times New Roman"/>
          <w:b/>
          <w:bCs/>
          <w:sz w:val="28"/>
          <w:szCs w:val="28"/>
        </w:rPr>
        <w:t>3.6. Принятие решения о предоставлении (отказе в предоставлении) государственной услуги.</w:t>
      </w:r>
    </w:p>
    <w:p w:rsidR="00B06B97" w:rsidRPr="00A31147" w:rsidRDefault="00B06B97" w:rsidP="008F7576">
      <w:pPr>
        <w:pStyle w:val="ConsPlusNormal"/>
        <w:spacing w:before="220"/>
        <w:ind w:firstLine="709"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Основания для отказа в предоставлении государственной услуги приведены в приложении к настоящему регламенту (таблица № 3).</w:t>
      </w:r>
    </w:p>
    <w:p w:rsidR="004B6E39" w:rsidRDefault="004B6E39" w:rsidP="004B6E39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:rsidR="004B6E39" w:rsidRDefault="00A40509" w:rsidP="004B6E39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hAnsi="Times New Roman"/>
          <w:sz w:val="28"/>
          <w:szCs w:val="28"/>
          <w:highlight w:val="white"/>
        </w:rPr>
        <w:t xml:space="preserve">Принятие решения о предоставлении (об отказе в предоставлении) государственной услуги осуществляется </w:t>
      </w:r>
      <w:r w:rsidR="004B6E39" w:rsidRPr="004B6E39">
        <w:rPr>
          <w:rFonts w:ascii="Times New Roman" w:hAnsi="Times New Roman"/>
          <w:sz w:val="28"/>
          <w:szCs w:val="28"/>
          <w:highlight w:val="white"/>
        </w:rPr>
        <w:t xml:space="preserve">в течение пяти рабочих дней со дня поступления в Комитет заявления о выдаче разрешения на ввод объекта в эксплуатацию </w:t>
      </w:r>
      <w:r w:rsidR="004B6E39">
        <w:rPr>
          <w:rFonts w:ascii="Times New Roman" w:hAnsi="Times New Roman"/>
          <w:sz w:val="28"/>
          <w:szCs w:val="28"/>
          <w:highlight w:val="white"/>
        </w:rPr>
        <w:t xml:space="preserve">(внесении изменений в разрешение на ввод объекта в эксплуатацию) </w:t>
      </w:r>
      <w:r w:rsidR="004B6E39" w:rsidRPr="004B6E39">
        <w:rPr>
          <w:rFonts w:ascii="Times New Roman" w:hAnsi="Times New Roman"/>
          <w:sz w:val="28"/>
          <w:szCs w:val="28"/>
          <w:highlight w:val="white"/>
        </w:rPr>
        <w:t>и документов</w:t>
      </w:r>
      <w:r w:rsidR="004B6E39">
        <w:rPr>
          <w:rFonts w:ascii="Times New Roman" w:hAnsi="Times New Roman"/>
          <w:sz w:val="28"/>
          <w:szCs w:val="28"/>
          <w:highlight w:val="white"/>
        </w:rPr>
        <w:t>, указанных в Таблице 2</w:t>
      </w:r>
      <w:r w:rsidR="004B6E39" w:rsidRPr="004B6E39">
        <w:rPr>
          <w:rFonts w:ascii="Times New Roman" w:hAnsi="Times New Roman"/>
          <w:sz w:val="28"/>
          <w:szCs w:val="28"/>
          <w:highlight w:val="white"/>
        </w:rPr>
        <w:t>.</w:t>
      </w:r>
    </w:p>
    <w:p w:rsidR="004B6E39" w:rsidRPr="004B6E39" w:rsidRDefault="004B6E39" w:rsidP="004B6E39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:rsidR="00907A9F" w:rsidRPr="00F8675F" w:rsidRDefault="00A40509" w:rsidP="00F65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ab/>
      </w:r>
      <w:r w:rsidR="00907A9F" w:rsidRPr="00F8675F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3.7. Предоставление результата государственной услуги</w:t>
      </w:r>
    </w:p>
    <w:p w:rsidR="004129CC" w:rsidRDefault="006D0507" w:rsidP="004129CC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Решение о предоставлении государственной услуги </w:t>
      </w:r>
      <w:r w:rsidR="009C6D09">
        <w:rPr>
          <w:rFonts w:ascii="Times New Roman" w:eastAsia="Times New Roman" w:hAnsi="Times New Roman"/>
          <w:sz w:val="28"/>
          <w:szCs w:val="28"/>
          <w:highlight w:val="white"/>
        </w:rPr>
        <w:t>выдается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="004559A2">
        <w:rPr>
          <w:rFonts w:ascii="Times New Roman" w:eastAsia="Times New Roman" w:hAnsi="Times New Roman"/>
          <w:sz w:val="28"/>
          <w:szCs w:val="28"/>
          <w:highlight w:val="white"/>
        </w:rPr>
        <w:t xml:space="preserve">заявителю 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в форме электронного документа, подписанного усиленной квалифицированной электронной подписью</w:t>
      </w:r>
      <w:r w:rsidR="004633E6">
        <w:rPr>
          <w:rFonts w:ascii="Times New Roman" w:eastAsia="Times New Roman" w:hAnsi="Times New Roman"/>
          <w:sz w:val="28"/>
          <w:szCs w:val="28"/>
          <w:highlight w:val="white"/>
        </w:rPr>
        <w:t xml:space="preserve"> (в случае, если это указано в заявлении)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, способом, указанным заявителем в заявлении/уведомлении в срок, не превышающий </w:t>
      </w:r>
      <w:r w:rsidR="00FE0B4F" w:rsidRPr="00A31147">
        <w:rPr>
          <w:rFonts w:ascii="Times New Roman" w:eastAsia="Times New Roman" w:hAnsi="Times New Roman"/>
          <w:sz w:val="28"/>
          <w:szCs w:val="28"/>
          <w:highlight w:val="white"/>
        </w:rPr>
        <w:t>1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рабоч</w:t>
      </w:r>
      <w:r w:rsidR="00FE0B4F" w:rsidRPr="00A31147">
        <w:rPr>
          <w:rFonts w:ascii="Times New Roman" w:eastAsia="Times New Roman" w:hAnsi="Times New Roman"/>
          <w:sz w:val="28"/>
          <w:szCs w:val="28"/>
          <w:highlight w:val="white"/>
        </w:rPr>
        <w:t>его</w:t>
      </w: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дня со дня принятия решения о предос</w:t>
      </w:r>
      <w:r w:rsidR="00FE0B4F" w:rsidRPr="00A31147">
        <w:rPr>
          <w:rFonts w:ascii="Times New Roman" w:eastAsia="Times New Roman" w:hAnsi="Times New Roman"/>
          <w:sz w:val="28"/>
          <w:szCs w:val="28"/>
          <w:highlight w:val="white"/>
        </w:rPr>
        <w:t>тавлении государственной услуги</w:t>
      </w:r>
      <w:r w:rsidR="004E1656" w:rsidRPr="00A31147">
        <w:rPr>
          <w:rFonts w:ascii="Times New Roman" w:eastAsia="Times New Roman" w:hAnsi="Times New Roman"/>
          <w:sz w:val="28"/>
          <w:szCs w:val="28"/>
        </w:rPr>
        <w:t>, но не позднее общего срока предоставления государственной услуги.</w:t>
      </w:r>
      <w:r w:rsidR="007D1288" w:rsidRPr="00A3114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559A2" w:rsidRDefault="004633E6" w:rsidP="004559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4633E6">
        <w:rPr>
          <w:rFonts w:ascii="Times New Roman" w:eastAsia="Times New Roman" w:hAnsi="Times New Roman"/>
          <w:sz w:val="28"/>
          <w:szCs w:val="28"/>
          <w:highlight w:val="white"/>
        </w:rPr>
        <w:t xml:space="preserve">Решение об отказе в </w:t>
      </w:r>
      <w:r w:rsidR="004559A2">
        <w:rPr>
          <w:rFonts w:ascii="Times New Roman" w:eastAsia="Times New Roman" w:hAnsi="Times New Roman"/>
          <w:sz w:val="28"/>
          <w:szCs w:val="28"/>
          <w:highlight w:val="white"/>
        </w:rPr>
        <w:t xml:space="preserve">предоставлении государственной услуги выдается </w:t>
      </w:r>
      <w:r w:rsidR="004559A2">
        <w:rPr>
          <w:rFonts w:ascii="Times New Roman" w:eastAsia="Times New Roman" w:hAnsi="Times New Roman"/>
          <w:sz w:val="28"/>
          <w:szCs w:val="28"/>
        </w:rPr>
        <w:t xml:space="preserve">заявителю </w:t>
      </w:r>
      <w:r w:rsidR="004559A2">
        <w:rPr>
          <w:rFonts w:ascii="Times New Roman" w:hAnsi="Times New Roman" w:cs="Times New Roman"/>
          <w:sz w:val="28"/>
          <w:szCs w:val="28"/>
        </w:rPr>
        <w:t>в форме электронного документа либо документа на бумажном носителе</w:t>
      </w:r>
      <w:r w:rsidRPr="004633E6">
        <w:rPr>
          <w:rFonts w:ascii="Times New Roman" w:eastAsia="Times New Roman" w:hAnsi="Times New Roman"/>
          <w:sz w:val="28"/>
          <w:szCs w:val="28"/>
          <w:highlight w:val="white"/>
        </w:rPr>
        <w:t xml:space="preserve">, способом, </w:t>
      </w:r>
      <w:r w:rsidR="004559A2"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указанным</w:t>
      </w:r>
      <w:r w:rsidRPr="004633E6">
        <w:rPr>
          <w:rFonts w:ascii="Times New Roman" w:eastAsia="Times New Roman" w:hAnsi="Times New Roman"/>
          <w:sz w:val="28"/>
          <w:szCs w:val="28"/>
          <w:highlight w:val="white"/>
        </w:rPr>
        <w:t xml:space="preserve"> в заявлении о предоставлении государственной услуги, </w:t>
      </w:r>
      <w:r w:rsidR="00D07CB4" w:rsidRPr="00A31147">
        <w:rPr>
          <w:rFonts w:ascii="Times New Roman" w:eastAsia="Times New Roman" w:hAnsi="Times New Roman"/>
          <w:sz w:val="28"/>
          <w:szCs w:val="28"/>
          <w:highlight w:val="white"/>
        </w:rPr>
        <w:t>в срок, не превышающий 1 рабочего дня со дня принятия решения о предоставлении государственной услуги</w:t>
      </w:r>
      <w:r w:rsidR="00D07CB4" w:rsidRPr="00A31147">
        <w:rPr>
          <w:rFonts w:ascii="Times New Roman" w:eastAsia="Times New Roman" w:hAnsi="Times New Roman"/>
          <w:sz w:val="28"/>
          <w:szCs w:val="28"/>
        </w:rPr>
        <w:t>, но не позднее общего срока предоставления государственной услуги</w:t>
      </w:r>
      <w:r w:rsidR="00D07CB4">
        <w:rPr>
          <w:rFonts w:ascii="Times New Roman" w:eastAsia="Times New Roman" w:hAnsi="Times New Roman"/>
          <w:sz w:val="28"/>
          <w:szCs w:val="28"/>
        </w:rPr>
        <w:t>.</w:t>
      </w:r>
    </w:p>
    <w:p w:rsidR="009C6D09" w:rsidRDefault="004633E6" w:rsidP="00463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E6">
        <w:rPr>
          <w:rFonts w:ascii="Times New Roman" w:hAnsi="Times New Roman" w:cs="Times New Roman"/>
          <w:sz w:val="28"/>
          <w:szCs w:val="28"/>
        </w:rPr>
        <w:t xml:space="preserve">Выдача разрешения на ввод объекта в эксплуатацию </w:t>
      </w:r>
      <w:r>
        <w:rPr>
          <w:rFonts w:ascii="Times New Roman" w:hAnsi="Times New Roman" w:cs="Times New Roman"/>
          <w:sz w:val="28"/>
          <w:szCs w:val="28"/>
        </w:rPr>
        <w:t xml:space="preserve">(внесении изменений в разрешение на ввод объекта в эксплуатацию) </w:t>
      </w:r>
      <w:r w:rsidRPr="004633E6">
        <w:rPr>
          <w:rFonts w:ascii="Times New Roman" w:hAnsi="Times New Roman" w:cs="Times New Roman"/>
          <w:sz w:val="28"/>
          <w:szCs w:val="28"/>
        </w:rPr>
        <w:t xml:space="preserve">фиксируется специалистом </w:t>
      </w:r>
      <w:r w:rsidR="00EB1765">
        <w:rPr>
          <w:rFonts w:ascii="Times New Roman" w:hAnsi="Times New Roman" w:cs="Times New Roman"/>
          <w:sz w:val="28"/>
          <w:szCs w:val="28"/>
        </w:rPr>
        <w:t>комитета</w:t>
      </w:r>
      <w:r w:rsidRPr="004633E6">
        <w:rPr>
          <w:rFonts w:ascii="Times New Roman" w:hAnsi="Times New Roman" w:cs="Times New Roman"/>
          <w:sz w:val="28"/>
          <w:szCs w:val="28"/>
        </w:rPr>
        <w:t xml:space="preserve"> путем внесения сведений в день его подписания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633E6">
        <w:rPr>
          <w:rFonts w:ascii="Times New Roman" w:hAnsi="Times New Roman" w:cs="Times New Roman"/>
          <w:sz w:val="28"/>
          <w:szCs w:val="28"/>
        </w:rPr>
        <w:t xml:space="preserve">полномоченным лицом в </w:t>
      </w:r>
      <w:hyperlink w:anchor="P1292">
        <w:r w:rsidRPr="004633E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</w:t>
        </w:r>
      </w:hyperlink>
      <w:r w:rsidRPr="004633E6">
        <w:rPr>
          <w:rFonts w:ascii="Times New Roman" w:hAnsi="Times New Roman" w:cs="Times New Roman"/>
          <w:sz w:val="28"/>
          <w:szCs w:val="28"/>
        </w:rPr>
        <w:t xml:space="preserve"> регистрации разрешений на ввод объектов в эксплуатацию, который ведется в электронном виде по форме согласно </w:t>
      </w:r>
      <w:r w:rsidR="00EB1765">
        <w:rPr>
          <w:rFonts w:ascii="Times New Roman" w:hAnsi="Times New Roman" w:cs="Times New Roman"/>
          <w:sz w:val="28"/>
          <w:szCs w:val="28"/>
        </w:rPr>
        <w:t>приложению</w:t>
      </w:r>
      <w:r w:rsidRPr="004633E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</w:p>
    <w:p w:rsidR="00B43846" w:rsidRDefault="00B43846" w:rsidP="00412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846" w:rsidRPr="00A31147" w:rsidRDefault="00B43846" w:rsidP="00FD10A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3.8. </w:t>
      </w:r>
      <w:r w:rsidRPr="00A31147">
        <w:rPr>
          <w:rFonts w:ascii="Times New Roman" w:hAnsi="Times New Roman"/>
          <w:b/>
          <w:bCs/>
          <w:sz w:val="28"/>
          <w:szCs w:val="28"/>
        </w:rPr>
        <w:t>Предоставление государственной услуги в упреждающем (проактивном) режиме</w:t>
      </w:r>
    </w:p>
    <w:p w:rsidR="00B43846" w:rsidRPr="00A31147" w:rsidRDefault="00B43846" w:rsidP="00B43846">
      <w:pPr>
        <w:pStyle w:val="ConsPlusNormal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3114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F061B" w:rsidRDefault="008F061B" w:rsidP="008F06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упреждающем (проактивном) режиме не предусмотрено</w:t>
      </w:r>
    </w:p>
    <w:p w:rsidR="00B43846" w:rsidRPr="00A31147" w:rsidRDefault="00B43846" w:rsidP="00B43846">
      <w:pPr>
        <w:pStyle w:val="ConsPlusNormal"/>
        <w:contextualSpacing/>
        <w:rPr>
          <w:rFonts w:ascii="Times New Roman" w:eastAsia="Times New Roman" w:hAnsi="Times New Roman"/>
          <w:sz w:val="28"/>
          <w:szCs w:val="28"/>
        </w:rPr>
      </w:pPr>
    </w:p>
    <w:p w:rsidR="00B43846" w:rsidRPr="00A31147" w:rsidRDefault="00B43846" w:rsidP="00B43846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B43846" w:rsidRPr="00A31147" w:rsidRDefault="00B43846" w:rsidP="00B43846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B43846" w:rsidRPr="00A31147" w:rsidRDefault="00B43846" w:rsidP="00B43846">
      <w:pPr>
        <w:pStyle w:val="ConsPlusNormal"/>
        <w:spacing w:before="220"/>
        <w:contextualSpacing/>
        <w:rPr>
          <w:rFonts w:ascii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4E1656" w:rsidRPr="00A31147" w:rsidRDefault="00B43846" w:rsidP="00B43846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>а) посредством Единого</w:t>
      </w:r>
      <w:r w:rsidR="00530BF8" w:rsidRPr="00A31147">
        <w:rPr>
          <w:rFonts w:ascii="Times New Roman" w:eastAsia="Times New Roman" w:hAnsi="Times New Roman"/>
          <w:sz w:val="28"/>
          <w:szCs w:val="28"/>
          <w:highlight w:val="white"/>
        </w:rPr>
        <w:t>/регионального портала</w:t>
      </w:r>
    </w:p>
    <w:p w:rsidR="004E1656" w:rsidRPr="00A31147" w:rsidRDefault="004E1656" w:rsidP="00B43846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4E1656" w:rsidRPr="00A31147" w:rsidRDefault="004E1656" w:rsidP="00B43846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4E1656" w:rsidRPr="00A31147" w:rsidRDefault="004E1656" w:rsidP="00B43846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4E1656" w:rsidRPr="00A31147" w:rsidRDefault="004E1656" w:rsidP="00B43846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4E1656" w:rsidRPr="00A31147" w:rsidRDefault="004E1656" w:rsidP="00B43846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4E1656" w:rsidRPr="00A31147" w:rsidRDefault="004E1656" w:rsidP="00B43846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4E1656" w:rsidRPr="00A31147" w:rsidRDefault="004E1656" w:rsidP="00B43846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B43846" w:rsidRPr="00A31147" w:rsidRDefault="00B43846" w:rsidP="00B43846">
      <w:pPr>
        <w:pStyle w:val="ConsPlusNormal"/>
        <w:spacing w:before="220"/>
        <w:contextualSpacing/>
        <w:rPr>
          <w:rFonts w:ascii="Times New Roman" w:hAnsi="Times New Roman"/>
          <w:b/>
          <w:sz w:val="28"/>
          <w:szCs w:val="28"/>
          <w:highlight w:val="white"/>
        </w:rPr>
      </w:pPr>
      <w:r w:rsidRPr="00A3114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530BF8" w:rsidRPr="00A31147" w:rsidRDefault="00530BF8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530BF8" w:rsidRPr="00A31147" w:rsidRDefault="00530BF8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530BF8" w:rsidRPr="00A31147" w:rsidRDefault="00530BF8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530BF8" w:rsidRPr="00A31147" w:rsidRDefault="00530BF8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530BF8" w:rsidRPr="00A31147" w:rsidRDefault="00530BF8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530BF8" w:rsidRPr="00A31147" w:rsidRDefault="00530BF8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530BF8" w:rsidRPr="00A31147" w:rsidRDefault="00530BF8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530BF8" w:rsidRPr="00A31147" w:rsidRDefault="00530BF8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530BF8" w:rsidRPr="00A31147" w:rsidRDefault="00530BF8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530BF8" w:rsidRPr="00A31147" w:rsidRDefault="00530BF8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530BF8" w:rsidRDefault="00530BF8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8F061B" w:rsidRDefault="008F061B" w:rsidP="00B43846">
      <w:pPr>
        <w:pStyle w:val="ConsPlusNormal"/>
        <w:spacing w:before="220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530BF8" w:rsidRPr="00A31147" w:rsidRDefault="00EB1765" w:rsidP="00530B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30BF8" w:rsidRPr="00A31147">
        <w:rPr>
          <w:rFonts w:ascii="Times New Roman" w:hAnsi="Times New Roman" w:cs="Times New Roman"/>
          <w:sz w:val="28"/>
          <w:szCs w:val="28"/>
        </w:rPr>
        <w:t>риложение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F061B" w:rsidRDefault="00530BF8" w:rsidP="00530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«Выдача разрешения на </w:t>
      </w:r>
      <w:r w:rsidR="008F061B">
        <w:rPr>
          <w:rFonts w:ascii="Times New Roman" w:hAnsi="Times New Roman" w:cs="Times New Roman"/>
          <w:sz w:val="28"/>
          <w:szCs w:val="28"/>
        </w:rPr>
        <w:t xml:space="preserve">ввод объекта </w:t>
      </w:r>
    </w:p>
    <w:p w:rsidR="008F061B" w:rsidRDefault="008F061B" w:rsidP="00530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эксплуатацию, внесению изменений в </w:t>
      </w:r>
    </w:p>
    <w:p w:rsidR="00530BF8" w:rsidRPr="00A31147" w:rsidRDefault="008F061B" w:rsidP="00530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</w:t>
      </w:r>
      <w:r w:rsidR="00530BF8" w:rsidRPr="00A3114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BF8" w:rsidRDefault="00530BF8" w:rsidP="0053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61B" w:rsidRPr="00A31147" w:rsidRDefault="008F061B" w:rsidP="0053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ПЕРЕЧЕНЬ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необходимых для предоставлении государственной услуги,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оснований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для приостановления предоставления государственной услуги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услуги, Формы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BF8" w:rsidRPr="00A31147" w:rsidRDefault="00530BF8" w:rsidP="0053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530BF8" w:rsidRPr="00A31147" w:rsidRDefault="00530BF8" w:rsidP="00530BF8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530BF8" w:rsidRPr="00A31147" w:rsidRDefault="00530BF8" w:rsidP="00530BF8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391354" w:rsidRPr="00A31147" w:rsidRDefault="00391354" w:rsidP="00391354">
      <w:pPr>
        <w:pStyle w:val="20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</w:p>
    <w:p w:rsidR="00391354" w:rsidRPr="00A31147" w:rsidRDefault="00530BF8" w:rsidP="00391354">
      <w:pPr>
        <w:pStyle w:val="20"/>
        <w:tabs>
          <w:tab w:val="left" w:pos="920"/>
        </w:tabs>
        <w:spacing w:after="0"/>
        <w:ind w:firstLine="0"/>
        <w:jc w:val="both"/>
        <w:rPr>
          <w:sz w:val="26"/>
          <w:szCs w:val="26"/>
        </w:rPr>
      </w:pPr>
      <w:r w:rsidRPr="00A31147">
        <w:rPr>
          <w:sz w:val="28"/>
          <w:szCs w:val="28"/>
        </w:rPr>
        <w:t xml:space="preserve">в) </w:t>
      </w:r>
      <w:r w:rsidR="00391354" w:rsidRPr="00A31147">
        <w:rPr>
          <w:sz w:val="26"/>
          <w:szCs w:val="26"/>
        </w:rPr>
        <w:t>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</w:t>
      </w:r>
      <w:r w:rsidR="00FD10A5" w:rsidRPr="00A31147">
        <w:rPr>
          <w:sz w:val="26"/>
          <w:szCs w:val="26"/>
        </w:rPr>
        <w:t>и от 8 сентября 2010 года № 697;</w:t>
      </w:r>
    </w:p>
    <w:p w:rsidR="00FD10A5" w:rsidRPr="00A31147" w:rsidRDefault="00FD10A5" w:rsidP="00391354">
      <w:pPr>
        <w:pStyle w:val="20"/>
        <w:tabs>
          <w:tab w:val="left" w:pos="920"/>
        </w:tabs>
        <w:spacing w:after="0"/>
        <w:ind w:firstLine="0"/>
        <w:jc w:val="both"/>
        <w:rPr>
          <w:sz w:val="26"/>
          <w:szCs w:val="26"/>
        </w:rPr>
      </w:pPr>
    </w:p>
    <w:p w:rsidR="00FD10A5" w:rsidRPr="00A31147" w:rsidRDefault="00FD10A5" w:rsidP="00FD10A5">
      <w:pPr>
        <w:pStyle w:val="20"/>
        <w:tabs>
          <w:tab w:val="left" w:pos="920"/>
        </w:tabs>
        <w:spacing w:after="0"/>
        <w:ind w:firstLine="0"/>
        <w:rPr>
          <w:sz w:val="26"/>
          <w:szCs w:val="26"/>
        </w:rPr>
      </w:pPr>
      <w:r w:rsidRPr="00A31147">
        <w:rPr>
          <w:sz w:val="26"/>
          <w:szCs w:val="26"/>
        </w:rPr>
        <w:t>г) МФЦ – многофункциональный центр;</w:t>
      </w:r>
    </w:p>
    <w:p w:rsidR="00FD10A5" w:rsidRPr="00A31147" w:rsidRDefault="00FD10A5" w:rsidP="00FD10A5">
      <w:pPr>
        <w:pStyle w:val="20"/>
        <w:tabs>
          <w:tab w:val="left" w:pos="920"/>
        </w:tabs>
        <w:spacing w:after="0"/>
        <w:ind w:firstLine="0"/>
        <w:rPr>
          <w:sz w:val="26"/>
          <w:szCs w:val="26"/>
        </w:rPr>
      </w:pPr>
    </w:p>
    <w:p w:rsidR="00FD10A5" w:rsidRPr="00A31147" w:rsidRDefault="00FD10A5" w:rsidP="00FD10A5">
      <w:pPr>
        <w:pStyle w:val="20"/>
        <w:tabs>
          <w:tab w:val="left" w:pos="920"/>
        </w:tabs>
        <w:spacing w:after="0"/>
        <w:ind w:firstLine="0"/>
        <w:rPr>
          <w:sz w:val="26"/>
          <w:szCs w:val="26"/>
        </w:rPr>
      </w:pPr>
      <w:r w:rsidRPr="00A31147">
        <w:rPr>
          <w:sz w:val="26"/>
          <w:szCs w:val="26"/>
        </w:rPr>
        <w:t>д) ГБУ ЛО «МФЦ» - государственное бюджетное учреждение Ленинградской области «Многофункциональный центр предоставления государ</w:t>
      </w:r>
      <w:r w:rsidR="00D25A55" w:rsidRPr="00A31147">
        <w:rPr>
          <w:sz w:val="26"/>
          <w:szCs w:val="26"/>
        </w:rPr>
        <w:t>ственных и муниципальных услуг»;</w:t>
      </w:r>
    </w:p>
    <w:p w:rsidR="00D25A55" w:rsidRPr="00A31147" w:rsidRDefault="00D25A55" w:rsidP="00FD10A5">
      <w:pPr>
        <w:pStyle w:val="20"/>
        <w:tabs>
          <w:tab w:val="left" w:pos="920"/>
        </w:tabs>
        <w:spacing w:after="0"/>
        <w:ind w:firstLine="0"/>
        <w:rPr>
          <w:sz w:val="26"/>
          <w:szCs w:val="26"/>
        </w:rPr>
      </w:pPr>
    </w:p>
    <w:p w:rsidR="00D25A55" w:rsidRPr="00A31147" w:rsidRDefault="00D25A55" w:rsidP="00FD10A5">
      <w:pPr>
        <w:pStyle w:val="20"/>
        <w:tabs>
          <w:tab w:val="left" w:pos="920"/>
        </w:tabs>
        <w:spacing w:after="0"/>
        <w:ind w:firstLine="0"/>
        <w:rPr>
          <w:sz w:val="26"/>
          <w:szCs w:val="26"/>
        </w:rPr>
      </w:pPr>
      <w:r w:rsidRPr="00A31147">
        <w:rPr>
          <w:sz w:val="26"/>
          <w:szCs w:val="26"/>
        </w:rPr>
        <w:t>е) ЕГРН – Единый государственный реестр недвижимости</w:t>
      </w:r>
      <w:r w:rsidR="00175B41" w:rsidRPr="00A31147">
        <w:rPr>
          <w:sz w:val="26"/>
          <w:szCs w:val="26"/>
        </w:rPr>
        <w:t>;</w:t>
      </w:r>
    </w:p>
    <w:p w:rsidR="00530BF8" w:rsidRPr="00A31147" w:rsidRDefault="00530BF8" w:rsidP="00530BF8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lastRenderedPageBreak/>
        <w:t>2. Условные обозначения:</w:t>
      </w:r>
    </w:p>
    <w:p w:rsidR="00530BF8" w:rsidRPr="00A31147" w:rsidRDefault="00530BF8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а) [Все] - документы представляются всеми заявителями, обращающимися за получением государственной услуги;</w:t>
      </w:r>
    </w:p>
    <w:p w:rsidR="00530BF8" w:rsidRPr="00A31147" w:rsidRDefault="00530BF8" w:rsidP="00391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530BF8" w:rsidRPr="00A31147" w:rsidRDefault="00530BF8" w:rsidP="00391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 xml:space="preserve">в) Региональный </w:t>
      </w:r>
      <w:r w:rsidRPr="00A31147">
        <w:rPr>
          <w:rFonts w:ascii="Times New Roman" w:eastAsia="Times New Roman" w:hAnsi="Times New Roman" w:cs="Times New Roman"/>
          <w:sz w:val="28"/>
          <w:szCs w:val="28"/>
        </w:rPr>
        <w:t xml:space="preserve">портал – документы подаются посредством Регионального портала; </w:t>
      </w:r>
    </w:p>
    <w:p w:rsidR="00530BF8" w:rsidRPr="00A31147" w:rsidRDefault="0039135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г</w:t>
      </w:r>
      <w:r w:rsidR="003B39F4" w:rsidRPr="00A31147">
        <w:rPr>
          <w:rFonts w:ascii="Times New Roman" w:hAnsi="Times New Roman" w:cs="Times New Roman"/>
          <w:sz w:val="28"/>
          <w:szCs w:val="28"/>
        </w:rPr>
        <w:t xml:space="preserve">) </w:t>
      </w:r>
      <w:r w:rsidR="00530BF8" w:rsidRPr="00A31147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:rsidR="00530BF8" w:rsidRPr="00A31147" w:rsidRDefault="003B39F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sz w:val="28"/>
          <w:szCs w:val="28"/>
        </w:rPr>
        <w:t>д</w:t>
      </w:r>
      <w:r w:rsidR="00530BF8" w:rsidRPr="00A31147">
        <w:rPr>
          <w:rFonts w:ascii="Times New Roman" w:hAnsi="Times New Roman" w:cs="Times New Roman"/>
          <w:sz w:val="28"/>
          <w:szCs w:val="28"/>
        </w:rPr>
        <w:t>) О - представляется оригинал документа;</w:t>
      </w:r>
    </w:p>
    <w:p w:rsidR="00530BF8" w:rsidRPr="00A31147" w:rsidRDefault="00EB176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30BF8" w:rsidRPr="00A31147">
        <w:rPr>
          <w:rFonts w:ascii="Times New Roman" w:hAnsi="Times New Roman" w:cs="Times New Roman"/>
          <w:sz w:val="28"/>
          <w:szCs w:val="28"/>
        </w:rPr>
        <w:t>) О</w:t>
      </w:r>
      <w:r w:rsidR="003B39F4" w:rsidRPr="00A31147">
        <w:rPr>
          <w:rFonts w:ascii="Times New Roman" w:hAnsi="Times New Roman" w:cs="Times New Roman"/>
          <w:sz w:val="28"/>
          <w:szCs w:val="28"/>
        </w:rPr>
        <w:t xml:space="preserve"> </w:t>
      </w:r>
      <w:r w:rsidR="00530BF8" w:rsidRPr="00A31147">
        <w:rPr>
          <w:rFonts w:ascii="Times New Roman" w:hAnsi="Times New Roman" w:cs="Times New Roman"/>
          <w:sz w:val="28"/>
          <w:szCs w:val="28"/>
        </w:rPr>
        <w:t>(э) - представляется оригинал документа в электронной форме;</w:t>
      </w:r>
    </w:p>
    <w:p w:rsidR="00530BF8" w:rsidRPr="00A31147" w:rsidRDefault="00EB176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530BF8" w:rsidRPr="00A31147">
        <w:rPr>
          <w:rFonts w:ascii="Times New Roman" w:hAnsi="Times New Roman" w:cs="Times New Roman"/>
          <w:sz w:val="28"/>
          <w:szCs w:val="28"/>
        </w:rPr>
        <w:t>) К - представляется копия документа;</w:t>
      </w:r>
    </w:p>
    <w:p w:rsidR="00530BF8" w:rsidRPr="00A31147" w:rsidRDefault="00EB176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30BF8" w:rsidRPr="00A31147">
        <w:rPr>
          <w:rFonts w:ascii="Times New Roman" w:hAnsi="Times New Roman" w:cs="Times New Roman"/>
          <w:sz w:val="28"/>
          <w:szCs w:val="28"/>
        </w:rPr>
        <w:t>) К(э) - представляется копия документа в электронной форме;</w:t>
      </w:r>
    </w:p>
    <w:p w:rsidR="003B39F4" w:rsidRPr="00A31147" w:rsidRDefault="00EB176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30BF8" w:rsidRPr="00A31147">
        <w:rPr>
          <w:rFonts w:ascii="Times New Roman" w:hAnsi="Times New Roman" w:cs="Times New Roman"/>
          <w:sz w:val="28"/>
          <w:szCs w:val="28"/>
        </w:rPr>
        <w:t>)</w:t>
      </w:r>
      <w:r w:rsidR="003B39F4" w:rsidRPr="00A31147">
        <w:rPr>
          <w:rFonts w:ascii="Times New Roman" w:hAnsi="Times New Roman" w:cs="Times New Roman"/>
          <w:sz w:val="28"/>
          <w:szCs w:val="28"/>
        </w:rPr>
        <w:t xml:space="preserve"> К (з) -</w:t>
      </w:r>
      <w:r w:rsidR="00530BF8" w:rsidRPr="00A31147">
        <w:rPr>
          <w:rFonts w:ascii="Times New Roman" w:hAnsi="Times New Roman" w:cs="Times New Roman"/>
          <w:sz w:val="28"/>
          <w:szCs w:val="28"/>
        </w:rPr>
        <w:t xml:space="preserve"> </w:t>
      </w:r>
      <w:r w:rsidR="003B39F4" w:rsidRPr="00A31147">
        <w:rPr>
          <w:rFonts w:ascii="Times New Roman" w:hAnsi="Times New Roman" w:cs="Times New Roman"/>
          <w:sz w:val="28"/>
          <w:szCs w:val="28"/>
        </w:rPr>
        <w:t xml:space="preserve"> заверенная копия;</w:t>
      </w:r>
    </w:p>
    <w:p w:rsidR="00530BF8" w:rsidRPr="00A31147" w:rsidRDefault="00EB176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B39F4" w:rsidRPr="00A31147">
        <w:rPr>
          <w:rFonts w:ascii="Times New Roman" w:hAnsi="Times New Roman" w:cs="Times New Roman"/>
          <w:sz w:val="28"/>
          <w:szCs w:val="28"/>
        </w:rPr>
        <w:t xml:space="preserve">) </w:t>
      </w:r>
      <w:r w:rsidR="00530BF8" w:rsidRPr="00A31147">
        <w:rPr>
          <w:rFonts w:ascii="Times New Roman" w:hAnsi="Times New Roman" w:cs="Times New Roman"/>
          <w:sz w:val="28"/>
          <w:szCs w:val="28"/>
        </w:rPr>
        <w:t>Д(1) - документы представляются в одном экземпляре;</w:t>
      </w:r>
    </w:p>
    <w:p w:rsidR="003B39F4" w:rsidRPr="00A31147" w:rsidRDefault="00EB176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530BF8" w:rsidRPr="00A31147">
        <w:rPr>
          <w:rFonts w:ascii="Times New Roman" w:hAnsi="Times New Roman" w:cs="Times New Roman"/>
          <w:sz w:val="28"/>
          <w:szCs w:val="28"/>
        </w:rPr>
        <w:t xml:space="preserve">) </w:t>
      </w:r>
      <w:r w:rsidR="003B39F4" w:rsidRPr="00A31147">
        <w:rPr>
          <w:rFonts w:ascii="Times New Roman" w:hAnsi="Times New Roman" w:cs="Times New Roman"/>
          <w:sz w:val="28"/>
          <w:szCs w:val="28"/>
        </w:rPr>
        <w:t>МФЦ – документы подаются в МФЦ</w:t>
      </w:r>
      <w:r w:rsidR="005F40C1" w:rsidRPr="00A31147">
        <w:rPr>
          <w:rFonts w:ascii="Times New Roman" w:hAnsi="Times New Roman" w:cs="Times New Roman"/>
          <w:sz w:val="28"/>
          <w:szCs w:val="28"/>
        </w:rPr>
        <w:t>;</w:t>
      </w:r>
    </w:p>
    <w:p w:rsidR="007548EC" w:rsidRPr="00A31147" w:rsidRDefault="00EB176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F40C1" w:rsidRPr="00A31147">
        <w:rPr>
          <w:rFonts w:ascii="Times New Roman" w:hAnsi="Times New Roman" w:cs="Times New Roman"/>
          <w:sz w:val="28"/>
          <w:szCs w:val="28"/>
        </w:rPr>
        <w:t>) П(п) - копии документов и документы подписываются руководителем заявителя и заверяются печатью (при наличии)</w:t>
      </w:r>
      <w:r w:rsidR="007548EC" w:rsidRPr="00A31147">
        <w:rPr>
          <w:rFonts w:ascii="Times New Roman" w:hAnsi="Times New Roman" w:cs="Times New Roman"/>
          <w:sz w:val="28"/>
          <w:szCs w:val="28"/>
        </w:rPr>
        <w:t>;</w:t>
      </w:r>
    </w:p>
    <w:p w:rsidR="001B68D6" w:rsidRPr="00A31147" w:rsidRDefault="00EB176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548EC" w:rsidRPr="00A31147">
        <w:rPr>
          <w:rFonts w:ascii="Times New Roman" w:hAnsi="Times New Roman" w:cs="Times New Roman"/>
          <w:sz w:val="28"/>
          <w:szCs w:val="28"/>
        </w:rPr>
        <w:t xml:space="preserve">) </w:t>
      </w:r>
      <w:r w:rsidR="001B68D6" w:rsidRPr="00A31147">
        <w:rPr>
          <w:rFonts w:ascii="Times New Roman" w:hAnsi="Times New Roman" w:cs="Times New Roman"/>
          <w:sz w:val="28"/>
          <w:szCs w:val="28"/>
        </w:rPr>
        <w:t>У</w:t>
      </w:r>
      <w:r w:rsidR="007548EC" w:rsidRPr="00A31147">
        <w:rPr>
          <w:rFonts w:ascii="Times New Roman" w:hAnsi="Times New Roman" w:cs="Times New Roman"/>
          <w:sz w:val="28"/>
          <w:szCs w:val="28"/>
        </w:rPr>
        <w:t>(</w:t>
      </w:r>
      <w:r w:rsidR="001B68D6" w:rsidRPr="00A31147">
        <w:rPr>
          <w:rFonts w:ascii="Times New Roman" w:hAnsi="Times New Roman" w:cs="Times New Roman"/>
          <w:sz w:val="28"/>
          <w:szCs w:val="28"/>
        </w:rPr>
        <w:t>укэп</w:t>
      </w:r>
      <w:r w:rsidR="007548EC" w:rsidRPr="00A31147">
        <w:rPr>
          <w:rFonts w:ascii="Times New Roman" w:hAnsi="Times New Roman" w:cs="Times New Roman"/>
          <w:sz w:val="28"/>
          <w:szCs w:val="28"/>
        </w:rPr>
        <w:t>)</w:t>
      </w:r>
      <w:r w:rsidR="001B68D6" w:rsidRPr="00A31147">
        <w:rPr>
          <w:rFonts w:ascii="Times New Roman" w:hAnsi="Times New Roman" w:cs="Times New Roman"/>
          <w:sz w:val="28"/>
          <w:szCs w:val="28"/>
        </w:rPr>
        <w:t xml:space="preserve"> – удостоверяется усиленной квалифицированной электронной подписью;</w:t>
      </w:r>
    </w:p>
    <w:p w:rsidR="001B68D6" w:rsidRPr="00A31147" w:rsidRDefault="00EB1765" w:rsidP="001B6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B68D6" w:rsidRPr="00A31147">
        <w:rPr>
          <w:rFonts w:ascii="Times New Roman" w:hAnsi="Times New Roman" w:cs="Times New Roman"/>
          <w:sz w:val="28"/>
          <w:szCs w:val="28"/>
        </w:rPr>
        <w:t>) У(унэп) - удостоверяется усиленной неквалифицированной электронной подписью;</w:t>
      </w:r>
    </w:p>
    <w:p w:rsidR="00FD10A5" w:rsidRPr="00A31147" w:rsidRDefault="00EB176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68D6" w:rsidRPr="00A31147">
        <w:rPr>
          <w:rFonts w:ascii="Times New Roman" w:hAnsi="Times New Roman" w:cs="Times New Roman"/>
          <w:sz w:val="28"/>
          <w:szCs w:val="28"/>
        </w:rPr>
        <w:t>) У (эпн) – удостоверяется усиленной квалифицированной подписью нотариуса.</w:t>
      </w:r>
    </w:p>
    <w:p w:rsidR="00FD10A5" w:rsidRPr="00A31147" w:rsidRDefault="00FD10A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0A5" w:rsidRPr="00A31147" w:rsidRDefault="00FD10A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0A5" w:rsidRPr="00A31147" w:rsidRDefault="00FD10A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0A5" w:rsidRPr="00A31147" w:rsidRDefault="00FD10A5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5DA" w:rsidRPr="00A31147" w:rsidRDefault="00FD45DA" w:rsidP="00FD10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FD45DA" w:rsidRPr="00A31147" w:rsidSect="00FE0B4F">
          <w:pgSz w:w="12240" w:h="15840"/>
          <w:pgMar w:top="1134" w:right="567" w:bottom="709" w:left="1134" w:header="720" w:footer="720" w:gutter="0"/>
          <w:cols w:space="720"/>
          <w:docGrid w:linePitch="360"/>
        </w:sectPr>
      </w:pPr>
    </w:p>
    <w:p w:rsidR="00377401" w:rsidRPr="00A31147" w:rsidRDefault="00FD10A5" w:rsidP="0037740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14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II. Идентификаторы категорий (признаков) заявителей </w:t>
      </w:r>
    </w:p>
    <w:p w:rsidR="00FD10A5" w:rsidRPr="00A31147" w:rsidRDefault="00FD10A5" w:rsidP="00377401">
      <w:pPr>
        <w:jc w:val="right"/>
      </w:pPr>
      <w:r w:rsidRPr="00A31147">
        <w:rPr>
          <w:rFonts w:ascii="Times New Roman" w:eastAsia="Times New Roman" w:hAnsi="Times New Roman" w:cs="Times New Roman"/>
          <w:sz w:val="24"/>
          <w:szCs w:val="24"/>
        </w:rPr>
        <w:t>Таблица № 1</w:t>
      </w:r>
      <w:r w:rsidRPr="00A31147">
        <w:t xml:space="preserve"> </w:t>
      </w:r>
    </w:p>
    <w:tbl>
      <w:tblPr>
        <w:tblStyle w:val="a8"/>
        <w:tblW w:w="13036" w:type="dxa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126"/>
        <w:gridCol w:w="2126"/>
        <w:gridCol w:w="2268"/>
      </w:tblGrid>
      <w:tr w:rsidR="00EB1765" w:rsidRPr="00A31147" w:rsidTr="0079071E">
        <w:tc>
          <w:tcPr>
            <w:tcW w:w="2263" w:type="dxa"/>
            <w:vMerge w:val="restart"/>
          </w:tcPr>
          <w:p w:rsidR="00EB1765" w:rsidRPr="00A31147" w:rsidRDefault="00EB1765" w:rsidP="00FD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0773" w:type="dxa"/>
            <w:gridSpan w:val="5"/>
          </w:tcPr>
          <w:p w:rsidR="00EB1765" w:rsidRDefault="00EB1765" w:rsidP="00FD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  <w:p w:rsidR="00EB1765" w:rsidRPr="00A31147" w:rsidRDefault="00EB1765" w:rsidP="00FD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65" w:rsidRPr="00A31147" w:rsidTr="0079071E">
        <w:tc>
          <w:tcPr>
            <w:tcW w:w="2263" w:type="dxa"/>
            <w:vMerge/>
          </w:tcPr>
          <w:p w:rsidR="00EB1765" w:rsidRPr="00A31147" w:rsidRDefault="00EB1765" w:rsidP="00FD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1765" w:rsidRPr="00A31147" w:rsidRDefault="00EB1765" w:rsidP="003C1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  объекта в эксплуатацию (за исключением получения разрешения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участках)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765" w:rsidRPr="00A31147" w:rsidRDefault="00EB1765" w:rsidP="00FD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765" w:rsidRPr="00A31147" w:rsidRDefault="00EB1765" w:rsidP="00FD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765" w:rsidRPr="00A31147" w:rsidRDefault="00EB1765" w:rsidP="00BB7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1765" w:rsidRDefault="00EB1765" w:rsidP="003C1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ввод объекта в эксплуатацию, не являющегося линейным объектом, строительство которого осуществлялось на двух и более смежных земельных участках </w:t>
            </w:r>
          </w:p>
          <w:p w:rsidR="00EB1765" w:rsidRPr="00A31147" w:rsidRDefault="00EB1765" w:rsidP="00FD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1765" w:rsidRDefault="00EB1765" w:rsidP="003C1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 в отношении этапа строительства, реконструкции объекта капитального строительства</w:t>
            </w:r>
          </w:p>
          <w:p w:rsidR="00EB1765" w:rsidRPr="00A31147" w:rsidRDefault="00EB1765" w:rsidP="00FD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1765" w:rsidRDefault="0079071E" w:rsidP="007907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071E">
              <w:rPr>
                <w:rFonts w:ascii="Times New Roman" w:hAnsi="Times New Roman" w:cs="Times New Roman"/>
                <w:sz w:val="24"/>
                <w:szCs w:val="24"/>
              </w:rPr>
              <w:t>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071E">
              <w:rPr>
                <w:rFonts w:ascii="Times New Roman" w:hAnsi="Times New Roman" w:cs="Times New Roman"/>
                <w:sz w:val="24"/>
                <w:szCs w:val="24"/>
              </w:rPr>
              <w:t xml:space="preserve"> на ввод искусственно созданного земельного участка в эксплуатацию</w:t>
            </w:r>
          </w:p>
        </w:tc>
        <w:tc>
          <w:tcPr>
            <w:tcW w:w="2268" w:type="dxa"/>
          </w:tcPr>
          <w:p w:rsidR="00EB1765" w:rsidRDefault="00EB1765" w:rsidP="003C18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ввод объекта в эксплуатацию</w:t>
            </w:r>
          </w:p>
          <w:p w:rsidR="00EB1765" w:rsidRPr="00A31147" w:rsidRDefault="00EB1765" w:rsidP="004E1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71E" w:rsidRPr="00A31147" w:rsidTr="0079071E">
        <w:tc>
          <w:tcPr>
            <w:tcW w:w="2263" w:type="dxa"/>
            <w:vMerge/>
          </w:tcPr>
          <w:p w:rsidR="0079071E" w:rsidRPr="00A31147" w:rsidRDefault="0079071E" w:rsidP="00790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126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79071E" w:rsidRPr="00A31147" w:rsidTr="0079071E">
        <w:tc>
          <w:tcPr>
            <w:tcW w:w="2263" w:type="dxa"/>
          </w:tcPr>
          <w:p w:rsidR="0079071E" w:rsidRPr="00A31147" w:rsidRDefault="0079071E" w:rsidP="0079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Застройщик - физическое лицо</w:t>
            </w:r>
          </w:p>
        </w:tc>
        <w:tc>
          <w:tcPr>
            <w:tcW w:w="2127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2126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26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126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2268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</w:tr>
      <w:tr w:rsidR="0079071E" w:rsidRPr="00A31147" w:rsidTr="0079071E">
        <w:tc>
          <w:tcPr>
            <w:tcW w:w="2263" w:type="dxa"/>
          </w:tcPr>
          <w:p w:rsidR="0079071E" w:rsidRPr="00A31147" w:rsidRDefault="0079071E" w:rsidP="0079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Застройщик - юридическое лицо</w:t>
            </w:r>
          </w:p>
        </w:tc>
        <w:tc>
          <w:tcPr>
            <w:tcW w:w="2127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126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126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126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268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79071E" w:rsidRPr="00A31147" w:rsidTr="0079071E">
        <w:tc>
          <w:tcPr>
            <w:tcW w:w="2263" w:type="dxa"/>
          </w:tcPr>
          <w:p w:rsidR="0079071E" w:rsidRPr="00A31147" w:rsidRDefault="0079071E" w:rsidP="0079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4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435884">
              <w:rPr>
                <w:rFonts w:ascii="Times New Roman" w:hAnsi="Times New Roman" w:cs="Times New Roman"/>
                <w:sz w:val="24"/>
                <w:szCs w:val="24"/>
              </w:rPr>
              <w:t>создания искусственных земельных участков</w:t>
            </w:r>
          </w:p>
        </w:tc>
        <w:tc>
          <w:tcPr>
            <w:tcW w:w="2127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26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26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126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268" w:type="dxa"/>
          </w:tcPr>
          <w:p w:rsidR="0079071E" w:rsidRPr="00A31147" w:rsidRDefault="0079071E" w:rsidP="007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</w:tr>
    </w:tbl>
    <w:p w:rsidR="00391354" w:rsidRPr="00A31147" w:rsidRDefault="00391354" w:rsidP="00FD45DA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Исчерпывающий перечень документов, необходимых для предоставления государственной услуги</w:t>
      </w:r>
      <w:r w:rsidRPr="00A3114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31147">
        <w:rPr>
          <w:rFonts w:ascii="Times New Roman" w:hAnsi="Times New Roman" w:cs="Times New Roman"/>
          <w:sz w:val="28"/>
          <w:szCs w:val="28"/>
        </w:rPr>
        <w:t>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391354" w:rsidRPr="00A31147" w:rsidRDefault="00391354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354" w:rsidRPr="00A31147" w:rsidRDefault="00391354" w:rsidP="00FD4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3" w:name="bookmark42"/>
      <w:r w:rsidRPr="00A31147">
        <w:rPr>
          <w:rFonts w:ascii="Times New Roman" w:hAnsi="Times New Roman" w:cs="Times New Roman"/>
          <w:sz w:val="20"/>
          <w:szCs w:val="20"/>
        </w:rPr>
        <w:t xml:space="preserve">Таблица № </w:t>
      </w:r>
      <w:bookmarkEnd w:id="3"/>
      <w:r w:rsidR="007548EC" w:rsidRPr="00A31147">
        <w:rPr>
          <w:rFonts w:ascii="Times New Roman" w:hAnsi="Times New Roman" w:cs="Times New Roman"/>
          <w:sz w:val="20"/>
          <w:szCs w:val="20"/>
        </w:rPr>
        <w:t>2</w:t>
      </w:r>
    </w:p>
    <w:p w:rsidR="00FD45DA" w:rsidRPr="00A31147" w:rsidRDefault="00FD45DA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AE" w:rsidRPr="00A31147" w:rsidRDefault="000A7FAE" w:rsidP="0039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50"/>
        <w:gridCol w:w="58"/>
        <w:gridCol w:w="3496"/>
        <w:gridCol w:w="115"/>
        <w:gridCol w:w="3361"/>
        <w:gridCol w:w="155"/>
        <w:gridCol w:w="2486"/>
      </w:tblGrid>
      <w:tr w:rsidR="00A31147" w:rsidRPr="00A31147" w:rsidTr="006B23AB">
        <w:tc>
          <w:tcPr>
            <w:tcW w:w="562" w:type="dxa"/>
          </w:tcPr>
          <w:p w:rsidR="000A7FAE" w:rsidRPr="00A31147" w:rsidRDefault="000A7FAE" w:rsidP="00C7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0" w:type="dxa"/>
          </w:tcPr>
          <w:p w:rsidR="000A7FAE" w:rsidRPr="00A31147" w:rsidRDefault="000A7FAE" w:rsidP="00C7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54" w:type="dxa"/>
            <w:gridSpan w:val="2"/>
          </w:tcPr>
          <w:p w:rsidR="000A7FAE" w:rsidRPr="00A31147" w:rsidRDefault="000A7FAE" w:rsidP="00C7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3476" w:type="dxa"/>
            <w:gridSpan w:val="2"/>
          </w:tcPr>
          <w:p w:rsidR="000A7FAE" w:rsidRPr="00A31147" w:rsidRDefault="000A7FAE" w:rsidP="00C7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641" w:type="dxa"/>
            <w:gridSpan w:val="2"/>
          </w:tcPr>
          <w:p w:rsidR="000A7FAE" w:rsidRPr="00A31147" w:rsidRDefault="000A7FAE" w:rsidP="00C7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A31147" w:rsidRPr="00A31147" w:rsidTr="006B23AB">
        <w:tc>
          <w:tcPr>
            <w:tcW w:w="13483" w:type="dxa"/>
            <w:gridSpan w:val="8"/>
          </w:tcPr>
          <w:p w:rsidR="000A7FAE" w:rsidRPr="00A31147" w:rsidRDefault="000A7FAE" w:rsidP="00C7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A31147" w:rsidRPr="00A31147" w:rsidTr="006B23AB">
        <w:tc>
          <w:tcPr>
            <w:tcW w:w="562" w:type="dxa"/>
          </w:tcPr>
          <w:p w:rsidR="000A7FAE" w:rsidRPr="00A31147" w:rsidRDefault="000A7FAE" w:rsidP="00C7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0" w:type="dxa"/>
          </w:tcPr>
          <w:p w:rsidR="000A7FAE" w:rsidRPr="00A31147" w:rsidRDefault="003C1827" w:rsidP="0079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="007907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554" w:type="dxa"/>
            <w:gridSpan w:val="2"/>
          </w:tcPr>
          <w:p w:rsidR="000A7FAE" w:rsidRPr="00A31147" w:rsidRDefault="000A7FAE" w:rsidP="003C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  <w:r w:rsidR="006C7C5A"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6" w:type="dxa"/>
            <w:gridSpan w:val="2"/>
          </w:tcPr>
          <w:p w:rsidR="000A7FAE" w:rsidRPr="00A31147" w:rsidRDefault="000A7FAE" w:rsidP="00C71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О(э) – Единый/региональный портал</w:t>
            </w:r>
          </w:p>
          <w:p w:rsidR="000A7FAE" w:rsidRPr="00A31147" w:rsidRDefault="000A7FAE" w:rsidP="00C713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EA3770"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О(э)</w:t>
            </w: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МФ</w:t>
            </w:r>
            <w:r w:rsidR="0079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</w:p>
          <w:p w:rsidR="00A675C2" w:rsidRPr="00A31147" w:rsidRDefault="00A675C2" w:rsidP="00C71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:rsidR="000A7FAE" w:rsidRPr="00A31147" w:rsidRDefault="000A7FAE" w:rsidP="00C71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[Все], Д(1)</w:t>
            </w:r>
          </w:p>
        </w:tc>
      </w:tr>
      <w:tr w:rsidR="00A31147" w:rsidRPr="00A31147" w:rsidTr="006B23AB">
        <w:tc>
          <w:tcPr>
            <w:tcW w:w="562" w:type="dxa"/>
          </w:tcPr>
          <w:p w:rsidR="001B68D6" w:rsidRPr="00A31147" w:rsidRDefault="001B68D6" w:rsidP="001B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0" w:type="dxa"/>
          </w:tcPr>
          <w:p w:rsidR="00D319F9" w:rsidRPr="00A31147" w:rsidRDefault="003C1827" w:rsidP="001B68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r w:rsidR="0079071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  <w:p w:rsidR="001B68D6" w:rsidRPr="00A31147" w:rsidRDefault="001B68D6" w:rsidP="001B6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gridSpan w:val="2"/>
          </w:tcPr>
          <w:p w:rsidR="001B68D6" w:rsidRPr="00A31147" w:rsidRDefault="001B68D6" w:rsidP="001B68D6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Доверенность П (з), выданная в соответствии с гражданским законодательством / договор (в случае обращения П (з))</w:t>
            </w:r>
          </w:p>
        </w:tc>
        <w:tc>
          <w:tcPr>
            <w:tcW w:w="3476" w:type="dxa"/>
            <w:gridSpan w:val="2"/>
          </w:tcPr>
          <w:p w:rsidR="001B68D6" w:rsidRPr="00A31147" w:rsidRDefault="001B68D6" w:rsidP="001B68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К(э), У (эпн)   – Единый/региональный  портал;</w:t>
            </w:r>
          </w:p>
          <w:p w:rsidR="00377401" w:rsidRPr="00A31147" w:rsidRDefault="001B68D6" w:rsidP="001B68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и К или К (з)  – </w:t>
            </w:r>
            <w:r w:rsidR="0079071E"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</w:t>
            </w:r>
            <w:r w:rsidR="0079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77401" w:rsidRPr="00A31147" w:rsidRDefault="00377401" w:rsidP="001B68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:rsidR="001B68D6" w:rsidRPr="00A31147" w:rsidRDefault="001B68D6" w:rsidP="001B68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Д(1)</w:t>
            </w:r>
          </w:p>
          <w:p w:rsidR="001B68D6" w:rsidRPr="00A31147" w:rsidRDefault="001B68D6" w:rsidP="001B68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47" w:rsidRPr="00A31147" w:rsidTr="006B23AB">
        <w:tc>
          <w:tcPr>
            <w:tcW w:w="562" w:type="dxa"/>
          </w:tcPr>
          <w:p w:rsidR="001B68D6" w:rsidRPr="00A31147" w:rsidRDefault="001B68D6" w:rsidP="001B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0" w:type="dxa"/>
          </w:tcPr>
          <w:p w:rsidR="001B68D6" w:rsidRPr="00A31147" w:rsidRDefault="003C1827" w:rsidP="0079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="007907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554" w:type="dxa"/>
            <w:gridSpan w:val="2"/>
          </w:tcPr>
          <w:p w:rsidR="001B68D6" w:rsidRPr="00A31147" w:rsidRDefault="001B68D6" w:rsidP="00EA3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1147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EA3770" w:rsidRPr="00A31147">
              <w:rPr>
                <w:rFonts w:ascii="Times New Roman" w:hAnsi="Times New Roman" w:cs="Times New Roman"/>
                <w:sz w:val="24"/>
                <w:szCs w:val="24"/>
              </w:rPr>
              <w:t>П (з)</w:t>
            </w:r>
          </w:p>
        </w:tc>
        <w:tc>
          <w:tcPr>
            <w:tcW w:w="3476" w:type="dxa"/>
            <w:gridSpan w:val="2"/>
          </w:tcPr>
          <w:p w:rsidR="001B68D6" w:rsidRPr="00A31147" w:rsidRDefault="001B68D6" w:rsidP="001B68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– </w:t>
            </w:r>
            <w:r w:rsidR="0079071E"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</w:t>
            </w:r>
            <w:r w:rsidR="0079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2641" w:type="dxa"/>
            <w:gridSpan w:val="2"/>
          </w:tcPr>
          <w:p w:rsidR="001B68D6" w:rsidRPr="00A31147" w:rsidRDefault="00E04E50" w:rsidP="00EA3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</w:t>
            </w:r>
          </w:p>
        </w:tc>
      </w:tr>
      <w:tr w:rsidR="00A31147" w:rsidRPr="00A31147" w:rsidTr="006B23AB">
        <w:tc>
          <w:tcPr>
            <w:tcW w:w="562" w:type="dxa"/>
          </w:tcPr>
          <w:p w:rsidR="00377401" w:rsidRPr="00A31147" w:rsidRDefault="00377401" w:rsidP="0037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0" w:type="dxa"/>
          </w:tcPr>
          <w:p w:rsidR="00377401" w:rsidRPr="00A31147" w:rsidRDefault="00C632DE" w:rsidP="001F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025C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3554" w:type="dxa"/>
            <w:gridSpan w:val="2"/>
          </w:tcPr>
          <w:p w:rsidR="00C632DE" w:rsidRDefault="0079071E" w:rsidP="00C632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32DE">
              <w:rPr>
                <w:rFonts w:ascii="Times New Roman" w:hAnsi="Times New Roman" w:cs="Times New Roman"/>
                <w:sz w:val="24"/>
                <w:szCs w:val="24"/>
              </w:rPr>
              <w:t xml:space="preserve">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такое подключение (технологическое присоединение) этого объекта предусмотрено проектной </w:t>
            </w:r>
            <w:r w:rsidR="00C63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документацией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  <w:p w:rsidR="00377401" w:rsidRPr="00A31147" w:rsidRDefault="00377401" w:rsidP="00D319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76" w:type="dxa"/>
            <w:gridSpan w:val="2"/>
          </w:tcPr>
          <w:p w:rsidR="00E04E50" w:rsidRPr="00A31147" w:rsidRDefault="00377401" w:rsidP="00E04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(э</w:t>
            </w:r>
            <w:r w:rsidR="00B71AA9"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з</w:t>
            </w: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E04E50"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4E50"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Единый/региональный  портал; МФЦ</w:t>
            </w:r>
          </w:p>
          <w:p w:rsidR="00377401" w:rsidRPr="00A31147" w:rsidRDefault="00377401" w:rsidP="00E04E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:rsidR="00377401" w:rsidRDefault="00377401" w:rsidP="00377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C632DE" w:rsidRDefault="00C632DE" w:rsidP="00C632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акт в форме электронного документа, подписанного усиленной квалифицированной электронной подписью - предоставляется в формате .pdf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приложением ключа электронной подписи в формате .sig.</w:t>
            </w:r>
          </w:p>
          <w:p w:rsidR="00C632DE" w:rsidRDefault="00C632DE" w:rsidP="00C632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акт на бумажном носителе - предоставляется в виде скан-копии с приложением ключа электронной подписи в формате .sig;</w:t>
            </w:r>
          </w:p>
          <w:p w:rsidR="00C632DE" w:rsidRDefault="00C632DE" w:rsidP="00C632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2DE" w:rsidRPr="00A31147" w:rsidRDefault="00C632DE" w:rsidP="00377401"/>
        </w:tc>
      </w:tr>
      <w:tr w:rsidR="00A31147" w:rsidRPr="00A31147" w:rsidTr="006B23AB">
        <w:tc>
          <w:tcPr>
            <w:tcW w:w="562" w:type="dxa"/>
          </w:tcPr>
          <w:p w:rsidR="00561672" w:rsidRPr="00A31147" w:rsidRDefault="002709A0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50" w:type="dxa"/>
          </w:tcPr>
          <w:p w:rsidR="00561672" w:rsidRPr="00A31147" w:rsidRDefault="00C632DE" w:rsidP="001F02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F025C">
              <w:rPr>
                <w:rFonts w:ascii="Times New Roman" w:eastAsia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3554" w:type="dxa"/>
            <w:gridSpan w:val="2"/>
          </w:tcPr>
          <w:p w:rsidR="00C632DE" w:rsidRDefault="0079071E" w:rsidP="00C632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32DE">
              <w:rPr>
                <w:rFonts w:ascii="Times New Roman" w:hAnsi="Times New Roman" w:cs="Times New Roman"/>
                <w:sz w:val="24"/>
                <w:szCs w:val="24"/>
              </w:rPr>
              <w:t xml:space="preserve"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</w:t>
            </w:r>
            <w:r w:rsidR="00C63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линейного объекта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  <w:p w:rsidR="00561672" w:rsidRPr="00C632DE" w:rsidRDefault="00561672" w:rsidP="00561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gridSpan w:val="2"/>
          </w:tcPr>
          <w:p w:rsidR="006B23AB" w:rsidRPr="00A31147" w:rsidRDefault="006B23AB" w:rsidP="006B2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(э, з) - Единый/региональный  портал; МФЦ</w:t>
            </w:r>
          </w:p>
          <w:p w:rsidR="00561672" w:rsidRPr="00A31147" w:rsidRDefault="00561672" w:rsidP="00561672"/>
        </w:tc>
        <w:tc>
          <w:tcPr>
            <w:tcW w:w="2641" w:type="dxa"/>
            <w:gridSpan w:val="2"/>
          </w:tcPr>
          <w:p w:rsidR="00561672" w:rsidRPr="00A31147" w:rsidRDefault="00561672" w:rsidP="00561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147" w:rsidRPr="00A31147" w:rsidTr="006B23AB">
        <w:tc>
          <w:tcPr>
            <w:tcW w:w="562" w:type="dxa"/>
          </w:tcPr>
          <w:p w:rsidR="00561672" w:rsidRPr="00A31147" w:rsidRDefault="002709A0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0" w:type="dxa"/>
          </w:tcPr>
          <w:p w:rsidR="00561672" w:rsidRPr="00C632DE" w:rsidRDefault="00C632DE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23AB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3554" w:type="dxa"/>
            <w:gridSpan w:val="2"/>
          </w:tcPr>
          <w:p w:rsidR="00C632DE" w:rsidRPr="00C632DE" w:rsidRDefault="00C632DE" w:rsidP="00C632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632DE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ехнический план объекта капитального строительства, подготовленный в соответствии с Федеральным </w:t>
            </w:r>
            <w:hyperlink r:id="rId20" w:history="1">
              <w:r w:rsidRPr="00C632D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C632DE">
              <w:rPr>
                <w:rFonts w:ascii="Times New Roman" w:hAnsi="Times New Roman" w:cs="Times New Roman"/>
                <w:sz w:val="24"/>
                <w:szCs w:val="24"/>
              </w:rPr>
              <w:t xml:space="preserve"> от 13 июля 2015 </w:t>
            </w:r>
            <w:r w:rsidRPr="00C63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C63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</w:t>
            </w:r>
            <w:hyperlink r:id="rId21" w:history="1">
              <w:r w:rsidRPr="00C632D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C63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</w:t>
            </w:r>
            <w:r w:rsidRPr="00C632DE">
              <w:rPr>
                <w:rFonts w:ascii="Times New Roman" w:hAnsi="Times New Roman" w:cs="Times New Roman"/>
                <w:sz w:val="24"/>
                <w:szCs w:val="24"/>
              </w:rPr>
              <w:t>кадастровый учет и(или) государственная регистрация прав не осуществляются</w:t>
            </w:r>
          </w:p>
          <w:p w:rsidR="00561672" w:rsidRPr="00A31147" w:rsidRDefault="00561672" w:rsidP="00561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76" w:type="dxa"/>
            <w:gridSpan w:val="2"/>
          </w:tcPr>
          <w:p w:rsidR="00561672" w:rsidRPr="00A31147" w:rsidRDefault="00561672" w:rsidP="00561672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561672" w:rsidRDefault="00561672" w:rsidP="00561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C632DE" w:rsidRPr="00A31147" w:rsidRDefault="00C632DE" w:rsidP="00FC4BF9">
            <w:r w:rsidRPr="00C632DE">
              <w:rPr>
                <w:rFonts w:ascii="Times New Roman" w:hAnsi="Times New Roman" w:cs="Times New Roman"/>
                <w:sz w:val="24"/>
                <w:szCs w:val="24"/>
              </w:rPr>
              <w:t>завер</w:t>
            </w:r>
            <w:r w:rsidR="00FC4BF9">
              <w:rPr>
                <w:rFonts w:ascii="Times New Roman" w:hAnsi="Times New Roman" w:cs="Times New Roman"/>
                <w:sz w:val="24"/>
                <w:szCs w:val="24"/>
              </w:rPr>
              <w:t>яется</w:t>
            </w:r>
            <w:r w:rsidRPr="00C632DE">
              <w:rPr>
                <w:rFonts w:ascii="Times New Roman" w:hAnsi="Times New Roman" w:cs="Times New Roman"/>
                <w:sz w:val="24"/>
                <w:szCs w:val="24"/>
              </w:rPr>
              <w:t xml:space="preserve"> усиленной квалифицированной электронной подписью кадастрового инженера (действующей на момент подписания документа), подготовившего такой план, и оформляется в виде файлов в формате XML (далее - XML-документ), созданных с использованием XML-схем и обеспечивающих считывание и контроль представленных данных. XML-схемы, используемые для формирования XML-документов, считаются введенными в действие по истечении двух месяцев со дня их </w:t>
            </w:r>
            <w:r w:rsidRPr="00C63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на официальном сайте Федеральной службы государственной регистрации, кадастра и картографии в информационно-телекоммуникационной сети "Интернет" по адресу</w:t>
            </w:r>
            <w:r w:rsidRPr="00C632DE">
              <w:t xml:space="preserve"> www.rosreestr.gov.ru</w:t>
            </w:r>
          </w:p>
        </w:tc>
      </w:tr>
      <w:tr w:rsidR="00A31147" w:rsidRPr="00A31147" w:rsidTr="006B23AB">
        <w:tc>
          <w:tcPr>
            <w:tcW w:w="562" w:type="dxa"/>
          </w:tcPr>
          <w:p w:rsidR="00561672" w:rsidRPr="00A31147" w:rsidRDefault="002709A0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0" w:type="dxa"/>
          </w:tcPr>
          <w:p w:rsidR="00561672" w:rsidRPr="006B23AB" w:rsidRDefault="006B23AB" w:rsidP="0056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C632DE" w:rsidRDefault="001F025C" w:rsidP="00C632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32DE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 (направляются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      </w:r>
          </w:p>
          <w:p w:rsidR="00C632DE" w:rsidRDefault="00C632DE" w:rsidP="00C632DE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сведения о таком земельном участке отсутствуют в Едином государственном реестре недвижимости):</w:t>
            </w:r>
          </w:p>
          <w:p w:rsidR="00C632DE" w:rsidRDefault="00C632DE" w:rsidP="00C632DE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договоры аренды земельного участка, субаренды земельного участка, безвозмездного 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земельным участком, заключенные на срок менее чем один </w:t>
            </w:r>
            <w:r w:rsidRPr="006B2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год, в соответствии с </w:t>
            </w:r>
            <w:hyperlink r:id="rId22" w:history="1">
              <w:r w:rsidRPr="006B2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2 статьи 26</w:t>
              </w:r>
            </w:hyperlink>
            <w:r w:rsidRPr="006B2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РФ (за исключением органов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местного самоуправления);</w:t>
            </w:r>
          </w:p>
          <w:p w:rsidR="00561672" w:rsidRPr="00A31147" w:rsidRDefault="00C632DE" w:rsidP="001F025C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акты, свидетельства, </w:t>
            </w:r>
            <w:r w:rsidR="006B2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достоверяющие права на землю, выданные физическим или юридическим лицам до вступления в силу Федерального </w:t>
            </w:r>
            <w:hyperlink r:id="rId23" w:history="1">
              <w:r w:rsidRPr="006B2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закона</w:t>
              </w:r>
            </w:hyperlink>
            <w:r w:rsidRPr="006B2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21 июля 1997 г. </w:t>
            </w:r>
            <w:r w:rsidR="006B2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6B2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6B23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прав на недв</w:t>
            </w:r>
            <w:r w:rsidR="006B23AB">
              <w:rPr>
                <w:rFonts w:ascii="Times New Roman" w:hAnsi="Times New Roman" w:cs="Times New Roman"/>
                <w:sz w:val="24"/>
                <w:szCs w:val="24"/>
              </w:rPr>
              <w:t>ижимое имущество и сделок с ним»</w:t>
            </w:r>
          </w:p>
        </w:tc>
        <w:tc>
          <w:tcPr>
            <w:tcW w:w="3476" w:type="dxa"/>
            <w:gridSpan w:val="2"/>
          </w:tcPr>
          <w:p w:rsidR="00561672" w:rsidRPr="00A31147" w:rsidRDefault="00561672" w:rsidP="00561672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561672" w:rsidRPr="00A31147" w:rsidRDefault="00561672" w:rsidP="00561672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c>
          <w:tcPr>
            <w:tcW w:w="562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50" w:type="dxa"/>
          </w:tcPr>
          <w:p w:rsidR="002F01D9" w:rsidRPr="006B23AB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</w:tcPr>
          <w:p w:rsidR="002F01D9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объектом;</w:t>
            </w:r>
          </w:p>
          <w:p w:rsidR="002F01D9" w:rsidRDefault="002F01D9" w:rsidP="002F01D9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сведения о таких земельных участках отсутствуют в Едином государственном реестре недвижимости):</w:t>
            </w:r>
          </w:p>
          <w:p w:rsidR="002F01D9" w:rsidRPr="001F025C" w:rsidRDefault="002F01D9" w:rsidP="002F01D9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договоры аренды земельного участка, субаренды земельного участка, безвозмездного пользования земельным участком, заключенные на срок менее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 год, в соответствии с </w:t>
            </w:r>
            <w:hyperlink r:id="rId24" w:history="1">
              <w:r w:rsidRPr="001F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2 статьи 26</w:t>
              </w:r>
            </w:hyperlink>
            <w:r w:rsidRPr="001F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РФ (за исключением органов исполнительной власти и местного самоуправления);</w:t>
            </w:r>
          </w:p>
          <w:p w:rsidR="002F01D9" w:rsidRPr="001F025C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ред. </w:t>
            </w:r>
            <w:hyperlink r:id="rId25" w:history="1">
              <w:r w:rsidRPr="001F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Приказа</w:t>
              </w:r>
            </w:hyperlink>
            <w:r w:rsidRPr="001F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комитета государственного строительного надзора и государственной экспертизы Ленинградской области от 31.01.2025 N 5)</w:t>
            </w:r>
          </w:p>
          <w:p w:rsidR="002F01D9" w:rsidRPr="00FC4BF9" w:rsidRDefault="002F01D9" w:rsidP="002F01D9">
            <w:pPr>
              <w:autoSpaceDE w:val="0"/>
              <w:autoSpaceDN w:val="0"/>
              <w:adjustRightInd w:val="0"/>
              <w:spacing w:before="240"/>
              <w:ind w:firstLine="6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государственные акты, свидетельства, удостоверяющие права на землю, выданные физическим или юридическим лицам до вступления в силу Федерального </w:t>
            </w:r>
            <w:hyperlink r:id="rId26" w:history="1">
              <w:r w:rsidRPr="001F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закона</w:t>
              </w:r>
            </w:hyperlink>
            <w:r w:rsidRPr="001F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21 июля 1997 г. N 122-ФЗ "О государственной регистрации прав на недвижимое имущество и сделок с ним"</w:t>
            </w:r>
          </w:p>
        </w:tc>
        <w:tc>
          <w:tcPr>
            <w:tcW w:w="3476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c>
          <w:tcPr>
            <w:tcW w:w="562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50" w:type="dxa"/>
          </w:tcPr>
          <w:p w:rsidR="002F01D9" w:rsidRPr="006B23AB" w:rsidRDefault="002F01D9" w:rsidP="002F0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А-Г</w:t>
            </w:r>
          </w:p>
        </w:tc>
        <w:tc>
          <w:tcPr>
            <w:tcW w:w="3554" w:type="dxa"/>
            <w:gridSpan w:val="2"/>
          </w:tcPr>
          <w:p w:rsidR="002F01D9" w:rsidRDefault="002F01D9" w:rsidP="002F01D9">
            <w:pPr>
              <w:autoSpaceDE w:val="0"/>
              <w:autoSpaceDN w:val="0"/>
              <w:adjustRightInd w:val="0"/>
              <w:ind w:firstLine="3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строительство, реконструкция здания, сооружения осуществлялись застройщиком с привлечением средств иных лиц (за исключением случаев, перечисленных в ч. 3.9 ст. 55  ГрК РФ):</w:t>
            </w:r>
          </w:p>
          <w:p w:rsidR="002F01D9" w:rsidRPr="00A31147" w:rsidRDefault="002F01D9" w:rsidP="002F01D9">
            <w:pPr>
              <w:autoSpaceDE w:val="0"/>
              <w:autoSpaceDN w:val="0"/>
              <w:adjustRightInd w:val="0"/>
              <w:ind w:firstLine="328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</w:t>
            </w:r>
            <w:r>
              <w:rPr>
                <w:rFonts w:ascii="Times New Roman" w:hAnsi="Times New Roman" w:cs="Times New Roman"/>
              </w:rPr>
              <w:lastRenderedPageBreak/>
              <w:t xml:space="preserve">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</w:t>
            </w:r>
          </w:p>
        </w:tc>
        <w:tc>
          <w:tcPr>
            <w:tcW w:w="3476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2F01D9" w:rsidRPr="00A31147" w:rsidTr="00B43D82">
        <w:tc>
          <w:tcPr>
            <w:tcW w:w="562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50" w:type="dxa"/>
          </w:tcPr>
          <w:p w:rsidR="002F01D9" w:rsidRPr="00FC4BF9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671" w:type="dxa"/>
            <w:gridSpan w:val="6"/>
          </w:tcPr>
          <w:p w:rsidR="002F01D9" w:rsidRPr="00A31147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4BF9">
              <w:rPr>
                <w:rFonts w:ascii="Times New Roman" w:hAnsi="Times New Roman"/>
                <w:sz w:val="24"/>
                <w:szCs w:val="24"/>
              </w:rPr>
              <w:t>Документы из строк 1-</w:t>
            </w:r>
            <w:r>
              <w:rPr>
                <w:rFonts w:ascii="Times New Roman" w:hAnsi="Times New Roman"/>
                <w:sz w:val="24"/>
                <w:szCs w:val="24"/>
              </w:rPr>
              <w:t>7, в части, относящейся к соответствующему этапу строительства, реконструкции объекта капитального строительства</w:t>
            </w:r>
          </w:p>
          <w:p w:rsidR="002F01D9" w:rsidRPr="00A31147" w:rsidRDefault="002F01D9" w:rsidP="002F01D9"/>
        </w:tc>
      </w:tr>
      <w:tr w:rsidR="002F01D9" w:rsidRPr="00A31147" w:rsidTr="006B23AB">
        <w:tc>
          <w:tcPr>
            <w:tcW w:w="562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0" w:type="dxa"/>
          </w:tcPr>
          <w:p w:rsidR="002F01D9" w:rsidRPr="00FC4BF9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54" w:type="dxa"/>
            <w:gridSpan w:val="2"/>
          </w:tcPr>
          <w:p w:rsidR="002F01D9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проведение работ по созданию искусственного земельного участка либо разрешение на строительство объекта капитального строительства, выданное до дня вступления в силу Федерального закона</w:t>
            </w:r>
            <w:r>
              <w:t xml:space="preserve"> </w:t>
            </w:r>
            <w:r w:rsidRPr="004939F4">
              <w:rPr>
                <w:rFonts w:ascii="Times New Roman" w:hAnsi="Times New Roman" w:cs="Times New Roman"/>
                <w:sz w:val="24"/>
                <w:szCs w:val="24"/>
              </w:rPr>
              <w:t xml:space="preserve">от 19.07.2011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939F4">
              <w:rPr>
                <w:rFonts w:ascii="Times New Roman" w:hAnsi="Times New Roman" w:cs="Times New Roman"/>
                <w:sz w:val="24"/>
                <w:szCs w:val="24"/>
              </w:rPr>
              <w:t xml:space="preserve"> 246-ФЗ</w:t>
            </w:r>
          </w:p>
        </w:tc>
        <w:tc>
          <w:tcPr>
            <w:tcW w:w="3476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c>
          <w:tcPr>
            <w:tcW w:w="562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0" w:type="dxa"/>
          </w:tcPr>
          <w:p w:rsidR="002F01D9" w:rsidRPr="00FC4BF9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54" w:type="dxa"/>
            <w:gridSpan w:val="2"/>
          </w:tcPr>
          <w:p w:rsidR="002F01D9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искусственного земельного участка (в случае, если предоставление такого акта для выдачи разрешения на ввод объекта в эксплуатацию предусмотрено Градостроительным </w:t>
            </w:r>
            <w:hyperlink r:id="rId27" w:history="1">
              <w:r w:rsidRPr="004939F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Федерации)</w:t>
            </w:r>
          </w:p>
        </w:tc>
        <w:tc>
          <w:tcPr>
            <w:tcW w:w="3476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c>
          <w:tcPr>
            <w:tcW w:w="562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0" w:type="dxa"/>
          </w:tcPr>
          <w:p w:rsidR="002F01D9" w:rsidRPr="00FC4BF9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54" w:type="dxa"/>
            <w:gridSpan w:val="2"/>
          </w:tcPr>
          <w:p w:rsidR="002F01D9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соответствие искусственного земельного участка требованиям технических регламентов и подписанный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лицом, осуществляющим его создание</w:t>
            </w:r>
          </w:p>
        </w:tc>
        <w:tc>
          <w:tcPr>
            <w:tcW w:w="3476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c>
          <w:tcPr>
            <w:tcW w:w="562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50" w:type="dxa"/>
          </w:tcPr>
          <w:p w:rsidR="002F01D9" w:rsidRPr="00FC4BF9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54" w:type="dxa"/>
            <w:gridSpan w:val="2"/>
          </w:tcPr>
          <w:p w:rsidR="002F01D9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</w:t>
            </w:r>
          </w:p>
        </w:tc>
        <w:tc>
          <w:tcPr>
            <w:tcW w:w="3476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c>
          <w:tcPr>
            <w:tcW w:w="562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0" w:type="dxa"/>
          </w:tcPr>
          <w:p w:rsidR="002F01D9" w:rsidRPr="00FC4BF9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554" w:type="dxa"/>
            <w:gridSpan w:val="2"/>
          </w:tcPr>
          <w:p w:rsidR="002F01D9" w:rsidRDefault="002F01D9" w:rsidP="002F01D9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план объекта капитального строительства, подготовленный в целях устранения причин приостановления осуществления государственного кадастрового учета и(или) государственной регистрации прав (отказа в осуществлении государственного кадастрового учета и(или) государственной регистрации прав) объекта капитального строительства.</w:t>
            </w:r>
          </w:p>
          <w:p w:rsidR="002F01D9" w:rsidRPr="00A31147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76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 Единый/региональный  портал; МФЦ</w:t>
            </w:r>
          </w:p>
        </w:tc>
        <w:tc>
          <w:tcPr>
            <w:tcW w:w="2641" w:type="dxa"/>
            <w:gridSpan w:val="2"/>
          </w:tcPr>
          <w:p w:rsidR="002F01D9" w:rsidRDefault="002F01D9" w:rsidP="002F0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2F01D9" w:rsidRDefault="002F01D9" w:rsidP="002F0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1D9" w:rsidRPr="00FC4BF9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F9">
              <w:rPr>
                <w:rFonts w:ascii="Times New Roman" w:hAnsi="Times New Roman" w:cs="Times New Roman"/>
                <w:sz w:val="24"/>
                <w:szCs w:val="24"/>
              </w:rPr>
              <w:t xml:space="preserve">Заверяется усиленной квалифицированной электронной подписью кадастрового инженера (действующей на момент подписания документа), подготовившего такой план, и оформляется в виде файлов .PDF и файлов в формате XML (далее - XML-документ), созданных с использованием XML-схем и обеспечивающих считывание и контроль представленных данных. XML-схемы, используемые для формирования XML-документов, считаются введенными в действие по истечении двух месяцев со дня их размещения на официальном сайте Федеральной службы государственной </w:t>
            </w:r>
            <w:r w:rsidRPr="00FC4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регистрации, кадастра и картографии в информационно-телекоммуникационной сети "Интернет" по адресу www.rosreestr.gov.ru;</w:t>
            </w:r>
          </w:p>
        </w:tc>
      </w:tr>
      <w:tr w:rsidR="002F01D9" w:rsidRPr="00A31147" w:rsidTr="00B43D82">
        <w:tc>
          <w:tcPr>
            <w:tcW w:w="562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0" w:type="dxa"/>
          </w:tcPr>
          <w:p w:rsidR="002F01D9" w:rsidRPr="00075C1C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671" w:type="dxa"/>
            <w:gridSpan w:val="6"/>
          </w:tcPr>
          <w:p w:rsidR="002F01D9" w:rsidRPr="00075C1C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C1C">
              <w:rPr>
                <w:rFonts w:ascii="Times New Roman" w:hAnsi="Times New Roman" w:cs="Times New Roman"/>
                <w:sz w:val="24"/>
                <w:szCs w:val="24"/>
              </w:rPr>
              <w:t>Документы из строк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5C1C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ГрК РФ</w:t>
            </w:r>
          </w:p>
        </w:tc>
      </w:tr>
      <w:tr w:rsidR="002F01D9" w:rsidRPr="00A31147" w:rsidTr="006B23AB">
        <w:trPr>
          <w:trHeight w:val="276"/>
        </w:trPr>
        <w:tc>
          <w:tcPr>
            <w:tcW w:w="13483" w:type="dxa"/>
            <w:gridSpan w:val="8"/>
          </w:tcPr>
          <w:p w:rsidR="002F01D9" w:rsidRPr="00A31147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1D9" w:rsidRPr="00A31147" w:rsidTr="006B23AB">
        <w:trPr>
          <w:trHeight w:val="276"/>
        </w:trPr>
        <w:tc>
          <w:tcPr>
            <w:tcW w:w="562" w:type="dxa"/>
          </w:tcPr>
          <w:p w:rsidR="002F01D9" w:rsidRPr="00230FA6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08" w:type="dxa"/>
            <w:gridSpan w:val="2"/>
          </w:tcPr>
          <w:p w:rsidR="002F01D9" w:rsidRPr="00A31147" w:rsidRDefault="002F01D9" w:rsidP="002F01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3611" w:type="dxa"/>
            <w:gridSpan w:val="2"/>
          </w:tcPr>
          <w:p w:rsidR="002F01D9" w:rsidRPr="00230FA6" w:rsidRDefault="002F01D9" w:rsidP="002F01D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30FA6">
              <w:rPr>
                <w:rFonts w:ascii="Times New Roman" w:hAnsi="Times New Roman"/>
                <w:sz w:val="24"/>
                <w:szCs w:val="24"/>
              </w:rPr>
              <w:t xml:space="preserve">При наличии сведений в ЕГРН </w:t>
            </w:r>
          </w:p>
          <w:p w:rsidR="002F01D9" w:rsidRPr="00A31147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 -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</w:t>
            </w:r>
          </w:p>
        </w:tc>
        <w:tc>
          <w:tcPr>
            <w:tcW w:w="3516" w:type="dxa"/>
            <w:gridSpan w:val="2"/>
          </w:tcPr>
          <w:p w:rsidR="002F01D9" w:rsidRPr="00A31147" w:rsidRDefault="002F01D9" w:rsidP="002F01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rPr>
          <w:trHeight w:val="276"/>
        </w:trPr>
        <w:tc>
          <w:tcPr>
            <w:tcW w:w="562" w:type="dxa"/>
          </w:tcPr>
          <w:p w:rsidR="002F01D9" w:rsidRPr="00230FA6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08" w:type="dxa"/>
            <w:gridSpan w:val="2"/>
          </w:tcPr>
          <w:p w:rsidR="002F01D9" w:rsidRPr="00A31147" w:rsidRDefault="002F01D9" w:rsidP="002F01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3611" w:type="dxa"/>
            <w:gridSpan w:val="2"/>
          </w:tcPr>
          <w:p w:rsidR="002F01D9" w:rsidRPr="00A31147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3516" w:type="dxa"/>
            <w:gridSpan w:val="2"/>
          </w:tcPr>
          <w:p w:rsidR="002F01D9" w:rsidRPr="00A31147" w:rsidRDefault="002F01D9" w:rsidP="002F01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rPr>
          <w:trHeight w:val="276"/>
        </w:trPr>
        <w:tc>
          <w:tcPr>
            <w:tcW w:w="562" w:type="dxa"/>
          </w:tcPr>
          <w:p w:rsidR="002F01D9" w:rsidRPr="00230FA6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08" w:type="dxa"/>
            <w:gridSpan w:val="2"/>
          </w:tcPr>
          <w:p w:rsidR="002F01D9" w:rsidRPr="00A31147" w:rsidRDefault="002F01D9" w:rsidP="002F01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3611" w:type="dxa"/>
            <w:gridSpan w:val="2"/>
          </w:tcPr>
          <w:p w:rsidR="002F01D9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 если такое подключение (технологическое присоединение) этого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предусмотрено проектной документацией) - в случае если указанный документ представлялся заявителем в составе перечня документов, необходимых для оценки соблюдения обязательных требований при проведении государственного строительного надзора в соответствии с программой проверок, сформированной согласно </w:t>
            </w:r>
            <w:hyperlink r:id="rId2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пункту 14 статьи 54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ГрК РФ</w:t>
            </w:r>
          </w:p>
          <w:p w:rsidR="002F01D9" w:rsidRPr="00A31147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p w:rsidR="002F01D9" w:rsidRPr="00A31147" w:rsidRDefault="002F01D9" w:rsidP="002F01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2486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rPr>
          <w:trHeight w:val="276"/>
        </w:trPr>
        <w:tc>
          <w:tcPr>
            <w:tcW w:w="562" w:type="dxa"/>
          </w:tcPr>
          <w:p w:rsidR="002F01D9" w:rsidRPr="00230FA6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08" w:type="dxa"/>
            <w:gridSpan w:val="2"/>
          </w:tcPr>
          <w:p w:rsidR="002F01D9" w:rsidRPr="00A31147" w:rsidRDefault="002F01D9" w:rsidP="002F01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3611" w:type="dxa"/>
            <w:gridSpan w:val="2"/>
          </w:tcPr>
          <w:p w:rsidR="002F01D9" w:rsidRPr="00A31147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</w:t>
            </w:r>
            <w:r w:rsidRPr="005F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hyperlink r:id="rId29" w:history="1">
              <w:r w:rsidRPr="005F519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1 части 5 статьи 49</w:t>
              </w:r>
            </w:hyperlink>
            <w:r w:rsidRPr="005F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ГрК РФ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r:id="rId30" w:history="1">
              <w:r w:rsidRPr="005F519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частью 1.3 статьи 52</w:t>
              </w:r>
            </w:hyperlink>
            <w:r w:rsidRPr="005F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ГрК РФ частью такой проектной документации</w:t>
            </w:r>
          </w:p>
        </w:tc>
        <w:tc>
          <w:tcPr>
            <w:tcW w:w="3516" w:type="dxa"/>
            <w:gridSpan w:val="2"/>
          </w:tcPr>
          <w:p w:rsidR="002F01D9" w:rsidRPr="00A31147" w:rsidRDefault="002F01D9" w:rsidP="002F01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rPr>
          <w:trHeight w:val="276"/>
        </w:trPr>
        <w:tc>
          <w:tcPr>
            <w:tcW w:w="562" w:type="dxa"/>
          </w:tcPr>
          <w:p w:rsidR="002F01D9" w:rsidRPr="00230FA6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08" w:type="dxa"/>
            <w:gridSpan w:val="2"/>
          </w:tcPr>
          <w:p w:rsidR="002F01D9" w:rsidRPr="00A31147" w:rsidRDefault="002F01D9" w:rsidP="002F01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3611" w:type="dxa"/>
            <w:gridSpan w:val="2"/>
          </w:tcPr>
          <w:p w:rsidR="002F01D9" w:rsidRPr="005F5190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власти, </w:t>
            </w:r>
            <w:r w:rsidRPr="005F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выдаваемое в случаях, предусмотренных </w:t>
            </w:r>
            <w:hyperlink r:id="rId31" w:history="1">
              <w:r w:rsidRPr="005F519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частью 5 статьи 54</w:t>
              </w:r>
            </w:hyperlink>
            <w:r w:rsidRPr="005F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ГрК РФ:</w:t>
            </w:r>
          </w:p>
          <w:p w:rsidR="002F01D9" w:rsidRDefault="002F01D9" w:rsidP="002F01D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отношении объектов, строительство, реконструкция которых осуществляются во внутренних морских водах, в территориальном море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исключительной экономической зоне Российской Федерации, на континентальном шельфе Российской Федерации, в российской части (российском секторе) Каспийского моря, границах особо охраняемых природных территорий, на искусственных земельных участках на водных объектах, а также при строительстве, реконструкции объектов капитального строительства, относящихся в соответствии с законодательством в области охраны окружающей среды к объектам I категории;</w:t>
            </w:r>
          </w:p>
          <w:p w:rsidR="002F01D9" w:rsidRPr="00A31147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2486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rPr>
          <w:trHeight w:val="276"/>
        </w:trPr>
        <w:tc>
          <w:tcPr>
            <w:tcW w:w="562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08" w:type="dxa"/>
            <w:gridSpan w:val="2"/>
          </w:tcPr>
          <w:p w:rsidR="002F01D9" w:rsidRPr="005F5190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19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611" w:type="dxa"/>
            <w:gridSpan w:val="2"/>
          </w:tcPr>
          <w:p w:rsidR="002F01D9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федеральной службы по надзору в сфере защиты прав потребителей и благополучия человека;</w:t>
            </w:r>
          </w:p>
          <w:p w:rsidR="002F01D9" w:rsidRDefault="002F01D9" w:rsidP="002F01D9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изменения, прекращения санитарно-защитных зон представляются материалы согласования контрольно-надзорного органа о внесении изменений в Решение об установлении санитарно-защитной зоны в отношении объектов, строительство, реконструкция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осуществляются в границах санитарно-защитных зон.</w:t>
            </w:r>
          </w:p>
          <w:p w:rsidR="002F01D9" w:rsidRPr="00A31147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6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2486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rPr>
          <w:trHeight w:val="276"/>
        </w:trPr>
        <w:tc>
          <w:tcPr>
            <w:tcW w:w="562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08" w:type="dxa"/>
            <w:gridSpan w:val="2"/>
          </w:tcPr>
          <w:p w:rsidR="002F01D9" w:rsidRPr="005F5190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3611" w:type="dxa"/>
            <w:gridSpan w:val="2"/>
          </w:tcPr>
          <w:p w:rsidR="002F01D9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такое подключение (технологическое присоединение) этого объекта предусмотрено проектной документацией </w:t>
            </w:r>
          </w:p>
        </w:tc>
        <w:tc>
          <w:tcPr>
            <w:tcW w:w="3516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rPr>
          <w:trHeight w:val="276"/>
        </w:trPr>
        <w:tc>
          <w:tcPr>
            <w:tcW w:w="562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08" w:type="dxa"/>
            <w:gridSpan w:val="2"/>
          </w:tcPr>
          <w:p w:rsidR="002F01D9" w:rsidRPr="005F5190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3611" w:type="dxa"/>
            <w:gridSpan w:val="2"/>
          </w:tcPr>
          <w:p w:rsidR="002F01D9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</w:t>
            </w:r>
          </w:p>
        </w:tc>
        <w:tc>
          <w:tcPr>
            <w:tcW w:w="3516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rPr>
          <w:trHeight w:val="276"/>
        </w:trPr>
        <w:tc>
          <w:tcPr>
            <w:tcW w:w="562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08" w:type="dxa"/>
            <w:gridSpan w:val="2"/>
          </w:tcPr>
          <w:p w:rsidR="002F01D9" w:rsidRPr="005F5190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3611" w:type="dxa"/>
            <w:gridSpan w:val="2"/>
          </w:tcPr>
          <w:p w:rsidR="002F01D9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 (направляются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      </w:r>
          </w:p>
          <w:p w:rsidR="002F01D9" w:rsidRDefault="002F01D9" w:rsidP="002F01D9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договоры аренды земельного участка, субаренды земельного участка, безвозмездного пользования земельным участком, заключенные на срок менее чем один </w:t>
            </w:r>
            <w:r w:rsidRPr="006B2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год, в соответствии с </w:t>
            </w:r>
            <w:hyperlink r:id="rId32" w:history="1">
              <w:r w:rsidRPr="006B2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2 статьи 26</w:t>
              </w:r>
            </w:hyperlink>
            <w:r w:rsidRPr="006B2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РФ (за исключением органов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местного самоуправления);</w:t>
            </w:r>
          </w:p>
          <w:p w:rsidR="002F01D9" w:rsidRDefault="002F01D9" w:rsidP="002F01D9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акты, свидетельства, удостоверяющие права на землю, выданные физическим или юридическим лицам до вступления в силу Федерального </w:t>
            </w:r>
            <w:hyperlink r:id="rId33" w:history="1">
              <w:r w:rsidRPr="006B23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закона</w:t>
              </w:r>
            </w:hyperlink>
            <w:r w:rsidRPr="006B2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21 июля 1997 г.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6B2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«О государственной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на недвижимое имущество и сделок с ним»</w:t>
            </w:r>
          </w:p>
          <w:p w:rsidR="002F01D9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2486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2F01D9" w:rsidRPr="00A31147" w:rsidTr="006B23AB">
        <w:trPr>
          <w:trHeight w:val="276"/>
        </w:trPr>
        <w:tc>
          <w:tcPr>
            <w:tcW w:w="562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08" w:type="dxa"/>
            <w:gridSpan w:val="2"/>
          </w:tcPr>
          <w:p w:rsidR="002F01D9" w:rsidRPr="005F5190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3611" w:type="dxa"/>
            <w:gridSpan w:val="2"/>
          </w:tcPr>
          <w:p w:rsidR="002F01D9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объектом;</w:t>
            </w:r>
          </w:p>
          <w:p w:rsidR="002F01D9" w:rsidRPr="001F025C" w:rsidRDefault="002F01D9" w:rsidP="002F01D9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</w:t>
            </w:r>
            <w:hyperlink r:id="rId34" w:history="1">
              <w:r w:rsidRPr="001F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2 статьи 26</w:t>
              </w:r>
            </w:hyperlink>
            <w:r w:rsidRPr="001F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РФ (за исключением органов исполнительной власти и местного самоуправления);</w:t>
            </w:r>
          </w:p>
          <w:p w:rsidR="002F01D9" w:rsidRPr="001F025C" w:rsidRDefault="002F01D9" w:rsidP="002F0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ред. </w:t>
            </w:r>
            <w:hyperlink r:id="rId35" w:history="1">
              <w:r w:rsidRPr="001F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Приказа</w:t>
              </w:r>
            </w:hyperlink>
            <w:r w:rsidRPr="001F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комитета государственного строительного надзора и государственной экспертизы Ленинградской области от 31.01.2025 N 5)</w:t>
            </w:r>
          </w:p>
          <w:p w:rsidR="002F01D9" w:rsidRDefault="002F01D9" w:rsidP="002F01D9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государственные акты, свидетельства, удостоверяющие права на землю, выданные физическим или юридическим лицам до вступления в силу Федерального </w:t>
            </w:r>
            <w:hyperlink r:id="rId36" w:history="1">
              <w:r w:rsidRPr="001F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закона</w:t>
              </w:r>
            </w:hyperlink>
            <w:r w:rsidRPr="001F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21 июля 1997 г. N 122-ФЗ "О государственной регистрации прав на недвижимое имущество и сделок с ним"</w:t>
            </w:r>
          </w:p>
        </w:tc>
        <w:tc>
          <w:tcPr>
            <w:tcW w:w="3516" w:type="dxa"/>
            <w:gridSpan w:val="2"/>
          </w:tcPr>
          <w:p w:rsidR="002F01D9" w:rsidRPr="00A31147" w:rsidRDefault="002F01D9" w:rsidP="002F01D9"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</w:tcPr>
          <w:p w:rsidR="002F01D9" w:rsidRPr="00A31147" w:rsidRDefault="002F01D9" w:rsidP="002F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1675F6" w:rsidRPr="00A31147" w:rsidRDefault="001675F6" w:rsidP="0016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2E5" w:rsidRPr="00A31147" w:rsidRDefault="00075C1C" w:rsidP="00075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75C1C">
        <w:rPr>
          <w:rFonts w:ascii="Times New Roman" w:hAnsi="Times New Roman" w:cs="Times New Roman"/>
          <w:bCs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>строительство, реконструкция здания, сооружения осуществлялись с привлечением средств иных лиц, к заявлению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б) doc, docx, odt - для документов с текстовым содержанием, не включающим формулы;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Par3"/>
      <w:bookmarkEnd w:id="4"/>
      <w:r w:rsidRPr="00A31147">
        <w:rPr>
          <w:rFonts w:ascii="Times New Roman" w:hAnsi="Times New Roman" w:cs="Times New Roman"/>
          <w:bCs/>
          <w:sz w:val="28"/>
          <w:szCs w:val="28"/>
        </w:rPr>
        <w:t>в) xls, xlsx, ods - для документов, содержащих расчеты;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г) pdf, jpg, jpeg, png, bmp, tiff - для документов с текстовым содержанием, в том числе включающих формулы и(или) графические изображения, а также документов с графическим содержанием;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д) zip, rar - для сжатых документов в один файл;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е) sig - для открепленной усиленной квалифицированной электронной подписи.</w:t>
      </w:r>
    </w:p>
    <w:p w:rsidR="0077226F" w:rsidRPr="00A31147" w:rsidRDefault="0077226F" w:rsidP="0077226F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 xml:space="preserve">Документы, необходимые для предоставления государственной услуги, направляются в форматах, установленных постановлением Правительства Российской Федерации от 07.10.2019 </w:t>
      </w:r>
      <w:r w:rsidR="002709A0" w:rsidRPr="00A31147">
        <w:rPr>
          <w:rFonts w:ascii="Times New Roman" w:hAnsi="Times New Roman" w:cs="Times New Roman"/>
          <w:bCs/>
          <w:sz w:val="28"/>
          <w:szCs w:val="28"/>
        </w:rPr>
        <w:t>№</w:t>
      </w:r>
      <w:r w:rsidRPr="00A31147">
        <w:rPr>
          <w:rFonts w:ascii="Times New Roman" w:hAnsi="Times New Roman" w:cs="Times New Roman"/>
          <w:bCs/>
          <w:sz w:val="28"/>
          <w:szCs w:val="28"/>
        </w:rPr>
        <w:t xml:space="preserve"> 1294 "Об утверждении Правил направления документов в уполномоченные на выдачу разрешений на строительство и(или) разрешений на ввод объекта в эксплуатацию федеральные органы исполнительной власти, органы исполнительной власти </w:t>
      </w:r>
      <w:r w:rsidRPr="00A31147">
        <w:rPr>
          <w:rFonts w:ascii="Times New Roman" w:hAnsi="Times New Roman" w:cs="Times New Roman"/>
          <w:bCs/>
          <w:sz w:val="28"/>
          <w:szCs w:val="28"/>
        </w:rPr>
        <w:lastRenderedPageBreak/>
        <w:t>субъектов Российской Федерации, органы местного самоуправления, Государственную корпорацию по атомной энергии "Росатом", Государственную корпорацию по космической деятельности "Роскосмос" в электронной форме".</w:t>
      </w:r>
    </w:p>
    <w:p w:rsidR="0077226F" w:rsidRPr="00A31147" w:rsidRDefault="0077226F" w:rsidP="0077226F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В представляемых электронных документах и скан-образах документов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4162E5" w:rsidRPr="00A31147" w:rsidRDefault="004162E5" w:rsidP="00075C1C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В случае если оригиналы документов, прилагаемых к заявлению о предоставлении государственной услуги,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"черно-белый" (при отсутствии в документе графических изображений и(или) цветного текста);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обеспечивать: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возможность идентифицировать документ и количество листов в документе;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и(или) к содержащимся в тексте рисункам и таблицам.</w:t>
      </w:r>
    </w:p>
    <w:p w:rsidR="004162E5" w:rsidRPr="00A31147" w:rsidRDefault="004162E5" w:rsidP="00416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147">
        <w:rPr>
          <w:rFonts w:ascii="Times New Roman" w:hAnsi="Times New Roman" w:cs="Times New Roman"/>
          <w:bCs/>
          <w:sz w:val="28"/>
          <w:szCs w:val="28"/>
        </w:rPr>
        <w:lastRenderedPageBreak/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:rsidR="004162E5" w:rsidRPr="00A31147" w:rsidRDefault="004162E5" w:rsidP="001675F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4162E5" w:rsidRPr="00A31147" w:rsidSect="0079071E">
          <w:pgSz w:w="15840" w:h="12240" w:orient="landscape"/>
          <w:pgMar w:top="1134" w:right="851" w:bottom="284" w:left="1134" w:header="720" w:footer="720" w:gutter="0"/>
          <w:cols w:space="720"/>
          <w:docGrid w:linePitch="360"/>
        </w:sectPr>
      </w:pPr>
    </w:p>
    <w:p w:rsidR="003F3FD2" w:rsidRPr="00A31147" w:rsidRDefault="003F3FD2" w:rsidP="003F3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14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 w:rsidRPr="00A31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3FD2" w:rsidRPr="00A31147" w:rsidRDefault="003F3FD2" w:rsidP="003F3FD2">
      <w:pPr>
        <w:jc w:val="center"/>
      </w:pPr>
      <w:r w:rsidRPr="00A31147">
        <w:rPr>
          <w:rFonts w:ascii="Times New Roman" w:eastAsia="Times New Roman" w:hAnsi="Times New Roman" w:cs="Times New Roman"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A31147">
        <w:t>)</w:t>
      </w:r>
    </w:p>
    <w:p w:rsidR="00D71F20" w:rsidRPr="00A31147" w:rsidRDefault="00D71F20" w:rsidP="003F3FD2">
      <w:pPr>
        <w:jc w:val="center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0346"/>
        <w:gridCol w:w="2908"/>
      </w:tblGrid>
      <w:tr w:rsidR="00A31147" w:rsidRPr="00A31147" w:rsidTr="001E514E">
        <w:tc>
          <w:tcPr>
            <w:tcW w:w="533" w:type="dxa"/>
          </w:tcPr>
          <w:p w:rsidR="00D71F20" w:rsidRPr="00A31147" w:rsidRDefault="00D71F20" w:rsidP="001E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346" w:type="dxa"/>
          </w:tcPr>
          <w:p w:rsidR="00D71F20" w:rsidRPr="00A31147" w:rsidRDefault="00D71F20" w:rsidP="001E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908" w:type="dxa"/>
          </w:tcPr>
          <w:p w:rsidR="00D71F20" w:rsidRPr="00A31147" w:rsidRDefault="00D71F20" w:rsidP="001E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D71F20" w:rsidRPr="00A31147" w:rsidRDefault="00D71F20" w:rsidP="001E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A31147" w:rsidRPr="00A31147" w:rsidTr="001E514E">
        <w:tc>
          <w:tcPr>
            <w:tcW w:w="13787" w:type="dxa"/>
            <w:gridSpan w:val="3"/>
          </w:tcPr>
          <w:p w:rsidR="00D71F20" w:rsidRPr="00A31147" w:rsidRDefault="00D71F20" w:rsidP="001E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D71F20" w:rsidRPr="00A31147" w:rsidRDefault="00D71F20" w:rsidP="00D71F20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государственной услуги</w:t>
            </w:r>
          </w:p>
        </w:tc>
      </w:tr>
      <w:tr w:rsidR="00A31147" w:rsidRPr="00A31147" w:rsidTr="001E514E">
        <w:tc>
          <w:tcPr>
            <w:tcW w:w="533" w:type="dxa"/>
          </w:tcPr>
          <w:p w:rsidR="00D71F20" w:rsidRPr="00A31147" w:rsidRDefault="00D71F20" w:rsidP="001E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6" w:type="dxa"/>
          </w:tcPr>
          <w:p w:rsidR="009B074D" w:rsidRPr="009B074D" w:rsidRDefault="009B074D" w:rsidP="009B074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 на основании </w:t>
            </w:r>
            <w:r w:rsidRPr="009B0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Областного </w:t>
            </w:r>
            <w:hyperlink r:id="rId37" w:history="1">
              <w:r w:rsidRPr="009B07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закона</w:t>
              </w:r>
            </w:hyperlink>
            <w:r w:rsidRPr="009B0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Ленинградской области от 07.07.2014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№</w:t>
            </w:r>
            <w:r w:rsidRPr="009B0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45-оз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B0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B0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B074D" w:rsidRPr="009B074D" w:rsidRDefault="009B074D" w:rsidP="009B074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неполное заполнение полей в форме заявления о выдаче разрешения на ввод объекта в эксплуатацию, заявления о внесении изменений;</w:t>
            </w:r>
          </w:p>
          <w:p w:rsidR="009B074D" w:rsidRDefault="009B074D" w:rsidP="009B074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в) </w:t>
            </w:r>
            <w:r w:rsidRPr="009B0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непредставление заявителем документов, которые он должен представить самостоятельно (Таблица 2);</w:t>
            </w:r>
          </w:p>
          <w:p w:rsidR="009B074D" w:rsidRPr="009B074D" w:rsidRDefault="009B074D" w:rsidP="009B074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9B074D" w:rsidRPr="009B074D" w:rsidRDefault="009B074D" w:rsidP="009B074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д) представленные документы содержат подчистки и исправления текста;</w:t>
            </w:r>
          </w:p>
          <w:p w:rsidR="009B074D" w:rsidRDefault="009B074D" w:rsidP="009B074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документах;</w:t>
            </w:r>
          </w:p>
          <w:p w:rsidR="009B074D" w:rsidRDefault="009B074D" w:rsidP="009B074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выявлено несоблюдение установленных </w:t>
            </w:r>
            <w:hyperlink r:id="rId38" w:history="1">
              <w:r w:rsidRPr="009B074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статьей 11</w:t>
              </w:r>
            </w:hyperlink>
            <w:r w:rsidRPr="009B0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закона № 63-ФЗ условий признания квалифицированной электронной подписи действительной в документах, представленных в электронной форме</w:t>
            </w:r>
            <w:r w:rsidR="00A710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0B5" w:rsidRPr="00A710B5" w:rsidRDefault="00A710B5" w:rsidP="00A710B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0B5">
              <w:rPr>
                <w:rFonts w:ascii="Times New Roman" w:hAnsi="Times New Roman" w:cs="Times New Roman"/>
                <w:sz w:val="24"/>
                <w:szCs w:val="24"/>
              </w:rPr>
              <w:t>з) заявление о предоставлении государственной услуги подано неуполномоченным лицом;</w:t>
            </w:r>
          </w:p>
          <w:p w:rsidR="009B074D" w:rsidRDefault="00A710B5" w:rsidP="009B074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0B5">
              <w:rPr>
                <w:rFonts w:ascii="Times New Roman" w:hAnsi="Times New Roman" w:cs="Times New Roman"/>
                <w:sz w:val="24"/>
                <w:szCs w:val="24"/>
              </w:rPr>
              <w:t>и) государственная услуга по аналогичному заявлению уже оказана.</w:t>
            </w:r>
          </w:p>
          <w:p w:rsidR="009B074D" w:rsidRDefault="009B074D" w:rsidP="009B074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74D" w:rsidRDefault="009B074D" w:rsidP="009B074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F20" w:rsidRPr="00A31147" w:rsidRDefault="00D71F20" w:rsidP="009B074D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D71F20" w:rsidRPr="00A31147" w:rsidRDefault="00D71F20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="00CE5C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A31147" w:rsidRPr="00A31147" w:rsidTr="001E514E">
        <w:tc>
          <w:tcPr>
            <w:tcW w:w="13787" w:type="dxa"/>
            <w:gridSpan w:val="3"/>
          </w:tcPr>
          <w:p w:rsidR="00D71F20" w:rsidRPr="00A31147" w:rsidRDefault="00D71F20" w:rsidP="00BB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отказа в предоставлени</w:t>
            </w:r>
            <w:r w:rsidR="00BB7AB4"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государственной услуги </w:t>
            </w:r>
          </w:p>
        </w:tc>
      </w:tr>
      <w:tr w:rsidR="00A31147" w:rsidRPr="00A31147" w:rsidTr="001E514E">
        <w:tc>
          <w:tcPr>
            <w:tcW w:w="533" w:type="dxa"/>
          </w:tcPr>
          <w:p w:rsidR="00D71F20" w:rsidRPr="00A31147" w:rsidRDefault="00D71F20" w:rsidP="001E5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6" w:type="dxa"/>
          </w:tcPr>
          <w:p w:rsidR="009B074D" w:rsidRPr="00B520EF" w:rsidRDefault="009B074D" w:rsidP="00B520EF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отсутствие одного или нескольких документов, </w:t>
            </w:r>
            <w:r w:rsidR="00B52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 в Таблице 2</w:t>
            </w:r>
            <w:r w:rsidRPr="00B52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B074D" w:rsidRPr="00B520EF" w:rsidRDefault="009B074D" w:rsidP="00B520EF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:rsidR="009B074D" w:rsidRPr="00B520EF" w:rsidRDefault="009B074D" w:rsidP="00B520EF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t>
            </w:r>
            <w:r w:rsidR="007B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60E3" w:rsidRPr="007B60E3">
              <w:rPr>
                <w:rFonts w:ascii="Calibri" w:hAnsi="Calibri" w:cs="Calibri"/>
              </w:rPr>
              <w:t xml:space="preserve"> </w:t>
            </w:r>
            <w:r w:rsidR="007B60E3" w:rsidRPr="007B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протяженности линейного объекта</w:t>
            </w:r>
            <w:r w:rsidR="002F0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2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</w:t>
            </w:r>
            <w:hyperlink r:id="rId39" w:history="1">
              <w:r w:rsidRPr="00B520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частью 6.2 статьи 55</w:t>
              </w:r>
            </w:hyperlink>
            <w:r w:rsidRPr="00B52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ГрК РФ;</w:t>
            </w:r>
          </w:p>
          <w:p w:rsidR="009B074D" w:rsidRPr="00B520EF" w:rsidRDefault="009B074D" w:rsidP="007B6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</w:t>
            </w:r>
            <w:r w:rsidR="007B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B60E3" w:rsidRPr="007B60E3">
              <w:rPr>
                <w:rFonts w:ascii="Times New Roman" w:hAnsi="Times New Roman" w:cs="Times New Roman"/>
                <w:sz w:val="24"/>
                <w:szCs w:val="24"/>
              </w:rPr>
              <w:t>протяженности линейного объекта</w:t>
            </w:r>
            <w:r w:rsidRPr="00B52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</w:t>
            </w:r>
            <w:hyperlink r:id="rId40" w:history="1">
              <w:r w:rsidRPr="00B520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частью 6.2 статьи 55</w:t>
              </w:r>
            </w:hyperlink>
            <w:r w:rsidRPr="00B52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ГрК РФ;</w:t>
            </w:r>
          </w:p>
          <w:p w:rsidR="009B074D" w:rsidRDefault="009B074D" w:rsidP="00B520EF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д) несоответствие объекта капитального строительства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41" w:history="1">
              <w:r w:rsidRPr="00B520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9 части 7 статьи 51</w:t>
              </w:r>
            </w:hyperlink>
            <w:r w:rsidRPr="00B52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</w:t>
            </w:r>
            <w:r w:rsidR="00790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тории, не введен в эксплуатацию;</w:t>
            </w:r>
          </w:p>
          <w:p w:rsidR="0079071E" w:rsidRPr="0079071E" w:rsidRDefault="0079071E" w:rsidP="0079071E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е) несоответствие искусственно созданного земельного участка требованиям, установленным в разрешении на проведение работ по созданию искусственного земельного участка;</w:t>
            </w:r>
          </w:p>
          <w:p w:rsidR="0079071E" w:rsidRPr="0079071E" w:rsidRDefault="0079071E" w:rsidP="0079071E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ж) несоответствие параметров искусственно созданного земельного участка проектной документации.</w:t>
            </w:r>
          </w:p>
          <w:p w:rsidR="0079071E" w:rsidRPr="00A31147" w:rsidRDefault="0079071E" w:rsidP="00B520EF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F20" w:rsidRPr="00A31147" w:rsidRDefault="00D71F20" w:rsidP="001E514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D71F20" w:rsidRDefault="00D71F20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C7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3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E5C73" w:rsidRPr="00A31147" w:rsidRDefault="00CE5C73" w:rsidP="00CE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F20" w:rsidRPr="00A31147" w:rsidRDefault="00D71F20" w:rsidP="003F3FD2">
      <w:pPr>
        <w:jc w:val="center"/>
      </w:pPr>
    </w:p>
    <w:p w:rsidR="00D71F20" w:rsidRPr="00A31147" w:rsidRDefault="00D71F20" w:rsidP="003F3FD2">
      <w:pPr>
        <w:jc w:val="center"/>
      </w:pPr>
    </w:p>
    <w:p w:rsidR="00D71F20" w:rsidRPr="00A31147" w:rsidRDefault="00D71F20" w:rsidP="003F3FD2">
      <w:pPr>
        <w:jc w:val="center"/>
      </w:pPr>
    </w:p>
    <w:p w:rsidR="00D71F20" w:rsidRPr="00A31147" w:rsidRDefault="00D71F20" w:rsidP="003F3FD2">
      <w:pPr>
        <w:jc w:val="center"/>
        <w:sectPr w:rsidR="00D71F20" w:rsidRPr="00A31147" w:rsidSect="00BB7AB4">
          <w:pgSz w:w="16838" w:h="11906" w:orient="landscape"/>
          <w:pgMar w:top="851" w:right="425" w:bottom="851" w:left="567" w:header="709" w:footer="709" w:gutter="0"/>
          <w:cols w:space="708"/>
          <w:docGrid w:linePitch="360"/>
        </w:sectPr>
      </w:pPr>
    </w:p>
    <w:p w:rsidR="00D71F20" w:rsidRPr="00A31147" w:rsidRDefault="00D71F20" w:rsidP="003F3FD2">
      <w:pPr>
        <w:jc w:val="center"/>
      </w:pPr>
    </w:p>
    <w:p w:rsidR="00391354" w:rsidRPr="00A31147" w:rsidRDefault="00081727" w:rsidP="00081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5" w:name="bookmark44"/>
      <w:r w:rsidRPr="00A31147">
        <w:rPr>
          <w:rFonts w:ascii="Times New Roman" w:hAnsi="Times New Roman" w:cs="Times New Roman"/>
          <w:b/>
          <w:sz w:val="28"/>
          <w:szCs w:val="28"/>
          <w:lang w:val="en-US" w:bidi="ru-RU"/>
        </w:rPr>
        <w:t>V</w:t>
      </w:r>
      <w:r w:rsidRPr="00A3114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. </w:t>
      </w:r>
      <w:r w:rsidR="00391354" w:rsidRPr="00A31147">
        <w:rPr>
          <w:rFonts w:ascii="Times New Roman" w:hAnsi="Times New Roman" w:cs="Times New Roman"/>
          <w:b/>
          <w:sz w:val="28"/>
          <w:szCs w:val="28"/>
          <w:lang w:bidi="ru-RU"/>
        </w:rPr>
        <w:t>Формы бланков заявления и результата предоставления государственной услуги</w:t>
      </w:r>
      <w:bookmarkEnd w:id="5"/>
    </w:p>
    <w:p w:rsidR="00081727" w:rsidRDefault="00081727" w:rsidP="00081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41501" w:rsidRDefault="00741501" w:rsidP="007415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Образец № 1</w:t>
      </w:r>
    </w:p>
    <w:p w:rsidR="00741501" w:rsidRDefault="00741501" w:rsidP="007415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741501" w:rsidRPr="00741501" w:rsidTr="00B43D82">
        <w:tc>
          <w:tcPr>
            <w:tcW w:w="4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комитета государственного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строительного надзора и государственной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экспертизы Ленинградской области</w:t>
            </w: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застройщика:</w:t>
            </w: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лица,</w:t>
            </w: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ОГРН</w:t>
            </w: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индекс, адрес, адрес электронной почты;</w:t>
            </w: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&lt;1&gt; - для физического лица, индивидуального предпринимателя</w:t>
            </w: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ОГРНИП &lt;2&gt;</w:t>
            </w: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индекс, адрес, адрес электронной почты)</w:t>
            </w:r>
          </w:p>
        </w:tc>
      </w:tr>
      <w:tr w:rsidR="00741501" w:rsidRPr="00741501" w:rsidTr="00B43D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543"/>
            <w:bookmarkEnd w:id="6"/>
            <w:r w:rsidRPr="0074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выдаче разрешения на ввод объекта в эксплуатацию</w:t>
            </w:r>
          </w:p>
        </w:tc>
      </w:tr>
      <w:tr w:rsidR="00741501" w:rsidRPr="00741501" w:rsidTr="00B43D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20___ г.</w:t>
            </w:r>
          </w:p>
        </w:tc>
      </w:tr>
      <w:tr w:rsidR="00741501" w:rsidRPr="00741501" w:rsidTr="00B43D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</w:tc>
      </w:tr>
      <w:tr w:rsidR="00741501" w:rsidRPr="00741501" w:rsidTr="00B43D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</w:t>
            </w:r>
            <w:hyperlink r:id="rId42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статьей 55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 прошу выдать разрешение на ввод объекта в эксплуатацию.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392"/>
        <w:gridCol w:w="3942"/>
      </w:tblGrid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Сведения о застройщике</w:t>
            </w: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4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3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94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3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94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3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4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394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3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94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3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94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3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94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Сведения об объекте</w:t>
            </w: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94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3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объекта: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(указывается адрес объекта капитального строительства, а при </w:t>
            </w: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94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43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жилых помещений (с учетом балконов, лоджий, веранд и террас) (кв. м):</w:t>
            </w:r>
          </w:p>
        </w:tc>
        <w:tc>
          <w:tcPr>
            <w:tcW w:w="394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земельном участке</w:t>
            </w: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3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94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85"/>
        <w:gridCol w:w="2098"/>
        <w:gridCol w:w="2551"/>
      </w:tblGrid>
      <w:tr w:rsidR="00741501" w:rsidRPr="00741501" w:rsidTr="00B43D8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Сведения о разрешении на строительство</w:t>
            </w:r>
          </w:p>
        </w:tc>
      </w:tr>
      <w:tr w:rsidR="00741501" w:rsidRPr="00741501" w:rsidTr="00B43D82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685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разрешение на строительство</w:t>
            </w:r>
          </w:p>
        </w:tc>
        <w:tc>
          <w:tcPr>
            <w:tcW w:w="2098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55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(указывается в случае, предусмотренном </w:t>
            </w:r>
            <w:hyperlink r:id="rId43">
              <w:r w:rsidRPr="00741501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lang w:eastAsia="ru-RU"/>
                </w:rPr>
                <w:t>частью 3-5 статьи 55</w:t>
              </w:r>
            </w:hyperlink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Градостроительного кодекса Российской Федерации)</w:t>
            </w:r>
          </w:p>
        </w:tc>
      </w:tr>
      <w:tr w:rsidR="00741501" w:rsidRPr="00741501" w:rsidTr="00B43D82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685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разрешение на ввод объекта в эксплуатацию</w:t>
            </w:r>
          </w:p>
        </w:tc>
        <w:tc>
          <w:tcPr>
            <w:tcW w:w="2098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55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10"/>
        <w:gridCol w:w="2835"/>
        <w:gridCol w:w="2948"/>
        <w:gridCol w:w="2041"/>
      </w:tblGrid>
      <w:tr w:rsidR="00741501" w:rsidRPr="00741501" w:rsidTr="00B43D8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и(или) на все расположенные в таких </w:t>
            </w: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здании, сооружении помещения, машино-места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(не заполняется в случаях, указанных в </w:t>
            </w:r>
            <w:hyperlink r:id="rId44">
              <w:r w:rsidRPr="00741501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lang w:eastAsia="ru-RU"/>
                </w:rPr>
                <w:t>пунктах 1</w:t>
              </w:r>
            </w:hyperlink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</w:t>
            </w:r>
            <w:hyperlink r:id="rId45">
              <w:r w:rsidRPr="00741501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lang w:eastAsia="ru-RU"/>
                </w:rPr>
                <w:t>2 части 3-9 статьи 55</w:t>
              </w:r>
            </w:hyperlink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Градостроительного кодекса Российской Федерации)</w:t>
            </w:r>
          </w:p>
        </w:tc>
      </w:tr>
      <w:tr w:rsidR="00741501" w:rsidRPr="00741501" w:rsidTr="00B43D82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5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Подтверждаю, что строительство, реконструкция здания, сооружения осуществлялись: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4" w:type="dxa"/>
            <w:gridSpan w:val="3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 без привлечения средств иных лиц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4" w:type="dxa"/>
            <w:gridSpan w:val="3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47" w:type="dxa"/>
            <w:gridSpan w:val="2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- для физического лица, осуществлявшего финансирование; Полное наименование - для юридического лица, осуществлявшего финансирование:</w:t>
            </w:r>
          </w:p>
        </w:tc>
        <w:tc>
          <w:tcPr>
            <w:tcW w:w="2948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- для физического лица, осуществлявшего финансирование; 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04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(адреса) электронной почты лица, осуществлявшего финансирование: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47" w:type="dxa"/>
            <w:gridSpan w:val="2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6.1.2.1</w:t>
            </w:r>
          </w:p>
        </w:tc>
        <w:tc>
          <w:tcPr>
            <w:tcW w:w="2835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5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Подтверждаю наличие: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4" w:type="dxa"/>
            <w:gridSpan w:val="3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застройщика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4" w:type="dxa"/>
            <w:gridSpan w:val="3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застройщика и лица (лиц), осуществлявшего финансирование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gridSpan w:val="4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государственной регистрации права собственности: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</w:t>
            </w:r>
          </w:p>
        </w:tc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4" w:type="dxa"/>
            <w:gridSpan w:val="3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</w:t>
            </w:r>
          </w:p>
        </w:tc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4" w:type="dxa"/>
            <w:gridSpan w:val="3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(лиц), осуществлявшего финансирование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6.3.3</w:t>
            </w:r>
          </w:p>
        </w:tc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4" w:type="dxa"/>
            <w:gridSpan w:val="3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 и лица (лиц), осуществлявшего финансирование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gridSpan w:val="4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отношении: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</w:t>
            </w:r>
          </w:p>
        </w:tc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4" w:type="dxa"/>
            <w:gridSpan w:val="3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построенного, реконструированного здания, сооружения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6.4.2</w:t>
            </w:r>
          </w:p>
        </w:tc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4" w:type="dxa"/>
            <w:gridSpan w:val="3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4" w:type="dxa"/>
            <w:gridSpan w:val="3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5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6.5. Сведения об уплате государственной пошлины за осуществление </w:t>
            </w: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государственного кадастрового учета и(или) государственной регистрации прав: ______________________________________________________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72"/>
        <w:gridCol w:w="1644"/>
        <w:gridCol w:w="1645"/>
      </w:tblGrid>
      <w:tr w:rsidR="00741501" w:rsidRPr="00741501" w:rsidTr="00B43D8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сообщаю, что ввод объекта в эксплуатацию будет осуществляться на основании следующих документов:</w:t>
            </w:r>
          </w:p>
        </w:tc>
      </w:tr>
      <w:tr w:rsidR="00741501" w:rsidRPr="00741501" w:rsidTr="00B43D82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27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644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645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644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46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частями 3-8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47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3-9 статьи 49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Федерации)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указывается в случае, если предусмотрено осуществление государственного строительного надзора в соответствии с </w:t>
            </w:r>
            <w:hyperlink r:id="rId48">
              <w:r w:rsidRPr="00741501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lang w:eastAsia="ru-RU"/>
                </w:rPr>
                <w:t>частью 1 статьи 54</w:t>
              </w:r>
            </w:hyperlink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1644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(указывается в случаях, предусмотренных </w:t>
            </w:r>
            <w:hyperlink r:id="rId49">
              <w:r w:rsidRPr="00741501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lang w:eastAsia="ru-RU"/>
                </w:rPr>
                <w:t>частью 7 статьи 54</w:t>
              </w:r>
            </w:hyperlink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1644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3"/>
        <w:gridCol w:w="2537"/>
        <w:gridCol w:w="851"/>
      </w:tblGrid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и адрес электронной почты для связи:</w:t>
            </w:r>
          </w:p>
        </w:tc>
      </w:tr>
      <w:tr w:rsidR="00741501" w:rsidRPr="00741501" w:rsidTr="00B43D82">
        <w:tblPrEx>
          <w:tblBorders>
            <w:insideV w:val="nil"/>
          </w:tblBorders>
        </w:tblPrEx>
        <w:tc>
          <w:tcPr>
            <w:tcW w:w="5683" w:type="dxa"/>
            <w:tcBorders>
              <w:top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gridSpan w:val="2"/>
            <w:tcBorders>
              <w:top w:val="nil"/>
              <w:bottom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 предоставления услуги прошу: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220" w:type="dxa"/>
            <w:gridSpan w:val="2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ЕПГУ/ПГУ ЛО (при подаче заявления на ЕПГУ/ПГУ ЛО)</w:t>
            </w:r>
          </w:p>
        </w:tc>
        <w:tc>
          <w:tcPr>
            <w:tcW w:w="85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220" w:type="dxa"/>
            <w:gridSpan w:val="2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928"/>
        <w:gridCol w:w="340"/>
        <w:gridCol w:w="3685"/>
      </w:tblGrid>
      <w:tr w:rsidR="00741501" w:rsidRPr="00741501" w:rsidTr="00B43D8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  <w:vAlign w:val="bottom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bottom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о выдаче разрешения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ввод объекта в эксплуатацию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 20___ года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представляемых заявителем в комитет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строительного надзора и государственной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 Ленинградской области для получения разрешения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ввод объекта в эксплуатацию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Исключена. - </w:t>
      </w:r>
      <w:hyperlink r:id="rId50">
        <w:r w:rsidRPr="0074150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Приказ</w:t>
        </w:r>
      </w:hyperlink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государственного строительного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надзора и государственной экспертизы Ленинградской области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25.09.2024 N 8.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№ 2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839"/>
        <w:gridCol w:w="3867"/>
      </w:tblGrid>
      <w:tr w:rsidR="00741501" w:rsidRPr="00741501" w:rsidTr="00B43D82">
        <w:tc>
          <w:tcPr>
            <w:tcW w:w="4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застройщика: полное наименование юридического лица, ИНН, ОГРН; фамилия, имя, отчество (при наличии) физического лица, ОГРНИП (для физического лица, зарегистрированного в качестве индивидуального предпринимателя)</w:t>
            </w: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single" w:sz="4" w:space="0" w:color="auto"/>
          </w:tblBorders>
        </w:tblPrEx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индекс и адрес, телефон, адрес электронной почты)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8"/>
        <w:gridCol w:w="1410"/>
        <w:gridCol w:w="1320"/>
        <w:gridCol w:w="4309"/>
        <w:gridCol w:w="340"/>
      </w:tblGrid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756"/>
            <w:bookmarkEnd w:id="7"/>
            <w:r w:rsidRPr="0074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отказе в выдаче разрешения на ввод объекта в эксплуатацию</w:t>
            </w: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 20___ года</w:t>
            </w: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государственного строительного надзора и государственной экспертизы Ленинградской области</w:t>
            </w:r>
          </w:p>
        </w:tc>
      </w:tr>
      <w:tr w:rsidR="00741501" w:rsidRPr="00741501" w:rsidTr="00B43D82">
        <w:tc>
          <w:tcPr>
            <w:tcW w:w="4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рассмотрения заявления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41501" w:rsidRPr="00741501" w:rsidTr="00B43D82">
        <w:tc>
          <w:tcPr>
            <w:tcW w:w="4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юридического лица, фамилия, инициалы физического лица,</w:t>
            </w:r>
          </w:p>
        </w:tc>
      </w:tr>
      <w:tr w:rsidR="00741501" w:rsidRPr="00741501" w:rsidTr="00B43D82">
        <w:tc>
          <w:tcPr>
            <w:tcW w:w="87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обратившегося за получением разрешения на ввод объекта в эксплуатацию)</w:t>
            </w: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выдаче разрешения на ввод в эксплуатацию объекта капитального строительства</w:t>
            </w:r>
          </w:p>
        </w:tc>
      </w:tr>
      <w:tr w:rsidR="00741501" w:rsidRPr="00741501" w:rsidTr="00B43D82">
        <w:tc>
          <w:tcPr>
            <w:tcW w:w="87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объекта капитального строительства)</w:t>
            </w:r>
          </w:p>
        </w:tc>
      </w:tr>
      <w:tr w:rsidR="00741501" w:rsidRPr="00741501" w:rsidTr="00B43D82"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расположенного по адресу:</w:t>
            </w:r>
          </w:p>
        </w:tc>
        <w:tc>
          <w:tcPr>
            <w:tcW w:w="5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нахождения объекта капитального строительства)</w:t>
            </w: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(входящий N ____ от "___" _________ 20___ года),</w:t>
            </w: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руководствуясь</w:t>
            </w: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(указываются пункты, части </w:t>
            </w:r>
            <w:hyperlink r:id="rId51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статьи 55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РФ, содержащие основания для отказа</w:t>
            </w:r>
          </w:p>
        </w:tc>
      </w:tr>
      <w:tr w:rsidR="00741501" w:rsidRPr="00741501" w:rsidTr="00B43D82">
        <w:tc>
          <w:tcPr>
            <w:tcW w:w="87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выдаче разрешения на ввод объекта в эксплуатацию)</w:t>
            </w: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C75CA8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>
              <w:r w:rsidR="00741501"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статьи 55</w:t>
              </w:r>
            </w:hyperlink>
            <w:r w:rsidR="00741501"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ГрК РФ,</w:t>
            </w: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РЕШИЛ:</w:t>
            </w: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выдаче разрешения на ввод объекта в эксплуатацию отказать в связи:</w:t>
            </w: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single" w:sz="4" w:space="0" w:color="auto"/>
          </w:tblBorders>
        </w:tblPrEx>
        <w:tc>
          <w:tcPr>
            <w:tcW w:w="8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1501" w:rsidRPr="00741501" w:rsidTr="00B43D82"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Разъяснить</w:t>
            </w:r>
          </w:p>
        </w:tc>
        <w:tc>
          <w:tcPr>
            <w:tcW w:w="7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юридического лица, фамилия, имя, отчество физического лица)</w:t>
            </w:r>
          </w:p>
        </w:tc>
      </w:tr>
      <w:tr w:rsidR="00741501" w:rsidRPr="00741501" w:rsidTr="00B43D82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настоящий отказ в выдаче разрешения на ввод объекта в эксплуатацию не препятствует повторному обращению за выдачей разрешения на ввод объекта в эксплуатацию после устранения указанных нарушений; в соответствии с </w:t>
            </w:r>
            <w:hyperlink r:id="rId53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частью 8 статьи 55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РФ отказ в выдаче разрешения на ввод объекта в эксплуатацию может быть оспорен застройщиком в судебном порядке.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40"/>
        <w:gridCol w:w="567"/>
        <w:gridCol w:w="1020"/>
        <w:gridCol w:w="794"/>
        <w:gridCol w:w="340"/>
        <w:gridCol w:w="3005"/>
      </w:tblGrid>
      <w:tr w:rsidR="00741501" w:rsidRPr="00741501" w:rsidTr="00B43D82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лица, принявшего решение)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выдаче разрешения на ввод объекта в эксплуатацию получил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 20___ года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 на основании доверенности от "___" _________ 20___ года N ______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в случае получения решения представителем, не являющимся законным представителем юридического лица)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3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39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(подпись)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№ 3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5"/>
        <w:gridCol w:w="645"/>
        <w:gridCol w:w="1275"/>
        <w:gridCol w:w="2877"/>
        <w:gridCol w:w="1484"/>
        <w:gridCol w:w="345"/>
      </w:tblGrid>
      <w:tr w:rsidR="00741501" w:rsidRPr="00741501" w:rsidTr="00B43D82">
        <w:tc>
          <w:tcPr>
            <w:tcW w:w="43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комитета государственного строительного надзора и государственной экспертизы Ленинградской области</w:t>
            </w:r>
          </w:p>
        </w:tc>
      </w:tr>
      <w:tr w:rsidR="00741501" w:rsidRPr="00741501" w:rsidTr="00B43D82">
        <w:tc>
          <w:tcPr>
            <w:tcW w:w="43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застройщика:</w:t>
            </w:r>
          </w:p>
        </w:tc>
      </w:tr>
      <w:tr w:rsidR="00741501" w:rsidRPr="00741501" w:rsidTr="00B43D82">
        <w:tc>
          <w:tcPr>
            <w:tcW w:w="43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лица,</w:t>
            </w:r>
          </w:p>
        </w:tc>
      </w:tr>
      <w:tr w:rsidR="00741501" w:rsidRPr="00741501" w:rsidTr="00B43D82">
        <w:tc>
          <w:tcPr>
            <w:tcW w:w="43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ОГРН</w:t>
            </w:r>
          </w:p>
        </w:tc>
      </w:tr>
      <w:tr w:rsidR="00741501" w:rsidRPr="00741501" w:rsidTr="00B43D82">
        <w:tc>
          <w:tcPr>
            <w:tcW w:w="43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индекс, адрес, адрес электронной почты;</w:t>
            </w:r>
          </w:p>
        </w:tc>
      </w:tr>
      <w:tr w:rsidR="00741501" w:rsidRPr="00741501" w:rsidTr="00B43D82">
        <w:tc>
          <w:tcPr>
            <w:tcW w:w="43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&lt;1&gt; - для физического лица, индивидуального предпринимателя</w:t>
            </w:r>
          </w:p>
        </w:tc>
      </w:tr>
      <w:tr w:rsidR="00741501" w:rsidRPr="00741501" w:rsidTr="00B43D82">
        <w:tc>
          <w:tcPr>
            <w:tcW w:w="43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ОГРНИП &lt;2&gt;</w:t>
            </w:r>
          </w:p>
        </w:tc>
      </w:tr>
      <w:tr w:rsidR="00741501" w:rsidRPr="00741501" w:rsidTr="00B43D82">
        <w:tc>
          <w:tcPr>
            <w:tcW w:w="43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индекс, адрес, адрес электронной почты)</w:t>
            </w: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871"/>
            <w:bookmarkEnd w:id="8"/>
            <w:r w:rsidRPr="0074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разрешение на ввод объекта в эксплуатацию</w:t>
            </w: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r:id="rId54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частью 5.1 статьи 55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ГрК РФ прошу внести изменения в разрешение на ввод в эксплуатацию</w:t>
            </w: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и номер разрешения на ввод объекта в эксплуатацию)</w:t>
            </w: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построенного/реконструированного объекта капитального строительства/линейного объекта/объекта капитального строительства, входящего в состав линейного объекта </w:t>
            </w: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(ненужное зачеркнуть)</w:t>
            </w: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объекта (этапа) капитального строительства, реконструкции в соответствии с проектной документацией,</w:t>
            </w:r>
          </w:p>
        </w:tc>
      </w:tr>
      <w:tr w:rsidR="00741501" w:rsidRPr="00741501" w:rsidTr="00B43D82">
        <w:tc>
          <w:tcPr>
            <w:tcW w:w="87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объекта)</w:t>
            </w:r>
          </w:p>
        </w:tc>
      </w:tr>
      <w:tr w:rsidR="00741501" w:rsidRPr="00741501" w:rsidTr="00B43D82"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расположенного по адресу:</w:t>
            </w:r>
          </w:p>
        </w:tc>
        <w:tc>
          <w:tcPr>
            <w:tcW w:w="59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объекта капитального строительства в соответствии с государственным адресным</w:t>
            </w:r>
          </w:p>
        </w:tc>
      </w:tr>
      <w:tr w:rsidR="00741501" w:rsidRPr="00741501" w:rsidTr="00B43D82">
        <w:tc>
          <w:tcPr>
            <w:tcW w:w="87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реестром с указанием реквизитов документов о присвоении, об изменении адреса)</w:t>
            </w:r>
          </w:p>
        </w:tc>
      </w:tr>
      <w:tr w:rsidR="00741501" w:rsidRPr="00741501" w:rsidTr="00B43D82">
        <w:tc>
          <w:tcPr>
            <w:tcW w:w="7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земельном участке (земельных участках) с кадастровым номером: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адрес:</w:t>
            </w:r>
          </w:p>
        </w:tc>
        <w:tc>
          <w:tcPr>
            <w:tcW w:w="6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41501" w:rsidRPr="00741501" w:rsidTr="00B43D82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только в отношении объектов капитального строительства, разрешение</w:t>
            </w: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строительство которых выдано до вступления в силу </w:t>
            </w:r>
            <w:hyperlink r:id="rId55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постановления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</w:t>
            </w: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19.11.2014 N 1221 "Об утверждении Правил присвоения, изменения и аннулирования адресов")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1304"/>
        <w:gridCol w:w="1814"/>
        <w:gridCol w:w="3572"/>
      </w:tblGrid>
      <w:tr w:rsidR="00741501" w:rsidRPr="00741501" w:rsidTr="00B43D8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изменениях, которые требуется внести в разрешение на ввод в эксплуатацию объекта капитального строительства</w:t>
            </w:r>
          </w:p>
        </w:tc>
      </w:tr>
      <w:tr w:rsidR="00741501" w:rsidRPr="00741501" w:rsidTr="00B43D82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87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04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14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выданным разрешением на ввод объекта в эксплуатацию</w:t>
            </w:r>
          </w:p>
        </w:tc>
        <w:tc>
          <w:tcPr>
            <w:tcW w:w="357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планом, подготовленным для устранения причин приостановления осуществления (отказа в осуществлении) государственного кадастрового учета объекта капитального строительства и(или) государственной регистрации прав на него</w:t>
            </w:r>
          </w:p>
        </w:tc>
      </w:tr>
      <w:tr w:rsidR="00741501" w:rsidRPr="00741501" w:rsidTr="00B43D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474"/>
        <w:gridCol w:w="1587"/>
        <w:gridCol w:w="2551"/>
        <w:gridCol w:w="1077"/>
        <w:gridCol w:w="340"/>
      </w:tblGrid>
      <w:tr w:rsidR="00741501" w:rsidRPr="00741501" w:rsidTr="00B43D82"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план подготовлен</w:t>
            </w:r>
          </w:p>
        </w:tc>
        <w:tc>
          <w:tcPr>
            <w:tcW w:w="52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41501" w:rsidRPr="00741501" w:rsidTr="00B43D82"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кадастрового инженера, его подготовившего;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 выдачи квалификационного аттестата кадастрового инженера, орган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исполнительной власти субъекта Российской Федерации, выдавший квалификационный аттестат,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сведений о кадастровом инженере в государственный реестр кадастровых инженеров)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(документы, указанные в </w:t>
            </w:r>
            <w:hyperlink w:anchor="P169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пункте 2.6.4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регламента, </w:t>
            </w:r>
            <w:hyperlink w:anchor="P209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пункте 2.7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 (в случае самостоятельного представления заявителем);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 застройщика в комитете государственного строительного надзора и государственной экспертизы Ленинградской области уполномочен представлять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представителя)</w:t>
            </w:r>
          </w:p>
        </w:tc>
      </w:tr>
      <w:tr w:rsidR="00741501" w:rsidRPr="00741501" w:rsidTr="00B43D82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доверенности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(реквизиты доверенности)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741501" w:rsidRPr="00741501" w:rsidTr="00B43D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заявления прошу:</w:t>
            </w:r>
          </w:p>
        </w:tc>
      </w:tr>
      <w:tr w:rsidR="00741501" w:rsidRPr="00741501" w:rsidTr="00B43D82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 _____________________</w:t>
            </w:r>
          </w:p>
        </w:tc>
      </w:tr>
      <w:tr w:rsidR="00741501" w:rsidRPr="00741501" w:rsidTr="00B43D82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ЕПГУ/ПГУ ЛО (при подаче заявления на ЕПГУ/ПГУ ЛО)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1701"/>
        <w:gridCol w:w="340"/>
        <w:gridCol w:w="2891"/>
      </w:tblGrid>
      <w:tr w:rsidR="00741501" w:rsidRPr="00741501" w:rsidTr="00B43D82"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для застройщика, являющегося юридическим лицом)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&lt;*&gt;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--------------------------------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Печать проставляется в случае, если законодательством Российской Федерации установлено наличие печати у организации.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о внесении изменений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разрешение на ввод объекта в эксплуатацию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 20___ года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представляемых заявителем в комитет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строительного надзора и государственной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 Ленинградской области для внесения изменений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разрешение на ввод объекта в эксплуатацию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Исключена. - </w:t>
      </w:r>
      <w:hyperlink r:id="rId56">
        <w:r w:rsidRPr="0074150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Приказ</w:t>
        </w:r>
      </w:hyperlink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государственного строительного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надзора и государственной экспертизы Ленинградской области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25.09.2024 N 8.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№ 4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8"/>
        <w:gridCol w:w="569"/>
        <w:gridCol w:w="1874"/>
        <w:gridCol w:w="2324"/>
        <w:gridCol w:w="1417"/>
        <w:gridCol w:w="340"/>
      </w:tblGrid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997"/>
            <w:bookmarkEnd w:id="9"/>
            <w:r w:rsidRPr="0074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разрешение на ввод объекта в эксплуатацию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 20___ года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государственного строительного надзора и государственной экспертизы Ленинградской области</w:t>
            </w:r>
          </w:p>
        </w:tc>
      </w:tr>
      <w:tr w:rsidR="00741501" w:rsidRPr="00741501" w:rsidTr="00B43D82"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рассмотрев заявление</w:t>
            </w:r>
          </w:p>
        </w:tc>
        <w:tc>
          <w:tcPr>
            <w:tcW w:w="65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юридического лица, фамилия, инициалы физического лица,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обратившегося за внесением изменений в разрешение на ввод объекта в эксплуатацию)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разрешение на ввод в эксплуатацию объекта капитального строительства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объекта капитального строительства)</w:t>
            </w:r>
          </w:p>
        </w:tc>
      </w:tr>
      <w:tr w:rsidR="00741501" w:rsidRPr="00741501" w:rsidTr="00B43D82"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расположенного по адресу:</w:t>
            </w:r>
          </w:p>
        </w:tc>
        <w:tc>
          <w:tcPr>
            <w:tcW w:w="5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нахождения объекта капитального строительства)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(входящий N ____ от "___" _________ 20___ года),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руководствуясь </w:t>
            </w:r>
            <w:hyperlink r:id="rId57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частью 5.3 статьи 55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ГрК РФ,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РЕШИЛ: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в разрешение на ввод в эксплуатацию</w:t>
            </w:r>
          </w:p>
        </w:tc>
        <w:tc>
          <w:tcPr>
            <w:tcW w:w="4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и номер разрешения на ввод в эксплуатацию объекта капитального строительства)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построенного/реконструированного объекта капитального строительства/линейного объекта/объекта капитального строительства, входящего в состав линейного объекта (ненужное зачеркнуть)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объекта (этапа) капитального строительства, реконструкции в </w:t>
            </w: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проектной документацией,</w:t>
            </w:r>
          </w:p>
        </w:tc>
      </w:tr>
      <w:tr w:rsidR="00741501" w:rsidRPr="00741501" w:rsidTr="00B43D82">
        <w:tc>
          <w:tcPr>
            <w:tcW w:w="87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объекта)</w:t>
            </w:r>
          </w:p>
        </w:tc>
      </w:tr>
      <w:tr w:rsidR="00741501" w:rsidRPr="00741501" w:rsidTr="00B43D82"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расположенного по адресу:</w:t>
            </w:r>
          </w:p>
        </w:tc>
        <w:tc>
          <w:tcPr>
            <w:tcW w:w="5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объекта капитального строительства в соответствии с государственным адресным</w:t>
            </w:r>
          </w:p>
        </w:tc>
      </w:tr>
      <w:tr w:rsidR="00741501" w:rsidRPr="00741501" w:rsidTr="00B43D82">
        <w:tc>
          <w:tcPr>
            <w:tcW w:w="87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реестром с указанием реквизитов документов о присвоении, об изменении адреса)</w:t>
            </w:r>
          </w:p>
        </w:tc>
      </w:tr>
      <w:tr w:rsidR="00741501" w:rsidRPr="00741501" w:rsidTr="00B43D82">
        <w:tc>
          <w:tcPr>
            <w:tcW w:w="7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земельном участке (земельных участках) с кадастровым номером: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адрес: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41501" w:rsidRPr="00741501" w:rsidTr="00B43D82"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только в отношении объектов капитального строительства, разрешение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строительство которых выдано до вступления в силу </w:t>
            </w:r>
            <w:hyperlink r:id="rId58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постановления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19.11.2014 N 1221 "Об утверждении Правил присвоения, изменения и аннулирования адресов")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следующие изменения:</w:t>
            </w:r>
          </w:p>
        </w:tc>
      </w:tr>
      <w:tr w:rsidR="00741501" w:rsidRPr="00741501" w:rsidTr="00B43D82"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567"/>
        <w:gridCol w:w="1020"/>
        <w:gridCol w:w="454"/>
        <w:gridCol w:w="340"/>
        <w:gridCol w:w="3061"/>
      </w:tblGrid>
      <w:tr w:rsidR="00741501" w:rsidRPr="00741501" w:rsidTr="00B43D82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лица, принявшего решение)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внесении изменений в разрешение на ввод объекта в эксплуатацию получил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 20___ года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действующий на основании доверенности от "___" _________ 20___ года N ______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в случае получения решения представителем, не являющимся законным представителем юридического лица)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№ 5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839"/>
        <w:gridCol w:w="3867"/>
      </w:tblGrid>
      <w:tr w:rsidR="00741501" w:rsidRPr="00741501" w:rsidTr="00B43D82">
        <w:tc>
          <w:tcPr>
            <w:tcW w:w="4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застройщика: полное наименование юридического лица, ИНН, ОГРН; фамилия, имя, отчество (при наличии) физического лица, ОГРНИП (для физического лица, зарегистрированного в качестве индивидуального предпринимателя)</w:t>
            </w: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single" w:sz="4" w:space="0" w:color="auto"/>
          </w:tblBorders>
        </w:tblPrEx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индекс и адрес, телефон, адрес электронной почты)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3"/>
        <w:gridCol w:w="885"/>
        <w:gridCol w:w="509"/>
        <w:gridCol w:w="4168"/>
        <w:gridCol w:w="1470"/>
        <w:gridCol w:w="345"/>
      </w:tblGrid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1111"/>
            <w:bookmarkEnd w:id="10"/>
            <w:r w:rsidRPr="0074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отказе во внесении изменений в разрешение на ввод объекта в эксплуатацию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 20___ года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государственного строительного надзора и государственной экспертизы Ленинградской области</w:t>
            </w:r>
          </w:p>
        </w:tc>
      </w:tr>
      <w:tr w:rsidR="00741501" w:rsidRPr="00741501" w:rsidTr="00B43D82"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рассмотрев заявление</w:t>
            </w:r>
          </w:p>
        </w:tc>
        <w:tc>
          <w:tcPr>
            <w:tcW w:w="6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юридического лица, фамилия, инициалы физического лица,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обратившегося за внесением изменений в разрешение на ввод объекта в эксплуатацию)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разрешение на ввод в эксплуатацию объекта капитального строительства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объекта капитального строительства)</w:t>
            </w:r>
          </w:p>
        </w:tc>
      </w:tr>
      <w:tr w:rsidR="00741501" w:rsidRPr="00741501" w:rsidTr="00B43D82">
        <w:tc>
          <w:tcPr>
            <w:tcW w:w="3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расположенного по адресу:</w:t>
            </w:r>
          </w:p>
        </w:tc>
        <w:tc>
          <w:tcPr>
            <w:tcW w:w="5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3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нахождения объекта капитального строительства)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(входящий N ____ от "___" _________ 20___ года),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руководствуясь </w:t>
            </w:r>
            <w:hyperlink r:id="rId59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частью 5.3 статьи 55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ГрК РФ,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РЕШИЛ: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Отказать во внесении изменений в разрешение на ввод в эксплуатацию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и номер разрешения на ввод в эксплуатацию объекта капитального строительства)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построенного/реконструированного объекта капитального строительства/линейного объекта/объекта капитального строительства, входящего в состав линейного объекта (ненужное зачеркнуть)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объекта (этапа) капитального строительства, реконструкции</w:t>
            </w:r>
          </w:p>
        </w:tc>
      </w:tr>
      <w:tr w:rsidR="00741501" w:rsidRPr="00741501" w:rsidTr="00B43D82">
        <w:tc>
          <w:tcPr>
            <w:tcW w:w="87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проектной документацией, кадастровый номер объекта)</w:t>
            </w:r>
          </w:p>
        </w:tc>
      </w:tr>
      <w:tr w:rsidR="00741501" w:rsidRPr="00741501" w:rsidTr="00B43D82">
        <w:tc>
          <w:tcPr>
            <w:tcW w:w="3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расположенного по адресу:</w:t>
            </w:r>
          </w:p>
        </w:tc>
        <w:tc>
          <w:tcPr>
            <w:tcW w:w="5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3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объекта капитального строительства в соответствии с государственным адресным</w:t>
            </w:r>
          </w:p>
        </w:tc>
      </w:tr>
      <w:tr w:rsidR="00741501" w:rsidRPr="00741501" w:rsidTr="00B43D82">
        <w:tc>
          <w:tcPr>
            <w:tcW w:w="87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реестром с указанием реквизитов документов о присвоении, об изменении адреса)</w:t>
            </w:r>
          </w:p>
        </w:tc>
      </w:tr>
      <w:tr w:rsidR="00741501" w:rsidRPr="00741501" w:rsidTr="00B43D82">
        <w:tc>
          <w:tcPr>
            <w:tcW w:w="7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земельном участке (земельных участках) с кадастровым номером: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адрес:</w:t>
            </w:r>
          </w:p>
        </w:tc>
        <w:tc>
          <w:tcPr>
            <w:tcW w:w="61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41501" w:rsidRPr="00741501" w:rsidTr="00B43D82"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только в отношении объектов капитального строительства, разрешение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строительство которых выдано до вступления в силу </w:t>
            </w:r>
            <w:hyperlink r:id="rId60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постановления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</w:t>
            </w:r>
          </w:p>
        </w:tc>
      </w:tr>
      <w:tr w:rsidR="00741501" w:rsidRPr="00741501" w:rsidTr="00B43D82">
        <w:tc>
          <w:tcPr>
            <w:tcW w:w="87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19.11.2014 N 1221 "Об утверждении Правил присвоения, изменения и аннулирования адресов")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следующим основаниям: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(указываются основания в соответствии с </w:t>
            </w:r>
            <w:hyperlink r:id="rId61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частью 6 статьи 55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ГрК РФ)</w:t>
            </w:r>
          </w:p>
        </w:tc>
      </w:tr>
      <w:tr w:rsidR="00741501" w:rsidRPr="00741501" w:rsidTr="00B43D82"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Разъяснить</w:t>
            </w:r>
          </w:p>
        </w:tc>
        <w:tc>
          <w:tcPr>
            <w:tcW w:w="73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юридического лица, фамилия, имя, отчество физического лица)</w:t>
            </w:r>
          </w:p>
        </w:tc>
      </w:tr>
      <w:tr w:rsidR="00741501" w:rsidRPr="00741501" w:rsidTr="00B43D82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настоящий отказ во внесении изменений в разрешение на ввод объекта в эксплуатацию не препятствует повторному обращению за внесением изменений в разрешение на ввод объекта в эксплуатацию после устранения указанных нарушений.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567"/>
        <w:gridCol w:w="1020"/>
        <w:gridCol w:w="454"/>
        <w:gridCol w:w="340"/>
        <w:gridCol w:w="3061"/>
      </w:tblGrid>
      <w:tr w:rsidR="00741501" w:rsidRPr="00741501" w:rsidTr="00B43D82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лица, принявшего решение)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во внесении изменений в разрешение на ввод объекта в эксплуатацию получил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 20___ года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 на основании доверенности от "___" _________ 20___ года N ______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в случае получения решения представителем, не являющимся законным представителем юридического лица)</w:t>
            </w: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none" w:sz="0" w:space="0" w:color="auto"/>
          </w:tblBorders>
        </w:tblPrEx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№ 6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839"/>
        <w:gridCol w:w="3867"/>
      </w:tblGrid>
      <w:tr w:rsidR="00741501" w:rsidRPr="00741501" w:rsidTr="00B43D82">
        <w:tc>
          <w:tcPr>
            <w:tcW w:w="4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застройщика: полное наименование юридического лица, ИНН, ОГРН; фамилия, имя, отчество (при наличии) физического лица, ОГРНИП (для физического лица, зарегистрированного в качестве индивидуального предпринимателя)</w:t>
            </w: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индекс и адрес, телефон, адрес электронной почты)</w:t>
            </w: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P1230"/>
            <w:bookmarkEnd w:id="11"/>
            <w:r w:rsidRPr="0074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отказе в приеме документов</w:t>
            </w: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Комитетом государственного строительного надзора и государственной экспертизы Ленинградской области в приеме документов для предоставления услуги "Выдача разрешения на ввод объекта в эксплуатацию, внесение изменений в разрешение на ввод объекта в эксплуатацию" Вам отказано по следующим основаниям: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4592"/>
        <w:gridCol w:w="2778"/>
      </w:tblGrid>
      <w:tr w:rsidR="00741501" w:rsidRPr="00741501" w:rsidTr="00B43D82"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пункта Административного регламента</w:t>
            </w:r>
          </w:p>
        </w:tc>
        <w:tc>
          <w:tcPr>
            <w:tcW w:w="45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778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приеме документов</w:t>
            </w:r>
          </w:p>
        </w:tc>
      </w:tr>
      <w:tr w:rsidR="00741501" w:rsidRPr="00741501" w:rsidTr="00B43D82">
        <w:tc>
          <w:tcPr>
            <w:tcW w:w="1701" w:type="dxa"/>
          </w:tcPr>
          <w:p w:rsidR="00741501" w:rsidRPr="00741501" w:rsidRDefault="00C75CA8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26">
              <w:r w:rsidR="00741501"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подпункт а) пункта 2.9</w:t>
              </w:r>
            </w:hyperlink>
          </w:p>
        </w:tc>
        <w:tc>
          <w:tcPr>
            <w:tcW w:w="45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 на основании Областного </w:t>
            </w:r>
            <w:hyperlink r:id="rId62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закона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Ленинградской области от 07.07.2014 N 45-оз "О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области"</w:t>
            </w:r>
          </w:p>
        </w:tc>
        <w:tc>
          <w:tcPr>
            <w:tcW w:w="2778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Указывается, какой орган предоставляет услугу, информация о его местонахождении</w:t>
            </w:r>
          </w:p>
        </w:tc>
      </w:tr>
      <w:tr w:rsidR="00741501" w:rsidRPr="00741501" w:rsidTr="00B43D82">
        <w:tc>
          <w:tcPr>
            <w:tcW w:w="1701" w:type="dxa"/>
          </w:tcPr>
          <w:p w:rsidR="00741501" w:rsidRPr="00741501" w:rsidRDefault="00C75CA8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27">
              <w:r w:rsidR="00741501"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подпункт б) пункта 2.9</w:t>
              </w:r>
            </w:hyperlink>
          </w:p>
        </w:tc>
        <w:tc>
          <w:tcPr>
            <w:tcW w:w="45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</w:t>
            </w:r>
          </w:p>
        </w:tc>
        <w:tc>
          <w:tcPr>
            <w:tcW w:w="2778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741501" w:rsidRPr="00741501" w:rsidTr="00B43D82">
        <w:tc>
          <w:tcPr>
            <w:tcW w:w="1701" w:type="dxa"/>
          </w:tcPr>
          <w:p w:rsidR="00741501" w:rsidRPr="00741501" w:rsidRDefault="00C75CA8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28">
              <w:r w:rsidR="00741501"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подпункт в) пункта 2.9</w:t>
              </w:r>
            </w:hyperlink>
          </w:p>
        </w:tc>
        <w:tc>
          <w:tcPr>
            <w:tcW w:w="45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непредставление документов, предусмотренных </w:t>
            </w:r>
            <w:hyperlink w:anchor="P122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пунктами 2.6.1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w:anchor="P145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2.6.2</w:t>
              </w:r>
            </w:hyperlink>
          </w:p>
        </w:tc>
        <w:tc>
          <w:tcPr>
            <w:tcW w:w="2778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Указывается на отсутствие документов, </w:t>
            </w: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предусмотренных </w:t>
            </w:r>
            <w:hyperlink w:anchor="P122">
              <w:r w:rsidRPr="00741501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lang w:eastAsia="ru-RU"/>
                </w:rPr>
                <w:t>пунктами 2.6.1</w:t>
              </w:r>
            </w:hyperlink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hyperlink w:anchor="P145">
              <w:r w:rsidRPr="00741501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lang w:eastAsia="ru-RU"/>
                </w:rPr>
                <w:t>2.6.2</w:t>
              </w:r>
            </w:hyperlink>
          </w:p>
        </w:tc>
      </w:tr>
      <w:tr w:rsidR="00741501" w:rsidRPr="00741501" w:rsidTr="00B43D82">
        <w:tc>
          <w:tcPr>
            <w:tcW w:w="1701" w:type="dxa"/>
          </w:tcPr>
          <w:p w:rsidR="00741501" w:rsidRPr="00741501" w:rsidRDefault="00C75CA8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30">
              <w:r w:rsidR="00741501"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подпункт г) пункта 2.9</w:t>
              </w:r>
            </w:hyperlink>
          </w:p>
        </w:tc>
        <w:tc>
          <w:tcPr>
            <w:tcW w:w="45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778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741501" w:rsidRPr="00741501" w:rsidTr="00B43D82">
        <w:tc>
          <w:tcPr>
            <w:tcW w:w="1701" w:type="dxa"/>
          </w:tcPr>
          <w:p w:rsidR="00741501" w:rsidRPr="00741501" w:rsidRDefault="00C75CA8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31">
              <w:r w:rsidR="00741501"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подпункт д) пункта 2.9</w:t>
              </w:r>
            </w:hyperlink>
          </w:p>
        </w:tc>
        <w:tc>
          <w:tcPr>
            <w:tcW w:w="45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2778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741501" w:rsidRPr="00741501" w:rsidTr="00B43D82">
        <w:tc>
          <w:tcPr>
            <w:tcW w:w="1701" w:type="dxa"/>
          </w:tcPr>
          <w:p w:rsidR="00741501" w:rsidRPr="00741501" w:rsidRDefault="00C75CA8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32">
              <w:r w:rsidR="00741501"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подпункт е) пункта 2.9</w:t>
              </w:r>
            </w:hyperlink>
          </w:p>
        </w:tc>
        <w:tc>
          <w:tcPr>
            <w:tcW w:w="45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2778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741501" w:rsidRPr="00741501" w:rsidTr="00B43D82">
        <w:tc>
          <w:tcPr>
            <w:tcW w:w="1701" w:type="dxa"/>
          </w:tcPr>
          <w:p w:rsidR="00741501" w:rsidRPr="00741501" w:rsidRDefault="00C75CA8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33">
              <w:r w:rsidR="00741501"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подпункт ж) пункта 2.9</w:t>
              </w:r>
            </w:hyperlink>
          </w:p>
        </w:tc>
        <w:tc>
          <w:tcPr>
            <w:tcW w:w="4592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несоблюдение установленных </w:t>
            </w:r>
            <w:hyperlink r:id="rId63">
              <w:r w:rsidRPr="0074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статьей 11</w:t>
              </w:r>
            </w:hyperlink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N 63-ФЗ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2778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2"/>
        <w:gridCol w:w="2039"/>
        <w:gridCol w:w="340"/>
        <w:gridCol w:w="2929"/>
        <w:gridCol w:w="360"/>
      </w:tblGrid>
      <w:tr w:rsidR="00741501" w:rsidRPr="00741501" w:rsidTr="00B43D82"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информируем</w:t>
            </w:r>
          </w:p>
        </w:tc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1501" w:rsidRPr="00741501" w:rsidTr="00B43D82"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  <w:tr w:rsidR="00741501" w:rsidRPr="00741501" w:rsidTr="00B43D82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 20___ года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41501" w:rsidRPr="00741501" w:rsidSect="00741501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16"/>
      </w:tblGrid>
      <w:tr w:rsidR="00741501" w:rsidRPr="00741501" w:rsidTr="00B43D82">
        <w:tc>
          <w:tcPr>
            <w:tcW w:w="12416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2" w:name="P1292"/>
            <w:bookmarkEnd w:id="12"/>
            <w:r w:rsidRPr="007415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Образец № 7</w:t>
            </w:r>
          </w:p>
          <w:p w:rsid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разрешений на ввод объектов в эксплуатацию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701"/>
        <w:gridCol w:w="1701"/>
        <w:gridCol w:w="1701"/>
        <w:gridCol w:w="1701"/>
        <w:gridCol w:w="1701"/>
        <w:gridCol w:w="1701"/>
      </w:tblGrid>
      <w:tr w:rsidR="00741501" w:rsidRPr="00741501" w:rsidTr="00B43D82"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разрешения на ввод объекта в эксплуатацию</w:t>
            </w: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разрешения на ввод объекта в эксплуатацию</w:t>
            </w: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застройщика</w:t>
            </w: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 капитального строительства</w:t>
            </w: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 решения о внесении изменений в разрешение на ввод объекта в эксплуатацию</w:t>
            </w: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 решения об отмене разрешения на ввод объекта в эксплуатацию</w:t>
            </w:r>
          </w:p>
        </w:tc>
      </w:tr>
      <w:tr w:rsidR="00741501" w:rsidRPr="00741501" w:rsidTr="00B43D82"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510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41501" w:rsidRPr="0074150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Образец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2"/>
        <w:gridCol w:w="945"/>
        <w:gridCol w:w="4514"/>
      </w:tblGrid>
      <w:tr w:rsidR="00741501" w:rsidRPr="00741501" w:rsidTr="00B43D82">
        <w:tc>
          <w:tcPr>
            <w:tcW w:w="45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комитета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строительного надзора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государственной экспертизы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Ленинградской области</w:t>
            </w:r>
          </w:p>
        </w:tc>
      </w:tr>
      <w:tr w:rsidR="00741501" w:rsidRPr="00741501" w:rsidTr="00B43D82">
        <w:tc>
          <w:tcPr>
            <w:tcW w:w="4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застройщика:</w:t>
            </w:r>
          </w:p>
        </w:tc>
      </w:tr>
      <w:tr w:rsidR="00741501" w:rsidRPr="00741501" w:rsidTr="00B43D82">
        <w:tc>
          <w:tcPr>
            <w:tcW w:w="4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ИНН - для юридических лиц;</w:t>
            </w:r>
          </w:p>
        </w:tc>
      </w:tr>
      <w:tr w:rsidR="00741501" w:rsidRPr="00741501" w:rsidTr="00B43D82">
        <w:tc>
          <w:tcPr>
            <w:tcW w:w="4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- для граждан,</w:t>
            </w:r>
          </w:p>
        </w:tc>
      </w:tr>
      <w:tr w:rsidR="00741501" w:rsidRPr="00741501" w:rsidTr="00B43D82">
        <w:tc>
          <w:tcPr>
            <w:tcW w:w="4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4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почтовый индекс, адрес, адрес электронной почты)</w:t>
            </w: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P1358"/>
            <w:bookmarkEnd w:id="13"/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исправлении технических ошибок в документах, выданных в результате предоставления государственной услуги по выдаче разрешения на ввод объекта в эксплуатацию, внесению изменений в разрешение на ввод объекта в эксплуатацию</w:t>
            </w: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исправить технические ошибки (опечатки и ошибки) в документах, выданных в результате предоставления государственной услуги по выдаче разрешения на ввод объекта в эксплуатацию, внесению изменений в разрешение на ввод объекта в эксплуатацию:</w:t>
            </w: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(перечень документов, выданных в ходе предоставления государственной услуги)</w:t>
            </w: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заявлению о предоставлении государственной услуги от "_____" _________ 20__ г. N _________.</w:t>
            </w: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(реквизиты заявления)</w:t>
            </w: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ошибки (опечатки и ошибки), которые необходимо исправить, с указанием новой редакции:</w:t>
            </w: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501" w:rsidRPr="00741501" w:rsidTr="00B43D82">
        <w:tc>
          <w:tcPr>
            <w:tcW w:w="3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41501" w:rsidRPr="00741501" w:rsidTr="00B43D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01" w:rsidRPr="00741501" w:rsidRDefault="00741501" w:rsidP="007415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_____________ 20__ г.</w:t>
            </w:r>
          </w:p>
        </w:tc>
      </w:tr>
    </w:tbl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01" w:rsidRPr="00741501" w:rsidRDefault="00741501" w:rsidP="00741501">
      <w:pPr>
        <w:rPr>
          <w:rFonts w:ascii="Times New Roman" w:hAnsi="Times New Roman" w:cs="Times New Roman"/>
          <w:sz w:val="24"/>
          <w:szCs w:val="24"/>
        </w:rPr>
      </w:pPr>
    </w:p>
    <w:p w:rsidR="00741501" w:rsidRDefault="00741501" w:rsidP="007415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41501" w:rsidRPr="00A31147" w:rsidRDefault="00741501" w:rsidP="007415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sectPr w:rsidR="00741501" w:rsidRPr="00A31147" w:rsidSect="00741501">
      <w:headerReference w:type="default" r:id="rId64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CA8" w:rsidRDefault="00C75CA8">
      <w:pPr>
        <w:spacing w:after="0" w:line="240" w:lineRule="auto"/>
      </w:pPr>
      <w:r>
        <w:separator/>
      </w:r>
    </w:p>
  </w:endnote>
  <w:endnote w:type="continuationSeparator" w:id="0">
    <w:p w:rsidR="00C75CA8" w:rsidRDefault="00C7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CA8" w:rsidRDefault="00C75CA8">
      <w:pPr>
        <w:spacing w:after="0" w:line="240" w:lineRule="auto"/>
      </w:pPr>
      <w:r>
        <w:separator/>
      </w:r>
    </w:p>
  </w:footnote>
  <w:footnote w:type="continuationSeparator" w:id="0">
    <w:p w:rsidR="00C75CA8" w:rsidRDefault="00C7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639710"/>
      <w:docPartObj>
        <w:docPartGallery w:val="Page Numbers (Top of Page)"/>
        <w:docPartUnique/>
      </w:docPartObj>
    </w:sdtPr>
    <w:sdtEndPr/>
    <w:sdtContent>
      <w:p w:rsidR="00304225" w:rsidRDefault="00304225">
        <w:pPr>
          <w:pStyle w:val="a5"/>
          <w:jc w:val="center"/>
        </w:pPr>
        <w:r w:rsidRPr="00677594">
          <w:rPr>
            <w:rFonts w:ascii="Times New Roman" w:hAnsi="Times New Roman" w:cs="Times New Roman"/>
          </w:rPr>
          <w:fldChar w:fldCharType="begin"/>
        </w:r>
        <w:r w:rsidRPr="00677594">
          <w:rPr>
            <w:rFonts w:ascii="Times New Roman" w:hAnsi="Times New Roman" w:cs="Times New Roman"/>
          </w:rPr>
          <w:instrText>PAGE   \* MERGEFORMAT</w:instrText>
        </w:r>
        <w:r w:rsidRPr="00677594">
          <w:rPr>
            <w:rFonts w:ascii="Times New Roman" w:hAnsi="Times New Roman" w:cs="Times New Roman"/>
          </w:rPr>
          <w:fldChar w:fldCharType="separate"/>
        </w:r>
        <w:r w:rsidR="00214E4A">
          <w:rPr>
            <w:rFonts w:ascii="Times New Roman" w:hAnsi="Times New Roman" w:cs="Times New Roman"/>
            <w:noProof/>
          </w:rPr>
          <w:t>58</w:t>
        </w:r>
        <w:r w:rsidRPr="00677594">
          <w:rPr>
            <w:rFonts w:ascii="Times New Roman" w:hAnsi="Times New Roman" w:cs="Times New Roman"/>
          </w:rPr>
          <w:fldChar w:fldCharType="end"/>
        </w:r>
      </w:p>
    </w:sdtContent>
  </w:sdt>
  <w:p w:rsidR="00304225" w:rsidRDefault="003042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2A79"/>
    <w:multiLevelType w:val="multilevel"/>
    <w:tmpl w:val="1304069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6F4A35"/>
    <w:multiLevelType w:val="hybridMultilevel"/>
    <w:tmpl w:val="A9E43FE2"/>
    <w:lvl w:ilvl="0" w:tplc="9C9808DE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90813"/>
    <w:multiLevelType w:val="multilevel"/>
    <w:tmpl w:val="CF8E32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C104143"/>
    <w:multiLevelType w:val="multilevel"/>
    <w:tmpl w:val="3BF46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5A9B321C"/>
    <w:multiLevelType w:val="multilevel"/>
    <w:tmpl w:val="391EB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67050764"/>
    <w:multiLevelType w:val="multilevel"/>
    <w:tmpl w:val="4F969E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EF75225"/>
    <w:multiLevelType w:val="multilevel"/>
    <w:tmpl w:val="1AEE9B3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73A2672C"/>
    <w:multiLevelType w:val="hybridMultilevel"/>
    <w:tmpl w:val="4F340F7C"/>
    <w:lvl w:ilvl="0" w:tplc="B7862F9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92F09"/>
    <w:multiLevelType w:val="multilevel"/>
    <w:tmpl w:val="5FFE24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19"/>
    <w:rsid w:val="0002375B"/>
    <w:rsid w:val="00032699"/>
    <w:rsid w:val="00072CCA"/>
    <w:rsid w:val="00075BAC"/>
    <w:rsid w:val="00075C1C"/>
    <w:rsid w:val="00081727"/>
    <w:rsid w:val="0008490C"/>
    <w:rsid w:val="0008725D"/>
    <w:rsid w:val="000926D9"/>
    <w:rsid w:val="000A4B37"/>
    <w:rsid w:val="000A4FB3"/>
    <w:rsid w:val="000A7FAE"/>
    <w:rsid w:val="000B1F10"/>
    <w:rsid w:val="000B6F4C"/>
    <w:rsid w:val="000C47C4"/>
    <w:rsid w:val="0010038E"/>
    <w:rsid w:val="001103E8"/>
    <w:rsid w:val="00122C21"/>
    <w:rsid w:val="00122E1A"/>
    <w:rsid w:val="001675F6"/>
    <w:rsid w:val="00175B41"/>
    <w:rsid w:val="0018664E"/>
    <w:rsid w:val="001866A4"/>
    <w:rsid w:val="001A10C5"/>
    <w:rsid w:val="001B43BA"/>
    <w:rsid w:val="001B68D6"/>
    <w:rsid w:val="001D7232"/>
    <w:rsid w:val="001E514E"/>
    <w:rsid w:val="001E5296"/>
    <w:rsid w:val="001F025C"/>
    <w:rsid w:val="001F414B"/>
    <w:rsid w:val="001F6A26"/>
    <w:rsid w:val="0020553A"/>
    <w:rsid w:val="00207C4D"/>
    <w:rsid w:val="0021379E"/>
    <w:rsid w:val="00214E4A"/>
    <w:rsid w:val="00230FA6"/>
    <w:rsid w:val="0023688A"/>
    <w:rsid w:val="00250BB6"/>
    <w:rsid w:val="00262D5A"/>
    <w:rsid w:val="00265EDF"/>
    <w:rsid w:val="002709A0"/>
    <w:rsid w:val="002758E2"/>
    <w:rsid w:val="002843F7"/>
    <w:rsid w:val="0029149A"/>
    <w:rsid w:val="002976F1"/>
    <w:rsid w:val="002A7D37"/>
    <w:rsid w:val="002B6EBE"/>
    <w:rsid w:val="002F01D9"/>
    <w:rsid w:val="002F4E62"/>
    <w:rsid w:val="002F5FF4"/>
    <w:rsid w:val="003031D9"/>
    <w:rsid w:val="00304225"/>
    <w:rsid w:val="0031457A"/>
    <w:rsid w:val="00317190"/>
    <w:rsid w:val="0032602D"/>
    <w:rsid w:val="0034259F"/>
    <w:rsid w:val="00377401"/>
    <w:rsid w:val="00381946"/>
    <w:rsid w:val="0038611C"/>
    <w:rsid w:val="00391354"/>
    <w:rsid w:val="00393121"/>
    <w:rsid w:val="0039435B"/>
    <w:rsid w:val="003A7235"/>
    <w:rsid w:val="003B39F4"/>
    <w:rsid w:val="003C1827"/>
    <w:rsid w:val="003D06BD"/>
    <w:rsid w:val="003F3FD2"/>
    <w:rsid w:val="00407088"/>
    <w:rsid w:val="004129CC"/>
    <w:rsid w:val="00414013"/>
    <w:rsid w:val="004162E5"/>
    <w:rsid w:val="004311AB"/>
    <w:rsid w:val="00435884"/>
    <w:rsid w:val="00436938"/>
    <w:rsid w:val="0044533D"/>
    <w:rsid w:val="004559A2"/>
    <w:rsid w:val="00457D99"/>
    <w:rsid w:val="004633E6"/>
    <w:rsid w:val="00465354"/>
    <w:rsid w:val="004704EB"/>
    <w:rsid w:val="0047594E"/>
    <w:rsid w:val="004939F4"/>
    <w:rsid w:val="004B6E39"/>
    <w:rsid w:val="004D330E"/>
    <w:rsid w:val="004E1656"/>
    <w:rsid w:val="004E2E5C"/>
    <w:rsid w:val="0050446C"/>
    <w:rsid w:val="00530BF8"/>
    <w:rsid w:val="00542D7E"/>
    <w:rsid w:val="00561672"/>
    <w:rsid w:val="00584F03"/>
    <w:rsid w:val="005A15AD"/>
    <w:rsid w:val="005A473A"/>
    <w:rsid w:val="005B5FE7"/>
    <w:rsid w:val="005F40C1"/>
    <w:rsid w:val="005F5190"/>
    <w:rsid w:val="00631BE0"/>
    <w:rsid w:val="00631E11"/>
    <w:rsid w:val="006371C8"/>
    <w:rsid w:val="006535A4"/>
    <w:rsid w:val="00694A00"/>
    <w:rsid w:val="006A5A55"/>
    <w:rsid w:val="006B23AB"/>
    <w:rsid w:val="006B269B"/>
    <w:rsid w:val="006C2BF0"/>
    <w:rsid w:val="006C3378"/>
    <w:rsid w:val="006C7C5A"/>
    <w:rsid w:val="006D0507"/>
    <w:rsid w:val="006D12B5"/>
    <w:rsid w:val="006E4109"/>
    <w:rsid w:val="00702B55"/>
    <w:rsid w:val="00704E84"/>
    <w:rsid w:val="00735662"/>
    <w:rsid w:val="007379BD"/>
    <w:rsid w:val="00741501"/>
    <w:rsid w:val="007548EC"/>
    <w:rsid w:val="0077226F"/>
    <w:rsid w:val="00777A89"/>
    <w:rsid w:val="0078710A"/>
    <w:rsid w:val="0079071E"/>
    <w:rsid w:val="00792932"/>
    <w:rsid w:val="007B60E3"/>
    <w:rsid w:val="007D1288"/>
    <w:rsid w:val="007D2712"/>
    <w:rsid w:val="007E073F"/>
    <w:rsid w:val="00812C46"/>
    <w:rsid w:val="00826E53"/>
    <w:rsid w:val="00864F46"/>
    <w:rsid w:val="008A14DD"/>
    <w:rsid w:val="008B64D0"/>
    <w:rsid w:val="008B69EB"/>
    <w:rsid w:val="008B72D3"/>
    <w:rsid w:val="008D2B31"/>
    <w:rsid w:val="008D680A"/>
    <w:rsid w:val="008E4C65"/>
    <w:rsid w:val="008F061B"/>
    <w:rsid w:val="008F7576"/>
    <w:rsid w:val="009004F2"/>
    <w:rsid w:val="009011D0"/>
    <w:rsid w:val="00907A9F"/>
    <w:rsid w:val="009320AF"/>
    <w:rsid w:val="00951795"/>
    <w:rsid w:val="00956EFC"/>
    <w:rsid w:val="00960ED6"/>
    <w:rsid w:val="00967211"/>
    <w:rsid w:val="009728DC"/>
    <w:rsid w:val="00987519"/>
    <w:rsid w:val="009A6BE9"/>
    <w:rsid w:val="009A6CF4"/>
    <w:rsid w:val="009B074D"/>
    <w:rsid w:val="009B30A8"/>
    <w:rsid w:val="009C6D09"/>
    <w:rsid w:val="009D1CAA"/>
    <w:rsid w:val="009D390A"/>
    <w:rsid w:val="009E1F5C"/>
    <w:rsid w:val="00A019CB"/>
    <w:rsid w:val="00A119BA"/>
    <w:rsid w:val="00A13E3E"/>
    <w:rsid w:val="00A13E8A"/>
    <w:rsid w:val="00A14D22"/>
    <w:rsid w:val="00A2021E"/>
    <w:rsid w:val="00A2253E"/>
    <w:rsid w:val="00A31147"/>
    <w:rsid w:val="00A40509"/>
    <w:rsid w:val="00A53523"/>
    <w:rsid w:val="00A675C2"/>
    <w:rsid w:val="00A710B5"/>
    <w:rsid w:val="00A72F28"/>
    <w:rsid w:val="00A9675B"/>
    <w:rsid w:val="00AA278E"/>
    <w:rsid w:val="00AA7B17"/>
    <w:rsid w:val="00AB5708"/>
    <w:rsid w:val="00AD2F24"/>
    <w:rsid w:val="00AF7D7E"/>
    <w:rsid w:val="00B0515A"/>
    <w:rsid w:val="00B06B97"/>
    <w:rsid w:val="00B12B26"/>
    <w:rsid w:val="00B162F4"/>
    <w:rsid w:val="00B32D4F"/>
    <w:rsid w:val="00B43846"/>
    <w:rsid w:val="00B43D82"/>
    <w:rsid w:val="00B520EF"/>
    <w:rsid w:val="00B71AA9"/>
    <w:rsid w:val="00B84F15"/>
    <w:rsid w:val="00B85E24"/>
    <w:rsid w:val="00B966B2"/>
    <w:rsid w:val="00BB5AD8"/>
    <w:rsid w:val="00BB7AB4"/>
    <w:rsid w:val="00BC79F5"/>
    <w:rsid w:val="00BD403E"/>
    <w:rsid w:val="00BE0ECC"/>
    <w:rsid w:val="00BE3AF5"/>
    <w:rsid w:val="00BE4F2F"/>
    <w:rsid w:val="00BE74E5"/>
    <w:rsid w:val="00C0379E"/>
    <w:rsid w:val="00C1238F"/>
    <w:rsid w:val="00C15D25"/>
    <w:rsid w:val="00C20F45"/>
    <w:rsid w:val="00C27FF2"/>
    <w:rsid w:val="00C44DC3"/>
    <w:rsid w:val="00C632DE"/>
    <w:rsid w:val="00C71377"/>
    <w:rsid w:val="00C75CA8"/>
    <w:rsid w:val="00CB144C"/>
    <w:rsid w:val="00CC3504"/>
    <w:rsid w:val="00CC4BAD"/>
    <w:rsid w:val="00CE01B0"/>
    <w:rsid w:val="00CE5C73"/>
    <w:rsid w:val="00D00A20"/>
    <w:rsid w:val="00D072CE"/>
    <w:rsid w:val="00D07CB4"/>
    <w:rsid w:val="00D15CAE"/>
    <w:rsid w:val="00D24D17"/>
    <w:rsid w:val="00D25A55"/>
    <w:rsid w:val="00D319F9"/>
    <w:rsid w:val="00D33155"/>
    <w:rsid w:val="00D45147"/>
    <w:rsid w:val="00D54843"/>
    <w:rsid w:val="00D71F20"/>
    <w:rsid w:val="00DB0876"/>
    <w:rsid w:val="00DC17A5"/>
    <w:rsid w:val="00DF178D"/>
    <w:rsid w:val="00DF7810"/>
    <w:rsid w:val="00E04E50"/>
    <w:rsid w:val="00E16771"/>
    <w:rsid w:val="00E535BE"/>
    <w:rsid w:val="00E55AED"/>
    <w:rsid w:val="00E77948"/>
    <w:rsid w:val="00E85ED1"/>
    <w:rsid w:val="00E96F7D"/>
    <w:rsid w:val="00EA3770"/>
    <w:rsid w:val="00EA570C"/>
    <w:rsid w:val="00EB1765"/>
    <w:rsid w:val="00EC0D7C"/>
    <w:rsid w:val="00ED6D55"/>
    <w:rsid w:val="00F056B0"/>
    <w:rsid w:val="00F30947"/>
    <w:rsid w:val="00F5064C"/>
    <w:rsid w:val="00F56D2E"/>
    <w:rsid w:val="00F65001"/>
    <w:rsid w:val="00F721B4"/>
    <w:rsid w:val="00F8675F"/>
    <w:rsid w:val="00FC0C61"/>
    <w:rsid w:val="00FC4BF9"/>
    <w:rsid w:val="00FC6EA8"/>
    <w:rsid w:val="00FD10A5"/>
    <w:rsid w:val="00FD45DA"/>
    <w:rsid w:val="00FD720F"/>
    <w:rsid w:val="00FE0B4F"/>
    <w:rsid w:val="00FF06CB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5CEE5-F4E6-4866-B43F-443CFB38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F7D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96F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6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F7D"/>
  </w:style>
  <w:style w:type="character" w:styleId="a7">
    <w:name w:val="Hyperlink"/>
    <w:basedOn w:val="a0"/>
    <w:uiPriority w:val="99"/>
    <w:unhideWhenUsed/>
    <w:rsid w:val="00E96F7D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uiPriority w:val="34"/>
    <w:rsid w:val="00E96F7D"/>
  </w:style>
  <w:style w:type="paragraph" w:customStyle="1" w:styleId="ConsPlusTitle">
    <w:name w:val="ConsPlusTitle"/>
    <w:rsid w:val="00E96F7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">
    <w:name w:val="Основной текст (2)_"/>
    <w:basedOn w:val="a0"/>
    <w:link w:val="20"/>
    <w:rsid w:val="00391354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91354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FD10A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39F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175B41"/>
    <w:rPr>
      <w:b/>
      <w:bCs/>
    </w:rPr>
  </w:style>
  <w:style w:type="paragraph" w:styleId="ac">
    <w:name w:val="footer"/>
    <w:basedOn w:val="a"/>
    <w:link w:val="ad"/>
    <w:uiPriority w:val="99"/>
    <w:unhideWhenUsed/>
    <w:rsid w:val="00081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1727"/>
  </w:style>
  <w:style w:type="numbering" w:customStyle="1" w:styleId="1">
    <w:name w:val="Нет списка1"/>
    <w:next w:val="a2"/>
    <w:uiPriority w:val="99"/>
    <w:semiHidden/>
    <w:unhideWhenUsed/>
    <w:rsid w:val="003F3FD2"/>
  </w:style>
  <w:style w:type="paragraph" w:customStyle="1" w:styleId="ConsPlusNonformat">
    <w:name w:val="ConsPlusNonformat"/>
    <w:rsid w:val="003F3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F3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3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3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3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3F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01820" TargetMode="External"/><Relationship Id="rId21" Type="http://schemas.openxmlformats.org/officeDocument/2006/relationships/hyperlink" Target="https://login.consultant.ru/link/?req=doc&amp;base=LAW&amp;n=461022" TargetMode="External"/><Relationship Id="rId34" Type="http://schemas.openxmlformats.org/officeDocument/2006/relationships/hyperlink" Target="https://login.consultant.ru/link/?req=doc&amp;base=LAW&amp;n=500137&amp;dst=1492" TargetMode="External"/><Relationship Id="rId42" Type="http://schemas.openxmlformats.org/officeDocument/2006/relationships/hyperlink" Target="https://login.consultant.ru/link/?req=doc&amp;base=LAW&amp;n=511394&amp;dst=100880" TargetMode="External"/><Relationship Id="rId47" Type="http://schemas.openxmlformats.org/officeDocument/2006/relationships/hyperlink" Target="https://login.consultant.ru/link/?req=doc&amp;base=LAW&amp;n=511394&amp;dst=4044" TargetMode="External"/><Relationship Id="rId50" Type="http://schemas.openxmlformats.org/officeDocument/2006/relationships/hyperlink" Target="https://login.consultant.ru/link/?req=doc&amp;base=SPB&amp;n=298531&amp;dst=100052" TargetMode="External"/><Relationship Id="rId55" Type="http://schemas.openxmlformats.org/officeDocument/2006/relationships/hyperlink" Target="https://login.consultant.ru/link/?req=doc&amp;base=LAW&amp;n=502780" TargetMode="External"/><Relationship Id="rId63" Type="http://schemas.openxmlformats.org/officeDocument/2006/relationships/hyperlink" Target="https://login.consultant.ru/link/?req=doc&amp;base=LAW&amp;n=503689&amp;dst=100088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16501&amp;dst=100251" TargetMode="External"/><Relationship Id="rId29" Type="http://schemas.openxmlformats.org/officeDocument/2006/relationships/hyperlink" Target="https://login.consultant.ru/link/?req=doc&amp;base=LAW&amp;n=511394&amp;dst=2910" TargetMode="External"/><Relationship Id="rId11" Type="http://schemas.openxmlformats.org/officeDocument/2006/relationships/hyperlink" Target="https://login.consultant.ru/link/?req=doc&amp;base=LAW&amp;n=511394&amp;dst=2906" TargetMode="External"/><Relationship Id="rId24" Type="http://schemas.openxmlformats.org/officeDocument/2006/relationships/hyperlink" Target="https://login.consultant.ru/link/?req=doc&amp;base=LAW&amp;n=500137&amp;dst=1492" TargetMode="External"/><Relationship Id="rId32" Type="http://schemas.openxmlformats.org/officeDocument/2006/relationships/hyperlink" Target="https://login.consultant.ru/link/?req=doc&amp;base=LAW&amp;n=500137&amp;dst=1492" TargetMode="External"/><Relationship Id="rId37" Type="http://schemas.openxmlformats.org/officeDocument/2006/relationships/hyperlink" Target="https://login.consultant.ru/link/?req=doc&amp;base=SPB&amp;n=311097" TargetMode="External"/><Relationship Id="rId40" Type="http://schemas.openxmlformats.org/officeDocument/2006/relationships/hyperlink" Target="https://login.consultant.ru/link/?req=doc&amp;base=LAW&amp;n=511394&amp;dst=3622" TargetMode="External"/><Relationship Id="rId45" Type="http://schemas.openxmlformats.org/officeDocument/2006/relationships/hyperlink" Target="https://login.consultant.ru/link/?req=doc&amp;base=LAW&amp;n=511394&amp;dst=3916" TargetMode="External"/><Relationship Id="rId53" Type="http://schemas.openxmlformats.org/officeDocument/2006/relationships/hyperlink" Target="https://login.consultant.ru/link/?req=doc&amp;base=LAW&amp;n=511394&amp;dst=101075" TargetMode="External"/><Relationship Id="rId58" Type="http://schemas.openxmlformats.org/officeDocument/2006/relationships/hyperlink" Target="https://login.consultant.ru/link/?req=doc&amp;base=LAW&amp;n=502780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511394&amp;dst=3811" TargetMode="External"/><Relationship Id="rId19" Type="http://schemas.openxmlformats.org/officeDocument/2006/relationships/hyperlink" Target="https://login.consultant.ru/link/?req=doc&amp;base=LAW&amp;n=511394&amp;dst=2536" TargetMode="External"/><Relationship Id="rId14" Type="http://schemas.openxmlformats.org/officeDocument/2006/relationships/hyperlink" Target="https://login.consultant.ru/link/?req=doc&amp;base=SPB&amp;n=308984&amp;dst=100542" TargetMode="External"/><Relationship Id="rId22" Type="http://schemas.openxmlformats.org/officeDocument/2006/relationships/hyperlink" Target="https://login.consultant.ru/link/?req=doc&amp;base=LAW&amp;n=500137&amp;dst=1492" TargetMode="External"/><Relationship Id="rId27" Type="http://schemas.openxmlformats.org/officeDocument/2006/relationships/hyperlink" Target="https://login.consultant.ru/link/?req=doc&amp;base=LAW&amp;n=511394&amp;dst=100880" TargetMode="External"/><Relationship Id="rId30" Type="http://schemas.openxmlformats.org/officeDocument/2006/relationships/hyperlink" Target="https://login.consultant.ru/link/?req=doc&amp;base=LAW&amp;n=511394&amp;dst=3613" TargetMode="External"/><Relationship Id="rId35" Type="http://schemas.openxmlformats.org/officeDocument/2006/relationships/hyperlink" Target="https://login.consultant.ru/link/?req=doc&amp;base=SPB&amp;n=305609&amp;dst=100027" TargetMode="External"/><Relationship Id="rId43" Type="http://schemas.openxmlformats.org/officeDocument/2006/relationships/hyperlink" Target="https://login.consultant.ru/link/?req=doc&amp;base=LAW&amp;n=511394&amp;dst=102049" TargetMode="External"/><Relationship Id="rId48" Type="http://schemas.openxmlformats.org/officeDocument/2006/relationships/hyperlink" Target="https://login.consultant.ru/link/?req=doc&amp;base=LAW&amp;n=511394&amp;dst=3554" TargetMode="External"/><Relationship Id="rId56" Type="http://schemas.openxmlformats.org/officeDocument/2006/relationships/hyperlink" Target="https://login.consultant.ru/link/?req=doc&amp;base=SPB&amp;n=298531&amp;dst=100057" TargetMode="External"/><Relationship Id="rId64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LAW&amp;n=511394&amp;dst=100880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SPB&amp;n=311097" TargetMode="External"/><Relationship Id="rId17" Type="http://schemas.openxmlformats.org/officeDocument/2006/relationships/hyperlink" Target="https://login.consultant.ru/link/?req=doc&amp;base=LAW&amp;n=511394&amp;dst=3622" TargetMode="External"/><Relationship Id="rId25" Type="http://schemas.openxmlformats.org/officeDocument/2006/relationships/hyperlink" Target="https://login.consultant.ru/link/?req=doc&amp;base=SPB&amp;n=305609&amp;dst=100027" TargetMode="External"/><Relationship Id="rId33" Type="http://schemas.openxmlformats.org/officeDocument/2006/relationships/hyperlink" Target="https://login.consultant.ru/link/?req=doc&amp;base=LAW&amp;n=201820" TargetMode="External"/><Relationship Id="rId38" Type="http://schemas.openxmlformats.org/officeDocument/2006/relationships/hyperlink" Target="https://login.consultant.ru/link/?req=doc&amp;base=LAW&amp;n=503689&amp;dst=100088" TargetMode="External"/><Relationship Id="rId46" Type="http://schemas.openxmlformats.org/officeDocument/2006/relationships/hyperlink" Target="https://login.consultant.ru/link/?req=doc&amp;base=LAW&amp;n=511394&amp;dst=3054" TargetMode="External"/><Relationship Id="rId59" Type="http://schemas.openxmlformats.org/officeDocument/2006/relationships/hyperlink" Target="https://login.consultant.ru/link/?req=doc&amp;base=LAW&amp;n=511394&amp;dst=3810" TargetMode="External"/><Relationship Id="rId20" Type="http://schemas.openxmlformats.org/officeDocument/2006/relationships/hyperlink" Target="https://login.consultant.ru/link/?req=doc&amp;base=LAW&amp;n=500339" TargetMode="External"/><Relationship Id="rId41" Type="http://schemas.openxmlformats.org/officeDocument/2006/relationships/hyperlink" Target="https://login.consultant.ru/link/?req=doc&amp;base=LAW&amp;n=511394&amp;dst=2536" TargetMode="External"/><Relationship Id="rId54" Type="http://schemas.openxmlformats.org/officeDocument/2006/relationships/hyperlink" Target="https://login.consultant.ru/link/?req=doc&amp;base=LAW&amp;n=511394&amp;dst=3808" TargetMode="External"/><Relationship Id="rId62" Type="http://schemas.openxmlformats.org/officeDocument/2006/relationships/hyperlink" Target="https://login.consultant.ru/link/?req=doc&amp;base=SPB&amp;n=3110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SPB&amp;n=308984&amp;dst=100550" TargetMode="External"/><Relationship Id="rId23" Type="http://schemas.openxmlformats.org/officeDocument/2006/relationships/hyperlink" Target="https://login.consultant.ru/link/?req=doc&amp;base=LAW&amp;n=201820" TargetMode="External"/><Relationship Id="rId28" Type="http://schemas.openxmlformats.org/officeDocument/2006/relationships/hyperlink" Target="https://login.consultant.ru/link/?req=doc&amp;base=LAW&amp;n=511394&amp;dst=3583" TargetMode="External"/><Relationship Id="rId36" Type="http://schemas.openxmlformats.org/officeDocument/2006/relationships/hyperlink" Target="https://login.consultant.ru/link/?req=doc&amp;base=LAW&amp;n=201820" TargetMode="External"/><Relationship Id="rId49" Type="http://schemas.openxmlformats.org/officeDocument/2006/relationships/hyperlink" Target="https://login.consultant.ru/link/?req=doc&amp;base=LAW&amp;n=511394&amp;dst=3572" TargetMode="External"/><Relationship Id="rId57" Type="http://schemas.openxmlformats.org/officeDocument/2006/relationships/hyperlink" Target="https://login.consultant.ru/link/?req=doc&amp;base=LAW&amp;n=511394&amp;dst=3810" TargetMode="External"/><Relationship Id="rId10" Type="http://schemas.openxmlformats.org/officeDocument/2006/relationships/hyperlink" Target="https://login.consultant.ru/link/?req=doc&amp;base=LAW&amp;n=511394&amp;dst=3219" TargetMode="External"/><Relationship Id="rId31" Type="http://schemas.openxmlformats.org/officeDocument/2006/relationships/hyperlink" Target="https://login.consultant.ru/link/?req=doc&amp;base=LAW&amp;n=511394&amp;dst=3567" TargetMode="External"/><Relationship Id="rId44" Type="http://schemas.openxmlformats.org/officeDocument/2006/relationships/hyperlink" Target="https://login.consultant.ru/link/?req=doc&amp;base=LAW&amp;n=511394&amp;dst=3915" TargetMode="External"/><Relationship Id="rId52" Type="http://schemas.openxmlformats.org/officeDocument/2006/relationships/hyperlink" Target="https://login.consultant.ru/link/?req=doc&amp;base=LAW&amp;n=511394&amp;dst=100880" TargetMode="External"/><Relationship Id="rId60" Type="http://schemas.openxmlformats.org/officeDocument/2006/relationships/hyperlink" Target="https://login.consultant.ru/link/?req=doc&amp;base=LAW&amp;n=502780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31&amp;dst=100094" TargetMode="External"/><Relationship Id="rId13" Type="http://schemas.openxmlformats.org/officeDocument/2006/relationships/hyperlink" Target="https://login.consultant.ru/link/?req=doc&amp;base=SPB&amp;n=308984&amp;dst=100502" TargetMode="External"/><Relationship Id="rId18" Type="http://schemas.openxmlformats.org/officeDocument/2006/relationships/hyperlink" Target="https://login.consultant.ru/link/?req=doc&amp;base=LAW&amp;n=511394&amp;dst=3622" TargetMode="External"/><Relationship Id="rId39" Type="http://schemas.openxmlformats.org/officeDocument/2006/relationships/hyperlink" Target="https://login.consultant.ru/link/?req=doc&amp;base=LAW&amp;n=511394&amp;dst=3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9954-C574-4BC4-8BB5-791990D4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58</Pages>
  <Words>12849</Words>
  <Characters>73245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Екатерина Владимировна</dc:creator>
  <cp:keywords/>
  <dc:description/>
  <cp:lastModifiedBy>Пугачева Екатерина Владимировна</cp:lastModifiedBy>
  <cp:revision>4</cp:revision>
  <cp:lastPrinted>2025-09-23T07:17:00Z</cp:lastPrinted>
  <dcterms:created xsi:type="dcterms:W3CDTF">2025-10-06T14:17:00Z</dcterms:created>
  <dcterms:modified xsi:type="dcterms:W3CDTF">2025-10-07T09:18:00Z</dcterms:modified>
</cp:coreProperties>
</file>