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Pr="00447D1E" w:rsidRDefault="00D5450C" w:rsidP="00447D1E">
      <w:pPr>
        <w:pStyle w:val="a5"/>
        <w:tabs>
          <w:tab w:val="clear" w:pos="4153"/>
          <w:tab w:val="clear" w:pos="8306"/>
        </w:tabs>
        <w:rPr>
          <w:szCs w:val="28"/>
        </w:rPr>
      </w:pPr>
    </w:p>
    <w:p w:rsidR="00E05644" w:rsidRPr="00447D1E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ПРОЕКТ</w:t>
      </w:r>
    </w:p>
    <w:p w:rsidR="00E05644" w:rsidRPr="00447D1E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ПРАВИТЕЛЬСТВО ЛЕНИНГРАДСКОЙ ОБЛАСТИ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ПОСТАНОВЛЕНИЕ 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от ________________ 20___ г.   №__________</w:t>
      </w:r>
    </w:p>
    <w:p w:rsidR="00D5450C" w:rsidRPr="00447D1E" w:rsidRDefault="00D5450C" w:rsidP="00447D1E">
      <w:pPr>
        <w:rPr>
          <w:szCs w:val="28"/>
        </w:rPr>
      </w:pPr>
    </w:p>
    <w:p w:rsidR="00D5450C" w:rsidRPr="00447D1E" w:rsidRDefault="00D5450C" w:rsidP="00447D1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450C" w:rsidRPr="00447D1E" w:rsidTr="00BB4994">
        <w:trPr>
          <w:trHeight w:val="1019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:rsidR="00084A21" w:rsidRPr="00084A21" w:rsidRDefault="00084A21" w:rsidP="00516D3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  <w:bookmarkStart w:id="0" w:name="_GoBack"/>
            <w:r w:rsidRPr="00084A21">
              <w:rPr>
                <w:b/>
                <w:szCs w:val="28"/>
              </w:rPr>
              <w:t>О внесении изменени</w:t>
            </w:r>
            <w:r w:rsidR="00516D37">
              <w:rPr>
                <w:b/>
                <w:szCs w:val="28"/>
              </w:rPr>
              <w:t>й</w:t>
            </w:r>
            <w:r w:rsidRPr="00084A21">
              <w:rPr>
                <w:b/>
                <w:szCs w:val="28"/>
              </w:rPr>
              <w:t xml:space="preserve"> в постановление Правительства Ленинградской области от 2</w:t>
            </w:r>
            <w:r w:rsidR="00516D37">
              <w:rPr>
                <w:b/>
                <w:szCs w:val="28"/>
              </w:rPr>
              <w:t>9 января</w:t>
            </w:r>
            <w:r w:rsidRPr="00084A21">
              <w:rPr>
                <w:b/>
                <w:szCs w:val="28"/>
              </w:rPr>
              <w:t xml:space="preserve"> 20</w:t>
            </w:r>
            <w:r w:rsidR="00516D37">
              <w:rPr>
                <w:b/>
                <w:szCs w:val="28"/>
              </w:rPr>
              <w:t>21</w:t>
            </w:r>
            <w:r w:rsidRPr="00084A21">
              <w:rPr>
                <w:b/>
                <w:szCs w:val="28"/>
              </w:rPr>
              <w:t xml:space="preserve"> года </w:t>
            </w:r>
            <w:r>
              <w:rPr>
                <w:b/>
                <w:szCs w:val="28"/>
              </w:rPr>
              <w:t>№</w:t>
            </w:r>
            <w:r w:rsidRPr="00084A21">
              <w:rPr>
                <w:b/>
                <w:szCs w:val="28"/>
              </w:rPr>
              <w:t xml:space="preserve"> </w:t>
            </w:r>
            <w:r w:rsidR="00516D37">
              <w:rPr>
                <w:b/>
                <w:szCs w:val="28"/>
              </w:rPr>
              <w:t>44</w:t>
            </w:r>
            <w:r w:rsidRPr="00084A21">
              <w:rPr>
                <w:b/>
                <w:szCs w:val="28"/>
              </w:rPr>
              <w:t xml:space="preserve"> </w:t>
            </w:r>
            <w:r w:rsidRPr="00516D37">
              <w:rPr>
                <w:b/>
                <w:szCs w:val="28"/>
              </w:rPr>
              <w:t>«</w:t>
            </w:r>
            <w:r w:rsidR="00516D37" w:rsidRPr="00516D37">
              <w:rPr>
                <w:b/>
                <w:szCs w:val="28"/>
              </w:rPr>
              <w:t>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</w:t>
            </w:r>
            <w:r w:rsidRPr="00516D37">
              <w:rPr>
                <w:b/>
                <w:szCs w:val="28"/>
              </w:rPr>
              <w:t>»</w:t>
            </w:r>
          </w:p>
          <w:bookmarkEnd w:id="0"/>
          <w:p w:rsidR="00D5450C" w:rsidRPr="00447D1E" w:rsidRDefault="00D5450C" w:rsidP="00BB499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D32680" w:rsidRDefault="00D32680" w:rsidP="00447D1E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456FF" w:rsidRDefault="009456FF" w:rsidP="00D3268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447D1E">
        <w:rPr>
          <w:szCs w:val="28"/>
        </w:rPr>
        <w:t xml:space="preserve">Правительство Ленинградской </w:t>
      </w:r>
      <w:proofErr w:type="gramStart"/>
      <w:r w:rsidRPr="00447D1E">
        <w:rPr>
          <w:szCs w:val="28"/>
        </w:rPr>
        <w:t>области  п</w:t>
      </w:r>
      <w:proofErr w:type="gramEnd"/>
      <w:r w:rsidRPr="00447D1E">
        <w:rPr>
          <w:szCs w:val="28"/>
        </w:rPr>
        <w:t xml:space="preserve"> о с т а н о в л я е т :</w:t>
      </w:r>
    </w:p>
    <w:p w:rsidR="00084A21" w:rsidRPr="00084A21" w:rsidRDefault="00D32680" w:rsidP="004477EF">
      <w:pPr>
        <w:autoSpaceDE w:val="0"/>
        <w:autoSpaceDN w:val="0"/>
        <w:adjustRightInd w:val="0"/>
        <w:spacing w:line="360" w:lineRule="auto"/>
        <w:ind w:firstLine="709"/>
        <w:rPr>
          <w:b/>
          <w:bCs/>
          <w:szCs w:val="28"/>
        </w:rPr>
      </w:pPr>
      <w:r>
        <w:rPr>
          <w:szCs w:val="28"/>
        </w:rPr>
        <w:t xml:space="preserve">1. Внести в </w:t>
      </w:r>
      <w:r w:rsidR="00516D37">
        <w:rPr>
          <w:szCs w:val="28"/>
        </w:rPr>
        <w:t xml:space="preserve">Порядок </w:t>
      </w:r>
      <w:r w:rsidR="00516D37" w:rsidRPr="00516D37">
        <w:rPr>
          <w:bCs/>
          <w:szCs w:val="28"/>
        </w:rPr>
        <w:t xml:space="preserve">предоставления меры социальной поддержки </w:t>
      </w:r>
      <w:r w:rsidR="00B215B5">
        <w:rPr>
          <w:bCs/>
          <w:szCs w:val="28"/>
        </w:rPr>
        <w:br/>
      </w:r>
      <w:r w:rsidR="00516D37" w:rsidRPr="00516D37">
        <w:rPr>
          <w:bCs/>
          <w:szCs w:val="28"/>
        </w:rPr>
        <w:t>по бесплатному обеспечению сложной ортопедической обувью с индивидуальными параметрами изготовления</w:t>
      </w:r>
      <w:r w:rsidR="00516D37">
        <w:rPr>
          <w:bCs/>
          <w:szCs w:val="28"/>
        </w:rPr>
        <w:t xml:space="preserve">, </w:t>
      </w:r>
      <w:r w:rsidR="00084A21" w:rsidRPr="00084A21">
        <w:rPr>
          <w:bCs/>
          <w:szCs w:val="28"/>
        </w:rPr>
        <w:t>утвержденн</w:t>
      </w:r>
      <w:r w:rsidR="00516D37">
        <w:rPr>
          <w:bCs/>
          <w:szCs w:val="28"/>
        </w:rPr>
        <w:t>ый</w:t>
      </w:r>
      <w:r w:rsidR="00084A21" w:rsidRPr="00084A21">
        <w:rPr>
          <w:bCs/>
          <w:szCs w:val="28"/>
        </w:rPr>
        <w:t xml:space="preserve"> постановлением Правительства Ленинградской области от 2</w:t>
      </w:r>
      <w:r w:rsidR="00516D37">
        <w:rPr>
          <w:bCs/>
          <w:szCs w:val="28"/>
        </w:rPr>
        <w:t>9 января</w:t>
      </w:r>
      <w:r w:rsidR="00084A21" w:rsidRPr="00084A21">
        <w:rPr>
          <w:bCs/>
          <w:szCs w:val="28"/>
        </w:rPr>
        <w:t xml:space="preserve"> 20</w:t>
      </w:r>
      <w:r w:rsidR="00516D37">
        <w:rPr>
          <w:bCs/>
          <w:szCs w:val="28"/>
        </w:rPr>
        <w:t>21</w:t>
      </w:r>
      <w:r w:rsidR="00084A21" w:rsidRPr="00084A21">
        <w:rPr>
          <w:bCs/>
          <w:szCs w:val="28"/>
        </w:rPr>
        <w:t xml:space="preserve"> года № </w:t>
      </w:r>
      <w:r w:rsidR="00516D37">
        <w:rPr>
          <w:bCs/>
          <w:szCs w:val="28"/>
        </w:rPr>
        <w:t>44</w:t>
      </w:r>
      <w:r w:rsidR="00084A21" w:rsidRPr="00084A21">
        <w:rPr>
          <w:bCs/>
          <w:szCs w:val="28"/>
        </w:rPr>
        <w:t>, следующ</w:t>
      </w:r>
      <w:r w:rsidR="00516D37">
        <w:rPr>
          <w:bCs/>
          <w:szCs w:val="28"/>
        </w:rPr>
        <w:t>и</w:t>
      </w:r>
      <w:r w:rsidR="00084A21" w:rsidRPr="00084A21">
        <w:rPr>
          <w:bCs/>
          <w:szCs w:val="28"/>
        </w:rPr>
        <w:t>е изменени</w:t>
      </w:r>
      <w:r w:rsidR="00D02473">
        <w:rPr>
          <w:bCs/>
          <w:szCs w:val="28"/>
        </w:rPr>
        <w:t>я</w:t>
      </w:r>
      <w:r w:rsidR="00084A21" w:rsidRPr="00084A21">
        <w:rPr>
          <w:bCs/>
          <w:szCs w:val="28"/>
        </w:rPr>
        <w:t>:</w:t>
      </w:r>
      <w:r w:rsidRPr="00084A21">
        <w:rPr>
          <w:szCs w:val="28"/>
        </w:rPr>
        <w:t xml:space="preserve"> </w:t>
      </w:r>
    </w:p>
    <w:p w:rsidR="00CF2763" w:rsidRDefault="008D393B" w:rsidP="004477E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t xml:space="preserve">в </w:t>
      </w:r>
      <w:hyperlink r:id="rId7" w:history="1">
        <w:r w:rsidR="00084A21" w:rsidRPr="00084A21">
          <w:rPr>
            <w:bCs/>
            <w:szCs w:val="28"/>
          </w:rPr>
          <w:t>пункт</w:t>
        </w:r>
        <w:r>
          <w:rPr>
            <w:bCs/>
            <w:szCs w:val="28"/>
          </w:rPr>
          <w:t>е 4</w:t>
        </w:r>
        <w:r w:rsidR="00084A21" w:rsidRPr="00084A21">
          <w:rPr>
            <w:bCs/>
            <w:szCs w:val="28"/>
          </w:rPr>
          <w:t>.</w:t>
        </w:r>
      </w:hyperlink>
      <w:r>
        <w:rPr>
          <w:bCs/>
          <w:szCs w:val="28"/>
        </w:rPr>
        <w:t>3</w:t>
      </w:r>
      <w:r w:rsidR="00084A21" w:rsidRPr="00084A21">
        <w:rPr>
          <w:bCs/>
          <w:szCs w:val="28"/>
        </w:rPr>
        <w:t xml:space="preserve"> </w:t>
      </w:r>
      <w:r w:rsidR="00CF2763">
        <w:rPr>
          <w:bCs/>
          <w:szCs w:val="28"/>
        </w:rPr>
        <w:t>слова «</w:t>
      </w:r>
      <w:hyperlink r:id="rId8" w:history="1">
        <w:r w:rsidR="00CF2763" w:rsidRPr="00CF2763">
          <w:rPr>
            <w:szCs w:val="28"/>
          </w:rPr>
          <w:t>ГОСТ Р 57761-2017</w:t>
        </w:r>
      </w:hyperlink>
      <w:r w:rsidR="00CF2763">
        <w:rPr>
          <w:szCs w:val="28"/>
        </w:rPr>
        <w:t>» заменить словами «</w:t>
      </w:r>
      <w:hyperlink r:id="rId9" w:history="1">
        <w:r w:rsidR="00CF2763" w:rsidRPr="00CF2763">
          <w:rPr>
            <w:szCs w:val="28"/>
          </w:rPr>
          <w:t xml:space="preserve">ГОСТ </w:t>
        </w:r>
        <w:r w:rsidR="00B215B5">
          <w:rPr>
            <w:szCs w:val="28"/>
          </w:rPr>
          <w:br/>
        </w:r>
        <w:r w:rsidR="00CF2763" w:rsidRPr="00CF2763">
          <w:rPr>
            <w:szCs w:val="28"/>
          </w:rPr>
          <w:t>Р 57761-20</w:t>
        </w:r>
      </w:hyperlink>
      <w:r w:rsidR="00CF2763">
        <w:rPr>
          <w:szCs w:val="28"/>
        </w:rPr>
        <w:t>23»;</w:t>
      </w:r>
    </w:p>
    <w:p w:rsidR="00CF2763" w:rsidRDefault="004477EF" w:rsidP="004477EF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абзаце втором пункта 11 приложения 3 (Положение о порядке </w:t>
      </w:r>
      <w:r w:rsidRPr="00554FA1">
        <w:rPr>
          <w:szCs w:val="28"/>
        </w:rPr>
        <w:t>ведения реестра организаций,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</w:t>
      </w:r>
      <w:r>
        <w:rPr>
          <w:szCs w:val="28"/>
        </w:rPr>
        <w:t xml:space="preserve">) </w:t>
      </w:r>
      <w:r>
        <w:rPr>
          <w:bCs/>
          <w:szCs w:val="28"/>
        </w:rPr>
        <w:t>слова «</w:t>
      </w:r>
      <w:hyperlink r:id="rId10" w:history="1">
        <w:r w:rsidRPr="00CF2763">
          <w:rPr>
            <w:szCs w:val="28"/>
          </w:rPr>
          <w:t>ГОСТ Р 57761-2017</w:t>
        </w:r>
      </w:hyperlink>
      <w:r>
        <w:rPr>
          <w:szCs w:val="28"/>
        </w:rPr>
        <w:t>» заменить словами «</w:t>
      </w:r>
      <w:hyperlink r:id="rId11" w:history="1">
        <w:r w:rsidRPr="00CF2763">
          <w:rPr>
            <w:szCs w:val="28"/>
          </w:rPr>
          <w:t xml:space="preserve">ГОСТ </w:t>
        </w:r>
        <w:r w:rsidR="00B215B5">
          <w:rPr>
            <w:szCs w:val="28"/>
          </w:rPr>
          <w:br/>
        </w:r>
        <w:r w:rsidRPr="00CF2763">
          <w:rPr>
            <w:szCs w:val="28"/>
          </w:rPr>
          <w:t>Р 57761-20</w:t>
        </w:r>
      </w:hyperlink>
      <w:r>
        <w:rPr>
          <w:szCs w:val="28"/>
        </w:rPr>
        <w:t>23».</w:t>
      </w:r>
    </w:p>
    <w:p w:rsidR="00D32680" w:rsidRPr="00447D1E" w:rsidRDefault="00D32680" w:rsidP="004477E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bCs/>
          <w:szCs w:val="28"/>
          <w:lang w:eastAsia="en-US"/>
        </w:rPr>
      </w:pPr>
      <w:r w:rsidRPr="00447D1E">
        <w:rPr>
          <w:rFonts w:eastAsia="Calibri"/>
          <w:szCs w:val="28"/>
          <w:lang w:eastAsia="en-US"/>
        </w:rPr>
        <w:t xml:space="preserve">2. </w:t>
      </w:r>
      <w:r w:rsidRPr="00447D1E">
        <w:rPr>
          <w:rFonts w:eastAsia="Calibri"/>
          <w:bCs/>
          <w:szCs w:val="28"/>
          <w:lang w:eastAsia="en-US"/>
        </w:rPr>
        <w:t>Контроль за исполнением настоящего постановления возложить</w:t>
      </w:r>
      <w:r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br/>
      </w:r>
      <w:r w:rsidRPr="00447D1E">
        <w:rPr>
          <w:rFonts w:eastAsia="Calibri"/>
          <w:bCs/>
          <w:szCs w:val="28"/>
          <w:lang w:eastAsia="en-US"/>
        </w:rPr>
        <w:t>на заместителя Председателя Правительства Ленинградской области по социальным вопросам.</w:t>
      </w:r>
    </w:p>
    <w:p w:rsidR="00D32680" w:rsidRPr="00447D1E" w:rsidRDefault="00D32680" w:rsidP="00D326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447D1E">
        <w:rPr>
          <w:rFonts w:eastAsia="Calibri"/>
          <w:szCs w:val="28"/>
          <w:lang w:eastAsia="en-US"/>
        </w:rPr>
        <w:t xml:space="preserve">3. </w:t>
      </w:r>
      <w:r w:rsidRPr="00447D1E">
        <w:rPr>
          <w:szCs w:val="28"/>
        </w:rPr>
        <w:t>Настоящее постановление вступает в силу с даты официального опубликования.</w:t>
      </w:r>
    </w:p>
    <w:p w:rsidR="00D32680" w:rsidRPr="00447D1E" w:rsidRDefault="00D32680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 w:rsidR="00D32680" w:rsidRPr="00447D1E" w:rsidTr="002041A4">
        <w:trPr>
          <w:trHeight w:val="727"/>
        </w:trPr>
        <w:tc>
          <w:tcPr>
            <w:tcW w:w="513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Губернатор</w:t>
            </w:r>
          </w:p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Ленинградской области</w:t>
            </w:r>
          </w:p>
        </w:tc>
        <w:tc>
          <w:tcPr>
            <w:tcW w:w="513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</w:p>
          <w:p w:rsidR="00D32680" w:rsidRPr="00447D1E" w:rsidRDefault="00D32680" w:rsidP="002041A4">
            <w:pPr>
              <w:ind w:firstLine="0"/>
              <w:jc w:val="right"/>
              <w:rPr>
                <w:szCs w:val="28"/>
              </w:rPr>
            </w:pPr>
            <w:proofErr w:type="spellStart"/>
            <w:r w:rsidRPr="00447D1E">
              <w:rPr>
                <w:szCs w:val="28"/>
              </w:rPr>
              <w:t>А.Ю.Дрозденко</w:t>
            </w:r>
            <w:proofErr w:type="spellEnd"/>
          </w:p>
        </w:tc>
      </w:tr>
    </w:tbl>
    <w:p w:rsidR="00D32680" w:rsidRDefault="00D3268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96DB2" w:rsidRPr="00797BCD" w:rsidRDefault="00A96DB2" w:rsidP="00447D1E">
      <w:pPr>
        <w:ind w:left="-142" w:firstLine="0"/>
        <w:jc w:val="center"/>
        <w:rPr>
          <w:b/>
          <w:szCs w:val="28"/>
        </w:rPr>
      </w:pPr>
      <w:r w:rsidRPr="00797BCD">
        <w:rPr>
          <w:b/>
          <w:szCs w:val="28"/>
        </w:rPr>
        <w:lastRenderedPageBreak/>
        <w:t>Пояснительная записка</w:t>
      </w:r>
    </w:p>
    <w:p w:rsidR="00A96DB2" w:rsidRPr="00797BCD" w:rsidRDefault="00A96DB2" w:rsidP="00447D1E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797BCD">
        <w:rPr>
          <w:b/>
          <w:szCs w:val="28"/>
        </w:rPr>
        <w:t xml:space="preserve">к проекту постановления Правительства Ленинградской области </w:t>
      </w:r>
      <w:r w:rsidRPr="00797BCD">
        <w:rPr>
          <w:b/>
          <w:szCs w:val="28"/>
        </w:rPr>
        <w:br/>
        <w:t>«</w:t>
      </w:r>
      <w:r w:rsidR="00D24AB2" w:rsidRPr="00797BCD">
        <w:rPr>
          <w:b/>
          <w:szCs w:val="28"/>
        </w:rPr>
        <w:t>О внесении изменений в постановление Правительства Ленинградской области от 29 января 2021 года № 44 «Об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изготовления»</w:t>
      </w:r>
    </w:p>
    <w:p w:rsidR="00297041" w:rsidRPr="00797BCD" w:rsidRDefault="00297041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6047E3" w:rsidRPr="00797BCD" w:rsidRDefault="006B09B4" w:rsidP="006047E3">
      <w:pPr>
        <w:autoSpaceDE w:val="0"/>
        <w:autoSpaceDN w:val="0"/>
        <w:adjustRightInd w:val="0"/>
        <w:ind w:firstLine="708"/>
        <w:rPr>
          <w:szCs w:val="28"/>
        </w:rPr>
      </w:pPr>
      <w:r w:rsidRPr="00797BCD">
        <w:rPr>
          <w:szCs w:val="28"/>
        </w:rPr>
        <w:t>П</w:t>
      </w:r>
      <w:r w:rsidR="006047E3" w:rsidRPr="00797BCD">
        <w:rPr>
          <w:szCs w:val="28"/>
        </w:rPr>
        <w:t>роект постановления Правительства Ленинградской области</w:t>
      </w:r>
      <w:r w:rsidR="00634BE8" w:rsidRPr="00797BCD">
        <w:rPr>
          <w:szCs w:val="28"/>
        </w:rPr>
        <w:t xml:space="preserve"> </w:t>
      </w:r>
      <w:r w:rsidR="006047E3" w:rsidRPr="00797BCD">
        <w:rPr>
          <w:szCs w:val="28"/>
        </w:rPr>
        <w:t>«</w:t>
      </w:r>
      <w:r w:rsidR="00D24AB2" w:rsidRPr="00797BCD">
        <w:rPr>
          <w:szCs w:val="28"/>
        </w:rPr>
        <w:t xml:space="preserve">О внесении изменений в постановление Правительства Ленинградской области от 29 января 2021 года № 44 «Об утверждении Порядка предоставления меры социальной поддержки по бесплатному обеспечению сложной ортопедической обувью </w:t>
      </w:r>
      <w:r w:rsidR="00E03835">
        <w:rPr>
          <w:szCs w:val="28"/>
        </w:rPr>
        <w:br/>
      </w:r>
      <w:r w:rsidR="00D24AB2" w:rsidRPr="00797BCD">
        <w:rPr>
          <w:szCs w:val="28"/>
        </w:rPr>
        <w:t>с индивидуальными параметрами изготовления</w:t>
      </w:r>
      <w:r w:rsidR="00634BE8" w:rsidRPr="00797BCD">
        <w:rPr>
          <w:szCs w:val="28"/>
        </w:rPr>
        <w:t>»</w:t>
      </w:r>
      <w:r w:rsidR="006047E3" w:rsidRPr="00797BCD">
        <w:rPr>
          <w:rFonts w:eastAsiaTheme="minorHAnsi"/>
          <w:bCs/>
          <w:szCs w:val="28"/>
          <w:lang w:eastAsia="en-US"/>
        </w:rPr>
        <w:t xml:space="preserve"> </w:t>
      </w:r>
      <w:r w:rsidR="006047E3" w:rsidRPr="00797BCD">
        <w:rPr>
          <w:szCs w:val="28"/>
        </w:rPr>
        <w:t>(далее - проект постановления</w:t>
      </w:r>
      <w:r w:rsidR="00DF4C94" w:rsidRPr="00797BCD">
        <w:rPr>
          <w:szCs w:val="28"/>
        </w:rPr>
        <w:t>, Порядок</w:t>
      </w:r>
      <w:r w:rsidR="006047E3" w:rsidRPr="00797BCD">
        <w:rPr>
          <w:szCs w:val="28"/>
        </w:rPr>
        <w:t>)</w:t>
      </w:r>
      <w:r w:rsidRPr="00797BCD">
        <w:rPr>
          <w:szCs w:val="28"/>
        </w:rPr>
        <w:t xml:space="preserve"> разработан комитетом</w:t>
      </w:r>
      <w:r w:rsidR="00D24AB2" w:rsidRPr="00797BCD">
        <w:rPr>
          <w:szCs w:val="28"/>
        </w:rPr>
        <w:t xml:space="preserve"> </w:t>
      </w:r>
      <w:r w:rsidRPr="00797BCD">
        <w:rPr>
          <w:szCs w:val="28"/>
        </w:rPr>
        <w:t>по социальной защите населения Ленинградской области</w:t>
      </w:r>
      <w:r w:rsidR="007D1F09" w:rsidRPr="00797BCD">
        <w:rPr>
          <w:szCs w:val="28"/>
        </w:rPr>
        <w:t xml:space="preserve"> </w:t>
      </w:r>
      <w:r w:rsidRPr="00797BCD">
        <w:rPr>
          <w:szCs w:val="28"/>
        </w:rPr>
        <w:t>в соответствии со статьей 38 Устава Ленинградской области</w:t>
      </w:r>
      <w:r w:rsidR="006047E3" w:rsidRPr="00797BCD">
        <w:rPr>
          <w:szCs w:val="28"/>
        </w:rPr>
        <w:t>.</w:t>
      </w:r>
    </w:p>
    <w:p w:rsidR="00DF4C94" w:rsidRPr="00797BCD" w:rsidRDefault="00D24AB2" w:rsidP="00DF4C94">
      <w:pPr>
        <w:autoSpaceDE w:val="0"/>
        <w:autoSpaceDN w:val="0"/>
        <w:adjustRightInd w:val="0"/>
        <w:ind w:firstLine="708"/>
        <w:rPr>
          <w:szCs w:val="28"/>
        </w:rPr>
      </w:pPr>
      <w:r w:rsidRPr="00797BCD">
        <w:rPr>
          <w:szCs w:val="28"/>
        </w:rPr>
        <w:t>Изменени</w:t>
      </w:r>
      <w:r w:rsidR="00E03835">
        <w:rPr>
          <w:szCs w:val="28"/>
        </w:rPr>
        <w:t>я</w:t>
      </w:r>
      <w:r w:rsidRPr="00797BCD">
        <w:rPr>
          <w:szCs w:val="28"/>
        </w:rPr>
        <w:t xml:space="preserve"> в Порядок предоставления меры социальной поддержки </w:t>
      </w:r>
      <w:r w:rsidR="00DF4C94" w:rsidRPr="00797BCD">
        <w:rPr>
          <w:szCs w:val="28"/>
        </w:rPr>
        <w:br/>
      </w:r>
      <w:r w:rsidRPr="00797BCD">
        <w:rPr>
          <w:szCs w:val="28"/>
        </w:rPr>
        <w:t>по бесплатному обеспечению сложной ортопедической обувью с индивидуальными параметрами изготовления внос</w:t>
      </w:r>
      <w:r w:rsidR="00E03835">
        <w:rPr>
          <w:szCs w:val="28"/>
        </w:rPr>
        <w:t>я</w:t>
      </w:r>
      <w:r w:rsidRPr="00797BCD">
        <w:rPr>
          <w:szCs w:val="28"/>
        </w:rPr>
        <w:t xml:space="preserve">тся в связи с </w:t>
      </w:r>
      <w:r w:rsidR="00DF4C94" w:rsidRPr="00797BCD">
        <w:rPr>
          <w:szCs w:val="28"/>
        </w:rPr>
        <w:t xml:space="preserve">необходимостью актуализации </w:t>
      </w:r>
      <w:r w:rsidR="00797BCD" w:rsidRPr="00797BCD">
        <w:rPr>
          <w:szCs w:val="28"/>
        </w:rPr>
        <w:br/>
      </w:r>
      <w:r w:rsidR="00DF4C94" w:rsidRPr="00797BCD">
        <w:rPr>
          <w:szCs w:val="28"/>
        </w:rPr>
        <w:t xml:space="preserve">по тексту Порядка наименования </w:t>
      </w:r>
      <w:r w:rsidR="002327FA">
        <w:rPr>
          <w:szCs w:val="28"/>
        </w:rPr>
        <w:t>национального стандарта</w:t>
      </w:r>
      <w:r w:rsidR="00DF4C94" w:rsidRPr="00797BCD">
        <w:rPr>
          <w:szCs w:val="28"/>
        </w:rPr>
        <w:t>, а именно:</w:t>
      </w:r>
    </w:p>
    <w:p w:rsidR="00797BCD" w:rsidRPr="00797BCD" w:rsidRDefault="00675496" w:rsidP="00797BCD">
      <w:pPr>
        <w:autoSpaceDE w:val="0"/>
        <w:autoSpaceDN w:val="0"/>
        <w:adjustRightInd w:val="0"/>
        <w:ind w:firstLine="708"/>
        <w:rPr>
          <w:szCs w:val="28"/>
        </w:rPr>
      </w:pPr>
      <w:hyperlink r:id="rId12" w:history="1">
        <w:r w:rsidR="00DF4C94" w:rsidRPr="00797BCD">
          <w:rPr>
            <w:szCs w:val="28"/>
          </w:rPr>
          <w:t>ГОСТ Р 57761-2017</w:t>
        </w:r>
      </w:hyperlink>
      <w:r w:rsidR="00DF4C94" w:rsidRPr="00797BCD">
        <w:rPr>
          <w:szCs w:val="28"/>
        </w:rPr>
        <w:t xml:space="preserve"> «Обувь ортопедическая. Термины и определения» утратил силу в связи с </w:t>
      </w:r>
      <w:r w:rsidR="00797BCD" w:rsidRPr="00797BCD">
        <w:rPr>
          <w:szCs w:val="28"/>
        </w:rPr>
        <w:t xml:space="preserve">утверждением национального стандарта Российской Федерации </w:t>
      </w:r>
      <w:hyperlink r:id="rId13" w:history="1">
        <w:r w:rsidR="00797BCD" w:rsidRPr="00797BCD">
          <w:rPr>
            <w:szCs w:val="28"/>
          </w:rPr>
          <w:t>ГОСТ Р 57761-2023</w:t>
        </w:r>
      </w:hyperlink>
      <w:r w:rsidR="00797BCD" w:rsidRPr="00797BCD">
        <w:rPr>
          <w:szCs w:val="28"/>
        </w:rPr>
        <w:t xml:space="preserve"> «Обувь ортопедическая. Термины и определения».</w:t>
      </w:r>
    </w:p>
    <w:p w:rsidR="00A96DB2" w:rsidRPr="00797BCD" w:rsidRDefault="00A96DB2" w:rsidP="00447D1E">
      <w:pPr>
        <w:rPr>
          <w:szCs w:val="28"/>
        </w:rPr>
      </w:pPr>
      <w:r w:rsidRPr="00797BCD">
        <w:rPr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</w:t>
      </w:r>
      <w:r w:rsidR="00447D1E" w:rsidRPr="00797BCD">
        <w:rPr>
          <w:szCs w:val="28"/>
        </w:rPr>
        <w:t xml:space="preserve"> </w:t>
      </w:r>
      <w:r w:rsidRPr="00797BCD">
        <w:rPr>
          <w:szCs w:val="28"/>
        </w:rPr>
        <w:t>для субъектов предпринимательской и инвестиционной деятельности</w:t>
      </w:r>
      <w:r w:rsidR="00447D1E" w:rsidRPr="00797BCD">
        <w:rPr>
          <w:szCs w:val="28"/>
        </w:rPr>
        <w:t xml:space="preserve"> </w:t>
      </w:r>
      <w:r w:rsidRPr="00797BCD">
        <w:rPr>
          <w:szCs w:val="28"/>
        </w:rPr>
        <w:t>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 w:rsidR="007D1F09" w:rsidRPr="00797BCD">
        <w:rPr>
          <w:szCs w:val="28"/>
        </w:rPr>
        <w:t xml:space="preserve"> </w:t>
      </w:r>
      <w:r w:rsidR="00325BFD">
        <w:rPr>
          <w:szCs w:val="28"/>
        </w:rPr>
        <w:br/>
      </w:r>
      <w:r w:rsidRPr="00797BCD">
        <w:rPr>
          <w:szCs w:val="28"/>
        </w:rPr>
        <w:t>и инвестиционной деятельности и областного бюджета Ленинградской области.</w:t>
      </w:r>
    </w:p>
    <w:p w:rsidR="00A96DB2" w:rsidRPr="00797BCD" w:rsidRDefault="00A96DB2" w:rsidP="00447D1E">
      <w:pPr>
        <w:tabs>
          <w:tab w:val="left" w:pos="284"/>
        </w:tabs>
        <w:contextualSpacing/>
        <w:rPr>
          <w:szCs w:val="28"/>
        </w:rPr>
      </w:pPr>
    </w:p>
    <w:p w:rsidR="00B14DAB" w:rsidRPr="00797BCD" w:rsidRDefault="00B14DAB" w:rsidP="00447D1E">
      <w:pPr>
        <w:tabs>
          <w:tab w:val="left" w:pos="284"/>
        </w:tabs>
        <w:contextualSpacing/>
        <w:rPr>
          <w:szCs w:val="28"/>
        </w:rPr>
      </w:pPr>
    </w:p>
    <w:p w:rsidR="00797BCD" w:rsidRPr="00797BCD" w:rsidRDefault="00797BCD" w:rsidP="00447D1E">
      <w:pPr>
        <w:tabs>
          <w:tab w:val="left" w:pos="284"/>
        </w:tabs>
        <w:contextualSpacing/>
        <w:rPr>
          <w:szCs w:val="28"/>
        </w:rPr>
      </w:pPr>
    </w:p>
    <w:p w:rsidR="005E31CF" w:rsidRDefault="00451D46" w:rsidP="00447D1E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З</w:t>
      </w:r>
      <w:r w:rsidR="00DF329B">
        <w:rPr>
          <w:szCs w:val="28"/>
        </w:rPr>
        <w:t xml:space="preserve">аместитель </w:t>
      </w:r>
    </w:p>
    <w:p w:rsidR="00B14DAB" w:rsidRPr="00797BCD" w:rsidRDefault="00DF329B" w:rsidP="00447D1E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="00A96DB2" w:rsidRPr="00797BCD">
        <w:rPr>
          <w:szCs w:val="28"/>
        </w:rPr>
        <w:t>редседател</w:t>
      </w:r>
      <w:r>
        <w:rPr>
          <w:szCs w:val="28"/>
        </w:rPr>
        <w:t>я</w:t>
      </w:r>
      <w:r w:rsidR="00A96DB2" w:rsidRPr="00797BCD">
        <w:rPr>
          <w:szCs w:val="28"/>
        </w:rPr>
        <w:t xml:space="preserve"> </w:t>
      </w:r>
      <w:r w:rsidR="00B14DAB" w:rsidRPr="00797BCD">
        <w:rPr>
          <w:szCs w:val="28"/>
        </w:rPr>
        <w:t>к</w:t>
      </w:r>
      <w:r w:rsidR="00A96DB2" w:rsidRPr="00797BCD">
        <w:rPr>
          <w:szCs w:val="28"/>
        </w:rPr>
        <w:t>омитета</w:t>
      </w:r>
      <w:r w:rsidR="00B14DAB" w:rsidRPr="00797BCD">
        <w:rPr>
          <w:szCs w:val="28"/>
        </w:rPr>
        <w:t xml:space="preserve"> </w:t>
      </w:r>
    </w:p>
    <w:p w:rsidR="00A96DB2" w:rsidRPr="00797BCD" w:rsidRDefault="00A96DB2" w:rsidP="00447D1E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B14DAB" w:rsidRDefault="00A96DB2" w:rsidP="007D1F09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  <w:r w:rsidRPr="00797BCD">
        <w:rPr>
          <w:szCs w:val="28"/>
        </w:rPr>
        <w:t xml:space="preserve">Ленинградской области                                          </w:t>
      </w:r>
      <w:r w:rsidR="00FB5892" w:rsidRPr="00797BCD">
        <w:rPr>
          <w:szCs w:val="28"/>
        </w:rPr>
        <w:t xml:space="preserve"> </w:t>
      </w:r>
      <w:r w:rsidR="00114D7A" w:rsidRPr="00797BCD">
        <w:rPr>
          <w:szCs w:val="28"/>
        </w:rPr>
        <w:t xml:space="preserve">      </w:t>
      </w:r>
      <w:r w:rsidR="007D1F09" w:rsidRPr="00797BCD">
        <w:rPr>
          <w:szCs w:val="28"/>
        </w:rPr>
        <w:t xml:space="preserve">       </w:t>
      </w:r>
      <w:r w:rsidR="00325BFD">
        <w:rPr>
          <w:szCs w:val="28"/>
        </w:rPr>
        <w:t xml:space="preserve">           </w:t>
      </w:r>
      <w:r w:rsidR="00DF329B">
        <w:rPr>
          <w:szCs w:val="28"/>
        </w:rPr>
        <w:t xml:space="preserve">      </w:t>
      </w:r>
      <w:r w:rsidR="00451D46">
        <w:rPr>
          <w:szCs w:val="28"/>
        </w:rPr>
        <w:t xml:space="preserve">    </w:t>
      </w:r>
      <w:proofErr w:type="spellStart"/>
      <w:r w:rsidR="00451D46">
        <w:rPr>
          <w:szCs w:val="28"/>
        </w:rPr>
        <w:t>Ю.А.Дедюхина</w:t>
      </w:r>
      <w:proofErr w:type="spellEnd"/>
      <w:r w:rsidR="00451D46">
        <w:rPr>
          <w:b/>
          <w:bCs/>
          <w:szCs w:val="28"/>
        </w:rPr>
        <w:t xml:space="preserve"> </w:t>
      </w:r>
      <w:r w:rsidR="00B14DAB">
        <w:rPr>
          <w:b/>
          <w:bCs/>
          <w:szCs w:val="28"/>
        </w:rPr>
        <w:br w:type="page"/>
      </w:r>
    </w:p>
    <w:p w:rsidR="00901E49" w:rsidRPr="00447D1E" w:rsidRDefault="00901E49" w:rsidP="00447D1E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</w:p>
    <w:p w:rsidR="00A96DB2" w:rsidRPr="00447D1E" w:rsidRDefault="00A96DB2" w:rsidP="00447D1E">
      <w:pPr>
        <w:tabs>
          <w:tab w:val="left" w:pos="0"/>
        </w:tabs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Технико-экономическое обоснование</w:t>
      </w: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47D1E">
        <w:rPr>
          <w:b/>
          <w:szCs w:val="28"/>
        </w:rPr>
        <w:t>к проекту постановления Правительства Ленинградской области</w:t>
      </w:r>
      <w:r w:rsidRPr="00447D1E">
        <w:rPr>
          <w:b/>
          <w:szCs w:val="28"/>
        </w:rPr>
        <w:br/>
        <w:t>«</w:t>
      </w:r>
      <w:r w:rsidR="00A97C65" w:rsidRPr="00797BCD">
        <w:rPr>
          <w:b/>
          <w:szCs w:val="28"/>
        </w:rPr>
        <w:t>О внесении изменений в постановление Правительства Ленинградской области от 29 января 2021 года № 44 «Об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</w:t>
      </w:r>
      <w:r w:rsidR="008F0B11">
        <w:rPr>
          <w:b/>
          <w:szCs w:val="28"/>
        </w:rPr>
        <w:t>»</w:t>
      </w: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447D1E" w:rsidRDefault="00A96DB2" w:rsidP="00447D1E">
      <w:pPr>
        <w:autoSpaceDE w:val="0"/>
        <w:autoSpaceDN w:val="0"/>
        <w:adjustRightInd w:val="0"/>
        <w:ind w:firstLine="708"/>
        <w:rPr>
          <w:szCs w:val="28"/>
        </w:rPr>
      </w:pPr>
      <w:r w:rsidRPr="00447D1E">
        <w:rPr>
          <w:rFonts w:eastAsia="Calibri"/>
          <w:szCs w:val="28"/>
          <w:lang w:eastAsia="en-US"/>
        </w:rPr>
        <w:t xml:space="preserve">Реализация проекта </w:t>
      </w:r>
      <w:r w:rsidRPr="00447D1E">
        <w:rPr>
          <w:szCs w:val="28"/>
        </w:rPr>
        <w:t>постановления Правительства Ленинградской области</w:t>
      </w:r>
      <w:r w:rsidRPr="00447D1E">
        <w:rPr>
          <w:szCs w:val="28"/>
        </w:rPr>
        <w:br/>
      </w:r>
      <w:r w:rsidRPr="00A97C65">
        <w:rPr>
          <w:szCs w:val="28"/>
        </w:rPr>
        <w:t>«</w:t>
      </w:r>
      <w:r w:rsidR="00A97C65" w:rsidRPr="00A97C65">
        <w:rPr>
          <w:szCs w:val="28"/>
        </w:rPr>
        <w:t xml:space="preserve">О внесении изменений в постановление Правительства Ленинградской области </w:t>
      </w:r>
      <w:r w:rsidR="004E1262">
        <w:rPr>
          <w:szCs w:val="28"/>
        </w:rPr>
        <w:br/>
      </w:r>
      <w:r w:rsidR="00A97C65" w:rsidRPr="00A97C65">
        <w:rPr>
          <w:szCs w:val="28"/>
        </w:rPr>
        <w:t>от 29 января 2021 года № 44 «Об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</w:t>
      </w:r>
      <w:r w:rsidRPr="00A97C65">
        <w:rPr>
          <w:szCs w:val="28"/>
        </w:rPr>
        <w:t>»</w:t>
      </w:r>
      <w:r w:rsidRPr="00447D1E">
        <w:rPr>
          <w:szCs w:val="28"/>
        </w:rPr>
        <w:t xml:space="preserve"> </w:t>
      </w:r>
      <w:r w:rsidRPr="00447D1E">
        <w:rPr>
          <w:bCs/>
          <w:szCs w:val="28"/>
        </w:rPr>
        <w:t>не потребует дополнительного финансирования из областного бюджета Ленинградской области.</w:t>
      </w:r>
    </w:p>
    <w:p w:rsidR="00714ABC" w:rsidRPr="00553A2A" w:rsidRDefault="00714ABC" w:rsidP="00714AB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color w:val="00000A"/>
          <w:szCs w:val="28"/>
        </w:rPr>
        <w:t>Финансирование мероприятий</w:t>
      </w:r>
      <w:r w:rsidRPr="00553A2A">
        <w:rPr>
          <w:color w:val="00000A"/>
          <w:szCs w:val="28"/>
        </w:rPr>
        <w:t xml:space="preserve"> предусмотрено</w:t>
      </w:r>
      <w:r w:rsidRPr="00553A2A">
        <w:rPr>
          <w:szCs w:val="28"/>
        </w:rPr>
        <w:t xml:space="preserve"> закон</w:t>
      </w:r>
      <w:r>
        <w:rPr>
          <w:szCs w:val="28"/>
        </w:rPr>
        <w:t xml:space="preserve">ом Ленинградской области от 20.12.2024 № 178-оз «Об областном бюджете Ленинградской области </w:t>
      </w:r>
      <w:r w:rsidR="00E776D5">
        <w:rPr>
          <w:szCs w:val="28"/>
        </w:rPr>
        <w:br/>
      </w:r>
      <w:r>
        <w:rPr>
          <w:szCs w:val="28"/>
        </w:rPr>
        <w:t xml:space="preserve">на 2025 год и на плановый период 2026 и 2027 годов» и </w:t>
      </w:r>
      <w:r w:rsidRPr="00907A34">
        <w:rPr>
          <w:szCs w:val="28"/>
        </w:rPr>
        <w:t>государственной программ</w:t>
      </w:r>
      <w:r>
        <w:rPr>
          <w:szCs w:val="28"/>
        </w:rPr>
        <w:t xml:space="preserve">ой </w:t>
      </w:r>
      <w:r w:rsidRPr="00907A34">
        <w:rPr>
          <w:szCs w:val="28"/>
        </w:rPr>
        <w:t xml:space="preserve">«Социальная поддержка отдельных категорий граждан </w:t>
      </w:r>
      <w:r w:rsidR="00E776D5">
        <w:rPr>
          <w:szCs w:val="28"/>
        </w:rPr>
        <w:br/>
      </w:r>
      <w:r w:rsidRPr="00907A34">
        <w:rPr>
          <w:szCs w:val="28"/>
        </w:rPr>
        <w:t>в Ленинградской области»</w:t>
      </w:r>
      <w:r w:rsidR="00E776D5">
        <w:rPr>
          <w:szCs w:val="28"/>
        </w:rPr>
        <w:t xml:space="preserve"> </w:t>
      </w:r>
      <w:r w:rsidRPr="00553A2A">
        <w:rPr>
          <w:szCs w:val="28"/>
        </w:rPr>
        <w:t>в следующих объемах:</w:t>
      </w:r>
    </w:p>
    <w:p w:rsidR="00714ABC" w:rsidRDefault="00714ABC" w:rsidP="00714ABC">
      <w:pPr>
        <w:pStyle w:val="ConsPlusTitle"/>
        <w:ind w:firstLine="708"/>
        <w:jc w:val="both"/>
        <w:rPr>
          <w:b w:val="0"/>
          <w:szCs w:val="28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1418"/>
        <w:gridCol w:w="1417"/>
        <w:gridCol w:w="1560"/>
      </w:tblGrid>
      <w:tr w:rsidR="00714ABC" w:rsidRPr="00BF2FB5" w:rsidTr="005F630C">
        <w:trPr>
          <w:trHeight w:val="60"/>
          <w:jc w:val="center"/>
        </w:trPr>
        <w:tc>
          <w:tcPr>
            <w:tcW w:w="57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BC" w:rsidRPr="00BF2FB5" w:rsidRDefault="00714ABC" w:rsidP="005F630C">
            <w:pPr>
              <w:jc w:val="center"/>
              <w:rPr>
                <w:rFonts w:eastAsia="Calibri"/>
                <w:szCs w:val="28"/>
              </w:rPr>
            </w:pPr>
            <w:r w:rsidRPr="00BF2FB5">
              <w:rPr>
                <w:szCs w:val="28"/>
              </w:rPr>
              <w:t>Наименование мероприятия</w:t>
            </w:r>
          </w:p>
        </w:tc>
        <w:tc>
          <w:tcPr>
            <w:tcW w:w="43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BC" w:rsidRPr="00BF2FB5" w:rsidRDefault="00714ABC" w:rsidP="005F630C">
            <w:pPr>
              <w:jc w:val="center"/>
              <w:rPr>
                <w:rFonts w:eastAsia="Calibri"/>
                <w:szCs w:val="28"/>
              </w:rPr>
            </w:pPr>
            <w:r w:rsidRPr="00BF2FB5">
              <w:rPr>
                <w:szCs w:val="28"/>
              </w:rPr>
              <w:t>Год реализации</w:t>
            </w:r>
          </w:p>
        </w:tc>
      </w:tr>
      <w:tr w:rsidR="00714ABC" w:rsidRPr="00BF2FB5" w:rsidTr="005F630C">
        <w:trPr>
          <w:trHeight w:val="60"/>
          <w:jc w:val="center"/>
        </w:trPr>
        <w:tc>
          <w:tcPr>
            <w:tcW w:w="5726" w:type="dxa"/>
            <w:vMerge/>
            <w:vAlign w:val="center"/>
            <w:hideMark/>
          </w:tcPr>
          <w:p w:rsidR="00714ABC" w:rsidRPr="00BF2FB5" w:rsidRDefault="00714ABC" w:rsidP="005F630C">
            <w:pPr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BC" w:rsidRPr="00BF2FB5" w:rsidRDefault="00714ABC" w:rsidP="00714ABC">
            <w:pPr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BC" w:rsidRPr="00BF2FB5" w:rsidRDefault="00714ABC" w:rsidP="00714ABC">
            <w:pPr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BC" w:rsidRPr="00BF2FB5" w:rsidRDefault="00714ABC" w:rsidP="00714ABC">
            <w:pPr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2027</w:t>
            </w:r>
          </w:p>
        </w:tc>
      </w:tr>
      <w:tr w:rsidR="0079377C" w:rsidRPr="00BF2FB5" w:rsidTr="0079377C">
        <w:trPr>
          <w:trHeight w:val="1427"/>
          <w:jc w:val="center"/>
        </w:trPr>
        <w:tc>
          <w:tcPr>
            <w:tcW w:w="57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77C" w:rsidRPr="00BF2FB5" w:rsidRDefault="0079377C" w:rsidP="005F630C">
            <w:pPr>
              <w:pStyle w:val="ConsPlusTitle"/>
              <w:rPr>
                <w:rFonts w:eastAsia="Calibri"/>
                <w:b w:val="0"/>
                <w:szCs w:val="28"/>
                <w:lang w:eastAsia="en-US"/>
              </w:rPr>
            </w:pPr>
            <w:r w:rsidRPr="006A4D5D">
              <w:rPr>
                <w:rFonts w:eastAsia="Calibri"/>
                <w:b w:val="0"/>
                <w:szCs w:val="28"/>
                <w:lang w:eastAsia="en-US"/>
              </w:rPr>
              <w:t>Бесплатное обеспечение сложной ортопедической обувью с индивидуальными параметрами изготовления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77C" w:rsidRPr="00BF2FB5" w:rsidRDefault="0079377C" w:rsidP="005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Cs w:val="28"/>
              </w:rPr>
            </w:pPr>
          </w:p>
          <w:p w:rsidR="0079377C" w:rsidRPr="003A437A" w:rsidRDefault="0079377C" w:rsidP="00714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17 738,0</w:t>
            </w:r>
          </w:p>
          <w:p w:rsidR="0079377C" w:rsidRPr="00BF2FB5" w:rsidRDefault="0079377C" w:rsidP="00714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тыс. руб.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7C" w:rsidRDefault="0079377C" w:rsidP="0079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/>
                <w:szCs w:val="28"/>
              </w:rPr>
            </w:pPr>
            <w:r w:rsidRPr="00CF7CC3">
              <w:rPr>
                <w:rFonts w:eastAsia="Calibri"/>
                <w:szCs w:val="28"/>
              </w:rPr>
              <w:t>17 738,0</w:t>
            </w:r>
          </w:p>
          <w:p w:rsidR="0079377C" w:rsidRPr="00CF7CC3" w:rsidRDefault="0079377C" w:rsidP="0079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тыс. руб.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7C" w:rsidRDefault="0079377C" w:rsidP="0079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/>
                <w:szCs w:val="28"/>
              </w:rPr>
            </w:pPr>
            <w:r w:rsidRPr="00CF7CC3">
              <w:rPr>
                <w:rFonts w:eastAsia="Calibri"/>
                <w:szCs w:val="28"/>
              </w:rPr>
              <w:t>17 738,0</w:t>
            </w:r>
          </w:p>
          <w:p w:rsidR="0079377C" w:rsidRPr="00CF7CC3" w:rsidRDefault="0079377C" w:rsidP="00793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тыс. руб.</w:t>
            </w:r>
          </w:p>
        </w:tc>
      </w:tr>
    </w:tbl>
    <w:p w:rsidR="00437A97" w:rsidRPr="00447D1E" w:rsidRDefault="00437A97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Default="00A96DB2" w:rsidP="00447D1E">
      <w:pPr>
        <w:ind w:firstLine="708"/>
        <w:rPr>
          <w:szCs w:val="28"/>
        </w:rPr>
      </w:pPr>
    </w:p>
    <w:p w:rsidR="00A97C65" w:rsidRPr="00447D1E" w:rsidRDefault="00A97C65" w:rsidP="00447D1E">
      <w:pPr>
        <w:ind w:firstLine="708"/>
        <w:rPr>
          <w:szCs w:val="28"/>
        </w:rPr>
      </w:pPr>
    </w:p>
    <w:p w:rsidR="00451D46" w:rsidRDefault="00451D46" w:rsidP="00451D46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 xml:space="preserve">Заместитель </w:t>
      </w:r>
    </w:p>
    <w:p w:rsidR="00451D46" w:rsidRPr="00797BCD" w:rsidRDefault="00451D46" w:rsidP="00451D46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Pr="00797BCD">
        <w:rPr>
          <w:szCs w:val="28"/>
        </w:rPr>
        <w:t>редседател</w:t>
      </w:r>
      <w:r>
        <w:rPr>
          <w:szCs w:val="28"/>
        </w:rPr>
        <w:t>я</w:t>
      </w:r>
      <w:r w:rsidRPr="00797BCD">
        <w:rPr>
          <w:szCs w:val="28"/>
        </w:rPr>
        <w:t xml:space="preserve"> комитета </w:t>
      </w:r>
    </w:p>
    <w:p w:rsidR="00451D46" w:rsidRPr="00797BCD" w:rsidRDefault="00451D46" w:rsidP="00451D46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A96DB2" w:rsidRPr="00447D1E" w:rsidRDefault="00451D46" w:rsidP="00451D46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797BCD">
        <w:rPr>
          <w:szCs w:val="28"/>
        </w:rPr>
        <w:t xml:space="preserve">Ленинградской области                                                        </w:t>
      </w:r>
      <w:r>
        <w:rPr>
          <w:szCs w:val="28"/>
        </w:rPr>
        <w:t xml:space="preserve">                     </w:t>
      </w:r>
      <w:proofErr w:type="spellStart"/>
      <w:r>
        <w:rPr>
          <w:szCs w:val="28"/>
        </w:rPr>
        <w:t>Ю.А.Дедюхина</w:t>
      </w:r>
      <w:proofErr w:type="spellEnd"/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D5450C" w:rsidRPr="00447D1E" w:rsidRDefault="00D5450C" w:rsidP="00447D1E">
      <w:pPr>
        <w:rPr>
          <w:szCs w:val="28"/>
        </w:rPr>
      </w:pPr>
    </w:p>
    <w:p w:rsidR="00D5450C" w:rsidRPr="00447D1E" w:rsidRDefault="00D5450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sectPr w:rsidR="00212C4C" w:rsidRPr="00447D1E" w:rsidSect="004477EF">
      <w:headerReference w:type="even" r:id="rId14"/>
      <w:headerReference w:type="default" r:id="rId15"/>
      <w:pgSz w:w="11907" w:h="16840" w:code="9"/>
      <w:pgMar w:top="1134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96" w:rsidRDefault="00675496">
      <w:r>
        <w:separator/>
      </w:r>
    </w:p>
  </w:endnote>
  <w:endnote w:type="continuationSeparator" w:id="0">
    <w:p w:rsidR="00675496" w:rsidRDefault="0067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96" w:rsidRDefault="00675496">
      <w:r>
        <w:separator/>
      </w:r>
    </w:p>
  </w:footnote>
  <w:footnote w:type="continuationSeparator" w:id="0">
    <w:p w:rsidR="00675496" w:rsidRDefault="00675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7c775d8-418c-43f4-a1aa-cd25afde1c5c"/>
  </w:docVars>
  <w:rsids>
    <w:rsidRoot w:val="0051261B"/>
    <w:rsid w:val="000471B5"/>
    <w:rsid w:val="00053073"/>
    <w:rsid w:val="00064299"/>
    <w:rsid w:val="0007190B"/>
    <w:rsid w:val="000755C4"/>
    <w:rsid w:val="00084A21"/>
    <w:rsid w:val="00091D72"/>
    <w:rsid w:val="00094885"/>
    <w:rsid w:val="000C1219"/>
    <w:rsid w:val="000C1E82"/>
    <w:rsid w:val="000E2DAF"/>
    <w:rsid w:val="000F118E"/>
    <w:rsid w:val="0011081E"/>
    <w:rsid w:val="00114D7A"/>
    <w:rsid w:val="0012094A"/>
    <w:rsid w:val="00155E0F"/>
    <w:rsid w:val="00156200"/>
    <w:rsid w:val="00174549"/>
    <w:rsid w:val="0019209D"/>
    <w:rsid w:val="00193B85"/>
    <w:rsid w:val="001A654E"/>
    <w:rsid w:val="001B0EAA"/>
    <w:rsid w:val="001C38C0"/>
    <w:rsid w:val="001C46D7"/>
    <w:rsid w:val="001C6431"/>
    <w:rsid w:val="001D30C6"/>
    <w:rsid w:val="001F31CF"/>
    <w:rsid w:val="001F484E"/>
    <w:rsid w:val="002031D9"/>
    <w:rsid w:val="00212C4C"/>
    <w:rsid w:val="00223325"/>
    <w:rsid w:val="00225E43"/>
    <w:rsid w:val="0022601C"/>
    <w:rsid w:val="002327FA"/>
    <w:rsid w:val="00256CE7"/>
    <w:rsid w:val="002909C8"/>
    <w:rsid w:val="002934D3"/>
    <w:rsid w:val="00297041"/>
    <w:rsid w:val="002C04FF"/>
    <w:rsid w:val="002F2DBE"/>
    <w:rsid w:val="00304B3D"/>
    <w:rsid w:val="0031020E"/>
    <w:rsid w:val="00325BFD"/>
    <w:rsid w:val="003265D2"/>
    <w:rsid w:val="003436E2"/>
    <w:rsid w:val="003773D5"/>
    <w:rsid w:val="0039413D"/>
    <w:rsid w:val="003A5E6B"/>
    <w:rsid w:val="00410D08"/>
    <w:rsid w:val="00420541"/>
    <w:rsid w:val="00433D2E"/>
    <w:rsid w:val="00437A97"/>
    <w:rsid w:val="004477EF"/>
    <w:rsid w:val="00447D1E"/>
    <w:rsid w:val="00451859"/>
    <w:rsid w:val="00451D46"/>
    <w:rsid w:val="0045582F"/>
    <w:rsid w:val="004625E5"/>
    <w:rsid w:val="004653EE"/>
    <w:rsid w:val="00471DF5"/>
    <w:rsid w:val="00472BA1"/>
    <w:rsid w:val="00482B2A"/>
    <w:rsid w:val="004B31FE"/>
    <w:rsid w:val="004E04E8"/>
    <w:rsid w:val="004E1262"/>
    <w:rsid w:val="004E550D"/>
    <w:rsid w:val="00500DE9"/>
    <w:rsid w:val="0050546E"/>
    <w:rsid w:val="0051261B"/>
    <w:rsid w:val="00513B3C"/>
    <w:rsid w:val="00516D37"/>
    <w:rsid w:val="00520CED"/>
    <w:rsid w:val="00533556"/>
    <w:rsid w:val="00534788"/>
    <w:rsid w:val="005355D5"/>
    <w:rsid w:val="0054174C"/>
    <w:rsid w:val="00544045"/>
    <w:rsid w:val="00564603"/>
    <w:rsid w:val="00580876"/>
    <w:rsid w:val="005A0C7D"/>
    <w:rsid w:val="005A4785"/>
    <w:rsid w:val="005A5833"/>
    <w:rsid w:val="005B6DB4"/>
    <w:rsid w:val="005B7040"/>
    <w:rsid w:val="005D0503"/>
    <w:rsid w:val="005D3557"/>
    <w:rsid w:val="005D6C2C"/>
    <w:rsid w:val="005E31CF"/>
    <w:rsid w:val="006047E3"/>
    <w:rsid w:val="0062053B"/>
    <w:rsid w:val="00633536"/>
    <w:rsid w:val="00634BE8"/>
    <w:rsid w:val="00636CEE"/>
    <w:rsid w:val="00666F48"/>
    <w:rsid w:val="00675496"/>
    <w:rsid w:val="00684266"/>
    <w:rsid w:val="00691102"/>
    <w:rsid w:val="00692AF8"/>
    <w:rsid w:val="00694F00"/>
    <w:rsid w:val="006A4D5D"/>
    <w:rsid w:val="006A6BDD"/>
    <w:rsid w:val="006B09B4"/>
    <w:rsid w:val="006C2FFA"/>
    <w:rsid w:val="006C6841"/>
    <w:rsid w:val="006D55F4"/>
    <w:rsid w:val="006F654C"/>
    <w:rsid w:val="007025D5"/>
    <w:rsid w:val="00714ABC"/>
    <w:rsid w:val="007320CA"/>
    <w:rsid w:val="0074261B"/>
    <w:rsid w:val="00757313"/>
    <w:rsid w:val="007631BE"/>
    <w:rsid w:val="00767D83"/>
    <w:rsid w:val="00775A11"/>
    <w:rsid w:val="0079377C"/>
    <w:rsid w:val="00797BCD"/>
    <w:rsid w:val="007A0253"/>
    <w:rsid w:val="007A04BB"/>
    <w:rsid w:val="007A63CD"/>
    <w:rsid w:val="007B5956"/>
    <w:rsid w:val="007B6891"/>
    <w:rsid w:val="007C10FC"/>
    <w:rsid w:val="007D1F09"/>
    <w:rsid w:val="008037AF"/>
    <w:rsid w:val="00803BB0"/>
    <w:rsid w:val="00812969"/>
    <w:rsid w:val="00813A65"/>
    <w:rsid w:val="00813A9D"/>
    <w:rsid w:val="00816BB2"/>
    <w:rsid w:val="00817BCB"/>
    <w:rsid w:val="008259E6"/>
    <w:rsid w:val="008502DA"/>
    <w:rsid w:val="00881100"/>
    <w:rsid w:val="008D393B"/>
    <w:rsid w:val="008E72AD"/>
    <w:rsid w:val="008F0B11"/>
    <w:rsid w:val="00901E49"/>
    <w:rsid w:val="00922626"/>
    <w:rsid w:val="009344C8"/>
    <w:rsid w:val="009345FC"/>
    <w:rsid w:val="009456FF"/>
    <w:rsid w:val="00955C3F"/>
    <w:rsid w:val="009636E1"/>
    <w:rsid w:val="00963EB4"/>
    <w:rsid w:val="009871F6"/>
    <w:rsid w:val="00991885"/>
    <w:rsid w:val="00994B1B"/>
    <w:rsid w:val="009A0F03"/>
    <w:rsid w:val="009B0D72"/>
    <w:rsid w:val="009B41DC"/>
    <w:rsid w:val="009D2E4C"/>
    <w:rsid w:val="009D71C2"/>
    <w:rsid w:val="009E1E0E"/>
    <w:rsid w:val="009F20D0"/>
    <w:rsid w:val="009F7E31"/>
    <w:rsid w:val="00A05054"/>
    <w:rsid w:val="00A101C3"/>
    <w:rsid w:val="00A10799"/>
    <w:rsid w:val="00A11AE7"/>
    <w:rsid w:val="00A62B94"/>
    <w:rsid w:val="00A6356D"/>
    <w:rsid w:val="00A76625"/>
    <w:rsid w:val="00A8088F"/>
    <w:rsid w:val="00A814E3"/>
    <w:rsid w:val="00A96DB2"/>
    <w:rsid w:val="00A97C65"/>
    <w:rsid w:val="00AB0040"/>
    <w:rsid w:val="00AB0FE5"/>
    <w:rsid w:val="00AB2B1F"/>
    <w:rsid w:val="00AB4B33"/>
    <w:rsid w:val="00AF2179"/>
    <w:rsid w:val="00B02CDC"/>
    <w:rsid w:val="00B14DAB"/>
    <w:rsid w:val="00B215B5"/>
    <w:rsid w:val="00B30163"/>
    <w:rsid w:val="00B460B8"/>
    <w:rsid w:val="00B9403F"/>
    <w:rsid w:val="00BA5D67"/>
    <w:rsid w:val="00BB1A82"/>
    <w:rsid w:val="00BB4994"/>
    <w:rsid w:val="00BC71AC"/>
    <w:rsid w:val="00BD4EA2"/>
    <w:rsid w:val="00BE3039"/>
    <w:rsid w:val="00BE5D54"/>
    <w:rsid w:val="00C02517"/>
    <w:rsid w:val="00C064BD"/>
    <w:rsid w:val="00C144B0"/>
    <w:rsid w:val="00C21E02"/>
    <w:rsid w:val="00C30B39"/>
    <w:rsid w:val="00C5610E"/>
    <w:rsid w:val="00CA264C"/>
    <w:rsid w:val="00CA674F"/>
    <w:rsid w:val="00CF1CE8"/>
    <w:rsid w:val="00CF2763"/>
    <w:rsid w:val="00D01528"/>
    <w:rsid w:val="00D02473"/>
    <w:rsid w:val="00D11B4D"/>
    <w:rsid w:val="00D14EC2"/>
    <w:rsid w:val="00D23A31"/>
    <w:rsid w:val="00D24AB2"/>
    <w:rsid w:val="00D317FC"/>
    <w:rsid w:val="00D32680"/>
    <w:rsid w:val="00D5450C"/>
    <w:rsid w:val="00D73D37"/>
    <w:rsid w:val="00D7652B"/>
    <w:rsid w:val="00DA169F"/>
    <w:rsid w:val="00DF329B"/>
    <w:rsid w:val="00DF42A0"/>
    <w:rsid w:val="00DF4C94"/>
    <w:rsid w:val="00E01AD6"/>
    <w:rsid w:val="00E03835"/>
    <w:rsid w:val="00E05644"/>
    <w:rsid w:val="00E10C7F"/>
    <w:rsid w:val="00E34680"/>
    <w:rsid w:val="00E5171A"/>
    <w:rsid w:val="00E530D8"/>
    <w:rsid w:val="00E539D1"/>
    <w:rsid w:val="00E56F20"/>
    <w:rsid w:val="00E62E4D"/>
    <w:rsid w:val="00E776D5"/>
    <w:rsid w:val="00E82BEB"/>
    <w:rsid w:val="00E82C9F"/>
    <w:rsid w:val="00E835B2"/>
    <w:rsid w:val="00E95E7F"/>
    <w:rsid w:val="00EB4F8C"/>
    <w:rsid w:val="00ED2C05"/>
    <w:rsid w:val="00ED42B7"/>
    <w:rsid w:val="00EF1DAD"/>
    <w:rsid w:val="00F21862"/>
    <w:rsid w:val="00F37C04"/>
    <w:rsid w:val="00F46A6F"/>
    <w:rsid w:val="00F70DD3"/>
    <w:rsid w:val="00F71E56"/>
    <w:rsid w:val="00F7253B"/>
    <w:rsid w:val="00FA68DA"/>
    <w:rsid w:val="00FB5892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1F4EE3-EEAE-4444-ACDA-63BBD356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97BCD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basedOn w:val="a1"/>
    <w:uiPriority w:val="34"/>
    <w:qFormat/>
    <w:rsid w:val="009A0F03"/>
    <w:pPr>
      <w:ind w:left="720"/>
      <w:contextualSpacing/>
    </w:pPr>
  </w:style>
  <w:style w:type="character" w:styleId="aa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1"/>
    <w:link w:val="ac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0C1E82"/>
    <w:rPr>
      <w:rFonts w:ascii="Tahoma" w:hAnsi="Tahoma" w:cs="Tahoma"/>
      <w:sz w:val="16"/>
      <w:szCs w:val="16"/>
    </w:rPr>
  </w:style>
  <w:style w:type="character" w:styleId="ad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e">
    <w:name w:val="annotation text"/>
    <w:basedOn w:val="a1"/>
    <w:link w:val="af"/>
    <w:semiHidden/>
    <w:unhideWhenUsed/>
    <w:rsid w:val="00BD4EA2"/>
    <w:rPr>
      <w:sz w:val="20"/>
    </w:rPr>
  </w:style>
  <w:style w:type="character" w:customStyle="1" w:styleId="af">
    <w:name w:val="Текст примечания Знак"/>
    <w:basedOn w:val="a2"/>
    <w:link w:val="ae"/>
    <w:semiHidden/>
    <w:rsid w:val="00BD4EA2"/>
  </w:style>
  <w:style w:type="paragraph" w:styleId="af0">
    <w:name w:val="annotation subject"/>
    <w:basedOn w:val="ae"/>
    <w:next w:val="ae"/>
    <w:link w:val="af1"/>
    <w:semiHidden/>
    <w:unhideWhenUsed/>
    <w:rsid w:val="00BD4EA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OTN&amp;n=19547" TargetMode="External"/><Relationship Id="rId13" Type="http://schemas.openxmlformats.org/officeDocument/2006/relationships/hyperlink" Target="https://login.consultant.ru/link/?req=doc&amp;base=OTN&amp;n=36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99269&amp;dst=5" TargetMode="External"/><Relationship Id="rId12" Type="http://schemas.openxmlformats.org/officeDocument/2006/relationships/hyperlink" Target="https://login.consultant.ru/link/?req=doc&amp;base=OTN&amp;n=195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OTN&amp;n=1954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OTN&amp;n=19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OTN&amp;n=19547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Яшенькина Ксения Алексеевна</cp:lastModifiedBy>
  <cp:revision>2</cp:revision>
  <cp:lastPrinted>2024-04-10T13:37:00Z</cp:lastPrinted>
  <dcterms:created xsi:type="dcterms:W3CDTF">2025-10-17T11:04:00Z</dcterms:created>
  <dcterms:modified xsi:type="dcterms:W3CDTF">2025-10-17T11:04:00Z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