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1C6" w:rsidRPr="00917976" w:rsidRDefault="009921C6" w:rsidP="009921C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37B9E74" wp14:editId="187AC5F3">
            <wp:extent cx="597535" cy="682625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ПРОЕКТ</w:t>
      </w:r>
    </w:p>
    <w:p w:rsidR="009921C6" w:rsidRPr="005920E1" w:rsidRDefault="009921C6" w:rsidP="009921C6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E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Ленинградской области</w:t>
      </w:r>
    </w:p>
    <w:p w:rsidR="009921C6" w:rsidRDefault="009921C6" w:rsidP="009921C6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Ленинградской области </w:t>
      </w:r>
    </w:p>
    <w:p w:rsidR="009921C6" w:rsidRPr="005920E1" w:rsidRDefault="009921C6" w:rsidP="009921C6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920E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20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государственному техническому надзору и контролю</w:t>
      </w:r>
    </w:p>
    <w:p w:rsidR="009921C6" w:rsidRPr="005920E1" w:rsidRDefault="009921C6" w:rsidP="009921C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21C6" w:rsidRPr="005920E1" w:rsidRDefault="009921C6" w:rsidP="009921C6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9921C6" w:rsidRPr="005920E1" w:rsidRDefault="009921C6" w:rsidP="009921C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21C6" w:rsidRPr="005920E1" w:rsidRDefault="009921C6" w:rsidP="009921C6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0E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92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592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592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</w:t>
      </w:r>
      <w:r w:rsidRPr="005920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20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20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20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20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20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20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20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___/25</w:t>
      </w:r>
    </w:p>
    <w:p w:rsidR="009921C6" w:rsidRPr="005920E1" w:rsidRDefault="009921C6" w:rsidP="009921C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21C6" w:rsidRPr="009921C6" w:rsidRDefault="009921C6" w:rsidP="00992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1C6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</w:t>
      </w:r>
    </w:p>
    <w:p w:rsidR="009921C6" w:rsidRPr="009921C6" w:rsidRDefault="004A244A" w:rsidP="00992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79371D">
        <w:rPr>
          <w:rFonts w:ascii="Times New Roman" w:hAnsi="Times New Roman" w:cs="Times New Roman"/>
          <w:b/>
          <w:sz w:val="28"/>
          <w:szCs w:val="28"/>
        </w:rPr>
        <w:t xml:space="preserve">правлением Ленинградской области по государственному техническому надзору и контролю </w:t>
      </w:r>
      <w:r w:rsidR="009921C6" w:rsidRPr="009921C6">
        <w:rPr>
          <w:rFonts w:ascii="Times New Roman" w:hAnsi="Times New Roman" w:cs="Times New Roman"/>
          <w:b/>
          <w:sz w:val="28"/>
          <w:szCs w:val="28"/>
        </w:rPr>
        <w:t>на территории Ленинградской области государственной услуги</w:t>
      </w:r>
      <w:r w:rsidR="007937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1C6" w:rsidRPr="009921C6">
        <w:rPr>
          <w:rFonts w:ascii="Times New Roman" w:hAnsi="Times New Roman" w:cs="Times New Roman"/>
          <w:b/>
          <w:sz w:val="28"/>
          <w:szCs w:val="28"/>
        </w:rPr>
        <w:t xml:space="preserve">по государственной регистрации аттракционов </w:t>
      </w:r>
    </w:p>
    <w:p w:rsidR="002B35A5" w:rsidRDefault="009921C6" w:rsidP="00992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1C6">
        <w:rPr>
          <w:rFonts w:ascii="Times New Roman" w:hAnsi="Times New Roman" w:cs="Times New Roman"/>
          <w:b/>
          <w:sz w:val="28"/>
          <w:szCs w:val="28"/>
        </w:rPr>
        <w:t>на территории Ленинградской области</w:t>
      </w:r>
    </w:p>
    <w:p w:rsidR="009921C6" w:rsidRDefault="009921C6" w:rsidP="00992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1C6" w:rsidRDefault="009921C6" w:rsidP="009921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21C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921C6">
        <w:rPr>
          <w:rFonts w:ascii="Times New Roman" w:hAnsi="Times New Roman" w:cs="Times New Roman"/>
          <w:sz w:val="28"/>
          <w:szCs w:val="28"/>
        </w:rPr>
        <w:t xml:space="preserve"> 210-ФЗ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9921C6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921C6">
        <w:rPr>
          <w:rFonts w:ascii="Times New Roman" w:hAnsi="Times New Roman" w:cs="Times New Roman"/>
          <w:sz w:val="28"/>
          <w:szCs w:val="28"/>
        </w:rPr>
        <w:t xml:space="preserve">, на основании постановления Правительства Ленинградской области от 7 мая 2024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921C6">
        <w:rPr>
          <w:rFonts w:ascii="Times New Roman" w:hAnsi="Times New Roman" w:cs="Times New Roman"/>
          <w:sz w:val="28"/>
          <w:szCs w:val="28"/>
        </w:rPr>
        <w:t xml:space="preserve"> 290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921C6">
        <w:rPr>
          <w:rFonts w:ascii="Times New Roman" w:hAnsi="Times New Roman" w:cs="Times New Roman"/>
          <w:sz w:val="28"/>
          <w:szCs w:val="28"/>
        </w:rPr>
        <w:t xml:space="preserve">Об отдельных вопросах реализации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921C6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921C6">
        <w:rPr>
          <w:rFonts w:ascii="Times New Roman" w:hAnsi="Times New Roman" w:cs="Times New Roman"/>
          <w:sz w:val="28"/>
          <w:szCs w:val="28"/>
        </w:rPr>
        <w:t xml:space="preserve"> на территории Ленинградской области и признании утратившими силу полностью или частично отдельных постановлений Прав</w:t>
      </w:r>
      <w:r>
        <w:rPr>
          <w:rFonts w:ascii="Times New Roman" w:hAnsi="Times New Roman" w:cs="Times New Roman"/>
          <w:sz w:val="28"/>
          <w:szCs w:val="28"/>
        </w:rPr>
        <w:t>ительства Ленинградской области»</w:t>
      </w:r>
      <w:r w:rsidRPr="009921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921C6" w:rsidRPr="009921C6" w:rsidRDefault="009921C6" w:rsidP="009921C6">
      <w:pPr>
        <w:spacing w:before="240"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1C6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9921C6" w:rsidRDefault="009921C6" w:rsidP="00992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71D" w:rsidRDefault="0079371D" w:rsidP="007937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371D">
        <w:rPr>
          <w:rFonts w:ascii="Times New Roman" w:hAnsi="Times New Roman" w:cs="Times New Roman"/>
          <w:sz w:val="28"/>
          <w:szCs w:val="28"/>
        </w:rPr>
        <w:t xml:space="preserve">1. Утвердить </w:t>
      </w:r>
      <w:bookmarkStart w:id="0" w:name="_GoBack"/>
      <w:r w:rsidRPr="0079371D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4A244A">
        <w:rPr>
          <w:rFonts w:ascii="Times New Roman" w:hAnsi="Times New Roman" w:cs="Times New Roman"/>
          <w:sz w:val="28"/>
          <w:szCs w:val="28"/>
        </w:rPr>
        <w:t>у</w:t>
      </w:r>
      <w:r w:rsidRPr="0079371D">
        <w:rPr>
          <w:rFonts w:ascii="Times New Roman" w:hAnsi="Times New Roman" w:cs="Times New Roman"/>
          <w:sz w:val="28"/>
          <w:szCs w:val="28"/>
        </w:rPr>
        <w:t>правлением Ленинградской области по государственному техническому надзору и контролю на территории Ленинградской области государственной услуги по государственной регистрации аттракционов на территории Ленинградской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4E3C" w:rsidRDefault="00764E3C" w:rsidP="007937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764E3C" w:rsidRDefault="00764E3C" w:rsidP="00764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764E3C">
        <w:rPr>
          <w:rFonts w:ascii="Times New Roman" w:hAnsi="Times New Roman" w:cs="Times New Roman"/>
          <w:sz w:val="28"/>
          <w:szCs w:val="28"/>
        </w:rPr>
        <w:t xml:space="preserve">риказ управления Ленинградской области по государственному техническому надзору и контролю от 09.04.2020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4E3C">
        <w:rPr>
          <w:rFonts w:ascii="Times New Roman" w:hAnsi="Times New Roman" w:cs="Times New Roman"/>
          <w:sz w:val="28"/>
          <w:szCs w:val="28"/>
        </w:rPr>
        <w:t xml:space="preserve"> 12/20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64E3C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управлением Ленинградской области по государственному техническому надзору и контролю государственной услуги по регистрации аттракциона, временной государственной регистрации по месту пребывания ранее зарегистрированного аттракциона, выдаче дубликата свидетельства о государственной регистрации аттракциона, выдаче государственного регистрационного знака на аттракцион взамен утраченного или пришедшего в</w:t>
      </w:r>
      <w:proofErr w:type="gramEnd"/>
      <w:r w:rsidRPr="00764E3C">
        <w:rPr>
          <w:rFonts w:ascii="Times New Roman" w:hAnsi="Times New Roman" w:cs="Times New Roman"/>
          <w:sz w:val="28"/>
          <w:szCs w:val="28"/>
        </w:rPr>
        <w:t xml:space="preserve"> негодность, выдаче справки о совершенных регистрационных действиях в отношении аттракциона, приостановлению государственной регистрации аттракциона, возобновлению государственной регистрации </w:t>
      </w:r>
      <w:r w:rsidRPr="00764E3C">
        <w:rPr>
          <w:rFonts w:ascii="Times New Roman" w:hAnsi="Times New Roman" w:cs="Times New Roman"/>
          <w:sz w:val="28"/>
          <w:szCs w:val="28"/>
        </w:rPr>
        <w:lastRenderedPageBreak/>
        <w:t>аттракциона, прекращению государственной регистрации аттракциона на территории Ленинградской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64E3C" w:rsidRDefault="00764E3C" w:rsidP="00764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764E3C">
        <w:rPr>
          <w:rFonts w:ascii="Times New Roman" w:hAnsi="Times New Roman" w:cs="Times New Roman"/>
          <w:sz w:val="28"/>
          <w:szCs w:val="28"/>
        </w:rPr>
        <w:t xml:space="preserve">риказ управления Ленинградской области по государственному техническому надзору и контролю от 31.10.2022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4E3C">
        <w:rPr>
          <w:rFonts w:ascii="Times New Roman" w:hAnsi="Times New Roman" w:cs="Times New Roman"/>
          <w:sz w:val="28"/>
          <w:szCs w:val="28"/>
        </w:rPr>
        <w:t xml:space="preserve"> 13/22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64E3C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управления Ленинградской области по государственному техническому надзору и контролю от 09.04.2020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4E3C">
        <w:rPr>
          <w:rFonts w:ascii="Times New Roman" w:hAnsi="Times New Roman" w:cs="Times New Roman"/>
          <w:sz w:val="28"/>
          <w:szCs w:val="28"/>
        </w:rPr>
        <w:t xml:space="preserve"> 12/20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4E3C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управлением Ленинградской области по государственному техническому надзору и контролю государственной услуги по регистрации аттракциона, временной государственной регистрации по месту пребывания ранее зарегистрированного аттракциона</w:t>
      </w:r>
      <w:proofErr w:type="gramEnd"/>
      <w:r w:rsidRPr="00764E3C">
        <w:rPr>
          <w:rFonts w:ascii="Times New Roman" w:hAnsi="Times New Roman" w:cs="Times New Roman"/>
          <w:sz w:val="28"/>
          <w:szCs w:val="28"/>
        </w:rPr>
        <w:t>, выдаче дубликата свидетельства о государственной регистрации аттракциона, выдаче государственного регистрационного знака на аттракцион взамен утраченного или пришедшего в негодность, выдаче справки о совершенных регистрационных действиях в отношении аттракциона, приостановлению государственной регистрации аттракциона, возобновлению государственной регистрации аттракциона, прекращению государственной регистрации аттракциона на территории Ленинградской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64E3C" w:rsidRDefault="00764E3C" w:rsidP="00764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64E3C">
        <w:rPr>
          <w:rFonts w:ascii="Times New Roman" w:hAnsi="Times New Roman" w:cs="Times New Roman"/>
          <w:sz w:val="28"/>
          <w:szCs w:val="28"/>
        </w:rPr>
        <w:t>риказ управления Ленинградской области по государственному техническому на</w:t>
      </w:r>
      <w:r>
        <w:rPr>
          <w:rFonts w:ascii="Times New Roman" w:hAnsi="Times New Roman" w:cs="Times New Roman"/>
          <w:sz w:val="28"/>
          <w:szCs w:val="28"/>
        </w:rPr>
        <w:t>дзору и контролю от 20.12.2024 №</w:t>
      </w:r>
      <w:r w:rsidRPr="00764E3C">
        <w:rPr>
          <w:rFonts w:ascii="Times New Roman" w:hAnsi="Times New Roman" w:cs="Times New Roman"/>
          <w:sz w:val="28"/>
          <w:szCs w:val="28"/>
        </w:rPr>
        <w:t xml:space="preserve"> 10/24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64E3C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управления Ленинградской области по государственному техническому надзору и контролю от 09.04.2020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4E3C">
        <w:rPr>
          <w:rFonts w:ascii="Times New Roman" w:hAnsi="Times New Roman" w:cs="Times New Roman"/>
          <w:sz w:val="28"/>
          <w:szCs w:val="28"/>
        </w:rPr>
        <w:t xml:space="preserve"> 12/20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64E3C" w:rsidRDefault="00764E3C" w:rsidP="00764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</w:t>
      </w:r>
      <w:r w:rsidRPr="00764E3C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64E3C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64E3C">
        <w:rPr>
          <w:rFonts w:ascii="Times New Roman" w:hAnsi="Times New Roman" w:cs="Times New Roman"/>
          <w:sz w:val="28"/>
          <w:szCs w:val="28"/>
        </w:rPr>
        <w:t xml:space="preserve"> управления Ленинградской области по государственному техническому надзору и контролю от 26.03.2025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4E3C">
        <w:rPr>
          <w:rFonts w:ascii="Times New Roman" w:hAnsi="Times New Roman" w:cs="Times New Roman"/>
          <w:sz w:val="28"/>
          <w:szCs w:val="28"/>
        </w:rPr>
        <w:t xml:space="preserve"> 3/25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64E3C">
        <w:rPr>
          <w:rFonts w:ascii="Times New Roman" w:hAnsi="Times New Roman" w:cs="Times New Roman"/>
          <w:sz w:val="28"/>
          <w:szCs w:val="28"/>
        </w:rPr>
        <w:t>О внесении изменений в отдельные приказы управления Ленинградской области по государственному техническому надзору и контролю, утверждающие административные регламенты предо</w:t>
      </w:r>
      <w:r>
        <w:rPr>
          <w:rFonts w:ascii="Times New Roman" w:hAnsi="Times New Roman" w:cs="Times New Roman"/>
          <w:sz w:val="28"/>
          <w:szCs w:val="28"/>
        </w:rPr>
        <w:t>ставления государственных услуг»;</w:t>
      </w:r>
    </w:p>
    <w:p w:rsidR="00764E3C" w:rsidRPr="00764E3C" w:rsidRDefault="00764E3C" w:rsidP="00764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п</w:t>
      </w:r>
      <w:r w:rsidRPr="00764E3C">
        <w:rPr>
          <w:rFonts w:ascii="Times New Roman" w:hAnsi="Times New Roman" w:cs="Times New Roman"/>
          <w:sz w:val="28"/>
          <w:szCs w:val="28"/>
        </w:rPr>
        <w:t>риказ</w:t>
      </w:r>
      <w:r w:rsidR="006079D8">
        <w:rPr>
          <w:rFonts w:ascii="Times New Roman" w:hAnsi="Times New Roman" w:cs="Times New Roman"/>
          <w:sz w:val="28"/>
          <w:szCs w:val="28"/>
        </w:rPr>
        <w:t>а</w:t>
      </w:r>
      <w:r w:rsidRPr="00764E3C">
        <w:rPr>
          <w:rFonts w:ascii="Times New Roman" w:hAnsi="Times New Roman" w:cs="Times New Roman"/>
          <w:sz w:val="28"/>
          <w:szCs w:val="28"/>
        </w:rPr>
        <w:t xml:space="preserve"> управления Ленинградской области по государственному техническому надзору и контролю от 22.07.2025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4E3C">
        <w:rPr>
          <w:rFonts w:ascii="Times New Roman" w:hAnsi="Times New Roman" w:cs="Times New Roman"/>
          <w:sz w:val="28"/>
          <w:szCs w:val="28"/>
        </w:rPr>
        <w:t xml:space="preserve"> 5/25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64E3C">
        <w:rPr>
          <w:rFonts w:ascii="Times New Roman" w:hAnsi="Times New Roman" w:cs="Times New Roman"/>
          <w:sz w:val="28"/>
          <w:szCs w:val="28"/>
        </w:rPr>
        <w:t>О внесении изменений в отдельные приказы управления Ленинградской области по государственному техническому надзору и контролю, утверждающие административные регламенты предоставления государственных услуг</w:t>
      </w:r>
      <w:r w:rsidR="006079D8">
        <w:rPr>
          <w:rFonts w:ascii="Times New Roman" w:hAnsi="Times New Roman" w:cs="Times New Roman"/>
          <w:sz w:val="28"/>
          <w:szCs w:val="28"/>
        </w:rPr>
        <w:t>».</w:t>
      </w:r>
    </w:p>
    <w:p w:rsidR="009921C6" w:rsidRDefault="006079D8" w:rsidP="007937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9371D" w:rsidRPr="0079371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9371D" w:rsidRPr="007937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9371D" w:rsidRPr="0079371D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начальника управления - главного государственного инженера-инспектора Ленинградской области по надзору за техническим состоянием самоходных машин и других видов техники - начальника отдела регионального государственного надзора за аттракционами, организационной и экзаменационной работы.</w:t>
      </w:r>
    </w:p>
    <w:p w:rsidR="0079371D" w:rsidRDefault="0079371D" w:rsidP="007937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371D" w:rsidRDefault="0079371D" w:rsidP="007937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371D" w:rsidRPr="0079371D" w:rsidRDefault="0079371D" w:rsidP="0079371D">
      <w:pPr>
        <w:rPr>
          <w:rFonts w:ascii="Times New Roman" w:hAnsi="Times New Roman" w:cs="Times New Roman"/>
          <w:sz w:val="28"/>
          <w:szCs w:val="28"/>
        </w:rPr>
      </w:pPr>
      <w:r w:rsidRPr="0079371D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79371D">
        <w:rPr>
          <w:rFonts w:ascii="Times New Roman" w:hAnsi="Times New Roman" w:cs="Times New Roman"/>
          <w:sz w:val="28"/>
          <w:szCs w:val="28"/>
        </w:rPr>
        <w:tab/>
      </w:r>
      <w:r w:rsidRPr="0079371D">
        <w:rPr>
          <w:rFonts w:ascii="Times New Roman" w:hAnsi="Times New Roman" w:cs="Times New Roman"/>
          <w:sz w:val="28"/>
          <w:szCs w:val="28"/>
        </w:rPr>
        <w:tab/>
      </w:r>
      <w:r w:rsidRPr="0079371D">
        <w:rPr>
          <w:rFonts w:ascii="Times New Roman" w:hAnsi="Times New Roman" w:cs="Times New Roman"/>
          <w:sz w:val="28"/>
          <w:szCs w:val="28"/>
        </w:rPr>
        <w:tab/>
      </w:r>
      <w:r w:rsidRPr="0079371D">
        <w:rPr>
          <w:rFonts w:ascii="Times New Roman" w:hAnsi="Times New Roman" w:cs="Times New Roman"/>
          <w:sz w:val="28"/>
          <w:szCs w:val="28"/>
        </w:rPr>
        <w:tab/>
      </w:r>
      <w:r w:rsidRPr="0079371D">
        <w:rPr>
          <w:rFonts w:ascii="Times New Roman" w:hAnsi="Times New Roman" w:cs="Times New Roman"/>
          <w:sz w:val="28"/>
          <w:szCs w:val="28"/>
        </w:rPr>
        <w:tab/>
      </w:r>
      <w:r w:rsidRPr="0079371D">
        <w:rPr>
          <w:rFonts w:ascii="Times New Roman" w:hAnsi="Times New Roman" w:cs="Times New Roman"/>
          <w:sz w:val="28"/>
          <w:szCs w:val="28"/>
        </w:rPr>
        <w:tab/>
      </w:r>
      <w:r w:rsidRPr="0079371D">
        <w:rPr>
          <w:rFonts w:ascii="Times New Roman" w:hAnsi="Times New Roman" w:cs="Times New Roman"/>
          <w:sz w:val="28"/>
          <w:szCs w:val="28"/>
        </w:rPr>
        <w:tab/>
      </w:r>
      <w:r w:rsidRPr="0079371D">
        <w:rPr>
          <w:rFonts w:ascii="Times New Roman" w:hAnsi="Times New Roman" w:cs="Times New Roman"/>
          <w:sz w:val="28"/>
          <w:szCs w:val="28"/>
        </w:rPr>
        <w:tab/>
        <w:t xml:space="preserve">А.А. Праздничный            </w:t>
      </w:r>
    </w:p>
    <w:p w:rsidR="0079371D" w:rsidRPr="0079371D" w:rsidRDefault="0079371D" w:rsidP="007937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21C6" w:rsidRPr="009921C6" w:rsidRDefault="009921C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9371D" w:rsidRDefault="007937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43"/>
      <w:bookmarkEnd w:id="1"/>
    </w:p>
    <w:p w:rsidR="002B35A5" w:rsidRDefault="009102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АДМИНИСТРАТИВНЫЙ РЕГЛАМЕНТ</w:t>
      </w:r>
    </w:p>
    <w:p w:rsidR="002B35A5" w:rsidRDefault="009102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на территории Ленинградской области</w:t>
      </w:r>
    </w:p>
    <w:p w:rsidR="002B35A5" w:rsidRDefault="009102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2B35A5" w:rsidRDefault="009102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по государственной регистрации аттракционов </w:t>
      </w:r>
    </w:p>
    <w:p w:rsidR="002B35A5" w:rsidRDefault="009102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на территории Ленинградской области</w:t>
      </w:r>
    </w:p>
    <w:p w:rsidR="002B35A5" w:rsidRDefault="009102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(сокращенное наименование - регистрация аттракционов)</w:t>
      </w:r>
    </w:p>
    <w:p w:rsidR="002B35A5" w:rsidRDefault="009102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- регламент, государственная услуга)</w:t>
      </w:r>
    </w:p>
    <w:p w:rsidR="002B35A5" w:rsidRDefault="002B35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35A5" w:rsidRDefault="009102C0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2B35A5" w:rsidRDefault="002B35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Предмет регулирования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устанавливает порядок и стандарт предоставления государственной услуги.</w:t>
      </w:r>
    </w:p>
    <w:p w:rsidR="002B35A5" w:rsidRDefault="002B35A5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юридическим лицам или физическим лицам, зарегистрированным в качестве индивидуального предпринимателя, имеющим право на эксплуатацию аттракциона на законных основаниях и использующим этот аттракцион для предоставления пассажирам развлекательных услуг, либо их представителям (далее - заявители,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эксплуатанты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Обращаться за предоставлением государственной услуги от имени заявителя вправе лица, полномочия которых установлены законом, учредительными документами юридического лица или доверенностью, оформленной в соответствии с законодательством Российской Федерации.</w:t>
      </w:r>
    </w:p>
    <w:p w:rsidR="002B35A5" w:rsidRDefault="002B35A5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35A5" w:rsidRDefault="009102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- реестр услуг) и в федеральной государственной информационной системе «Единый портал государственных и муниципальных услуг (функций)» (далее - Единый портал).</w:t>
      </w:r>
    </w:p>
    <w:p w:rsidR="002B35A5" w:rsidRDefault="002B35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35A5" w:rsidRDefault="009102C0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Стандарт предоставления государственной услуги</w:t>
      </w:r>
    </w:p>
    <w:p w:rsidR="002B35A5" w:rsidRDefault="002B35A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Наименование государственной услуги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регистрация аттракционов </w:t>
      </w:r>
      <w:r>
        <w:rPr>
          <w:rFonts w:ascii="Times New Roman" w:hAnsi="Times New Roman" w:cs="Times New Roman"/>
          <w:sz w:val="28"/>
          <w:szCs w:val="28"/>
          <w:highlight w:val="white"/>
        </w:rPr>
        <w:t>на территории Ленинградской области.</w:t>
      </w:r>
    </w:p>
    <w:p w:rsidR="002B35A5" w:rsidRDefault="002B35A5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государственную услугу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Государственную услугу предоставляет: управление Ленинградской области по государственному техническому надзору и контролю (далее – управление). 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Структурным подразделением управления, ответственным за предоставление государственной услуги, является сектор регионального государственного надзора </w:t>
      </w:r>
      <w:r>
        <w:rPr>
          <w:rFonts w:ascii="Times New Roman" w:hAnsi="Times New Roman" w:cs="Times New Roman"/>
          <w:sz w:val="28"/>
          <w:szCs w:val="28"/>
        </w:rPr>
        <w:lastRenderedPageBreak/>
        <w:t>за аттракционами отдела регионального государственного надзора за аттракционами, организационной и экзаменационной работы (далее – структурное подразделение управления).</w:t>
      </w:r>
    </w:p>
    <w:p w:rsidR="002B35A5" w:rsidRDefault="002B35A5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государственной услуги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Результатами предоставления государственной услуги являются: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государственная регистрация аттракциона (с выдачей свидетельства о государственной регистрации аттракциона, государственного регистрационного знака и уведомлением о предоставлении государственной услуги);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временная государственная регистрация по месту пребывания ранее зарегистрированного аттракциона (с выдачей свидетельства о государственной регистрации аттракциона и уведомлением о предоставлении государственной услуги);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возобновление государственной регистрации аттракциона (с выдачей свидетельства о государственной регистрации аттракциона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государственного регистрационного знака, если ранее выданный государственный регистрационный знак утрачен или пришел в негодность, с уведомлением о предоставлении государственной услуги); 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прекращение государственной регистрации аттракциона (с уведомлением о предоставлении государственной услуги);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выдача дубликата свидетельства о государственной регистрации аттракциона (с уведомлением о предоставлении государственной услуги);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выдача государственного регистрационного знака на аттракцион взамен утраченного или пришедшего в негодность (с уведомлением о предоставлении государственной услуги);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выдача справки о совершенных регистрационных действиях в отношении аттракциона (с уведомлением о предоставлении государственной услуги).</w:t>
      </w:r>
    </w:p>
    <w:p w:rsidR="00AC528C" w:rsidRPr="00AC528C" w:rsidRDefault="00AC528C" w:rsidP="00AC528C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528C">
        <w:rPr>
          <w:rFonts w:ascii="Times New Roman" w:hAnsi="Times New Roman" w:cs="Times New Roman"/>
          <w:sz w:val="28"/>
          <w:szCs w:val="28"/>
        </w:rPr>
        <w:t>2.3.2. Результат предоставляется (в соответствии со способом, указанным заявителем при подаче заявления и документов):</w:t>
      </w:r>
    </w:p>
    <w:p w:rsidR="00AC528C" w:rsidRPr="00AC528C" w:rsidRDefault="00AC528C" w:rsidP="00AC528C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528C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AC528C" w:rsidRPr="00AC528C" w:rsidRDefault="00AC528C" w:rsidP="00AC528C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528C">
        <w:rPr>
          <w:rFonts w:ascii="Times New Roman" w:hAnsi="Times New Roman" w:cs="Times New Roman"/>
          <w:sz w:val="28"/>
          <w:szCs w:val="28"/>
        </w:rPr>
        <w:t>в структурном подразделении управления;</w:t>
      </w:r>
    </w:p>
    <w:p w:rsidR="00AC528C" w:rsidRPr="00AC528C" w:rsidRDefault="00AC528C" w:rsidP="00AC528C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528C">
        <w:rPr>
          <w:rFonts w:ascii="Times New Roman" w:hAnsi="Times New Roman" w:cs="Times New Roman"/>
          <w:sz w:val="28"/>
          <w:szCs w:val="28"/>
        </w:rPr>
        <w:t>в МФЦ: в случае прекращения государственной регистрации аттракциона, выдачи справки о совершенных регистрационных действиях в отношении аттракциона;</w:t>
      </w:r>
    </w:p>
    <w:p w:rsidR="00AC528C" w:rsidRPr="00AC528C" w:rsidRDefault="00AC528C" w:rsidP="00AC528C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528C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AC528C" w:rsidRPr="00AC528C" w:rsidRDefault="00AC528C" w:rsidP="00AC528C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528C">
        <w:rPr>
          <w:rFonts w:ascii="Times New Roman" w:hAnsi="Times New Roman" w:cs="Times New Roman"/>
          <w:sz w:val="28"/>
          <w:szCs w:val="28"/>
        </w:rPr>
        <w:t>в случае прекращения государственной регистрации аттракциона через Единый портал;</w:t>
      </w:r>
    </w:p>
    <w:p w:rsidR="00AC528C" w:rsidRPr="00AC528C" w:rsidRDefault="00AC528C" w:rsidP="00AC528C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528C">
        <w:rPr>
          <w:rFonts w:ascii="Times New Roman" w:hAnsi="Times New Roman" w:cs="Times New Roman"/>
          <w:sz w:val="28"/>
          <w:szCs w:val="28"/>
        </w:rPr>
        <w:t>в случае прекращения государственной регистрации аттракциона, выдачи справки о совершенных регистрационных действиях в отношении аттракциона - информация (или справка) может быть направлена на адрес электронной почты, указанной в заявлении при обращении в МФЦ.</w:t>
      </w:r>
    </w:p>
    <w:p w:rsidR="00AC528C" w:rsidRPr="004A244A" w:rsidRDefault="00AC528C" w:rsidP="00AC528C">
      <w:pPr>
        <w:spacing w:before="20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528C">
        <w:rPr>
          <w:rFonts w:ascii="Times New Roman" w:hAnsi="Times New Roman" w:cs="Times New Roman"/>
          <w:sz w:val="28"/>
          <w:szCs w:val="28"/>
        </w:rPr>
        <w:t>Реестровая запись о предоставлении государственной услуги фиксируется в региональном реестре информационной системы Гостехнадзор «Эксперт».</w:t>
      </w:r>
    </w:p>
    <w:p w:rsidR="00AC528C" w:rsidRPr="004A244A" w:rsidRDefault="00AC528C" w:rsidP="00AC528C">
      <w:pPr>
        <w:spacing w:before="20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35A5" w:rsidRDefault="009102C0" w:rsidP="00AC528C">
      <w:pPr>
        <w:spacing w:before="20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для предоставления государственной услуги по государственной регистрации аттракциона, возобновлению государственной регистрации (в случае если осмотр и пробный пуск аттракциона производятся) – 13 рабочих дней со дня получения управлением полного комплекта документов, предусмотренным Правилами.</w:t>
      </w:r>
    </w:p>
    <w:p w:rsidR="002B35A5" w:rsidRDefault="009102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для предоставления государственной услуги по временной государственной регистрации аттракциона – 10 рабочих дней со дня получения управлением полного комплекта документов, предусмотренным Правилами.</w:t>
      </w:r>
    </w:p>
    <w:p w:rsidR="002B35A5" w:rsidRDefault="009102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Максимальный срок для предоставления государственной услуги по выдаче дубликата свидетельства о государственной регистрации аттракциона, выдаче государственного регистрационного знака на аттракцион взамен утраченного или пришедшего в негодность, выдаче справки о совершенных регистрационных действиях в отношении аттракциона, государственной регистрации аттракциона, прекращению государственной регистрации аттракциона, возобновлению государственной регистрации (в случае если осмотр и пробный пуск аттракциона не производятся) – 8 рабочих дней со дня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получения управлением полного комплекта документов, предусмотренным Правилами.</w:t>
      </w:r>
    </w:p>
    <w:p w:rsidR="002B35A5" w:rsidRDefault="002B35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государственной услуги, и способы ее взимания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размере государственной пошлины, взимаемой за предоставление государственной услуги, размещена на Едином портале и на официальном сайте в информационно-телекоммуникационной сети «Интернет» управления.</w:t>
      </w:r>
    </w:p>
    <w:p w:rsidR="002B35A5" w:rsidRDefault="009102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предоставление государственной услуги взимается госпошлина. Размер взимания госпошлины установлен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подпунктами 139 - 143 пункта 1 статьи 333.33 </w:t>
      </w:r>
      <w:r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Федерации.</w:t>
      </w:r>
    </w:p>
    <w:p w:rsidR="002B35A5" w:rsidRDefault="009102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пошлина уплачивается заявителем до подачи заявления и прилагаемых к нему документов с использованием платежных сервисов или в банковском учреждении.</w:t>
      </w:r>
    </w:p>
    <w:p w:rsidR="002B35A5" w:rsidRDefault="002B35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2B35A5" w:rsidRDefault="009102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заявления о предоставлении государственной услуги и при получении результата предоставления государственной услуги в случае обращения заявителя в МФЦ, составляет не более 15 минут.</w:t>
      </w:r>
    </w:p>
    <w:p w:rsidR="002B35A5" w:rsidRDefault="002B35A5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2.7. Срок регистрации запроса заявителя о предоставлении государственной услуги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 государственной услуги составляет: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обращении в МФ</w:t>
      </w:r>
      <w:proofErr w:type="gramStart"/>
      <w:r>
        <w:rPr>
          <w:rFonts w:ascii="Times New Roman" w:hAnsi="Times New Roman" w:cs="Times New Roman"/>
          <w:sz w:val="28"/>
          <w:szCs w:val="28"/>
        </w:rPr>
        <w:t>Ц–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день поступления запроса;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Единого портала при наличии технической возможности – в день поступления запроса на Едином портале или на следующий рабочий день (в случае направления документов в нерабочее время, в выходные, праздничные дни).</w:t>
      </w:r>
    </w:p>
    <w:p w:rsidR="002B35A5" w:rsidRDefault="002B35A5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государственная услуга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управления в информационно-телекоммуникационной сети «Интернет», а также на Едином портале.</w:t>
      </w:r>
    </w:p>
    <w:p w:rsidR="002B35A5" w:rsidRDefault="002B35A5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государственной услуги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государственной услуги размещен на официальном сайте управления в информационно-телекоммуникационной сети «Интернет», а также на Едином портале.</w:t>
      </w:r>
    </w:p>
    <w:p w:rsidR="002B35A5" w:rsidRDefault="002B35A5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2.10.2. Для предоставления государственной услуги используются Единый портал, федеральная государственная информационная система «Единая система межведомственного электронного взаимодействия» (СМЭВ), государственная информационная система о государственных и муниципальных платежах (ГИС ГМП), автоматизированная информационная система Гостехнадзор «Эксперт» (Гостехнадзор «Эксперт»), федеральная государственная информационная система «Единая система предоставления государственных и муниципальных услуг (сервисов)» (ПГС). </w:t>
      </w:r>
    </w:p>
    <w:p w:rsidR="002B35A5" w:rsidRDefault="00910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2.10.3.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МФЦ и управлением.</w:t>
      </w:r>
    </w:p>
    <w:p w:rsidR="002B35A5" w:rsidRDefault="00910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государственной услуги.</w:t>
      </w:r>
    </w:p>
    <w:p w:rsidR="002B35A5" w:rsidRDefault="00910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в случае прекращения государственной регистрации аттракциона</w:t>
      </w:r>
      <w:proofErr w:type="gramEnd"/>
      <w:r>
        <w:rPr>
          <w:rFonts w:ascii="Times New Roman" w:hAnsi="Times New Roman" w:cs="Times New Roman"/>
          <w:sz w:val="28"/>
          <w:szCs w:val="28"/>
        </w:rPr>
        <w:t>, выдачи справки о совершенных регистрационных действиях в отношении аттракциона</w:t>
      </w:r>
    </w:p>
    <w:p w:rsidR="002B35A5" w:rsidRDefault="002B35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государственной услуги</w:t>
      </w:r>
    </w:p>
    <w:p w:rsidR="002B35A5" w:rsidRDefault="00910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2B35A5" w:rsidRDefault="00910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заявлений приведены в приложении к настоящему регламенту (образцы </w:t>
      </w:r>
      <w:r>
        <w:rPr>
          <w:rFonts w:ascii="Times New Roman" w:hAnsi="Times New Roman" w:cs="Times New Roman"/>
          <w:sz w:val="28"/>
          <w:szCs w:val="28"/>
          <w:highlight w:val="white"/>
        </w:rPr>
        <w:t>№№ 1, 2).</w:t>
      </w:r>
    </w:p>
    <w:p w:rsidR="002B35A5" w:rsidRDefault="002B35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приеме заявления и документов, основания для отказа в предоставлении государственной услуги с учетом категории (признаков) заявителя приведены в приложении к настоящему регламенту (таблица № 3).</w:t>
      </w: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государственной услуги законодательством Российской Федерации не предусмотрены.</w:t>
      </w:r>
    </w:p>
    <w:p w:rsidR="002B35A5" w:rsidRDefault="002B35A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5A5" w:rsidRDefault="009102C0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Состав, последовательность и сроки выполнения</w:t>
      </w:r>
    </w:p>
    <w:p w:rsidR="002B35A5" w:rsidRDefault="009102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административных процедур</w:t>
      </w:r>
    </w:p>
    <w:p w:rsidR="002B35A5" w:rsidRDefault="002B35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прием заявления и документов;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межведомственное информационное взаимодействие;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принятие решения о предоставлении (отказе в предоставлении) государственной услуги;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предоставление результата государственной услуги;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получение дополнительных сведений от заявителя;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процедура оценки сведений о заявителе.</w:t>
      </w:r>
    </w:p>
    <w:p w:rsidR="002B35A5" w:rsidRDefault="002B35A5">
      <w:pPr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Профилирование заявителя</w:t>
      </w: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2B35A5" w:rsidRDefault="009102C0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  <w:proofErr w:type="gramEnd"/>
    </w:p>
    <w:p w:rsidR="002B35A5" w:rsidRDefault="009102C0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2B35A5" w:rsidRDefault="002B35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Прием запроса и документов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государственной услуги</w:t>
      </w: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Состав заявления и перечень документов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заявления, документов и(или) информации приведены в приложении к настоящему регламенту (образцы №№ 1, 2, таблица № 2).</w:t>
      </w:r>
    </w:p>
    <w:p w:rsidR="002B35A5" w:rsidRDefault="00910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осуществлении идентификации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</w:t>
      </w:r>
      <w:r>
        <w:rPr>
          <w:rFonts w:ascii="Times New Roman" w:hAnsi="Times New Roman" w:cs="Times New Roman"/>
          <w:sz w:val="28"/>
          <w:szCs w:val="28"/>
          <w:highlight w:val="white"/>
        </w:rPr>
        <w:t>(далее – Федеральный закон № 572-ФЗ) (при</w:t>
      </w:r>
      <w:r>
        <w:rPr>
          <w:rFonts w:ascii="Times New Roman" w:hAnsi="Times New Roman" w:cs="Times New Roman"/>
          <w:sz w:val="28"/>
          <w:szCs w:val="28"/>
        </w:rPr>
        <w:t xml:space="preserve"> наличии технической возможности).</w:t>
      </w:r>
    </w:p>
    <w:p w:rsidR="002B35A5" w:rsidRDefault="00910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2B35A5" w:rsidRDefault="00910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2B35A5" w:rsidRDefault="00910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2B35A5" w:rsidRDefault="00910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Основания для принятия решения об отказе в приеме запроса и документов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 информации приведены в приложении к настоящему регламенту (таблица № 3).</w:t>
      </w:r>
    </w:p>
    <w:p w:rsidR="002B35A5" w:rsidRDefault="00910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Государственная услуга может быть предоставлена в любом территориальном структурном подразделении МФЦ в пределах субъекта Российской Федерации или в структурном подразделении управления по выбору заявителя.</w:t>
      </w:r>
    </w:p>
    <w:p w:rsidR="002B35A5" w:rsidRDefault="00910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Срок регистрации запроса и документов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государственной услуги, в органе, предоставляющем государственную услугу, или в многофункциональном центре составляет:</w:t>
      </w:r>
    </w:p>
    <w:p w:rsidR="002B35A5" w:rsidRDefault="00910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личном обращении – в день поступления запроса;</w:t>
      </w:r>
    </w:p>
    <w:p w:rsidR="002B35A5" w:rsidRDefault="00910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Единого портала при наличии технической возможности – в день поступления запроса на Единый портал или на следующий рабочий день (в случае направления документов в нерабочее время, в выходные, праздничные дни).</w:t>
      </w:r>
    </w:p>
    <w:p w:rsidR="002B35A5" w:rsidRDefault="002B35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</w:t>
      </w: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государственной услуги необходимо направление посредством СМЭВ следующих межведомственных информационных запросов:</w:t>
      </w:r>
    </w:p>
    <w:p w:rsidR="002B35A5" w:rsidRDefault="00910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случае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 в ФНС России;</w:t>
      </w:r>
    </w:p>
    <w:p w:rsidR="002B35A5" w:rsidRDefault="00910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случае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 в ФНС России;</w:t>
      </w:r>
    </w:p>
    <w:p w:rsidR="002B35A5" w:rsidRDefault="00910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в)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 если заявителем является индивидуальный предприниматель – «Проверка действительности паспорта» в МВД России; </w:t>
      </w:r>
    </w:p>
    <w:p w:rsidR="002B35A5" w:rsidRDefault="009102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в случае если аттракцион является объектом капитального строительства – сведения о постановке аттракциона на кадастровый учет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 случае если аттракцион смонтирован на транспортном средстве – сведения о государственной регистрации транспортного средства и прохождении им технического осмотра в МВД России;</w:t>
      </w: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undefined"/>
      <w:bookmarkEnd w:id="2"/>
      <w:r>
        <w:rPr>
          <w:rFonts w:ascii="Times New Roman" w:hAnsi="Times New Roman" w:cs="Times New Roman"/>
          <w:sz w:val="28"/>
          <w:szCs w:val="28"/>
        </w:rPr>
        <w:t>е) информация об уплате государственной пошлины через ГИС ГМП;</w:t>
      </w: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сведения об аттракционе из региональной информационной системы через Гостехнадзор «Эксперт».</w:t>
      </w:r>
    </w:p>
    <w:p w:rsidR="002B35A5" w:rsidRDefault="002B35A5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3.5. Принятие решения о предоставлении (отказе в предоставлении) государственной услуги</w:t>
      </w: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  Основания для отказа в предоставлении государственной услуги приведены в приложении к настоящему регламенту (таблица № 3).</w:t>
      </w:r>
    </w:p>
    <w:p w:rsidR="002B35A5" w:rsidRDefault="00910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 Принятие решения о предоставлении (об отказе в предоставлении) государственной услуги осуществляется в срок:</w:t>
      </w:r>
    </w:p>
    <w:p w:rsidR="002B35A5" w:rsidRDefault="00910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государственной регистрации аттракциона - не более 10 рабочих дней с момента получения управлением полного пакета документов, предусмотренных Правилами;</w:t>
      </w:r>
    </w:p>
    <w:p w:rsidR="002B35A5" w:rsidRDefault="00910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 временной государственной регистрации по месту пребывания ранее зарегистрированного аттракциона -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не более 8 рабочих дней с момента получения управлением полного пакета документов, предусмотренных Правилами;</w:t>
      </w:r>
    </w:p>
    <w:p w:rsidR="002B35A5" w:rsidRDefault="00910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при возобновлении государственной регистрации аттракциона - не более 10 рабочих дней с момента получения управлением полного пакета документов, предусмотренных Правилами;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если осмотр и пробный пуск аттракциона не производятся (в отношении аттракциона, государственная регистрация которого была приостановлена по основанию, указанному в подпункте «б» или «в» пункта 29 Правил, если отсутствуют иные основания для приостановления государственной регистрации аттракциона) - не более 5 рабочих дней с момента получения управлением полного пакета документов, предусмотренных Правилами;</w:t>
      </w:r>
      <w:proofErr w:type="gramEnd"/>
    </w:p>
    <w:p w:rsidR="002B35A5" w:rsidRDefault="00910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 выдаче дубликата свидетельства о государственной регистрации аттракциона, выдаче государственного регистрационного знака на аттракцион взамен утраченного или пришедшего в негодность, выдаче справки о совершенных регистрационных действиях в отношении аттракциона, прекращении государственной регистрации аттракциона - не более 5 рабочих дней с момента получения управлением полного пакета документов, предусмотренных Правилами.</w:t>
      </w:r>
    </w:p>
    <w:p w:rsidR="002B35A5" w:rsidRDefault="002B35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89"/>
      <w:bookmarkEnd w:id="3"/>
      <w:r>
        <w:rPr>
          <w:rFonts w:ascii="Times New Roman" w:hAnsi="Times New Roman" w:cs="Times New Roman"/>
          <w:sz w:val="28"/>
          <w:szCs w:val="28"/>
        </w:rPr>
        <w:t>3.6. Предоставление результата государственной услуги</w:t>
      </w: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</w:t>
      </w:r>
      <w:r>
        <w:rPr>
          <w:rFonts w:ascii="Times New Roman" w:hAnsi="Times New Roman" w:cs="Times New Roman"/>
          <w:sz w:val="28"/>
          <w:szCs w:val="28"/>
          <w:highlight w:val="white"/>
        </w:rPr>
        <w:t>посредством Единого портала (или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по адресу электронной почты, указанному в заявлении о предоставлении государственной услуги, заявителю, не имеющему учетной записи на Едином портале) в срок:</w:t>
      </w:r>
    </w:p>
    <w:p w:rsidR="002B35A5" w:rsidRDefault="00910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государственной регистрации аттракциона – не более 3 рабочих дней со дня принятия указанного решения;</w:t>
      </w:r>
    </w:p>
    <w:p w:rsidR="002B35A5" w:rsidRDefault="00910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временной государственной регистрации по месту пребывания ранее зарегистрированного аттракциона – не более 2 рабочих дней со дня принятия указанного решения;</w:t>
      </w:r>
    </w:p>
    <w:p w:rsidR="002B35A5" w:rsidRDefault="00910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 возобновлении государственной регистрации аттракциона – не более 3 рабочих дней со дня принятия указанного решения;</w:t>
      </w:r>
    </w:p>
    <w:p w:rsidR="002B35A5" w:rsidRDefault="00910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 выдаче дубликата свидетельства о государственной регистрации аттракциона, выдаче государственного регистрационного знака на аттракцион </w:t>
      </w:r>
      <w:r>
        <w:rPr>
          <w:rFonts w:ascii="Times New Roman" w:hAnsi="Times New Roman" w:cs="Times New Roman"/>
          <w:sz w:val="28"/>
          <w:szCs w:val="28"/>
        </w:rPr>
        <w:lastRenderedPageBreak/>
        <w:t>взамен утраченного или пришедшего в негодность, выдаче справки о совершенных регистрационных действиях в отношении аттракциона, прекращении государственной регистрации аттракциона – не более 3 рабочих дней со дня принятия указанного решения.</w:t>
      </w:r>
    </w:p>
    <w:p w:rsidR="002B35A5" w:rsidRDefault="00910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предоставляется заявителю независимо от его места нахождения и не зависит от выбора заявителя.</w:t>
      </w:r>
    </w:p>
    <w:p w:rsidR="002B35A5" w:rsidRDefault="002B35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Получение дополнительных сведений от заявителя</w:t>
      </w: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3.7.1. Основаниями для получения дополнительных сведений от заявителя являются нарушение требований к оформлению заявления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 представление документов, необходимых для предоставления государственной услуги, не в полном объеме.</w:t>
      </w: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3.7.2. Срок предоставления заявителем дополнительных сведений:</w:t>
      </w: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не может превышать 5 рабочих дней со дня получения управлением заявления при государственной регистрации аттракциона, возобновлении государственной регистрации аттракциона, выдаче дубликата свидетельства о государственной регистрации аттракциона, выдаче государственного регистрационного знака на аттракцион взамен утраченного или пришедшего в негодность, выдаче справки о совершенных регистрационных действиях в отношении аттракциона, прекращении государственной регистрации аттракциона;</w:t>
      </w:r>
      <w:proofErr w:type="gramEnd"/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может превышать 3 рабочих дня со дня получения управлением заявления при временной государственной регистрации по месту пребывания ранее зарегистрированного аттракциона.</w:t>
      </w: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3.7.3. Приостановление предоставления государственной услуги для получения дополнительных сведений от заявителя законодательством Российской Федерации не предусмотрено.</w:t>
      </w:r>
    </w:p>
    <w:p w:rsidR="002B35A5" w:rsidRDefault="002B35A5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Процедура оценки сведений о заявителе</w:t>
      </w: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3.8.1. При государственной регистрации аттракциона, временной государственной регистрации по месту пребывания ранее зарегистрированного аттракциона, возобновлении государственной регистрации аттракциона управление проводит проверку представленных документов и сведений, а также идентификацию аттракциона по документам (далее – проверка документов) с целью:</w:t>
      </w: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определения требований  к безопасной эксплуатации аттракциона, содержащихся в эксплуатационных документах;</w:t>
      </w: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оценки подтвержденного специализированной организацией (в форме технического освидетельствования) соответствия аттракциона перечню требований к техническому состоянию и эксплуатации аттракционов,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утверждаемому Правительством Российской Федерации;</w:t>
      </w: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установления условий и возможного срока продления эксплуатации аттракциона (для аттракциона, у которого истек назначенный срок службы или назначенный ресурс, установленный проектировщиком, заводом-изготовителем, либо срок, установленный в ранее выданном специализированной организацией по </w:t>
      </w:r>
      <w:r>
        <w:rPr>
          <w:rFonts w:ascii="Times New Roman" w:hAnsi="Times New Roman" w:cs="Times New Roman"/>
          <w:sz w:val="28"/>
          <w:szCs w:val="28"/>
        </w:rPr>
        <w:lastRenderedPageBreak/>
        <w:t>результатам обследования заключении) по результатам обследования аттракциона специализированной организацией;</w:t>
      </w:r>
      <w:proofErr w:type="gramEnd"/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проверки выполнения при эксплуатации аттракциона требований, установленных техническим регламентом Евразийского экономического союза «О безопасности аттракционов» и Правительством Российской Федерации.  </w:t>
      </w: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3.8.2. При государственной регистрации аттракциона, возобновлении государственной регистрации аттракциона продолжительность проверки документов не может превышать 5 рабочих дней со дня получения управлением полного комплекта документов, предусмотренных Правилами.</w:t>
      </w: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3.8.3. При временной государственной регистрации по месту пребывания ранее зарегистрированного аттракциона продолжительность проверки документов не может превышать 3 рабочих дня со дня получения управлением полного комплекта документов, предусмотренных Правилами.</w:t>
      </w: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3.8.4. Процедура проверки документов проводится по месту нахождения структурного подразделения управления. </w:t>
      </w: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3.8.5. При отсутствии оснований для отказа в государственной регистрации аттракциона управление по согласованию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эксплуатантом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(его представителем) назначает дату и время осмотра аттракциона по месту его установки/пребывания.</w:t>
      </w: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3.8.6. При осмотре аттракциона осуществляются идентификация аттракциона визуальным методом, проверка наличия маркировки аттракциона и соответствия ее представленным документам и проверка наличия:</w:t>
      </w: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 размещенных перед входом на аттракцион правил пользования аттракционом для посетителей, а также правил обслуживания пассажиров-инвалидов, если биомеханические воздействия аттракциона для них допустимы, информации об ограничениях пользования аттракционом по состоянию здоровья, возрасту, росту и весу (если это предусмотрено эксплуатационными документами), информационной таблички, содержащей сведения о дате последней ежегодной проверки с указанием организации, которая провела проверку, и о дате ближайшей ежегодной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проверки;</w:t>
      </w: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измерения роста и веса пассажиров (если эксплуатационными документами предусмотрены ограничения по росту и весу для пользования аттракционом);</w:t>
      </w: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размещенных рядом с пультом аттракциона табличек, содержащих сведения об основных технических характеристиках аттракциона;</w:t>
      </w: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схем загрузки аттракциона пассажирами (если это предусмотрено эксплуатационными документами);</w:t>
      </w: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размещенных на рабочем месте обслуживающего персонала табличек, содержащих требования к персоналу, касающиеся порядка ежедневных проверок в отношении критичных компонентов и критичных параметров, основных правил по обслуживанию аттракциона;</w:t>
      </w: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медицинских аптечек;</w:t>
      </w: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размещенных необходимых эвакуационных знаков;</w:t>
      </w: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з) плана и информации о мероприятиях по эвакуации пассажиров с большой высоты или из кресел со значительным наклоном по отношению к земле (в соответствии с эксплуатационными документами);</w:t>
      </w: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средств эвакуации пассажиров из пассажирских модулей (если это предусмотрено эксплуатационными документами);</w:t>
      </w: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предусмотренных эксплуатационными документами ограждений и иных средств, исключающих свободный доступ посетителей в опасные зоны (зоны движения пассажирских модулей, механизмов, шкафы с электрооборудованием, платформы и лестницы для обслуживающего персонала) во время работы аттракциона и вне его работы;</w:t>
      </w: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установленных на площадке аттракциона приборов для измерения силы ветра и температуры окружающего воздуха (если в эксплуатационных документах предусмотрены ограничения по использованию аттракциона в зависимости от силы ветра или температуры);</w:t>
      </w: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 оригиналов журналов, указанных в подпункте «з» пункта 18 Правил.</w:t>
      </w: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3.8.7. Максимальная продолжительность осмотра: для аттракциона со степенью потенциального биомеханического риска RB-1 (высокая) – 120 минут; для аттракциона со степенью потенциального биомеханического риска RB-2 (средняя) – 90 минут; для аттракциона со степенью потенциального биомеханического риска RB-3 (низкая) – 60 минут.</w:t>
      </w: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3.8.8. При осмотре аттракциона осуществляется пробный пу</w:t>
      </w:r>
      <w:proofErr w:type="gramStart"/>
      <w:r>
        <w:rPr>
          <w:rFonts w:ascii="Times New Roman" w:hAnsi="Times New Roman" w:cs="Times New Roman"/>
          <w:sz w:val="28"/>
          <w:szCs w:val="28"/>
        </w:rPr>
        <w:t>ск с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оведением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 участием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эксплуатанта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его представителя). Продолжительность пробного пуска определяется длительностью рабочего цикла аттракциона.</w:t>
      </w: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3.8.9. При выдаче дубликата свидетельства о государственной регистрации аттракциона, выдаче государственного регистрационного знака на аттракцион взамен утраченного или пришедшего в негодность, выдаче справки о совершенных регистрационных действиях в отношении аттракциона, прекращении государственной регистрации аттракциона осуществляется идентификация аттракциона по сведениям, имеющимся в региональной информационной системе. Продолжительность процедуры не может превышать 5 рабочих дней со дня получения управлением полного комплекта документов, предусмотренных Правилами.</w:t>
      </w: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3.8.10. Оценку соответствия заявителя осуществляет должностное лицо структурного подразделения управления, уполномоченное на предоставление государственной услуги. Объект оценки – соблюдение требований по безопасной эксплуатации аттракциона.  </w:t>
      </w:r>
    </w:p>
    <w:p w:rsidR="002B35A5" w:rsidRDefault="002B35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2B35A5" w:rsidRDefault="009102C0">
      <w:pPr>
        <w:spacing w:before="20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заявителей об изменении статуса рассмотрения заявления о предоставлении государственной услуги осуществляется посредством Единого портала.</w:t>
      </w:r>
    </w:p>
    <w:p w:rsidR="002B35A5" w:rsidRDefault="009102C0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B35A5" w:rsidRDefault="009102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регламенту</w:t>
      </w:r>
    </w:p>
    <w:p w:rsidR="002B35A5" w:rsidRDefault="009102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5A5" w:rsidRDefault="002B35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35A5" w:rsidRDefault="002B35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35A5" w:rsidRDefault="009102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375"/>
      <w:bookmarkEnd w:id="4"/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2B35A5" w:rsidRDefault="009102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условных обозначений и сокращений, Идентификаторы категорий</w:t>
      </w:r>
    </w:p>
    <w:p w:rsidR="002B35A5" w:rsidRDefault="009102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(признаков) заявителей, Исчерпывающий перечень документов,</w:t>
      </w:r>
    </w:p>
    <w:p w:rsidR="002B35A5" w:rsidRDefault="009102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предоставлении государственной услуги,</w:t>
      </w:r>
    </w:p>
    <w:p w:rsidR="002B35A5" w:rsidRDefault="009102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запроса</w:t>
      </w:r>
    </w:p>
    <w:p w:rsidR="002B35A5" w:rsidRDefault="009102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и документов,</w:t>
      </w:r>
    </w:p>
    <w:p w:rsidR="002B35A5" w:rsidRDefault="009102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необходимых для предоставления услуги, оснований</w:t>
      </w:r>
    </w:p>
    <w:p w:rsidR="002B35A5" w:rsidRDefault="009102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приостановления предоставления государственной услуги</w:t>
      </w:r>
    </w:p>
    <w:p w:rsidR="002B35A5" w:rsidRDefault="009102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отказа в предоставлении государственной услуги, Формы</w:t>
      </w:r>
    </w:p>
    <w:p w:rsidR="002B35A5" w:rsidRDefault="009102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запроса о предоставлении государственной услуги</w:t>
      </w:r>
    </w:p>
    <w:p w:rsidR="002B35A5" w:rsidRDefault="009102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</w:t>
      </w:r>
    </w:p>
    <w:p w:rsidR="002B35A5" w:rsidRDefault="009102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2B35A5" w:rsidRDefault="002B35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35A5" w:rsidRDefault="009102C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Перечень условных обозначений и сокращений</w:t>
      </w:r>
    </w:p>
    <w:p w:rsidR="002B35A5" w:rsidRDefault="002B35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35A5" w:rsidRDefault="00910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ГИС ГМП – государственная информационная система о государственных и муниципальных платежах;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Единый портал – федеральная государственная информационная система «Единый портал государственных и муниципальных услуг (функций)»;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ЕГРИП – единый государственный реестр индивидуальных предпринимателей; 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ЕГРЮЛ – единый государственный реестр юридических лиц;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  <w:highlight w:val="white"/>
        </w:rPr>
        <w:t>МВД РФ – Министерство внутренних дел Российской Федерации;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МФЦ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ПГС – федеральная государственная информационная система «Единая система предоставления государственных и муниципальных услуг (сервисов)»;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СМЭВ – федеральная государственная информационная система «Единая система межведомственного электронного взаимодействия»;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и)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Федеральная служба государственной регистрации, кадастра и картографии;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к)  Правила – Правила государственной регистрации аттракционов, утвержденные постановлением Правительства Российской Федерации от 30 декабря 2019 года № 1939.  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[Все] – документы представляются всеми заявителями, обращающимися за получением государственной услуги;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>
        <w:rPr>
          <w:rFonts w:ascii="Times New Roman" w:hAnsi="Times New Roman" w:cs="Times New Roman"/>
          <w:sz w:val="28"/>
          <w:szCs w:val="28"/>
        </w:rPr>
        <w:t>П(</w:t>
      </w:r>
      <w:proofErr w:type="gramEnd"/>
      <w:r>
        <w:rPr>
          <w:rFonts w:ascii="Times New Roman" w:hAnsi="Times New Roman" w:cs="Times New Roman"/>
          <w:sz w:val="28"/>
          <w:szCs w:val="28"/>
        </w:rPr>
        <w:t>з) – представитель заявителя;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>
        <w:rPr>
          <w:rFonts w:ascii="Times New Roman" w:hAnsi="Times New Roman" w:cs="Times New Roman"/>
          <w:sz w:val="28"/>
          <w:szCs w:val="28"/>
        </w:rPr>
        <w:t>Б(</w:t>
      </w:r>
      <w:proofErr w:type="gramEnd"/>
      <w:r>
        <w:rPr>
          <w:rFonts w:ascii="Times New Roman" w:hAnsi="Times New Roman" w:cs="Times New Roman"/>
          <w:sz w:val="28"/>
          <w:szCs w:val="28"/>
        </w:rPr>
        <w:t>д) – документы представляются лицом, имеющим право без доверенности действовать от имени заявителя;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Единый портал – документы подаются посредством Единого портала;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 – представляется оригинал документа;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proofErr w:type="gramStart"/>
      <w:r>
        <w:rPr>
          <w:rFonts w:ascii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sz w:val="28"/>
          <w:szCs w:val="28"/>
        </w:rPr>
        <w:t>э) – представляется копия документа в электронной форме;</w:t>
      </w:r>
    </w:p>
    <w:p w:rsidR="002B35A5" w:rsidRDefault="009102C0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Д(1) – документы представляются в одном экземпляре.</w:t>
      </w:r>
    </w:p>
    <w:p w:rsidR="002B35A5" w:rsidRDefault="002B35A5">
      <w:pPr>
        <w:widowControl w:val="0"/>
        <w:jc w:val="center"/>
        <w:outlineLvl w:val="2"/>
        <w:rPr>
          <w:b/>
          <w:sz w:val="28"/>
          <w:szCs w:val="28"/>
        </w:rPr>
        <w:sectPr w:rsidR="002B35A5">
          <w:pgSz w:w="11906" w:h="16838"/>
          <w:pgMar w:top="1440" w:right="566" w:bottom="1440" w:left="1133" w:header="0" w:footer="0" w:gutter="0"/>
          <w:cols w:space="720"/>
          <w:docGrid w:linePitch="360"/>
        </w:sectPr>
      </w:pPr>
    </w:p>
    <w:p w:rsidR="002B35A5" w:rsidRDefault="009102C0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II. Идентификаторы категорий (признаков) заявителей</w:t>
      </w:r>
    </w:p>
    <w:p w:rsidR="002B35A5" w:rsidRDefault="009102C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:rsidR="002B35A5" w:rsidRDefault="009102C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признаки, по которым объединяются категории заявителей</w:t>
      </w:r>
    </w:p>
    <w:p w:rsidR="002B35A5" w:rsidRDefault="002B35A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15530" w:type="dxa"/>
        <w:tblInd w:w="-785" w:type="dxa"/>
        <w:tblLayout w:type="fixed"/>
        <w:tblLook w:val="04A0" w:firstRow="1" w:lastRow="0" w:firstColumn="1" w:lastColumn="0" w:noHBand="0" w:noVBand="1"/>
      </w:tblPr>
      <w:tblGrid>
        <w:gridCol w:w="2027"/>
        <w:gridCol w:w="1775"/>
        <w:gridCol w:w="2267"/>
        <w:gridCol w:w="1851"/>
        <w:gridCol w:w="1851"/>
        <w:gridCol w:w="1851"/>
        <w:gridCol w:w="1922"/>
        <w:gridCol w:w="1986"/>
      </w:tblGrid>
      <w:tr w:rsidR="002B35A5">
        <w:trPr>
          <w:trHeight w:val="340"/>
        </w:trPr>
        <w:tc>
          <w:tcPr>
            <w:tcW w:w="2027" w:type="dxa"/>
            <w:vMerge w:val="restart"/>
            <w:vAlign w:val="center"/>
          </w:tcPr>
          <w:p w:rsidR="002B35A5" w:rsidRDefault="009102C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Признак</w:t>
            </w:r>
          </w:p>
        </w:tc>
        <w:tc>
          <w:tcPr>
            <w:tcW w:w="13503" w:type="dxa"/>
            <w:gridSpan w:val="7"/>
            <w:shd w:val="clear" w:color="auto" w:fill="auto"/>
          </w:tcPr>
          <w:p w:rsidR="002B35A5" w:rsidRDefault="009102C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Перечень результатов предоставления государственной услуги</w:t>
            </w:r>
          </w:p>
        </w:tc>
      </w:tr>
      <w:tr w:rsidR="002B35A5">
        <w:tc>
          <w:tcPr>
            <w:tcW w:w="2027" w:type="dxa"/>
            <w:vMerge/>
            <w:vAlign w:val="center"/>
          </w:tcPr>
          <w:p w:rsidR="002B35A5" w:rsidRDefault="002B35A5">
            <w:pPr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2B35A5" w:rsidRDefault="009102C0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Государственная регистрация аттракциона</w:t>
            </w:r>
          </w:p>
        </w:tc>
        <w:tc>
          <w:tcPr>
            <w:tcW w:w="2267" w:type="dxa"/>
            <w:vAlign w:val="center"/>
          </w:tcPr>
          <w:p w:rsidR="002B35A5" w:rsidRDefault="009102C0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Временная государственная регистрация по месту пребывания ранее зарегистрированного аттракциона</w:t>
            </w:r>
          </w:p>
        </w:tc>
        <w:tc>
          <w:tcPr>
            <w:tcW w:w="1851" w:type="dxa"/>
            <w:vAlign w:val="center"/>
          </w:tcPr>
          <w:p w:rsidR="002B35A5" w:rsidRDefault="009102C0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Возобновление государственной регистрации аттракциона</w:t>
            </w:r>
          </w:p>
        </w:tc>
        <w:tc>
          <w:tcPr>
            <w:tcW w:w="1851" w:type="dxa"/>
            <w:vAlign w:val="center"/>
          </w:tcPr>
          <w:p w:rsidR="002B35A5" w:rsidRDefault="009102C0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Прекращение государственной регистрации аттракциона</w:t>
            </w:r>
          </w:p>
        </w:tc>
        <w:tc>
          <w:tcPr>
            <w:tcW w:w="1851" w:type="dxa"/>
            <w:vAlign w:val="center"/>
          </w:tcPr>
          <w:p w:rsidR="002B35A5" w:rsidRDefault="009102C0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Выдача дубликата свидетельства о государственной регистрации аттракциона</w:t>
            </w:r>
          </w:p>
        </w:tc>
        <w:tc>
          <w:tcPr>
            <w:tcW w:w="1922" w:type="dxa"/>
          </w:tcPr>
          <w:p w:rsidR="002B35A5" w:rsidRDefault="002B35A5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2B35A5" w:rsidRDefault="002B35A5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2B35A5" w:rsidRDefault="009102C0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Выдача справки о совершенных регистрационных действиях в отношении аттракциона</w:t>
            </w:r>
          </w:p>
        </w:tc>
        <w:tc>
          <w:tcPr>
            <w:tcW w:w="1986" w:type="dxa"/>
            <w:vAlign w:val="center"/>
          </w:tcPr>
          <w:p w:rsidR="002B35A5" w:rsidRDefault="009102C0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Выдача государственного регистрационного знака на аттракцион взамен утраченного или пришедшего в негодность</w:t>
            </w:r>
          </w:p>
        </w:tc>
      </w:tr>
      <w:tr w:rsidR="002B35A5">
        <w:tc>
          <w:tcPr>
            <w:tcW w:w="2027" w:type="dxa"/>
            <w:vMerge/>
          </w:tcPr>
          <w:p w:rsidR="002B35A5" w:rsidRDefault="002B35A5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2B35A5" w:rsidRDefault="009102C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</w:t>
            </w:r>
          </w:p>
        </w:tc>
        <w:tc>
          <w:tcPr>
            <w:tcW w:w="2267" w:type="dxa"/>
            <w:vAlign w:val="center"/>
          </w:tcPr>
          <w:p w:rsidR="002B35A5" w:rsidRDefault="009102C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</w:t>
            </w:r>
          </w:p>
        </w:tc>
        <w:tc>
          <w:tcPr>
            <w:tcW w:w="1851" w:type="dxa"/>
            <w:vAlign w:val="center"/>
          </w:tcPr>
          <w:p w:rsidR="002B35A5" w:rsidRDefault="009102C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</w:p>
        </w:tc>
        <w:tc>
          <w:tcPr>
            <w:tcW w:w="1851" w:type="dxa"/>
            <w:vAlign w:val="center"/>
          </w:tcPr>
          <w:p w:rsidR="002B35A5" w:rsidRDefault="009102C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</w:t>
            </w:r>
          </w:p>
        </w:tc>
        <w:tc>
          <w:tcPr>
            <w:tcW w:w="1851" w:type="dxa"/>
            <w:vAlign w:val="center"/>
          </w:tcPr>
          <w:p w:rsidR="002B35A5" w:rsidRDefault="009102C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</w:t>
            </w:r>
          </w:p>
        </w:tc>
        <w:tc>
          <w:tcPr>
            <w:tcW w:w="1922" w:type="dxa"/>
          </w:tcPr>
          <w:p w:rsidR="002B35A5" w:rsidRDefault="009102C0">
            <w:pPr>
              <w:jc w:val="center"/>
              <w:outlineLvl w:val="0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</w:t>
            </w:r>
          </w:p>
        </w:tc>
        <w:tc>
          <w:tcPr>
            <w:tcW w:w="1986" w:type="dxa"/>
            <w:vAlign w:val="center"/>
          </w:tcPr>
          <w:p w:rsidR="002B35A5" w:rsidRDefault="009102C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Ж</w:t>
            </w:r>
          </w:p>
        </w:tc>
      </w:tr>
      <w:tr w:rsidR="002B35A5">
        <w:trPr>
          <w:trHeight w:val="1108"/>
        </w:trPr>
        <w:tc>
          <w:tcPr>
            <w:tcW w:w="2027" w:type="dxa"/>
            <w:vAlign w:val="center"/>
          </w:tcPr>
          <w:p w:rsidR="002B35A5" w:rsidRDefault="009102C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Юридическое лицо, включая его уполномоченных представителей</w:t>
            </w:r>
          </w:p>
        </w:tc>
        <w:tc>
          <w:tcPr>
            <w:tcW w:w="1775" w:type="dxa"/>
            <w:vAlign w:val="center"/>
          </w:tcPr>
          <w:p w:rsidR="002B35A5" w:rsidRDefault="009102C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</w:t>
            </w:r>
            <w:proofErr w:type="gramEnd"/>
          </w:p>
        </w:tc>
        <w:tc>
          <w:tcPr>
            <w:tcW w:w="2267" w:type="dxa"/>
            <w:vAlign w:val="center"/>
          </w:tcPr>
          <w:p w:rsidR="002B35A5" w:rsidRDefault="009102C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</w:t>
            </w:r>
            <w:proofErr w:type="gramEnd"/>
          </w:p>
        </w:tc>
        <w:tc>
          <w:tcPr>
            <w:tcW w:w="1851" w:type="dxa"/>
            <w:vAlign w:val="center"/>
          </w:tcPr>
          <w:p w:rsidR="002B35A5" w:rsidRDefault="009102C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</w:t>
            </w:r>
            <w:proofErr w:type="gramEnd"/>
          </w:p>
        </w:tc>
        <w:tc>
          <w:tcPr>
            <w:tcW w:w="1851" w:type="dxa"/>
            <w:vAlign w:val="center"/>
          </w:tcPr>
          <w:p w:rsidR="002B35A5" w:rsidRDefault="009102C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</w:t>
            </w:r>
            <w:proofErr w:type="gramEnd"/>
          </w:p>
        </w:tc>
        <w:tc>
          <w:tcPr>
            <w:tcW w:w="1851" w:type="dxa"/>
            <w:vAlign w:val="center"/>
          </w:tcPr>
          <w:p w:rsidR="002B35A5" w:rsidRDefault="009102C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</w:t>
            </w:r>
            <w:proofErr w:type="gramEnd"/>
          </w:p>
        </w:tc>
        <w:tc>
          <w:tcPr>
            <w:tcW w:w="1922" w:type="dxa"/>
            <w:vAlign w:val="center"/>
          </w:tcPr>
          <w:p w:rsidR="002B35A5" w:rsidRDefault="009102C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</w:t>
            </w:r>
            <w:proofErr w:type="gramEnd"/>
          </w:p>
        </w:tc>
        <w:tc>
          <w:tcPr>
            <w:tcW w:w="1986" w:type="dxa"/>
            <w:vAlign w:val="center"/>
          </w:tcPr>
          <w:p w:rsidR="002B35A5" w:rsidRDefault="009102C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Ж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</w:t>
            </w:r>
            <w:proofErr w:type="gramEnd"/>
          </w:p>
        </w:tc>
      </w:tr>
      <w:tr w:rsidR="002B35A5">
        <w:trPr>
          <w:trHeight w:val="1108"/>
        </w:trPr>
        <w:tc>
          <w:tcPr>
            <w:tcW w:w="2027" w:type="dxa"/>
            <w:vMerge w:val="restart"/>
            <w:vAlign w:val="center"/>
          </w:tcPr>
          <w:p w:rsidR="002B35A5" w:rsidRDefault="009102C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Индивидуальный предприниматель, включая его уполномоченных представителей </w:t>
            </w:r>
          </w:p>
        </w:tc>
        <w:tc>
          <w:tcPr>
            <w:tcW w:w="1775" w:type="dxa"/>
            <w:vMerge w:val="restart"/>
            <w:vAlign w:val="center"/>
          </w:tcPr>
          <w:p w:rsidR="002B35A5" w:rsidRDefault="002B35A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2B35A5" w:rsidRDefault="009102C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2</w:t>
            </w:r>
            <w:proofErr w:type="gramEnd"/>
          </w:p>
          <w:p w:rsidR="002B35A5" w:rsidRDefault="002B35A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2B35A5" w:rsidRDefault="009102C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2</w:t>
            </w:r>
            <w:proofErr w:type="gramEnd"/>
          </w:p>
        </w:tc>
        <w:tc>
          <w:tcPr>
            <w:tcW w:w="1851" w:type="dxa"/>
            <w:vMerge w:val="restart"/>
            <w:vAlign w:val="center"/>
          </w:tcPr>
          <w:p w:rsidR="002B35A5" w:rsidRDefault="009102C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2</w:t>
            </w:r>
            <w:proofErr w:type="gramEnd"/>
          </w:p>
        </w:tc>
        <w:tc>
          <w:tcPr>
            <w:tcW w:w="1851" w:type="dxa"/>
            <w:vMerge w:val="restart"/>
            <w:vAlign w:val="center"/>
          </w:tcPr>
          <w:p w:rsidR="002B35A5" w:rsidRDefault="009102C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2</w:t>
            </w:r>
            <w:proofErr w:type="gramEnd"/>
          </w:p>
        </w:tc>
        <w:tc>
          <w:tcPr>
            <w:tcW w:w="1851" w:type="dxa"/>
            <w:vMerge w:val="restart"/>
            <w:vAlign w:val="center"/>
          </w:tcPr>
          <w:p w:rsidR="002B35A5" w:rsidRDefault="009102C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2</w:t>
            </w:r>
            <w:proofErr w:type="gramEnd"/>
          </w:p>
        </w:tc>
        <w:tc>
          <w:tcPr>
            <w:tcW w:w="1922" w:type="dxa"/>
            <w:vMerge w:val="restart"/>
            <w:vAlign w:val="center"/>
          </w:tcPr>
          <w:p w:rsidR="002B35A5" w:rsidRDefault="009102C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2</w:t>
            </w:r>
            <w:proofErr w:type="gramEnd"/>
          </w:p>
        </w:tc>
        <w:tc>
          <w:tcPr>
            <w:tcW w:w="1986" w:type="dxa"/>
            <w:vMerge w:val="restart"/>
            <w:vAlign w:val="center"/>
          </w:tcPr>
          <w:p w:rsidR="002B35A5" w:rsidRDefault="009102C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Ж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2</w:t>
            </w:r>
            <w:proofErr w:type="gramEnd"/>
          </w:p>
        </w:tc>
      </w:tr>
    </w:tbl>
    <w:p w:rsidR="002B35A5" w:rsidRDefault="002B35A5">
      <w:pPr>
        <w:jc w:val="center"/>
      </w:pPr>
    </w:p>
    <w:p w:rsidR="009921C6" w:rsidRDefault="009921C6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21C6" w:rsidRDefault="009921C6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21C6" w:rsidRDefault="009921C6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21C6" w:rsidRDefault="009921C6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21C6" w:rsidRDefault="009921C6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21C6" w:rsidRDefault="009921C6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21C6" w:rsidRDefault="009921C6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21C6" w:rsidRDefault="009921C6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21C6" w:rsidRDefault="009921C6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21C6" w:rsidRDefault="009921C6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B35A5" w:rsidRDefault="009102C0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III. Исчерпывающий перечень документов, необходимых</w:t>
      </w:r>
    </w:p>
    <w:p w:rsidR="002B35A5" w:rsidRDefault="009102C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предоставления государственной услуги</w:t>
      </w:r>
    </w:p>
    <w:p w:rsidR="002B35A5" w:rsidRDefault="009102C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p w:rsidR="002B35A5" w:rsidRDefault="002B35A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854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05"/>
        <w:gridCol w:w="1984"/>
        <w:gridCol w:w="283"/>
        <w:gridCol w:w="709"/>
        <w:gridCol w:w="7512"/>
        <w:gridCol w:w="284"/>
        <w:gridCol w:w="1701"/>
        <w:gridCol w:w="1051"/>
      </w:tblGrid>
      <w:tr w:rsidR="002B35A5">
        <w:tc>
          <w:tcPr>
            <w:tcW w:w="425" w:type="dxa"/>
            <w:vAlign w:val="center"/>
          </w:tcPr>
          <w:p w:rsidR="002B35A5" w:rsidRDefault="009102C0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05" w:type="dxa"/>
            <w:vAlign w:val="center"/>
          </w:tcPr>
          <w:p w:rsidR="002B35A5" w:rsidRDefault="009102C0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 предоставления государственной услуги</w:t>
            </w:r>
          </w:p>
        </w:tc>
        <w:tc>
          <w:tcPr>
            <w:tcW w:w="1984" w:type="dxa"/>
            <w:vAlign w:val="center"/>
          </w:tcPr>
          <w:p w:rsidR="002B35A5" w:rsidRDefault="009102C0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Идентификаторы категорий (признаков) заявителей</w:t>
            </w:r>
          </w:p>
        </w:tc>
        <w:tc>
          <w:tcPr>
            <w:tcW w:w="8504" w:type="dxa"/>
            <w:gridSpan w:val="3"/>
            <w:vAlign w:val="center"/>
          </w:tcPr>
          <w:p w:rsidR="002B35A5" w:rsidRDefault="009102C0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985" w:type="dxa"/>
            <w:gridSpan w:val="2"/>
            <w:vAlign w:val="center"/>
          </w:tcPr>
          <w:p w:rsidR="002B35A5" w:rsidRDefault="009102C0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051" w:type="dxa"/>
            <w:vAlign w:val="center"/>
          </w:tcPr>
          <w:p w:rsidR="002B35A5" w:rsidRDefault="009102C0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 требования</w:t>
            </w:r>
          </w:p>
        </w:tc>
      </w:tr>
      <w:tr w:rsidR="002B35A5">
        <w:tc>
          <w:tcPr>
            <w:tcW w:w="15854" w:type="dxa"/>
            <w:gridSpan w:val="9"/>
            <w:vAlign w:val="center"/>
          </w:tcPr>
          <w:p w:rsidR="002B35A5" w:rsidRDefault="009102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</w:t>
            </w:r>
          </w:p>
          <w:p w:rsidR="002B35A5" w:rsidRDefault="009102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для предоставления государственной услуги, которые заявитель должен представить самостоятельно</w:t>
            </w:r>
          </w:p>
        </w:tc>
      </w:tr>
      <w:tr w:rsidR="002B35A5">
        <w:trPr>
          <w:trHeight w:val="881"/>
        </w:trPr>
        <w:tc>
          <w:tcPr>
            <w:tcW w:w="425" w:type="dxa"/>
          </w:tcPr>
          <w:p w:rsidR="002B35A5" w:rsidRDefault="009102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05" w:type="dxa"/>
          </w:tcPr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Государственная регистрация аттракциона </w:t>
            </w:r>
          </w:p>
          <w:p w:rsidR="002B35A5" w:rsidRDefault="002B35A5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А2</w:t>
            </w:r>
          </w:p>
        </w:tc>
        <w:tc>
          <w:tcPr>
            <w:tcW w:w="8504" w:type="dxa"/>
            <w:gridSpan w:val="3"/>
          </w:tcPr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Заявление по форме, предусмотренной образцом № 1 приложения к регламенту.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2) Документ, удостоверяющий личность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эксплуатанта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или его представителя.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3) Документ, подтверждающий полномочия представителя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эксплуатанта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(в случае если документы подаются представителем).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4) Документ, подтверждающий право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эксплуатанта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 использование аттракциона (документ, подтверждающий право собственности или иное законное основание владения и пользования аттракционом).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5) Паспорт или формуляр аттракциона.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6) Руководство по эксплуатации аттракциона.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7) Руководство по техническому обслуживанию и ремонту аттракциона.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8) Заверенные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эксплуатантом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копии журналов, обеспечивающих учет выполнения требований по эксплуатации, а также техническому обслуживанию и ремонту аттракциона (для аттракционов, ранее находившихся в эксплуатации, - за период не менее чем 12 месяцев до дня подачи заявления, а если аттракцион эксплуатировался менее 12 месяцев, - за период эксплуатации аттракциона).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9) Копия сертификата соответствия или декларации о соответствии (для аттракционов, выпущенных в обращение после 1 сентября 2016 г., - обязательно, для остальных - при наличии).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10) Заверенные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эксплуатантом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копии документов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регулировке, а также об организации внутреннего контроля и назначении работников, отвечающих за безопасную эксплуатацию аттракциона.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11) Акт оценки технического состояния аттракциона (технического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освидетельствования), подтверждающий соответствие аттракциона перечню требований к техническому состоянию и эксплуатации аттракционов, утверждаемому Правительством Российской Федерации, выданный специализированной организацией после завершения монтажа (сборки, установки) аттракциона, со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дня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выдачи которого прошло не более 12 месяцев (для аттракционов, изготовленных и введенных в эксплуатацию до вступления в силу технического регламента Евразийского экономического союза «О безопасности аттракционов»);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12) Сведения о маршруте движения аттракциона (для самоходных аттракционов, передвигающихся по установленному маршруту).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13) Выданное специализированной организацией по результатам обследования заключение, содержащее условия и возможный срок продления эксплуатации аттракциона (для аттракциона, у которого истек назначенный срок службы или назначенный ресурс, установленный проектировщиком, заводом-изготовителем, либо срок, установленный в ранее выданном специализированной организацией по результатам обследования заключении).</w:t>
            </w:r>
            <w:proofErr w:type="gramEnd"/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14) Копия страхового полиса страхования гражданской ответственности владельца аттракциона за причинение вреда жизни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или) здоровью физических лиц, имуществу физических или юридических лиц, государственному или муниципальному имуществу, окружающей среде при эксплуатации аттракциона (при наличии).</w:t>
            </w:r>
          </w:p>
          <w:p w:rsidR="002B35A5" w:rsidRDefault="009102C0">
            <w:pPr>
              <w:pStyle w:val="af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15) Документы, использованные при определении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эксплуатантом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степени потенциального биомеханического риска аттракциона (в случае если в соответствии с пунктом 15 Правил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эксплуатант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использовал иные документы, кроме указанных в пункте18 Правил).</w:t>
            </w:r>
          </w:p>
          <w:p w:rsidR="002B35A5" w:rsidRDefault="002B35A5">
            <w:pPr>
              <w:pStyle w:val="afb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2B35A5" w:rsidRDefault="009102C0">
            <w:pPr>
              <w:pStyle w:val="af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Документы, которые составлены не на русском языке, должны сопровождаться переводом на русский язык с удостоверением представленного перевода.</w:t>
            </w:r>
          </w:p>
        </w:tc>
        <w:tc>
          <w:tcPr>
            <w:tcW w:w="1985" w:type="dxa"/>
            <w:gridSpan w:val="2"/>
          </w:tcPr>
          <w:p w:rsidR="002B35A5" w:rsidRDefault="009102C0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lastRenderedPageBreak/>
              <w:t>К(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э) - Единый портал</w:t>
            </w:r>
          </w:p>
          <w:p w:rsidR="002B35A5" w:rsidRDefault="009102C0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 – МФЦ</w:t>
            </w:r>
          </w:p>
          <w:p w:rsidR="002B35A5" w:rsidRDefault="002B35A5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  <w:p w:rsidR="002B35A5" w:rsidRDefault="002B35A5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  <w:p w:rsidR="002B35A5" w:rsidRDefault="002B35A5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  <w:p w:rsidR="002B35A5" w:rsidRDefault="002B35A5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  <w:p w:rsidR="002B35A5" w:rsidRDefault="002B35A5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  <w:p w:rsidR="002B35A5" w:rsidRDefault="002B35A5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  <w:p w:rsidR="002B35A5" w:rsidRDefault="002B35A5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  <w:p w:rsidR="002B35A5" w:rsidRDefault="002B35A5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  <w:p w:rsidR="002B35A5" w:rsidRDefault="002B35A5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2B35A5" w:rsidRDefault="009102C0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[Все], Д(1)</w:t>
            </w:r>
          </w:p>
          <w:p w:rsidR="002B35A5" w:rsidRDefault="002B35A5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  <w:p w:rsidR="002B35A5" w:rsidRDefault="002B35A5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  <w:p w:rsidR="002B35A5" w:rsidRDefault="002B35A5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  <w:p w:rsidR="002B35A5" w:rsidRDefault="002B35A5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  <w:p w:rsidR="002B35A5" w:rsidRDefault="002B35A5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  <w:p w:rsidR="002B35A5" w:rsidRDefault="002B35A5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  <w:p w:rsidR="002B35A5" w:rsidRDefault="002B35A5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  <w:p w:rsidR="002B35A5" w:rsidRDefault="002B35A5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B35A5">
        <w:trPr>
          <w:trHeight w:val="738"/>
        </w:trPr>
        <w:tc>
          <w:tcPr>
            <w:tcW w:w="425" w:type="dxa"/>
          </w:tcPr>
          <w:p w:rsidR="002B35A5" w:rsidRDefault="009102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1905" w:type="dxa"/>
          </w:tcPr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Временная государственная регистрация по месту пребывания ранее зарегистрированного аттракциона</w:t>
            </w:r>
          </w:p>
        </w:tc>
        <w:tc>
          <w:tcPr>
            <w:tcW w:w="1984" w:type="dxa"/>
          </w:tcPr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Б2</w:t>
            </w:r>
          </w:p>
        </w:tc>
        <w:tc>
          <w:tcPr>
            <w:tcW w:w="8504" w:type="dxa"/>
            <w:gridSpan w:val="3"/>
          </w:tcPr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Заявление по форме, предусмотренной образцом № 1 приложения к регламенту.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2) Документ, удостоверяющий личность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эксплуатанта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или его представителя. 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3) Документ, подтверждающий полномочия представителя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эксплуатанта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(в случае если документы подаются представителем).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4) Документ, подтверждающий право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эксплуатанта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 использование аттракциона (документ, подтверждающий право собственности или иное законное основание владения и пользования аттракционом).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5) Паспорт или формуляр аттракциона.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6) Заверенные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эксплуатантом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копии журналов, обеспечивающих учет выполнения требований по эксплуатации, а также техническому обслуживанию и ремонту аттракциона (для аттракционов, ранее находившихся в эксплуатации, - за период не менее чем 12 месяцев до дня подачи заявления, а если аттракцион эксплуатировался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менее 12 месяцев, - за период эксплуатации аттракциона).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7) Заверенные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эксплуатантом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копии документов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регулировке, а также об организации внутреннего контроля и назначении работников, отвечающих за безопасную эксплуатацию аттракциона.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8) Акт оценки технического состояния аттракциона (технического освидетельствования), подтверждающий соответствие аттракциона перечню требований к техническому состоянию и эксплуатации аттракционов, утверждаемому Правительством Российской Федерации, выданный специализированной организацией после завершения монтажа (сборки, установки) аттракциона, со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дня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выдачи которого прошло не более 12 месяцев (для аттракционов, изготовленных и введенных в эксплуатацию до вступления в силу технического регламента Евразийского экономического союза «О безопасности аттракционов»).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9) Сведения о маршруте движения аттракциона (для самоходных аттракционов, передвигающихся по установленному маршруту).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10) Выданное специализированной организацией по результатам обследования заключение, содержащее условия и возможный срок продления эксплуатации аттракциона (для аттракциона, у которого истек назначенный срок службы или назначенный ресурс, установленный проектировщиком, заводом-изготовителем, либо срок, установленный в ранее выданном специализированной организацией по результатам обследования заключении).</w:t>
            </w:r>
            <w:proofErr w:type="gramEnd"/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11) Копия страхового полиса страхования гражданской ответственности владельца аттракциона за причинение вреда жизни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или) здоровью физических лиц, имуществу физических или юридических лиц, государственному или муниципальному имуществу, окружающей среде при эксплуатации аттракциона (при наличии).</w:t>
            </w:r>
          </w:p>
          <w:p w:rsidR="002B35A5" w:rsidRDefault="009102C0">
            <w:pPr>
              <w:pStyle w:val="af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12) Свидетельство о государственной регистрации аттракциона.</w:t>
            </w:r>
          </w:p>
          <w:p w:rsidR="002B35A5" w:rsidRDefault="002B35A5">
            <w:pPr>
              <w:pStyle w:val="afb"/>
              <w:rPr>
                <w:rFonts w:ascii="Times New Roman" w:hAnsi="Times New Roman" w:cs="Times New Roman"/>
              </w:rPr>
            </w:pPr>
          </w:p>
          <w:p w:rsidR="002B35A5" w:rsidRDefault="009102C0">
            <w:pPr>
              <w:pStyle w:val="afb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Документы, которые составлены не на русском языке, должны сопровождаться переводом на русский язык с удостоверением представленного перевода.</w:t>
            </w:r>
          </w:p>
        </w:tc>
        <w:tc>
          <w:tcPr>
            <w:tcW w:w="1985" w:type="dxa"/>
            <w:gridSpan w:val="2"/>
          </w:tcPr>
          <w:p w:rsidR="002B35A5" w:rsidRDefault="009102C0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lastRenderedPageBreak/>
              <w:t>К(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э) - Единый портал</w:t>
            </w:r>
          </w:p>
          <w:p w:rsidR="002B35A5" w:rsidRDefault="009102C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 – МФЦ</w:t>
            </w:r>
          </w:p>
        </w:tc>
        <w:tc>
          <w:tcPr>
            <w:tcW w:w="1051" w:type="dxa"/>
          </w:tcPr>
          <w:p w:rsidR="002B35A5" w:rsidRDefault="009102C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[Все], Д(1)</w:t>
            </w:r>
          </w:p>
          <w:p w:rsidR="002B35A5" w:rsidRDefault="002B35A5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425" w:type="dxa"/>
          </w:tcPr>
          <w:p w:rsidR="002B35A5" w:rsidRDefault="009102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1905" w:type="dxa"/>
          </w:tcPr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Возобновление государственной регистрации аттракциона</w:t>
            </w:r>
          </w:p>
        </w:tc>
        <w:tc>
          <w:tcPr>
            <w:tcW w:w="1984" w:type="dxa"/>
          </w:tcPr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В2</w:t>
            </w:r>
          </w:p>
        </w:tc>
        <w:tc>
          <w:tcPr>
            <w:tcW w:w="8504" w:type="dxa"/>
            <w:gridSpan w:val="3"/>
          </w:tcPr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Заявление по форме, предусмотренной образцом № 1 приложения к регламенту.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2) Документ, удостоверяющий личность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эксплуатанта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или его представителя. 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3) Документ, подтверждающий полномочия представителя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эксплуатанта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(в случае если документы подаются представителем).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4) Документы, подтверждающие устранение причины приостановления государственной регистрации аттракциона в случаях если: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а) со дня оценки технического состояния аттракциона (технического освидетельствования) специализированной организацией прошло 12 месяцев и в орган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гостехнадзора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по месту регистрации аттракциона не представлен новый документ об оценке технического состояния (технического освидетельствования) аттракциона специализированной организацией;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б) истек срок действия документа, подтверждающего законное основание владения и пользования аттракционом, и в орган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гостехнадзора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по месту регистрации аттракциона не представлен документ о продлении соответствующего срока либо новый документ с указанием того же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эксплуатанта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в)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произведены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модификация или капитальный ремонт аттракциона.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5) акт оценки технического состояния аттракциона (технического освидетельствования), выданный специализированной организацией в случаях если: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а) эксплуатация аттракциона приостановлена по причине аварии;</w:t>
            </w:r>
          </w:p>
          <w:p w:rsidR="002B35A5" w:rsidRDefault="009102C0">
            <w:pPr>
              <w:pStyle w:val="afb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б) выявления государственным инженером-инспектором органа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гостехнадзора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при осуществлении регионального государственного надзора в области технического состояния и эксплуатации самоходных машин и других видов техники, аттракционов несоответствия аттракциона требованиям технического регламента Евразийского экономического союза «О безопасности аттракционов» (в отношении аттракционов, впервые введенных в эксплуатацию с 18 апреля 2018 г.) или установленным законодательством Российской Федерации требованиям к техническому состоянию и эксплуатации аттракциона (в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отношении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аттракционов, впервые введенных в эксплуатацию до 18 апреля 2018 г.).</w:t>
            </w:r>
          </w:p>
          <w:p w:rsidR="002B35A5" w:rsidRDefault="002B35A5">
            <w:pPr>
              <w:pStyle w:val="afb"/>
              <w:rPr>
                <w:rFonts w:ascii="Times New Roman" w:hAnsi="Times New Roman" w:cs="Times New Roman"/>
              </w:rPr>
            </w:pPr>
          </w:p>
          <w:p w:rsidR="002B35A5" w:rsidRDefault="009102C0">
            <w:pPr>
              <w:pStyle w:val="afb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Документы, которые составлены не на русском языке, должны сопровождаться переводом на русский язык с удостоверением представленного перевода.</w:t>
            </w:r>
          </w:p>
        </w:tc>
        <w:tc>
          <w:tcPr>
            <w:tcW w:w="1985" w:type="dxa"/>
            <w:gridSpan w:val="2"/>
          </w:tcPr>
          <w:p w:rsidR="002B35A5" w:rsidRDefault="009102C0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lastRenderedPageBreak/>
              <w:t>К(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э) - Единый портал</w:t>
            </w:r>
          </w:p>
          <w:p w:rsidR="002B35A5" w:rsidRDefault="00910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 – МФЦ</w:t>
            </w:r>
          </w:p>
        </w:tc>
        <w:tc>
          <w:tcPr>
            <w:tcW w:w="1051" w:type="dxa"/>
          </w:tcPr>
          <w:p w:rsidR="002B35A5" w:rsidRDefault="009102C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[Все], Д(1)</w:t>
            </w:r>
          </w:p>
        </w:tc>
      </w:tr>
      <w:tr w:rsidR="002B35A5">
        <w:tc>
          <w:tcPr>
            <w:tcW w:w="425" w:type="dxa"/>
          </w:tcPr>
          <w:p w:rsidR="002B35A5" w:rsidRDefault="009102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1905" w:type="dxa"/>
          </w:tcPr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Прекращение государственной регистрации аттракциона</w:t>
            </w:r>
          </w:p>
        </w:tc>
        <w:tc>
          <w:tcPr>
            <w:tcW w:w="1984" w:type="dxa"/>
          </w:tcPr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Г2</w:t>
            </w:r>
          </w:p>
        </w:tc>
        <w:tc>
          <w:tcPr>
            <w:tcW w:w="8504" w:type="dxa"/>
            <w:gridSpan w:val="3"/>
          </w:tcPr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Заявление по форме, предусмотренной образцом № 1 приложения к регламенту.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2) Документ, удостоверяющий личность заявителя,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эксплуатанта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или его представителя. 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3) Документ, подтверждающий полномочия представителя заинтересованного лица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эксплуатанта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(в случае если документы подаются представителем).</w:t>
            </w:r>
          </w:p>
        </w:tc>
        <w:tc>
          <w:tcPr>
            <w:tcW w:w="1985" w:type="dxa"/>
            <w:gridSpan w:val="2"/>
          </w:tcPr>
          <w:p w:rsidR="002B35A5" w:rsidRDefault="009102C0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э) - Единый портал</w:t>
            </w:r>
          </w:p>
          <w:p w:rsidR="002B35A5" w:rsidRDefault="009102C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 – МФЦ</w:t>
            </w:r>
          </w:p>
        </w:tc>
        <w:tc>
          <w:tcPr>
            <w:tcW w:w="1051" w:type="dxa"/>
          </w:tcPr>
          <w:p w:rsidR="002B35A5" w:rsidRDefault="009102C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[Все], Д(1)</w:t>
            </w:r>
          </w:p>
        </w:tc>
      </w:tr>
      <w:tr w:rsidR="002B35A5">
        <w:tc>
          <w:tcPr>
            <w:tcW w:w="425" w:type="dxa"/>
          </w:tcPr>
          <w:p w:rsidR="002B35A5" w:rsidRDefault="009102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05" w:type="dxa"/>
          </w:tcPr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Выдача дубликата свидетельства о государственной регистрации аттракциона</w:t>
            </w:r>
          </w:p>
        </w:tc>
        <w:tc>
          <w:tcPr>
            <w:tcW w:w="1984" w:type="dxa"/>
          </w:tcPr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Д2</w:t>
            </w:r>
          </w:p>
        </w:tc>
        <w:tc>
          <w:tcPr>
            <w:tcW w:w="8504" w:type="dxa"/>
            <w:gridSpan w:val="3"/>
          </w:tcPr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Заявление по форме, предусмотренной образцом № 1 приложения к регламенту.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2) Документ, удостоверяющий личность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эксплуатанта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или его представителя. 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3) Документ, подтверждающий полномочия представителя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эксплуатанта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(в случае если документы подаются представителем).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4) Документ, подтверждающий право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эксплуатанта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 использование аттракциона (документ, подтверждающий право собственности или иное законное основание владения и пользования аттракционом).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5) Свидетельство о государственной регистрации аттракциона, если оно не утрачено.</w:t>
            </w:r>
          </w:p>
        </w:tc>
        <w:tc>
          <w:tcPr>
            <w:tcW w:w="1985" w:type="dxa"/>
            <w:gridSpan w:val="2"/>
          </w:tcPr>
          <w:p w:rsidR="002B35A5" w:rsidRDefault="009102C0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э) - Единый портал</w:t>
            </w:r>
          </w:p>
          <w:p w:rsidR="002B35A5" w:rsidRDefault="009102C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 – МФЦ</w:t>
            </w:r>
          </w:p>
        </w:tc>
        <w:tc>
          <w:tcPr>
            <w:tcW w:w="1051" w:type="dxa"/>
          </w:tcPr>
          <w:p w:rsidR="002B35A5" w:rsidRDefault="009102C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[Все], Д(1)</w:t>
            </w:r>
          </w:p>
        </w:tc>
      </w:tr>
      <w:tr w:rsidR="002B35A5">
        <w:tc>
          <w:tcPr>
            <w:tcW w:w="425" w:type="dxa"/>
          </w:tcPr>
          <w:p w:rsidR="002B35A5" w:rsidRDefault="009102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1905" w:type="dxa"/>
          </w:tcPr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Выдача справки о совершенных регистрационных действиях в отношении аттракциона</w:t>
            </w:r>
          </w:p>
        </w:tc>
        <w:tc>
          <w:tcPr>
            <w:tcW w:w="1984" w:type="dxa"/>
          </w:tcPr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Е2</w:t>
            </w:r>
          </w:p>
        </w:tc>
        <w:tc>
          <w:tcPr>
            <w:tcW w:w="8504" w:type="dxa"/>
            <w:gridSpan w:val="3"/>
          </w:tcPr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Заявление по форме, предусмотренной образцом № 2 приложения к регламенту.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2) Документ, удостоверяющий личность заявителя,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эксплуатанта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или его представителя. 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Документ, подтверждающий полномочия представителя заинтересованного лица/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эксплуатанта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(в случае если документы подаются представителем).</w:t>
            </w:r>
          </w:p>
        </w:tc>
        <w:tc>
          <w:tcPr>
            <w:tcW w:w="1985" w:type="dxa"/>
            <w:gridSpan w:val="2"/>
          </w:tcPr>
          <w:p w:rsidR="002B35A5" w:rsidRDefault="009102C0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э) - Единый портал</w:t>
            </w:r>
          </w:p>
          <w:p w:rsidR="002B35A5" w:rsidRDefault="009102C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 – МФЦ</w:t>
            </w:r>
          </w:p>
        </w:tc>
        <w:tc>
          <w:tcPr>
            <w:tcW w:w="1051" w:type="dxa"/>
          </w:tcPr>
          <w:p w:rsidR="002B35A5" w:rsidRDefault="009102C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[Все], Д(1)</w:t>
            </w:r>
          </w:p>
        </w:tc>
      </w:tr>
      <w:tr w:rsidR="002B35A5">
        <w:tc>
          <w:tcPr>
            <w:tcW w:w="425" w:type="dxa"/>
          </w:tcPr>
          <w:p w:rsidR="002B35A5" w:rsidRDefault="009102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05" w:type="dxa"/>
          </w:tcPr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Выдача государственного регистрационного знака на аттракцион взамен утраченного или пришедшего в негодность</w:t>
            </w:r>
          </w:p>
        </w:tc>
        <w:tc>
          <w:tcPr>
            <w:tcW w:w="1984" w:type="dxa"/>
          </w:tcPr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Ж2</w:t>
            </w:r>
          </w:p>
        </w:tc>
        <w:tc>
          <w:tcPr>
            <w:tcW w:w="8504" w:type="dxa"/>
            <w:gridSpan w:val="3"/>
          </w:tcPr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Заявление по форме, предусмотренной образцом № 1 приложения к регламенту.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2) Документ, удостоверяющий личность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эксплуатанта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или его представителя. 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3) Документ, подтверждающий полномочия представителя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эксплуатанта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(в случае если документы подаются представителем).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4) Документ, подтверждающий право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эксплуатанта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 использование аттракциона (документ, подтверждающий право собственности или иное законное основание владения и пользования аттракционом).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5) Свидетельство о государственной регистрации аттракциона, если оно не утрачено.</w:t>
            </w:r>
          </w:p>
        </w:tc>
        <w:tc>
          <w:tcPr>
            <w:tcW w:w="1985" w:type="dxa"/>
            <w:gridSpan w:val="2"/>
          </w:tcPr>
          <w:p w:rsidR="002B35A5" w:rsidRDefault="009102C0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э) - Единый портал</w:t>
            </w:r>
          </w:p>
          <w:p w:rsidR="002B35A5" w:rsidRDefault="009102C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 – МФЦ</w:t>
            </w:r>
          </w:p>
        </w:tc>
        <w:tc>
          <w:tcPr>
            <w:tcW w:w="1051" w:type="dxa"/>
          </w:tcPr>
          <w:p w:rsidR="002B35A5" w:rsidRDefault="009102C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[Все], Д(1)</w:t>
            </w:r>
          </w:p>
        </w:tc>
      </w:tr>
      <w:tr w:rsidR="002B35A5">
        <w:tc>
          <w:tcPr>
            <w:tcW w:w="15854" w:type="dxa"/>
            <w:gridSpan w:val="9"/>
            <w:vAlign w:val="center"/>
          </w:tcPr>
          <w:p w:rsidR="002B35A5" w:rsidRDefault="009102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</w:t>
            </w:r>
          </w:p>
          <w:p w:rsidR="002B35A5" w:rsidRDefault="009102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для предоставления государственной услуги, которые заявитель вправе представить по собственной инициативе, </w:t>
            </w:r>
          </w:p>
          <w:p w:rsidR="002B35A5" w:rsidRDefault="009102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так как они подлежат представлению в рамках межведомственного информационного взаимодействия</w:t>
            </w:r>
          </w:p>
        </w:tc>
      </w:tr>
      <w:tr w:rsidR="002B35A5">
        <w:tc>
          <w:tcPr>
            <w:tcW w:w="425" w:type="dxa"/>
            <w:vMerge w:val="restart"/>
          </w:tcPr>
          <w:p w:rsidR="002B35A5" w:rsidRDefault="002B35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2" w:type="dxa"/>
            <w:gridSpan w:val="3"/>
            <w:vMerge w:val="restart"/>
          </w:tcPr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государственная регистрация аттракциона;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временная государственная регистрация по месту пребывания ранее зарегистрированного аттракциона;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3) возобновление государственной регистрации аттракциона;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4) прекращение государственной регистрации аттракциона;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5) выдача дубликата свидетельства о государственной регистрации аттракциона;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6) выдача государственного регистрационного знака на аттракцион взамен утраченного или пришедшего в негодность;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7) выдача справки о совершенных регистрационных действиях в отношении аттракциона.</w:t>
            </w:r>
          </w:p>
        </w:tc>
        <w:tc>
          <w:tcPr>
            <w:tcW w:w="709" w:type="dxa"/>
          </w:tcPr>
          <w:p w:rsidR="002B35A5" w:rsidRDefault="009102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А1-Ж1</w:t>
            </w:r>
          </w:p>
        </w:tc>
        <w:tc>
          <w:tcPr>
            <w:tcW w:w="7796" w:type="dxa"/>
            <w:gridSpan w:val="2"/>
            <w:vAlign w:val="center"/>
          </w:tcPr>
          <w:p w:rsidR="002B35A5" w:rsidRDefault="009102C0">
            <w:pPr>
              <w:tabs>
                <w:tab w:val="left" w:pos="505"/>
              </w:tabs>
              <w:ind w:left="36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Выписка из Единого государственного реестра юридических лиц</w:t>
            </w:r>
          </w:p>
        </w:tc>
        <w:tc>
          <w:tcPr>
            <w:tcW w:w="1701" w:type="dxa"/>
          </w:tcPr>
          <w:p w:rsidR="002B35A5" w:rsidRDefault="009102C0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э) - Единый портал</w:t>
            </w:r>
          </w:p>
          <w:p w:rsidR="002B35A5" w:rsidRDefault="009102C0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 - МФЦ</w:t>
            </w:r>
          </w:p>
        </w:tc>
        <w:tc>
          <w:tcPr>
            <w:tcW w:w="1051" w:type="dxa"/>
          </w:tcPr>
          <w:p w:rsidR="002B35A5" w:rsidRDefault="009102C0">
            <w:pPr>
              <w:widowControl w:val="0"/>
              <w:ind w:right="1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з), Б(д)</w:t>
            </w:r>
          </w:p>
        </w:tc>
      </w:tr>
      <w:tr w:rsidR="002B35A5">
        <w:trPr>
          <w:trHeight w:val="509"/>
        </w:trPr>
        <w:tc>
          <w:tcPr>
            <w:tcW w:w="425" w:type="dxa"/>
            <w:vMerge/>
          </w:tcPr>
          <w:p w:rsidR="002B35A5" w:rsidRDefault="002B35A5"/>
        </w:tc>
        <w:tc>
          <w:tcPr>
            <w:tcW w:w="4172" w:type="dxa"/>
            <w:gridSpan w:val="3"/>
            <w:vMerge/>
          </w:tcPr>
          <w:p w:rsidR="002B35A5" w:rsidRDefault="002B35A5">
            <w:pPr>
              <w:pStyle w:val="afb"/>
            </w:pPr>
          </w:p>
        </w:tc>
        <w:tc>
          <w:tcPr>
            <w:tcW w:w="709" w:type="dxa"/>
            <w:vMerge w:val="restart"/>
          </w:tcPr>
          <w:p w:rsidR="002B35A5" w:rsidRDefault="009102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А2-Ж2</w:t>
            </w:r>
          </w:p>
        </w:tc>
        <w:tc>
          <w:tcPr>
            <w:tcW w:w="7796" w:type="dxa"/>
            <w:gridSpan w:val="2"/>
            <w:vMerge w:val="restart"/>
            <w:vAlign w:val="center"/>
          </w:tcPr>
          <w:p w:rsidR="002B35A5" w:rsidRDefault="009102C0">
            <w:pPr>
              <w:tabs>
                <w:tab w:val="left" w:pos="505"/>
              </w:tabs>
              <w:ind w:left="36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Выписка из Единого государственного реестра индивидуальных предпринимателей</w:t>
            </w:r>
          </w:p>
          <w:p w:rsidR="002B35A5" w:rsidRDefault="002B35A5">
            <w:pPr>
              <w:tabs>
                <w:tab w:val="left" w:pos="505"/>
              </w:tabs>
              <w:ind w:left="36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B35A5" w:rsidRDefault="009102C0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э) - Единый портал</w:t>
            </w:r>
          </w:p>
          <w:p w:rsidR="002B35A5" w:rsidRDefault="009102C0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 - МФЦ</w:t>
            </w:r>
          </w:p>
        </w:tc>
        <w:tc>
          <w:tcPr>
            <w:tcW w:w="1051" w:type="dxa"/>
            <w:vMerge w:val="restart"/>
          </w:tcPr>
          <w:p w:rsidR="002B35A5" w:rsidRDefault="009102C0">
            <w:pPr>
              <w:widowControl w:val="0"/>
              <w:ind w:right="17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з), Б(д)</w:t>
            </w:r>
          </w:p>
        </w:tc>
      </w:tr>
      <w:tr w:rsidR="002B35A5">
        <w:tc>
          <w:tcPr>
            <w:tcW w:w="425" w:type="dxa"/>
            <w:vMerge/>
          </w:tcPr>
          <w:p w:rsidR="002B35A5" w:rsidRDefault="002B35A5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4172" w:type="dxa"/>
            <w:gridSpan w:val="3"/>
            <w:vMerge/>
          </w:tcPr>
          <w:p w:rsidR="002B35A5" w:rsidRDefault="002B35A5">
            <w:pPr>
              <w:widowControl w:val="0"/>
              <w:jc w:val="center"/>
            </w:pPr>
          </w:p>
        </w:tc>
        <w:tc>
          <w:tcPr>
            <w:tcW w:w="709" w:type="dxa"/>
          </w:tcPr>
          <w:p w:rsidR="002B35A5" w:rsidRDefault="009102C0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А1-Ж1, А2-Ж2</w:t>
            </w:r>
          </w:p>
        </w:tc>
        <w:tc>
          <w:tcPr>
            <w:tcW w:w="7796" w:type="dxa"/>
            <w:gridSpan w:val="2"/>
            <w:vAlign w:val="center"/>
          </w:tcPr>
          <w:p w:rsidR="002B35A5" w:rsidRDefault="009102C0">
            <w:pPr>
              <w:widowControl w:val="0"/>
              <w:ind w:left="36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Сведения о постановке аттракциона на кадастровый учет (в случае если аттракцион является объектом капитального строительства)</w:t>
            </w:r>
          </w:p>
        </w:tc>
        <w:tc>
          <w:tcPr>
            <w:tcW w:w="1701" w:type="dxa"/>
          </w:tcPr>
          <w:p w:rsidR="002B35A5" w:rsidRDefault="009102C0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э) - Единый портал</w:t>
            </w:r>
          </w:p>
          <w:p w:rsidR="002B35A5" w:rsidRDefault="009102C0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 - МФЦ</w:t>
            </w:r>
          </w:p>
        </w:tc>
        <w:tc>
          <w:tcPr>
            <w:tcW w:w="1051" w:type="dxa"/>
          </w:tcPr>
          <w:p w:rsidR="002B35A5" w:rsidRDefault="009102C0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з), Б(д)</w:t>
            </w:r>
          </w:p>
        </w:tc>
      </w:tr>
      <w:tr w:rsidR="002B35A5">
        <w:tc>
          <w:tcPr>
            <w:tcW w:w="425" w:type="dxa"/>
            <w:vMerge/>
          </w:tcPr>
          <w:p w:rsidR="002B35A5" w:rsidRDefault="002B35A5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4172" w:type="dxa"/>
            <w:gridSpan w:val="3"/>
            <w:vMerge/>
          </w:tcPr>
          <w:p w:rsidR="002B35A5" w:rsidRDefault="002B35A5">
            <w:pPr>
              <w:widowControl w:val="0"/>
              <w:jc w:val="center"/>
            </w:pPr>
          </w:p>
        </w:tc>
        <w:tc>
          <w:tcPr>
            <w:tcW w:w="709" w:type="dxa"/>
          </w:tcPr>
          <w:p w:rsidR="002B35A5" w:rsidRDefault="009102C0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А1-Ж1, А2-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Ж2</w:t>
            </w:r>
          </w:p>
        </w:tc>
        <w:tc>
          <w:tcPr>
            <w:tcW w:w="7796" w:type="dxa"/>
            <w:gridSpan w:val="2"/>
            <w:vAlign w:val="center"/>
          </w:tcPr>
          <w:p w:rsidR="002B35A5" w:rsidRDefault="009102C0">
            <w:pPr>
              <w:widowControl w:val="0"/>
              <w:ind w:firstLine="36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Сведения о государственной регистрации транспортного средства и прохождении им технического осмотра (в случае если аттракцион смонтирован на транспортном средстве)</w:t>
            </w:r>
          </w:p>
        </w:tc>
        <w:tc>
          <w:tcPr>
            <w:tcW w:w="1701" w:type="dxa"/>
          </w:tcPr>
          <w:p w:rsidR="002B35A5" w:rsidRDefault="009102C0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э) - Единый портал</w:t>
            </w:r>
          </w:p>
          <w:p w:rsidR="002B35A5" w:rsidRDefault="009102C0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 - МФЦ</w:t>
            </w:r>
          </w:p>
        </w:tc>
        <w:tc>
          <w:tcPr>
            <w:tcW w:w="1051" w:type="dxa"/>
          </w:tcPr>
          <w:p w:rsidR="002B35A5" w:rsidRDefault="009102C0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з), Б(д)</w:t>
            </w:r>
          </w:p>
        </w:tc>
      </w:tr>
      <w:tr w:rsidR="002B35A5">
        <w:tc>
          <w:tcPr>
            <w:tcW w:w="425" w:type="dxa"/>
            <w:vMerge/>
          </w:tcPr>
          <w:p w:rsidR="002B35A5" w:rsidRDefault="002B35A5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4172" w:type="dxa"/>
            <w:gridSpan w:val="3"/>
            <w:vMerge/>
          </w:tcPr>
          <w:p w:rsidR="002B35A5" w:rsidRDefault="002B35A5">
            <w:pPr>
              <w:widowControl w:val="0"/>
              <w:jc w:val="center"/>
            </w:pPr>
          </w:p>
        </w:tc>
        <w:tc>
          <w:tcPr>
            <w:tcW w:w="709" w:type="dxa"/>
          </w:tcPr>
          <w:p w:rsidR="002B35A5" w:rsidRDefault="009102C0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А1-Ж1, А2-Ж2</w:t>
            </w:r>
          </w:p>
        </w:tc>
        <w:tc>
          <w:tcPr>
            <w:tcW w:w="7796" w:type="dxa"/>
            <w:gridSpan w:val="2"/>
            <w:vAlign w:val="center"/>
          </w:tcPr>
          <w:p w:rsidR="002B35A5" w:rsidRDefault="009102C0">
            <w:pPr>
              <w:widowControl w:val="0"/>
              <w:ind w:firstLine="36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об уплате государственной пошлины</w:t>
            </w:r>
          </w:p>
        </w:tc>
        <w:tc>
          <w:tcPr>
            <w:tcW w:w="1701" w:type="dxa"/>
          </w:tcPr>
          <w:p w:rsidR="002B35A5" w:rsidRDefault="009102C0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э) - Единый портал</w:t>
            </w:r>
          </w:p>
          <w:p w:rsidR="002B35A5" w:rsidRDefault="009102C0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 - МФЦ</w:t>
            </w:r>
          </w:p>
        </w:tc>
        <w:tc>
          <w:tcPr>
            <w:tcW w:w="1051" w:type="dxa"/>
          </w:tcPr>
          <w:p w:rsidR="002B35A5" w:rsidRDefault="009102C0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з), Б(д)</w:t>
            </w:r>
          </w:p>
        </w:tc>
      </w:tr>
    </w:tbl>
    <w:p w:rsidR="002B35A5" w:rsidRDefault="002B35A5">
      <w:pPr>
        <w:widowControl w:val="0"/>
        <w:jc w:val="center"/>
        <w:outlineLvl w:val="2"/>
        <w:rPr>
          <w:b/>
          <w:bCs/>
          <w:sz w:val="28"/>
          <w:szCs w:val="28"/>
        </w:rPr>
      </w:pPr>
    </w:p>
    <w:p w:rsidR="002B35A5" w:rsidRDefault="009102C0">
      <w:pPr>
        <w:widowControl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V. Исчерпывающий перечень оснований для отказа в 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заявления и документов, необходимых для 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государственной услуги, оснований для приостановления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предоставления государственной услуги или 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предоставлении государственной услуги</w:t>
      </w:r>
    </w:p>
    <w:p w:rsidR="002B35A5" w:rsidRDefault="009102C0">
      <w:pPr>
        <w:spacing w:before="240" w:after="2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№ 3</w:t>
      </w:r>
    </w:p>
    <w:tbl>
      <w:tblPr>
        <w:tblW w:w="1584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05"/>
        <w:gridCol w:w="12031"/>
        <w:gridCol w:w="1479"/>
      </w:tblGrid>
      <w:tr w:rsidR="002B35A5">
        <w:tc>
          <w:tcPr>
            <w:tcW w:w="425" w:type="dxa"/>
            <w:vAlign w:val="center"/>
          </w:tcPr>
          <w:p w:rsidR="002B35A5" w:rsidRDefault="009102C0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905" w:type="dxa"/>
            <w:vAlign w:val="center"/>
          </w:tcPr>
          <w:p w:rsidR="002B35A5" w:rsidRDefault="009102C0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Результат предоставления государственной услуги</w:t>
            </w:r>
          </w:p>
        </w:tc>
        <w:tc>
          <w:tcPr>
            <w:tcW w:w="12031" w:type="dxa"/>
            <w:vAlign w:val="center"/>
          </w:tcPr>
          <w:p w:rsidR="002B35A5" w:rsidRDefault="009102C0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Перечень оснований</w:t>
            </w:r>
          </w:p>
        </w:tc>
        <w:tc>
          <w:tcPr>
            <w:tcW w:w="1479" w:type="dxa"/>
            <w:vAlign w:val="center"/>
          </w:tcPr>
          <w:p w:rsidR="002B35A5" w:rsidRDefault="009102C0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Идентификатор категорий (признаков) заявителей</w:t>
            </w:r>
          </w:p>
        </w:tc>
      </w:tr>
      <w:tr w:rsidR="002B35A5">
        <w:tc>
          <w:tcPr>
            <w:tcW w:w="15840" w:type="dxa"/>
            <w:gridSpan w:val="4"/>
            <w:vAlign w:val="center"/>
          </w:tcPr>
          <w:p w:rsidR="002B35A5" w:rsidRDefault="009102C0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2B35A5">
        <w:tc>
          <w:tcPr>
            <w:tcW w:w="425" w:type="dxa"/>
            <w:vMerge w:val="restart"/>
            <w:vAlign w:val="center"/>
          </w:tcPr>
          <w:p w:rsidR="002B35A5" w:rsidRDefault="002B35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2B35A5" w:rsidRDefault="002B35A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vAlign w:val="center"/>
          </w:tcPr>
          <w:p w:rsidR="002B35A5" w:rsidRDefault="009102C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Государственная регистрация аттракциона</w:t>
            </w:r>
          </w:p>
        </w:tc>
        <w:tc>
          <w:tcPr>
            <w:tcW w:w="12031" w:type="dxa"/>
          </w:tcPr>
          <w:p w:rsidR="002B35A5" w:rsidRDefault="009102C0">
            <w:pPr>
              <w:pStyle w:val="afb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Обращение с заявлением о государственной регистрации аттракциона, который не подлежит государственной регистрации в соответствии с Правилами.</w:t>
            </w:r>
          </w:p>
          <w:p w:rsidR="002B35A5" w:rsidRDefault="009102C0">
            <w:pPr>
              <w:pStyle w:val="afb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Отсутствие документов или сведений, наличие которых является обязательным в соответствии с Правилами.</w:t>
            </w:r>
          </w:p>
          <w:p w:rsidR="002B35A5" w:rsidRDefault="009102C0">
            <w:pPr>
              <w:pStyle w:val="afb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Несоответствие представленных документов требованиям, установленным нормативными правовыми актами или нормативно-техническими документами.</w:t>
            </w:r>
          </w:p>
          <w:p w:rsidR="002B35A5" w:rsidRDefault="009102C0">
            <w:pPr>
              <w:pStyle w:val="afb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Представление документов, срок действия которых истек.</w:t>
            </w:r>
          </w:p>
          <w:p w:rsidR="002B35A5" w:rsidRDefault="009102C0">
            <w:pPr>
              <w:pStyle w:val="afb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сведений об отмене представленных документов.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2B35A5" w:rsidRDefault="009102C0">
            <w:pPr>
              <w:pStyle w:val="afb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в представленных (полученных) документах (сведениях) противоречивой либо недостоверной информации.</w:t>
            </w:r>
          </w:p>
          <w:p w:rsidR="002B35A5" w:rsidRDefault="009102C0">
            <w:pPr>
              <w:pStyle w:val="afb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решения уполномоченного государственного органа о приостановлении (запрете) совершения юридически значимых действий в отношении аттракциона.</w:t>
            </w:r>
          </w:p>
          <w:p w:rsidR="002B35A5" w:rsidRDefault="009102C0">
            <w:pPr>
              <w:pStyle w:val="afb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Несоответствие фактически установленных при осмотре данных представленным (полученным) документам (сведениям).</w:t>
            </w:r>
          </w:p>
          <w:p w:rsidR="002B35A5" w:rsidRDefault="009102C0">
            <w:pPr>
              <w:pStyle w:val="afb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в региональной информационной системе сведений о государственной регистрации аттракциона, которая не прекращена (при обращении с заявлением о государственной регистрации аттракциона).</w:t>
            </w:r>
          </w:p>
          <w:p w:rsidR="002B35A5" w:rsidRDefault="009102C0">
            <w:pPr>
              <w:pStyle w:val="afb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в региональной информационной системе сведений о прекращении государственной регистрации аттракциона по основаниям:</w:t>
            </w:r>
          </w:p>
          <w:p w:rsidR="002B35A5" w:rsidRDefault="009102C0">
            <w:pPr>
              <w:pStyle w:val="afb"/>
              <w:ind w:left="70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а) имеется вступившее в силу решение суда о прекращении государственной регистрации аттракциона;</w:t>
            </w:r>
          </w:p>
          <w:p w:rsidR="002B35A5" w:rsidRDefault="009102C0">
            <w:pPr>
              <w:pStyle w:val="afb"/>
              <w:ind w:left="70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б) со дня приостановления государственной регистрации аттракциона прошло 12 месяцев, и государственная регистрация аттракциона не была возобновлена;</w:t>
            </w:r>
          </w:p>
          <w:p w:rsidR="002B35A5" w:rsidRDefault="009102C0">
            <w:pPr>
              <w:pStyle w:val="afb"/>
              <w:ind w:left="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эксплуатантом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(его представителем) подано заявление о прекращении государственной регистрации аттракциона.</w:t>
            </w:r>
          </w:p>
          <w:p w:rsidR="002B35A5" w:rsidRDefault="009102C0">
            <w:pPr>
              <w:pStyle w:val="afb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Несоответствие аттракциона требованиям технического регламента Евразийского экономического союза «О безопасности аттракционов» (в отношении аттракционов, впервые введенных в эксплуатацию с 18 апреля 2018 г.) или установленным постановлением Правительства Российской Федерации от 20 декабря 2019 года № 1732 требованиям к техническому состоянию и эксплуатации аттракциона (в отношении аттракционов, впервые введенных в эксплуатацию до 18 апреля 2018 г.).</w:t>
            </w:r>
            <w:proofErr w:type="gramEnd"/>
          </w:p>
        </w:tc>
        <w:tc>
          <w:tcPr>
            <w:tcW w:w="1479" w:type="dxa"/>
            <w:vAlign w:val="center"/>
          </w:tcPr>
          <w:p w:rsidR="002B35A5" w:rsidRDefault="009102C0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А1-Ж1, </w:t>
            </w:r>
          </w:p>
          <w:p w:rsidR="002B35A5" w:rsidRDefault="009102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А2-Ж2</w:t>
            </w:r>
          </w:p>
        </w:tc>
      </w:tr>
      <w:tr w:rsidR="002B35A5">
        <w:tc>
          <w:tcPr>
            <w:tcW w:w="425" w:type="dxa"/>
            <w:vMerge/>
            <w:vAlign w:val="center"/>
          </w:tcPr>
          <w:p w:rsidR="002B35A5" w:rsidRDefault="002B35A5">
            <w:pPr>
              <w:widowControl w:val="0"/>
              <w:jc w:val="center"/>
            </w:pPr>
          </w:p>
        </w:tc>
        <w:tc>
          <w:tcPr>
            <w:tcW w:w="1905" w:type="dxa"/>
          </w:tcPr>
          <w:p w:rsidR="002B35A5" w:rsidRDefault="00910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Временная государственная регистрация по месту пребывания ранее зарегистрированного аттракциона</w:t>
            </w:r>
          </w:p>
        </w:tc>
        <w:tc>
          <w:tcPr>
            <w:tcW w:w="12031" w:type="dxa"/>
          </w:tcPr>
          <w:p w:rsidR="002B35A5" w:rsidRDefault="009102C0">
            <w:pPr>
              <w:pStyle w:val="afb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Обращение с заявлением о государственной регистрации аттракциона, который не подлежит государственной регистрации в соответствии с Правилами.</w:t>
            </w:r>
          </w:p>
          <w:p w:rsidR="002B35A5" w:rsidRDefault="009102C0">
            <w:pPr>
              <w:pStyle w:val="afb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Отсутствие документов или сведений, наличие которых является обязательным в соответствии с Правилами.</w:t>
            </w:r>
          </w:p>
          <w:p w:rsidR="002B35A5" w:rsidRDefault="009102C0">
            <w:pPr>
              <w:pStyle w:val="afb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Несоответствие представленных документов требованиям, установленным нормативными правовыми актами или нормативно-техническими документами.</w:t>
            </w:r>
          </w:p>
          <w:p w:rsidR="002B35A5" w:rsidRDefault="009102C0">
            <w:pPr>
              <w:pStyle w:val="afb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Представление документов, срок действия которых истек.</w:t>
            </w:r>
          </w:p>
          <w:p w:rsidR="002B35A5" w:rsidRDefault="009102C0">
            <w:pPr>
              <w:pStyle w:val="afb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сведений об отмене представленных документов.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2B35A5" w:rsidRDefault="009102C0">
            <w:pPr>
              <w:pStyle w:val="afb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в представленных (полученных) документах (сведениях) противоречивой либо недостоверной информации.</w:t>
            </w:r>
          </w:p>
          <w:p w:rsidR="002B35A5" w:rsidRDefault="009102C0">
            <w:pPr>
              <w:pStyle w:val="afb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решения уполномоченного государственного органа о приостановлении (запрете) совершения юридически значимых действий в отношении аттракциона.</w:t>
            </w:r>
          </w:p>
          <w:p w:rsidR="002B35A5" w:rsidRDefault="009102C0">
            <w:pPr>
              <w:pStyle w:val="afb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Несоответствие фактически установленных при осмотре данных представленным (полученным) документам (сведениям).</w:t>
            </w:r>
          </w:p>
          <w:p w:rsidR="002B35A5" w:rsidRDefault="009102C0">
            <w:pPr>
              <w:pStyle w:val="afb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Отсутствие в региональной информационной системе сведений о государственной регистрации аттракциона, которая не прекращена.</w:t>
            </w:r>
          </w:p>
          <w:p w:rsidR="002B35A5" w:rsidRDefault="009102C0">
            <w:pPr>
              <w:pStyle w:val="afb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в региональной информационной системе сведений о прекращении государственной регистрации аттракциона по основаниям:</w:t>
            </w:r>
          </w:p>
          <w:p w:rsidR="002B35A5" w:rsidRDefault="009102C0">
            <w:pPr>
              <w:pStyle w:val="afb"/>
              <w:ind w:left="70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а) имеется вступившее в силу решение суда о прекращении государственной регистрации аттракциона;</w:t>
            </w:r>
          </w:p>
          <w:p w:rsidR="002B35A5" w:rsidRDefault="009102C0">
            <w:pPr>
              <w:pStyle w:val="afb"/>
              <w:ind w:left="70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б) со дня приостановления государственной регистрации аттракциона прошло 12 месяцев, и государственная регистрация аттракциона не была возобновлена;</w:t>
            </w:r>
          </w:p>
          <w:p w:rsidR="002B35A5" w:rsidRDefault="009102C0">
            <w:pPr>
              <w:pStyle w:val="afb"/>
              <w:ind w:left="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эксплуатантом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(его представителем) подано заявление о прекращении государственной регистрации аттракциона.</w:t>
            </w:r>
          </w:p>
          <w:p w:rsidR="002B35A5" w:rsidRDefault="009102C0">
            <w:pPr>
              <w:pStyle w:val="afb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Несоответствие аттракциона требованиям технического регламента Евразийского экономического союза «О безопасности аттракционов» (в отношении аттракционов, впервые введенных в эксплуатацию с 18 апреля 2018 г.) или установленным постановлением Правительства Российской Федерации от 20 декабря 2019 года № 1732 требованиям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к техническому состоянию и эксплуатации аттракциона (в отношении аттракционов, впервые введенных в эксплуатацию до 18 апреля 2018 г.).</w:t>
            </w:r>
            <w:proofErr w:type="gramEnd"/>
          </w:p>
        </w:tc>
        <w:tc>
          <w:tcPr>
            <w:tcW w:w="1479" w:type="dxa"/>
            <w:vAlign w:val="center"/>
          </w:tcPr>
          <w:p w:rsidR="002B35A5" w:rsidRDefault="009102C0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А1-Ж1, </w:t>
            </w:r>
          </w:p>
          <w:p w:rsidR="002B35A5" w:rsidRDefault="00910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А2-Ж2</w:t>
            </w:r>
          </w:p>
        </w:tc>
      </w:tr>
      <w:tr w:rsidR="002B35A5">
        <w:tc>
          <w:tcPr>
            <w:tcW w:w="425" w:type="dxa"/>
            <w:vMerge/>
            <w:vAlign w:val="center"/>
          </w:tcPr>
          <w:p w:rsidR="002B35A5" w:rsidRDefault="002B35A5">
            <w:pPr>
              <w:widowControl w:val="0"/>
              <w:jc w:val="center"/>
            </w:pPr>
          </w:p>
        </w:tc>
        <w:tc>
          <w:tcPr>
            <w:tcW w:w="1905" w:type="dxa"/>
          </w:tcPr>
          <w:p w:rsidR="002B35A5" w:rsidRDefault="009102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Возобновление государственной регистрации аттракциона</w:t>
            </w:r>
          </w:p>
        </w:tc>
        <w:tc>
          <w:tcPr>
            <w:tcW w:w="12031" w:type="dxa"/>
          </w:tcPr>
          <w:p w:rsidR="002B35A5" w:rsidRDefault="009102C0">
            <w:pPr>
              <w:pStyle w:val="afb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Обращение с заявлением о государственной регистрации аттракциона, который не подлежит государственной регистрации в соответствии с Правилами.</w:t>
            </w:r>
          </w:p>
          <w:p w:rsidR="002B35A5" w:rsidRDefault="009102C0">
            <w:pPr>
              <w:pStyle w:val="afb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Отсутствие документов или сведений, наличие которых является обязательным в соответствии с Правилами.</w:t>
            </w:r>
          </w:p>
          <w:p w:rsidR="002B35A5" w:rsidRDefault="009102C0">
            <w:pPr>
              <w:pStyle w:val="afb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Несоответствие представленных документов требованиям, установленным нормативными правовыми актами или нормативно-техническими документами.</w:t>
            </w:r>
          </w:p>
          <w:p w:rsidR="002B35A5" w:rsidRDefault="009102C0">
            <w:pPr>
              <w:pStyle w:val="afb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Представление документов, срок действия которых истек.</w:t>
            </w:r>
          </w:p>
          <w:p w:rsidR="002B35A5" w:rsidRDefault="009102C0">
            <w:pPr>
              <w:pStyle w:val="afb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сведений об отмене представленных документов.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2B35A5" w:rsidRDefault="009102C0">
            <w:pPr>
              <w:pStyle w:val="afb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в представленных (полученных) документах (сведениях) противоречивой либо недостоверной информации.</w:t>
            </w:r>
          </w:p>
          <w:p w:rsidR="002B35A5" w:rsidRDefault="009102C0">
            <w:pPr>
              <w:pStyle w:val="afb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решения уполномоченного государственного органа о приостановлении (запрете) совершения юридически значимых действий в отношении аттракциона.</w:t>
            </w:r>
          </w:p>
          <w:p w:rsidR="002B35A5" w:rsidRDefault="009102C0">
            <w:pPr>
              <w:pStyle w:val="afb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Несоответствие фактически установленных при осмотре данных представленным (полученным) документам (сведениям).</w:t>
            </w:r>
          </w:p>
          <w:p w:rsidR="002B35A5" w:rsidRDefault="009102C0">
            <w:pPr>
              <w:pStyle w:val="afb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Отсутствие в региональной информационной системе сведений о государственной регистрации аттракциона, которая не прекращена.</w:t>
            </w:r>
          </w:p>
          <w:p w:rsidR="002B35A5" w:rsidRDefault="009102C0">
            <w:pPr>
              <w:pStyle w:val="afb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в региональной информационной системе сведений о прекращении государственной регистрации аттракциона по основаниям:</w:t>
            </w:r>
          </w:p>
          <w:p w:rsidR="002B35A5" w:rsidRDefault="009102C0">
            <w:pPr>
              <w:pStyle w:val="afb"/>
              <w:ind w:left="70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а) имеется вступившее в силу решение суда о прекращении государственной регистрации аттракциона;</w:t>
            </w:r>
          </w:p>
          <w:p w:rsidR="002B35A5" w:rsidRDefault="009102C0">
            <w:pPr>
              <w:pStyle w:val="afb"/>
              <w:ind w:left="70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б) со дня приостановления государственной регистрации аттракциона прошло 12 месяцев, и государственная регистрация аттракциона не была возобновлена;</w:t>
            </w:r>
          </w:p>
          <w:p w:rsidR="002B35A5" w:rsidRDefault="009102C0">
            <w:pPr>
              <w:pStyle w:val="afb"/>
              <w:ind w:left="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эксплуатантом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(его представителем) подано заявление о прекращении государственной регистрации аттракциона.</w:t>
            </w:r>
          </w:p>
          <w:p w:rsidR="002B35A5" w:rsidRDefault="009102C0">
            <w:pPr>
              <w:pStyle w:val="afb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Несоответствие аттракциона требованиям технического регламента Евразийского экономического союза «О безопасности аттракционов» (в отношении аттракционов, впервые введенных в эксплуатацию с 18 апреля 2018 г.) или установленным постановлением Правительства Российской Федерации от 20 декабря 2019 года № 1732 требованиям к техническому состоянию и эксплуатации аттракциона (в отношении аттракционов, впервые введенных в эксплуатацию до 18 апреля 2018 г.).</w:t>
            </w:r>
            <w:proofErr w:type="gramEnd"/>
          </w:p>
        </w:tc>
        <w:tc>
          <w:tcPr>
            <w:tcW w:w="1479" w:type="dxa"/>
            <w:vAlign w:val="center"/>
          </w:tcPr>
          <w:p w:rsidR="002B35A5" w:rsidRDefault="009102C0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А1-Ж1, </w:t>
            </w:r>
          </w:p>
          <w:p w:rsidR="002B35A5" w:rsidRDefault="00910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А2-Ж2</w:t>
            </w:r>
          </w:p>
        </w:tc>
      </w:tr>
      <w:tr w:rsidR="002B35A5">
        <w:tc>
          <w:tcPr>
            <w:tcW w:w="425" w:type="dxa"/>
            <w:vMerge/>
            <w:vAlign w:val="center"/>
          </w:tcPr>
          <w:p w:rsidR="002B35A5" w:rsidRDefault="002B35A5">
            <w:pPr>
              <w:widowControl w:val="0"/>
              <w:jc w:val="center"/>
            </w:pPr>
          </w:p>
        </w:tc>
        <w:tc>
          <w:tcPr>
            <w:tcW w:w="1905" w:type="dxa"/>
          </w:tcPr>
          <w:p w:rsidR="002B35A5" w:rsidRDefault="00910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Прекращение государственной регистрации аттракциона</w:t>
            </w:r>
          </w:p>
        </w:tc>
        <w:tc>
          <w:tcPr>
            <w:tcW w:w="12031" w:type="dxa"/>
          </w:tcPr>
          <w:p w:rsidR="002B35A5" w:rsidRDefault="009102C0">
            <w:pPr>
              <w:pStyle w:val="afb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Обращение с заявлением о государственной регистрации аттракциона, который не подлежит государственной регистрации в соответствии с Правилами.</w:t>
            </w:r>
          </w:p>
          <w:p w:rsidR="002B35A5" w:rsidRDefault="009102C0">
            <w:pPr>
              <w:pStyle w:val="afb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Отсутствие документов или сведений, наличие которых является обязательным в соответствии с Правилами.</w:t>
            </w:r>
          </w:p>
          <w:p w:rsidR="002B35A5" w:rsidRDefault="009102C0">
            <w:pPr>
              <w:pStyle w:val="afb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Несоответствие представленных документов требованиям, установленным нормативными правовыми актами или нормативно-техническими документами.</w:t>
            </w:r>
          </w:p>
          <w:p w:rsidR="002B35A5" w:rsidRDefault="009102C0">
            <w:pPr>
              <w:pStyle w:val="afb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Представление документов, срок действия которых истек.</w:t>
            </w:r>
          </w:p>
          <w:p w:rsidR="002B35A5" w:rsidRDefault="009102C0">
            <w:pPr>
              <w:pStyle w:val="afb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сведений об отмене представленных документов.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2B35A5" w:rsidRDefault="009102C0">
            <w:pPr>
              <w:pStyle w:val="afb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в представленных (полученных) документах (сведениях) противоречивой либо недостоверной информации.</w:t>
            </w:r>
          </w:p>
          <w:p w:rsidR="002B35A5" w:rsidRDefault="009102C0">
            <w:pPr>
              <w:pStyle w:val="afb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решения уполномоченного государственного органа о приостановлении (запрете) совершения юридически значимых действий в отношении аттракциона.</w:t>
            </w:r>
          </w:p>
          <w:p w:rsidR="002B35A5" w:rsidRDefault="009102C0">
            <w:pPr>
              <w:pStyle w:val="afb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Несоответствие фактически установленных при осмотре данных представленным (полученным) документам (сведениям).</w:t>
            </w:r>
          </w:p>
          <w:p w:rsidR="002B35A5" w:rsidRDefault="009102C0">
            <w:pPr>
              <w:pStyle w:val="afb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Отсутствие в региональной информационной системе сведений о государственной регистрации аттракциона, которая не прекращена.</w:t>
            </w:r>
          </w:p>
          <w:p w:rsidR="002B35A5" w:rsidRDefault="009102C0">
            <w:pPr>
              <w:pStyle w:val="afb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в региональной информационной системе сведений о прекращении государственной регистрации аттракциона по основаниям:</w:t>
            </w:r>
          </w:p>
          <w:p w:rsidR="002B35A5" w:rsidRDefault="009102C0">
            <w:pPr>
              <w:pStyle w:val="afb"/>
              <w:ind w:left="70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а) имеется вступившее в силу решение суда о прекращении государственной регистрации аттракциона;</w:t>
            </w:r>
          </w:p>
          <w:p w:rsidR="002B35A5" w:rsidRDefault="009102C0">
            <w:pPr>
              <w:pStyle w:val="afb"/>
              <w:ind w:left="70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б) со дня приостановления государственной регистрации аттракциона прошло 12 месяцев, и государственная регистрация аттракциона не была возобновлена;</w:t>
            </w:r>
          </w:p>
          <w:p w:rsidR="002B35A5" w:rsidRDefault="009102C0">
            <w:pPr>
              <w:pStyle w:val="afb"/>
              <w:ind w:left="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эксплуатантом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(его представителем) подано заявление о прекращении государственной регистрации аттракциона.</w:t>
            </w:r>
          </w:p>
          <w:p w:rsidR="002B35A5" w:rsidRDefault="009102C0">
            <w:pPr>
              <w:pStyle w:val="afb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Несоответствие аттракциона требованиям технического регламента Евразийского экономического союза «О безопасности аттракционов» (в отношении аттракционов, впервые введенных в эксплуатацию с 18 апреля 2018 г.) или установленным постановлением Правительства Российской Федерации от 20 декабря 2019 года № 1732 требованиям к техническому состоянию и эксплуатации аттракциона (в отношении аттракционов, впервые введенных в эксплуатацию до 18 апреля 2018 г.).</w:t>
            </w:r>
            <w:proofErr w:type="gramEnd"/>
          </w:p>
        </w:tc>
        <w:tc>
          <w:tcPr>
            <w:tcW w:w="1479" w:type="dxa"/>
            <w:vAlign w:val="center"/>
          </w:tcPr>
          <w:p w:rsidR="002B35A5" w:rsidRDefault="009102C0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А1-Ж1, </w:t>
            </w:r>
          </w:p>
          <w:p w:rsidR="002B35A5" w:rsidRDefault="00910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А2-Ж2</w:t>
            </w:r>
          </w:p>
        </w:tc>
      </w:tr>
      <w:tr w:rsidR="002B35A5">
        <w:tc>
          <w:tcPr>
            <w:tcW w:w="425" w:type="dxa"/>
            <w:vMerge/>
          </w:tcPr>
          <w:p w:rsidR="002B35A5" w:rsidRDefault="002B35A5">
            <w:pPr>
              <w:widowControl w:val="0"/>
              <w:jc w:val="center"/>
            </w:pPr>
          </w:p>
        </w:tc>
        <w:tc>
          <w:tcPr>
            <w:tcW w:w="1905" w:type="dxa"/>
          </w:tcPr>
          <w:p w:rsidR="002B35A5" w:rsidRDefault="00910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Выдача дубликата свидетельства о государственной регистрации аттракциона</w:t>
            </w:r>
          </w:p>
        </w:tc>
        <w:tc>
          <w:tcPr>
            <w:tcW w:w="12031" w:type="dxa"/>
          </w:tcPr>
          <w:p w:rsidR="002B35A5" w:rsidRDefault="009102C0">
            <w:pPr>
              <w:pStyle w:val="afb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Обращение с заявлением о государственной регистрации аттракциона, который не подлежит государственной регистрации в соответствии с Правилами.</w:t>
            </w:r>
          </w:p>
          <w:p w:rsidR="002B35A5" w:rsidRDefault="009102C0">
            <w:pPr>
              <w:pStyle w:val="afb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Отсутствие документов или сведений, наличие которых является обязательным в соответствии с Правилами.</w:t>
            </w:r>
          </w:p>
          <w:p w:rsidR="002B35A5" w:rsidRDefault="009102C0">
            <w:pPr>
              <w:pStyle w:val="afb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Несоответствие представленных документов требованиям, установленным нормативными правовыми актами или нормативно-техническими документами.</w:t>
            </w:r>
          </w:p>
          <w:p w:rsidR="002B35A5" w:rsidRDefault="009102C0">
            <w:pPr>
              <w:pStyle w:val="afb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Представление документов, срок действия которых истек.</w:t>
            </w:r>
          </w:p>
          <w:p w:rsidR="002B35A5" w:rsidRDefault="009102C0">
            <w:pPr>
              <w:pStyle w:val="afb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сведений об отмене представленных документов.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2B35A5" w:rsidRDefault="009102C0">
            <w:pPr>
              <w:pStyle w:val="afb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в представленных (полученных) документах (сведениях) противоречивой либо недостоверной информации.</w:t>
            </w:r>
          </w:p>
          <w:p w:rsidR="002B35A5" w:rsidRDefault="009102C0">
            <w:pPr>
              <w:pStyle w:val="afb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решения уполномоченного государственного органа о приостановлении (запрете) совершения юридически значимых действий в отношении аттракциона.</w:t>
            </w:r>
          </w:p>
          <w:p w:rsidR="002B35A5" w:rsidRDefault="009102C0">
            <w:pPr>
              <w:pStyle w:val="afb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Несоответствие фактически установленных при осмотре данных представленным (полученным) документам (сведениям).</w:t>
            </w:r>
          </w:p>
          <w:p w:rsidR="002B35A5" w:rsidRDefault="009102C0">
            <w:pPr>
              <w:pStyle w:val="afb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Отсутствие в региональной информационной системе сведений о государственной регистрации аттракциона, которая не прекращена.</w:t>
            </w:r>
          </w:p>
          <w:p w:rsidR="002B35A5" w:rsidRDefault="009102C0">
            <w:pPr>
              <w:pStyle w:val="afb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в региональной информационной системе сведений о прекращении государственной регистрации аттракциона по основаниям:</w:t>
            </w:r>
          </w:p>
          <w:p w:rsidR="002B35A5" w:rsidRDefault="009102C0">
            <w:pPr>
              <w:pStyle w:val="afb"/>
              <w:ind w:left="70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а) имеется вступившее в силу решение суда о прекращении государственной регистрации аттракциона;</w:t>
            </w:r>
          </w:p>
          <w:p w:rsidR="002B35A5" w:rsidRDefault="009102C0">
            <w:pPr>
              <w:pStyle w:val="afb"/>
              <w:ind w:left="70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б) со дня приостановления государственной регистрации аттракциона прошло 12 месяцев, и государственная регистрация аттракциона не была возобновлена;</w:t>
            </w:r>
          </w:p>
          <w:p w:rsidR="002B35A5" w:rsidRDefault="009102C0">
            <w:pPr>
              <w:pStyle w:val="afb"/>
              <w:ind w:left="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эксплуатантом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(его представителем) подано заявление о прекращении государственной регистрации аттракциона.</w:t>
            </w:r>
          </w:p>
          <w:p w:rsidR="002B35A5" w:rsidRDefault="009102C0">
            <w:pPr>
              <w:pStyle w:val="afb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Несоответствие аттракциона требованиям технического регламента Евразийского экономического союза «О безопасности аттракционов» (в отношении аттракционов, впервые введенных в эксплуатацию с 18 апреля 2018 г.) или установленным постановлением Правительства Российской Федерации от 20 декабря 2019 года № 1732 требованиям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к техническому состоянию и эксплуатации аттракциона (в отношении аттракционов, впервые введенных в эксплуатацию до 18 апреля 2018 г.).</w:t>
            </w:r>
            <w:proofErr w:type="gramEnd"/>
          </w:p>
        </w:tc>
        <w:tc>
          <w:tcPr>
            <w:tcW w:w="1479" w:type="dxa"/>
            <w:vAlign w:val="center"/>
          </w:tcPr>
          <w:p w:rsidR="002B35A5" w:rsidRDefault="009102C0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А1-Ж1, </w:t>
            </w:r>
          </w:p>
          <w:p w:rsidR="002B35A5" w:rsidRDefault="00910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А2-Ж2</w:t>
            </w:r>
          </w:p>
        </w:tc>
      </w:tr>
      <w:tr w:rsidR="002B35A5">
        <w:tc>
          <w:tcPr>
            <w:tcW w:w="425" w:type="dxa"/>
            <w:vMerge/>
          </w:tcPr>
          <w:p w:rsidR="002B35A5" w:rsidRDefault="002B35A5">
            <w:pPr>
              <w:widowControl w:val="0"/>
              <w:jc w:val="center"/>
            </w:pPr>
          </w:p>
        </w:tc>
        <w:tc>
          <w:tcPr>
            <w:tcW w:w="1905" w:type="dxa"/>
          </w:tcPr>
          <w:p w:rsidR="002B35A5" w:rsidRDefault="00910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Выдача справки о совершенных регистрационных действиях в отношении аттракциона</w:t>
            </w:r>
          </w:p>
        </w:tc>
        <w:tc>
          <w:tcPr>
            <w:tcW w:w="12031" w:type="dxa"/>
          </w:tcPr>
          <w:p w:rsidR="002B35A5" w:rsidRDefault="009102C0">
            <w:pPr>
              <w:pStyle w:val="afb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Обращение с заявлением о государственной регистрации аттракциона, который не подлежит государственной регистрации в соответствии с Правилами.</w:t>
            </w:r>
          </w:p>
          <w:p w:rsidR="002B35A5" w:rsidRDefault="009102C0">
            <w:pPr>
              <w:pStyle w:val="afb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Отсутствие документов или сведений, наличие которых является обязательным в соответствии с Правилами.</w:t>
            </w:r>
          </w:p>
          <w:p w:rsidR="002B35A5" w:rsidRDefault="009102C0">
            <w:pPr>
              <w:pStyle w:val="afb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Несоответствие представленных документов требованиям, установленным нормативными правовыми актами или нормативно-техническими документами.</w:t>
            </w:r>
          </w:p>
          <w:p w:rsidR="002B35A5" w:rsidRDefault="009102C0">
            <w:pPr>
              <w:pStyle w:val="afb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Представление документов, срок действия которых истек.</w:t>
            </w:r>
          </w:p>
          <w:p w:rsidR="002B35A5" w:rsidRDefault="009102C0">
            <w:pPr>
              <w:pStyle w:val="afb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сведений об отмене представленных документов.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2B35A5" w:rsidRDefault="009102C0">
            <w:pPr>
              <w:pStyle w:val="afb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в представленных (полученных) документах (сведениях) противоречивой либо недостоверной информации.</w:t>
            </w:r>
          </w:p>
          <w:p w:rsidR="002B35A5" w:rsidRDefault="009102C0">
            <w:pPr>
              <w:pStyle w:val="afb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решения уполномоченного государственного органа о приостановлении (запрете) совершения юридически значимых действий в отношении аттракциона.</w:t>
            </w:r>
          </w:p>
          <w:p w:rsidR="002B35A5" w:rsidRDefault="009102C0">
            <w:pPr>
              <w:pStyle w:val="afb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Несоответствие фактически установленных при осмотре данных представленным (полученным) документам (сведениям).</w:t>
            </w:r>
          </w:p>
          <w:p w:rsidR="002B35A5" w:rsidRDefault="009102C0">
            <w:pPr>
              <w:pStyle w:val="afb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Отсутствие в региональной информационной системе сведений о государственной регистрации аттракциона, которая не прекращена.</w:t>
            </w:r>
          </w:p>
          <w:p w:rsidR="002B35A5" w:rsidRDefault="009102C0">
            <w:pPr>
              <w:pStyle w:val="afb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в региональной информационной системе сведений о прекращении государственной регистрации аттракциона по основаниям:</w:t>
            </w:r>
          </w:p>
          <w:p w:rsidR="002B35A5" w:rsidRDefault="009102C0">
            <w:pPr>
              <w:pStyle w:val="afb"/>
              <w:ind w:left="70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а) имеется вступившее в силу решение суда о прекращении государственной регистрации аттракциона;</w:t>
            </w:r>
          </w:p>
          <w:p w:rsidR="002B35A5" w:rsidRDefault="009102C0">
            <w:pPr>
              <w:pStyle w:val="afb"/>
              <w:ind w:left="70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б) со дня приостановления государственной регистрации аттракциона прошло 12 месяцев, и государственная регистрация аттракциона не была возобновлена;</w:t>
            </w:r>
          </w:p>
          <w:p w:rsidR="002B35A5" w:rsidRDefault="009102C0">
            <w:pPr>
              <w:pStyle w:val="afb"/>
              <w:ind w:left="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эксплуатантом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(его представителем) подано заявление о прекращении государственной регистрации аттракциона.</w:t>
            </w:r>
          </w:p>
          <w:p w:rsidR="002B35A5" w:rsidRDefault="009102C0">
            <w:pPr>
              <w:pStyle w:val="afb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Несоответствие аттракциона требованиям технического регламента Евразийского экономического союза «О безопасности аттракционов» (в отношении аттракционов, впервые введенных в эксплуатацию с 18 апреля 2018 г.) или установленным постановлением Правительства Российской Федерации от 20 декабря 2019 года № 1732 требованиям к техническому состоянию и эксплуатации аттракциона (в отношении аттракционов, впервые введенных в эксплуатацию до 18 апреля 2018 г.).</w:t>
            </w:r>
            <w:proofErr w:type="gramEnd"/>
          </w:p>
        </w:tc>
        <w:tc>
          <w:tcPr>
            <w:tcW w:w="1479" w:type="dxa"/>
            <w:vAlign w:val="center"/>
          </w:tcPr>
          <w:p w:rsidR="002B35A5" w:rsidRDefault="009102C0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А1-Ж1, </w:t>
            </w:r>
          </w:p>
          <w:p w:rsidR="002B35A5" w:rsidRDefault="00910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А2-Ж2</w:t>
            </w:r>
          </w:p>
        </w:tc>
      </w:tr>
      <w:tr w:rsidR="002B35A5">
        <w:tc>
          <w:tcPr>
            <w:tcW w:w="425" w:type="dxa"/>
            <w:vMerge/>
          </w:tcPr>
          <w:p w:rsidR="002B35A5" w:rsidRDefault="002B35A5">
            <w:pPr>
              <w:widowControl w:val="0"/>
              <w:jc w:val="center"/>
            </w:pPr>
          </w:p>
        </w:tc>
        <w:tc>
          <w:tcPr>
            <w:tcW w:w="1905" w:type="dxa"/>
          </w:tcPr>
          <w:p w:rsidR="002B35A5" w:rsidRDefault="00910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Выдача государственного регистрационного знака на аттракцион взамен утраченного или пришедшего в негодность</w:t>
            </w:r>
          </w:p>
        </w:tc>
        <w:tc>
          <w:tcPr>
            <w:tcW w:w="12031" w:type="dxa"/>
          </w:tcPr>
          <w:p w:rsidR="002B35A5" w:rsidRDefault="009102C0">
            <w:pPr>
              <w:pStyle w:val="afb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Обращение с заявлением о государственной регистрации аттракциона, который не подлежит государственной регистрации в соответствии с Правилами.</w:t>
            </w:r>
          </w:p>
          <w:p w:rsidR="002B35A5" w:rsidRDefault="009102C0">
            <w:pPr>
              <w:pStyle w:val="afb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Отсутствие документов или сведений, наличие которых является обязательным в соответствии с Правилами.</w:t>
            </w:r>
          </w:p>
          <w:p w:rsidR="002B35A5" w:rsidRDefault="009102C0">
            <w:pPr>
              <w:pStyle w:val="afb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Несоответствие представленных документов требованиям, установленным нормативными правовыми актами или нормативно-техническими документами.</w:t>
            </w:r>
          </w:p>
          <w:p w:rsidR="002B35A5" w:rsidRDefault="009102C0">
            <w:pPr>
              <w:pStyle w:val="afb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Представление документов, срок действия которых истек.</w:t>
            </w:r>
          </w:p>
          <w:p w:rsidR="002B35A5" w:rsidRDefault="009102C0">
            <w:pPr>
              <w:pStyle w:val="afb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сведений об отмене представленных документов.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2B35A5" w:rsidRDefault="009102C0">
            <w:pPr>
              <w:pStyle w:val="afb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в представленных (полученных) документах (сведениях) противоречивой либо недостоверной информации.</w:t>
            </w:r>
          </w:p>
          <w:p w:rsidR="002B35A5" w:rsidRDefault="009102C0">
            <w:pPr>
              <w:pStyle w:val="afb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решения уполномоченного государственного органа о приостановлении (запрете) совершения юридически значимых действий в отношении аттракциона.</w:t>
            </w:r>
          </w:p>
          <w:p w:rsidR="002B35A5" w:rsidRDefault="009102C0">
            <w:pPr>
              <w:pStyle w:val="afb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Несоответствие фактически установленных при осмотре данных представленным (полученным) документам (сведениям).</w:t>
            </w:r>
          </w:p>
          <w:p w:rsidR="002B35A5" w:rsidRDefault="009102C0">
            <w:pPr>
              <w:pStyle w:val="afb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Отсутствие в региональной информационной системе сведений о государственной регистрации аттракциона, которая не прекращена.</w:t>
            </w:r>
          </w:p>
          <w:p w:rsidR="002B35A5" w:rsidRDefault="009102C0">
            <w:pPr>
              <w:pStyle w:val="afb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в региональной информационной системе сведений о прекращении государственной регистрации аттракциона по основаниям:</w:t>
            </w:r>
          </w:p>
          <w:p w:rsidR="002B35A5" w:rsidRDefault="009102C0">
            <w:pPr>
              <w:pStyle w:val="afb"/>
              <w:ind w:left="70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а) имеется вступившее в силу решение суда о прекращении государственной регистрации аттракциона;</w:t>
            </w:r>
          </w:p>
          <w:p w:rsidR="002B35A5" w:rsidRDefault="009102C0">
            <w:pPr>
              <w:pStyle w:val="afb"/>
              <w:ind w:left="70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б) со дня приостановления государственной регистрации аттракциона прошло 12 месяцев, и государственная регистрация аттракциона не была возобновлена;</w:t>
            </w:r>
          </w:p>
          <w:p w:rsidR="002B35A5" w:rsidRDefault="009102C0">
            <w:pPr>
              <w:pStyle w:val="afb"/>
              <w:ind w:left="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эксплуатантом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(его представителем) подано заявление о прекращении государственной регистрации аттракциона.</w:t>
            </w:r>
          </w:p>
          <w:p w:rsidR="002B35A5" w:rsidRDefault="009102C0">
            <w:pPr>
              <w:pStyle w:val="afb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Несоответствие аттракциона требованиям технического регламента Евразийского экономического союза «О безопасности аттракционов» (в отношении аттракционов, впервые введенных в эксплуатацию с 18 апреля 2018 г.) или установленным постановлением Правительства Российской Федерации от 20 декабря 2019 года № 1732 требованиям к техническому состоянию и эксплуатации аттракциона (в отношении аттракционов, впервые введенных в эксплуатацию до 18 апреля 2018 г.).</w:t>
            </w:r>
            <w:proofErr w:type="gramEnd"/>
          </w:p>
        </w:tc>
        <w:tc>
          <w:tcPr>
            <w:tcW w:w="1479" w:type="dxa"/>
            <w:vAlign w:val="center"/>
          </w:tcPr>
          <w:p w:rsidR="002B35A5" w:rsidRDefault="009102C0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А1-Ж1, </w:t>
            </w:r>
          </w:p>
          <w:p w:rsidR="002B35A5" w:rsidRDefault="00910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А2-Ж2</w:t>
            </w:r>
          </w:p>
        </w:tc>
      </w:tr>
      <w:tr w:rsidR="002B35A5">
        <w:tc>
          <w:tcPr>
            <w:tcW w:w="15840" w:type="dxa"/>
            <w:gridSpan w:val="4"/>
          </w:tcPr>
          <w:p w:rsidR="002B35A5" w:rsidRDefault="009102C0">
            <w:pPr>
              <w:pStyle w:val="afb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2B35A5">
        <w:tc>
          <w:tcPr>
            <w:tcW w:w="425" w:type="dxa"/>
          </w:tcPr>
          <w:p w:rsidR="002B35A5" w:rsidRDefault="002B35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vMerge w:val="restart"/>
          </w:tcPr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Государственная регистрация аттракциона; временная государственная регистрация по месту пребывания ранее зарегистрированного аттракциона; возобновление государственной регистрации аттракциона;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прекращение государственной регистрации аттракциона;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выдача дубликата свидетельства о государственной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регистрации аттракциона;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выдача государственного регистрационного знака на аттракцион взамен утраченного или пришедшего в негодность;</w:t>
            </w:r>
          </w:p>
          <w:p w:rsidR="002B35A5" w:rsidRDefault="009102C0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выдача справки о совершенных регистрационных действиях в отношении аттракциона</w:t>
            </w:r>
          </w:p>
        </w:tc>
        <w:tc>
          <w:tcPr>
            <w:tcW w:w="12031" w:type="dxa"/>
          </w:tcPr>
          <w:p w:rsidR="002B35A5" w:rsidRDefault="009102C0">
            <w:pPr>
              <w:tabs>
                <w:tab w:val="left" w:pos="647"/>
              </w:tabs>
              <w:ind w:left="363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1) заявление подано лицом, не уполномоченным на осуществление таких действий;</w:t>
            </w:r>
          </w:p>
        </w:tc>
        <w:tc>
          <w:tcPr>
            <w:tcW w:w="1479" w:type="dxa"/>
            <w:vMerge w:val="restart"/>
          </w:tcPr>
          <w:p w:rsidR="002B35A5" w:rsidRDefault="002B35A5">
            <w:pPr>
              <w:jc w:val="center"/>
              <w:rPr>
                <w:rFonts w:ascii="Times New Roman" w:hAnsi="Times New Roman" w:cs="Times New Roman"/>
              </w:rPr>
            </w:pPr>
          </w:p>
          <w:p w:rsidR="002B35A5" w:rsidRDefault="002B35A5">
            <w:pPr>
              <w:jc w:val="center"/>
              <w:rPr>
                <w:rFonts w:ascii="Times New Roman" w:hAnsi="Times New Roman" w:cs="Times New Roman"/>
              </w:rPr>
            </w:pPr>
          </w:p>
          <w:p w:rsidR="002B35A5" w:rsidRDefault="002B35A5">
            <w:pPr>
              <w:jc w:val="center"/>
              <w:rPr>
                <w:rFonts w:ascii="Times New Roman" w:hAnsi="Times New Roman" w:cs="Times New Roman"/>
              </w:rPr>
            </w:pPr>
          </w:p>
          <w:p w:rsidR="002B35A5" w:rsidRDefault="002B35A5">
            <w:pPr>
              <w:jc w:val="center"/>
              <w:rPr>
                <w:rFonts w:ascii="Times New Roman" w:hAnsi="Times New Roman" w:cs="Times New Roman"/>
              </w:rPr>
            </w:pPr>
          </w:p>
          <w:p w:rsidR="002B35A5" w:rsidRDefault="002B35A5">
            <w:pPr>
              <w:jc w:val="center"/>
              <w:rPr>
                <w:rFonts w:ascii="Times New Roman" w:hAnsi="Times New Roman" w:cs="Times New Roman"/>
              </w:rPr>
            </w:pPr>
          </w:p>
          <w:p w:rsidR="002B35A5" w:rsidRDefault="002B35A5">
            <w:pPr>
              <w:jc w:val="center"/>
              <w:rPr>
                <w:rFonts w:ascii="Times New Roman" w:hAnsi="Times New Roman" w:cs="Times New Roman"/>
              </w:rPr>
            </w:pPr>
          </w:p>
          <w:p w:rsidR="002B35A5" w:rsidRDefault="002B35A5">
            <w:pPr>
              <w:jc w:val="center"/>
              <w:rPr>
                <w:rFonts w:ascii="Times New Roman" w:hAnsi="Times New Roman" w:cs="Times New Roman"/>
              </w:rPr>
            </w:pPr>
          </w:p>
          <w:p w:rsidR="002B35A5" w:rsidRDefault="009102C0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А1-Ж1, </w:t>
            </w:r>
          </w:p>
          <w:p w:rsidR="002B35A5" w:rsidRDefault="00910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А2-Ж2</w:t>
            </w:r>
          </w:p>
        </w:tc>
      </w:tr>
      <w:tr w:rsidR="002B35A5">
        <w:tc>
          <w:tcPr>
            <w:tcW w:w="425" w:type="dxa"/>
          </w:tcPr>
          <w:p w:rsidR="002B35A5" w:rsidRDefault="002B35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vMerge/>
          </w:tcPr>
          <w:p w:rsidR="002B35A5" w:rsidRDefault="002B35A5">
            <w:pPr>
              <w:jc w:val="center"/>
            </w:pPr>
          </w:p>
        </w:tc>
        <w:tc>
          <w:tcPr>
            <w:tcW w:w="12031" w:type="dxa"/>
          </w:tcPr>
          <w:p w:rsidR="002B35A5" w:rsidRDefault="009102C0">
            <w:pPr>
              <w:tabs>
                <w:tab w:val="left" w:pos="80"/>
              </w:tabs>
              <w:ind w:firstLine="363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представление неполного комплекта документов, необходимых в соответствии с законодательными или иными нормативными правовыми актами для оказания государственной услуги, подлежащих представлению заявителем:</w:t>
            </w:r>
          </w:p>
          <w:p w:rsidR="002B35A5" w:rsidRDefault="009102C0">
            <w:pPr>
              <w:tabs>
                <w:tab w:val="left" w:pos="80"/>
              </w:tabs>
              <w:ind w:firstLine="363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заявителем не представлены документы, предусмотренные Правилами;</w:t>
            </w:r>
          </w:p>
          <w:p w:rsidR="002B35A5" w:rsidRDefault="009102C0">
            <w:pPr>
              <w:tabs>
                <w:tab w:val="left" w:pos="80"/>
              </w:tabs>
              <w:ind w:firstLine="363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представленные документы утратили силу на момент обращения за государственной услугой;</w:t>
            </w:r>
          </w:p>
        </w:tc>
        <w:tc>
          <w:tcPr>
            <w:tcW w:w="1479" w:type="dxa"/>
            <w:vMerge/>
          </w:tcPr>
          <w:p w:rsidR="002B35A5" w:rsidRDefault="002B35A5">
            <w:pPr>
              <w:jc w:val="center"/>
            </w:pPr>
          </w:p>
        </w:tc>
      </w:tr>
      <w:tr w:rsidR="002B35A5">
        <w:tc>
          <w:tcPr>
            <w:tcW w:w="425" w:type="dxa"/>
          </w:tcPr>
          <w:p w:rsidR="002B35A5" w:rsidRDefault="002B35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vMerge/>
          </w:tcPr>
          <w:p w:rsidR="002B35A5" w:rsidRDefault="002B35A5">
            <w:pPr>
              <w:jc w:val="center"/>
            </w:pPr>
          </w:p>
        </w:tc>
        <w:tc>
          <w:tcPr>
            <w:tcW w:w="12031" w:type="dxa"/>
          </w:tcPr>
          <w:p w:rsidR="002B35A5" w:rsidRDefault="009102C0">
            <w:pPr>
              <w:tabs>
                <w:tab w:val="left" w:pos="573"/>
              </w:tabs>
              <w:ind w:left="363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заявление на получение государственной услуги оформлено не в соответствии с Регламентом:</w:t>
            </w:r>
          </w:p>
          <w:p w:rsidR="002B35A5" w:rsidRDefault="009102C0">
            <w:pPr>
              <w:tabs>
                <w:tab w:val="left" w:pos="573"/>
              </w:tabs>
              <w:ind w:left="363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государственной услуги;</w:t>
            </w:r>
          </w:p>
          <w:p w:rsidR="002B35A5" w:rsidRDefault="009102C0">
            <w:pPr>
              <w:tabs>
                <w:tab w:val="left" w:pos="573"/>
              </w:tabs>
              <w:ind w:left="363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неполное заполнение полей в интерактивной форме заявления на Едином портале;</w:t>
            </w:r>
          </w:p>
          <w:p w:rsidR="002B35A5" w:rsidRDefault="009102C0">
            <w:pPr>
              <w:tabs>
                <w:tab w:val="left" w:pos="573"/>
              </w:tabs>
              <w:ind w:left="363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способ подачи заявления на получение государственной услуги не соответствует способам, установленным Регламентом;</w:t>
            </w:r>
          </w:p>
        </w:tc>
        <w:tc>
          <w:tcPr>
            <w:tcW w:w="1479" w:type="dxa"/>
            <w:vMerge/>
          </w:tcPr>
          <w:p w:rsidR="002B35A5" w:rsidRDefault="002B35A5">
            <w:pPr>
              <w:jc w:val="center"/>
            </w:pPr>
          </w:p>
        </w:tc>
      </w:tr>
      <w:tr w:rsidR="002B35A5">
        <w:tc>
          <w:tcPr>
            <w:tcW w:w="425" w:type="dxa"/>
          </w:tcPr>
          <w:p w:rsidR="002B35A5" w:rsidRDefault="002B35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vMerge/>
          </w:tcPr>
          <w:p w:rsidR="002B35A5" w:rsidRDefault="002B35A5">
            <w:pPr>
              <w:jc w:val="center"/>
            </w:pPr>
          </w:p>
        </w:tc>
        <w:tc>
          <w:tcPr>
            <w:tcW w:w="12031" w:type="dxa"/>
          </w:tcPr>
          <w:p w:rsidR="002B35A5" w:rsidRDefault="009102C0">
            <w:pPr>
              <w:ind w:firstLine="36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4) заявление с комплектом документов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подписаны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недействительной электронной подписью</w:t>
            </w:r>
          </w:p>
        </w:tc>
        <w:tc>
          <w:tcPr>
            <w:tcW w:w="1479" w:type="dxa"/>
            <w:vMerge/>
          </w:tcPr>
          <w:p w:rsidR="002B35A5" w:rsidRDefault="002B35A5">
            <w:pPr>
              <w:jc w:val="center"/>
            </w:pPr>
          </w:p>
        </w:tc>
      </w:tr>
    </w:tbl>
    <w:p w:rsidR="002B35A5" w:rsidRDefault="002B35A5">
      <w:pPr>
        <w:widowControl w:val="0"/>
        <w:jc w:val="center"/>
        <w:outlineLvl w:val="2"/>
        <w:rPr>
          <w:rFonts w:ascii="Times New Roman" w:hAnsi="Times New Roman" w:cs="Times New Roman"/>
          <w:b/>
          <w:bCs/>
        </w:rPr>
      </w:pPr>
    </w:p>
    <w:p w:rsidR="002B35A5" w:rsidRDefault="002B35A5">
      <w:pPr>
        <w:widowControl w:val="0"/>
        <w:jc w:val="center"/>
        <w:outlineLvl w:val="2"/>
        <w:rPr>
          <w:b/>
          <w:sz w:val="24"/>
          <w:szCs w:val="24"/>
        </w:rPr>
        <w:sectPr w:rsidR="002B35A5">
          <w:pgSz w:w="16838" w:h="11906" w:orient="landscape"/>
          <w:pgMar w:top="567" w:right="1440" w:bottom="1134" w:left="1440" w:header="0" w:footer="0" w:gutter="0"/>
          <w:cols w:space="720"/>
          <w:docGrid w:linePitch="360"/>
        </w:sectPr>
      </w:pPr>
    </w:p>
    <w:p w:rsidR="002B35A5" w:rsidRDefault="009102C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V. Формы заявления и документов, необходимых</w:t>
      </w:r>
    </w:p>
    <w:p w:rsidR="002B35A5" w:rsidRDefault="009102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для предоставления государственной услуги</w:t>
      </w:r>
    </w:p>
    <w:p w:rsidR="002B35A5" w:rsidRDefault="002B35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B35A5" w:rsidRDefault="009102C0">
      <w:pPr>
        <w:spacing w:after="0" w:line="240" w:lineRule="auto"/>
        <w:jc w:val="right"/>
        <w:outlineLvl w:val="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Образец № 1</w:t>
      </w:r>
    </w:p>
    <w:p w:rsidR="002B35A5" w:rsidRDefault="002B35A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"/>
        <w:gridCol w:w="350"/>
        <w:gridCol w:w="1191"/>
        <w:gridCol w:w="397"/>
        <w:gridCol w:w="624"/>
        <w:gridCol w:w="1193"/>
        <w:gridCol w:w="340"/>
        <w:gridCol w:w="1560"/>
        <w:gridCol w:w="887"/>
        <w:gridCol w:w="1587"/>
      </w:tblGrid>
      <w:tr w:rsidR="002B35A5">
        <w:tc>
          <w:tcPr>
            <w:tcW w:w="903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" w:name="P814"/>
            <w:bookmarkEnd w:id="5"/>
            <w:r>
              <w:rPr>
                <w:rFonts w:ascii="Times New Roman" w:hAnsi="Times New Roman" w:cs="Times New Roman"/>
              </w:rPr>
              <w:t>ФОРМА ЗАЯВЛЕНИЯ</w:t>
            </w:r>
          </w:p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ГОСУДАРСТВЕННОЙ РЕГИСТРАЦИИ АТТРАКЦИОНА (ВОЗОБНОВЛЕНИИ ГОСУДАРСТВЕННОЙ РЕГИСТРАЦИИ АТТРАКЦИОНА, ПРЕКРАЩЕНИИ ГОСУДАРСТВЕННОЙ РЕГИСТРАЦИИ АТТРАКЦИОНА, ВРЕМЕННОЙ ГОСУДАРСТВЕННОЙ РЕГИСТРАЦИИ ПО МЕСТУ ПРЕБЫВАНИЯ РАНЕЕ ЗАРЕГИСТРИРОВАННОГО АТТРАКЦИОНА, ВЫДАЧЕ ДУБЛИКАТА СВИДЕТЕЛЬСТВА О ГОСУДАРСТВЕННОЙ РЕГИСТРАЦИИ АТТРАКЦИОНА, ВЫДАЧЕ ГОСУДАРСТВЕННОГО РЕГИСТРАЦИОННОГО ЗНАКА НА АТТРАКЦИОН ВЗАМЕН УТРАЧЕННОГО ИЛИ ПРИШЕДШЕГО В НЕГОДНОСТЬ)</w:t>
            </w:r>
          </w:p>
        </w:tc>
      </w:tr>
      <w:tr w:rsidR="002B35A5">
        <w:tc>
          <w:tcPr>
            <w:tcW w:w="903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4662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управление Ленинградской области по государственному техническому надзору и контролю</w:t>
            </w:r>
          </w:p>
        </w:tc>
      </w:tr>
      <w:tr w:rsidR="002B35A5">
        <w:tc>
          <w:tcPr>
            <w:tcW w:w="903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8469" w:type="dxa"/>
            <w:gridSpan w:val="10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69" w:type="dxa"/>
            <w:gridSpan w:val="10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(полное наименование юридического лица, индивидуального предпринимателя)</w:t>
            </w:r>
          </w:p>
        </w:tc>
      </w:tr>
      <w:tr w:rsidR="002B35A5">
        <w:tc>
          <w:tcPr>
            <w:tcW w:w="125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Индекс</w:t>
            </w:r>
          </w:p>
        </w:tc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5567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90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</w:t>
            </w:r>
          </w:p>
        </w:tc>
        <w:tc>
          <w:tcPr>
            <w:tcW w:w="193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(ОГРНИП)</w:t>
            </w: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5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2448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6588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B35A5" w:rsidRDefault="002B35A5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"/>
        <w:gridCol w:w="495"/>
        <w:gridCol w:w="689"/>
        <w:gridCol w:w="405"/>
        <w:gridCol w:w="1199"/>
        <w:gridCol w:w="735"/>
        <w:gridCol w:w="1875"/>
        <w:gridCol w:w="340"/>
        <w:gridCol w:w="1604"/>
        <w:gridCol w:w="1231"/>
      </w:tblGrid>
      <w:tr w:rsidR="002B35A5">
        <w:tc>
          <w:tcPr>
            <w:tcW w:w="9067" w:type="dxa"/>
            <w:gridSpan w:val="1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2B35A5">
        <w:tc>
          <w:tcPr>
            <w:tcW w:w="9067" w:type="dxa"/>
            <w:gridSpan w:val="1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98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Прошу</w:t>
            </w:r>
          </w:p>
        </w:tc>
        <w:tc>
          <w:tcPr>
            <w:tcW w:w="8078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9067" w:type="dxa"/>
            <w:gridSpan w:val="1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(зарегистрировать аттракцион, возобновить государственную регистрацию аттракциона, прекратить государственную регистрацию аттракциона, произвести временную государственную регистрацию по месту пребывания ранее зарегистрированного аттракциона, выдать дубликат свидетельства о государственной регистрации аттракциона, выдать государственный регистрационный знак на аттракцион взамен утраченного или пришедшего в негодность)</w:t>
            </w:r>
          </w:p>
        </w:tc>
      </w:tr>
      <w:tr w:rsidR="002B35A5">
        <w:tc>
          <w:tcPr>
            <w:tcW w:w="9067" w:type="dxa"/>
            <w:gridSpan w:val="10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9067" w:type="dxa"/>
            <w:gridSpan w:val="10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аттракциона в соответствии с паспортом или формуляром)</w:t>
            </w:r>
          </w:p>
        </w:tc>
      </w:tr>
      <w:tr w:rsidR="002B35A5">
        <w:tc>
          <w:tcPr>
            <w:tcW w:w="9067" w:type="dxa"/>
            <w:gridSpan w:val="1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Стационарный/нестационарный (ненужное зачеркнуть)</w:t>
            </w:r>
          </w:p>
        </w:tc>
      </w:tr>
      <w:tr w:rsidR="002B35A5">
        <w:tc>
          <w:tcPr>
            <w:tcW w:w="5892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потенциального биомеханического риска RB-</w:t>
            </w:r>
          </w:p>
        </w:tc>
        <w:tc>
          <w:tcPr>
            <w:tcW w:w="3175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208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аттракциона</w:t>
            </w:r>
          </w:p>
        </w:tc>
        <w:tc>
          <w:tcPr>
            <w:tcW w:w="6984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208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аттракциона</w:t>
            </w:r>
          </w:p>
        </w:tc>
        <w:tc>
          <w:tcPr>
            <w:tcW w:w="6984" w:type="dxa"/>
            <w:gridSpan w:val="6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167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Заводской №</w:t>
            </w:r>
          </w:p>
        </w:tc>
        <w:tc>
          <w:tcPr>
            <w:tcW w:w="4554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 год выпуска</w:t>
            </w:r>
          </w:p>
        </w:tc>
        <w:tc>
          <w:tcPr>
            <w:tcW w:w="123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9067" w:type="dxa"/>
            <w:gridSpan w:val="1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Организация-изготовитель</w:t>
            </w:r>
          </w:p>
        </w:tc>
      </w:tr>
      <w:tr w:rsidR="002B35A5">
        <w:tc>
          <w:tcPr>
            <w:tcW w:w="9067" w:type="dxa"/>
            <w:gridSpan w:val="10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B35A5">
        <w:tblPrEx>
          <w:tblBorders>
            <w:insideH w:val="single" w:sz="4" w:space="0" w:color="auto"/>
          </w:tblBorders>
        </w:tblPrEx>
        <w:tc>
          <w:tcPr>
            <w:tcW w:w="9067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B35A5">
        <w:tblPrEx>
          <w:tblBorders>
            <w:insideH w:val="single" w:sz="4" w:space="0" w:color="auto"/>
          </w:tblBorders>
        </w:tblPrEx>
        <w:tc>
          <w:tcPr>
            <w:tcW w:w="2083" w:type="dxa"/>
            <w:gridSpan w:val="4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Эксплуатант</w:t>
            </w:r>
            <w:proofErr w:type="spellEnd"/>
          </w:p>
        </w:tc>
        <w:tc>
          <w:tcPr>
            <w:tcW w:w="6984" w:type="dxa"/>
            <w:gridSpan w:val="6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208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84" w:type="dxa"/>
            <w:gridSpan w:val="6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(полное наименование, ОГРН (ОГРНИП), ИНН)</w:t>
            </w:r>
          </w:p>
        </w:tc>
      </w:tr>
      <w:tr w:rsidR="002B35A5">
        <w:tc>
          <w:tcPr>
            <w:tcW w:w="4017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Аттракцион установлен по адресу</w:t>
            </w:r>
          </w:p>
        </w:tc>
        <w:tc>
          <w:tcPr>
            <w:tcW w:w="5050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3282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Географические координаты</w:t>
            </w:r>
          </w:p>
        </w:tc>
        <w:tc>
          <w:tcPr>
            <w:tcW w:w="5785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9067" w:type="dxa"/>
            <w:gridSpan w:val="1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прилагаемых документов:</w:t>
            </w:r>
          </w:p>
        </w:tc>
      </w:tr>
      <w:tr w:rsidR="002B35A5">
        <w:tc>
          <w:tcPr>
            <w:tcW w:w="4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7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4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73" w:type="dxa"/>
            <w:gridSpan w:val="9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4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573" w:type="dxa"/>
            <w:gridSpan w:val="9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4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573" w:type="dxa"/>
            <w:gridSpan w:val="9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9067" w:type="dxa"/>
            <w:gridSpan w:val="10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B35A5" w:rsidRDefault="002B35A5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1077"/>
        <w:gridCol w:w="624"/>
        <w:gridCol w:w="340"/>
        <w:gridCol w:w="510"/>
        <w:gridCol w:w="340"/>
        <w:gridCol w:w="1644"/>
        <w:gridCol w:w="1928"/>
      </w:tblGrid>
      <w:tr w:rsidR="002B35A5">
        <w:tc>
          <w:tcPr>
            <w:tcW w:w="430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B35A5">
        <w:tblPrEx>
          <w:tblBorders>
            <w:insideH w:val="none" w:sz="0" w:space="0" w:color="auto"/>
          </w:tblBorders>
        </w:tblPrEx>
        <w:tc>
          <w:tcPr>
            <w:tcW w:w="4309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 лица, подающего заявление)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gridSpan w:val="4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2B35A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B35A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документа, удостоверяющего личность, серия, номер, когда и кем выдан)</w:t>
            </w:r>
          </w:p>
        </w:tc>
      </w:tr>
      <w:tr w:rsidR="002B35A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A5">
        <w:tblPrEx>
          <w:tblBorders>
            <w:insideH w:val="none" w:sz="0" w:space="0" w:color="auto"/>
          </w:tblBorders>
        </w:tblPrEx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принятии документов</w:t>
            </w:r>
          </w:p>
        </w:tc>
        <w:tc>
          <w:tcPr>
            <w:tcW w:w="147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"__" ____ 20__ г.</w:t>
            </w:r>
          </w:p>
        </w:tc>
      </w:tr>
      <w:tr w:rsidR="002B35A5">
        <w:tblPrEx>
          <w:tblBorders>
            <w:insideH w:val="none" w:sz="0" w:space="0" w:color="auto"/>
          </w:tblBorders>
        </w:tblPrEx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(подпись государственного инженера-инспектора органа </w:t>
            </w:r>
            <w:proofErr w:type="spellStart"/>
            <w:r>
              <w:rPr>
                <w:rFonts w:ascii="Times New Roman" w:hAnsi="Times New Roman" w:cs="Times New Roman"/>
              </w:rPr>
              <w:t>гостехнадзора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1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B35A5" w:rsidRDefault="002B35A5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591"/>
        <w:gridCol w:w="340"/>
        <w:gridCol w:w="1472"/>
        <w:gridCol w:w="1172"/>
        <w:gridCol w:w="567"/>
        <w:gridCol w:w="340"/>
        <w:gridCol w:w="1985"/>
      </w:tblGrid>
      <w:tr w:rsidR="002B35A5">
        <w:tc>
          <w:tcPr>
            <w:tcW w:w="9054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результатам рассмотрения заявления:</w:t>
            </w:r>
          </w:p>
        </w:tc>
      </w:tr>
      <w:tr w:rsidR="002B35A5">
        <w:tc>
          <w:tcPr>
            <w:tcW w:w="9054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15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выданы:</w:t>
            </w:r>
          </w:p>
        </w:tc>
        <w:tc>
          <w:tcPr>
            <w:tcW w:w="5142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</w:t>
            </w:r>
          </w:p>
        </w:tc>
        <w:tc>
          <w:tcPr>
            <w:tcW w:w="232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158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(ненужное зачеркнуть)</w:t>
            </w:r>
          </w:p>
        </w:tc>
        <w:tc>
          <w:tcPr>
            <w:tcW w:w="457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регистрационный знак</w:t>
            </w:r>
          </w:p>
        </w:tc>
        <w:tc>
          <w:tcPr>
            <w:tcW w:w="289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158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</w:pPr>
          </w:p>
        </w:tc>
        <w:tc>
          <w:tcPr>
            <w:tcW w:w="7467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от "___" ____________ 20__ г. № __________ на _______ 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B35A5">
        <w:tc>
          <w:tcPr>
            <w:tcW w:w="9054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499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возвращены документы, указанные в пунктах</w:t>
            </w:r>
          </w:p>
        </w:tc>
        <w:tc>
          <w:tcPr>
            <w:tcW w:w="4064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499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64" w:type="dxa"/>
            <w:gridSpan w:val="4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(перечислить)</w:t>
            </w:r>
          </w:p>
        </w:tc>
      </w:tr>
      <w:tr w:rsidR="002B35A5">
        <w:tc>
          <w:tcPr>
            <w:tcW w:w="9054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перечня прилагаемых документов.</w:t>
            </w:r>
          </w:p>
        </w:tc>
      </w:tr>
      <w:tr w:rsidR="002B35A5">
        <w:tc>
          <w:tcPr>
            <w:tcW w:w="9054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6729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9054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 государственного инженера-инспектора, фамилия, имя, отчество)</w:t>
            </w:r>
          </w:p>
        </w:tc>
      </w:tr>
      <w:tr w:rsidR="002B35A5">
        <w:tc>
          <w:tcPr>
            <w:tcW w:w="9054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317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"__" _______ 20__ г.</w:t>
            </w:r>
          </w:p>
        </w:tc>
      </w:tr>
      <w:tr w:rsidR="002B35A5">
        <w:tc>
          <w:tcPr>
            <w:tcW w:w="9054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 лица, получившего документы, фамилия, имя, отчество)</w:t>
            </w:r>
          </w:p>
        </w:tc>
      </w:tr>
    </w:tbl>
    <w:p w:rsidR="002B35A5" w:rsidRDefault="002B35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B35A5" w:rsidRDefault="002B35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B35A5" w:rsidRDefault="009102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Форма заявления утверждена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30 декабря 2019 года № 1939</w:t>
      </w:r>
      <w:r>
        <w:rPr>
          <w:rFonts w:ascii="Times New Roman" w:hAnsi="Times New Roman" w:cs="Times New Roman"/>
        </w:rPr>
        <w:t>.</w:t>
      </w:r>
    </w:p>
    <w:p w:rsidR="002B35A5" w:rsidRDefault="002B35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B35A5" w:rsidRDefault="002B35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B35A5" w:rsidRDefault="002B35A5">
      <w:pPr>
        <w:pStyle w:val="ConsPlusNormal"/>
        <w:jc w:val="right"/>
        <w:rPr>
          <w:rFonts w:ascii="Times New Roman" w:hAnsi="Times New Roman" w:cs="Times New Roman"/>
        </w:rPr>
      </w:pPr>
    </w:p>
    <w:p w:rsidR="002B35A5" w:rsidRDefault="009102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№ 2</w:t>
      </w:r>
    </w:p>
    <w:p w:rsidR="002B35A5" w:rsidRDefault="002B35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5"/>
        <w:gridCol w:w="465"/>
        <w:gridCol w:w="975"/>
        <w:gridCol w:w="737"/>
        <w:gridCol w:w="975"/>
        <w:gridCol w:w="1096"/>
        <w:gridCol w:w="1666"/>
        <w:gridCol w:w="856"/>
        <w:gridCol w:w="1330"/>
      </w:tblGrid>
      <w:tr w:rsidR="002B35A5">
        <w:tc>
          <w:tcPr>
            <w:tcW w:w="9015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управление Ленинградской области по государственному техническому надзору и контролю</w:t>
            </w:r>
          </w:p>
        </w:tc>
      </w:tr>
      <w:tr w:rsidR="002B35A5"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8100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(полное наименование юридического лица, индивидуального предпринимателя)</w:t>
            </w:r>
          </w:p>
        </w:tc>
      </w:tr>
      <w:tr w:rsidR="002B35A5"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00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A5">
        <w:tblPrEx>
          <w:tblBorders>
            <w:insideH w:val="single" w:sz="4" w:space="0" w:color="auto"/>
          </w:tblBorders>
        </w:tblPrEx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Индекс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4948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</w:t>
            </w:r>
          </w:p>
        </w:tc>
        <w:tc>
          <w:tcPr>
            <w:tcW w:w="217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(ОГРНИП)</w:t>
            </w:r>
          </w:p>
        </w:tc>
        <w:tc>
          <w:tcPr>
            <w:tcW w:w="16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33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235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6660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B35A5" w:rsidRDefault="002B35A5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1"/>
        <w:gridCol w:w="2718"/>
        <w:gridCol w:w="340"/>
        <w:gridCol w:w="289"/>
        <w:gridCol w:w="1696"/>
        <w:gridCol w:w="2381"/>
      </w:tblGrid>
      <w:tr w:rsidR="002B35A5">
        <w:tc>
          <w:tcPr>
            <w:tcW w:w="9015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ЗАЯВЛЕНИЕ</w:t>
            </w:r>
          </w:p>
        </w:tc>
      </w:tr>
      <w:tr w:rsidR="002B35A5">
        <w:tc>
          <w:tcPr>
            <w:tcW w:w="9015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9015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Прошу выдать справку о совершенных регистрационных действиях в отношении аттракциона</w:t>
            </w:r>
          </w:p>
        </w:tc>
      </w:tr>
      <w:tr w:rsidR="002B35A5">
        <w:tc>
          <w:tcPr>
            <w:tcW w:w="9015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B35A5">
        <w:tblPrEx>
          <w:tblBorders>
            <w:insideH w:val="single" w:sz="4" w:space="0" w:color="auto"/>
          </w:tblBorders>
        </w:tblPrEx>
        <w:tc>
          <w:tcPr>
            <w:tcW w:w="9015" w:type="dxa"/>
            <w:gridSpan w:val="6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9015" w:type="dxa"/>
            <w:gridSpan w:val="6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аттракциона в соответствии с паспортом или формуляром)</w:t>
            </w:r>
          </w:p>
        </w:tc>
      </w:tr>
      <w:tr w:rsidR="002B35A5">
        <w:tc>
          <w:tcPr>
            <w:tcW w:w="9015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15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Заводской №</w:t>
            </w:r>
          </w:p>
        </w:tc>
        <w:tc>
          <w:tcPr>
            <w:tcW w:w="334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 год выпуска</w:t>
            </w:r>
          </w:p>
        </w:tc>
        <w:tc>
          <w:tcPr>
            <w:tcW w:w="238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43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6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4309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 лица, подающего заявление)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Отчество)</w:t>
            </w:r>
          </w:p>
        </w:tc>
      </w:tr>
      <w:tr w:rsidR="002B35A5">
        <w:tc>
          <w:tcPr>
            <w:tcW w:w="9015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9015" w:type="dxa"/>
            <w:gridSpan w:val="6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документа, удостоверяющего личность, серия, номер, когда и кем выдан)</w:t>
            </w:r>
          </w:p>
        </w:tc>
      </w:tr>
      <w:tr w:rsidR="002B35A5">
        <w:tc>
          <w:tcPr>
            <w:tcW w:w="9015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9015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результатам рассмотрения заявления выдана справка о совершенных регистрационных действиях в </w:t>
            </w:r>
            <w:r>
              <w:rPr>
                <w:rFonts w:ascii="Times New Roman" w:hAnsi="Times New Roman" w:cs="Times New Roman"/>
              </w:rPr>
              <w:lastRenderedPageBreak/>
              <w:t>отношении аттракциона</w:t>
            </w:r>
          </w:p>
        </w:tc>
      </w:tr>
    </w:tbl>
    <w:p w:rsidR="002B35A5" w:rsidRDefault="002B35A5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40"/>
        <w:gridCol w:w="2778"/>
        <w:gridCol w:w="2154"/>
        <w:gridCol w:w="850"/>
      </w:tblGrid>
      <w:tr w:rsidR="002B35A5">
        <w:tc>
          <w:tcPr>
            <w:tcW w:w="2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3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294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 государственного инженера-инспектора)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907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29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"___" ____________ 20__ г.</w:t>
            </w:r>
          </w:p>
        </w:tc>
      </w:tr>
      <w:tr w:rsidR="002B35A5">
        <w:tc>
          <w:tcPr>
            <w:tcW w:w="294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 лица, получившего документы)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00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B35A5" w:rsidRDefault="002B35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B35A5" w:rsidRDefault="002B35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B35A5" w:rsidRDefault="002B35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B35A5" w:rsidRDefault="009102C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Образец № 3</w:t>
      </w:r>
    </w:p>
    <w:p w:rsidR="002B35A5" w:rsidRDefault="002B35A5">
      <w:pPr>
        <w:pStyle w:val="ConsPlusNormal"/>
        <w:jc w:val="right"/>
        <w:rPr>
          <w:rFonts w:ascii="Times New Roman" w:hAnsi="Times New Roman" w:cs="Times New Roman"/>
        </w:rPr>
      </w:pPr>
    </w:p>
    <w:p w:rsidR="002B35A5" w:rsidRDefault="009102C0">
      <w:pPr>
        <w:pStyle w:val="ConsPlusNormal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лист, лицевая сторона</w:t>
      </w:r>
    </w:p>
    <w:p w:rsidR="002B35A5" w:rsidRDefault="002B35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39"/>
        <w:gridCol w:w="2176"/>
      </w:tblGrid>
      <w:tr w:rsidR="002B35A5">
        <w:tc>
          <w:tcPr>
            <w:tcW w:w="90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6" w:name="P1000"/>
            <w:bookmarkEnd w:id="6"/>
            <w:r>
              <w:rPr>
                <w:rFonts w:ascii="Times New Roman" w:hAnsi="Times New Roman" w:cs="Times New Roman"/>
                <w:b/>
              </w:rPr>
              <w:t>АКТ</w:t>
            </w:r>
          </w:p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осмотра аттракциона</w:t>
            </w:r>
          </w:p>
        </w:tc>
      </w:tr>
      <w:tr w:rsidR="002B35A5">
        <w:tc>
          <w:tcPr>
            <w:tcW w:w="90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68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Первичный</w:t>
            </w:r>
          </w:p>
        </w:tc>
        <w:tc>
          <w:tcPr>
            <w:tcW w:w="21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</w:tr>
      <w:tr w:rsidR="002B35A5">
        <w:tc>
          <w:tcPr>
            <w:tcW w:w="90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90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осмотра</w:t>
            </w:r>
          </w:p>
        </w:tc>
      </w:tr>
      <w:tr w:rsidR="002B35A5">
        <w:tc>
          <w:tcPr>
            <w:tcW w:w="901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9015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(город, улица, номер дома, наименование организации)</w:t>
            </w:r>
          </w:p>
        </w:tc>
      </w:tr>
      <w:tr w:rsidR="002B35A5">
        <w:tc>
          <w:tcPr>
            <w:tcW w:w="90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901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Я, государственный инженер-инспектор управления Ленинградской области по техническому надзору и контролю, Ф.И.О.</w:t>
            </w:r>
          </w:p>
        </w:tc>
      </w:tr>
      <w:tr w:rsidR="002B35A5">
        <w:tc>
          <w:tcPr>
            <w:tcW w:w="9015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 инспектора)</w:t>
            </w:r>
          </w:p>
        </w:tc>
      </w:tr>
      <w:tr w:rsidR="002B35A5">
        <w:tc>
          <w:tcPr>
            <w:tcW w:w="90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Произвел осмотр (наименование аттракционного оборудования):</w:t>
            </w:r>
          </w:p>
        </w:tc>
      </w:tr>
      <w:tr w:rsidR="002B35A5">
        <w:tc>
          <w:tcPr>
            <w:tcW w:w="90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аттракциона:</w:t>
            </w:r>
          </w:p>
        </w:tc>
      </w:tr>
      <w:tr w:rsidR="002B35A5">
        <w:tc>
          <w:tcPr>
            <w:tcW w:w="90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Завод-изготовитель:</w:t>
            </w:r>
          </w:p>
        </w:tc>
      </w:tr>
      <w:tr w:rsidR="002B35A5">
        <w:tc>
          <w:tcPr>
            <w:tcW w:w="90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потенциального биомеханического риска:</w:t>
            </w:r>
          </w:p>
        </w:tc>
      </w:tr>
      <w:tr w:rsidR="002B35A5">
        <w:tc>
          <w:tcPr>
            <w:tcW w:w="90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выпуска:</w:t>
            </w:r>
          </w:p>
        </w:tc>
      </w:tr>
      <w:tr w:rsidR="002B35A5">
        <w:tc>
          <w:tcPr>
            <w:tcW w:w="90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Заводской №:</w:t>
            </w:r>
          </w:p>
        </w:tc>
      </w:tr>
      <w:tr w:rsidR="002B35A5">
        <w:tc>
          <w:tcPr>
            <w:tcW w:w="90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эксплуатации аттракциона:</w:t>
            </w:r>
          </w:p>
        </w:tc>
      </w:tr>
      <w:tr w:rsidR="002B35A5">
        <w:tc>
          <w:tcPr>
            <w:tcW w:w="901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Принадлежит: Индивидуальный предприниматель</w:t>
            </w:r>
          </w:p>
        </w:tc>
      </w:tr>
      <w:tr w:rsidR="002B35A5">
        <w:tc>
          <w:tcPr>
            <w:tcW w:w="9015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юридического лица, Ф.И.О. индивидуального предпринимателя)</w:t>
            </w:r>
          </w:p>
        </w:tc>
      </w:tr>
      <w:tr w:rsidR="002B35A5">
        <w:tc>
          <w:tcPr>
            <w:tcW w:w="901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Эксплуатант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2B35A5">
        <w:tblPrEx>
          <w:tblBorders>
            <w:insideH w:val="single" w:sz="4" w:space="0" w:color="auto"/>
          </w:tblBorders>
        </w:tblPrEx>
        <w:tc>
          <w:tcPr>
            <w:tcW w:w="9015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(Ф.И.О., доверенность, номер, дата)</w:t>
            </w:r>
          </w:p>
        </w:tc>
      </w:tr>
    </w:tbl>
    <w:p w:rsidR="002B35A5" w:rsidRDefault="002B35A5">
      <w:pPr>
        <w:pStyle w:val="ConsPlusNormal"/>
        <w:rPr>
          <w:rFonts w:ascii="Times New Roman" w:hAnsi="Times New Roman" w:cs="Times New Roman"/>
        </w:rPr>
      </w:pPr>
    </w:p>
    <w:p w:rsidR="002B35A5" w:rsidRDefault="002B35A5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2B35A5" w:rsidRDefault="009102C0">
      <w:pPr>
        <w:pStyle w:val="ConsPlusNormal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лист, оборотная сторона</w:t>
      </w:r>
    </w:p>
    <w:p w:rsidR="002B35A5" w:rsidRDefault="002B35A5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B35A5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ОСМОТРЕ УСТАНОВЛЕНО:</w:t>
            </w:r>
          </w:p>
        </w:tc>
      </w:tr>
    </w:tbl>
    <w:p w:rsidR="002B35A5" w:rsidRDefault="002B35A5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1361"/>
        <w:gridCol w:w="1361"/>
        <w:gridCol w:w="2211"/>
      </w:tblGrid>
      <w:tr w:rsidR="002B35A5">
        <w:tc>
          <w:tcPr>
            <w:tcW w:w="4139" w:type="dxa"/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933" w:type="dxa"/>
            <w:gridSpan w:val="3"/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или наличие</w:t>
            </w:r>
          </w:p>
        </w:tc>
      </w:tr>
      <w:tr w:rsidR="002B35A5">
        <w:tc>
          <w:tcPr>
            <w:tcW w:w="4139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361" w:type="dxa"/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1" w:type="dxa"/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2B35A5">
        <w:tc>
          <w:tcPr>
            <w:tcW w:w="4139" w:type="dxa"/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Маркировка аттракциона в наличии и соответствует представленным документам, визуальная идентификация проведена</w:t>
            </w:r>
          </w:p>
        </w:tc>
        <w:tc>
          <w:tcPr>
            <w:tcW w:w="136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4139" w:type="dxa"/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Перед входом на аттракцион правила пользования аттракционом для посетителей в наличии</w:t>
            </w:r>
          </w:p>
        </w:tc>
        <w:tc>
          <w:tcPr>
            <w:tcW w:w="136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4139" w:type="dxa"/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Правила обслуживания пассажиров-инвалидов, если биомеханические воздействия аттракциона для них допустимы, в наличии</w:t>
            </w:r>
          </w:p>
        </w:tc>
        <w:tc>
          <w:tcPr>
            <w:tcW w:w="136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4139" w:type="dxa"/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Информация об ограничениях пользования аттракционом по состоянию здоровья, возрасту, росту и весу (если это предусмотрено эксплуатационными документами) в наличии</w:t>
            </w:r>
          </w:p>
        </w:tc>
        <w:tc>
          <w:tcPr>
            <w:tcW w:w="136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4139" w:type="dxa"/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Информационная табличка, содержащая сведения о дате последней ежегодной проверки, с указанием организации, которая провела проверку, и о дате ближайшей ежегодной проверки, в наличии</w:t>
            </w:r>
          </w:p>
        </w:tc>
        <w:tc>
          <w:tcPr>
            <w:tcW w:w="136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4139" w:type="dxa"/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Средства для измерения роста и веса пассажиров (если эксплуатационными документами предусмотрены ограничения по росту и весу для пользования аттракционом)</w:t>
            </w:r>
          </w:p>
        </w:tc>
        <w:tc>
          <w:tcPr>
            <w:tcW w:w="136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4139" w:type="dxa"/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Таблички, содержащие сведения об основных технических характеристиках аттракциона, размещены рядом с пультом аттракциона</w:t>
            </w:r>
          </w:p>
        </w:tc>
        <w:tc>
          <w:tcPr>
            <w:tcW w:w="136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4139" w:type="dxa"/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Схемы загрузки аттракциона пассажирами в наличии</w:t>
            </w:r>
          </w:p>
        </w:tc>
        <w:tc>
          <w:tcPr>
            <w:tcW w:w="136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4139" w:type="dxa"/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Таблички, содержащие требования к персоналу, касающиеся порядка ежедневных проверок в отношении критичных компонентов и критичных параметров, основных правил по обслуживанию аттракциона, размещены на рабочем месте обслуживающего персонала</w:t>
            </w:r>
          </w:p>
        </w:tc>
        <w:tc>
          <w:tcPr>
            <w:tcW w:w="136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4139" w:type="dxa"/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 Медицинские аптечки в наличии</w:t>
            </w:r>
          </w:p>
        </w:tc>
        <w:tc>
          <w:tcPr>
            <w:tcW w:w="136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4139" w:type="dxa"/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Эвакуационные знаки в наличии</w:t>
            </w:r>
          </w:p>
        </w:tc>
        <w:tc>
          <w:tcPr>
            <w:tcW w:w="136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4139" w:type="dxa"/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План и информация о мероприятиях по эвакуации пассажиров с большой высоты или из кресел со значительным наклоном по отношению к земле</w:t>
            </w:r>
          </w:p>
        </w:tc>
        <w:tc>
          <w:tcPr>
            <w:tcW w:w="136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4139" w:type="dxa"/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Средства эвакуации пассажиров из пассажирских модулей</w:t>
            </w:r>
          </w:p>
        </w:tc>
        <w:tc>
          <w:tcPr>
            <w:tcW w:w="136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4139" w:type="dxa"/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Ограждения и иные средства, исключающих свободный доступ посетителей в опасные зоны (зоны движения пассажирских модулей, механизмов, шкафы с электрооборудованием, платформы и лестницы для обслуживающего персонала) во время работы аттракциона и вне его работы, в наличии</w:t>
            </w:r>
          </w:p>
        </w:tc>
        <w:tc>
          <w:tcPr>
            <w:tcW w:w="136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4139" w:type="dxa"/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Приборы для измерения силы ветра и температуры окружающего воздуха в наличии</w:t>
            </w:r>
          </w:p>
        </w:tc>
        <w:tc>
          <w:tcPr>
            <w:tcW w:w="136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4139" w:type="dxa"/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Оригиналы журналов, обеспечивающих учет выполнения требований по эксплуатации, а также техническому обслуживанию и ремонту аттракциона, в наличии</w:t>
            </w:r>
          </w:p>
        </w:tc>
        <w:tc>
          <w:tcPr>
            <w:tcW w:w="136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4139" w:type="dxa"/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Пробный пу</w:t>
            </w:r>
            <w:proofErr w:type="gramStart"/>
            <w:r>
              <w:rPr>
                <w:rFonts w:ascii="Times New Roman" w:hAnsi="Times New Roman" w:cs="Times New Roman"/>
              </w:rPr>
              <w:t>ск с пр</w:t>
            </w:r>
            <w:proofErr w:type="gramEnd"/>
            <w:r>
              <w:rPr>
                <w:rFonts w:ascii="Times New Roman" w:hAnsi="Times New Roman" w:cs="Times New Roman"/>
              </w:rPr>
              <w:t xml:space="preserve">оведением </w:t>
            </w:r>
            <w:proofErr w:type="spellStart"/>
            <w:r>
              <w:rPr>
                <w:rFonts w:ascii="Times New Roman" w:hAnsi="Times New Roman" w:cs="Times New Roman"/>
              </w:rPr>
              <w:t>видеофиксации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проводился</w:t>
            </w:r>
          </w:p>
        </w:tc>
        <w:tc>
          <w:tcPr>
            <w:tcW w:w="136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4139" w:type="dxa"/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B35A5" w:rsidRDefault="002B35A5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2803"/>
        <w:gridCol w:w="1644"/>
      </w:tblGrid>
      <w:tr w:rsidR="002B35A5">
        <w:tc>
          <w:tcPr>
            <w:tcW w:w="903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осмотра:</w:t>
            </w:r>
          </w:p>
        </w:tc>
      </w:tr>
      <w:tr w:rsidR="002B35A5">
        <w:tc>
          <w:tcPr>
            <w:tcW w:w="903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45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инженер-инспектор</w:t>
            </w:r>
          </w:p>
        </w:tc>
        <w:tc>
          <w:tcPr>
            <w:tcW w:w="28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</w:tr>
    </w:tbl>
    <w:p w:rsidR="002B35A5" w:rsidRDefault="002B35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B35A5" w:rsidRDefault="002B35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B35A5" w:rsidRDefault="002B35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B35A5" w:rsidRDefault="009102C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Образец № 4</w:t>
      </w:r>
    </w:p>
    <w:p w:rsidR="002B35A5" w:rsidRDefault="002B35A5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877"/>
        <w:gridCol w:w="1330"/>
        <w:gridCol w:w="1788"/>
        <w:gridCol w:w="1364"/>
        <w:gridCol w:w="2470"/>
        <w:gridCol w:w="702"/>
      </w:tblGrid>
      <w:tr w:rsidR="002B35A5"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Ленинградской области по государственному техническому надзору и контролю</w:t>
            </w:r>
          </w:p>
        </w:tc>
      </w:tr>
      <w:tr w:rsidR="002B35A5"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453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Заявитель:</w:t>
            </w:r>
          </w:p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ОГРНИП</w:t>
            </w:r>
          </w:p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Контактные данные:</w:t>
            </w:r>
          </w:p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</w:t>
            </w:r>
          </w:p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эл. почта</w:t>
            </w:r>
          </w:p>
        </w:tc>
      </w:tr>
      <w:tr w:rsidR="002B35A5"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РЕШЕНИЕ</w:t>
            </w:r>
          </w:p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 отказе в приеме документов, необходимых для предоставления услуги «Государственная регистрация аттракционов»</w:t>
            </w:r>
          </w:p>
        </w:tc>
      </w:tr>
      <w:tr w:rsidR="002B35A5"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220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4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основании поступившего запроса № _______ </w:t>
            </w:r>
            <w:proofErr w:type="gramStart"/>
            <w:r>
              <w:rPr>
                <w:rFonts w:ascii="Times New Roman" w:hAnsi="Times New Roman" w:cs="Times New Roman"/>
              </w:rPr>
              <w:t>от</w:t>
            </w:r>
            <w:proofErr w:type="gramEnd"/>
            <w:r>
              <w:rPr>
                <w:rFonts w:ascii="Times New Roman" w:hAnsi="Times New Roman" w:cs="Times New Roman"/>
              </w:rPr>
              <w:t xml:space="preserve"> ___________ принято </w:t>
            </w:r>
            <w:proofErr w:type="gramStart"/>
            <w:r>
              <w:rPr>
                <w:rFonts w:ascii="Times New Roman" w:hAnsi="Times New Roman" w:cs="Times New Roman"/>
              </w:rPr>
              <w:t>решение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 отказе в приеме документов, необходимых для предоставления услуги, по следующим основаниям:</w:t>
            </w:r>
          </w:p>
        </w:tc>
      </w:tr>
      <w:tr w:rsidR="002B35A5"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Представление неполного комплекта документов, необходимых для предоставления услуги.</w:t>
            </w:r>
          </w:p>
        </w:tc>
      </w:tr>
      <w:tr w:rsidR="002B35A5"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именно:</w:t>
            </w:r>
          </w:p>
        </w:tc>
        <w:tc>
          <w:tcPr>
            <w:tcW w:w="7654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 вправе повторно обратиться в уполномоченный орган с заявлением о предоставлении услуги после устранения указанных нарушений.</w:t>
            </w:r>
          </w:p>
        </w:tc>
      </w:tr>
      <w:tr w:rsidR="002B35A5"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</w:tbl>
    <w:p w:rsidR="002B35A5" w:rsidRDefault="002B35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B35A5" w:rsidRDefault="002B35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B35A5" w:rsidRDefault="002B35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B35A5" w:rsidRDefault="002B35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B35A5" w:rsidRDefault="002B35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B35A5" w:rsidRDefault="009102C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Образец № 5</w:t>
      </w:r>
    </w:p>
    <w:p w:rsidR="002B35A5" w:rsidRDefault="002B35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707"/>
        <w:gridCol w:w="527"/>
        <w:gridCol w:w="3812"/>
        <w:gridCol w:w="340"/>
      </w:tblGrid>
      <w:tr w:rsidR="002B35A5">
        <w:tc>
          <w:tcPr>
            <w:tcW w:w="368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B35A5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(Ф.И.О. физического лица и адрес проживания/наименование организации и ИНН)</w:t>
            </w:r>
          </w:p>
        </w:tc>
      </w:tr>
      <w:tr w:rsidR="002B35A5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</w:pPr>
          </w:p>
        </w:tc>
        <w:tc>
          <w:tcPr>
            <w:tcW w:w="5386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5A5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(Ф.И.О. представителя заявителя и реквизиты доверенности)</w:t>
            </w:r>
          </w:p>
        </w:tc>
      </w:tr>
      <w:tr w:rsidR="002B35A5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</w:pPr>
          </w:p>
        </w:tc>
        <w:tc>
          <w:tcPr>
            <w:tcW w:w="538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B35A5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</w:pPr>
          </w:p>
        </w:tc>
        <w:tc>
          <w:tcPr>
            <w:tcW w:w="5386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B35A5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Контактная информация:</w:t>
            </w:r>
          </w:p>
        </w:tc>
      </w:tr>
      <w:tr w:rsidR="002B35A5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</w:pPr>
          </w:p>
        </w:tc>
        <w:tc>
          <w:tcPr>
            <w:tcW w:w="7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</w:t>
            </w:r>
          </w:p>
        </w:tc>
        <w:tc>
          <w:tcPr>
            <w:tcW w:w="467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B35A5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</w:pPr>
          </w:p>
        </w:tc>
        <w:tc>
          <w:tcPr>
            <w:tcW w:w="123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эл. почта</w:t>
            </w: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B35A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A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7" w:name="P1166"/>
            <w:bookmarkEnd w:id="7"/>
            <w:r>
              <w:rPr>
                <w:rFonts w:ascii="Times New Roman" w:hAnsi="Times New Roman" w:cs="Times New Roman"/>
              </w:rPr>
              <w:t>РЕШЕНИЕ</w:t>
            </w:r>
          </w:p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2B35A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A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2B35A5">
        <w:tblPrEx>
          <w:tblBorders>
            <w:insideH w:val="none" w:sz="0" w:space="0" w:color="auto"/>
          </w:tblBorders>
        </w:tblPrEx>
        <w:tc>
          <w:tcPr>
            <w:tcW w:w="8731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</w:t>
            </w:r>
          </w:p>
        </w:tc>
      </w:tr>
      <w:tr w:rsidR="002B35A5">
        <w:tblPrEx>
          <w:tblBorders>
            <w:insideH w:val="none" w:sz="0" w:space="0" w:color="auto"/>
          </w:tblBorders>
        </w:tblPrEx>
        <w:tc>
          <w:tcPr>
            <w:tcW w:w="8731" w:type="dxa"/>
            <w:gridSpan w:val="4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B35A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были выявлены следующие основания для отказа в приеме документов:</w:t>
            </w:r>
          </w:p>
        </w:tc>
      </w:tr>
      <w:tr w:rsidR="002B35A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9071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9071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B35A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(указываются основания для отказа в приеме документов, предусмотренные  административным регламентом)</w:t>
            </w:r>
          </w:p>
        </w:tc>
      </w:tr>
      <w:tr w:rsidR="002B35A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2B35A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2B35A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9071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9071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B35A5">
        <w:tc>
          <w:tcPr>
            <w:tcW w:w="9071" w:type="dxa"/>
            <w:gridSpan w:val="5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2B35A5" w:rsidRDefault="002B35A5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757"/>
        <w:gridCol w:w="3061"/>
        <w:gridCol w:w="1417"/>
      </w:tblGrid>
      <w:tr w:rsidR="002B35A5">
        <w:tc>
          <w:tcPr>
            <w:tcW w:w="2835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B35A5">
        <w:tblPrEx>
          <w:tblBorders>
            <w:insideH w:val="none" w:sz="4" w:space="0" w:color="000000"/>
          </w:tblBorders>
        </w:tblPrEx>
        <w:tc>
          <w:tcPr>
            <w:tcW w:w="2835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(должностное лицо (специалист МФЦ)</w:t>
            </w:r>
            <w:proofErr w:type="gramEnd"/>
          </w:p>
        </w:tc>
        <w:tc>
          <w:tcPr>
            <w:tcW w:w="175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06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(инициалы, фамилия)</w:t>
            </w:r>
          </w:p>
        </w:tc>
        <w:tc>
          <w:tcPr>
            <w:tcW w:w="14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(дата)</w:t>
            </w:r>
          </w:p>
        </w:tc>
      </w:tr>
      <w:tr w:rsidR="002B35A5">
        <w:tblPrEx>
          <w:tblBorders>
            <w:insideH w:val="none" w:sz="4" w:space="0" w:color="000000"/>
          </w:tblBorders>
        </w:tblPrEx>
        <w:tc>
          <w:tcPr>
            <w:tcW w:w="907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B35A5" w:rsidRDefault="002B35A5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40"/>
        <w:gridCol w:w="4422"/>
        <w:gridCol w:w="340"/>
        <w:gridCol w:w="1984"/>
      </w:tblGrid>
      <w:tr w:rsidR="002B35A5">
        <w:tc>
          <w:tcPr>
            <w:tcW w:w="907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2B35A5"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B35A5" w:rsidRDefault="002B35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B35A5">
        <w:tblPrEx>
          <w:tblBorders>
            <w:insideH w:val="single" w:sz="4" w:space="0" w:color="auto"/>
          </w:tblBorders>
        </w:tblPrEx>
        <w:tc>
          <w:tcPr>
            <w:tcW w:w="198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2B3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B35A5" w:rsidRDefault="00910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(дата)</w:t>
            </w:r>
          </w:p>
        </w:tc>
      </w:tr>
    </w:tbl>
    <w:p w:rsidR="002B35A5" w:rsidRDefault="002B35A5">
      <w:pPr>
        <w:pStyle w:val="ConsPlusNormal"/>
        <w:rPr>
          <w:rFonts w:ascii="Times New Roman" w:hAnsi="Times New Roman" w:cs="Times New Roman"/>
        </w:rPr>
      </w:pPr>
    </w:p>
    <w:sectPr w:rsidR="002B35A5">
      <w:pgSz w:w="11906" w:h="16838"/>
      <w:pgMar w:top="1440" w:right="566" w:bottom="1440" w:left="113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FD4" w:rsidRDefault="00273FD4">
      <w:pPr>
        <w:spacing w:after="0" w:line="240" w:lineRule="auto"/>
      </w:pPr>
      <w:r>
        <w:separator/>
      </w:r>
    </w:p>
  </w:endnote>
  <w:endnote w:type="continuationSeparator" w:id="0">
    <w:p w:rsidR="00273FD4" w:rsidRDefault="00273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FD4" w:rsidRDefault="00273FD4">
      <w:pPr>
        <w:spacing w:after="0" w:line="240" w:lineRule="auto"/>
      </w:pPr>
      <w:r>
        <w:separator/>
      </w:r>
    </w:p>
  </w:footnote>
  <w:footnote w:type="continuationSeparator" w:id="0">
    <w:p w:rsidR="00273FD4" w:rsidRDefault="00273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28DA"/>
    <w:multiLevelType w:val="hybridMultilevel"/>
    <w:tmpl w:val="E8886DFA"/>
    <w:lvl w:ilvl="0" w:tplc="9FB6A638">
      <w:start w:val="1"/>
      <w:numFmt w:val="decimal"/>
      <w:lvlText w:val="%1)"/>
      <w:lvlJc w:val="left"/>
      <w:pPr>
        <w:ind w:left="709" w:hanging="360"/>
      </w:pPr>
    </w:lvl>
    <w:lvl w:ilvl="1" w:tplc="2FEA88BC">
      <w:start w:val="1"/>
      <w:numFmt w:val="lowerLetter"/>
      <w:lvlText w:val="%2."/>
      <w:lvlJc w:val="left"/>
      <w:pPr>
        <w:ind w:left="1429" w:hanging="360"/>
      </w:pPr>
    </w:lvl>
    <w:lvl w:ilvl="2" w:tplc="367A34B4">
      <w:start w:val="1"/>
      <w:numFmt w:val="lowerRoman"/>
      <w:lvlText w:val="%3."/>
      <w:lvlJc w:val="right"/>
      <w:pPr>
        <w:ind w:left="2149" w:hanging="180"/>
      </w:pPr>
    </w:lvl>
    <w:lvl w:ilvl="3" w:tplc="45287D6A">
      <w:start w:val="1"/>
      <w:numFmt w:val="decimal"/>
      <w:lvlText w:val="%4."/>
      <w:lvlJc w:val="left"/>
      <w:pPr>
        <w:ind w:left="2869" w:hanging="360"/>
      </w:pPr>
    </w:lvl>
    <w:lvl w:ilvl="4" w:tplc="CAEC7AB4">
      <w:start w:val="1"/>
      <w:numFmt w:val="lowerLetter"/>
      <w:lvlText w:val="%5."/>
      <w:lvlJc w:val="left"/>
      <w:pPr>
        <w:ind w:left="3589" w:hanging="360"/>
      </w:pPr>
    </w:lvl>
    <w:lvl w:ilvl="5" w:tplc="EBA6DCC4">
      <w:start w:val="1"/>
      <w:numFmt w:val="lowerRoman"/>
      <w:lvlText w:val="%6."/>
      <w:lvlJc w:val="right"/>
      <w:pPr>
        <w:ind w:left="4309" w:hanging="180"/>
      </w:pPr>
    </w:lvl>
    <w:lvl w:ilvl="6" w:tplc="04BE5228">
      <w:start w:val="1"/>
      <w:numFmt w:val="decimal"/>
      <w:lvlText w:val="%7."/>
      <w:lvlJc w:val="left"/>
      <w:pPr>
        <w:ind w:left="5029" w:hanging="360"/>
      </w:pPr>
    </w:lvl>
    <w:lvl w:ilvl="7" w:tplc="1E146174">
      <w:start w:val="1"/>
      <w:numFmt w:val="lowerLetter"/>
      <w:lvlText w:val="%8."/>
      <w:lvlJc w:val="left"/>
      <w:pPr>
        <w:ind w:left="5749" w:hanging="360"/>
      </w:pPr>
    </w:lvl>
    <w:lvl w:ilvl="8" w:tplc="2B280596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CE44031"/>
    <w:multiLevelType w:val="hybridMultilevel"/>
    <w:tmpl w:val="AE06CFE0"/>
    <w:lvl w:ilvl="0" w:tplc="80A47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52791E">
      <w:start w:val="1"/>
      <w:numFmt w:val="lowerLetter"/>
      <w:lvlText w:val="%2."/>
      <w:lvlJc w:val="left"/>
      <w:pPr>
        <w:ind w:left="1440" w:hanging="360"/>
      </w:pPr>
    </w:lvl>
    <w:lvl w:ilvl="2" w:tplc="194618D4">
      <w:start w:val="1"/>
      <w:numFmt w:val="lowerRoman"/>
      <w:lvlText w:val="%3."/>
      <w:lvlJc w:val="right"/>
      <w:pPr>
        <w:ind w:left="2160" w:hanging="180"/>
      </w:pPr>
    </w:lvl>
    <w:lvl w:ilvl="3" w:tplc="FC6422E6">
      <w:start w:val="1"/>
      <w:numFmt w:val="decimal"/>
      <w:lvlText w:val="%4."/>
      <w:lvlJc w:val="left"/>
      <w:pPr>
        <w:ind w:left="2880" w:hanging="360"/>
      </w:pPr>
    </w:lvl>
    <w:lvl w:ilvl="4" w:tplc="2D740B28">
      <w:start w:val="1"/>
      <w:numFmt w:val="lowerLetter"/>
      <w:lvlText w:val="%5."/>
      <w:lvlJc w:val="left"/>
      <w:pPr>
        <w:ind w:left="3600" w:hanging="360"/>
      </w:pPr>
    </w:lvl>
    <w:lvl w:ilvl="5" w:tplc="669CEEC4">
      <w:start w:val="1"/>
      <w:numFmt w:val="lowerRoman"/>
      <w:lvlText w:val="%6."/>
      <w:lvlJc w:val="right"/>
      <w:pPr>
        <w:ind w:left="4320" w:hanging="180"/>
      </w:pPr>
    </w:lvl>
    <w:lvl w:ilvl="6" w:tplc="846CC1C8">
      <w:start w:val="1"/>
      <w:numFmt w:val="decimal"/>
      <w:lvlText w:val="%7."/>
      <w:lvlJc w:val="left"/>
      <w:pPr>
        <w:ind w:left="5040" w:hanging="360"/>
      </w:pPr>
    </w:lvl>
    <w:lvl w:ilvl="7" w:tplc="CAF6BC0A">
      <w:start w:val="1"/>
      <w:numFmt w:val="lowerLetter"/>
      <w:lvlText w:val="%8."/>
      <w:lvlJc w:val="left"/>
      <w:pPr>
        <w:ind w:left="5760" w:hanging="360"/>
      </w:pPr>
    </w:lvl>
    <w:lvl w:ilvl="8" w:tplc="4E08F71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92947"/>
    <w:multiLevelType w:val="hybridMultilevel"/>
    <w:tmpl w:val="A1EEB374"/>
    <w:lvl w:ilvl="0" w:tplc="F2600192">
      <w:start w:val="1"/>
      <w:numFmt w:val="decimal"/>
      <w:lvlText w:val="%1)"/>
      <w:lvlJc w:val="left"/>
      <w:pPr>
        <w:ind w:left="709" w:hanging="360"/>
      </w:pPr>
    </w:lvl>
    <w:lvl w:ilvl="1" w:tplc="A02AE228">
      <w:start w:val="1"/>
      <w:numFmt w:val="lowerLetter"/>
      <w:lvlText w:val="%2."/>
      <w:lvlJc w:val="left"/>
      <w:pPr>
        <w:ind w:left="1429" w:hanging="360"/>
      </w:pPr>
    </w:lvl>
    <w:lvl w:ilvl="2" w:tplc="95543D2E">
      <w:start w:val="1"/>
      <w:numFmt w:val="lowerRoman"/>
      <w:lvlText w:val="%3."/>
      <w:lvlJc w:val="right"/>
      <w:pPr>
        <w:ind w:left="2149" w:hanging="180"/>
      </w:pPr>
    </w:lvl>
    <w:lvl w:ilvl="3" w:tplc="76EE2C00">
      <w:start w:val="1"/>
      <w:numFmt w:val="decimal"/>
      <w:lvlText w:val="%4."/>
      <w:lvlJc w:val="left"/>
      <w:pPr>
        <w:ind w:left="2869" w:hanging="360"/>
      </w:pPr>
    </w:lvl>
    <w:lvl w:ilvl="4" w:tplc="859C470A">
      <w:start w:val="1"/>
      <w:numFmt w:val="lowerLetter"/>
      <w:lvlText w:val="%5."/>
      <w:lvlJc w:val="left"/>
      <w:pPr>
        <w:ind w:left="3589" w:hanging="360"/>
      </w:pPr>
    </w:lvl>
    <w:lvl w:ilvl="5" w:tplc="DB504B5A">
      <w:start w:val="1"/>
      <w:numFmt w:val="lowerRoman"/>
      <w:lvlText w:val="%6."/>
      <w:lvlJc w:val="right"/>
      <w:pPr>
        <w:ind w:left="4309" w:hanging="180"/>
      </w:pPr>
    </w:lvl>
    <w:lvl w:ilvl="6" w:tplc="3B98CA50">
      <w:start w:val="1"/>
      <w:numFmt w:val="decimal"/>
      <w:lvlText w:val="%7."/>
      <w:lvlJc w:val="left"/>
      <w:pPr>
        <w:ind w:left="5029" w:hanging="360"/>
      </w:pPr>
    </w:lvl>
    <w:lvl w:ilvl="7" w:tplc="E19E05A2">
      <w:start w:val="1"/>
      <w:numFmt w:val="lowerLetter"/>
      <w:lvlText w:val="%8."/>
      <w:lvlJc w:val="left"/>
      <w:pPr>
        <w:ind w:left="5749" w:hanging="360"/>
      </w:pPr>
    </w:lvl>
    <w:lvl w:ilvl="8" w:tplc="874E3976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1CFA4D0C"/>
    <w:multiLevelType w:val="hybridMultilevel"/>
    <w:tmpl w:val="1E783F28"/>
    <w:lvl w:ilvl="0" w:tplc="320C40E4">
      <w:start w:val="1"/>
      <w:numFmt w:val="decimal"/>
      <w:lvlText w:val="%1)"/>
      <w:lvlJc w:val="left"/>
      <w:pPr>
        <w:ind w:left="709" w:hanging="360"/>
      </w:pPr>
    </w:lvl>
    <w:lvl w:ilvl="1" w:tplc="C2887B4E">
      <w:start w:val="1"/>
      <w:numFmt w:val="lowerLetter"/>
      <w:lvlText w:val="%2."/>
      <w:lvlJc w:val="left"/>
      <w:pPr>
        <w:ind w:left="1429" w:hanging="360"/>
      </w:pPr>
    </w:lvl>
    <w:lvl w:ilvl="2" w:tplc="FD264BBE">
      <w:start w:val="1"/>
      <w:numFmt w:val="lowerRoman"/>
      <w:lvlText w:val="%3."/>
      <w:lvlJc w:val="right"/>
      <w:pPr>
        <w:ind w:left="2149" w:hanging="180"/>
      </w:pPr>
    </w:lvl>
    <w:lvl w:ilvl="3" w:tplc="1EFAA17C">
      <w:start w:val="1"/>
      <w:numFmt w:val="decimal"/>
      <w:lvlText w:val="%4."/>
      <w:lvlJc w:val="left"/>
      <w:pPr>
        <w:ind w:left="2869" w:hanging="360"/>
      </w:pPr>
    </w:lvl>
    <w:lvl w:ilvl="4" w:tplc="78FA88BE">
      <w:start w:val="1"/>
      <w:numFmt w:val="lowerLetter"/>
      <w:lvlText w:val="%5."/>
      <w:lvlJc w:val="left"/>
      <w:pPr>
        <w:ind w:left="3589" w:hanging="360"/>
      </w:pPr>
    </w:lvl>
    <w:lvl w:ilvl="5" w:tplc="7FF2FE04">
      <w:start w:val="1"/>
      <w:numFmt w:val="lowerRoman"/>
      <w:lvlText w:val="%6."/>
      <w:lvlJc w:val="right"/>
      <w:pPr>
        <w:ind w:left="4309" w:hanging="180"/>
      </w:pPr>
    </w:lvl>
    <w:lvl w:ilvl="6" w:tplc="7592C7B4">
      <w:start w:val="1"/>
      <w:numFmt w:val="decimal"/>
      <w:lvlText w:val="%7."/>
      <w:lvlJc w:val="left"/>
      <w:pPr>
        <w:ind w:left="5029" w:hanging="360"/>
      </w:pPr>
    </w:lvl>
    <w:lvl w:ilvl="7" w:tplc="DF0A17FA">
      <w:start w:val="1"/>
      <w:numFmt w:val="lowerLetter"/>
      <w:lvlText w:val="%8."/>
      <w:lvlJc w:val="left"/>
      <w:pPr>
        <w:ind w:left="5749" w:hanging="360"/>
      </w:pPr>
    </w:lvl>
    <w:lvl w:ilvl="8" w:tplc="1DD4D1B4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258E7498"/>
    <w:multiLevelType w:val="hybridMultilevel"/>
    <w:tmpl w:val="5AE68FCC"/>
    <w:lvl w:ilvl="0" w:tplc="2854A7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9AE92E">
      <w:start w:val="1"/>
      <w:numFmt w:val="lowerLetter"/>
      <w:lvlText w:val="%2."/>
      <w:lvlJc w:val="left"/>
      <w:pPr>
        <w:ind w:left="1440" w:hanging="360"/>
      </w:pPr>
    </w:lvl>
    <w:lvl w:ilvl="2" w:tplc="15244B76">
      <w:start w:val="1"/>
      <w:numFmt w:val="lowerRoman"/>
      <w:lvlText w:val="%3."/>
      <w:lvlJc w:val="right"/>
      <w:pPr>
        <w:ind w:left="2160" w:hanging="180"/>
      </w:pPr>
    </w:lvl>
    <w:lvl w:ilvl="3" w:tplc="4FFCFF2C">
      <w:start w:val="1"/>
      <w:numFmt w:val="decimal"/>
      <w:lvlText w:val="%4."/>
      <w:lvlJc w:val="left"/>
      <w:pPr>
        <w:ind w:left="2880" w:hanging="360"/>
      </w:pPr>
    </w:lvl>
    <w:lvl w:ilvl="4" w:tplc="EDA698AC">
      <w:start w:val="1"/>
      <w:numFmt w:val="lowerLetter"/>
      <w:lvlText w:val="%5."/>
      <w:lvlJc w:val="left"/>
      <w:pPr>
        <w:ind w:left="3600" w:hanging="360"/>
      </w:pPr>
    </w:lvl>
    <w:lvl w:ilvl="5" w:tplc="75D4CF50">
      <w:start w:val="1"/>
      <w:numFmt w:val="lowerRoman"/>
      <w:lvlText w:val="%6."/>
      <w:lvlJc w:val="right"/>
      <w:pPr>
        <w:ind w:left="4320" w:hanging="180"/>
      </w:pPr>
    </w:lvl>
    <w:lvl w:ilvl="6" w:tplc="D5BC1814">
      <w:start w:val="1"/>
      <w:numFmt w:val="decimal"/>
      <w:lvlText w:val="%7."/>
      <w:lvlJc w:val="left"/>
      <w:pPr>
        <w:ind w:left="5040" w:hanging="360"/>
      </w:pPr>
    </w:lvl>
    <w:lvl w:ilvl="7" w:tplc="3B86ECE6">
      <w:start w:val="1"/>
      <w:numFmt w:val="lowerLetter"/>
      <w:lvlText w:val="%8."/>
      <w:lvlJc w:val="left"/>
      <w:pPr>
        <w:ind w:left="5760" w:hanging="360"/>
      </w:pPr>
    </w:lvl>
    <w:lvl w:ilvl="8" w:tplc="E4D67DF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93C77"/>
    <w:multiLevelType w:val="hybridMultilevel"/>
    <w:tmpl w:val="C8308438"/>
    <w:lvl w:ilvl="0" w:tplc="BFD4C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25E30">
      <w:start w:val="1"/>
      <w:numFmt w:val="lowerLetter"/>
      <w:lvlText w:val="%2."/>
      <w:lvlJc w:val="left"/>
      <w:pPr>
        <w:ind w:left="1440" w:hanging="360"/>
      </w:pPr>
    </w:lvl>
    <w:lvl w:ilvl="2" w:tplc="ED429040">
      <w:start w:val="1"/>
      <w:numFmt w:val="lowerRoman"/>
      <w:lvlText w:val="%3."/>
      <w:lvlJc w:val="right"/>
      <w:pPr>
        <w:ind w:left="2160" w:hanging="180"/>
      </w:pPr>
    </w:lvl>
    <w:lvl w:ilvl="3" w:tplc="6044814A">
      <w:start w:val="1"/>
      <w:numFmt w:val="decimal"/>
      <w:lvlText w:val="%4."/>
      <w:lvlJc w:val="left"/>
      <w:pPr>
        <w:ind w:left="2880" w:hanging="360"/>
      </w:pPr>
    </w:lvl>
    <w:lvl w:ilvl="4" w:tplc="81FE9326">
      <w:start w:val="1"/>
      <w:numFmt w:val="lowerLetter"/>
      <w:lvlText w:val="%5."/>
      <w:lvlJc w:val="left"/>
      <w:pPr>
        <w:ind w:left="3600" w:hanging="360"/>
      </w:pPr>
    </w:lvl>
    <w:lvl w:ilvl="5" w:tplc="C2D4ED2E">
      <w:start w:val="1"/>
      <w:numFmt w:val="lowerRoman"/>
      <w:lvlText w:val="%6."/>
      <w:lvlJc w:val="right"/>
      <w:pPr>
        <w:ind w:left="4320" w:hanging="180"/>
      </w:pPr>
    </w:lvl>
    <w:lvl w:ilvl="6" w:tplc="87B227AC">
      <w:start w:val="1"/>
      <w:numFmt w:val="decimal"/>
      <w:lvlText w:val="%7."/>
      <w:lvlJc w:val="left"/>
      <w:pPr>
        <w:ind w:left="5040" w:hanging="360"/>
      </w:pPr>
    </w:lvl>
    <w:lvl w:ilvl="7" w:tplc="51B01D00">
      <w:start w:val="1"/>
      <w:numFmt w:val="lowerLetter"/>
      <w:lvlText w:val="%8."/>
      <w:lvlJc w:val="left"/>
      <w:pPr>
        <w:ind w:left="5760" w:hanging="360"/>
      </w:pPr>
    </w:lvl>
    <w:lvl w:ilvl="8" w:tplc="0CF8FF9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6020A1"/>
    <w:multiLevelType w:val="hybridMultilevel"/>
    <w:tmpl w:val="E6144272"/>
    <w:lvl w:ilvl="0" w:tplc="78A23F0C">
      <w:start w:val="1"/>
      <w:numFmt w:val="decimal"/>
      <w:lvlText w:val="%1)"/>
      <w:lvlJc w:val="left"/>
      <w:pPr>
        <w:ind w:left="709" w:hanging="360"/>
      </w:pPr>
    </w:lvl>
    <w:lvl w:ilvl="1" w:tplc="0A2CA98E">
      <w:start w:val="1"/>
      <w:numFmt w:val="lowerLetter"/>
      <w:lvlText w:val="%2."/>
      <w:lvlJc w:val="left"/>
      <w:pPr>
        <w:ind w:left="1429" w:hanging="360"/>
      </w:pPr>
    </w:lvl>
    <w:lvl w:ilvl="2" w:tplc="5ED0C30A">
      <w:start w:val="1"/>
      <w:numFmt w:val="lowerRoman"/>
      <w:lvlText w:val="%3."/>
      <w:lvlJc w:val="right"/>
      <w:pPr>
        <w:ind w:left="2149" w:hanging="180"/>
      </w:pPr>
    </w:lvl>
    <w:lvl w:ilvl="3" w:tplc="E5FED0C8">
      <w:start w:val="1"/>
      <w:numFmt w:val="decimal"/>
      <w:lvlText w:val="%4."/>
      <w:lvlJc w:val="left"/>
      <w:pPr>
        <w:ind w:left="2869" w:hanging="360"/>
      </w:pPr>
    </w:lvl>
    <w:lvl w:ilvl="4" w:tplc="26B68C1C">
      <w:start w:val="1"/>
      <w:numFmt w:val="lowerLetter"/>
      <w:lvlText w:val="%5."/>
      <w:lvlJc w:val="left"/>
      <w:pPr>
        <w:ind w:left="3589" w:hanging="360"/>
      </w:pPr>
    </w:lvl>
    <w:lvl w:ilvl="5" w:tplc="93D03460">
      <w:start w:val="1"/>
      <w:numFmt w:val="lowerRoman"/>
      <w:lvlText w:val="%6."/>
      <w:lvlJc w:val="right"/>
      <w:pPr>
        <w:ind w:left="4309" w:hanging="180"/>
      </w:pPr>
    </w:lvl>
    <w:lvl w:ilvl="6" w:tplc="A9964A4A">
      <w:start w:val="1"/>
      <w:numFmt w:val="decimal"/>
      <w:lvlText w:val="%7."/>
      <w:lvlJc w:val="left"/>
      <w:pPr>
        <w:ind w:left="5029" w:hanging="360"/>
      </w:pPr>
    </w:lvl>
    <w:lvl w:ilvl="7" w:tplc="54E4353A">
      <w:start w:val="1"/>
      <w:numFmt w:val="lowerLetter"/>
      <w:lvlText w:val="%8."/>
      <w:lvlJc w:val="left"/>
      <w:pPr>
        <w:ind w:left="5749" w:hanging="360"/>
      </w:pPr>
    </w:lvl>
    <w:lvl w:ilvl="8" w:tplc="509E30BA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59BE2008"/>
    <w:multiLevelType w:val="hybridMultilevel"/>
    <w:tmpl w:val="14823398"/>
    <w:lvl w:ilvl="0" w:tplc="95BCE63C">
      <w:start w:val="1"/>
      <w:numFmt w:val="decimal"/>
      <w:lvlText w:val="%1)"/>
      <w:lvlJc w:val="left"/>
      <w:pPr>
        <w:ind w:left="709" w:hanging="360"/>
      </w:pPr>
    </w:lvl>
    <w:lvl w:ilvl="1" w:tplc="10388040">
      <w:start w:val="1"/>
      <w:numFmt w:val="lowerLetter"/>
      <w:lvlText w:val="%2."/>
      <w:lvlJc w:val="left"/>
      <w:pPr>
        <w:ind w:left="1429" w:hanging="360"/>
      </w:pPr>
    </w:lvl>
    <w:lvl w:ilvl="2" w:tplc="7ED2ADB2">
      <w:start w:val="1"/>
      <w:numFmt w:val="lowerRoman"/>
      <w:lvlText w:val="%3."/>
      <w:lvlJc w:val="right"/>
      <w:pPr>
        <w:ind w:left="2149" w:hanging="180"/>
      </w:pPr>
    </w:lvl>
    <w:lvl w:ilvl="3" w:tplc="2ABA6654">
      <w:start w:val="1"/>
      <w:numFmt w:val="decimal"/>
      <w:lvlText w:val="%4."/>
      <w:lvlJc w:val="left"/>
      <w:pPr>
        <w:ind w:left="2869" w:hanging="360"/>
      </w:pPr>
    </w:lvl>
    <w:lvl w:ilvl="4" w:tplc="1B92F44A">
      <w:start w:val="1"/>
      <w:numFmt w:val="lowerLetter"/>
      <w:lvlText w:val="%5."/>
      <w:lvlJc w:val="left"/>
      <w:pPr>
        <w:ind w:left="3589" w:hanging="360"/>
      </w:pPr>
    </w:lvl>
    <w:lvl w:ilvl="5" w:tplc="3D461F36">
      <w:start w:val="1"/>
      <w:numFmt w:val="lowerRoman"/>
      <w:lvlText w:val="%6."/>
      <w:lvlJc w:val="right"/>
      <w:pPr>
        <w:ind w:left="4309" w:hanging="180"/>
      </w:pPr>
    </w:lvl>
    <w:lvl w:ilvl="6" w:tplc="9BBAD75E">
      <w:start w:val="1"/>
      <w:numFmt w:val="decimal"/>
      <w:lvlText w:val="%7."/>
      <w:lvlJc w:val="left"/>
      <w:pPr>
        <w:ind w:left="5029" w:hanging="360"/>
      </w:pPr>
    </w:lvl>
    <w:lvl w:ilvl="7" w:tplc="C5A02CD2">
      <w:start w:val="1"/>
      <w:numFmt w:val="lowerLetter"/>
      <w:lvlText w:val="%8."/>
      <w:lvlJc w:val="left"/>
      <w:pPr>
        <w:ind w:left="5749" w:hanging="360"/>
      </w:pPr>
    </w:lvl>
    <w:lvl w:ilvl="8" w:tplc="FA7ABC1A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5C5C7634"/>
    <w:multiLevelType w:val="hybridMultilevel"/>
    <w:tmpl w:val="D7D8F3DA"/>
    <w:lvl w:ilvl="0" w:tplc="A620C932">
      <w:start w:val="1"/>
      <w:numFmt w:val="decimal"/>
      <w:lvlText w:val="%1)"/>
      <w:lvlJc w:val="left"/>
      <w:pPr>
        <w:ind w:left="709" w:hanging="360"/>
      </w:pPr>
    </w:lvl>
    <w:lvl w:ilvl="1" w:tplc="2C58752A">
      <w:start w:val="1"/>
      <w:numFmt w:val="lowerLetter"/>
      <w:lvlText w:val="%2."/>
      <w:lvlJc w:val="left"/>
      <w:pPr>
        <w:ind w:left="1429" w:hanging="360"/>
      </w:pPr>
    </w:lvl>
    <w:lvl w:ilvl="2" w:tplc="4732A438">
      <w:start w:val="1"/>
      <w:numFmt w:val="lowerRoman"/>
      <w:lvlText w:val="%3."/>
      <w:lvlJc w:val="right"/>
      <w:pPr>
        <w:ind w:left="2149" w:hanging="180"/>
      </w:pPr>
    </w:lvl>
    <w:lvl w:ilvl="3" w:tplc="9AC024FA">
      <w:start w:val="1"/>
      <w:numFmt w:val="decimal"/>
      <w:lvlText w:val="%4."/>
      <w:lvlJc w:val="left"/>
      <w:pPr>
        <w:ind w:left="2869" w:hanging="360"/>
      </w:pPr>
    </w:lvl>
    <w:lvl w:ilvl="4" w:tplc="0F882EAE">
      <w:start w:val="1"/>
      <w:numFmt w:val="lowerLetter"/>
      <w:lvlText w:val="%5."/>
      <w:lvlJc w:val="left"/>
      <w:pPr>
        <w:ind w:left="3589" w:hanging="360"/>
      </w:pPr>
    </w:lvl>
    <w:lvl w:ilvl="5" w:tplc="35B85902">
      <w:start w:val="1"/>
      <w:numFmt w:val="lowerRoman"/>
      <w:lvlText w:val="%6."/>
      <w:lvlJc w:val="right"/>
      <w:pPr>
        <w:ind w:left="4309" w:hanging="180"/>
      </w:pPr>
    </w:lvl>
    <w:lvl w:ilvl="6" w:tplc="08002DF2">
      <w:start w:val="1"/>
      <w:numFmt w:val="decimal"/>
      <w:lvlText w:val="%7."/>
      <w:lvlJc w:val="left"/>
      <w:pPr>
        <w:ind w:left="5029" w:hanging="360"/>
      </w:pPr>
    </w:lvl>
    <w:lvl w:ilvl="7" w:tplc="2ACC4916">
      <w:start w:val="1"/>
      <w:numFmt w:val="lowerLetter"/>
      <w:lvlText w:val="%8."/>
      <w:lvlJc w:val="left"/>
      <w:pPr>
        <w:ind w:left="5749" w:hanging="360"/>
      </w:pPr>
    </w:lvl>
    <w:lvl w:ilvl="8" w:tplc="56E065F8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5FE647A9"/>
    <w:multiLevelType w:val="hybridMultilevel"/>
    <w:tmpl w:val="A906C3B8"/>
    <w:lvl w:ilvl="0" w:tplc="FBBE68DE">
      <w:start w:val="1"/>
      <w:numFmt w:val="decimal"/>
      <w:lvlText w:val="%1)"/>
      <w:lvlJc w:val="left"/>
      <w:pPr>
        <w:ind w:left="709" w:hanging="360"/>
      </w:pPr>
    </w:lvl>
    <w:lvl w:ilvl="1" w:tplc="A63A98D6">
      <w:start w:val="1"/>
      <w:numFmt w:val="lowerLetter"/>
      <w:lvlText w:val="%2."/>
      <w:lvlJc w:val="left"/>
      <w:pPr>
        <w:ind w:left="1429" w:hanging="360"/>
      </w:pPr>
    </w:lvl>
    <w:lvl w:ilvl="2" w:tplc="E174C9D4">
      <w:start w:val="1"/>
      <w:numFmt w:val="lowerRoman"/>
      <w:lvlText w:val="%3."/>
      <w:lvlJc w:val="right"/>
      <w:pPr>
        <w:ind w:left="2149" w:hanging="180"/>
      </w:pPr>
    </w:lvl>
    <w:lvl w:ilvl="3" w:tplc="58B224F4">
      <w:start w:val="1"/>
      <w:numFmt w:val="decimal"/>
      <w:lvlText w:val="%4."/>
      <w:lvlJc w:val="left"/>
      <w:pPr>
        <w:ind w:left="2869" w:hanging="360"/>
      </w:pPr>
    </w:lvl>
    <w:lvl w:ilvl="4" w:tplc="2FD2FCA4">
      <w:start w:val="1"/>
      <w:numFmt w:val="lowerLetter"/>
      <w:lvlText w:val="%5."/>
      <w:lvlJc w:val="left"/>
      <w:pPr>
        <w:ind w:left="3589" w:hanging="360"/>
      </w:pPr>
    </w:lvl>
    <w:lvl w:ilvl="5" w:tplc="C4381F34">
      <w:start w:val="1"/>
      <w:numFmt w:val="lowerRoman"/>
      <w:lvlText w:val="%6."/>
      <w:lvlJc w:val="right"/>
      <w:pPr>
        <w:ind w:left="4309" w:hanging="180"/>
      </w:pPr>
    </w:lvl>
    <w:lvl w:ilvl="6" w:tplc="78D2AAF2">
      <w:start w:val="1"/>
      <w:numFmt w:val="decimal"/>
      <w:lvlText w:val="%7."/>
      <w:lvlJc w:val="left"/>
      <w:pPr>
        <w:ind w:left="5029" w:hanging="360"/>
      </w:pPr>
    </w:lvl>
    <w:lvl w:ilvl="7" w:tplc="9F645C5A">
      <w:start w:val="1"/>
      <w:numFmt w:val="lowerLetter"/>
      <w:lvlText w:val="%8."/>
      <w:lvlJc w:val="left"/>
      <w:pPr>
        <w:ind w:left="5749" w:hanging="360"/>
      </w:pPr>
    </w:lvl>
    <w:lvl w:ilvl="8" w:tplc="461613E6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6AFF032A"/>
    <w:multiLevelType w:val="hybridMultilevel"/>
    <w:tmpl w:val="25C697B4"/>
    <w:lvl w:ilvl="0" w:tplc="643CEC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4C5D5C">
      <w:start w:val="1"/>
      <w:numFmt w:val="lowerLetter"/>
      <w:lvlText w:val="%2."/>
      <w:lvlJc w:val="left"/>
      <w:pPr>
        <w:ind w:left="1440" w:hanging="360"/>
      </w:pPr>
    </w:lvl>
    <w:lvl w:ilvl="2" w:tplc="20801E7E">
      <w:start w:val="1"/>
      <w:numFmt w:val="lowerRoman"/>
      <w:lvlText w:val="%3."/>
      <w:lvlJc w:val="right"/>
      <w:pPr>
        <w:ind w:left="2160" w:hanging="180"/>
      </w:pPr>
    </w:lvl>
    <w:lvl w:ilvl="3" w:tplc="354627CA">
      <w:start w:val="1"/>
      <w:numFmt w:val="decimal"/>
      <w:lvlText w:val="%4."/>
      <w:lvlJc w:val="left"/>
      <w:pPr>
        <w:ind w:left="2880" w:hanging="360"/>
      </w:pPr>
    </w:lvl>
    <w:lvl w:ilvl="4" w:tplc="BDA6FF92">
      <w:start w:val="1"/>
      <w:numFmt w:val="lowerLetter"/>
      <w:lvlText w:val="%5."/>
      <w:lvlJc w:val="left"/>
      <w:pPr>
        <w:ind w:left="3600" w:hanging="360"/>
      </w:pPr>
    </w:lvl>
    <w:lvl w:ilvl="5" w:tplc="179AD7BC">
      <w:start w:val="1"/>
      <w:numFmt w:val="lowerRoman"/>
      <w:lvlText w:val="%6."/>
      <w:lvlJc w:val="right"/>
      <w:pPr>
        <w:ind w:left="4320" w:hanging="180"/>
      </w:pPr>
    </w:lvl>
    <w:lvl w:ilvl="6" w:tplc="04D84694">
      <w:start w:val="1"/>
      <w:numFmt w:val="decimal"/>
      <w:lvlText w:val="%7."/>
      <w:lvlJc w:val="left"/>
      <w:pPr>
        <w:ind w:left="5040" w:hanging="360"/>
      </w:pPr>
    </w:lvl>
    <w:lvl w:ilvl="7" w:tplc="0C624734">
      <w:start w:val="1"/>
      <w:numFmt w:val="lowerLetter"/>
      <w:lvlText w:val="%8."/>
      <w:lvlJc w:val="left"/>
      <w:pPr>
        <w:ind w:left="5760" w:hanging="360"/>
      </w:pPr>
    </w:lvl>
    <w:lvl w:ilvl="8" w:tplc="F246EC3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D83542"/>
    <w:multiLevelType w:val="hybridMultilevel"/>
    <w:tmpl w:val="C492C11C"/>
    <w:lvl w:ilvl="0" w:tplc="F6D03E94">
      <w:start w:val="1"/>
      <w:numFmt w:val="decimal"/>
      <w:lvlText w:val="%1)"/>
      <w:lvlJc w:val="left"/>
      <w:pPr>
        <w:ind w:left="709" w:hanging="360"/>
      </w:pPr>
    </w:lvl>
    <w:lvl w:ilvl="1" w:tplc="3FA04DE4">
      <w:start w:val="1"/>
      <w:numFmt w:val="lowerLetter"/>
      <w:lvlText w:val="%2."/>
      <w:lvlJc w:val="left"/>
      <w:pPr>
        <w:ind w:left="1429" w:hanging="360"/>
      </w:pPr>
    </w:lvl>
    <w:lvl w:ilvl="2" w:tplc="A9E8A77C">
      <w:start w:val="1"/>
      <w:numFmt w:val="lowerRoman"/>
      <w:lvlText w:val="%3."/>
      <w:lvlJc w:val="right"/>
      <w:pPr>
        <w:ind w:left="2149" w:hanging="180"/>
      </w:pPr>
    </w:lvl>
    <w:lvl w:ilvl="3" w:tplc="ADE6FB7A">
      <w:start w:val="1"/>
      <w:numFmt w:val="decimal"/>
      <w:lvlText w:val="%4."/>
      <w:lvlJc w:val="left"/>
      <w:pPr>
        <w:ind w:left="2869" w:hanging="360"/>
      </w:pPr>
    </w:lvl>
    <w:lvl w:ilvl="4" w:tplc="3626C76C">
      <w:start w:val="1"/>
      <w:numFmt w:val="lowerLetter"/>
      <w:lvlText w:val="%5."/>
      <w:lvlJc w:val="left"/>
      <w:pPr>
        <w:ind w:left="3589" w:hanging="360"/>
      </w:pPr>
    </w:lvl>
    <w:lvl w:ilvl="5" w:tplc="36389100">
      <w:start w:val="1"/>
      <w:numFmt w:val="lowerRoman"/>
      <w:lvlText w:val="%6."/>
      <w:lvlJc w:val="right"/>
      <w:pPr>
        <w:ind w:left="4309" w:hanging="180"/>
      </w:pPr>
    </w:lvl>
    <w:lvl w:ilvl="6" w:tplc="1234CFC0">
      <w:start w:val="1"/>
      <w:numFmt w:val="decimal"/>
      <w:lvlText w:val="%7."/>
      <w:lvlJc w:val="left"/>
      <w:pPr>
        <w:ind w:left="5029" w:hanging="360"/>
      </w:pPr>
    </w:lvl>
    <w:lvl w:ilvl="7" w:tplc="883E5180">
      <w:start w:val="1"/>
      <w:numFmt w:val="lowerLetter"/>
      <w:lvlText w:val="%8."/>
      <w:lvlJc w:val="left"/>
      <w:pPr>
        <w:ind w:left="5749" w:hanging="360"/>
      </w:pPr>
    </w:lvl>
    <w:lvl w:ilvl="8" w:tplc="349477D4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7295050E"/>
    <w:multiLevelType w:val="hybridMultilevel"/>
    <w:tmpl w:val="39143B58"/>
    <w:lvl w:ilvl="0" w:tplc="F02A32C4">
      <w:start w:val="1"/>
      <w:numFmt w:val="decimal"/>
      <w:lvlText w:val="%1)"/>
      <w:lvlJc w:val="left"/>
      <w:pPr>
        <w:ind w:left="709" w:hanging="360"/>
      </w:pPr>
    </w:lvl>
    <w:lvl w:ilvl="1" w:tplc="F500A200">
      <w:start w:val="1"/>
      <w:numFmt w:val="lowerLetter"/>
      <w:lvlText w:val="%2."/>
      <w:lvlJc w:val="left"/>
      <w:pPr>
        <w:ind w:left="1429" w:hanging="360"/>
      </w:pPr>
    </w:lvl>
    <w:lvl w:ilvl="2" w:tplc="586242DA">
      <w:start w:val="1"/>
      <w:numFmt w:val="lowerRoman"/>
      <w:lvlText w:val="%3."/>
      <w:lvlJc w:val="right"/>
      <w:pPr>
        <w:ind w:left="2149" w:hanging="180"/>
      </w:pPr>
    </w:lvl>
    <w:lvl w:ilvl="3" w:tplc="FC30430E">
      <w:start w:val="1"/>
      <w:numFmt w:val="decimal"/>
      <w:lvlText w:val="%4."/>
      <w:lvlJc w:val="left"/>
      <w:pPr>
        <w:ind w:left="2869" w:hanging="360"/>
      </w:pPr>
    </w:lvl>
    <w:lvl w:ilvl="4" w:tplc="FD28ABA2">
      <w:start w:val="1"/>
      <w:numFmt w:val="lowerLetter"/>
      <w:lvlText w:val="%5."/>
      <w:lvlJc w:val="left"/>
      <w:pPr>
        <w:ind w:left="3589" w:hanging="360"/>
      </w:pPr>
    </w:lvl>
    <w:lvl w:ilvl="5" w:tplc="F34C33C4">
      <w:start w:val="1"/>
      <w:numFmt w:val="lowerRoman"/>
      <w:lvlText w:val="%6."/>
      <w:lvlJc w:val="right"/>
      <w:pPr>
        <w:ind w:left="4309" w:hanging="180"/>
      </w:pPr>
    </w:lvl>
    <w:lvl w:ilvl="6" w:tplc="71FA1A32">
      <w:start w:val="1"/>
      <w:numFmt w:val="decimal"/>
      <w:lvlText w:val="%7."/>
      <w:lvlJc w:val="left"/>
      <w:pPr>
        <w:ind w:left="5029" w:hanging="360"/>
      </w:pPr>
    </w:lvl>
    <w:lvl w:ilvl="7" w:tplc="5A9EEB68">
      <w:start w:val="1"/>
      <w:numFmt w:val="lowerLetter"/>
      <w:lvlText w:val="%8."/>
      <w:lvlJc w:val="left"/>
      <w:pPr>
        <w:ind w:left="5749" w:hanging="360"/>
      </w:pPr>
    </w:lvl>
    <w:lvl w:ilvl="8" w:tplc="7A569DAA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1"/>
  </w:num>
  <w:num w:numId="5">
    <w:abstractNumId w:val="3"/>
  </w:num>
  <w:num w:numId="6">
    <w:abstractNumId w:val="6"/>
  </w:num>
  <w:num w:numId="7">
    <w:abstractNumId w:val="9"/>
  </w:num>
  <w:num w:numId="8">
    <w:abstractNumId w:val="7"/>
  </w:num>
  <w:num w:numId="9">
    <w:abstractNumId w:val="12"/>
  </w:num>
  <w:num w:numId="10">
    <w:abstractNumId w:val="0"/>
  </w:num>
  <w:num w:numId="11">
    <w:abstractNumId w:val="8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5A5"/>
    <w:rsid w:val="00273FD4"/>
    <w:rsid w:val="002B35A5"/>
    <w:rsid w:val="00403B6E"/>
    <w:rsid w:val="004A244A"/>
    <w:rsid w:val="006079D8"/>
    <w:rsid w:val="00764E3C"/>
    <w:rsid w:val="0079371D"/>
    <w:rsid w:val="009102C0"/>
    <w:rsid w:val="009921C6"/>
    <w:rsid w:val="00AC528C"/>
    <w:rsid w:val="00BE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7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7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86833-3C62-49C3-9D33-347FF46FE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36</Pages>
  <Words>10791</Words>
  <Characters>61513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2025-10-23T13:26:00Z</dcterms:created>
  <dcterms:modified xsi:type="dcterms:W3CDTF">2025-10-24T13:06:00Z</dcterms:modified>
</cp:coreProperties>
</file>