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D15" w:rsidRPr="001C3295" w:rsidRDefault="00B63D15" w:rsidP="00B63D15">
      <w:pPr>
        <w:overflowPunct w:val="0"/>
        <w:autoSpaceDE w:val="0"/>
        <w:autoSpaceDN w:val="0"/>
        <w:adjustRightInd w:val="0"/>
        <w:contextualSpacing/>
        <w:jc w:val="center"/>
        <w:textAlignment w:val="baseline"/>
        <w:rPr>
          <w:b/>
          <w:noProof/>
          <w:spacing w:val="30"/>
          <w:sz w:val="28"/>
          <w:szCs w:val="28"/>
          <w:lang w:eastAsia="x-none"/>
        </w:rPr>
      </w:pPr>
      <w:r w:rsidRPr="001C3295">
        <w:rPr>
          <w:b/>
          <w:spacing w:val="30"/>
          <w:sz w:val="28"/>
          <w:szCs w:val="28"/>
          <w:lang w:val="x-none" w:eastAsia="x-none"/>
        </w:rPr>
        <w:t xml:space="preserve">КОМИТЕТ </w:t>
      </w:r>
      <w:r w:rsidRPr="001C3295">
        <w:rPr>
          <w:b/>
          <w:spacing w:val="30"/>
          <w:sz w:val="28"/>
          <w:szCs w:val="28"/>
          <w:lang w:eastAsia="x-none"/>
        </w:rPr>
        <w:t>ПО ТАРИФАМ И ЦЕНОВОЙ ПОЛИТИКЕ ЛЕНИНГРАДСКОЙ ОБЛАСТИ</w:t>
      </w:r>
    </w:p>
    <w:p w:rsidR="00B63D15" w:rsidRPr="001C3295" w:rsidRDefault="00B63D15" w:rsidP="00B63D15">
      <w:pPr>
        <w:pBdr>
          <w:bottom w:val="double" w:sz="12" w:space="1" w:color="auto"/>
        </w:pBdr>
        <w:contextualSpacing/>
        <w:jc w:val="center"/>
        <w:rPr>
          <w:noProof/>
        </w:rPr>
      </w:pPr>
    </w:p>
    <w:p w:rsidR="00680862" w:rsidRDefault="00680862" w:rsidP="00B63D15">
      <w:pPr>
        <w:contextualSpacing/>
        <w:jc w:val="center"/>
        <w:rPr>
          <w:b/>
          <w:noProof/>
          <w:spacing w:val="80"/>
          <w:sz w:val="36"/>
          <w:szCs w:val="36"/>
        </w:rPr>
      </w:pPr>
    </w:p>
    <w:p w:rsidR="00B63D15" w:rsidRPr="001C3295" w:rsidRDefault="00DD4E36" w:rsidP="00B63D15">
      <w:pPr>
        <w:contextualSpacing/>
        <w:jc w:val="center"/>
        <w:rPr>
          <w:b/>
          <w:noProof/>
          <w:spacing w:val="80"/>
          <w:sz w:val="36"/>
          <w:szCs w:val="36"/>
        </w:rPr>
      </w:pPr>
      <w:r>
        <w:rPr>
          <w:b/>
          <w:noProof/>
          <w:spacing w:val="80"/>
          <w:sz w:val="36"/>
          <w:szCs w:val="36"/>
        </w:rPr>
        <w:t xml:space="preserve">ПРОЕКТ </w:t>
      </w:r>
      <w:r w:rsidR="00B63D15">
        <w:rPr>
          <w:b/>
          <w:noProof/>
          <w:spacing w:val="80"/>
          <w:sz w:val="36"/>
          <w:szCs w:val="36"/>
        </w:rPr>
        <w:t>ПРИКАЗ</w:t>
      </w:r>
      <w:r>
        <w:rPr>
          <w:b/>
          <w:noProof/>
          <w:spacing w:val="80"/>
          <w:sz w:val="36"/>
          <w:szCs w:val="36"/>
        </w:rPr>
        <w:t>А</w:t>
      </w:r>
    </w:p>
    <w:p w:rsidR="00233734" w:rsidRDefault="00233734" w:rsidP="00233734">
      <w:pPr>
        <w:widowControl w:val="0"/>
        <w:autoSpaceDE w:val="0"/>
        <w:autoSpaceDN w:val="0"/>
        <w:adjustRightInd w:val="0"/>
        <w:contextualSpacing/>
        <w:rPr>
          <w:sz w:val="22"/>
          <w:szCs w:val="22"/>
        </w:rPr>
      </w:pPr>
    </w:p>
    <w:p w:rsidR="00B63D15" w:rsidRPr="00153952" w:rsidRDefault="00233734" w:rsidP="00233734">
      <w:pPr>
        <w:widowControl w:val="0"/>
        <w:autoSpaceDE w:val="0"/>
        <w:autoSpaceDN w:val="0"/>
        <w:adjustRightInd w:val="0"/>
        <w:contextualSpacing/>
        <w:rPr>
          <w:sz w:val="24"/>
          <w:szCs w:val="24"/>
        </w:rPr>
      </w:pPr>
      <w:r>
        <w:rPr>
          <w:sz w:val="24"/>
          <w:szCs w:val="24"/>
        </w:rPr>
        <w:t>17</w:t>
      </w:r>
      <w:r w:rsidR="00B63D15" w:rsidRPr="00153952">
        <w:rPr>
          <w:sz w:val="24"/>
          <w:szCs w:val="24"/>
        </w:rPr>
        <w:t xml:space="preserve"> </w:t>
      </w:r>
      <w:r w:rsidR="00CE47C8">
        <w:rPr>
          <w:sz w:val="24"/>
          <w:szCs w:val="24"/>
        </w:rPr>
        <w:t>ноября</w:t>
      </w:r>
      <w:r w:rsidR="00B63D15" w:rsidRPr="00153952">
        <w:rPr>
          <w:sz w:val="24"/>
          <w:szCs w:val="24"/>
        </w:rPr>
        <w:t xml:space="preserve"> </w:t>
      </w:r>
      <w:r w:rsidR="00B63D15">
        <w:rPr>
          <w:sz w:val="24"/>
          <w:szCs w:val="24"/>
        </w:rPr>
        <w:t>202</w:t>
      </w:r>
      <w:r>
        <w:rPr>
          <w:sz w:val="24"/>
          <w:szCs w:val="24"/>
        </w:rPr>
        <w:t xml:space="preserve">5 </w:t>
      </w:r>
      <w:r w:rsidR="00B63D15">
        <w:rPr>
          <w:sz w:val="24"/>
          <w:szCs w:val="24"/>
        </w:rPr>
        <w:t xml:space="preserve">года   </w:t>
      </w:r>
      <w:r w:rsidR="00B63D15" w:rsidRPr="00153952">
        <w:rPr>
          <w:sz w:val="24"/>
          <w:szCs w:val="24"/>
        </w:rPr>
        <w:t xml:space="preserve">                    </w:t>
      </w:r>
      <w:r w:rsidR="00DE5855">
        <w:rPr>
          <w:sz w:val="24"/>
          <w:szCs w:val="24"/>
        </w:rPr>
        <w:t xml:space="preserve">         </w:t>
      </w:r>
      <w:r w:rsidR="00B63D15" w:rsidRPr="00153952">
        <w:rPr>
          <w:sz w:val="24"/>
          <w:szCs w:val="24"/>
        </w:rPr>
        <w:t xml:space="preserve">                                                          </w:t>
      </w:r>
      <w:r w:rsidR="00B63D15">
        <w:rPr>
          <w:sz w:val="24"/>
          <w:szCs w:val="24"/>
        </w:rPr>
        <w:t xml:space="preserve">    </w:t>
      </w:r>
      <w:r w:rsidR="00B63D15" w:rsidRPr="00153952">
        <w:rPr>
          <w:sz w:val="24"/>
          <w:szCs w:val="24"/>
        </w:rPr>
        <w:t xml:space="preserve">                        </w:t>
      </w:r>
      <w:r>
        <w:rPr>
          <w:sz w:val="24"/>
          <w:szCs w:val="24"/>
        </w:rPr>
        <w:t xml:space="preserve">  </w:t>
      </w:r>
      <w:r w:rsidR="00B63D15" w:rsidRPr="00153952">
        <w:rPr>
          <w:sz w:val="24"/>
          <w:szCs w:val="24"/>
        </w:rPr>
        <w:t xml:space="preserve"> № </w:t>
      </w:r>
      <w:r w:rsidR="00680862">
        <w:rPr>
          <w:sz w:val="24"/>
          <w:szCs w:val="24"/>
        </w:rPr>
        <w:t xml:space="preserve">     </w:t>
      </w:r>
      <w:r w:rsidR="00B63D15">
        <w:rPr>
          <w:sz w:val="24"/>
          <w:szCs w:val="24"/>
        </w:rPr>
        <w:t xml:space="preserve"> </w:t>
      </w:r>
      <w:r w:rsidR="00B63D15" w:rsidRPr="00153952">
        <w:rPr>
          <w:sz w:val="24"/>
          <w:szCs w:val="24"/>
        </w:rPr>
        <w:t>-п</w:t>
      </w:r>
    </w:p>
    <w:p w:rsidR="0033262D" w:rsidRDefault="0033262D" w:rsidP="00B63D15">
      <w:pPr>
        <w:widowControl w:val="0"/>
        <w:autoSpaceDE w:val="0"/>
        <w:autoSpaceDN w:val="0"/>
        <w:adjustRightInd w:val="0"/>
        <w:contextualSpacing/>
        <w:jc w:val="center"/>
        <w:rPr>
          <w:b/>
          <w:sz w:val="24"/>
          <w:szCs w:val="24"/>
        </w:rPr>
      </w:pPr>
    </w:p>
    <w:p w:rsidR="0033262D" w:rsidRPr="00101B08" w:rsidRDefault="0033262D" w:rsidP="00B63D15">
      <w:pPr>
        <w:widowControl w:val="0"/>
        <w:autoSpaceDE w:val="0"/>
        <w:autoSpaceDN w:val="0"/>
        <w:adjustRightInd w:val="0"/>
        <w:contextualSpacing/>
        <w:jc w:val="center"/>
        <w:rPr>
          <w:b/>
          <w:sz w:val="24"/>
          <w:szCs w:val="24"/>
        </w:rPr>
      </w:pPr>
    </w:p>
    <w:p w:rsidR="00B63D15" w:rsidRPr="006F1D9B" w:rsidRDefault="00B63D15" w:rsidP="00B63D15">
      <w:pPr>
        <w:pStyle w:val="ConsPlusTitle"/>
        <w:contextualSpacing/>
        <w:jc w:val="center"/>
        <w:rPr>
          <w:rFonts w:ascii="Times New Roman" w:hAnsi="Times New Roman" w:cs="Times New Roman"/>
          <w:sz w:val="24"/>
          <w:szCs w:val="24"/>
        </w:rPr>
      </w:pPr>
      <w:r w:rsidRPr="00101B08">
        <w:rPr>
          <w:rFonts w:ascii="Times New Roman" w:hAnsi="Times New Roman" w:cs="Times New Roman"/>
          <w:sz w:val="24"/>
          <w:szCs w:val="24"/>
        </w:rPr>
        <w:t>Об установлении платы за технологическое присоединение энергопринимающих устро</w:t>
      </w:r>
      <w:r w:rsidR="009C18DC">
        <w:rPr>
          <w:rFonts w:ascii="Times New Roman" w:hAnsi="Times New Roman" w:cs="Times New Roman"/>
          <w:sz w:val="24"/>
          <w:szCs w:val="24"/>
        </w:rPr>
        <w:t>йств максимальной мощностью, не </w:t>
      </w:r>
      <w:r w:rsidRPr="00101B08">
        <w:rPr>
          <w:rFonts w:ascii="Times New Roman" w:hAnsi="Times New Roman" w:cs="Times New Roman"/>
          <w:sz w:val="24"/>
          <w:szCs w:val="24"/>
        </w:rPr>
        <w:t xml:space="preserve">превышающей 15 кВт включительно (с учетом ранее </w:t>
      </w:r>
      <w:r w:rsidRPr="00101B08">
        <w:rPr>
          <w:rFonts w:ascii="Times New Roman" w:hAnsi="Times New Roman" w:cs="Times New Roman"/>
          <w:bCs/>
          <w:sz w:val="24"/>
          <w:szCs w:val="24"/>
        </w:rPr>
        <w:t>присоединенной в данной точке присоединения мощности)</w:t>
      </w:r>
      <w:r>
        <w:rPr>
          <w:rFonts w:ascii="Times New Roman" w:hAnsi="Times New Roman" w:cs="Times New Roman"/>
          <w:bCs/>
          <w:sz w:val="24"/>
          <w:szCs w:val="24"/>
        </w:rPr>
        <w:t xml:space="preserve">, </w:t>
      </w:r>
      <w:r w:rsidRPr="006F1D9B">
        <w:rPr>
          <w:rFonts w:ascii="Times New Roman" w:hAnsi="Times New Roman" w:cs="Times New Roman"/>
          <w:bCs/>
          <w:sz w:val="24"/>
          <w:szCs w:val="24"/>
        </w:rPr>
        <w:t xml:space="preserve">стандартизированных тарифных ставок, </w:t>
      </w:r>
      <w:r w:rsidRPr="006F1D9B">
        <w:rPr>
          <w:rFonts w:ascii="Times New Roman" w:hAnsi="Times New Roman" w:cs="Times New Roman"/>
          <w:sz w:val="24"/>
          <w:szCs w:val="24"/>
        </w:rPr>
        <w:t>формул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w:t>
      </w:r>
      <w:r w:rsidR="009C18DC">
        <w:rPr>
          <w:rFonts w:ascii="Times New Roman" w:hAnsi="Times New Roman" w:cs="Times New Roman"/>
          <w:sz w:val="24"/>
          <w:szCs w:val="24"/>
        </w:rPr>
        <w:t>ым организациям и иным лицам, к </w:t>
      </w:r>
      <w:r w:rsidRPr="006F1D9B">
        <w:rPr>
          <w:rFonts w:ascii="Times New Roman" w:hAnsi="Times New Roman" w:cs="Times New Roman"/>
          <w:sz w:val="24"/>
          <w:szCs w:val="24"/>
        </w:rPr>
        <w:t xml:space="preserve">электрическим сетям сетевых организаций на территории Ленинградской области </w:t>
      </w:r>
      <w:r w:rsidR="00CF74CA">
        <w:rPr>
          <w:rFonts w:ascii="Times New Roman" w:hAnsi="Times New Roman" w:cs="Times New Roman"/>
          <w:sz w:val="24"/>
          <w:szCs w:val="24"/>
        </w:rPr>
        <w:t>на 202</w:t>
      </w:r>
      <w:r w:rsidR="00233734">
        <w:rPr>
          <w:rFonts w:ascii="Times New Roman" w:hAnsi="Times New Roman" w:cs="Times New Roman"/>
          <w:sz w:val="24"/>
          <w:szCs w:val="24"/>
        </w:rPr>
        <w:t>6</w:t>
      </w:r>
      <w:r w:rsidR="00CF74CA">
        <w:rPr>
          <w:rFonts w:ascii="Times New Roman" w:hAnsi="Times New Roman" w:cs="Times New Roman"/>
          <w:sz w:val="24"/>
          <w:szCs w:val="24"/>
        </w:rPr>
        <w:t xml:space="preserve"> год</w:t>
      </w:r>
    </w:p>
    <w:p w:rsidR="00B63D15" w:rsidRDefault="00B63D15" w:rsidP="00B63D15">
      <w:pPr>
        <w:contextualSpacing/>
        <w:jc w:val="center"/>
        <w:rPr>
          <w:b/>
          <w:bCs/>
          <w:sz w:val="24"/>
          <w:szCs w:val="24"/>
        </w:rPr>
      </w:pPr>
    </w:p>
    <w:p w:rsidR="00233734" w:rsidRDefault="00233734" w:rsidP="00B63D15">
      <w:pPr>
        <w:contextualSpacing/>
        <w:jc w:val="center"/>
        <w:rPr>
          <w:b/>
          <w:bCs/>
          <w:sz w:val="24"/>
          <w:szCs w:val="24"/>
        </w:rPr>
      </w:pPr>
    </w:p>
    <w:p w:rsidR="00CE47C8" w:rsidRPr="00CE47C8" w:rsidRDefault="00CE47C8" w:rsidP="00E5011E">
      <w:pPr>
        <w:pStyle w:val="ConsPlusNormal"/>
        <w:ind w:firstLine="709"/>
        <w:jc w:val="both"/>
        <w:rPr>
          <w:rFonts w:ascii="Times New Roman" w:hAnsi="Times New Roman" w:cs="Times New Roman"/>
          <w:sz w:val="24"/>
          <w:szCs w:val="24"/>
        </w:rPr>
      </w:pPr>
      <w:r w:rsidRPr="00CE47C8">
        <w:rPr>
          <w:rFonts w:ascii="Times New Roman" w:hAnsi="Times New Roman" w:cs="Times New Roman"/>
          <w:sz w:val="24"/>
          <w:szCs w:val="24"/>
        </w:rPr>
        <w:t xml:space="preserve">В соответствии с Федеральным </w:t>
      </w:r>
      <w:r w:rsidRPr="006E5C27">
        <w:rPr>
          <w:rFonts w:ascii="Times New Roman" w:hAnsi="Times New Roman" w:cs="Times New Roman"/>
          <w:sz w:val="24"/>
          <w:szCs w:val="24"/>
        </w:rPr>
        <w:t>законом</w:t>
      </w:r>
      <w:r w:rsidR="00E67F97">
        <w:rPr>
          <w:rFonts w:ascii="Times New Roman" w:hAnsi="Times New Roman" w:cs="Times New Roman"/>
          <w:sz w:val="24"/>
          <w:szCs w:val="24"/>
        </w:rPr>
        <w:t xml:space="preserve"> от 26 марта 2003 года №</w:t>
      </w:r>
      <w:r w:rsidRPr="00CE47C8">
        <w:rPr>
          <w:rFonts w:ascii="Times New Roman" w:hAnsi="Times New Roman" w:cs="Times New Roman"/>
          <w:sz w:val="24"/>
          <w:szCs w:val="24"/>
        </w:rPr>
        <w:t xml:space="preserve"> 35-ФЗ </w:t>
      </w:r>
      <w:r w:rsidR="00E67F97">
        <w:rPr>
          <w:rFonts w:ascii="Times New Roman" w:hAnsi="Times New Roman" w:cs="Times New Roman"/>
          <w:sz w:val="24"/>
          <w:szCs w:val="24"/>
        </w:rPr>
        <w:t>«</w:t>
      </w:r>
      <w:r w:rsidRPr="00CE47C8">
        <w:rPr>
          <w:rFonts w:ascii="Times New Roman" w:hAnsi="Times New Roman" w:cs="Times New Roman"/>
          <w:sz w:val="24"/>
          <w:szCs w:val="24"/>
        </w:rPr>
        <w:t>Об электроэнергетике</w:t>
      </w:r>
      <w:r w:rsidR="00E67F97">
        <w:rPr>
          <w:rFonts w:ascii="Times New Roman" w:hAnsi="Times New Roman" w:cs="Times New Roman"/>
          <w:sz w:val="24"/>
          <w:szCs w:val="24"/>
        </w:rPr>
        <w:t>»</w:t>
      </w:r>
      <w:r w:rsidRPr="00CE47C8">
        <w:rPr>
          <w:rFonts w:ascii="Times New Roman" w:hAnsi="Times New Roman" w:cs="Times New Roman"/>
          <w:sz w:val="24"/>
          <w:szCs w:val="24"/>
        </w:rPr>
        <w:t xml:space="preserve">, </w:t>
      </w:r>
      <w:r w:rsidRPr="006E5C27">
        <w:rPr>
          <w:rFonts w:ascii="Times New Roman" w:hAnsi="Times New Roman" w:cs="Times New Roman"/>
          <w:sz w:val="24"/>
          <w:szCs w:val="24"/>
        </w:rPr>
        <w:t>постановлением</w:t>
      </w:r>
      <w:r w:rsidRPr="00CE47C8">
        <w:rPr>
          <w:rFonts w:ascii="Times New Roman" w:hAnsi="Times New Roman" w:cs="Times New Roman"/>
          <w:sz w:val="24"/>
          <w:szCs w:val="24"/>
        </w:rPr>
        <w:t xml:space="preserve"> Правительства Российской Фед</w:t>
      </w:r>
      <w:r w:rsidR="00E67F97">
        <w:rPr>
          <w:rFonts w:ascii="Times New Roman" w:hAnsi="Times New Roman" w:cs="Times New Roman"/>
          <w:sz w:val="24"/>
          <w:szCs w:val="24"/>
        </w:rPr>
        <w:t>ерации от 29 декабря 2011 года № 1178 «</w:t>
      </w:r>
      <w:r w:rsidRPr="00CE47C8">
        <w:rPr>
          <w:rFonts w:ascii="Times New Roman" w:hAnsi="Times New Roman" w:cs="Times New Roman"/>
          <w:sz w:val="24"/>
          <w:szCs w:val="24"/>
        </w:rPr>
        <w:t xml:space="preserve">О ценообразовании в области регулируемых цен </w:t>
      </w:r>
      <w:r w:rsidR="00E67F97">
        <w:rPr>
          <w:rFonts w:ascii="Times New Roman" w:hAnsi="Times New Roman" w:cs="Times New Roman"/>
          <w:sz w:val="24"/>
          <w:szCs w:val="24"/>
        </w:rPr>
        <w:t>(тарифов) в электроэнергетике»</w:t>
      </w:r>
      <w:r w:rsidRPr="00CE47C8">
        <w:rPr>
          <w:rFonts w:ascii="Times New Roman" w:hAnsi="Times New Roman" w:cs="Times New Roman"/>
          <w:sz w:val="24"/>
          <w:szCs w:val="24"/>
        </w:rPr>
        <w:t xml:space="preserve">, </w:t>
      </w:r>
      <w:r w:rsidRPr="006E5C27">
        <w:rPr>
          <w:rFonts w:ascii="Times New Roman" w:hAnsi="Times New Roman" w:cs="Times New Roman"/>
          <w:sz w:val="24"/>
          <w:szCs w:val="24"/>
        </w:rPr>
        <w:t>Правилами</w:t>
      </w:r>
      <w:r w:rsidRPr="00CE47C8">
        <w:rPr>
          <w:rFonts w:ascii="Times New Roman" w:hAnsi="Times New Roman" w:cs="Times New Roman"/>
          <w:sz w:val="24"/>
          <w:szCs w:val="24"/>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w:t>
      </w:r>
      <w:r w:rsidR="00E67F97">
        <w:rPr>
          <w:rFonts w:ascii="Times New Roman" w:hAnsi="Times New Roman" w:cs="Times New Roman"/>
          <w:sz w:val="24"/>
          <w:szCs w:val="24"/>
        </w:rPr>
        <w:t>ерации от 27 декабря 2004 года №</w:t>
      </w:r>
      <w:r w:rsidRPr="00CE47C8">
        <w:rPr>
          <w:rFonts w:ascii="Times New Roman" w:hAnsi="Times New Roman" w:cs="Times New Roman"/>
          <w:sz w:val="24"/>
          <w:szCs w:val="24"/>
        </w:rPr>
        <w:t xml:space="preserve"> 861, Методическими </w:t>
      </w:r>
      <w:r w:rsidRPr="006E5C27">
        <w:rPr>
          <w:rFonts w:ascii="Times New Roman" w:hAnsi="Times New Roman" w:cs="Times New Roman"/>
          <w:sz w:val="24"/>
          <w:szCs w:val="24"/>
        </w:rPr>
        <w:t>указаниями</w:t>
      </w:r>
      <w:r w:rsidRPr="00CE47C8">
        <w:rPr>
          <w:rFonts w:ascii="Times New Roman" w:hAnsi="Times New Roman" w:cs="Times New Roman"/>
          <w:sz w:val="24"/>
          <w:szCs w:val="24"/>
        </w:rPr>
        <w:t xml:space="preserve"> по определению размера платы за технологическое присоединение к электрическим сетям, утвержденными приказом Ф</w:t>
      </w:r>
      <w:r w:rsidR="00E67F97">
        <w:rPr>
          <w:rFonts w:ascii="Times New Roman" w:hAnsi="Times New Roman" w:cs="Times New Roman"/>
          <w:sz w:val="24"/>
          <w:szCs w:val="24"/>
        </w:rPr>
        <w:t>АС России от 30 июня 2022 года №</w:t>
      </w:r>
      <w:r w:rsidRPr="00CE47C8">
        <w:rPr>
          <w:rFonts w:ascii="Times New Roman" w:hAnsi="Times New Roman" w:cs="Times New Roman"/>
          <w:sz w:val="24"/>
          <w:szCs w:val="24"/>
        </w:rPr>
        <w:t xml:space="preserve"> 490/22, </w:t>
      </w:r>
      <w:r w:rsidRPr="006E5C27">
        <w:rPr>
          <w:rFonts w:ascii="Times New Roman" w:hAnsi="Times New Roman" w:cs="Times New Roman"/>
          <w:sz w:val="24"/>
          <w:szCs w:val="24"/>
        </w:rPr>
        <w:t>Положением</w:t>
      </w:r>
      <w:r w:rsidRPr="00CE47C8">
        <w:rPr>
          <w:rFonts w:ascii="Times New Roman" w:hAnsi="Times New Roman" w:cs="Times New Roman"/>
          <w:sz w:val="24"/>
          <w:szCs w:val="24"/>
        </w:rPr>
        <w:t xml:space="preserve"> о комитете по тарифам и ценовой политике Ленинградской области, утвержденным постановлением Правительства Ленинградской о</w:t>
      </w:r>
      <w:r w:rsidR="00E67F97">
        <w:rPr>
          <w:rFonts w:ascii="Times New Roman" w:hAnsi="Times New Roman" w:cs="Times New Roman"/>
          <w:sz w:val="24"/>
          <w:szCs w:val="24"/>
        </w:rPr>
        <w:t>бласти от 28 августа 2013 года №</w:t>
      </w:r>
      <w:r w:rsidRPr="00CE47C8">
        <w:rPr>
          <w:rFonts w:ascii="Times New Roman" w:hAnsi="Times New Roman" w:cs="Times New Roman"/>
          <w:sz w:val="24"/>
          <w:szCs w:val="24"/>
        </w:rPr>
        <w:t xml:space="preserve"> 274, и на основании протокола заседания правления комитета по тарифам и ценовой политике Ленинградской области от </w:t>
      </w:r>
      <w:r w:rsidR="00233734">
        <w:rPr>
          <w:rFonts w:ascii="Times New Roman" w:hAnsi="Times New Roman" w:cs="Times New Roman"/>
          <w:sz w:val="24"/>
          <w:szCs w:val="24"/>
        </w:rPr>
        <w:t>17</w:t>
      </w:r>
      <w:r w:rsidRPr="00CE47C8">
        <w:rPr>
          <w:rFonts w:ascii="Times New Roman" w:hAnsi="Times New Roman" w:cs="Times New Roman"/>
          <w:sz w:val="24"/>
          <w:szCs w:val="24"/>
        </w:rPr>
        <w:t xml:space="preserve"> </w:t>
      </w:r>
      <w:r>
        <w:rPr>
          <w:rFonts w:ascii="Times New Roman" w:hAnsi="Times New Roman" w:cs="Times New Roman"/>
          <w:sz w:val="24"/>
          <w:szCs w:val="24"/>
        </w:rPr>
        <w:t>ноября 202</w:t>
      </w:r>
      <w:r w:rsidR="00233734">
        <w:rPr>
          <w:rFonts w:ascii="Times New Roman" w:hAnsi="Times New Roman" w:cs="Times New Roman"/>
          <w:sz w:val="24"/>
          <w:szCs w:val="24"/>
        </w:rPr>
        <w:t>5</w:t>
      </w:r>
      <w:r w:rsidR="00E67F97">
        <w:rPr>
          <w:rFonts w:ascii="Times New Roman" w:hAnsi="Times New Roman" w:cs="Times New Roman"/>
          <w:sz w:val="24"/>
          <w:szCs w:val="24"/>
        </w:rPr>
        <w:t xml:space="preserve"> года №</w:t>
      </w:r>
      <w:r>
        <w:rPr>
          <w:rFonts w:ascii="Times New Roman" w:hAnsi="Times New Roman" w:cs="Times New Roman"/>
          <w:sz w:val="24"/>
          <w:szCs w:val="24"/>
        </w:rPr>
        <w:t xml:space="preserve"> ___</w:t>
      </w:r>
    </w:p>
    <w:p w:rsidR="00A171D0" w:rsidRPr="003F460D" w:rsidRDefault="00A171D0" w:rsidP="00E5011E">
      <w:pPr>
        <w:widowControl w:val="0"/>
        <w:autoSpaceDE w:val="0"/>
        <w:autoSpaceDN w:val="0"/>
        <w:adjustRightInd w:val="0"/>
        <w:ind w:firstLine="709"/>
        <w:jc w:val="both"/>
      </w:pPr>
    </w:p>
    <w:p w:rsidR="00B63D15" w:rsidRPr="001231B5" w:rsidRDefault="00B63D15" w:rsidP="00EC647F">
      <w:pPr>
        <w:widowControl w:val="0"/>
        <w:autoSpaceDE w:val="0"/>
        <w:autoSpaceDN w:val="0"/>
        <w:adjustRightInd w:val="0"/>
        <w:ind w:firstLine="709"/>
        <w:jc w:val="both"/>
        <w:rPr>
          <w:sz w:val="24"/>
          <w:szCs w:val="24"/>
        </w:rPr>
      </w:pPr>
      <w:r w:rsidRPr="001231B5">
        <w:rPr>
          <w:sz w:val="24"/>
          <w:szCs w:val="24"/>
        </w:rPr>
        <w:t>приказываю:</w:t>
      </w:r>
    </w:p>
    <w:p w:rsidR="00B63D15" w:rsidRDefault="00F77494" w:rsidP="00EC647F">
      <w:pPr>
        <w:widowControl w:val="0"/>
        <w:autoSpaceDE w:val="0"/>
        <w:autoSpaceDN w:val="0"/>
        <w:adjustRightInd w:val="0"/>
        <w:ind w:firstLine="709"/>
        <w:jc w:val="both"/>
        <w:rPr>
          <w:sz w:val="24"/>
          <w:szCs w:val="24"/>
        </w:rPr>
      </w:pPr>
      <w:r>
        <w:rPr>
          <w:sz w:val="24"/>
          <w:szCs w:val="24"/>
        </w:rPr>
        <w:t xml:space="preserve"> </w:t>
      </w:r>
    </w:p>
    <w:p w:rsidR="00CE47C8" w:rsidRPr="00D65E7A" w:rsidRDefault="00CE47C8" w:rsidP="00EC647F">
      <w:pPr>
        <w:pStyle w:val="ConsPlusNormal"/>
        <w:numPr>
          <w:ilvl w:val="0"/>
          <w:numId w:val="13"/>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 xml:space="preserve">Установить льготную ставку за 1 кВт запрашиваемой максимальной мощности при технологическом присоединении объектов, указанных в абзацах четвертом и пятом пункта </w:t>
      </w:r>
      <w:r w:rsidR="000E0961">
        <w:rPr>
          <w:rFonts w:ascii="Times New Roman" w:hAnsi="Times New Roman" w:cs="Times New Roman"/>
          <w:sz w:val="24"/>
          <w:szCs w:val="24"/>
        </w:rPr>
        <w:br/>
      </w:r>
      <w:r w:rsidRPr="00CE47C8">
        <w:rPr>
          <w:rFonts w:ascii="Times New Roman" w:hAnsi="Times New Roman" w:cs="Times New Roman"/>
          <w:sz w:val="24"/>
          <w:szCs w:val="24"/>
        </w:rPr>
        <w:t>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w:t>
      </w:r>
      <w:r w:rsidR="000E0961">
        <w:rPr>
          <w:rFonts w:ascii="Times New Roman" w:hAnsi="Times New Roman" w:cs="Times New Roman"/>
          <w:sz w:val="24"/>
          <w:szCs w:val="24"/>
        </w:rPr>
        <w:t xml:space="preserve">ства Российской Федерации от </w:t>
      </w:r>
      <w:r w:rsidR="000E0961">
        <w:rPr>
          <w:rFonts w:ascii="Times New Roman" w:hAnsi="Times New Roman" w:cs="Times New Roman"/>
          <w:sz w:val="24"/>
          <w:szCs w:val="24"/>
        </w:rPr>
        <w:br/>
        <w:t xml:space="preserve">27 декабря </w:t>
      </w:r>
      <w:r w:rsidRPr="00CE47C8">
        <w:rPr>
          <w:rFonts w:ascii="Times New Roman" w:hAnsi="Times New Roman" w:cs="Times New Roman"/>
          <w:sz w:val="24"/>
          <w:szCs w:val="24"/>
        </w:rPr>
        <w:t xml:space="preserve">2004 </w:t>
      </w:r>
      <w:r w:rsidR="000E0961">
        <w:rPr>
          <w:rFonts w:ascii="Times New Roman" w:hAnsi="Times New Roman" w:cs="Times New Roman"/>
          <w:sz w:val="24"/>
          <w:szCs w:val="24"/>
        </w:rPr>
        <w:t>года №</w:t>
      </w:r>
      <w:r w:rsidRPr="00CE47C8">
        <w:rPr>
          <w:rFonts w:ascii="Times New Roman" w:hAnsi="Times New Roman" w:cs="Times New Roman"/>
          <w:sz w:val="24"/>
          <w:szCs w:val="24"/>
        </w:rPr>
        <w:t xml:space="preserve"> 861 (далее </w:t>
      </w:r>
      <w:r w:rsidR="00513243">
        <w:rPr>
          <w:rFonts w:ascii="Times New Roman" w:hAnsi="Times New Roman" w:cs="Times New Roman"/>
          <w:sz w:val="24"/>
          <w:szCs w:val="24"/>
        </w:rPr>
        <w:t>–</w:t>
      </w:r>
      <w:r w:rsidRPr="00CE47C8">
        <w:rPr>
          <w:rFonts w:ascii="Times New Roman" w:hAnsi="Times New Roman" w:cs="Times New Roman"/>
          <w:sz w:val="24"/>
          <w:szCs w:val="24"/>
        </w:rPr>
        <w:t xml:space="preserve"> Правила технологического присоединения),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которая утверждается в отношении всей совокупности таких мероприятий, в размере </w:t>
      </w:r>
      <w:r w:rsidR="00233734" w:rsidRPr="00233734">
        <w:rPr>
          <w:rFonts w:ascii="Times New Roman" w:hAnsi="Times New Roman" w:cs="Times New Roman"/>
          <w:sz w:val="24"/>
          <w:szCs w:val="24"/>
        </w:rPr>
        <w:t>11</w:t>
      </w:r>
      <w:r w:rsidR="00233734">
        <w:rPr>
          <w:rFonts w:ascii="Times New Roman" w:hAnsi="Times New Roman" w:cs="Times New Roman"/>
          <w:sz w:val="24"/>
          <w:szCs w:val="24"/>
          <w:lang w:val="en-US"/>
        </w:rPr>
        <w:t> </w:t>
      </w:r>
      <w:r w:rsidR="00233734" w:rsidRPr="00233734">
        <w:rPr>
          <w:rFonts w:ascii="Times New Roman" w:hAnsi="Times New Roman" w:cs="Times New Roman"/>
          <w:sz w:val="24"/>
          <w:szCs w:val="24"/>
        </w:rPr>
        <w:t>3</w:t>
      </w:r>
      <w:r w:rsidR="00233734">
        <w:rPr>
          <w:rFonts w:ascii="Times New Roman" w:hAnsi="Times New Roman" w:cs="Times New Roman"/>
          <w:sz w:val="24"/>
          <w:szCs w:val="24"/>
        </w:rPr>
        <w:t>44,</w:t>
      </w:r>
      <w:r w:rsidR="00233734" w:rsidRPr="00233734">
        <w:rPr>
          <w:rFonts w:ascii="Times New Roman" w:hAnsi="Times New Roman" w:cs="Times New Roman"/>
          <w:sz w:val="24"/>
          <w:szCs w:val="24"/>
        </w:rPr>
        <w:t>28</w:t>
      </w:r>
      <w:r w:rsidRPr="0010675C">
        <w:rPr>
          <w:rFonts w:ascii="Times New Roman" w:hAnsi="Times New Roman" w:cs="Times New Roman"/>
          <w:sz w:val="24"/>
          <w:szCs w:val="24"/>
        </w:rPr>
        <w:t xml:space="preserve"> рублей</w:t>
      </w:r>
      <w:r w:rsidRPr="00CE47C8">
        <w:rPr>
          <w:rFonts w:ascii="Times New Roman" w:hAnsi="Times New Roman" w:cs="Times New Roman"/>
          <w:sz w:val="24"/>
          <w:szCs w:val="24"/>
        </w:rPr>
        <w:t xml:space="preserve"> с НДС за 1 кВт запрашиваемой максимальной мощности.</w:t>
      </w:r>
    </w:p>
    <w:p w:rsidR="00CE47C8" w:rsidRPr="00CE47C8" w:rsidRDefault="00233734" w:rsidP="00EC647F">
      <w:pPr>
        <w:pStyle w:val="ConsPlusNormal"/>
        <w:ind w:firstLine="709"/>
        <w:jc w:val="both"/>
        <w:rPr>
          <w:rFonts w:ascii="Times New Roman" w:hAnsi="Times New Roman" w:cs="Times New Roman"/>
          <w:sz w:val="24"/>
          <w:szCs w:val="24"/>
        </w:rPr>
      </w:pPr>
      <w:bookmarkStart w:id="0" w:name="P26"/>
      <w:bookmarkEnd w:id="0"/>
      <w:r w:rsidRPr="007607EE">
        <w:rPr>
          <w:b/>
          <w:noProof/>
          <w:spacing w:val="30"/>
          <w:sz w:val="28"/>
          <w:szCs w:val="28"/>
        </w:rPr>
        <mc:AlternateContent>
          <mc:Choice Requires="wps">
            <w:drawing>
              <wp:anchor distT="0" distB="0" distL="114300" distR="114300" simplePos="0" relativeHeight="251659776" behindDoc="0" locked="0" layoutInCell="1" allowOverlap="1" wp14:anchorId="08A851D7" wp14:editId="3C584A0C">
                <wp:simplePos x="0" y="0"/>
                <wp:positionH relativeFrom="column">
                  <wp:posOffset>2590800</wp:posOffset>
                </wp:positionH>
                <wp:positionV relativeFrom="paragraph">
                  <wp:posOffset>512445</wp:posOffset>
                </wp:positionV>
                <wp:extent cx="4278187" cy="1403985"/>
                <wp:effectExtent l="0" t="0" r="0" b="444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8187" cy="1403985"/>
                        </a:xfrm>
                        <a:prstGeom prst="rect">
                          <a:avLst/>
                        </a:prstGeom>
                        <a:noFill/>
                        <a:ln w="9525">
                          <a:noFill/>
                          <a:miter lim="800000"/>
                          <a:headEnd/>
                          <a:tailEnd/>
                        </a:ln>
                      </wps:spPr>
                      <wps:txbx>
                        <w:txbxContent>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tblGrid>
                            <w:tr w:rsidR="00BA198A" w:rsidTr="00F72329">
                              <w:trPr>
                                <w:trHeight w:val="284"/>
                              </w:trPr>
                              <w:tc>
                                <w:tcPr>
                                  <w:tcW w:w="4786" w:type="dxa"/>
                                </w:tcPr>
                                <w:p w:rsidR="00BA198A" w:rsidRPr="007607EE" w:rsidRDefault="00BA198A" w:rsidP="00F72329">
                                  <w:pPr>
                                    <w:rPr>
                                      <w:sz w:val="24"/>
                                      <w:szCs w:val="24"/>
                                    </w:rPr>
                                  </w:pPr>
                                  <w:r w:rsidRPr="007607EE">
                                    <w:rPr>
                                      <w:sz w:val="24"/>
                                      <w:szCs w:val="24"/>
                                    </w:rPr>
                                    <w:t>Государственный регистрационный номер:</w:t>
                                  </w:r>
                                </w:p>
                              </w:tc>
                              <w:tc>
                                <w:tcPr>
                                  <w:tcW w:w="992" w:type="dxa"/>
                                </w:tcPr>
                                <w:p w:rsidR="00BA198A" w:rsidRPr="007607EE" w:rsidRDefault="00BA198A" w:rsidP="00F72329">
                                  <w:pPr>
                                    <w:rPr>
                                      <w:sz w:val="28"/>
                                      <w:szCs w:val="28"/>
                                    </w:rPr>
                                  </w:pPr>
                                </w:p>
                              </w:tc>
                            </w:tr>
                            <w:tr w:rsidR="00BA198A" w:rsidTr="00F72329">
                              <w:trPr>
                                <w:trHeight w:val="393"/>
                              </w:trPr>
                              <w:tc>
                                <w:tcPr>
                                  <w:tcW w:w="4786" w:type="dxa"/>
                                  <w:hideMark/>
                                </w:tcPr>
                                <w:p w:rsidR="00BA198A" w:rsidRPr="007607EE" w:rsidRDefault="00BA198A" w:rsidP="00F72329">
                                  <w:pPr>
                                    <w:rPr>
                                      <w:sz w:val="24"/>
                                      <w:szCs w:val="24"/>
                                    </w:rPr>
                                  </w:pPr>
                                  <w:r w:rsidRPr="007607EE">
                                    <w:rPr>
                                      <w:sz w:val="24"/>
                                      <w:szCs w:val="24"/>
                                    </w:rPr>
                                    <w:t>Дата государственной регистрации:</w:t>
                                  </w:r>
                                </w:p>
                              </w:tc>
                              <w:tc>
                                <w:tcPr>
                                  <w:tcW w:w="992" w:type="dxa"/>
                                </w:tcPr>
                                <w:p w:rsidR="00BA198A" w:rsidRPr="007607EE" w:rsidRDefault="00BA198A" w:rsidP="00F72329">
                                  <w:pPr>
                                    <w:rPr>
                                      <w:sz w:val="28"/>
                                      <w:szCs w:val="28"/>
                                      <w:lang w:val="en-US"/>
                                    </w:rPr>
                                  </w:pPr>
                                </w:p>
                              </w:tc>
                            </w:tr>
                          </w:tbl>
                          <w:p w:rsidR="00BA198A" w:rsidRDefault="00BA198A" w:rsidP="00F723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A851D7" id="_x0000_t202" coordsize="21600,21600" o:spt="202" path="m,l,21600r21600,l21600,xe">
                <v:stroke joinstyle="miter"/>
                <v:path gradientshapeok="t" o:connecttype="rect"/>
              </v:shapetype>
              <v:shape id="Надпись 2" o:spid="_x0000_s1026" type="#_x0000_t202" style="position:absolute;left:0;text-align:left;margin-left:204pt;margin-top:40.35pt;width:336.8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" filled="f" stroked="f">
                <v:textbox style="mso-fit-shape-to-text:t">
                  <w:txbxContent>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992"/>
                      </w:tblGrid>
                      <w:tr w:rsidR="00BA198A" w:rsidTr="00F72329">
                        <w:trPr>
                          <w:trHeight w:val="284"/>
                        </w:trPr>
                        <w:tc>
                          <w:tcPr>
                            <w:tcW w:w="4786" w:type="dxa"/>
                          </w:tcPr>
                          <w:p w:rsidR="00BA198A" w:rsidRPr="007607EE" w:rsidRDefault="00BA198A" w:rsidP="00F72329">
                            <w:pPr>
                              <w:rPr>
                                <w:sz w:val="24"/>
                                <w:szCs w:val="24"/>
                              </w:rPr>
                            </w:pPr>
                            <w:r w:rsidRPr="007607EE">
                              <w:rPr>
                                <w:sz w:val="24"/>
                                <w:szCs w:val="24"/>
                              </w:rPr>
                              <w:t>Государственный регистрационный номер:</w:t>
                            </w:r>
                          </w:p>
                        </w:tc>
                        <w:tc>
                          <w:tcPr>
                            <w:tcW w:w="992" w:type="dxa"/>
                          </w:tcPr>
                          <w:p w:rsidR="00BA198A" w:rsidRPr="007607EE" w:rsidRDefault="00BA198A" w:rsidP="00F72329">
                            <w:pPr>
                              <w:rPr>
                                <w:sz w:val="28"/>
                                <w:szCs w:val="28"/>
                              </w:rPr>
                            </w:pPr>
                          </w:p>
                        </w:tc>
                      </w:tr>
                      <w:tr w:rsidR="00BA198A" w:rsidTr="00F72329">
                        <w:trPr>
                          <w:trHeight w:val="393"/>
                        </w:trPr>
                        <w:tc>
                          <w:tcPr>
                            <w:tcW w:w="4786" w:type="dxa"/>
                            <w:hideMark/>
                          </w:tcPr>
                          <w:p w:rsidR="00BA198A" w:rsidRPr="007607EE" w:rsidRDefault="00BA198A" w:rsidP="00F72329">
                            <w:pPr>
                              <w:rPr>
                                <w:sz w:val="24"/>
                                <w:szCs w:val="24"/>
                              </w:rPr>
                            </w:pPr>
                            <w:r w:rsidRPr="007607EE">
                              <w:rPr>
                                <w:sz w:val="24"/>
                                <w:szCs w:val="24"/>
                              </w:rPr>
                              <w:t>Дата государственной регистрации:</w:t>
                            </w:r>
                          </w:p>
                        </w:tc>
                        <w:tc>
                          <w:tcPr>
                            <w:tcW w:w="992" w:type="dxa"/>
                          </w:tcPr>
                          <w:p w:rsidR="00BA198A" w:rsidRPr="007607EE" w:rsidRDefault="00BA198A" w:rsidP="00F72329">
                            <w:pPr>
                              <w:rPr>
                                <w:sz w:val="28"/>
                                <w:szCs w:val="28"/>
                                <w:lang w:val="en-US"/>
                              </w:rPr>
                            </w:pPr>
                          </w:p>
                        </w:tc>
                      </w:tr>
                    </w:tbl>
                    <w:p w:rsidR="00BA198A" w:rsidRDefault="00BA198A" w:rsidP="00F72329"/>
                  </w:txbxContent>
                </v:textbox>
              </v:shape>
            </w:pict>
          </mc:Fallback>
        </mc:AlternateContent>
      </w:r>
      <w:r w:rsidR="00CE47C8" w:rsidRPr="00CE47C8">
        <w:rPr>
          <w:rFonts w:ascii="Times New Roman" w:hAnsi="Times New Roman" w:cs="Times New Roman"/>
          <w:sz w:val="24"/>
          <w:szCs w:val="24"/>
        </w:rPr>
        <w:t>В случаях технологического присоединения объектов, указанных в абзаце первом настоящего пункта, плата за технологическое присоединение определяется в размере минимального из следующих значений:</w:t>
      </w:r>
    </w:p>
    <w:p w:rsidR="009D55D3" w:rsidRDefault="00CE47C8" w:rsidP="009D55D3">
      <w:pPr>
        <w:pStyle w:val="ConsPlusNormal"/>
        <w:numPr>
          <w:ilvl w:val="0"/>
          <w:numId w:val="10"/>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lastRenderedPageBreak/>
        <w:t>стоимость мероприятий по технологическому присоединению, рассчитанная с применением стандартизированных тарифных ставок;</w:t>
      </w:r>
      <w:bookmarkStart w:id="1" w:name="P28"/>
      <w:bookmarkEnd w:id="1"/>
    </w:p>
    <w:p w:rsidR="00CE47C8" w:rsidRPr="009D55D3" w:rsidRDefault="00CE47C8" w:rsidP="009D55D3">
      <w:pPr>
        <w:pStyle w:val="ConsPlusNormal"/>
        <w:numPr>
          <w:ilvl w:val="0"/>
          <w:numId w:val="10"/>
        </w:numPr>
        <w:ind w:left="0" w:firstLine="709"/>
        <w:jc w:val="both"/>
        <w:rPr>
          <w:rFonts w:ascii="Times New Roman" w:hAnsi="Times New Roman" w:cs="Times New Roman"/>
          <w:sz w:val="24"/>
          <w:szCs w:val="24"/>
        </w:rPr>
      </w:pPr>
      <w:r w:rsidRPr="009D55D3">
        <w:rPr>
          <w:rFonts w:ascii="Times New Roman" w:hAnsi="Times New Roman" w:cs="Times New Roman"/>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установленной абзацем первым настоящего пункта.</w:t>
      </w:r>
      <w:r w:rsidR="009D55D3" w:rsidRPr="009D55D3">
        <w:rPr>
          <w:rFonts w:ascii="Times New Roman" w:hAnsi="Times New Roman" w:cs="Times New Roman"/>
          <w:sz w:val="24"/>
          <w:szCs w:val="24"/>
        </w:rPr>
        <w:t xml:space="preserve"> </w:t>
      </w:r>
      <w:r w:rsidR="009D55D3" w:rsidRPr="009D55D3">
        <w:rPr>
          <w:rFonts w:ascii="Times New Roman" w:eastAsiaTheme="minorHAnsi" w:hAnsi="Times New Roman" w:cs="Times New Roman"/>
          <w:sz w:val="24"/>
          <w:szCs w:val="24"/>
          <w:lang w:eastAsia="en-US"/>
        </w:rPr>
        <w:t xml:space="preserve">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r:id="rId8" w:history="1">
        <w:r w:rsidR="009D55D3" w:rsidRPr="009D55D3">
          <w:rPr>
            <w:rFonts w:ascii="Times New Roman" w:eastAsiaTheme="minorHAnsi" w:hAnsi="Times New Roman" w:cs="Times New Roman"/>
            <w:sz w:val="24"/>
            <w:szCs w:val="24"/>
            <w:lang w:eastAsia="en-US"/>
          </w:rPr>
          <w:t>абзацами вторым</w:t>
        </w:r>
      </w:hyperlink>
      <w:r w:rsidR="009D55D3" w:rsidRPr="009D55D3">
        <w:rPr>
          <w:rFonts w:ascii="Times New Roman" w:eastAsiaTheme="minorHAnsi" w:hAnsi="Times New Roman" w:cs="Times New Roman"/>
          <w:sz w:val="24"/>
          <w:szCs w:val="24"/>
          <w:lang w:eastAsia="en-US"/>
        </w:rPr>
        <w:t xml:space="preserve"> - пятым пункта 17(4) </w:t>
      </w:r>
      <w:r w:rsidR="009D55D3">
        <w:rPr>
          <w:rFonts w:ascii="Times New Roman" w:eastAsiaTheme="minorHAnsi" w:hAnsi="Times New Roman" w:cs="Times New Roman"/>
          <w:sz w:val="24"/>
          <w:szCs w:val="24"/>
          <w:lang w:eastAsia="en-US"/>
        </w:rPr>
        <w:t>Правил технологического присоединения</w:t>
      </w:r>
      <w:r w:rsidR="009D55D3" w:rsidRPr="009D55D3">
        <w:rPr>
          <w:rFonts w:ascii="Times New Roman" w:eastAsiaTheme="minorHAnsi" w:hAnsi="Times New Roman" w:cs="Times New Roman"/>
          <w:sz w:val="24"/>
          <w:szCs w:val="24"/>
          <w:lang w:eastAsia="en-US"/>
        </w:rPr>
        <w:t xml:space="preserve">, то плата за технологическое присоединение рассчитывается в соответствии с абзацами вторым </w:t>
      </w:r>
      <w:r w:rsidR="00DB3164" w:rsidRPr="00DB3164">
        <w:rPr>
          <w:sz w:val="24"/>
          <w:szCs w:val="24"/>
        </w:rPr>
        <w:t>–</w:t>
      </w:r>
      <w:r w:rsidR="009D55D3" w:rsidRPr="009D55D3">
        <w:rPr>
          <w:rFonts w:ascii="Times New Roman" w:eastAsiaTheme="minorHAnsi" w:hAnsi="Times New Roman" w:cs="Times New Roman"/>
          <w:sz w:val="24"/>
          <w:szCs w:val="24"/>
          <w:lang w:eastAsia="en-US"/>
        </w:rPr>
        <w:t xml:space="preserve"> пятым пункта 17(4) </w:t>
      </w:r>
      <w:r w:rsidR="009D55D3">
        <w:rPr>
          <w:rFonts w:ascii="Times New Roman" w:eastAsiaTheme="minorHAnsi" w:hAnsi="Times New Roman" w:cs="Times New Roman"/>
          <w:sz w:val="24"/>
          <w:szCs w:val="24"/>
          <w:lang w:eastAsia="en-US"/>
        </w:rPr>
        <w:t>Правил технологического присоединения</w:t>
      </w:r>
      <w:r w:rsidR="009D55D3" w:rsidRPr="009D55D3">
        <w:rPr>
          <w:rFonts w:ascii="Times New Roman" w:eastAsiaTheme="minorHAnsi" w:hAnsi="Times New Roman" w:cs="Times New Roman"/>
          <w:sz w:val="24"/>
          <w:szCs w:val="24"/>
          <w:lang w:eastAsia="en-US"/>
        </w:rPr>
        <w:t>.</w:t>
      </w:r>
    </w:p>
    <w:p w:rsidR="00CE47C8" w:rsidRPr="00BC2498" w:rsidRDefault="00CE47C8" w:rsidP="00BC2498">
      <w:pPr>
        <w:autoSpaceDE w:val="0"/>
        <w:autoSpaceDN w:val="0"/>
        <w:adjustRightInd w:val="0"/>
        <w:ind w:firstLine="708"/>
        <w:jc w:val="both"/>
        <w:rPr>
          <w:rFonts w:eastAsiaTheme="minorHAnsi"/>
          <w:sz w:val="24"/>
          <w:szCs w:val="24"/>
          <w:lang w:eastAsia="en-US"/>
        </w:rPr>
      </w:pPr>
      <w:r w:rsidRPr="00CE47C8">
        <w:rPr>
          <w:sz w:val="24"/>
          <w:szCs w:val="24"/>
        </w:rPr>
        <w:t xml:space="preserve">С соблюдением требований </w:t>
      </w:r>
      <w:r w:rsidRPr="00E5011E">
        <w:rPr>
          <w:sz w:val="24"/>
          <w:szCs w:val="24"/>
        </w:rPr>
        <w:t>абзацев второго</w:t>
      </w:r>
      <w:r w:rsidRPr="00CE47C8">
        <w:rPr>
          <w:sz w:val="24"/>
          <w:szCs w:val="24"/>
        </w:rPr>
        <w:t xml:space="preserve"> </w:t>
      </w:r>
      <w:r w:rsidR="00DB3164" w:rsidRPr="00DB3164">
        <w:rPr>
          <w:sz w:val="24"/>
          <w:szCs w:val="24"/>
        </w:rPr>
        <w:t>–</w:t>
      </w:r>
      <w:r w:rsidRPr="00CE47C8">
        <w:rPr>
          <w:sz w:val="24"/>
          <w:szCs w:val="24"/>
        </w:rPr>
        <w:t xml:space="preserve"> </w:t>
      </w:r>
      <w:r w:rsidRPr="00E5011E">
        <w:rPr>
          <w:sz w:val="24"/>
          <w:szCs w:val="24"/>
        </w:rPr>
        <w:t>четвертого</w:t>
      </w:r>
      <w:r w:rsidRPr="00CE47C8">
        <w:rPr>
          <w:sz w:val="24"/>
          <w:szCs w:val="24"/>
        </w:rPr>
        <w:t xml:space="preserve"> настоящего пункта </w:t>
      </w:r>
      <w:r w:rsidR="00BC2498">
        <w:rPr>
          <w:rFonts w:eastAsiaTheme="minorHAnsi"/>
          <w:sz w:val="24"/>
          <w:szCs w:val="24"/>
          <w:lang w:eastAsia="en-US"/>
        </w:rPr>
        <w:t>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BC2498" w:rsidRDefault="00CE47C8" w:rsidP="00BC2498">
      <w:pPr>
        <w:autoSpaceDE w:val="0"/>
        <w:autoSpaceDN w:val="0"/>
        <w:adjustRightInd w:val="0"/>
        <w:ind w:firstLine="708"/>
        <w:jc w:val="both"/>
        <w:rPr>
          <w:rFonts w:eastAsiaTheme="minorHAnsi"/>
          <w:sz w:val="24"/>
          <w:szCs w:val="24"/>
          <w:lang w:eastAsia="en-US"/>
        </w:rPr>
      </w:pPr>
      <w:r w:rsidRPr="00CE47C8">
        <w:rPr>
          <w:sz w:val="24"/>
          <w:szCs w:val="24"/>
        </w:rPr>
        <w:t xml:space="preserve">С соблюдением требований </w:t>
      </w:r>
      <w:r w:rsidRPr="00E5011E">
        <w:rPr>
          <w:sz w:val="24"/>
          <w:szCs w:val="24"/>
        </w:rPr>
        <w:t>абзацев второго</w:t>
      </w:r>
      <w:r w:rsidRPr="00CE47C8">
        <w:rPr>
          <w:sz w:val="24"/>
          <w:szCs w:val="24"/>
        </w:rPr>
        <w:t xml:space="preserve"> </w:t>
      </w:r>
      <w:r w:rsidR="00DB3164" w:rsidRPr="00DB3164">
        <w:rPr>
          <w:sz w:val="24"/>
          <w:szCs w:val="24"/>
        </w:rPr>
        <w:t>–</w:t>
      </w:r>
      <w:r w:rsidRPr="00CE47C8">
        <w:rPr>
          <w:sz w:val="24"/>
          <w:szCs w:val="24"/>
        </w:rPr>
        <w:t xml:space="preserve"> </w:t>
      </w:r>
      <w:r w:rsidRPr="00E5011E">
        <w:rPr>
          <w:sz w:val="24"/>
          <w:szCs w:val="24"/>
        </w:rPr>
        <w:t>четвертого</w:t>
      </w:r>
      <w:r w:rsidRPr="00CE47C8">
        <w:rPr>
          <w:sz w:val="24"/>
          <w:szCs w:val="24"/>
        </w:rPr>
        <w:t xml:space="preserve"> настоящего пункта </w:t>
      </w:r>
      <w:r w:rsidR="00BC2498">
        <w:rPr>
          <w:rFonts w:eastAsiaTheme="minorHAnsi"/>
          <w:sz w:val="24"/>
          <w:szCs w:val="24"/>
          <w:lang w:eastAsia="en-US"/>
        </w:rPr>
        <w:t>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CE47C8" w:rsidRPr="00CE47C8" w:rsidRDefault="00CE47C8" w:rsidP="00EC647F">
      <w:pPr>
        <w:pStyle w:val="ConsPlusNormal"/>
        <w:ind w:firstLine="709"/>
        <w:jc w:val="both"/>
        <w:rPr>
          <w:rFonts w:ascii="Times New Roman" w:hAnsi="Times New Roman" w:cs="Times New Roman"/>
          <w:sz w:val="24"/>
          <w:szCs w:val="24"/>
        </w:rPr>
      </w:pPr>
      <w:r w:rsidRPr="00CE47C8">
        <w:rPr>
          <w:rFonts w:ascii="Times New Roman" w:hAnsi="Times New Roman" w:cs="Times New Roman"/>
          <w:sz w:val="24"/>
          <w:szCs w:val="24"/>
        </w:rP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CE47C8" w:rsidRPr="00CE47C8" w:rsidRDefault="00CE47C8" w:rsidP="00E67F97">
      <w:pPr>
        <w:pStyle w:val="ConsPlusNormal"/>
        <w:numPr>
          <w:ilvl w:val="0"/>
          <w:numId w:val="14"/>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стоимость мероприятий по технологическому присоединению, рассчитанная с применением стандартизированных тарифных ставок;</w:t>
      </w:r>
    </w:p>
    <w:p w:rsidR="00CE47C8" w:rsidRPr="00E67F97" w:rsidRDefault="00CE47C8" w:rsidP="00E67F97">
      <w:pPr>
        <w:pStyle w:val="ConsPlusNormal"/>
        <w:numPr>
          <w:ilvl w:val="0"/>
          <w:numId w:val="14"/>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установленной </w:t>
      </w:r>
      <w:r w:rsidRPr="00E5011E">
        <w:rPr>
          <w:rFonts w:ascii="Times New Roman" w:hAnsi="Times New Roman" w:cs="Times New Roman"/>
          <w:sz w:val="24"/>
          <w:szCs w:val="24"/>
        </w:rPr>
        <w:t>абзацем первым</w:t>
      </w:r>
      <w:r w:rsidRPr="00CE47C8">
        <w:rPr>
          <w:rFonts w:ascii="Times New Roman" w:hAnsi="Times New Roman" w:cs="Times New Roman"/>
          <w:sz w:val="24"/>
          <w:szCs w:val="24"/>
        </w:rPr>
        <w:t xml:space="preserve"> настоящего пункта.</w:t>
      </w:r>
    </w:p>
    <w:p w:rsidR="00CE47C8" w:rsidRPr="00CE47C8" w:rsidRDefault="00CE47C8" w:rsidP="00EC647F">
      <w:pPr>
        <w:pStyle w:val="ConsPlusNormal"/>
        <w:numPr>
          <w:ilvl w:val="0"/>
          <w:numId w:val="13"/>
        </w:numPr>
        <w:ind w:left="0" w:firstLine="709"/>
        <w:jc w:val="both"/>
        <w:rPr>
          <w:rFonts w:ascii="Times New Roman" w:hAnsi="Times New Roman" w:cs="Times New Roman"/>
          <w:sz w:val="24"/>
          <w:szCs w:val="24"/>
        </w:rPr>
      </w:pPr>
      <w:bookmarkStart w:id="2" w:name="P34"/>
      <w:bookmarkEnd w:id="2"/>
      <w:r w:rsidRPr="00CE47C8">
        <w:rPr>
          <w:rFonts w:ascii="Times New Roman" w:hAnsi="Times New Roman" w:cs="Times New Roman"/>
          <w:sz w:val="24"/>
          <w:szCs w:val="24"/>
        </w:rPr>
        <w:t xml:space="preserve">В отношении категорий заявителей, указанных в </w:t>
      </w:r>
      <w:r w:rsidRPr="00E5011E">
        <w:rPr>
          <w:rFonts w:ascii="Times New Roman" w:hAnsi="Times New Roman" w:cs="Times New Roman"/>
          <w:sz w:val="24"/>
          <w:szCs w:val="24"/>
        </w:rPr>
        <w:t>абзацах одиннадцатом</w:t>
      </w:r>
      <w:r w:rsidRPr="00CE47C8">
        <w:rPr>
          <w:rFonts w:ascii="Times New Roman" w:hAnsi="Times New Roman" w:cs="Times New Roman"/>
          <w:sz w:val="24"/>
          <w:szCs w:val="24"/>
        </w:rPr>
        <w:t xml:space="preserve"> - </w:t>
      </w:r>
      <w:r w:rsidRPr="00E5011E">
        <w:rPr>
          <w:rFonts w:ascii="Times New Roman" w:hAnsi="Times New Roman" w:cs="Times New Roman"/>
          <w:sz w:val="24"/>
          <w:szCs w:val="24"/>
        </w:rPr>
        <w:t>девятнадцатом пункта 17</w:t>
      </w:r>
      <w:r w:rsidRPr="00CE47C8">
        <w:rPr>
          <w:rFonts w:ascii="Times New Roman" w:hAnsi="Times New Roman" w:cs="Times New Roman"/>
          <w:sz w:val="24"/>
          <w:szCs w:val="24"/>
        </w:rPr>
        <w:t xml:space="preserve"> Правил технологического присоединения,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r w:rsidRPr="00E5011E">
        <w:rPr>
          <w:rFonts w:ascii="Times New Roman" w:hAnsi="Times New Roman" w:cs="Times New Roman"/>
          <w:sz w:val="24"/>
          <w:szCs w:val="24"/>
        </w:rPr>
        <w:t>абзацами одиннадцатым</w:t>
      </w:r>
      <w:r w:rsidRPr="00CE47C8">
        <w:rPr>
          <w:rFonts w:ascii="Times New Roman" w:hAnsi="Times New Roman" w:cs="Times New Roman"/>
          <w:sz w:val="24"/>
          <w:szCs w:val="24"/>
        </w:rPr>
        <w:t xml:space="preserve"> - </w:t>
      </w:r>
      <w:r w:rsidRPr="00E5011E">
        <w:rPr>
          <w:rFonts w:ascii="Times New Roman" w:hAnsi="Times New Roman" w:cs="Times New Roman"/>
          <w:sz w:val="24"/>
          <w:szCs w:val="24"/>
        </w:rPr>
        <w:t>девятнадцатым пункта 17</w:t>
      </w:r>
      <w:r w:rsidRPr="00CE47C8">
        <w:rPr>
          <w:rFonts w:ascii="Times New Roman" w:hAnsi="Times New Roman" w:cs="Times New Roman"/>
          <w:sz w:val="24"/>
          <w:szCs w:val="24"/>
        </w:rPr>
        <w:t xml:space="preserve"> Правил технологического присоединения, при присоединении энергопринимающих устройств заявителя, владеющего объектами, отнесенными к третьей категории надежности (по </w:t>
      </w:r>
      <w:r w:rsidRPr="00CE47C8">
        <w:rPr>
          <w:rFonts w:ascii="Times New Roman" w:hAnsi="Times New Roman" w:cs="Times New Roman"/>
          <w:sz w:val="24"/>
          <w:szCs w:val="24"/>
        </w:rPr>
        <w:lastRenderedPageBreak/>
        <w:t>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плату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определять в размере минимального из следующих значений:</w:t>
      </w:r>
    </w:p>
    <w:p w:rsidR="00CE47C8" w:rsidRPr="00CE47C8" w:rsidRDefault="00CE47C8" w:rsidP="00E67F97">
      <w:pPr>
        <w:pStyle w:val="ConsPlusNormal"/>
        <w:numPr>
          <w:ilvl w:val="0"/>
          <w:numId w:val="15"/>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стоимость мероприятий по технологическому присоединению, рассчитанная с применением стандартизированных тарифных ставок;</w:t>
      </w:r>
    </w:p>
    <w:p w:rsidR="00EC647F" w:rsidRPr="00EC647F" w:rsidRDefault="00CE47C8" w:rsidP="00E67F97">
      <w:pPr>
        <w:pStyle w:val="ConsPlusNormal"/>
        <w:numPr>
          <w:ilvl w:val="0"/>
          <w:numId w:val="15"/>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w:t>
      </w:r>
      <w:r w:rsidR="004C6D06">
        <w:rPr>
          <w:rFonts w:ascii="Times New Roman" w:hAnsi="Times New Roman" w:cs="Times New Roman"/>
          <w:sz w:val="24"/>
          <w:szCs w:val="24"/>
        </w:rPr>
        <w:t>.</w:t>
      </w:r>
    </w:p>
    <w:p w:rsidR="008B0128" w:rsidRPr="008B0128" w:rsidRDefault="00EC647F" w:rsidP="00EC64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Pr="00CE47C8">
        <w:rPr>
          <w:rFonts w:ascii="Times New Roman" w:hAnsi="Times New Roman" w:cs="Times New Roman"/>
          <w:sz w:val="24"/>
          <w:szCs w:val="24"/>
        </w:rPr>
        <w:t xml:space="preserve"> 1 января 202</w:t>
      </w:r>
      <w:r w:rsidR="00233734">
        <w:rPr>
          <w:rFonts w:ascii="Times New Roman" w:hAnsi="Times New Roman" w:cs="Times New Roman"/>
          <w:sz w:val="24"/>
          <w:szCs w:val="24"/>
        </w:rPr>
        <w:t>6</w:t>
      </w:r>
      <w:r w:rsidRPr="00CE47C8">
        <w:rPr>
          <w:rFonts w:ascii="Times New Roman" w:hAnsi="Times New Roman" w:cs="Times New Roman"/>
          <w:sz w:val="24"/>
          <w:szCs w:val="24"/>
        </w:rPr>
        <w:t xml:space="preserve"> года по 31 декабря 202</w:t>
      </w:r>
      <w:r w:rsidR="00233734">
        <w:rPr>
          <w:rFonts w:ascii="Times New Roman" w:hAnsi="Times New Roman" w:cs="Times New Roman"/>
          <w:sz w:val="24"/>
          <w:szCs w:val="24"/>
        </w:rPr>
        <w:t>6</w:t>
      </w:r>
      <w:r w:rsidRPr="00CE47C8">
        <w:rPr>
          <w:rFonts w:ascii="Times New Roman" w:hAnsi="Times New Roman" w:cs="Times New Roman"/>
          <w:sz w:val="24"/>
          <w:szCs w:val="24"/>
        </w:rPr>
        <w:t xml:space="preserve"> года</w:t>
      </w:r>
      <w:r>
        <w:rPr>
          <w:rFonts w:ascii="Times New Roman" w:hAnsi="Times New Roman" w:cs="Times New Roman"/>
          <w:sz w:val="24"/>
          <w:szCs w:val="24"/>
        </w:rPr>
        <w:t xml:space="preserve"> указанная в настоящем пункте льготная ставка составляет </w:t>
      </w:r>
      <w:r w:rsidR="00B771B0" w:rsidRPr="0010675C">
        <w:rPr>
          <w:rFonts w:ascii="Times New Roman" w:hAnsi="Times New Roman" w:cs="Times New Roman"/>
          <w:sz w:val="24"/>
          <w:szCs w:val="24"/>
        </w:rPr>
        <w:t>1</w:t>
      </w:r>
      <w:r w:rsidR="00233734">
        <w:rPr>
          <w:rFonts w:ascii="Times New Roman" w:hAnsi="Times New Roman" w:cs="Times New Roman"/>
          <w:sz w:val="24"/>
          <w:szCs w:val="24"/>
        </w:rPr>
        <w:t> 303</w:t>
      </w:r>
      <w:r w:rsidR="00233734" w:rsidRPr="00233734">
        <w:rPr>
          <w:rFonts w:ascii="Times New Roman" w:hAnsi="Times New Roman" w:cs="Times New Roman"/>
          <w:sz w:val="24"/>
          <w:szCs w:val="24"/>
        </w:rPr>
        <w:t>,94</w:t>
      </w:r>
      <w:r w:rsidR="00D65E7A" w:rsidRPr="0010675C">
        <w:rPr>
          <w:rFonts w:ascii="Times New Roman" w:hAnsi="Times New Roman" w:cs="Times New Roman"/>
          <w:sz w:val="24"/>
          <w:szCs w:val="24"/>
        </w:rPr>
        <w:t xml:space="preserve"> рублей</w:t>
      </w:r>
      <w:r w:rsidR="008B0128" w:rsidRPr="00CE47C8">
        <w:rPr>
          <w:rFonts w:ascii="Times New Roman" w:hAnsi="Times New Roman" w:cs="Times New Roman"/>
          <w:sz w:val="24"/>
          <w:szCs w:val="24"/>
        </w:rPr>
        <w:t xml:space="preserve"> с НДС за 1 кВт запр</w:t>
      </w:r>
      <w:r w:rsidR="008B0128">
        <w:rPr>
          <w:rFonts w:ascii="Times New Roman" w:hAnsi="Times New Roman" w:cs="Times New Roman"/>
          <w:sz w:val="24"/>
          <w:szCs w:val="24"/>
        </w:rPr>
        <w:t>ашиваемой максимальной мощности</w:t>
      </w:r>
      <w:r w:rsidR="0014592E">
        <w:rPr>
          <w:rFonts w:ascii="Times New Roman" w:hAnsi="Times New Roman" w:cs="Times New Roman"/>
          <w:sz w:val="24"/>
          <w:szCs w:val="24"/>
        </w:rPr>
        <w:t>.</w:t>
      </w:r>
    </w:p>
    <w:p w:rsidR="00B030CD" w:rsidRDefault="00CE47C8" w:rsidP="00B030CD">
      <w:pPr>
        <w:pStyle w:val="ConsPlusNormal"/>
        <w:numPr>
          <w:ilvl w:val="0"/>
          <w:numId w:val="13"/>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 xml:space="preserve">Для заявителей, осуществляющих технологическое присоединение энергопринимающих устройств максимальной мощностью не более 150 кВт, при расчете платы за технологическое присоединение применяются стандартизированные тарифные ставки, установленные </w:t>
      </w:r>
      <w:r w:rsidRPr="00E5011E">
        <w:rPr>
          <w:rFonts w:ascii="Times New Roman" w:hAnsi="Times New Roman" w:cs="Times New Roman"/>
          <w:sz w:val="24"/>
          <w:szCs w:val="24"/>
        </w:rPr>
        <w:t xml:space="preserve">приложениями </w:t>
      </w:r>
      <w:r w:rsidR="00E67F97">
        <w:rPr>
          <w:rFonts w:ascii="Times New Roman" w:hAnsi="Times New Roman" w:cs="Times New Roman"/>
          <w:sz w:val="24"/>
          <w:szCs w:val="24"/>
        </w:rPr>
        <w:t>№</w:t>
      </w:r>
      <w:r w:rsidRPr="00E5011E">
        <w:rPr>
          <w:rFonts w:ascii="Times New Roman" w:hAnsi="Times New Roman" w:cs="Times New Roman"/>
          <w:sz w:val="24"/>
          <w:szCs w:val="24"/>
        </w:rPr>
        <w:t xml:space="preserve"> 2</w:t>
      </w:r>
      <w:r w:rsidRPr="00CE47C8">
        <w:rPr>
          <w:rFonts w:ascii="Times New Roman" w:hAnsi="Times New Roman" w:cs="Times New Roman"/>
          <w:sz w:val="24"/>
          <w:szCs w:val="24"/>
        </w:rPr>
        <w:t xml:space="preserve"> и </w:t>
      </w:r>
      <w:r w:rsidR="00E67F97">
        <w:rPr>
          <w:rFonts w:ascii="Times New Roman" w:hAnsi="Times New Roman" w:cs="Times New Roman"/>
          <w:sz w:val="24"/>
          <w:szCs w:val="24"/>
        </w:rPr>
        <w:t>№</w:t>
      </w:r>
      <w:r w:rsidRPr="00E5011E">
        <w:rPr>
          <w:rFonts w:ascii="Times New Roman" w:hAnsi="Times New Roman" w:cs="Times New Roman"/>
          <w:sz w:val="24"/>
          <w:szCs w:val="24"/>
        </w:rPr>
        <w:t xml:space="preserve"> 3</w:t>
      </w:r>
      <w:r w:rsidRPr="00CE47C8">
        <w:rPr>
          <w:rFonts w:ascii="Times New Roman" w:hAnsi="Times New Roman" w:cs="Times New Roman"/>
          <w:sz w:val="24"/>
          <w:szCs w:val="24"/>
        </w:rPr>
        <w:t xml:space="preserve"> к настоящему приказу, с учетом особенностей, установленных Правилами технологического присоединения и настоящим пунктом.</w:t>
      </w:r>
      <w:bookmarkStart w:id="3" w:name="P41"/>
      <w:bookmarkEnd w:id="3"/>
    </w:p>
    <w:p w:rsidR="00B030CD" w:rsidRPr="00B030CD" w:rsidRDefault="00CE47C8" w:rsidP="00B030CD">
      <w:pPr>
        <w:pStyle w:val="ConsPlusNormal"/>
        <w:ind w:firstLine="708"/>
        <w:jc w:val="both"/>
        <w:rPr>
          <w:rFonts w:ascii="Times New Roman" w:hAnsi="Times New Roman" w:cs="Times New Roman"/>
          <w:sz w:val="24"/>
          <w:szCs w:val="24"/>
        </w:rPr>
      </w:pPr>
      <w:r w:rsidRPr="00B030CD">
        <w:rPr>
          <w:rFonts w:ascii="Times New Roman" w:hAnsi="Times New Roman" w:cs="Times New Roman"/>
          <w:sz w:val="24"/>
          <w:szCs w:val="24"/>
        </w:rPr>
        <w:t>В отношении энергопринимающих устройств заявителей, указанных в пункте 12(1) Правил технологического присоединения,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и(или) объектов электроэнергетики.</w:t>
      </w:r>
      <w:r w:rsidR="00B030CD" w:rsidRPr="00B030CD">
        <w:rPr>
          <w:rFonts w:ascii="Times New Roman" w:hAnsi="Times New Roman" w:cs="Times New Roman"/>
          <w:sz w:val="24"/>
          <w:szCs w:val="24"/>
        </w:rPr>
        <w:t xml:space="preserve"> </w:t>
      </w:r>
      <w:r w:rsidR="00B030CD" w:rsidRPr="00B030CD">
        <w:rPr>
          <w:rFonts w:ascii="Times New Roman" w:eastAsiaTheme="minorHAnsi" w:hAnsi="Times New Roman" w:cs="Times New Roman"/>
          <w:sz w:val="24"/>
          <w:szCs w:val="24"/>
          <w:lang w:eastAsia="en-US"/>
        </w:rPr>
        <w:t xml:space="preserve">В границах территории </w:t>
      </w:r>
      <w:r w:rsidR="00B030CD">
        <w:rPr>
          <w:rFonts w:ascii="Times New Roman" w:eastAsiaTheme="minorHAnsi" w:hAnsi="Times New Roman" w:cs="Times New Roman"/>
          <w:sz w:val="24"/>
          <w:szCs w:val="24"/>
          <w:lang w:eastAsia="en-US"/>
        </w:rPr>
        <w:t>Ленинградской области</w:t>
      </w:r>
      <w:r w:rsidR="00B030CD" w:rsidRPr="00B030CD">
        <w:rPr>
          <w:rFonts w:ascii="Times New Roman" w:eastAsiaTheme="minorHAnsi" w:hAnsi="Times New Roman" w:cs="Times New Roman"/>
          <w:sz w:val="24"/>
          <w:szCs w:val="24"/>
          <w:lang w:eastAsia="en-US"/>
        </w:rPr>
        <w:t xml:space="preserve">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пунктом 17 Правил технологического присоединения</w:t>
      </w:r>
      <w:r w:rsidR="00367B4A">
        <w:rPr>
          <w:rFonts w:ascii="Times New Roman" w:eastAsiaTheme="minorHAnsi" w:hAnsi="Times New Roman" w:cs="Times New Roman"/>
          <w:sz w:val="24"/>
          <w:szCs w:val="24"/>
          <w:lang w:eastAsia="en-US"/>
        </w:rPr>
        <w:t>.</w:t>
      </w:r>
    </w:p>
    <w:p w:rsidR="00B80A27" w:rsidRDefault="00CE47C8" w:rsidP="00B80A27">
      <w:pPr>
        <w:pStyle w:val="ConsPlusNormal"/>
        <w:numPr>
          <w:ilvl w:val="0"/>
          <w:numId w:val="13"/>
        </w:numPr>
        <w:ind w:left="0" w:firstLine="709"/>
        <w:jc w:val="both"/>
        <w:rPr>
          <w:rFonts w:ascii="Times New Roman" w:hAnsi="Times New Roman" w:cs="Times New Roman"/>
          <w:sz w:val="24"/>
          <w:szCs w:val="24"/>
        </w:rPr>
      </w:pPr>
      <w:bookmarkStart w:id="4" w:name="P44"/>
      <w:bookmarkEnd w:id="4"/>
      <w:r w:rsidRPr="00CE47C8">
        <w:rPr>
          <w:rFonts w:ascii="Times New Roman" w:hAnsi="Times New Roman" w:cs="Times New Roman"/>
          <w:sz w:val="24"/>
          <w:szCs w:val="24"/>
        </w:rPr>
        <w:t xml:space="preserve">Установить </w:t>
      </w:r>
      <w:r w:rsidR="00B80A27">
        <w:rPr>
          <w:rFonts w:ascii="Times New Roman" w:hAnsi="Times New Roman" w:cs="Times New Roman"/>
          <w:sz w:val="24"/>
          <w:szCs w:val="24"/>
        </w:rPr>
        <w:t>стандартизированную тарифную ставку на покрытие расходов сетевых организаций</w:t>
      </w:r>
      <w:r w:rsidR="007D21D6">
        <w:rPr>
          <w:rFonts w:ascii="Times New Roman" w:hAnsi="Times New Roman" w:cs="Times New Roman"/>
          <w:sz w:val="24"/>
          <w:szCs w:val="24"/>
        </w:rPr>
        <w:t>, указанных в приложении № 1 к настоящему приказу,</w:t>
      </w:r>
      <w:r w:rsidR="00B80A27">
        <w:rPr>
          <w:rFonts w:ascii="Times New Roman" w:hAnsi="Times New Roman" w:cs="Times New Roman"/>
          <w:sz w:val="24"/>
          <w:szCs w:val="24"/>
        </w:rPr>
        <w:t xml:space="preserve"> по выполнению организационно-технических мероприятий, связанных с осуществлением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принадлежащих сетевым организациям и иным лицам, на территории Ленинградской области на 2026 год</w:t>
      </w:r>
      <w:r w:rsidRPr="00CE47C8">
        <w:rPr>
          <w:rFonts w:ascii="Times New Roman" w:hAnsi="Times New Roman" w:cs="Times New Roman"/>
          <w:sz w:val="24"/>
          <w:szCs w:val="24"/>
        </w:rPr>
        <w:t xml:space="preserve"> согласно приложению </w:t>
      </w:r>
      <w:r w:rsidR="000E0961">
        <w:rPr>
          <w:rFonts w:ascii="Times New Roman" w:hAnsi="Times New Roman" w:cs="Times New Roman"/>
          <w:sz w:val="24"/>
          <w:szCs w:val="24"/>
        </w:rPr>
        <w:t>№</w:t>
      </w:r>
      <w:r w:rsidRPr="00CE47C8">
        <w:rPr>
          <w:rFonts w:ascii="Times New Roman" w:hAnsi="Times New Roman" w:cs="Times New Roman"/>
          <w:sz w:val="24"/>
          <w:szCs w:val="24"/>
        </w:rPr>
        <w:t xml:space="preserve"> 2 к настоящему приказу.</w:t>
      </w:r>
    </w:p>
    <w:p w:rsidR="00223B8E" w:rsidRDefault="00CE47C8" w:rsidP="00223B8E">
      <w:pPr>
        <w:pStyle w:val="ConsPlusNormal"/>
        <w:numPr>
          <w:ilvl w:val="0"/>
          <w:numId w:val="13"/>
        </w:numPr>
        <w:ind w:left="0" w:firstLine="709"/>
        <w:jc w:val="both"/>
        <w:rPr>
          <w:rFonts w:ascii="Times New Roman" w:hAnsi="Times New Roman" w:cs="Times New Roman"/>
          <w:sz w:val="24"/>
          <w:szCs w:val="24"/>
        </w:rPr>
      </w:pPr>
      <w:r w:rsidRPr="00B80A27">
        <w:rPr>
          <w:rFonts w:ascii="Times New Roman" w:hAnsi="Times New Roman" w:cs="Times New Roman"/>
          <w:sz w:val="24"/>
          <w:szCs w:val="24"/>
        </w:rPr>
        <w:t xml:space="preserve">Установить </w:t>
      </w:r>
      <w:r w:rsidR="00B80A27">
        <w:rPr>
          <w:rFonts w:ascii="Times New Roman" w:hAnsi="Times New Roman" w:cs="Times New Roman"/>
          <w:sz w:val="24"/>
          <w:szCs w:val="24"/>
        </w:rPr>
        <w:t>с</w:t>
      </w:r>
      <w:r w:rsidR="00B80A27" w:rsidRPr="00B80A27">
        <w:rPr>
          <w:rFonts w:ascii="Times New Roman" w:hAnsi="Times New Roman" w:cs="Times New Roman"/>
          <w:sz w:val="24"/>
          <w:szCs w:val="24"/>
        </w:rPr>
        <w:t>тандартизированные тарифные ставки</w:t>
      </w:r>
      <w:r w:rsidR="007D21D6">
        <w:rPr>
          <w:rFonts w:ascii="Times New Roman" w:hAnsi="Times New Roman" w:cs="Times New Roman"/>
          <w:sz w:val="24"/>
          <w:szCs w:val="24"/>
        </w:rPr>
        <w:t>, указанных в приложении № 1 настоящему приказу,</w:t>
      </w:r>
      <w:r w:rsidR="00B80A27" w:rsidRPr="00B80A27">
        <w:rPr>
          <w:rFonts w:ascii="Times New Roman" w:hAnsi="Times New Roman" w:cs="Times New Roman"/>
          <w:sz w:val="24"/>
          <w:szCs w:val="24"/>
        </w:rPr>
        <w:t xml:space="preserve"> на покрытие расходов сетевых организаций по строительству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также расходов на обеспечение средствами коммерческого учета электрической энергии (мощности) на территории Ленинградской области на 2026 год</w:t>
      </w:r>
      <w:r w:rsidRPr="00B80A27">
        <w:rPr>
          <w:rFonts w:ascii="Times New Roman" w:hAnsi="Times New Roman" w:cs="Times New Roman"/>
          <w:sz w:val="24"/>
          <w:szCs w:val="24"/>
        </w:rPr>
        <w:t xml:space="preserve"> согласно приложению </w:t>
      </w:r>
      <w:r w:rsidR="000E0961" w:rsidRPr="00B80A27">
        <w:rPr>
          <w:rFonts w:ascii="Times New Roman" w:hAnsi="Times New Roman" w:cs="Times New Roman"/>
          <w:sz w:val="24"/>
          <w:szCs w:val="24"/>
        </w:rPr>
        <w:t>№</w:t>
      </w:r>
      <w:r w:rsidRPr="00B80A27">
        <w:rPr>
          <w:rFonts w:ascii="Times New Roman" w:hAnsi="Times New Roman" w:cs="Times New Roman"/>
          <w:sz w:val="24"/>
          <w:szCs w:val="24"/>
        </w:rPr>
        <w:t xml:space="preserve"> 3 к настоящему приказу.</w:t>
      </w:r>
      <w:bookmarkStart w:id="5" w:name="P46"/>
      <w:bookmarkEnd w:id="5"/>
    </w:p>
    <w:p w:rsidR="00CE47C8" w:rsidRPr="00223B8E" w:rsidRDefault="00CE47C8" w:rsidP="00223B8E">
      <w:pPr>
        <w:pStyle w:val="ConsPlusNormal"/>
        <w:numPr>
          <w:ilvl w:val="0"/>
          <w:numId w:val="13"/>
        </w:numPr>
        <w:ind w:left="0" w:firstLine="709"/>
        <w:jc w:val="both"/>
        <w:rPr>
          <w:rFonts w:ascii="Times New Roman" w:hAnsi="Times New Roman" w:cs="Times New Roman"/>
          <w:sz w:val="24"/>
          <w:szCs w:val="24"/>
        </w:rPr>
      </w:pPr>
      <w:r w:rsidRPr="00223B8E">
        <w:rPr>
          <w:rFonts w:ascii="Times New Roman" w:hAnsi="Times New Roman" w:cs="Times New Roman"/>
          <w:sz w:val="24"/>
          <w:szCs w:val="24"/>
        </w:rPr>
        <w:t xml:space="preserve">Установить </w:t>
      </w:r>
      <w:r w:rsidR="00223B8E">
        <w:rPr>
          <w:rFonts w:ascii="Times New Roman" w:hAnsi="Times New Roman" w:cs="Times New Roman"/>
          <w:sz w:val="24"/>
          <w:szCs w:val="24"/>
        </w:rPr>
        <w:t>ф</w:t>
      </w:r>
      <w:r w:rsidR="00223B8E" w:rsidRPr="00223B8E">
        <w:rPr>
          <w:rFonts w:ascii="Times New Roman" w:hAnsi="Times New Roman" w:cs="Times New Roman"/>
          <w:sz w:val="24"/>
          <w:szCs w:val="24"/>
        </w:rPr>
        <w:t xml:space="preserve">ормулы определения платы за технологическое присоединение </w:t>
      </w:r>
      <w:r w:rsidR="00223B8E" w:rsidRPr="00223B8E">
        <w:rPr>
          <w:rFonts w:ascii="Times New Roman" w:hAnsi="Times New Roman" w:cs="Times New Roman"/>
          <w:sz w:val="24"/>
          <w:szCs w:val="24"/>
        </w:rPr>
        <w:lastRenderedPageBreak/>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объектам электросетевого хозяйства сетевых организаций</w:t>
      </w:r>
      <w:r w:rsidR="007D21D6">
        <w:rPr>
          <w:rFonts w:ascii="Times New Roman" w:hAnsi="Times New Roman" w:cs="Times New Roman"/>
          <w:sz w:val="24"/>
          <w:szCs w:val="24"/>
        </w:rPr>
        <w:t>, указанных в приложении № 1 к настоящему приказу,</w:t>
      </w:r>
      <w:r w:rsidR="00223B8E" w:rsidRPr="00223B8E">
        <w:rPr>
          <w:rFonts w:ascii="Times New Roman" w:hAnsi="Times New Roman" w:cs="Times New Roman"/>
          <w:sz w:val="24"/>
          <w:szCs w:val="24"/>
        </w:rPr>
        <w:t xml:space="preserve"> на территории Ленинградской области на 2026 год</w:t>
      </w:r>
      <w:r w:rsidRPr="00223B8E">
        <w:rPr>
          <w:rFonts w:ascii="Times New Roman" w:hAnsi="Times New Roman" w:cs="Times New Roman"/>
          <w:sz w:val="24"/>
          <w:szCs w:val="24"/>
        </w:rPr>
        <w:t xml:space="preserve"> согласно приложению </w:t>
      </w:r>
      <w:r w:rsidR="000E0961" w:rsidRPr="00223B8E">
        <w:rPr>
          <w:rFonts w:ascii="Times New Roman" w:hAnsi="Times New Roman" w:cs="Times New Roman"/>
          <w:sz w:val="24"/>
          <w:szCs w:val="24"/>
        </w:rPr>
        <w:t>№</w:t>
      </w:r>
      <w:r w:rsidRPr="00223B8E">
        <w:rPr>
          <w:rFonts w:ascii="Times New Roman" w:hAnsi="Times New Roman" w:cs="Times New Roman"/>
          <w:sz w:val="24"/>
          <w:szCs w:val="24"/>
        </w:rPr>
        <w:t xml:space="preserve"> 4 к настоящему приказу.</w:t>
      </w:r>
    </w:p>
    <w:p w:rsidR="00CE47C8" w:rsidRPr="00CE47C8" w:rsidRDefault="00CE47C8" w:rsidP="00EC647F">
      <w:pPr>
        <w:pStyle w:val="ConsPlusNormal"/>
        <w:numPr>
          <w:ilvl w:val="0"/>
          <w:numId w:val="13"/>
        </w:numPr>
        <w:ind w:left="0" w:firstLine="709"/>
        <w:jc w:val="both"/>
        <w:rPr>
          <w:rFonts w:ascii="Times New Roman" w:hAnsi="Times New Roman" w:cs="Times New Roman"/>
          <w:sz w:val="24"/>
          <w:szCs w:val="24"/>
        </w:rPr>
      </w:pPr>
      <w:r w:rsidRPr="00CE47C8">
        <w:rPr>
          <w:rFonts w:ascii="Times New Roman" w:hAnsi="Times New Roman" w:cs="Times New Roman"/>
          <w:sz w:val="24"/>
          <w:szCs w:val="24"/>
        </w:rPr>
        <w:t xml:space="preserve">Ставки платы за технологическое присоединение, указанные в </w:t>
      </w:r>
      <w:r w:rsidRPr="008B0128">
        <w:rPr>
          <w:rFonts w:ascii="Times New Roman" w:hAnsi="Times New Roman" w:cs="Times New Roman"/>
          <w:sz w:val="24"/>
          <w:szCs w:val="24"/>
        </w:rPr>
        <w:t xml:space="preserve">приложениях </w:t>
      </w:r>
      <w:r w:rsidR="000E0961">
        <w:rPr>
          <w:rFonts w:ascii="Times New Roman" w:hAnsi="Times New Roman" w:cs="Times New Roman"/>
          <w:sz w:val="24"/>
          <w:szCs w:val="24"/>
        </w:rPr>
        <w:t>№</w:t>
      </w:r>
      <w:r w:rsidRPr="008B0128">
        <w:rPr>
          <w:rFonts w:ascii="Times New Roman" w:hAnsi="Times New Roman" w:cs="Times New Roman"/>
          <w:sz w:val="24"/>
          <w:szCs w:val="24"/>
        </w:rPr>
        <w:t xml:space="preserve"> 2</w:t>
      </w:r>
      <w:r w:rsidRPr="00CE47C8">
        <w:rPr>
          <w:rFonts w:ascii="Times New Roman" w:hAnsi="Times New Roman" w:cs="Times New Roman"/>
          <w:sz w:val="24"/>
          <w:szCs w:val="24"/>
        </w:rPr>
        <w:t xml:space="preserve">, </w:t>
      </w:r>
      <w:r w:rsidRPr="008B0128">
        <w:rPr>
          <w:rFonts w:ascii="Times New Roman" w:hAnsi="Times New Roman" w:cs="Times New Roman"/>
          <w:sz w:val="24"/>
          <w:szCs w:val="24"/>
        </w:rPr>
        <w:t>3</w:t>
      </w:r>
      <w:r w:rsidRPr="00CE47C8">
        <w:rPr>
          <w:rFonts w:ascii="Times New Roman" w:hAnsi="Times New Roman" w:cs="Times New Roman"/>
          <w:sz w:val="24"/>
          <w:szCs w:val="24"/>
        </w:rPr>
        <w:t xml:space="preserve"> к настоящему приказу, не включают налог на добавленную стоимость.</w:t>
      </w:r>
    </w:p>
    <w:p w:rsidR="008B0128" w:rsidRDefault="0044587F" w:rsidP="00EC647F">
      <w:pPr>
        <w:pStyle w:val="ConsPlusNormal"/>
        <w:numPr>
          <w:ilvl w:val="0"/>
          <w:numId w:val="13"/>
        </w:numPr>
        <w:ind w:left="0" w:firstLine="709"/>
        <w:jc w:val="both"/>
        <w:rPr>
          <w:rFonts w:ascii="Times New Roman" w:hAnsi="Times New Roman" w:cs="Times New Roman"/>
          <w:sz w:val="24"/>
          <w:szCs w:val="24"/>
        </w:rPr>
      </w:pPr>
      <w:r>
        <w:rPr>
          <w:rFonts w:ascii="Times New Roman" w:hAnsi="Times New Roman" w:cs="Times New Roman"/>
          <w:sz w:val="24"/>
          <w:szCs w:val="24"/>
        </w:rPr>
        <w:t>Льготные ставки, с</w:t>
      </w:r>
      <w:r w:rsidR="00CE47C8" w:rsidRPr="00CE47C8">
        <w:rPr>
          <w:rFonts w:ascii="Times New Roman" w:hAnsi="Times New Roman" w:cs="Times New Roman"/>
          <w:sz w:val="24"/>
          <w:szCs w:val="24"/>
        </w:rPr>
        <w:t>тандартизированные тарифные ставки, формулы для расчета платы за технологическое присоединение</w:t>
      </w:r>
      <w:r>
        <w:rPr>
          <w:rFonts w:ascii="Times New Roman" w:hAnsi="Times New Roman" w:cs="Times New Roman"/>
          <w:sz w:val="24"/>
          <w:szCs w:val="24"/>
        </w:rPr>
        <w:t xml:space="preserve"> в</w:t>
      </w:r>
      <w:r w:rsidR="00CE47C8" w:rsidRPr="00CE47C8">
        <w:rPr>
          <w:rFonts w:ascii="Times New Roman" w:hAnsi="Times New Roman" w:cs="Times New Roman"/>
          <w:sz w:val="24"/>
          <w:szCs w:val="24"/>
        </w:rPr>
        <w:t xml:space="preserve"> настояще</w:t>
      </w:r>
      <w:r>
        <w:rPr>
          <w:rFonts w:ascii="Times New Roman" w:hAnsi="Times New Roman" w:cs="Times New Roman"/>
          <w:sz w:val="24"/>
          <w:szCs w:val="24"/>
        </w:rPr>
        <w:t>м</w:t>
      </w:r>
      <w:r w:rsidR="00CE47C8" w:rsidRPr="00CE47C8">
        <w:rPr>
          <w:rFonts w:ascii="Times New Roman" w:hAnsi="Times New Roman" w:cs="Times New Roman"/>
          <w:sz w:val="24"/>
          <w:szCs w:val="24"/>
        </w:rPr>
        <w:t xml:space="preserve"> приказ</w:t>
      </w:r>
      <w:r>
        <w:rPr>
          <w:rFonts w:ascii="Times New Roman" w:hAnsi="Times New Roman" w:cs="Times New Roman"/>
          <w:sz w:val="24"/>
          <w:szCs w:val="24"/>
        </w:rPr>
        <w:t>е</w:t>
      </w:r>
      <w:r w:rsidR="00CE47C8" w:rsidRPr="00CE47C8">
        <w:rPr>
          <w:rFonts w:ascii="Times New Roman" w:hAnsi="Times New Roman" w:cs="Times New Roman"/>
          <w:sz w:val="24"/>
          <w:szCs w:val="24"/>
        </w:rPr>
        <w:t xml:space="preserve"> действуют с 1 </w:t>
      </w:r>
      <w:r w:rsidR="008B0128">
        <w:rPr>
          <w:rFonts w:ascii="Times New Roman" w:hAnsi="Times New Roman" w:cs="Times New Roman"/>
          <w:sz w:val="24"/>
          <w:szCs w:val="24"/>
        </w:rPr>
        <w:t>января 202</w:t>
      </w:r>
      <w:r w:rsidR="0094498E">
        <w:rPr>
          <w:rFonts w:ascii="Times New Roman" w:hAnsi="Times New Roman" w:cs="Times New Roman"/>
          <w:sz w:val="24"/>
          <w:szCs w:val="24"/>
        </w:rPr>
        <w:t>6</w:t>
      </w:r>
      <w:r w:rsidR="008B0128">
        <w:rPr>
          <w:rFonts w:ascii="Times New Roman" w:hAnsi="Times New Roman" w:cs="Times New Roman"/>
          <w:sz w:val="24"/>
          <w:szCs w:val="24"/>
        </w:rPr>
        <w:t xml:space="preserve"> года по 31 декабря 202</w:t>
      </w:r>
      <w:r w:rsidR="0094498E">
        <w:rPr>
          <w:rFonts w:ascii="Times New Roman" w:hAnsi="Times New Roman" w:cs="Times New Roman"/>
          <w:sz w:val="24"/>
          <w:szCs w:val="24"/>
        </w:rPr>
        <w:t>6</w:t>
      </w:r>
      <w:r w:rsidR="00CE47C8" w:rsidRPr="00CE47C8">
        <w:rPr>
          <w:rFonts w:ascii="Times New Roman" w:hAnsi="Times New Roman" w:cs="Times New Roman"/>
          <w:sz w:val="24"/>
          <w:szCs w:val="24"/>
        </w:rPr>
        <w:t xml:space="preserve"> года.</w:t>
      </w:r>
    </w:p>
    <w:p w:rsidR="008B0128" w:rsidRPr="008B0128" w:rsidRDefault="00CE47C8" w:rsidP="00EC647F">
      <w:pPr>
        <w:pStyle w:val="ConsPlusNormal"/>
        <w:numPr>
          <w:ilvl w:val="0"/>
          <w:numId w:val="13"/>
        </w:numPr>
        <w:ind w:left="0" w:firstLine="709"/>
        <w:jc w:val="both"/>
        <w:rPr>
          <w:rFonts w:ascii="Times New Roman" w:hAnsi="Times New Roman" w:cs="Times New Roman"/>
          <w:sz w:val="24"/>
          <w:szCs w:val="24"/>
        </w:rPr>
      </w:pPr>
      <w:r w:rsidRPr="008B0128">
        <w:rPr>
          <w:rFonts w:ascii="Times New Roman" w:hAnsi="Times New Roman" w:cs="Times New Roman"/>
          <w:sz w:val="24"/>
          <w:szCs w:val="24"/>
        </w:rPr>
        <w:t xml:space="preserve">Признать утратившим силу с 1 </w:t>
      </w:r>
      <w:r w:rsidR="008B0128" w:rsidRPr="008B0128">
        <w:rPr>
          <w:rFonts w:ascii="Times New Roman" w:hAnsi="Times New Roman" w:cs="Times New Roman"/>
          <w:sz w:val="24"/>
          <w:szCs w:val="24"/>
        </w:rPr>
        <w:t>января 202</w:t>
      </w:r>
      <w:r w:rsidR="0094498E">
        <w:rPr>
          <w:rFonts w:ascii="Times New Roman" w:hAnsi="Times New Roman" w:cs="Times New Roman"/>
          <w:sz w:val="24"/>
          <w:szCs w:val="24"/>
        </w:rPr>
        <w:t>6</w:t>
      </w:r>
      <w:r w:rsidR="00855CF7">
        <w:rPr>
          <w:rFonts w:ascii="Times New Roman" w:hAnsi="Times New Roman" w:cs="Times New Roman"/>
          <w:sz w:val="24"/>
          <w:szCs w:val="24"/>
        </w:rPr>
        <w:t xml:space="preserve"> </w:t>
      </w:r>
      <w:r w:rsidRPr="008B0128">
        <w:rPr>
          <w:rFonts w:ascii="Times New Roman" w:hAnsi="Times New Roman" w:cs="Times New Roman"/>
          <w:sz w:val="24"/>
          <w:szCs w:val="24"/>
        </w:rPr>
        <w:t xml:space="preserve">года </w:t>
      </w:r>
      <w:r w:rsidR="009F4DC9">
        <w:rPr>
          <w:rFonts w:ascii="Times New Roman" w:eastAsiaTheme="minorHAnsi" w:hAnsi="Times New Roman" w:cs="Times New Roman"/>
          <w:sz w:val="24"/>
          <w:szCs w:val="24"/>
          <w:lang w:eastAsia="en-US"/>
        </w:rPr>
        <w:t>п</w:t>
      </w:r>
      <w:r w:rsidR="008B0128" w:rsidRPr="008B0128">
        <w:rPr>
          <w:rFonts w:ascii="Times New Roman" w:eastAsiaTheme="minorHAnsi" w:hAnsi="Times New Roman" w:cs="Times New Roman"/>
          <w:sz w:val="24"/>
          <w:szCs w:val="24"/>
          <w:lang w:eastAsia="en-US"/>
        </w:rPr>
        <w:t>риказ комитета по тарифам и ценовой полит</w:t>
      </w:r>
      <w:r w:rsidR="00855CF7">
        <w:rPr>
          <w:rFonts w:ascii="Times New Roman" w:eastAsiaTheme="minorHAnsi" w:hAnsi="Times New Roman" w:cs="Times New Roman"/>
          <w:sz w:val="24"/>
          <w:szCs w:val="24"/>
          <w:lang w:eastAsia="en-US"/>
        </w:rPr>
        <w:t xml:space="preserve">ике Ленинградской области от </w:t>
      </w:r>
      <w:r w:rsidR="0094498E">
        <w:rPr>
          <w:rFonts w:ascii="Times New Roman" w:eastAsiaTheme="minorHAnsi" w:hAnsi="Times New Roman" w:cs="Times New Roman"/>
          <w:sz w:val="24"/>
          <w:szCs w:val="24"/>
          <w:lang w:eastAsia="en-US"/>
        </w:rPr>
        <w:t>11</w:t>
      </w:r>
      <w:r w:rsidR="00855CF7">
        <w:rPr>
          <w:rFonts w:ascii="Times New Roman" w:eastAsiaTheme="minorHAnsi" w:hAnsi="Times New Roman" w:cs="Times New Roman"/>
          <w:sz w:val="24"/>
          <w:szCs w:val="24"/>
          <w:lang w:eastAsia="en-US"/>
        </w:rPr>
        <w:t xml:space="preserve"> ноября </w:t>
      </w:r>
      <w:r w:rsidR="008B0128" w:rsidRPr="008B0128">
        <w:rPr>
          <w:rFonts w:ascii="Times New Roman" w:eastAsiaTheme="minorHAnsi" w:hAnsi="Times New Roman" w:cs="Times New Roman"/>
          <w:sz w:val="24"/>
          <w:szCs w:val="24"/>
          <w:lang w:eastAsia="en-US"/>
        </w:rPr>
        <w:t>202</w:t>
      </w:r>
      <w:r w:rsidR="0094498E">
        <w:rPr>
          <w:rFonts w:ascii="Times New Roman" w:eastAsiaTheme="minorHAnsi" w:hAnsi="Times New Roman" w:cs="Times New Roman"/>
          <w:sz w:val="24"/>
          <w:szCs w:val="24"/>
          <w:lang w:eastAsia="en-US"/>
        </w:rPr>
        <w:t>4</w:t>
      </w:r>
      <w:r w:rsidR="008B0128" w:rsidRPr="008B0128">
        <w:rPr>
          <w:rFonts w:ascii="Times New Roman" w:eastAsiaTheme="minorHAnsi" w:hAnsi="Times New Roman" w:cs="Times New Roman"/>
          <w:sz w:val="24"/>
          <w:szCs w:val="24"/>
          <w:lang w:eastAsia="en-US"/>
        </w:rPr>
        <w:t xml:space="preserve"> </w:t>
      </w:r>
      <w:r w:rsidR="00855CF7">
        <w:rPr>
          <w:rFonts w:ascii="Times New Roman" w:eastAsiaTheme="minorHAnsi" w:hAnsi="Times New Roman" w:cs="Times New Roman"/>
          <w:sz w:val="24"/>
          <w:szCs w:val="24"/>
          <w:lang w:eastAsia="en-US"/>
        </w:rPr>
        <w:t>года №</w:t>
      </w:r>
      <w:r w:rsidR="008B0128" w:rsidRPr="008B0128">
        <w:rPr>
          <w:rFonts w:ascii="Times New Roman" w:eastAsiaTheme="minorHAnsi" w:hAnsi="Times New Roman" w:cs="Times New Roman"/>
          <w:sz w:val="24"/>
          <w:szCs w:val="24"/>
          <w:lang w:eastAsia="en-US"/>
        </w:rPr>
        <w:t xml:space="preserve"> </w:t>
      </w:r>
      <w:r w:rsidR="0094498E">
        <w:rPr>
          <w:rFonts w:ascii="Times New Roman" w:eastAsiaTheme="minorHAnsi" w:hAnsi="Times New Roman" w:cs="Times New Roman"/>
          <w:sz w:val="24"/>
          <w:szCs w:val="24"/>
          <w:lang w:eastAsia="en-US"/>
        </w:rPr>
        <w:t>142</w:t>
      </w:r>
      <w:r w:rsidR="008B0128" w:rsidRPr="008B0128">
        <w:rPr>
          <w:rFonts w:ascii="Times New Roman" w:eastAsiaTheme="minorHAnsi" w:hAnsi="Times New Roman" w:cs="Times New Roman"/>
          <w:sz w:val="24"/>
          <w:szCs w:val="24"/>
          <w:lang w:eastAsia="en-US"/>
        </w:rPr>
        <w:t xml:space="preserve">-п </w:t>
      </w:r>
      <w:r w:rsidR="00136F96">
        <w:rPr>
          <w:rFonts w:ascii="Times New Roman" w:eastAsiaTheme="minorHAnsi" w:hAnsi="Times New Roman" w:cs="Times New Roman"/>
          <w:sz w:val="24"/>
          <w:szCs w:val="24"/>
          <w:lang w:eastAsia="en-US"/>
        </w:rPr>
        <w:t>«</w:t>
      </w:r>
      <w:r w:rsidR="008B0128" w:rsidRPr="008B0128">
        <w:rPr>
          <w:rFonts w:ascii="Times New Roman" w:eastAsiaTheme="minorHAnsi" w:hAnsi="Times New Roman" w:cs="Times New Roman"/>
          <w:sz w:val="24"/>
          <w:szCs w:val="24"/>
          <w:lang w:eastAsia="en-US"/>
        </w:rPr>
        <w:t>Об установлении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стандартизированных тарифных ставок, формул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к электрическим сетям сетевых организаций Ленинградской области на территории Ленинградской области на 202</w:t>
      </w:r>
      <w:r w:rsidR="0094498E">
        <w:rPr>
          <w:rFonts w:ascii="Times New Roman" w:eastAsiaTheme="minorHAnsi" w:hAnsi="Times New Roman" w:cs="Times New Roman"/>
          <w:sz w:val="24"/>
          <w:szCs w:val="24"/>
          <w:lang w:eastAsia="en-US"/>
        </w:rPr>
        <w:t>5</w:t>
      </w:r>
      <w:r w:rsidR="008B0128" w:rsidRPr="008B0128">
        <w:rPr>
          <w:rFonts w:ascii="Times New Roman" w:eastAsiaTheme="minorHAnsi" w:hAnsi="Times New Roman" w:cs="Times New Roman"/>
          <w:sz w:val="24"/>
          <w:szCs w:val="24"/>
          <w:lang w:eastAsia="en-US"/>
        </w:rPr>
        <w:t xml:space="preserve"> год</w:t>
      </w:r>
      <w:r w:rsidR="00136F96">
        <w:rPr>
          <w:rFonts w:ascii="Times New Roman" w:eastAsiaTheme="minorHAnsi" w:hAnsi="Times New Roman" w:cs="Times New Roman"/>
          <w:sz w:val="24"/>
          <w:szCs w:val="24"/>
          <w:lang w:eastAsia="en-US"/>
        </w:rPr>
        <w:t>»</w:t>
      </w:r>
      <w:r w:rsidR="008B0128" w:rsidRPr="008B0128">
        <w:rPr>
          <w:rFonts w:ascii="Times New Roman" w:eastAsiaTheme="minorHAnsi" w:hAnsi="Times New Roman" w:cs="Times New Roman"/>
          <w:sz w:val="24"/>
          <w:szCs w:val="24"/>
          <w:lang w:eastAsia="en-US"/>
        </w:rPr>
        <w:t>.</w:t>
      </w:r>
    </w:p>
    <w:p w:rsidR="00CE47C8" w:rsidRPr="00CE47C8" w:rsidRDefault="00CE47C8" w:rsidP="00EC647F">
      <w:pPr>
        <w:pStyle w:val="ConsPlusNormal"/>
        <w:numPr>
          <w:ilvl w:val="0"/>
          <w:numId w:val="13"/>
        </w:numPr>
        <w:ind w:left="0" w:firstLine="709"/>
        <w:jc w:val="both"/>
        <w:rPr>
          <w:rFonts w:ascii="Times New Roman" w:hAnsi="Times New Roman" w:cs="Times New Roman"/>
          <w:sz w:val="24"/>
          <w:szCs w:val="24"/>
        </w:rPr>
      </w:pPr>
      <w:r w:rsidRPr="00A91055">
        <w:rPr>
          <w:rFonts w:ascii="Times New Roman" w:hAnsi="Times New Roman" w:cs="Times New Roman"/>
          <w:sz w:val="24"/>
          <w:szCs w:val="24"/>
        </w:rPr>
        <w:t xml:space="preserve">Настоящий приказ вступает в силу </w:t>
      </w:r>
      <w:r w:rsidRPr="00A91055">
        <w:rPr>
          <w:rFonts w:ascii="Times New Roman" w:hAnsi="Times New Roman" w:cs="Times New Roman"/>
          <w:sz w:val="24"/>
          <w:szCs w:val="24"/>
          <w:lang w:val="en-US"/>
        </w:rPr>
        <w:t>c</w:t>
      </w:r>
      <w:r w:rsidRPr="00A91055">
        <w:rPr>
          <w:rFonts w:ascii="Times New Roman" w:hAnsi="Times New Roman" w:cs="Times New Roman"/>
          <w:sz w:val="24"/>
          <w:szCs w:val="24"/>
        </w:rPr>
        <w:t xml:space="preserve"> </w:t>
      </w:r>
      <w:r w:rsidR="00136F96">
        <w:rPr>
          <w:rFonts w:ascii="Times New Roman" w:hAnsi="Times New Roman" w:cs="Times New Roman"/>
          <w:sz w:val="24"/>
          <w:szCs w:val="24"/>
        </w:rPr>
        <w:t>1 января 202</w:t>
      </w:r>
      <w:r w:rsidR="0094498E">
        <w:rPr>
          <w:rFonts w:ascii="Times New Roman" w:hAnsi="Times New Roman" w:cs="Times New Roman"/>
          <w:sz w:val="24"/>
          <w:szCs w:val="24"/>
        </w:rPr>
        <w:t>6</w:t>
      </w:r>
      <w:r w:rsidR="00136F96">
        <w:rPr>
          <w:rFonts w:ascii="Times New Roman" w:hAnsi="Times New Roman" w:cs="Times New Roman"/>
          <w:sz w:val="24"/>
          <w:szCs w:val="24"/>
        </w:rPr>
        <w:t xml:space="preserve"> года</w:t>
      </w:r>
      <w:r w:rsidRPr="00A91055">
        <w:rPr>
          <w:rFonts w:ascii="Times New Roman" w:hAnsi="Times New Roman" w:cs="Times New Roman"/>
          <w:sz w:val="24"/>
          <w:szCs w:val="24"/>
        </w:rPr>
        <w:t>.</w:t>
      </w:r>
    </w:p>
    <w:p w:rsidR="00B63D15" w:rsidRPr="00030369" w:rsidRDefault="00B63D15" w:rsidP="008B0128">
      <w:pPr>
        <w:widowControl w:val="0"/>
        <w:tabs>
          <w:tab w:val="left" w:pos="1134"/>
        </w:tabs>
        <w:autoSpaceDE w:val="0"/>
        <w:autoSpaceDN w:val="0"/>
        <w:adjustRightInd w:val="0"/>
        <w:contextualSpacing/>
        <w:jc w:val="both"/>
        <w:rPr>
          <w:sz w:val="24"/>
          <w:szCs w:val="24"/>
        </w:rPr>
      </w:pPr>
    </w:p>
    <w:p w:rsidR="00C47375" w:rsidRDefault="00C47375" w:rsidP="00C47375">
      <w:pPr>
        <w:widowControl w:val="0"/>
        <w:autoSpaceDE w:val="0"/>
        <w:autoSpaceDN w:val="0"/>
        <w:adjustRightInd w:val="0"/>
        <w:jc w:val="both"/>
        <w:rPr>
          <w:sz w:val="24"/>
          <w:szCs w:val="24"/>
        </w:rPr>
      </w:pPr>
    </w:p>
    <w:tbl>
      <w:tblPr>
        <w:tblW w:w="0" w:type="auto"/>
        <w:tblLook w:val="04A0" w:firstRow="1" w:lastRow="0" w:firstColumn="1" w:lastColumn="0" w:noHBand="0" w:noVBand="1"/>
      </w:tblPr>
      <w:tblGrid>
        <w:gridCol w:w="5210"/>
        <w:gridCol w:w="5210"/>
      </w:tblGrid>
      <w:tr w:rsidR="00C47375" w:rsidTr="00C47375">
        <w:tc>
          <w:tcPr>
            <w:tcW w:w="5210" w:type="dxa"/>
            <w:hideMark/>
          </w:tcPr>
          <w:p w:rsidR="00C47375" w:rsidRDefault="00102029">
            <w:pPr>
              <w:widowControl w:val="0"/>
              <w:autoSpaceDE w:val="0"/>
              <w:autoSpaceDN w:val="0"/>
              <w:adjustRightInd w:val="0"/>
              <w:jc w:val="both"/>
              <w:rPr>
                <w:sz w:val="24"/>
                <w:szCs w:val="24"/>
              </w:rPr>
            </w:pPr>
            <w:r>
              <w:rPr>
                <w:sz w:val="24"/>
                <w:szCs w:val="24"/>
              </w:rPr>
              <w:t>Заместитель п</w:t>
            </w:r>
            <w:r w:rsidR="00C47375">
              <w:rPr>
                <w:sz w:val="24"/>
                <w:szCs w:val="24"/>
              </w:rPr>
              <w:t>редседател</w:t>
            </w:r>
            <w:r>
              <w:rPr>
                <w:sz w:val="24"/>
                <w:szCs w:val="24"/>
              </w:rPr>
              <w:t>я</w:t>
            </w:r>
            <w:r w:rsidR="00C47375">
              <w:rPr>
                <w:sz w:val="24"/>
                <w:szCs w:val="24"/>
              </w:rPr>
              <w:t xml:space="preserve"> комитета </w:t>
            </w:r>
          </w:p>
          <w:p w:rsidR="00C47375" w:rsidRDefault="00C47375" w:rsidP="00C47375">
            <w:pPr>
              <w:widowControl w:val="0"/>
              <w:autoSpaceDE w:val="0"/>
              <w:autoSpaceDN w:val="0"/>
              <w:adjustRightInd w:val="0"/>
              <w:jc w:val="both"/>
              <w:rPr>
                <w:sz w:val="24"/>
                <w:szCs w:val="24"/>
              </w:rPr>
            </w:pPr>
            <w:r>
              <w:rPr>
                <w:sz w:val="24"/>
                <w:szCs w:val="24"/>
              </w:rPr>
              <w:t xml:space="preserve">по тарифам и ценовой политике </w:t>
            </w:r>
          </w:p>
          <w:p w:rsidR="00C47375" w:rsidRDefault="00C47375" w:rsidP="00C47375">
            <w:pPr>
              <w:widowControl w:val="0"/>
              <w:autoSpaceDE w:val="0"/>
              <w:autoSpaceDN w:val="0"/>
              <w:adjustRightInd w:val="0"/>
              <w:jc w:val="both"/>
              <w:rPr>
                <w:sz w:val="24"/>
                <w:szCs w:val="24"/>
                <w:lang w:eastAsia="en-US"/>
              </w:rPr>
            </w:pPr>
            <w:r>
              <w:rPr>
                <w:sz w:val="24"/>
                <w:szCs w:val="24"/>
              </w:rPr>
              <w:t>Ленинградской области</w:t>
            </w:r>
          </w:p>
        </w:tc>
        <w:tc>
          <w:tcPr>
            <w:tcW w:w="5210" w:type="dxa"/>
            <w:vAlign w:val="bottom"/>
            <w:hideMark/>
          </w:tcPr>
          <w:p w:rsidR="00C47375" w:rsidRPr="008B0128" w:rsidRDefault="0094498E" w:rsidP="00AE3CFB">
            <w:pPr>
              <w:widowControl w:val="0"/>
              <w:autoSpaceDE w:val="0"/>
              <w:autoSpaceDN w:val="0"/>
              <w:adjustRightInd w:val="0"/>
              <w:jc w:val="right"/>
              <w:rPr>
                <w:sz w:val="24"/>
                <w:szCs w:val="24"/>
                <w:lang w:eastAsia="en-US"/>
              </w:rPr>
            </w:pPr>
            <w:r>
              <w:rPr>
                <w:sz w:val="24"/>
                <w:szCs w:val="24"/>
              </w:rPr>
              <w:t>Р.А. Абейдуллин</w:t>
            </w:r>
          </w:p>
        </w:tc>
      </w:tr>
    </w:tbl>
    <w:p w:rsidR="00C47375" w:rsidRDefault="00C47375" w:rsidP="00C47375">
      <w:pPr>
        <w:widowControl w:val="0"/>
        <w:autoSpaceDE w:val="0"/>
        <w:autoSpaceDN w:val="0"/>
        <w:adjustRightInd w:val="0"/>
        <w:jc w:val="both"/>
        <w:rPr>
          <w:sz w:val="24"/>
          <w:szCs w:val="24"/>
          <w:lang w:eastAsia="en-US"/>
        </w:rPr>
      </w:pPr>
    </w:p>
    <w:p w:rsidR="00A57970" w:rsidRDefault="00A57970" w:rsidP="00C47375">
      <w:pPr>
        <w:widowControl w:val="0"/>
        <w:autoSpaceDE w:val="0"/>
        <w:autoSpaceDN w:val="0"/>
        <w:adjustRightInd w:val="0"/>
        <w:contextualSpacing/>
        <w:jc w:val="both"/>
      </w:pPr>
    </w:p>
    <w:p w:rsidR="008B0128" w:rsidRDefault="008B0128" w:rsidP="00C47375">
      <w:pPr>
        <w:widowControl w:val="0"/>
        <w:autoSpaceDE w:val="0"/>
        <w:autoSpaceDN w:val="0"/>
        <w:adjustRightInd w:val="0"/>
        <w:contextualSpacing/>
        <w:jc w:val="both"/>
        <w:sectPr w:rsidR="008B0128" w:rsidSect="00903B48">
          <w:headerReference w:type="default" r:id="rId9"/>
          <w:pgSz w:w="11906" w:h="16838"/>
          <w:pgMar w:top="1134" w:right="567" w:bottom="1134" w:left="1134" w:header="720" w:footer="720" w:gutter="0"/>
          <w:cols w:space="720"/>
          <w:titlePg/>
          <w:docGrid w:linePitch="272"/>
        </w:sectPr>
      </w:pPr>
    </w:p>
    <w:p w:rsidR="000275B5" w:rsidRPr="000275B5" w:rsidRDefault="000275B5" w:rsidP="00E8218E">
      <w:pPr>
        <w:pStyle w:val="ConsPlusNormal"/>
        <w:jc w:val="right"/>
        <w:outlineLvl w:val="0"/>
        <w:rPr>
          <w:rFonts w:ascii="Times New Roman" w:hAnsi="Times New Roman" w:cs="Times New Roman"/>
          <w:sz w:val="24"/>
          <w:szCs w:val="24"/>
        </w:rPr>
      </w:pPr>
      <w:r w:rsidRPr="000275B5">
        <w:rPr>
          <w:rFonts w:ascii="Times New Roman" w:hAnsi="Times New Roman" w:cs="Times New Roman"/>
          <w:sz w:val="24"/>
          <w:szCs w:val="24"/>
        </w:rPr>
        <w:lastRenderedPageBreak/>
        <w:t>П</w:t>
      </w:r>
      <w:r w:rsidR="00E8218E">
        <w:rPr>
          <w:rFonts w:ascii="Times New Roman" w:hAnsi="Times New Roman" w:cs="Times New Roman"/>
          <w:sz w:val="24"/>
          <w:szCs w:val="24"/>
        </w:rPr>
        <w:t>риложение</w:t>
      </w:r>
      <w:r w:rsidRPr="000275B5">
        <w:rPr>
          <w:rFonts w:ascii="Times New Roman" w:hAnsi="Times New Roman" w:cs="Times New Roman"/>
          <w:sz w:val="24"/>
          <w:szCs w:val="24"/>
        </w:rPr>
        <w:t xml:space="preserve">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1</w:t>
      </w:r>
    </w:p>
    <w:p w:rsidR="000275B5" w:rsidRPr="000275B5" w:rsidRDefault="000275B5" w:rsidP="00E8218E">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к приказу комитета</w:t>
      </w:r>
    </w:p>
    <w:p w:rsidR="000275B5" w:rsidRPr="000275B5" w:rsidRDefault="000275B5" w:rsidP="00E8218E">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по тарифам и ценовой политике</w:t>
      </w:r>
    </w:p>
    <w:p w:rsidR="000275B5" w:rsidRPr="000275B5" w:rsidRDefault="000275B5" w:rsidP="00E8218E">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Ленинградской области</w:t>
      </w:r>
    </w:p>
    <w:p w:rsidR="00903B48" w:rsidRPr="000275B5" w:rsidRDefault="00903B48" w:rsidP="00E8218E">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 xml:space="preserve">от </w:t>
      </w:r>
      <w:r w:rsidR="009D55D3">
        <w:rPr>
          <w:rFonts w:ascii="Times New Roman" w:hAnsi="Times New Roman" w:cs="Times New Roman"/>
          <w:sz w:val="24"/>
          <w:szCs w:val="24"/>
        </w:rPr>
        <w:t>17</w:t>
      </w:r>
      <w:r w:rsidR="000E0961">
        <w:rPr>
          <w:rFonts w:ascii="Times New Roman" w:hAnsi="Times New Roman" w:cs="Times New Roman"/>
          <w:sz w:val="24"/>
          <w:szCs w:val="24"/>
        </w:rPr>
        <w:t xml:space="preserve"> ноября</w:t>
      </w:r>
      <w:r w:rsidRPr="000275B5">
        <w:rPr>
          <w:rFonts w:ascii="Times New Roman" w:hAnsi="Times New Roman" w:cs="Times New Roman"/>
          <w:sz w:val="24"/>
          <w:szCs w:val="24"/>
        </w:rPr>
        <w:t xml:space="preserve"> </w:t>
      </w:r>
      <w:r w:rsidR="00484C17">
        <w:rPr>
          <w:rFonts w:ascii="Times New Roman" w:hAnsi="Times New Roman" w:cs="Times New Roman"/>
          <w:sz w:val="24"/>
          <w:szCs w:val="24"/>
        </w:rPr>
        <w:t>202</w:t>
      </w:r>
      <w:r w:rsidR="00D4771D">
        <w:rPr>
          <w:rFonts w:ascii="Times New Roman" w:hAnsi="Times New Roman" w:cs="Times New Roman"/>
          <w:sz w:val="24"/>
          <w:szCs w:val="24"/>
        </w:rPr>
        <w:t>5</w:t>
      </w:r>
      <w:r w:rsidR="00484C17">
        <w:rPr>
          <w:rFonts w:ascii="Times New Roman" w:hAnsi="Times New Roman" w:cs="Times New Roman"/>
          <w:sz w:val="24"/>
          <w:szCs w:val="24"/>
        </w:rPr>
        <w:t xml:space="preserve"> года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w:t>
      </w:r>
      <w:r>
        <w:rPr>
          <w:rFonts w:ascii="Times New Roman" w:hAnsi="Times New Roman" w:cs="Times New Roman"/>
          <w:sz w:val="24"/>
          <w:szCs w:val="24"/>
        </w:rPr>
        <w:t>____-п</w:t>
      </w:r>
    </w:p>
    <w:p w:rsidR="000275B5" w:rsidRPr="000275B5" w:rsidRDefault="000275B5" w:rsidP="000275B5">
      <w:pPr>
        <w:pStyle w:val="ConsPlusNormal"/>
        <w:jc w:val="right"/>
        <w:rPr>
          <w:rFonts w:ascii="Times New Roman" w:hAnsi="Times New Roman" w:cs="Times New Roman"/>
          <w:sz w:val="24"/>
          <w:szCs w:val="24"/>
        </w:rPr>
      </w:pPr>
    </w:p>
    <w:p w:rsidR="000275B5" w:rsidRPr="005F37C2" w:rsidRDefault="000275B5" w:rsidP="000275B5">
      <w:pPr>
        <w:pStyle w:val="ConsPlusNormal"/>
        <w:rPr>
          <w:rFonts w:ascii="Times New Roman" w:hAnsi="Times New Roman" w:cs="Times New Roman"/>
          <w:sz w:val="24"/>
          <w:szCs w:val="24"/>
        </w:rPr>
      </w:pPr>
    </w:p>
    <w:p w:rsidR="005F37C2" w:rsidRPr="00076687" w:rsidRDefault="00076687" w:rsidP="00076687">
      <w:pPr>
        <w:pStyle w:val="ConsPlusNormal"/>
        <w:jc w:val="center"/>
        <w:rPr>
          <w:rFonts w:ascii="Times New Roman" w:hAnsi="Times New Roman" w:cs="Times New Roman"/>
          <w:b/>
          <w:sz w:val="24"/>
          <w:szCs w:val="24"/>
        </w:rPr>
      </w:pPr>
      <w:r w:rsidRPr="00076687">
        <w:rPr>
          <w:rFonts w:ascii="Times New Roman" w:hAnsi="Times New Roman" w:cs="Times New Roman"/>
          <w:b/>
          <w:sz w:val="24"/>
          <w:szCs w:val="24"/>
        </w:rPr>
        <w:t>Перечень территориальных сетевых организаций Ленинградской области, в отношении которых устанавливаются (пересматриваются) цены (тарифы) на услуги по передаче электрической энергии на 2026 год</w:t>
      </w:r>
    </w:p>
    <w:p w:rsidR="00076687" w:rsidRPr="005F37C2" w:rsidRDefault="00076687" w:rsidP="000275B5">
      <w:pPr>
        <w:pStyle w:val="ConsPlusNormal"/>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
        <w:gridCol w:w="5102"/>
        <w:gridCol w:w="1700"/>
        <w:gridCol w:w="1646"/>
      </w:tblGrid>
      <w:tr w:rsidR="000275B5" w:rsidRPr="000275B5" w:rsidTr="0044587F">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0275B5" w:rsidRPr="000275B5" w:rsidRDefault="000E0961" w:rsidP="0044587F">
            <w:pPr>
              <w:pStyle w:val="ConsPlusNormal"/>
              <w:spacing w:line="276" w:lineRule="auto"/>
              <w:jc w:val="center"/>
              <w:rPr>
                <w:rFonts w:ascii="Times New Roman" w:hAnsi="Times New Roman" w:cs="Times New Roman"/>
                <w:lang w:eastAsia="en-US"/>
              </w:rPr>
            </w:pPr>
            <w:bookmarkStart w:id="6" w:name="P67"/>
            <w:bookmarkEnd w:id="6"/>
            <w:r>
              <w:rPr>
                <w:rFonts w:ascii="Times New Roman" w:hAnsi="Times New Roman" w:cs="Times New Roman"/>
                <w:lang w:eastAsia="en-US"/>
              </w:rPr>
              <w:t>№</w:t>
            </w:r>
            <w:r w:rsidR="000275B5" w:rsidRPr="000275B5">
              <w:rPr>
                <w:rFonts w:ascii="Times New Roman" w:hAnsi="Times New Roman" w:cs="Times New Roman"/>
                <w:lang w:eastAsia="en-US"/>
              </w:rPr>
              <w:t xml:space="preserve"> п/п</w:t>
            </w:r>
          </w:p>
        </w:tc>
        <w:tc>
          <w:tcPr>
            <w:tcW w:w="5102" w:type="dxa"/>
            <w:tcBorders>
              <w:top w:val="single" w:sz="4" w:space="0" w:color="auto"/>
              <w:left w:val="single" w:sz="4" w:space="0" w:color="auto"/>
              <w:bottom w:val="single" w:sz="4" w:space="0" w:color="auto"/>
              <w:right w:val="single" w:sz="4" w:space="0" w:color="auto"/>
            </w:tcBorders>
            <w:vAlign w:val="center"/>
            <w:hideMark/>
          </w:tcPr>
          <w:p w:rsidR="000275B5" w:rsidRPr="000275B5" w:rsidRDefault="000275B5" w:rsidP="0044587F">
            <w:pPr>
              <w:pStyle w:val="ConsPlusNormal"/>
              <w:spacing w:line="276" w:lineRule="auto"/>
              <w:jc w:val="center"/>
              <w:rPr>
                <w:rFonts w:ascii="Times New Roman" w:hAnsi="Times New Roman" w:cs="Times New Roman"/>
                <w:lang w:eastAsia="en-US"/>
              </w:rPr>
            </w:pPr>
            <w:r w:rsidRPr="000275B5">
              <w:rPr>
                <w:rFonts w:ascii="Times New Roman" w:hAnsi="Times New Roman" w:cs="Times New Roman"/>
                <w:lang w:eastAsia="en-US"/>
              </w:rPr>
              <w:t>Полное наименование территориальной сетевой организации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75B5" w:rsidRPr="000275B5" w:rsidRDefault="000275B5" w:rsidP="0044587F">
            <w:pPr>
              <w:pStyle w:val="ConsPlusNormal"/>
              <w:spacing w:line="276" w:lineRule="auto"/>
              <w:jc w:val="center"/>
              <w:rPr>
                <w:rFonts w:ascii="Times New Roman" w:hAnsi="Times New Roman" w:cs="Times New Roman"/>
                <w:lang w:eastAsia="en-US"/>
              </w:rPr>
            </w:pPr>
            <w:r w:rsidRPr="000275B5">
              <w:rPr>
                <w:rFonts w:ascii="Times New Roman" w:hAnsi="Times New Roman" w:cs="Times New Roman"/>
                <w:lang w:eastAsia="en-US"/>
              </w:rPr>
              <w:t>Идентификационный номер</w:t>
            </w:r>
          </w:p>
        </w:tc>
        <w:tc>
          <w:tcPr>
            <w:tcW w:w="1646" w:type="dxa"/>
            <w:tcBorders>
              <w:top w:val="single" w:sz="4" w:space="0" w:color="auto"/>
              <w:left w:val="single" w:sz="4" w:space="0" w:color="auto"/>
              <w:bottom w:val="single" w:sz="4" w:space="0" w:color="auto"/>
              <w:right w:val="single" w:sz="4" w:space="0" w:color="auto"/>
            </w:tcBorders>
            <w:vAlign w:val="center"/>
            <w:hideMark/>
          </w:tcPr>
          <w:p w:rsidR="000275B5" w:rsidRPr="000275B5" w:rsidRDefault="000275B5" w:rsidP="0044587F">
            <w:pPr>
              <w:pStyle w:val="ConsPlusNormal"/>
              <w:spacing w:line="276" w:lineRule="auto"/>
              <w:jc w:val="center"/>
              <w:rPr>
                <w:rFonts w:ascii="Times New Roman" w:hAnsi="Times New Roman" w:cs="Times New Roman"/>
                <w:lang w:eastAsia="en-US"/>
              </w:rPr>
            </w:pPr>
            <w:r w:rsidRPr="000275B5">
              <w:rPr>
                <w:rFonts w:ascii="Times New Roman" w:hAnsi="Times New Roman" w:cs="Times New Roman"/>
                <w:lang w:eastAsia="en-US"/>
              </w:rPr>
              <w:t>Код причины постановки на учет (КПП)</w:t>
            </w:r>
          </w:p>
        </w:tc>
      </w:tr>
      <w:tr w:rsidR="000275B5" w:rsidRPr="000275B5" w:rsidTr="00BC2498">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E0961" w:rsidP="000E0961">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1</w:t>
            </w:r>
          </w:p>
        </w:tc>
        <w:tc>
          <w:tcPr>
            <w:tcW w:w="5102"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Публичное акционерное общество "Россети Ленэнерго"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7803002209</w:t>
            </w:r>
          </w:p>
        </w:tc>
        <w:tc>
          <w:tcPr>
            <w:tcW w:w="1646"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781001001</w:t>
            </w:r>
          </w:p>
        </w:tc>
      </w:tr>
      <w:tr w:rsidR="000275B5" w:rsidRPr="000275B5" w:rsidTr="00BC2498">
        <w:trPr>
          <w:trHeight w:val="372"/>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E0961" w:rsidP="000E0961">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2</w:t>
            </w:r>
          </w:p>
        </w:tc>
        <w:tc>
          <w:tcPr>
            <w:tcW w:w="5102"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Акционерное общество "ЛОЭСК - Электрические сети Санкт-Петербурга и Ленинградской области"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4703074613</w:t>
            </w:r>
          </w:p>
        </w:tc>
        <w:tc>
          <w:tcPr>
            <w:tcW w:w="1646" w:type="dxa"/>
            <w:tcBorders>
              <w:top w:val="single" w:sz="4" w:space="0" w:color="auto"/>
              <w:left w:val="single" w:sz="4" w:space="0" w:color="auto"/>
              <w:bottom w:val="single" w:sz="4" w:space="0" w:color="auto"/>
              <w:right w:val="single" w:sz="4" w:space="0" w:color="auto"/>
            </w:tcBorders>
            <w:vAlign w:val="center"/>
            <w:hideMark/>
          </w:tcPr>
          <w:p w:rsidR="000275B5" w:rsidRPr="0010675C" w:rsidRDefault="000275B5"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785150001</w:t>
            </w:r>
          </w:p>
        </w:tc>
      </w:tr>
      <w:tr w:rsidR="00BC2498" w:rsidRPr="000275B5" w:rsidTr="00BC2498">
        <w:trPr>
          <w:trHeight w:val="372"/>
          <w:jc w:val="center"/>
        </w:trPr>
        <w:tc>
          <w:tcPr>
            <w:tcW w:w="623" w:type="dxa"/>
            <w:tcBorders>
              <w:top w:val="single" w:sz="4" w:space="0" w:color="auto"/>
              <w:left w:val="single" w:sz="4" w:space="0" w:color="auto"/>
              <w:bottom w:val="single" w:sz="4" w:space="0" w:color="auto"/>
              <w:right w:val="single" w:sz="4" w:space="0" w:color="auto"/>
            </w:tcBorders>
            <w:vAlign w:val="center"/>
          </w:tcPr>
          <w:p w:rsidR="00BC2498" w:rsidRDefault="00BC2498" w:rsidP="00BC2498">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5102"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Открытое акционерное общество "РЖД" (Октябрьская дирекция по энергообеспечению - СП "</w:t>
            </w:r>
            <w:proofErr w:type="spellStart"/>
            <w:r w:rsidRPr="0010675C">
              <w:rPr>
                <w:rFonts w:ascii="Times New Roman" w:hAnsi="Times New Roman" w:cs="Times New Roman"/>
                <w:lang w:eastAsia="en-US"/>
              </w:rPr>
              <w:t>Трансэнерго</w:t>
            </w:r>
            <w:proofErr w:type="spellEnd"/>
            <w:r w:rsidRPr="0010675C">
              <w:rPr>
                <w:rFonts w:ascii="Times New Roman" w:hAnsi="Times New Roman" w:cs="Times New Roman"/>
                <w:lang w:eastAsia="en-US"/>
              </w:rPr>
              <w:t>" - филиала ОАО "РЖД")</w:t>
            </w:r>
          </w:p>
        </w:tc>
        <w:tc>
          <w:tcPr>
            <w:tcW w:w="1700"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7708503727</w:t>
            </w:r>
          </w:p>
        </w:tc>
        <w:tc>
          <w:tcPr>
            <w:tcW w:w="1646"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783845004</w:t>
            </w:r>
          </w:p>
        </w:tc>
      </w:tr>
      <w:tr w:rsidR="00BC2498" w:rsidRPr="000275B5" w:rsidTr="00BC2498">
        <w:trPr>
          <w:trHeight w:val="372"/>
          <w:jc w:val="center"/>
        </w:trPr>
        <w:tc>
          <w:tcPr>
            <w:tcW w:w="623" w:type="dxa"/>
            <w:tcBorders>
              <w:top w:val="single" w:sz="4" w:space="0" w:color="auto"/>
              <w:left w:val="single" w:sz="4" w:space="0" w:color="auto"/>
              <w:bottom w:val="single" w:sz="4" w:space="0" w:color="auto"/>
              <w:right w:val="single" w:sz="4" w:space="0" w:color="auto"/>
            </w:tcBorders>
            <w:vAlign w:val="center"/>
          </w:tcPr>
          <w:p w:rsidR="00BC2498" w:rsidRDefault="00BC2498" w:rsidP="00BC2498">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4</w:t>
            </w:r>
          </w:p>
        </w:tc>
        <w:tc>
          <w:tcPr>
            <w:tcW w:w="5102"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Акционерное общество "Оборонэнерго", филиал "Северо-Западный"</w:t>
            </w:r>
          </w:p>
        </w:tc>
        <w:tc>
          <w:tcPr>
            <w:tcW w:w="1700"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7704726225</w:t>
            </w:r>
          </w:p>
        </w:tc>
        <w:tc>
          <w:tcPr>
            <w:tcW w:w="1646"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784143001</w:t>
            </w:r>
          </w:p>
        </w:tc>
      </w:tr>
      <w:tr w:rsidR="00BC2498" w:rsidRPr="000275B5" w:rsidTr="00BC2498">
        <w:trPr>
          <w:trHeight w:val="372"/>
          <w:jc w:val="center"/>
        </w:trPr>
        <w:tc>
          <w:tcPr>
            <w:tcW w:w="623" w:type="dxa"/>
            <w:tcBorders>
              <w:top w:val="single" w:sz="4" w:space="0" w:color="auto"/>
              <w:left w:val="single" w:sz="4" w:space="0" w:color="auto"/>
              <w:bottom w:val="single" w:sz="4" w:space="0" w:color="auto"/>
              <w:right w:val="single" w:sz="4" w:space="0" w:color="auto"/>
            </w:tcBorders>
            <w:vAlign w:val="center"/>
          </w:tcPr>
          <w:p w:rsidR="00BC2498" w:rsidRDefault="00BC2498" w:rsidP="00BC2498">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5</w:t>
            </w:r>
          </w:p>
        </w:tc>
        <w:tc>
          <w:tcPr>
            <w:tcW w:w="5102"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Общество с ограниченной ответственностью "Подпорожские электрические сети"</w:t>
            </w:r>
          </w:p>
        </w:tc>
        <w:tc>
          <w:tcPr>
            <w:tcW w:w="1700"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4711011840</w:t>
            </w:r>
          </w:p>
        </w:tc>
        <w:tc>
          <w:tcPr>
            <w:tcW w:w="1646" w:type="dxa"/>
            <w:tcBorders>
              <w:top w:val="single" w:sz="4" w:space="0" w:color="auto"/>
              <w:left w:val="single" w:sz="4" w:space="0" w:color="auto"/>
              <w:bottom w:val="single" w:sz="4" w:space="0" w:color="auto"/>
              <w:right w:val="single" w:sz="4" w:space="0" w:color="auto"/>
            </w:tcBorders>
            <w:vAlign w:val="center"/>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471101001</w:t>
            </w:r>
          </w:p>
        </w:tc>
      </w:tr>
      <w:tr w:rsidR="00BC2498" w:rsidRPr="000275B5" w:rsidTr="00BC2498">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5102"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rPr>
                <w:rFonts w:ascii="Times New Roman" w:hAnsi="Times New Roman" w:cs="Times New Roman"/>
                <w:lang w:eastAsia="en-US"/>
              </w:rPr>
            </w:pPr>
            <w:r>
              <w:rPr>
                <w:rFonts w:ascii="Times New Roman" w:hAnsi="Times New Roman" w:cs="Times New Roman"/>
                <w:lang w:eastAsia="en-US"/>
              </w:rPr>
              <w:t>А</w:t>
            </w:r>
            <w:r w:rsidRPr="0010675C">
              <w:rPr>
                <w:rFonts w:ascii="Times New Roman" w:hAnsi="Times New Roman" w:cs="Times New Roman"/>
                <w:lang w:eastAsia="en-US"/>
              </w:rPr>
              <w:t>кционерное общество "Объединенная энергетическая компания"</w:t>
            </w:r>
          </w:p>
        </w:tc>
        <w:tc>
          <w:tcPr>
            <w:tcW w:w="1700"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7810258843</w:t>
            </w:r>
          </w:p>
        </w:tc>
        <w:tc>
          <w:tcPr>
            <w:tcW w:w="1646"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781301001</w:t>
            </w:r>
          </w:p>
        </w:tc>
      </w:tr>
      <w:tr w:rsidR="00BC2498" w:rsidRPr="000275B5" w:rsidTr="00BC2498">
        <w:trPr>
          <w:jc w:val="center"/>
        </w:trPr>
        <w:tc>
          <w:tcPr>
            <w:tcW w:w="623"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5102"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rPr>
                <w:rFonts w:ascii="Times New Roman" w:hAnsi="Times New Roman" w:cs="Times New Roman"/>
                <w:lang w:eastAsia="en-US"/>
              </w:rPr>
            </w:pPr>
            <w:r w:rsidRPr="0010675C">
              <w:rPr>
                <w:rFonts w:ascii="Times New Roman" w:hAnsi="Times New Roman" w:cs="Times New Roman"/>
                <w:lang w:eastAsia="en-US"/>
              </w:rPr>
              <w:t>Общество с ограниченной ответственностью "Сетевое предприятие "</w:t>
            </w:r>
            <w:proofErr w:type="spellStart"/>
            <w:r w:rsidRPr="0010675C">
              <w:rPr>
                <w:rFonts w:ascii="Times New Roman" w:hAnsi="Times New Roman" w:cs="Times New Roman"/>
                <w:lang w:eastAsia="en-US"/>
              </w:rPr>
              <w:t>Росэнерго</w:t>
            </w:r>
            <w:proofErr w:type="spellEnd"/>
            <w:r w:rsidRPr="0010675C">
              <w:rPr>
                <w:rFonts w:ascii="Times New Roman" w:hAnsi="Times New Roman" w:cs="Times New Roman"/>
                <w:lang w:eastAsia="en-US"/>
              </w:rPr>
              <w:t>"</w:t>
            </w:r>
          </w:p>
        </w:tc>
        <w:tc>
          <w:tcPr>
            <w:tcW w:w="1700"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7802456200</w:t>
            </w:r>
          </w:p>
        </w:tc>
        <w:tc>
          <w:tcPr>
            <w:tcW w:w="1646" w:type="dxa"/>
            <w:tcBorders>
              <w:top w:val="single" w:sz="4" w:space="0" w:color="auto"/>
              <w:left w:val="single" w:sz="4" w:space="0" w:color="auto"/>
              <w:bottom w:val="single" w:sz="4" w:space="0" w:color="auto"/>
              <w:right w:val="single" w:sz="4" w:space="0" w:color="auto"/>
            </w:tcBorders>
            <w:vAlign w:val="center"/>
            <w:hideMark/>
          </w:tcPr>
          <w:p w:rsidR="00BC2498" w:rsidRPr="0010675C" w:rsidRDefault="00BC2498" w:rsidP="00BC2498">
            <w:pPr>
              <w:pStyle w:val="ConsPlusNormal"/>
              <w:spacing w:line="276" w:lineRule="auto"/>
              <w:jc w:val="center"/>
              <w:rPr>
                <w:rFonts w:ascii="Times New Roman" w:hAnsi="Times New Roman" w:cs="Times New Roman"/>
                <w:lang w:eastAsia="en-US"/>
              </w:rPr>
            </w:pPr>
            <w:r w:rsidRPr="0010675C">
              <w:rPr>
                <w:rFonts w:ascii="Times New Roman" w:hAnsi="Times New Roman" w:cs="Times New Roman"/>
                <w:lang w:eastAsia="en-US"/>
              </w:rPr>
              <w:t>780601001</w:t>
            </w:r>
          </w:p>
        </w:tc>
      </w:tr>
    </w:tbl>
    <w:p w:rsidR="000275B5" w:rsidRDefault="000275B5" w:rsidP="000275B5">
      <w:pPr>
        <w:pStyle w:val="ConsPlusNormal"/>
        <w:rPr>
          <w:rFonts w:ascii="Calibri" w:hAnsi="Calibri" w:cs="Calibri"/>
          <w:sz w:val="22"/>
          <w:szCs w:val="22"/>
        </w:rPr>
      </w:pPr>
    </w:p>
    <w:p w:rsidR="000275B5" w:rsidRDefault="000275B5" w:rsidP="000275B5">
      <w:pPr>
        <w:pStyle w:val="ConsPlusNormal"/>
        <w:sectPr w:rsidR="000275B5" w:rsidSect="00903B48">
          <w:headerReference w:type="default" r:id="rId10"/>
          <w:pgSz w:w="11906" w:h="16838"/>
          <w:pgMar w:top="1134" w:right="567" w:bottom="1134" w:left="1134" w:header="709" w:footer="709" w:gutter="0"/>
          <w:cols w:space="720"/>
        </w:sectPr>
      </w:pPr>
    </w:p>
    <w:p w:rsidR="00903B48" w:rsidRPr="000275B5" w:rsidRDefault="00903B48" w:rsidP="00903B48">
      <w:pPr>
        <w:pStyle w:val="ConsPlusNormal"/>
        <w:jc w:val="right"/>
        <w:outlineLvl w:val="0"/>
        <w:rPr>
          <w:rFonts w:ascii="Times New Roman" w:hAnsi="Times New Roman" w:cs="Times New Roman"/>
          <w:sz w:val="24"/>
          <w:szCs w:val="24"/>
        </w:rPr>
      </w:pPr>
      <w:r w:rsidRPr="000275B5">
        <w:rPr>
          <w:rFonts w:ascii="Times New Roman" w:hAnsi="Times New Roman" w:cs="Times New Roman"/>
          <w:sz w:val="24"/>
          <w:szCs w:val="24"/>
        </w:rPr>
        <w:lastRenderedPageBreak/>
        <w:t>П</w:t>
      </w:r>
      <w:r w:rsidR="00E8218E">
        <w:rPr>
          <w:rFonts w:ascii="Times New Roman" w:hAnsi="Times New Roman" w:cs="Times New Roman"/>
          <w:sz w:val="24"/>
          <w:szCs w:val="24"/>
        </w:rPr>
        <w:t>риложение</w:t>
      </w:r>
      <w:r w:rsidRPr="000275B5">
        <w:rPr>
          <w:rFonts w:ascii="Times New Roman" w:hAnsi="Times New Roman" w:cs="Times New Roman"/>
          <w:sz w:val="24"/>
          <w:szCs w:val="24"/>
        </w:rPr>
        <w:t xml:space="preserve"> </w:t>
      </w:r>
      <w:r w:rsidR="000E0961">
        <w:rPr>
          <w:rFonts w:ascii="Times New Roman" w:hAnsi="Times New Roman" w:cs="Times New Roman"/>
          <w:sz w:val="24"/>
          <w:szCs w:val="24"/>
        </w:rPr>
        <w:t xml:space="preserve">№ </w:t>
      </w:r>
      <w:r w:rsidRPr="000275B5">
        <w:rPr>
          <w:rFonts w:ascii="Times New Roman" w:hAnsi="Times New Roman" w:cs="Times New Roman"/>
          <w:sz w:val="24"/>
          <w:szCs w:val="24"/>
        </w:rPr>
        <w:t>2</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к приказу комитета</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по тарифам и ценовой политике</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Ленинградской области</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 xml:space="preserve">от </w:t>
      </w:r>
      <w:r w:rsidR="009D55D3">
        <w:rPr>
          <w:rFonts w:ascii="Times New Roman" w:hAnsi="Times New Roman" w:cs="Times New Roman"/>
          <w:sz w:val="24"/>
          <w:szCs w:val="24"/>
        </w:rPr>
        <w:t>17</w:t>
      </w:r>
      <w:r w:rsidR="000E0961">
        <w:rPr>
          <w:rFonts w:ascii="Times New Roman" w:hAnsi="Times New Roman" w:cs="Times New Roman"/>
          <w:sz w:val="24"/>
          <w:szCs w:val="24"/>
        </w:rPr>
        <w:t xml:space="preserve"> ноября </w:t>
      </w:r>
      <w:r w:rsidR="00484C17">
        <w:rPr>
          <w:rFonts w:ascii="Times New Roman" w:hAnsi="Times New Roman" w:cs="Times New Roman"/>
          <w:sz w:val="24"/>
          <w:szCs w:val="24"/>
        </w:rPr>
        <w:t>202</w:t>
      </w:r>
      <w:r w:rsidR="009D55D3">
        <w:rPr>
          <w:rFonts w:ascii="Times New Roman" w:hAnsi="Times New Roman" w:cs="Times New Roman"/>
          <w:sz w:val="24"/>
          <w:szCs w:val="24"/>
        </w:rPr>
        <w:t>5</w:t>
      </w:r>
      <w:r w:rsidR="00484C17">
        <w:rPr>
          <w:rFonts w:ascii="Times New Roman" w:hAnsi="Times New Roman" w:cs="Times New Roman"/>
          <w:sz w:val="24"/>
          <w:szCs w:val="24"/>
        </w:rPr>
        <w:t xml:space="preserve"> года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w:t>
      </w:r>
      <w:r>
        <w:rPr>
          <w:rFonts w:ascii="Times New Roman" w:hAnsi="Times New Roman" w:cs="Times New Roman"/>
          <w:sz w:val="24"/>
          <w:szCs w:val="24"/>
        </w:rPr>
        <w:t>____-п</w:t>
      </w:r>
    </w:p>
    <w:p w:rsidR="00903B48" w:rsidRDefault="00903B48" w:rsidP="00903B48">
      <w:pPr>
        <w:pStyle w:val="ConsPlusTitle"/>
        <w:jc w:val="center"/>
        <w:rPr>
          <w:rFonts w:ascii="Times New Roman" w:hAnsi="Times New Roman" w:cs="Times New Roman"/>
          <w:sz w:val="24"/>
          <w:szCs w:val="24"/>
        </w:rPr>
      </w:pPr>
      <w:bookmarkStart w:id="7" w:name="P144"/>
      <w:bookmarkEnd w:id="7"/>
    </w:p>
    <w:p w:rsidR="005F37C2" w:rsidRPr="005F37C2" w:rsidRDefault="005F37C2" w:rsidP="00903B48">
      <w:pPr>
        <w:pStyle w:val="ConsPlusTitle"/>
        <w:jc w:val="center"/>
        <w:rPr>
          <w:rFonts w:ascii="Times New Roman" w:hAnsi="Times New Roman" w:cs="Times New Roman"/>
          <w:sz w:val="24"/>
          <w:szCs w:val="24"/>
        </w:rPr>
      </w:pPr>
    </w:p>
    <w:p w:rsidR="00076687" w:rsidRDefault="00076687" w:rsidP="00903B48">
      <w:pPr>
        <w:pStyle w:val="ConsPlusTitle"/>
        <w:jc w:val="center"/>
        <w:rPr>
          <w:rFonts w:ascii="Times New Roman" w:hAnsi="Times New Roman" w:cs="Times New Roman"/>
          <w:sz w:val="24"/>
          <w:szCs w:val="24"/>
        </w:rPr>
      </w:pPr>
      <w:r>
        <w:rPr>
          <w:rFonts w:ascii="Times New Roman" w:hAnsi="Times New Roman" w:cs="Times New Roman"/>
          <w:sz w:val="24"/>
          <w:szCs w:val="24"/>
        </w:rPr>
        <w:t>Станда</w:t>
      </w:r>
      <w:r w:rsidR="004B56ED">
        <w:rPr>
          <w:rFonts w:ascii="Times New Roman" w:hAnsi="Times New Roman" w:cs="Times New Roman"/>
          <w:sz w:val="24"/>
          <w:szCs w:val="24"/>
        </w:rPr>
        <w:t xml:space="preserve">ртизированная тарифная ставка </w:t>
      </w:r>
      <w:r>
        <w:rPr>
          <w:rFonts w:ascii="Times New Roman" w:hAnsi="Times New Roman" w:cs="Times New Roman"/>
          <w:sz w:val="24"/>
          <w:szCs w:val="24"/>
        </w:rPr>
        <w:t xml:space="preserve">на покрытие расходов </w:t>
      </w:r>
      <w:r w:rsidR="004B56ED">
        <w:rPr>
          <w:rFonts w:ascii="Times New Roman" w:hAnsi="Times New Roman" w:cs="Times New Roman"/>
          <w:sz w:val="24"/>
          <w:szCs w:val="24"/>
        </w:rPr>
        <w:t xml:space="preserve">сетевых организаций </w:t>
      </w:r>
      <w:r w:rsidR="002A7AFA">
        <w:rPr>
          <w:rFonts w:ascii="Times New Roman" w:hAnsi="Times New Roman" w:cs="Times New Roman"/>
          <w:sz w:val="24"/>
          <w:szCs w:val="24"/>
        </w:rPr>
        <w:t>по</w:t>
      </w:r>
      <w:r>
        <w:rPr>
          <w:rFonts w:ascii="Times New Roman" w:hAnsi="Times New Roman" w:cs="Times New Roman"/>
          <w:sz w:val="24"/>
          <w:szCs w:val="24"/>
        </w:rPr>
        <w:t xml:space="preserve"> выполнени</w:t>
      </w:r>
      <w:r w:rsidR="002A7AFA">
        <w:rPr>
          <w:rFonts w:ascii="Times New Roman" w:hAnsi="Times New Roman" w:cs="Times New Roman"/>
          <w:sz w:val="24"/>
          <w:szCs w:val="24"/>
        </w:rPr>
        <w:t>ю</w:t>
      </w:r>
      <w:r>
        <w:rPr>
          <w:rFonts w:ascii="Times New Roman" w:hAnsi="Times New Roman" w:cs="Times New Roman"/>
          <w:sz w:val="24"/>
          <w:szCs w:val="24"/>
        </w:rPr>
        <w:t xml:space="preserve"> организационно-технических мероприятий, связанных с осуществлением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принадлежащих сетевым организациям и иным лицам, </w:t>
      </w:r>
      <w:r w:rsidR="001D0904">
        <w:rPr>
          <w:rFonts w:ascii="Times New Roman" w:hAnsi="Times New Roman" w:cs="Times New Roman"/>
          <w:sz w:val="24"/>
          <w:szCs w:val="24"/>
        </w:rPr>
        <w:t xml:space="preserve">на территории Ленинградской области </w:t>
      </w:r>
      <w:r>
        <w:rPr>
          <w:rFonts w:ascii="Times New Roman" w:hAnsi="Times New Roman" w:cs="Times New Roman"/>
          <w:sz w:val="24"/>
          <w:szCs w:val="24"/>
        </w:rPr>
        <w:t>на 2026 год</w:t>
      </w:r>
    </w:p>
    <w:p w:rsidR="00903B48" w:rsidRDefault="00903B48" w:rsidP="00903B48">
      <w:pPr>
        <w:pStyle w:val="ConsPlusNormal"/>
      </w:pPr>
    </w:p>
    <w:tbl>
      <w:tblPr>
        <w:tblW w:w="10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firstRow="0" w:lastRow="0" w:firstColumn="0" w:lastColumn="0" w:noHBand="0" w:noVBand="0"/>
      </w:tblPr>
      <w:tblGrid>
        <w:gridCol w:w="629"/>
        <w:gridCol w:w="851"/>
        <w:gridCol w:w="6095"/>
        <w:gridCol w:w="1560"/>
        <w:gridCol w:w="1275"/>
      </w:tblGrid>
      <w:tr w:rsidR="00D147BC" w:rsidRPr="009931DA" w:rsidTr="000E0961">
        <w:trPr>
          <w:cantSplit/>
          <w:trHeight w:val="359"/>
          <w:tblHeader/>
        </w:trPr>
        <w:tc>
          <w:tcPr>
            <w:tcW w:w="629" w:type="dxa"/>
            <w:tcMar>
              <w:top w:w="102" w:type="dxa"/>
              <w:left w:w="62" w:type="dxa"/>
              <w:bottom w:w="102" w:type="dxa"/>
              <w:right w:w="62" w:type="dxa"/>
            </w:tcMar>
            <w:vAlign w:val="center"/>
          </w:tcPr>
          <w:p w:rsidR="00D147BC" w:rsidRPr="009931DA" w:rsidRDefault="000E0961" w:rsidP="00E910F9">
            <w:pPr>
              <w:pStyle w:val="ConsDTNormal"/>
              <w:jc w:val="center"/>
              <w:rPr>
                <w:sz w:val="20"/>
              </w:rPr>
            </w:pPr>
            <w:r>
              <w:rPr>
                <w:sz w:val="20"/>
              </w:rPr>
              <w:t>№</w:t>
            </w:r>
            <w:r w:rsidR="00D147BC" w:rsidRPr="009931DA">
              <w:rPr>
                <w:sz w:val="20"/>
              </w:rPr>
              <w:t xml:space="preserve"> п/п</w:t>
            </w:r>
          </w:p>
        </w:tc>
        <w:tc>
          <w:tcPr>
            <w:tcW w:w="851" w:type="dxa"/>
            <w:tcMar>
              <w:top w:w="102" w:type="dxa"/>
              <w:left w:w="62" w:type="dxa"/>
              <w:bottom w:w="102" w:type="dxa"/>
              <w:right w:w="62" w:type="dxa"/>
            </w:tcMar>
            <w:vAlign w:val="center"/>
          </w:tcPr>
          <w:p w:rsidR="00D147BC" w:rsidRPr="009931DA" w:rsidRDefault="00D147BC" w:rsidP="00E910F9">
            <w:pPr>
              <w:pStyle w:val="ConsDTNormal"/>
              <w:jc w:val="center"/>
              <w:rPr>
                <w:sz w:val="20"/>
              </w:rPr>
            </w:pPr>
            <w:r w:rsidRPr="009931DA">
              <w:rPr>
                <w:sz w:val="20"/>
              </w:rPr>
              <w:t>Обозначение</w:t>
            </w:r>
          </w:p>
        </w:tc>
        <w:tc>
          <w:tcPr>
            <w:tcW w:w="6095" w:type="dxa"/>
            <w:tcMar>
              <w:top w:w="102" w:type="dxa"/>
              <w:left w:w="62" w:type="dxa"/>
              <w:bottom w:w="102" w:type="dxa"/>
              <w:right w:w="62" w:type="dxa"/>
            </w:tcMar>
            <w:vAlign w:val="center"/>
          </w:tcPr>
          <w:p w:rsidR="00D147BC" w:rsidRPr="009931DA" w:rsidRDefault="00D147BC" w:rsidP="00E910F9">
            <w:pPr>
              <w:pStyle w:val="ConsDTNormal"/>
              <w:jc w:val="center"/>
              <w:rPr>
                <w:sz w:val="20"/>
              </w:rPr>
            </w:pPr>
            <w:r w:rsidRPr="009931DA">
              <w:rPr>
                <w:sz w:val="20"/>
              </w:rPr>
              <w:t>Наименование</w:t>
            </w:r>
          </w:p>
        </w:tc>
        <w:tc>
          <w:tcPr>
            <w:tcW w:w="1560" w:type="dxa"/>
            <w:tcMar>
              <w:top w:w="102" w:type="dxa"/>
              <w:left w:w="62" w:type="dxa"/>
              <w:bottom w:w="102" w:type="dxa"/>
              <w:right w:w="62" w:type="dxa"/>
            </w:tcMar>
            <w:vAlign w:val="center"/>
          </w:tcPr>
          <w:p w:rsidR="00D147BC" w:rsidRPr="009931DA" w:rsidRDefault="00D147BC" w:rsidP="00E910F9">
            <w:pPr>
              <w:pStyle w:val="ConsDTNormal"/>
              <w:jc w:val="center"/>
              <w:rPr>
                <w:sz w:val="20"/>
              </w:rPr>
            </w:pPr>
            <w:r w:rsidRPr="009931DA">
              <w:rPr>
                <w:sz w:val="20"/>
              </w:rPr>
              <w:t>Единица измерения</w:t>
            </w:r>
          </w:p>
        </w:tc>
        <w:tc>
          <w:tcPr>
            <w:tcW w:w="1275" w:type="dxa"/>
            <w:vAlign w:val="center"/>
          </w:tcPr>
          <w:p w:rsidR="00D147BC" w:rsidRPr="009931DA" w:rsidRDefault="00D147BC" w:rsidP="00F10074">
            <w:pPr>
              <w:pStyle w:val="ConsDTNormal"/>
              <w:jc w:val="center"/>
              <w:rPr>
                <w:sz w:val="20"/>
              </w:rPr>
            </w:pPr>
            <w:r>
              <w:rPr>
                <w:sz w:val="20"/>
              </w:rPr>
              <w:t xml:space="preserve">Стандартизированная тарифная ставка </w:t>
            </w:r>
            <w:r w:rsidR="00C01219">
              <w:rPr>
                <w:sz w:val="20"/>
              </w:rPr>
              <w:t>202</w:t>
            </w:r>
            <w:r w:rsidR="00F10074">
              <w:rPr>
                <w:sz w:val="20"/>
              </w:rPr>
              <w:t>6</w:t>
            </w:r>
          </w:p>
        </w:tc>
      </w:tr>
      <w:tr w:rsidR="00D147BC" w:rsidRPr="009931DA" w:rsidTr="000E0961">
        <w:trPr>
          <w:cantSplit/>
          <w:trHeight w:val="30"/>
        </w:trPr>
        <w:tc>
          <w:tcPr>
            <w:tcW w:w="1480" w:type="dxa"/>
            <w:gridSpan w:val="2"/>
            <w:tcMar>
              <w:top w:w="102" w:type="dxa"/>
              <w:left w:w="62" w:type="dxa"/>
              <w:bottom w:w="102" w:type="dxa"/>
              <w:right w:w="62" w:type="dxa"/>
            </w:tcMar>
            <w:vAlign w:val="center"/>
          </w:tcPr>
          <w:p w:rsidR="00D147BC" w:rsidRPr="000E0961" w:rsidRDefault="00D147BC" w:rsidP="00E910F9">
            <w:pPr>
              <w:pStyle w:val="ConsDTNormal"/>
              <w:jc w:val="center"/>
              <w:rPr>
                <w:sz w:val="20"/>
                <w:szCs w:val="20"/>
              </w:rPr>
            </w:pPr>
            <w:r w:rsidRPr="000E0961">
              <w:rPr>
                <w:sz w:val="20"/>
                <w:szCs w:val="20"/>
              </w:rPr>
              <w:t>С</w:t>
            </w:r>
            <w:r w:rsidRPr="000E0961">
              <w:rPr>
                <w:sz w:val="20"/>
                <w:szCs w:val="20"/>
                <w:vertAlign w:val="subscript"/>
              </w:rPr>
              <w:t>1</w:t>
            </w:r>
          </w:p>
        </w:tc>
        <w:tc>
          <w:tcPr>
            <w:tcW w:w="8930" w:type="dxa"/>
            <w:gridSpan w:val="3"/>
          </w:tcPr>
          <w:p w:rsidR="00D147BC" w:rsidRPr="000E0961" w:rsidRDefault="00D147BC" w:rsidP="00E910F9">
            <w:pPr>
              <w:pStyle w:val="ConsDTNormal"/>
              <w:jc w:val="left"/>
              <w:rPr>
                <w:sz w:val="20"/>
                <w:szCs w:val="20"/>
              </w:rPr>
            </w:pPr>
            <w:r w:rsidRPr="000E0961">
              <w:rPr>
                <w:sz w:val="20"/>
                <w:szCs w:val="20"/>
              </w:rPr>
              <w:t>Заявителям, указанным в абзаце шестом пункта 24 Методических указаний по определению размера платы за технологическое присоединение к электрическим сетям</w:t>
            </w:r>
          </w:p>
        </w:tc>
      </w:tr>
      <w:tr w:rsidR="00BF08FE" w:rsidRPr="009931DA" w:rsidTr="000E0961">
        <w:trPr>
          <w:cantSplit/>
          <w:trHeight w:val="1519"/>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1</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w:t>
            </w:r>
          </w:p>
        </w:tc>
        <w:tc>
          <w:tcPr>
            <w:tcW w:w="6095" w:type="dxa"/>
            <w:tcMar>
              <w:top w:w="102" w:type="dxa"/>
              <w:left w:w="62" w:type="dxa"/>
              <w:bottom w:w="102" w:type="dxa"/>
              <w:right w:w="62" w:type="dxa"/>
            </w:tcMar>
            <w:vAlign w:val="cente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технических условий заявителю, уведомления об обеспечении сетевой организацией возможности присоединения к электрическим сетям</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5C6A61" w:rsidRDefault="0027299F" w:rsidP="00397164">
            <w:pPr>
              <w:pStyle w:val="ConsDTNormal"/>
              <w:jc w:val="center"/>
              <w:rPr>
                <w:sz w:val="20"/>
                <w:szCs w:val="20"/>
                <w:lang w:val="en-US" w:eastAsia="en-US"/>
              </w:rPr>
            </w:pPr>
            <w:r>
              <w:rPr>
                <w:sz w:val="20"/>
                <w:szCs w:val="20"/>
                <w:lang w:val="en-US" w:eastAsia="en-US"/>
              </w:rPr>
              <w:t>28 788</w:t>
            </w:r>
            <w:r w:rsidR="005C6A61">
              <w:rPr>
                <w:sz w:val="20"/>
                <w:szCs w:val="20"/>
                <w:lang w:val="en-US" w:eastAsia="en-US"/>
              </w:rPr>
              <w:t>,00</w:t>
            </w:r>
          </w:p>
        </w:tc>
      </w:tr>
      <w:tr w:rsidR="00BF08FE" w:rsidRPr="009931DA" w:rsidTr="000E0961">
        <w:trPr>
          <w:cantSplit/>
          <w:trHeight w:val="233"/>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1.1</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1.1</w:t>
            </w:r>
          </w:p>
        </w:tc>
        <w:tc>
          <w:tcPr>
            <w:tcW w:w="6095" w:type="dxa"/>
            <w:tcMar>
              <w:top w:w="102" w:type="dxa"/>
              <w:left w:w="62" w:type="dxa"/>
              <w:bottom w:w="102" w:type="dxa"/>
              <w:right w:w="62" w:type="dxa"/>
            </w:tcMar>
            <w:vAlign w:val="cente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27299F" w:rsidRDefault="0027299F" w:rsidP="00397164">
            <w:pPr>
              <w:pStyle w:val="ConsDTNormal"/>
              <w:jc w:val="center"/>
              <w:rPr>
                <w:sz w:val="20"/>
                <w:szCs w:val="20"/>
                <w:lang w:val="en-US" w:eastAsia="en-US"/>
              </w:rPr>
            </w:pPr>
            <w:r>
              <w:rPr>
                <w:sz w:val="20"/>
                <w:szCs w:val="20"/>
                <w:lang w:eastAsia="en-US"/>
              </w:rPr>
              <w:t>14 944</w:t>
            </w:r>
            <w:r>
              <w:rPr>
                <w:sz w:val="20"/>
                <w:szCs w:val="20"/>
                <w:lang w:val="en-US" w:eastAsia="en-US"/>
              </w:rPr>
              <w:t>,00</w:t>
            </w:r>
          </w:p>
        </w:tc>
      </w:tr>
      <w:tr w:rsidR="00BF08FE" w:rsidRPr="009931DA" w:rsidTr="000E0961">
        <w:trPr>
          <w:cantSplit/>
          <w:trHeight w:val="1026"/>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1.2.1</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1.2.1</w:t>
            </w:r>
          </w:p>
        </w:tc>
        <w:tc>
          <w:tcPr>
            <w:tcW w:w="6095" w:type="dxa"/>
            <w:tcMar>
              <w:top w:w="102" w:type="dxa"/>
              <w:left w:w="62" w:type="dxa"/>
              <w:bottom w:w="102" w:type="dxa"/>
              <w:right w:w="62" w:type="dxa"/>
            </w:tcMar>
            <w:vAlign w:val="cente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по определению размера платы за технологическое присоединение к электрическим сетям</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5C6A61" w:rsidRDefault="0027299F" w:rsidP="00397164">
            <w:pPr>
              <w:jc w:val="center"/>
              <w:rPr>
                <w:color w:val="000000"/>
                <w:lang w:val="en-US"/>
              </w:rPr>
            </w:pPr>
            <w:r>
              <w:rPr>
                <w:color w:val="000000"/>
                <w:lang w:val="en-US"/>
              </w:rPr>
              <w:t>13 844</w:t>
            </w:r>
            <w:r w:rsidR="005C6A61">
              <w:rPr>
                <w:color w:val="000000"/>
                <w:lang w:val="en-US"/>
              </w:rPr>
              <w:t>,00</w:t>
            </w:r>
          </w:p>
        </w:tc>
      </w:tr>
      <w:tr w:rsidR="00D147BC" w:rsidRPr="009931DA" w:rsidTr="000E0961">
        <w:trPr>
          <w:cantSplit/>
          <w:trHeight w:val="247"/>
        </w:trPr>
        <w:tc>
          <w:tcPr>
            <w:tcW w:w="1480" w:type="dxa"/>
            <w:gridSpan w:val="2"/>
            <w:tcMar>
              <w:top w:w="102" w:type="dxa"/>
              <w:left w:w="62" w:type="dxa"/>
              <w:bottom w:w="102" w:type="dxa"/>
              <w:right w:w="62" w:type="dxa"/>
            </w:tcMar>
            <w:vAlign w:val="center"/>
          </w:tcPr>
          <w:p w:rsidR="00D147BC" w:rsidRPr="000E0961" w:rsidRDefault="00D147BC" w:rsidP="00E910F9">
            <w:pPr>
              <w:pStyle w:val="ConsDTNormal"/>
              <w:jc w:val="center"/>
              <w:rPr>
                <w:sz w:val="20"/>
                <w:szCs w:val="20"/>
              </w:rPr>
            </w:pPr>
            <w:r w:rsidRPr="000E0961">
              <w:rPr>
                <w:sz w:val="20"/>
                <w:szCs w:val="20"/>
              </w:rPr>
              <w:t>С</w:t>
            </w:r>
            <w:r w:rsidRPr="000E0961">
              <w:rPr>
                <w:sz w:val="20"/>
                <w:szCs w:val="20"/>
                <w:vertAlign w:val="subscript"/>
              </w:rPr>
              <w:t>1</w:t>
            </w:r>
          </w:p>
        </w:tc>
        <w:tc>
          <w:tcPr>
            <w:tcW w:w="8930" w:type="dxa"/>
            <w:gridSpan w:val="3"/>
            <w:tcMar>
              <w:top w:w="102" w:type="dxa"/>
              <w:left w:w="62" w:type="dxa"/>
              <w:bottom w:w="102" w:type="dxa"/>
              <w:right w:w="62" w:type="dxa"/>
            </w:tcMar>
          </w:tcPr>
          <w:p w:rsidR="00D147BC" w:rsidRPr="000E0961" w:rsidRDefault="00D147BC" w:rsidP="00E910F9">
            <w:pPr>
              <w:pStyle w:val="ConsDTNormal"/>
              <w:rPr>
                <w:sz w:val="20"/>
                <w:szCs w:val="20"/>
              </w:rPr>
            </w:pPr>
            <w:r w:rsidRPr="000E0961">
              <w:rPr>
                <w:sz w:val="20"/>
                <w:szCs w:val="20"/>
              </w:rPr>
              <w:t>Заявителям, указанным в абзаце седьмом пункта 24 Методических указаний по определению размера платы за технологическое присоединение к электрическим сетям</w:t>
            </w:r>
          </w:p>
        </w:tc>
      </w:tr>
      <w:tr w:rsidR="00BF08FE" w:rsidRPr="009931DA" w:rsidTr="000E0961">
        <w:trPr>
          <w:cantSplit/>
          <w:trHeight w:val="20"/>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1</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w:t>
            </w:r>
          </w:p>
        </w:tc>
        <w:tc>
          <w:tcPr>
            <w:tcW w:w="6095" w:type="dxa"/>
            <w:tcMar>
              <w:top w:w="102" w:type="dxa"/>
              <w:left w:w="62" w:type="dxa"/>
              <w:bottom w:w="102" w:type="dxa"/>
              <w:right w:w="62" w:type="dxa"/>
            </w:tcMa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заявителем</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5C6A61" w:rsidRDefault="0027299F" w:rsidP="00397164">
            <w:pPr>
              <w:jc w:val="center"/>
              <w:rPr>
                <w:color w:val="000000"/>
                <w:lang w:val="en-US"/>
              </w:rPr>
            </w:pPr>
            <w:r>
              <w:rPr>
                <w:color w:val="000000"/>
                <w:lang w:val="en-US"/>
              </w:rPr>
              <w:t>42 383</w:t>
            </w:r>
            <w:r w:rsidR="005C6A61">
              <w:rPr>
                <w:color w:val="000000"/>
                <w:lang w:val="en-US"/>
              </w:rPr>
              <w:t>,00</w:t>
            </w:r>
          </w:p>
        </w:tc>
      </w:tr>
      <w:tr w:rsidR="00BF08FE" w:rsidRPr="009931DA" w:rsidTr="000E0961">
        <w:trPr>
          <w:cantSplit/>
          <w:trHeight w:val="20"/>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1.1</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1.1</w:t>
            </w:r>
          </w:p>
        </w:tc>
        <w:tc>
          <w:tcPr>
            <w:tcW w:w="6095" w:type="dxa"/>
            <w:tcMar>
              <w:top w:w="102" w:type="dxa"/>
              <w:left w:w="62" w:type="dxa"/>
              <w:bottom w:w="102" w:type="dxa"/>
              <w:right w:w="62" w:type="dxa"/>
            </w:tcMa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сетевой организации на подготовку и выдачу сетевой организацией технических условий заявителю</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5C6A61" w:rsidRDefault="0027299F" w:rsidP="0027299F">
            <w:pPr>
              <w:jc w:val="center"/>
              <w:rPr>
                <w:color w:val="000000"/>
                <w:lang w:val="en-US"/>
              </w:rPr>
            </w:pPr>
            <w:r>
              <w:rPr>
                <w:color w:val="000000"/>
                <w:lang w:val="en-US"/>
              </w:rPr>
              <w:t>14</w:t>
            </w:r>
            <w:r w:rsidR="005C6A61">
              <w:rPr>
                <w:color w:val="000000"/>
              </w:rPr>
              <w:t> </w:t>
            </w:r>
            <w:r>
              <w:rPr>
                <w:color w:val="000000"/>
                <w:lang w:val="en-US"/>
              </w:rPr>
              <w:t>944</w:t>
            </w:r>
            <w:r w:rsidR="005C6A61">
              <w:rPr>
                <w:color w:val="000000"/>
                <w:lang w:val="en-US"/>
              </w:rPr>
              <w:t>,00</w:t>
            </w:r>
          </w:p>
        </w:tc>
      </w:tr>
      <w:tr w:rsidR="00BF08FE" w:rsidRPr="009931DA" w:rsidTr="000E0961">
        <w:trPr>
          <w:cantSplit/>
          <w:trHeight w:val="20"/>
        </w:trPr>
        <w:tc>
          <w:tcPr>
            <w:tcW w:w="629"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lastRenderedPageBreak/>
              <w:t>1.2.2</w:t>
            </w:r>
          </w:p>
        </w:tc>
        <w:tc>
          <w:tcPr>
            <w:tcW w:w="851"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С</w:t>
            </w:r>
            <w:r w:rsidRPr="000E0961">
              <w:rPr>
                <w:sz w:val="20"/>
                <w:szCs w:val="20"/>
                <w:vertAlign w:val="subscript"/>
              </w:rPr>
              <w:t>1.2.2</w:t>
            </w:r>
          </w:p>
        </w:tc>
        <w:tc>
          <w:tcPr>
            <w:tcW w:w="6095" w:type="dxa"/>
            <w:tcMar>
              <w:top w:w="102" w:type="dxa"/>
              <w:left w:w="62" w:type="dxa"/>
              <w:bottom w:w="102" w:type="dxa"/>
              <w:right w:w="62" w:type="dxa"/>
            </w:tcMar>
          </w:tcPr>
          <w:p w:rsidR="00BF08FE" w:rsidRPr="000E0961" w:rsidRDefault="00BF08FE" w:rsidP="00E910F9">
            <w:pPr>
              <w:pStyle w:val="ConsDTNormal"/>
              <w:rPr>
                <w:sz w:val="20"/>
                <w:szCs w:val="20"/>
              </w:rPr>
            </w:pPr>
            <w:r w:rsidRPr="000E0961">
              <w:rPr>
                <w:sz w:val="20"/>
                <w:szCs w:val="20"/>
              </w:rPr>
              <w:t>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по определению размера платы за технологическое присоединение к электрическим сетям</w:t>
            </w:r>
          </w:p>
        </w:tc>
        <w:tc>
          <w:tcPr>
            <w:tcW w:w="1560" w:type="dxa"/>
            <w:tcMar>
              <w:top w:w="102" w:type="dxa"/>
              <w:left w:w="62" w:type="dxa"/>
              <w:bottom w:w="102" w:type="dxa"/>
              <w:right w:w="62" w:type="dxa"/>
            </w:tcMar>
            <w:vAlign w:val="center"/>
          </w:tcPr>
          <w:p w:rsidR="00BF08FE" w:rsidRPr="000E0961" w:rsidRDefault="00BF08FE" w:rsidP="00E910F9">
            <w:pPr>
              <w:pStyle w:val="ConsDTNormal"/>
              <w:jc w:val="center"/>
              <w:rPr>
                <w:sz w:val="20"/>
                <w:szCs w:val="20"/>
              </w:rPr>
            </w:pPr>
            <w:r w:rsidRPr="000E0961">
              <w:rPr>
                <w:sz w:val="20"/>
                <w:szCs w:val="20"/>
              </w:rPr>
              <w:t>рублей за одно присоединение</w:t>
            </w:r>
          </w:p>
        </w:tc>
        <w:tc>
          <w:tcPr>
            <w:tcW w:w="1275" w:type="dxa"/>
            <w:vAlign w:val="center"/>
          </w:tcPr>
          <w:p w:rsidR="00BF08FE" w:rsidRPr="005C6A61" w:rsidRDefault="0027299F" w:rsidP="00397164">
            <w:pPr>
              <w:jc w:val="center"/>
              <w:rPr>
                <w:color w:val="000000"/>
                <w:lang w:val="en-US"/>
              </w:rPr>
            </w:pPr>
            <w:r>
              <w:rPr>
                <w:color w:val="000000"/>
                <w:lang w:val="en-US"/>
              </w:rPr>
              <w:t>27 439</w:t>
            </w:r>
            <w:r w:rsidR="005C6A61">
              <w:rPr>
                <w:color w:val="000000"/>
                <w:lang w:val="en-US"/>
              </w:rPr>
              <w:t>,00</w:t>
            </w:r>
          </w:p>
        </w:tc>
      </w:tr>
    </w:tbl>
    <w:p w:rsidR="00903B48" w:rsidRDefault="00903B48" w:rsidP="00903B48">
      <w:pPr>
        <w:pStyle w:val="ConsPlusNormal"/>
        <w:rPr>
          <w:rFonts w:ascii="Calibri" w:hAnsi="Calibri" w:cs="Calibri"/>
          <w:sz w:val="22"/>
          <w:szCs w:val="22"/>
        </w:rPr>
      </w:pPr>
    </w:p>
    <w:p w:rsidR="00903B48" w:rsidRDefault="00903B48" w:rsidP="00903B48">
      <w:pPr>
        <w:pStyle w:val="ConsPlusNormal"/>
      </w:pPr>
    </w:p>
    <w:p w:rsidR="00903B48" w:rsidRDefault="00903B48" w:rsidP="00903B48">
      <w:pPr>
        <w:pStyle w:val="ConsPlusNormal"/>
        <w:sectPr w:rsidR="00903B48" w:rsidSect="00903B48">
          <w:pgSz w:w="11906" w:h="16838"/>
          <w:pgMar w:top="1134" w:right="567" w:bottom="1134" w:left="1134" w:header="709" w:footer="709" w:gutter="0"/>
          <w:cols w:space="720"/>
        </w:sectPr>
      </w:pPr>
    </w:p>
    <w:p w:rsidR="000275B5" w:rsidRPr="000275B5" w:rsidRDefault="000275B5" w:rsidP="000275B5">
      <w:pPr>
        <w:pStyle w:val="ConsPlusNormal"/>
        <w:jc w:val="right"/>
        <w:outlineLvl w:val="0"/>
        <w:rPr>
          <w:rFonts w:ascii="Times New Roman" w:hAnsi="Times New Roman" w:cs="Times New Roman"/>
          <w:sz w:val="24"/>
          <w:szCs w:val="24"/>
        </w:rPr>
      </w:pPr>
      <w:r w:rsidRPr="000275B5">
        <w:rPr>
          <w:rFonts w:ascii="Times New Roman" w:hAnsi="Times New Roman" w:cs="Times New Roman"/>
          <w:sz w:val="24"/>
          <w:szCs w:val="24"/>
        </w:rPr>
        <w:lastRenderedPageBreak/>
        <w:t>П</w:t>
      </w:r>
      <w:r w:rsidR="00E8218E">
        <w:rPr>
          <w:rFonts w:ascii="Times New Roman" w:hAnsi="Times New Roman" w:cs="Times New Roman"/>
          <w:sz w:val="24"/>
          <w:szCs w:val="24"/>
        </w:rPr>
        <w:t>риложение</w:t>
      </w:r>
      <w:r w:rsidRPr="000275B5">
        <w:rPr>
          <w:rFonts w:ascii="Times New Roman" w:hAnsi="Times New Roman" w:cs="Times New Roman"/>
          <w:sz w:val="24"/>
          <w:szCs w:val="24"/>
        </w:rPr>
        <w:t xml:space="preserve">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3</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к приказу комитета</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по тарифам и ценовой политике</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Ленинградской области</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 xml:space="preserve">от </w:t>
      </w:r>
      <w:r w:rsidR="000E0961">
        <w:rPr>
          <w:rFonts w:ascii="Times New Roman" w:hAnsi="Times New Roman" w:cs="Times New Roman"/>
          <w:sz w:val="24"/>
          <w:szCs w:val="24"/>
        </w:rPr>
        <w:t>1</w:t>
      </w:r>
      <w:r w:rsidR="001D0904">
        <w:rPr>
          <w:rFonts w:ascii="Times New Roman" w:hAnsi="Times New Roman" w:cs="Times New Roman"/>
          <w:sz w:val="24"/>
          <w:szCs w:val="24"/>
        </w:rPr>
        <w:t>7</w:t>
      </w:r>
      <w:r w:rsidR="000E0961">
        <w:rPr>
          <w:rFonts w:ascii="Times New Roman" w:hAnsi="Times New Roman" w:cs="Times New Roman"/>
          <w:sz w:val="24"/>
          <w:szCs w:val="24"/>
        </w:rPr>
        <w:t xml:space="preserve"> ноября </w:t>
      </w:r>
      <w:r w:rsidR="00484C17">
        <w:rPr>
          <w:rFonts w:ascii="Times New Roman" w:hAnsi="Times New Roman" w:cs="Times New Roman"/>
          <w:sz w:val="24"/>
          <w:szCs w:val="24"/>
        </w:rPr>
        <w:t>202</w:t>
      </w:r>
      <w:r w:rsidR="001D0904">
        <w:rPr>
          <w:rFonts w:ascii="Times New Roman" w:hAnsi="Times New Roman" w:cs="Times New Roman"/>
          <w:sz w:val="24"/>
          <w:szCs w:val="24"/>
        </w:rPr>
        <w:t>5</w:t>
      </w:r>
      <w:r w:rsidR="00484C17">
        <w:rPr>
          <w:rFonts w:ascii="Times New Roman" w:hAnsi="Times New Roman" w:cs="Times New Roman"/>
          <w:sz w:val="24"/>
          <w:szCs w:val="24"/>
        </w:rPr>
        <w:t xml:space="preserve"> года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w:t>
      </w:r>
      <w:r>
        <w:rPr>
          <w:rFonts w:ascii="Times New Roman" w:hAnsi="Times New Roman" w:cs="Times New Roman"/>
          <w:sz w:val="24"/>
          <w:szCs w:val="24"/>
        </w:rPr>
        <w:t>____-п</w:t>
      </w:r>
    </w:p>
    <w:p w:rsidR="005F37C2" w:rsidRDefault="005F37C2" w:rsidP="000275B5">
      <w:pPr>
        <w:pStyle w:val="ConsPlusNormal"/>
        <w:rPr>
          <w:rFonts w:ascii="Times New Roman" w:hAnsi="Times New Roman" w:cs="Times New Roman"/>
          <w:sz w:val="24"/>
          <w:szCs w:val="24"/>
        </w:rPr>
      </w:pPr>
    </w:p>
    <w:p w:rsidR="004B5EB1" w:rsidRPr="000275B5" w:rsidRDefault="004B5EB1" w:rsidP="000275B5">
      <w:pPr>
        <w:pStyle w:val="ConsPlusNormal"/>
        <w:rPr>
          <w:rFonts w:ascii="Times New Roman" w:hAnsi="Times New Roman" w:cs="Times New Roman"/>
          <w:sz w:val="24"/>
          <w:szCs w:val="24"/>
        </w:rPr>
      </w:pPr>
    </w:p>
    <w:p w:rsidR="000275B5" w:rsidRPr="004B5EB1" w:rsidRDefault="006643AC" w:rsidP="004B5EB1">
      <w:pPr>
        <w:autoSpaceDE w:val="0"/>
        <w:autoSpaceDN w:val="0"/>
        <w:adjustRightInd w:val="0"/>
        <w:jc w:val="center"/>
        <w:rPr>
          <w:rFonts w:eastAsiaTheme="minorHAnsi"/>
          <w:b/>
          <w:bCs/>
          <w:sz w:val="24"/>
          <w:szCs w:val="24"/>
          <w:lang w:eastAsia="en-US"/>
        </w:rPr>
      </w:pPr>
      <w:bookmarkStart w:id="8" w:name="P205"/>
      <w:bookmarkEnd w:id="8"/>
      <w:r w:rsidRPr="004B5EB1">
        <w:rPr>
          <w:b/>
          <w:sz w:val="24"/>
          <w:szCs w:val="24"/>
        </w:rPr>
        <w:t>Стандартизированные тарифные ставки на покрытие расходов</w:t>
      </w:r>
      <w:r w:rsidR="004B5EB1" w:rsidRPr="004B5EB1">
        <w:rPr>
          <w:b/>
          <w:sz w:val="24"/>
          <w:szCs w:val="24"/>
        </w:rPr>
        <w:t xml:space="preserve"> сетевых организаций</w:t>
      </w:r>
      <w:r w:rsidR="001D0904">
        <w:rPr>
          <w:b/>
          <w:sz w:val="24"/>
          <w:szCs w:val="24"/>
        </w:rPr>
        <w:t xml:space="preserve"> </w:t>
      </w:r>
      <w:r w:rsidRPr="004B5EB1">
        <w:rPr>
          <w:b/>
          <w:sz w:val="24"/>
          <w:szCs w:val="24"/>
        </w:rPr>
        <w:t xml:space="preserve">по строительству объектов электросетевого хозяйства </w:t>
      </w:r>
      <w:r w:rsidR="004B5EB1" w:rsidRPr="004B5EB1">
        <w:rPr>
          <w:b/>
          <w:sz w:val="24"/>
          <w:szCs w:val="24"/>
        </w:rPr>
        <w:t xml:space="preserve">– </w:t>
      </w:r>
      <w:r w:rsidRPr="004B5EB1">
        <w:rPr>
          <w:b/>
          <w:sz w:val="24"/>
          <w:szCs w:val="24"/>
        </w:rPr>
        <w:t xml:space="preserve">от существующих объектов электросетевого хозяйства до присоединяемых энергопринимающих устройств </w:t>
      </w:r>
      <w:r w:rsidR="004B5EB1" w:rsidRPr="004B5EB1">
        <w:rPr>
          <w:rFonts w:eastAsiaTheme="minorHAnsi"/>
          <w:b/>
          <w:bCs/>
          <w:sz w:val="24"/>
          <w:szCs w:val="24"/>
          <w:lang w:eastAsia="en-US"/>
        </w:rPr>
        <w:t>и (или) объектов электроэнергетики</w:t>
      </w:r>
      <w:r w:rsidRPr="004B5EB1">
        <w:rPr>
          <w:b/>
          <w:sz w:val="24"/>
          <w:szCs w:val="24"/>
        </w:rPr>
        <w:t xml:space="preserve">, </w:t>
      </w:r>
      <w:r w:rsidR="004B5EB1" w:rsidRPr="004B5EB1">
        <w:rPr>
          <w:b/>
          <w:sz w:val="24"/>
          <w:szCs w:val="24"/>
        </w:rPr>
        <w:t xml:space="preserve">а также </w:t>
      </w:r>
      <w:r w:rsidR="004B5EB1" w:rsidRPr="004B5EB1">
        <w:rPr>
          <w:rFonts w:eastAsiaTheme="minorHAnsi"/>
          <w:b/>
          <w:bCs/>
          <w:sz w:val="24"/>
          <w:szCs w:val="24"/>
          <w:lang w:eastAsia="en-US"/>
        </w:rPr>
        <w:t>расходов на обеспечение средствами коммерческого учета электрической энергии (мощности)</w:t>
      </w:r>
      <w:r w:rsidR="004B5EB1">
        <w:rPr>
          <w:rFonts w:eastAsiaTheme="minorHAnsi"/>
          <w:b/>
          <w:bCs/>
          <w:sz w:val="24"/>
          <w:szCs w:val="24"/>
          <w:lang w:eastAsia="en-US"/>
        </w:rPr>
        <w:t xml:space="preserve"> </w:t>
      </w:r>
      <w:r w:rsidR="004B5EB1" w:rsidRPr="004B5EB1">
        <w:rPr>
          <w:b/>
          <w:sz w:val="24"/>
          <w:szCs w:val="24"/>
        </w:rPr>
        <w:t>на</w:t>
      </w:r>
      <w:r w:rsidR="001D0904">
        <w:rPr>
          <w:b/>
          <w:sz w:val="24"/>
          <w:szCs w:val="24"/>
        </w:rPr>
        <w:t xml:space="preserve"> территории Ленинградской области на</w:t>
      </w:r>
      <w:r w:rsidR="004B5EB1" w:rsidRPr="004B5EB1">
        <w:rPr>
          <w:b/>
          <w:sz w:val="24"/>
          <w:szCs w:val="24"/>
        </w:rPr>
        <w:t xml:space="preserve"> </w:t>
      </w:r>
      <w:r w:rsidR="004B5EB1">
        <w:rPr>
          <w:b/>
          <w:sz w:val="24"/>
          <w:szCs w:val="24"/>
        </w:rPr>
        <w:t>2026 год</w:t>
      </w:r>
    </w:p>
    <w:p w:rsidR="000275B5" w:rsidRDefault="000275B5" w:rsidP="000275B5">
      <w:pPr>
        <w:pStyle w:val="ConsPlusNormal"/>
        <w:spacing w:after="1"/>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814"/>
        <w:gridCol w:w="4025"/>
        <w:gridCol w:w="1361"/>
        <w:gridCol w:w="1623"/>
      </w:tblGrid>
      <w:tr w:rsidR="000275B5" w:rsidRPr="00E173C9" w:rsidTr="009F5CE6">
        <w:trPr>
          <w:tblHeader/>
        </w:trPr>
        <w:tc>
          <w:tcPr>
            <w:tcW w:w="1304" w:type="dxa"/>
            <w:tcBorders>
              <w:top w:val="single" w:sz="4" w:space="0" w:color="auto"/>
              <w:left w:val="single" w:sz="4" w:space="0" w:color="auto"/>
              <w:bottom w:val="single" w:sz="4" w:space="0" w:color="auto"/>
              <w:right w:val="single" w:sz="4" w:space="0" w:color="auto"/>
            </w:tcBorders>
            <w:vAlign w:val="center"/>
            <w:hideMark/>
          </w:tcPr>
          <w:p w:rsidR="000275B5" w:rsidRPr="00E173C9" w:rsidRDefault="000E0961" w:rsidP="009F5CE6">
            <w:pPr>
              <w:pStyle w:val="ConsPlusNormal"/>
              <w:spacing w:line="276" w:lineRule="auto"/>
              <w:jc w:val="center"/>
              <w:rPr>
                <w:rFonts w:ascii="Times New Roman" w:hAnsi="Times New Roman" w:cs="Times New Roman"/>
                <w:b/>
                <w:sz w:val="20"/>
                <w:szCs w:val="20"/>
                <w:lang w:eastAsia="en-US"/>
              </w:rPr>
            </w:pPr>
            <w:r w:rsidRPr="00E173C9">
              <w:rPr>
                <w:rFonts w:ascii="Times New Roman" w:hAnsi="Times New Roman" w:cs="Times New Roman"/>
                <w:b/>
                <w:sz w:val="20"/>
                <w:szCs w:val="20"/>
                <w:lang w:eastAsia="en-US"/>
              </w:rPr>
              <w:t xml:space="preserve">№ </w:t>
            </w:r>
            <w:r w:rsidR="000275B5" w:rsidRPr="00E173C9">
              <w:rPr>
                <w:rFonts w:ascii="Times New Roman" w:hAnsi="Times New Roman" w:cs="Times New Roman"/>
                <w:b/>
                <w:sz w:val="20"/>
                <w:szCs w:val="20"/>
                <w:lang w:eastAsia="en-US"/>
              </w:rPr>
              <w:t>п/п</w:t>
            </w:r>
          </w:p>
        </w:tc>
        <w:tc>
          <w:tcPr>
            <w:tcW w:w="1814" w:type="dxa"/>
            <w:tcBorders>
              <w:top w:val="single" w:sz="4" w:space="0" w:color="auto"/>
              <w:left w:val="single" w:sz="4" w:space="0" w:color="auto"/>
              <w:bottom w:val="single" w:sz="4" w:space="0" w:color="auto"/>
              <w:right w:val="single" w:sz="4" w:space="0" w:color="auto"/>
            </w:tcBorders>
            <w:vAlign w:val="center"/>
            <w:hideMark/>
          </w:tcPr>
          <w:p w:rsidR="000275B5" w:rsidRPr="00E173C9" w:rsidRDefault="000275B5" w:rsidP="009F5CE6">
            <w:pPr>
              <w:pStyle w:val="ConsPlusNormal"/>
              <w:spacing w:line="276" w:lineRule="auto"/>
              <w:jc w:val="center"/>
              <w:rPr>
                <w:rFonts w:ascii="Times New Roman" w:hAnsi="Times New Roman" w:cs="Times New Roman"/>
                <w:b/>
                <w:sz w:val="20"/>
                <w:szCs w:val="20"/>
                <w:lang w:eastAsia="en-US"/>
              </w:rPr>
            </w:pPr>
            <w:r w:rsidRPr="00E173C9">
              <w:rPr>
                <w:rFonts w:ascii="Times New Roman" w:hAnsi="Times New Roman" w:cs="Times New Roman"/>
                <w:b/>
                <w:sz w:val="20"/>
                <w:szCs w:val="20"/>
                <w:lang w:eastAsia="en-US"/>
              </w:rPr>
              <w:t>Обозначение</w:t>
            </w:r>
          </w:p>
        </w:tc>
        <w:tc>
          <w:tcPr>
            <w:tcW w:w="4025" w:type="dxa"/>
            <w:tcBorders>
              <w:top w:val="single" w:sz="4" w:space="0" w:color="auto"/>
              <w:left w:val="single" w:sz="4" w:space="0" w:color="auto"/>
              <w:bottom w:val="single" w:sz="4" w:space="0" w:color="auto"/>
              <w:right w:val="single" w:sz="4" w:space="0" w:color="auto"/>
            </w:tcBorders>
            <w:vAlign w:val="center"/>
            <w:hideMark/>
          </w:tcPr>
          <w:p w:rsidR="000275B5" w:rsidRPr="00E173C9" w:rsidRDefault="000275B5" w:rsidP="009F5CE6">
            <w:pPr>
              <w:pStyle w:val="ConsPlusNormal"/>
              <w:spacing w:line="276" w:lineRule="auto"/>
              <w:jc w:val="center"/>
              <w:rPr>
                <w:rFonts w:ascii="Times New Roman" w:hAnsi="Times New Roman" w:cs="Times New Roman"/>
                <w:b/>
                <w:sz w:val="20"/>
                <w:szCs w:val="20"/>
                <w:lang w:eastAsia="en-US"/>
              </w:rPr>
            </w:pPr>
            <w:r w:rsidRPr="00E173C9">
              <w:rPr>
                <w:rFonts w:ascii="Times New Roman" w:hAnsi="Times New Roman" w:cs="Times New Roman"/>
                <w:b/>
                <w:sz w:val="20"/>
                <w:szCs w:val="20"/>
                <w:lang w:eastAsia="en-US"/>
              </w:rPr>
              <w:t>Наименование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275B5" w:rsidRPr="00E173C9" w:rsidRDefault="000275B5" w:rsidP="009F5CE6">
            <w:pPr>
              <w:pStyle w:val="ConsPlusNormal"/>
              <w:spacing w:line="276" w:lineRule="auto"/>
              <w:jc w:val="center"/>
              <w:rPr>
                <w:rFonts w:ascii="Times New Roman" w:hAnsi="Times New Roman" w:cs="Times New Roman"/>
                <w:b/>
                <w:sz w:val="20"/>
                <w:szCs w:val="20"/>
                <w:lang w:eastAsia="en-US"/>
              </w:rPr>
            </w:pPr>
            <w:r w:rsidRPr="00E173C9">
              <w:rPr>
                <w:rFonts w:ascii="Times New Roman" w:hAnsi="Times New Roman" w:cs="Times New Roman"/>
                <w:b/>
                <w:sz w:val="20"/>
                <w:szCs w:val="20"/>
                <w:lang w:eastAsia="en-US"/>
              </w:rPr>
              <w:t>Единица измерения</w:t>
            </w:r>
          </w:p>
        </w:tc>
        <w:tc>
          <w:tcPr>
            <w:tcW w:w="1623" w:type="dxa"/>
            <w:tcBorders>
              <w:top w:val="single" w:sz="4" w:space="0" w:color="auto"/>
              <w:left w:val="single" w:sz="4" w:space="0" w:color="auto"/>
              <w:bottom w:val="single" w:sz="4" w:space="0" w:color="auto"/>
              <w:right w:val="single" w:sz="4" w:space="0" w:color="auto"/>
            </w:tcBorders>
            <w:vAlign w:val="center"/>
            <w:hideMark/>
          </w:tcPr>
          <w:p w:rsidR="000275B5" w:rsidRPr="00E173C9" w:rsidRDefault="000275B5" w:rsidP="00E173C9">
            <w:pPr>
              <w:pStyle w:val="ConsPlusNormal"/>
              <w:spacing w:line="276" w:lineRule="auto"/>
              <w:jc w:val="center"/>
              <w:rPr>
                <w:rFonts w:ascii="Times New Roman" w:hAnsi="Times New Roman" w:cs="Times New Roman"/>
                <w:b/>
                <w:sz w:val="20"/>
                <w:szCs w:val="20"/>
                <w:lang w:val="en-US" w:eastAsia="en-US"/>
              </w:rPr>
            </w:pPr>
            <w:r w:rsidRPr="00E173C9">
              <w:rPr>
                <w:rFonts w:ascii="Times New Roman" w:hAnsi="Times New Roman" w:cs="Times New Roman"/>
                <w:b/>
                <w:sz w:val="20"/>
                <w:szCs w:val="20"/>
                <w:lang w:eastAsia="en-US"/>
              </w:rPr>
              <w:t>Стандартизированная тарифная ставка 202</w:t>
            </w:r>
            <w:r w:rsidR="00E173C9">
              <w:rPr>
                <w:rFonts w:ascii="Times New Roman" w:hAnsi="Times New Roman" w:cs="Times New Roman"/>
                <w:b/>
                <w:sz w:val="20"/>
                <w:szCs w:val="20"/>
                <w:lang w:val="en-US" w:eastAsia="en-US"/>
              </w:rPr>
              <w:t>6</w:t>
            </w:r>
          </w:p>
        </w:tc>
      </w:tr>
      <w:tr w:rsidR="00125F9E" w:rsidRPr="00E173C9" w:rsidTr="00125F9E">
        <w:trPr>
          <w:trHeight w:val="20"/>
        </w:trPr>
        <w:tc>
          <w:tcPr>
            <w:tcW w:w="10127" w:type="dxa"/>
            <w:gridSpan w:val="5"/>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autoSpaceDE w:val="0"/>
              <w:autoSpaceDN w:val="0"/>
              <w:adjustRightInd w:val="0"/>
              <w:ind w:firstLine="539"/>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2,i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в расчете на 1 км линий</w:t>
            </w:r>
          </w:p>
        </w:tc>
      </w:tr>
      <w:tr w:rsidR="000C0AF8" w:rsidRPr="00E173C9" w:rsidTr="00125F9E">
        <w:trPr>
          <w:trHeight w:val="20"/>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2.1.1.4.1.1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521CBC3" wp14:editId="0C92EC22">
                  <wp:extent cx="741680" cy="259080"/>
                  <wp:effectExtent l="0" t="0" r="1270" b="762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деревянных опорах изолированным алюминиевым проводом сечением до 50 квадратных мм включительно одноцепные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2 298 202,00</w:t>
            </w:r>
          </w:p>
        </w:tc>
      </w:tr>
      <w:tr w:rsidR="000C0AF8" w:rsidRPr="00E173C9" w:rsidTr="00125F9E">
        <w:trPr>
          <w:trHeight w:val="61"/>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B79843A" wp14:editId="7FD2A7E4">
                  <wp:extent cx="569595" cy="259080"/>
                  <wp:effectExtent l="0" t="0" r="1905" b="762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4 742 408,00</w:t>
            </w:r>
          </w:p>
        </w:tc>
      </w:tr>
      <w:tr w:rsidR="000C0AF8" w:rsidRPr="00E173C9" w:rsidTr="00125F9E">
        <w:trPr>
          <w:trHeight w:val="412"/>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2.1.1.4.1.2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F7FDBB9" wp14:editId="771D38D2">
                  <wp:extent cx="741680" cy="259080"/>
                  <wp:effectExtent l="0" t="0" r="1270" b="762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деревянных опорах изолированным алюминиевым проводом сечением до 50 квадратных мм включительно двухцепные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4 667 400,00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2.1.1.4.2.1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719D0B8" wp14:editId="7468E334">
                  <wp:extent cx="741680" cy="259080"/>
                  <wp:effectExtent l="0" t="0" r="1270" b="762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деревянных опорах изолированным алюминиевым проводом сечением от 50 до 100 квадратных мм включительно одноцепные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2 667 636,00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6E14337" wp14:editId="3ADC829A">
                  <wp:extent cx="569595" cy="259080"/>
                  <wp:effectExtent l="0" t="0" r="1905" b="762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4 224 809,00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2.1.1.4.2.2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88B1DE5" wp14:editId="4C06ACC3">
                  <wp:extent cx="741680" cy="259080"/>
                  <wp:effectExtent l="0" t="0" r="1270" b="762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деревянных опорах изолированным алюминиевым проводом сечением от 50 до 100 квадратных мм включительно двухцепные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6 888 190,00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2.1.1.4.3.1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1A29C17" wp14:editId="264AE670">
                  <wp:extent cx="741680" cy="259080"/>
                  <wp:effectExtent l="0" t="0" r="1270" b="762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деревянных опорах изолированным алюминиевым проводом сечением от 100 до 200 квадратных мм включительно одноцепные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3 667 436,00</w:t>
            </w:r>
          </w:p>
        </w:tc>
      </w:tr>
      <w:tr w:rsidR="00125F9E"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2.2.2.3.2.1.1</w:t>
            </w:r>
          </w:p>
        </w:tc>
        <w:tc>
          <w:tcPr>
            <w:tcW w:w="181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277267D" wp14:editId="500C4E0B">
                  <wp:extent cx="621030" cy="241300"/>
                  <wp:effectExtent l="0" t="0" r="0" b="6350"/>
                  <wp:docPr id="28" name="Рисунок 28" descr="00000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9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металлических опорах, за исключением многогранных, неизолированным сталеалюминиевым проводом сечением от 50 до 100 квадратных мм включительно одноцепные</w:t>
            </w:r>
          </w:p>
        </w:tc>
        <w:tc>
          <w:tcPr>
            <w:tcW w:w="1361"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25F9E" w:rsidRPr="00F25B8A" w:rsidRDefault="00A4053A" w:rsidP="00A4053A">
            <w:pPr>
              <w:jc w:val="center"/>
              <w:rPr>
                <w:color w:val="000000"/>
                <w:szCs w:val="16"/>
              </w:rPr>
            </w:pPr>
            <w:r w:rsidRPr="00F25B8A">
              <w:rPr>
                <w:color w:val="000000"/>
                <w:szCs w:val="16"/>
              </w:rPr>
              <w:t>23 690 701,00</w:t>
            </w:r>
          </w:p>
        </w:tc>
      </w:tr>
      <w:tr w:rsidR="00125F9E"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2.2.2.3.3.1.1</w:t>
            </w:r>
          </w:p>
        </w:tc>
        <w:tc>
          <w:tcPr>
            <w:tcW w:w="181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noProof/>
                <w:position w:val="-12"/>
              </w:rPr>
            </w:pPr>
            <w:r w:rsidRPr="00E173C9">
              <w:rPr>
                <w:noProof/>
                <w:position w:val="-12"/>
              </w:rPr>
              <w:drawing>
                <wp:inline distT="0" distB="0" distL="0" distR="0" wp14:anchorId="031AE486" wp14:editId="39BDAB11">
                  <wp:extent cx="698500" cy="241300"/>
                  <wp:effectExtent l="0" t="0" r="6350" b="6350"/>
                  <wp:docPr id="32" name="Рисунок 32" descr="00000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09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металлических опорах, за исключением многогранных, неизолированным сталеалюминиевым проводом сечением от 100 до 200 квадратных мм включительно одноцепные</w:t>
            </w:r>
          </w:p>
        </w:tc>
        <w:tc>
          <w:tcPr>
            <w:tcW w:w="1361"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25F9E" w:rsidRPr="00F25B8A" w:rsidRDefault="00A4053A" w:rsidP="00A4053A">
            <w:pPr>
              <w:jc w:val="center"/>
              <w:rPr>
                <w:color w:val="000000"/>
                <w:szCs w:val="16"/>
              </w:rPr>
            </w:pPr>
            <w:r w:rsidRPr="00F25B8A">
              <w:rPr>
                <w:color w:val="000000"/>
                <w:szCs w:val="16"/>
              </w:rPr>
              <w:t>32 625 828,00</w:t>
            </w:r>
          </w:p>
        </w:tc>
      </w:tr>
      <w:tr w:rsidR="00125F9E"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2.2.2.3.3.2.1</w:t>
            </w:r>
          </w:p>
        </w:tc>
        <w:tc>
          <w:tcPr>
            <w:tcW w:w="1814"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noProof/>
                <w:position w:val="-12"/>
              </w:rPr>
            </w:pPr>
            <w:r w:rsidRPr="00E173C9">
              <w:rPr>
                <w:noProof/>
                <w:position w:val="-12"/>
              </w:rPr>
              <w:drawing>
                <wp:inline distT="0" distB="0" distL="0" distR="0" wp14:anchorId="3C588278" wp14:editId="2A921787">
                  <wp:extent cx="698500" cy="241300"/>
                  <wp:effectExtent l="0" t="0" r="6350" b="6350"/>
                  <wp:docPr id="35" name="Рисунок 35" descr="0000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098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воздушные линии на металлических опорах, за исключением многогранных, </w:t>
            </w:r>
            <w:r w:rsidRPr="00E173C9">
              <w:rPr>
                <w:rFonts w:ascii="Times New Roman" w:hAnsi="Times New Roman" w:cs="Times New Roman"/>
                <w:sz w:val="20"/>
                <w:szCs w:val="20"/>
                <w:lang w:eastAsia="en-US"/>
              </w:rPr>
              <w:lastRenderedPageBreak/>
              <w:t>неизолированным сталеалюминиевым проводом сечением от 100 до 200 квадратных мм включительно двухцепные</w:t>
            </w:r>
          </w:p>
        </w:tc>
        <w:tc>
          <w:tcPr>
            <w:tcW w:w="1361" w:type="dxa"/>
            <w:tcBorders>
              <w:top w:val="single" w:sz="4" w:space="0" w:color="auto"/>
              <w:left w:val="single" w:sz="4" w:space="0" w:color="auto"/>
              <w:bottom w:val="single" w:sz="4" w:space="0" w:color="auto"/>
              <w:right w:val="single" w:sz="4" w:space="0" w:color="auto"/>
            </w:tcBorders>
            <w:vAlign w:val="center"/>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25F9E" w:rsidRPr="00F25B8A" w:rsidRDefault="00A4053A" w:rsidP="00A4053A">
            <w:pPr>
              <w:jc w:val="center"/>
              <w:rPr>
                <w:color w:val="000000"/>
                <w:szCs w:val="16"/>
              </w:rPr>
            </w:pPr>
            <w:r w:rsidRPr="00F25B8A">
              <w:rPr>
                <w:color w:val="000000"/>
                <w:szCs w:val="16"/>
              </w:rPr>
              <w:t>37 303 134,00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2.3.1.4.1.1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19D5907" wp14:editId="4C6D4A38">
                  <wp:extent cx="741680" cy="259080"/>
                  <wp:effectExtent l="0" t="0" r="1270" b="762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железобетонных опорах изолированным алюминиевым проводом сечением до 50 квадратных мм включительно одноцепные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2 918 614,00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7C516AB" wp14:editId="7F036D2B">
                  <wp:extent cx="569595" cy="259080"/>
                  <wp:effectExtent l="0" t="0" r="1905" b="762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A4053A" w:rsidP="00A4053A">
            <w:pPr>
              <w:jc w:val="center"/>
              <w:rPr>
                <w:color w:val="000000"/>
                <w:szCs w:val="16"/>
              </w:rPr>
            </w:pPr>
            <w:r w:rsidRPr="00F25B8A">
              <w:rPr>
                <w:color w:val="000000"/>
                <w:szCs w:val="16"/>
              </w:rPr>
              <w:t>5 819 071,00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2.3.1.4.2.1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3D165F3" wp14:editId="6340E72E">
                  <wp:extent cx="741680" cy="259080"/>
                  <wp:effectExtent l="0" t="0" r="1270" b="762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076687" w:rsidP="00076687">
            <w:pPr>
              <w:jc w:val="center"/>
              <w:rPr>
                <w:color w:val="000000"/>
                <w:szCs w:val="16"/>
              </w:rPr>
            </w:pPr>
            <w:r w:rsidRPr="00F25B8A">
              <w:rPr>
                <w:color w:val="000000"/>
                <w:szCs w:val="16"/>
              </w:rPr>
              <w:t>3 130 867,00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BF1A9A0" wp14:editId="110537C5">
                  <wp:extent cx="569595" cy="259080"/>
                  <wp:effectExtent l="0" t="0" r="1905" b="762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076687" w:rsidP="00076687">
            <w:pPr>
              <w:jc w:val="center"/>
              <w:rPr>
                <w:color w:val="000000"/>
                <w:szCs w:val="16"/>
              </w:rPr>
            </w:pPr>
            <w:r w:rsidRPr="00F25B8A">
              <w:rPr>
                <w:color w:val="000000"/>
                <w:szCs w:val="16"/>
              </w:rPr>
              <w:t>6 946 088,00</w:t>
            </w:r>
          </w:p>
        </w:tc>
      </w:tr>
      <w:tr w:rsidR="00125F9E" w:rsidRPr="00E173C9" w:rsidTr="00125F9E">
        <w:trPr>
          <w:trHeight w:val="415"/>
        </w:trPr>
        <w:tc>
          <w:tcPr>
            <w:tcW w:w="1304" w:type="dxa"/>
            <w:tcBorders>
              <w:top w:val="single" w:sz="4" w:space="0" w:color="auto"/>
              <w:left w:val="single" w:sz="4" w:space="0" w:color="auto"/>
              <w:right w:val="single" w:sz="4" w:space="0" w:color="auto"/>
            </w:tcBorders>
            <w:vAlign w:val="center"/>
            <w:hideMark/>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2.3.1.4.2.2</w:t>
            </w:r>
          </w:p>
        </w:tc>
        <w:tc>
          <w:tcPr>
            <w:tcW w:w="1814" w:type="dxa"/>
            <w:tcBorders>
              <w:top w:val="single" w:sz="4" w:space="0" w:color="auto"/>
              <w:left w:val="single" w:sz="4" w:space="0" w:color="auto"/>
              <w:right w:val="single" w:sz="4" w:space="0" w:color="auto"/>
            </w:tcBorders>
            <w:vAlign w:val="center"/>
            <w:hideMark/>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0392F7A" wp14:editId="7CDF038E">
                  <wp:extent cx="741680" cy="259080"/>
                  <wp:effectExtent l="0" t="0" r="1270" b="762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right w:val="single" w:sz="4" w:space="0" w:color="auto"/>
            </w:tcBorders>
            <w:vAlign w:val="center"/>
            <w:hideMark/>
          </w:tcPr>
          <w:p w:rsidR="00125F9E" w:rsidRPr="00E173C9" w:rsidRDefault="00125F9E"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железобетонных опорах изолированным алюминиевым проводом сечением от 50 до 100 квадратных мм включительно двухцепные</w:t>
            </w:r>
          </w:p>
        </w:tc>
        <w:tc>
          <w:tcPr>
            <w:tcW w:w="1361" w:type="dxa"/>
            <w:tcBorders>
              <w:top w:val="single" w:sz="4" w:space="0" w:color="auto"/>
              <w:left w:val="single" w:sz="4" w:space="0" w:color="auto"/>
              <w:right w:val="single" w:sz="4" w:space="0" w:color="auto"/>
            </w:tcBorders>
            <w:vAlign w:val="center"/>
            <w:hideMark/>
          </w:tcPr>
          <w:p w:rsidR="00125F9E" w:rsidRPr="00E173C9" w:rsidRDefault="00125F9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25F9E" w:rsidRPr="00F25B8A" w:rsidRDefault="00076687" w:rsidP="00076687">
            <w:pPr>
              <w:jc w:val="center"/>
              <w:rPr>
                <w:color w:val="000000"/>
                <w:szCs w:val="16"/>
              </w:rPr>
            </w:pPr>
            <w:r w:rsidRPr="00F25B8A">
              <w:rPr>
                <w:color w:val="000000"/>
                <w:szCs w:val="16"/>
              </w:rPr>
              <w:t>4 731 268,00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2.3.1.4.3.1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D84E72B" wp14:editId="4EA5460B">
                  <wp:extent cx="741680" cy="259080"/>
                  <wp:effectExtent l="0" t="0" r="1270" b="762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076687" w:rsidP="00076687">
            <w:pPr>
              <w:jc w:val="center"/>
              <w:rPr>
                <w:color w:val="000000"/>
                <w:szCs w:val="16"/>
              </w:rPr>
            </w:pPr>
            <w:r w:rsidRPr="00F25B8A">
              <w:rPr>
                <w:color w:val="000000"/>
                <w:szCs w:val="16"/>
              </w:rPr>
              <w:t>2 821 170,00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57D03A4" wp14:editId="180176C8">
                  <wp:extent cx="569595" cy="259080"/>
                  <wp:effectExtent l="0" t="0" r="1905" b="762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F25B8A" w:rsidRDefault="00076687" w:rsidP="00076687">
            <w:pPr>
              <w:jc w:val="center"/>
              <w:rPr>
                <w:color w:val="000000"/>
                <w:szCs w:val="16"/>
              </w:rPr>
            </w:pPr>
            <w:r w:rsidRPr="00F25B8A">
              <w:rPr>
                <w:color w:val="000000"/>
                <w:szCs w:val="16"/>
              </w:rPr>
              <w:t>5 838 622,00</w:t>
            </w:r>
          </w:p>
        </w:tc>
      </w:tr>
      <w:tr w:rsidR="00125F9E" w:rsidRPr="00E173C9" w:rsidTr="00125F9E">
        <w:tc>
          <w:tcPr>
            <w:tcW w:w="10127" w:type="dxa"/>
            <w:gridSpan w:val="5"/>
            <w:tcBorders>
              <w:top w:val="single" w:sz="4" w:space="0" w:color="auto"/>
              <w:left w:val="single" w:sz="4" w:space="0" w:color="auto"/>
              <w:bottom w:val="single" w:sz="4" w:space="0" w:color="auto"/>
              <w:right w:val="single" w:sz="4" w:space="0" w:color="auto"/>
            </w:tcBorders>
            <w:vAlign w:val="center"/>
          </w:tcPr>
          <w:p w:rsidR="00125F9E" w:rsidRPr="00E173C9" w:rsidRDefault="009F5CE6" w:rsidP="009F5CE6">
            <w:pPr>
              <w:autoSpaceDE w:val="0"/>
              <w:autoSpaceDN w:val="0"/>
              <w:adjustRightInd w:val="0"/>
              <w:ind w:firstLine="540"/>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3,i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в расчете на 1 км линий</w:t>
            </w:r>
          </w:p>
        </w:tc>
      </w:tr>
      <w:tr w:rsidR="009F5CE6" w:rsidRPr="00E173C9" w:rsidTr="009F5CE6">
        <w:tc>
          <w:tcPr>
            <w:tcW w:w="1304" w:type="dxa"/>
            <w:vMerge w:val="restart"/>
            <w:tcBorders>
              <w:top w:val="nil"/>
              <w:left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3.1.1.1.1.1</w:t>
            </w:r>
          </w:p>
        </w:tc>
        <w:tc>
          <w:tcPr>
            <w:tcW w:w="1814"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noProof/>
                <w:position w:val="-12"/>
              </w:rPr>
            </w:pPr>
            <w:r w:rsidRPr="00E173C9">
              <w:rPr>
                <w:noProof/>
                <w:position w:val="-12"/>
              </w:rPr>
              <w:drawing>
                <wp:inline distT="0" distB="0" distL="0" distR="0" wp14:anchorId="4D9864C9" wp14:editId="6A5F59E5">
                  <wp:extent cx="673100" cy="241300"/>
                  <wp:effectExtent l="0" t="0" r="0" b="6350"/>
                  <wp:docPr id="76" name="Рисунок 76" descr="0000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14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4025" w:type="dxa"/>
            <w:vMerge w:val="restart"/>
            <w:tcBorders>
              <w:top w:val="nil"/>
              <w:left w:val="single" w:sz="4" w:space="0" w:color="auto"/>
              <w:right w:val="single" w:sz="4" w:space="0" w:color="auto"/>
            </w:tcBorders>
            <w:vAlign w:val="center"/>
          </w:tcPr>
          <w:p w:rsidR="009F5CE6" w:rsidRPr="00E173C9" w:rsidRDefault="009F5CE6"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до 50 квадратных мм включительно с одним кабелем в траншее</w:t>
            </w:r>
          </w:p>
        </w:tc>
        <w:tc>
          <w:tcPr>
            <w:tcW w:w="1361" w:type="dxa"/>
            <w:vMerge w:val="restart"/>
            <w:tcBorders>
              <w:top w:val="nil"/>
              <w:left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2 464 861,00</w:t>
            </w:r>
          </w:p>
        </w:tc>
      </w:tr>
      <w:tr w:rsidR="00C21972" w:rsidRPr="00E173C9" w:rsidTr="009F5CE6">
        <w:tc>
          <w:tcPr>
            <w:tcW w:w="1304" w:type="dxa"/>
            <w:vMerge/>
            <w:tcBorders>
              <w:top w:val="nil"/>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noProof/>
                <w:position w:val="-12"/>
              </w:rPr>
            </w:pPr>
            <w:r>
              <w:rPr>
                <w:noProof/>
                <w:position w:val="-12"/>
              </w:rPr>
              <w:drawing>
                <wp:inline distT="0" distB="0" distL="0" distR="0">
                  <wp:extent cx="504825" cy="238125"/>
                  <wp:effectExtent l="0" t="0" r="9525" b="9525"/>
                  <wp:docPr id="146" name="Рисунок 146" descr="0000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4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4025" w:type="dxa"/>
            <w:vMerge/>
            <w:tcBorders>
              <w:top w:val="nil"/>
              <w:left w:val="single" w:sz="4" w:space="0" w:color="auto"/>
              <w:right w:val="single" w:sz="4" w:space="0" w:color="auto"/>
            </w:tcBorders>
            <w:vAlign w:val="center"/>
          </w:tcPr>
          <w:p w:rsidR="00C21972" w:rsidRPr="00E173C9" w:rsidRDefault="00C21972" w:rsidP="00125F9E">
            <w:pPr>
              <w:pStyle w:val="ConsPlusNormal"/>
              <w:jc w:val="both"/>
              <w:rPr>
                <w:rFonts w:ascii="Times New Roman" w:hAnsi="Times New Roman" w:cs="Times New Roman"/>
                <w:sz w:val="20"/>
                <w:szCs w:val="20"/>
                <w:lang w:eastAsia="en-US"/>
              </w:rPr>
            </w:pPr>
          </w:p>
        </w:tc>
        <w:tc>
          <w:tcPr>
            <w:tcW w:w="1361" w:type="dxa"/>
            <w:vMerge/>
            <w:tcBorders>
              <w:top w:val="nil"/>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C21972" w:rsidP="00C21972">
            <w:pPr>
              <w:jc w:val="center"/>
              <w:rPr>
                <w:color w:val="000000"/>
              </w:rPr>
            </w:pPr>
            <w:r w:rsidRPr="00DB3164">
              <w:rPr>
                <w:color w:val="000000"/>
              </w:rPr>
              <w:t>10 696 003,00</w:t>
            </w:r>
          </w:p>
        </w:tc>
      </w:tr>
      <w:tr w:rsidR="009F5CE6" w:rsidRPr="00E173C9" w:rsidTr="009F5CE6">
        <w:tc>
          <w:tcPr>
            <w:tcW w:w="1304" w:type="dxa"/>
            <w:vMerge/>
            <w:tcBorders>
              <w:left w:val="single" w:sz="4" w:space="0" w:color="auto"/>
              <w:bottom w:val="nil"/>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67088F17" wp14:editId="4E664A95">
                  <wp:extent cx="621030" cy="241300"/>
                  <wp:effectExtent l="0" t="0" r="0" b="6350"/>
                  <wp:docPr id="2" name="Рисунок 2" descr="0000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14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030" cy="241300"/>
                          </a:xfrm>
                          <a:prstGeom prst="rect">
                            <a:avLst/>
                          </a:prstGeom>
                          <a:noFill/>
                          <a:ln>
                            <a:noFill/>
                          </a:ln>
                        </pic:spPr>
                      </pic:pic>
                    </a:graphicData>
                  </a:graphic>
                </wp:inline>
              </w:drawing>
            </w:r>
          </w:p>
        </w:tc>
        <w:tc>
          <w:tcPr>
            <w:tcW w:w="4025" w:type="dxa"/>
            <w:vMerge/>
            <w:tcBorders>
              <w:left w:val="single" w:sz="4" w:space="0" w:color="auto"/>
              <w:bottom w:val="nil"/>
              <w:right w:val="single" w:sz="4" w:space="0" w:color="auto"/>
            </w:tcBorders>
            <w:vAlign w:val="center"/>
            <w:hideMark/>
          </w:tcPr>
          <w:p w:rsidR="009F5CE6" w:rsidRPr="00E173C9" w:rsidRDefault="009F5CE6"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nil"/>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49 887 350,00</w:t>
            </w:r>
          </w:p>
        </w:tc>
      </w:tr>
      <w:tr w:rsidR="00C21972" w:rsidRPr="00E173C9" w:rsidTr="009F5CE6">
        <w:tc>
          <w:tcPr>
            <w:tcW w:w="130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3.1.1.1.2.1</w:t>
            </w:r>
          </w:p>
        </w:tc>
        <w:tc>
          <w:tcPr>
            <w:tcW w:w="181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9"/>
                <w:sz w:val="20"/>
                <w:szCs w:val="20"/>
              </w:rPr>
              <w:drawing>
                <wp:inline distT="0" distB="0" distL="0" distR="0" wp14:anchorId="2BE235AB" wp14:editId="2031999F">
                  <wp:extent cx="560705" cy="259080"/>
                  <wp:effectExtent l="0" t="0" r="0" b="762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w:t>
            </w:r>
          </w:p>
        </w:tc>
        <w:tc>
          <w:tcPr>
            <w:tcW w:w="1361"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C21972" w:rsidP="009F5CE6">
            <w:pPr>
              <w:jc w:val="center"/>
              <w:rPr>
                <w:color w:val="000000"/>
              </w:rPr>
            </w:pPr>
            <w:r w:rsidRPr="00DB3164">
              <w:rPr>
                <w:color w:val="000000"/>
              </w:rPr>
              <w:t>8 323 526,00</w:t>
            </w:r>
          </w:p>
        </w:tc>
      </w:tr>
      <w:tr w:rsidR="000C0AF8" w:rsidRPr="00E173C9" w:rsidTr="00125F9E">
        <w:trPr>
          <w:trHeight w:val="251"/>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B20E813" wp14:editId="2873EB9C">
                  <wp:extent cx="560705" cy="259080"/>
                  <wp:effectExtent l="0" t="0" r="0" b="762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8 596 623,00</w:t>
            </w:r>
          </w:p>
        </w:tc>
      </w:tr>
      <w:tr w:rsidR="000C0AF8" w:rsidRPr="00E173C9" w:rsidTr="00125F9E">
        <w:trPr>
          <w:trHeight w:val="33"/>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22276D3" wp14:editId="7F352423">
                  <wp:extent cx="560705" cy="259080"/>
                  <wp:effectExtent l="0" t="0" r="0" b="762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15 377 228,00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4B8485B" wp14:editId="1CBC9C5C">
                  <wp:extent cx="569595" cy="259080"/>
                  <wp:effectExtent l="0" t="0" r="1905" b="762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100 до 200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15 915 070,00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3.1.1.1.4.1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AC72BF9" wp14:editId="15EEABED">
                  <wp:extent cx="560705" cy="259080"/>
                  <wp:effectExtent l="0" t="0" r="0" b="762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кабельные линии в траншеях одножильные с </w:t>
            </w:r>
            <w:r w:rsidRPr="00E173C9">
              <w:rPr>
                <w:rFonts w:ascii="Times New Roman" w:hAnsi="Times New Roman" w:cs="Times New Roman"/>
                <w:sz w:val="20"/>
                <w:szCs w:val="20"/>
                <w:lang w:eastAsia="en-US"/>
              </w:rPr>
              <w:lastRenderedPageBreak/>
              <w:t>резиновой или пластмассовой изоляцией сечением провода от 200 до 250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9 299 466,00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0466CFB" wp14:editId="28CF9068">
                  <wp:extent cx="560705" cy="259080"/>
                  <wp:effectExtent l="0" t="0" r="0" b="762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13 365 605,00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3.1.1.1.4.2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DE3BA9A" wp14:editId="647A7F7C">
                  <wp:extent cx="569595" cy="259080"/>
                  <wp:effectExtent l="0" t="0" r="1905" b="762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19 286 974,00</w:t>
            </w:r>
          </w:p>
        </w:tc>
      </w:tr>
      <w:tr w:rsidR="000C0AF8" w:rsidRPr="00E173C9" w:rsidTr="00125F9E">
        <w:trPr>
          <w:trHeight w:val="1329"/>
        </w:trPr>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jc w:val="center"/>
              <w:rPr>
                <w:color w:val="000000"/>
                <w:lang w:val="en-US"/>
              </w:rPr>
            </w:pPr>
            <w:r w:rsidRPr="00E173C9">
              <w:rPr>
                <w:color w:val="000000"/>
              </w:rPr>
              <w:t>3.1.1.1.4.4</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66EA6C0" wp14:editId="7DFFDC5A">
                  <wp:extent cx="526415" cy="241300"/>
                  <wp:effectExtent l="0" t="0" r="6985" b="6350"/>
                  <wp:docPr id="3" name="Рисунок 3" descr="00001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157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в траншеях одножильные с резиновой или пластмассовой изоляцией сечением провода от 200 до 250 квадратных мм включительно с четырьмя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26 606 619,00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3.1.1.1.5.1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4AAE77B" wp14:editId="1B7F22E4">
                  <wp:extent cx="560705" cy="259080"/>
                  <wp:effectExtent l="0" t="0" r="0" b="762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250 до 300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21 985 320,00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4EA3D8" wp14:editId="57F0377C">
                  <wp:extent cx="560705" cy="259080"/>
                  <wp:effectExtent l="0" t="0" r="0" b="762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15 804 593,00</w:t>
            </w:r>
          </w:p>
        </w:tc>
      </w:tr>
      <w:tr w:rsidR="000C0AF8" w:rsidRPr="00E173C9" w:rsidTr="00125F9E">
        <w:trPr>
          <w:trHeight w:val="1010"/>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3.1.1.1.5.2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0E4742D" wp14:editId="7749ADB9">
                  <wp:extent cx="569595" cy="259080"/>
                  <wp:effectExtent l="0" t="0" r="1905" b="762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250 до 300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27 499 368,00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3.1.1.1.6.1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DA4522A" wp14:editId="03F0FFBC">
                  <wp:extent cx="560705" cy="259080"/>
                  <wp:effectExtent l="0" t="0" r="0" b="762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300 до 400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11 835 537,00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B947663" wp14:editId="798E8243">
                  <wp:extent cx="560705" cy="259080"/>
                  <wp:effectExtent l="0" t="0" r="0" b="762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15 425 343,00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3.1.1.1.6.2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3082EF3" wp14:editId="7BFDF744">
                  <wp:extent cx="569595" cy="259080"/>
                  <wp:effectExtent l="0" t="0" r="1905" b="762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300 до 400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26 112 945,00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3.1.1.1.7.1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EA148CB" wp14:editId="2C7244FA">
                  <wp:extent cx="560705" cy="259080"/>
                  <wp:effectExtent l="0" t="0" r="0" b="762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400 до 500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14 327 919,00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9D6428F" wp14:editId="1BC4222C">
                  <wp:extent cx="560705" cy="259080"/>
                  <wp:effectExtent l="0" t="0" r="0" b="762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20 534 734,00</w:t>
            </w:r>
          </w:p>
        </w:tc>
      </w:tr>
      <w:tr w:rsidR="009F5CE6"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9F5CE6">
            <w:pPr>
              <w:jc w:val="center"/>
              <w:rPr>
                <w:color w:val="000000"/>
                <w:sz w:val="16"/>
                <w:szCs w:val="16"/>
                <w:lang w:val="en-US"/>
              </w:rPr>
            </w:pPr>
            <w:r w:rsidRPr="00E173C9">
              <w:rPr>
                <w:color w:val="000000"/>
                <w:szCs w:val="16"/>
              </w:rPr>
              <w:t>3.1.1.1.7.2</w:t>
            </w:r>
          </w:p>
        </w:tc>
        <w:tc>
          <w:tcPr>
            <w:tcW w:w="1814"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2C64552" wp14:editId="2B5E15FC">
                  <wp:extent cx="526415" cy="241300"/>
                  <wp:effectExtent l="0" t="0" r="6985" b="6350"/>
                  <wp:docPr id="79" name="Рисунок 79" descr="0000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0016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400 до 500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16 219 609,00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3.1.1.1.8.1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E9BBD9" wp14:editId="15D832DA">
                  <wp:extent cx="560705" cy="259080"/>
                  <wp:effectExtent l="0" t="0" r="0" b="762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кабельные линии в траншеях одножильные с резиновой или пластмассовой изоляцией сечением провода от 500 до 800 квадратных мм включительно с одним кабелем в </w:t>
            </w:r>
            <w:r w:rsidRPr="00E173C9">
              <w:rPr>
                <w:rFonts w:ascii="Times New Roman" w:hAnsi="Times New Roman" w:cs="Times New Roman"/>
                <w:sz w:val="20"/>
                <w:szCs w:val="20"/>
                <w:lang w:eastAsia="en-US"/>
              </w:rPr>
              <w:lastRenderedPageBreak/>
              <w:t>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14 291 248,00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EBACE0B" wp14:editId="6F7F61F9">
                  <wp:extent cx="560705" cy="259080"/>
                  <wp:effectExtent l="0" t="0" r="0" b="762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23 190 740,00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3.1.1.1.8.2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BCAAF80" wp14:editId="29BBBB43">
                  <wp:extent cx="569595" cy="259080"/>
                  <wp:effectExtent l="0" t="0" r="1905" b="762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одножильные с резиновой или пластмассовой изоляцией сечением провода от 500 до 800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28 674 906,00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8F125E3" wp14:editId="46473AB3">
                  <wp:extent cx="741680" cy="259080"/>
                  <wp:effectExtent l="0" t="0" r="1270" b="762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5 633 170,00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26EDED3" wp14:editId="126703F8">
                  <wp:extent cx="560705" cy="259080"/>
                  <wp:effectExtent l="0" t="0" r="0" b="762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6 805 457,00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3.1.2.1.1.2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02170F6" wp14:editId="2DF77D3D">
                  <wp:extent cx="741680" cy="259080"/>
                  <wp:effectExtent l="0" t="0" r="1270" b="762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6 082 711,00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3959725" wp14:editId="5CD44D51">
                  <wp:extent cx="741680" cy="259080"/>
                  <wp:effectExtent l="0" t="0" r="1270" b="762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5 638 478,00</w:t>
            </w:r>
          </w:p>
        </w:tc>
      </w:tr>
      <w:tr w:rsidR="009F5CE6" w:rsidRPr="00E173C9" w:rsidTr="00D16D15">
        <w:tc>
          <w:tcPr>
            <w:tcW w:w="1304" w:type="dxa"/>
            <w:tcBorders>
              <w:top w:val="single" w:sz="4" w:space="0" w:color="auto"/>
              <w:left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3.1.2.1.2.2</w:t>
            </w:r>
          </w:p>
        </w:tc>
        <w:tc>
          <w:tcPr>
            <w:tcW w:w="1814"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4A9943E2" wp14:editId="74CE1D2D">
                  <wp:extent cx="690245" cy="241300"/>
                  <wp:effectExtent l="0" t="0" r="0" b="6350"/>
                  <wp:docPr id="83" name="Рисунок 83" descr="00001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196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90245" cy="241300"/>
                          </a:xfrm>
                          <a:prstGeom prst="rect">
                            <a:avLst/>
                          </a:prstGeom>
                          <a:noFill/>
                          <a:ln>
                            <a:noFill/>
                          </a:ln>
                        </pic:spPr>
                      </pic:pic>
                    </a:graphicData>
                  </a:graphic>
                </wp:inline>
              </w:drawing>
            </w:r>
          </w:p>
        </w:tc>
        <w:tc>
          <w:tcPr>
            <w:tcW w:w="4025" w:type="dxa"/>
            <w:tcBorders>
              <w:top w:val="single" w:sz="4" w:space="0" w:color="auto"/>
              <w:left w:val="single" w:sz="4" w:space="0" w:color="auto"/>
              <w:right w:val="single" w:sz="4" w:space="0" w:color="auto"/>
            </w:tcBorders>
            <w:vAlign w:val="center"/>
          </w:tcPr>
          <w:p w:rsidR="009F5CE6" w:rsidRPr="00E173C9" w:rsidRDefault="009F5CE6"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w:t>
            </w:r>
          </w:p>
        </w:tc>
        <w:tc>
          <w:tcPr>
            <w:tcW w:w="1361" w:type="dxa"/>
            <w:tcBorders>
              <w:top w:val="single" w:sz="4" w:space="0" w:color="auto"/>
              <w:left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6 066 757,00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17B18A" wp14:editId="1C02BE32">
                  <wp:extent cx="741680" cy="259080"/>
                  <wp:effectExtent l="0" t="0" r="1270" b="762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6 878 373,00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0C72435" wp14:editId="32C4EA7C">
                  <wp:extent cx="560705" cy="259080"/>
                  <wp:effectExtent l="0" t="0" r="0" b="762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8 090 642,00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A3D8EB0" wp14:editId="6697C3C9">
                  <wp:extent cx="741680" cy="259080"/>
                  <wp:effectExtent l="0" t="0" r="1270" b="762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10 359 688,00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47CF7EC" wp14:editId="29400921">
                  <wp:extent cx="569595" cy="259080"/>
                  <wp:effectExtent l="0" t="0" r="1905" b="762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11 978 640,00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3.1.2.1.3.4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1451286" wp14:editId="21E4638A">
                  <wp:extent cx="741680" cy="259080"/>
                  <wp:effectExtent l="0" t="0" r="1270" b="762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14 008 253,00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3.1.2.1.3.</w:t>
            </w:r>
            <w:r w:rsidRPr="00E173C9">
              <w:rPr>
                <w:rFonts w:ascii="Times New Roman" w:hAnsi="Times New Roman" w:cs="Times New Roman"/>
                <w:sz w:val="20"/>
                <w:szCs w:val="20"/>
                <w:lang w:val="en-US" w:eastAsia="en-US"/>
              </w:rPr>
              <w:t>5</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078062BE" wp14:editId="6358C0E1">
                  <wp:extent cx="621102" cy="241254"/>
                  <wp:effectExtent l="0" t="0" r="7620" b="6985"/>
                  <wp:docPr id="213" name="Рисунок 213" descr="0000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200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1221"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в траншеях многожильные с резиновой или пластмассовой изоляцией сечением провода от 100 до 200 квадратных мм включительно с количеством кабелей в траншее более четырех</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17 378 081,00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3.1.2.1.4.1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7E24CAD" wp14:editId="2FA44817">
                  <wp:extent cx="741680" cy="259080"/>
                  <wp:effectExtent l="0" t="0" r="1270" b="762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кабельные линии в траншеях многожильные </w:t>
            </w:r>
            <w:r w:rsidRPr="00E173C9">
              <w:rPr>
                <w:rFonts w:ascii="Times New Roman" w:hAnsi="Times New Roman" w:cs="Times New Roman"/>
                <w:sz w:val="20"/>
                <w:szCs w:val="20"/>
                <w:lang w:eastAsia="en-US"/>
              </w:rPr>
              <w:lastRenderedPageBreak/>
              <w:t>с резиновой или пластмассовой изоляцией сечением провода от 200 до 250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7 393 401,00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E23CA24" wp14:editId="6E0EAAE1">
                  <wp:extent cx="560705" cy="259080"/>
                  <wp:effectExtent l="0" t="0" r="0" b="762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12 885 000,00</w:t>
            </w:r>
          </w:p>
        </w:tc>
      </w:tr>
      <w:tr w:rsidR="009F5CE6" w:rsidRPr="00E173C9" w:rsidTr="009F5CE6">
        <w:trPr>
          <w:trHeight w:val="173"/>
        </w:trPr>
        <w:tc>
          <w:tcPr>
            <w:tcW w:w="1304"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3.1.2.1.4.2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B6F9FC4" wp14:editId="1451123A">
                  <wp:extent cx="741680" cy="259080"/>
                  <wp:effectExtent l="0" t="0" r="1270" b="762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w:t>
            </w:r>
          </w:p>
        </w:tc>
        <w:tc>
          <w:tcPr>
            <w:tcW w:w="1361"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13 447 788,00</w:t>
            </w:r>
          </w:p>
        </w:tc>
      </w:tr>
      <w:tr w:rsidR="009F5CE6" w:rsidRPr="00E173C9" w:rsidTr="00D16D15">
        <w:tc>
          <w:tcPr>
            <w:tcW w:w="1304"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nil"/>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465E820" wp14:editId="7486E67E">
                  <wp:extent cx="526415" cy="241300"/>
                  <wp:effectExtent l="0" t="0" r="6985" b="6350"/>
                  <wp:docPr id="84" name="Рисунок 84" descr="0000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00201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nil"/>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23 911 053,00</w:t>
            </w:r>
          </w:p>
        </w:tc>
      </w:tr>
      <w:tr w:rsidR="000C0AF8" w:rsidRPr="00E173C9" w:rsidTr="00125F9E">
        <w:tc>
          <w:tcPr>
            <w:tcW w:w="1304" w:type="dxa"/>
            <w:tcBorders>
              <w:top w:val="nil"/>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3.1.2.1.4.4</w:t>
            </w:r>
          </w:p>
        </w:tc>
        <w:tc>
          <w:tcPr>
            <w:tcW w:w="1814" w:type="dxa"/>
            <w:tcBorders>
              <w:top w:val="nil"/>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11EA998" wp14:editId="705D0C20">
                  <wp:extent cx="741680" cy="259080"/>
                  <wp:effectExtent l="0" t="0" r="1270" b="762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nil"/>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w:t>
            </w:r>
          </w:p>
        </w:tc>
        <w:tc>
          <w:tcPr>
            <w:tcW w:w="1361" w:type="dxa"/>
            <w:tcBorders>
              <w:top w:val="nil"/>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nil"/>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14 644 130,00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3.1.2.1.4.</w:t>
            </w:r>
            <w:r w:rsidRPr="00E173C9">
              <w:rPr>
                <w:rFonts w:ascii="Times New Roman" w:hAnsi="Times New Roman" w:cs="Times New Roman"/>
                <w:sz w:val="20"/>
                <w:szCs w:val="20"/>
                <w:lang w:val="en-US" w:eastAsia="en-US"/>
              </w:rPr>
              <w:t>5</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12"/>
                <w:sz w:val="20"/>
                <w:szCs w:val="20"/>
              </w:rPr>
              <w:drawing>
                <wp:inline distT="0" distB="0" distL="0" distR="0" wp14:anchorId="322B689B" wp14:editId="4658CCE6">
                  <wp:extent cx="724619" cy="250166"/>
                  <wp:effectExtent l="0" t="0" r="0" b="0"/>
                  <wp:docPr id="214" name="Рисунок 214" descr="0000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00202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34780" cy="253674"/>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в траншеях многожильные с резиновой или пластмассовой изоляцией сечением провода от 200 до 250 квадратных мм включительно с количеством кабелей в траншее более четырех</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26 446 707,00</w:t>
            </w:r>
          </w:p>
        </w:tc>
      </w:tr>
      <w:tr w:rsidR="00C21972" w:rsidRPr="00E173C9" w:rsidTr="00BA198A">
        <w:trPr>
          <w:trHeight w:val="232"/>
        </w:trPr>
        <w:tc>
          <w:tcPr>
            <w:tcW w:w="1304" w:type="dxa"/>
            <w:vMerge w:val="restart"/>
            <w:tcBorders>
              <w:top w:val="single" w:sz="4" w:space="0" w:color="auto"/>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3.1.2.1.5.2</w:t>
            </w:r>
          </w:p>
        </w:tc>
        <w:tc>
          <w:tcPr>
            <w:tcW w:w="181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14:anchorId="38C9F910" wp14:editId="3764B7F3">
                  <wp:extent cx="685800" cy="238125"/>
                  <wp:effectExtent l="0" t="0" r="0" b="9525"/>
                  <wp:docPr id="148" name="Рисунок 148" descr="0000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203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C21972" w:rsidRPr="00E173C9" w:rsidRDefault="00C21972"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резиновой или пластмассовой изоляцией сечением провода от 250 до 300 квадратных мм включительно с двумя кабелями в траншее</w:t>
            </w:r>
          </w:p>
        </w:tc>
        <w:tc>
          <w:tcPr>
            <w:tcW w:w="1361" w:type="dxa"/>
            <w:vMerge w:val="restart"/>
            <w:tcBorders>
              <w:top w:val="single" w:sz="4" w:space="0" w:color="auto"/>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C21972" w:rsidP="00C21972">
            <w:pPr>
              <w:jc w:val="center"/>
              <w:rPr>
                <w:color w:val="000000"/>
              </w:rPr>
            </w:pPr>
            <w:r w:rsidRPr="00DB3164">
              <w:rPr>
                <w:color w:val="000000"/>
              </w:rPr>
              <w:t>14 449 370,00</w:t>
            </w:r>
          </w:p>
        </w:tc>
      </w:tr>
      <w:tr w:rsidR="00C21972" w:rsidRPr="00E173C9" w:rsidTr="00BA198A">
        <w:trPr>
          <w:trHeight w:val="232"/>
        </w:trPr>
        <w:tc>
          <w:tcPr>
            <w:tcW w:w="1304" w:type="dxa"/>
            <w:vMerge/>
            <w:tcBorders>
              <w:left w:val="single" w:sz="4" w:space="0" w:color="auto"/>
              <w:bottom w:val="single" w:sz="4" w:space="0" w:color="auto"/>
              <w:right w:val="single" w:sz="4" w:space="0" w:color="auto"/>
            </w:tcBorders>
            <w:vAlign w:val="center"/>
            <w:hideMark/>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C21972" w:rsidRPr="001840BE" w:rsidRDefault="001840BE" w:rsidP="001840BE">
            <w:pPr>
              <w:pStyle w:val="ConsPlusNormal"/>
              <w:spacing w:line="276" w:lineRule="auto"/>
              <w:jc w:val="center"/>
              <w:rPr>
                <w:rFonts w:ascii="Times New Roman" w:hAnsi="Times New Roman" w:cs="Times New Roman"/>
                <w:sz w:val="20"/>
                <w:szCs w:val="20"/>
                <w:lang w:eastAsia="en-US"/>
              </w:rPr>
            </w:pPr>
            <w:r>
              <w:rPr>
                <w:noProof/>
                <w:position w:val="-12"/>
              </w:rPr>
              <w:drawing>
                <wp:inline distT="0" distB="0" distL="0" distR="0">
                  <wp:extent cx="523875" cy="238125"/>
                  <wp:effectExtent l="0" t="0" r="9525" b="9525"/>
                  <wp:docPr id="100" name="Рисунок 100" descr="0000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203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C21972" w:rsidRPr="00E173C9" w:rsidRDefault="00C21972"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C21972" w:rsidP="00C21972">
            <w:pPr>
              <w:jc w:val="center"/>
              <w:rPr>
                <w:color w:val="000000"/>
              </w:rPr>
            </w:pPr>
            <w:r w:rsidRPr="00DB3164">
              <w:rPr>
                <w:color w:val="000000"/>
              </w:rPr>
              <w:t>19 469 684,00</w:t>
            </w:r>
          </w:p>
        </w:tc>
      </w:tr>
      <w:tr w:rsidR="009F5CE6" w:rsidRPr="00E173C9" w:rsidTr="00D16D15">
        <w:trPr>
          <w:trHeight w:val="719"/>
        </w:trPr>
        <w:tc>
          <w:tcPr>
            <w:tcW w:w="1304"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8FF0E1D" wp14:editId="0BCD3F03">
                  <wp:extent cx="741680" cy="259080"/>
                  <wp:effectExtent l="0" t="0" r="1270" b="762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361" w:type="dxa"/>
            <w:vMerge w:val="restart"/>
            <w:tcBorders>
              <w:top w:val="single" w:sz="4" w:space="0" w:color="auto"/>
              <w:left w:val="single" w:sz="4" w:space="0" w:color="auto"/>
              <w:right w:val="single" w:sz="4" w:space="0" w:color="auto"/>
            </w:tcBorders>
            <w:vAlign w:val="center"/>
            <w:hideMark/>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3 583 704,00</w:t>
            </w:r>
          </w:p>
        </w:tc>
      </w:tr>
      <w:tr w:rsidR="009F5CE6" w:rsidRPr="00E173C9" w:rsidTr="00D16D15">
        <w:tc>
          <w:tcPr>
            <w:tcW w:w="1304"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710221AC" wp14:editId="79D2B479">
                  <wp:extent cx="509270" cy="241300"/>
                  <wp:effectExtent l="0" t="0" r="5080" b="6350"/>
                  <wp:docPr id="86" name="Рисунок 86" descr="000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00215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09270" cy="24130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9F5CE6" w:rsidRPr="00E173C9" w:rsidRDefault="009F5CE6"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9F5CE6" w:rsidRPr="00DB3164" w:rsidRDefault="00C21972" w:rsidP="00C21972">
            <w:pPr>
              <w:jc w:val="center"/>
              <w:rPr>
                <w:color w:val="000000"/>
              </w:rPr>
            </w:pPr>
            <w:r w:rsidRPr="00DB3164">
              <w:rPr>
                <w:color w:val="000000"/>
              </w:rPr>
              <w:t>3 776 990,00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D95AE5C" wp14:editId="624EDD4E">
                  <wp:extent cx="560705" cy="259080"/>
                  <wp:effectExtent l="0" t="0" r="0" b="762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4 246 760,00</w:t>
            </w:r>
          </w:p>
        </w:tc>
      </w:tr>
      <w:tr w:rsidR="006833E2" w:rsidRPr="00E173C9" w:rsidTr="00D16D15">
        <w:tc>
          <w:tcPr>
            <w:tcW w:w="1304"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3.1.2.2.2.2</w:t>
            </w:r>
          </w:p>
        </w:tc>
        <w:tc>
          <w:tcPr>
            <w:tcW w:w="1814" w:type="dxa"/>
            <w:tcBorders>
              <w:top w:val="single" w:sz="4" w:space="0" w:color="auto"/>
              <w:left w:val="single" w:sz="4" w:space="0" w:color="auto"/>
              <w:bottom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714226BF" wp14:editId="11D568A6">
                  <wp:extent cx="690245" cy="241300"/>
                  <wp:effectExtent l="0" t="0" r="0" b="6350"/>
                  <wp:docPr id="104" name="Рисунок 104" descr="0000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218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90245"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361"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6833E2" w:rsidRPr="00DB3164" w:rsidRDefault="00C21972" w:rsidP="00C21972">
            <w:pPr>
              <w:jc w:val="center"/>
              <w:rPr>
                <w:color w:val="000000"/>
              </w:rPr>
            </w:pPr>
            <w:r w:rsidRPr="00DB3164">
              <w:rPr>
                <w:color w:val="000000"/>
              </w:rPr>
              <w:t>3 538 863,00</w:t>
            </w:r>
          </w:p>
        </w:tc>
      </w:tr>
      <w:tr w:rsidR="006833E2" w:rsidRPr="00E173C9" w:rsidTr="00D16D15">
        <w:tc>
          <w:tcPr>
            <w:tcW w:w="1304"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8CE0606" wp14:editId="22C9FEF4">
                  <wp:extent cx="569595" cy="259080"/>
                  <wp:effectExtent l="0" t="0" r="1905" b="762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6833E2" w:rsidRPr="00DB3164" w:rsidRDefault="00C21972" w:rsidP="00C21972">
            <w:pPr>
              <w:jc w:val="center"/>
              <w:rPr>
                <w:color w:val="000000"/>
              </w:rPr>
            </w:pPr>
            <w:r w:rsidRPr="00DB3164">
              <w:rPr>
                <w:color w:val="000000"/>
              </w:rPr>
              <w:t>12 250 298,00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84AE771" wp14:editId="0C9D8C08">
                  <wp:extent cx="741680" cy="259080"/>
                  <wp:effectExtent l="0" t="0" r="1270" b="762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3 576 287,00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6CFF006" wp14:editId="7237BA5E">
                  <wp:extent cx="560705" cy="259080"/>
                  <wp:effectExtent l="0" t="0" r="0" b="762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5 634 731,00</w:t>
            </w:r>
          </w:p>
        </w:tc>
      </w:tr>
      <w:tr w:rsidR="006833E2" w:rsidRPr="00E173C9" w:rsidTr="00D16D15">
        <w:tc>
          <w:tcPr>
            <w:tcW w:w="1304"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3.1.2.2.3.2</w:t>
            </w:r>
          </w:p>
        </w:tc>
        <w:tc>
          <w:tcPr>
            <w:tcW w:w="1814" w:type="dxa"/>
            <w:tcBorders>
              <w:top w:val="single" w:sz="4" w:space="0" w:color="auto"/>
              <w:left w:val="single" w:sz="4" w:space="0" w:color="auto"/>
              <w:bottom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6C0D49AF" wp14:editId="54D0B8A2">
                  <wp:extent cx="690245" cy="241300"/>
                  <wp:effectExtent l="0" t="0" r="0" b="6350"/>
                  <wp:docPr id="112" name="Рисунок 112" descr="0000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000221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90245"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361" w:type="dxa"/>
            <w:vMerge w:val="restart"/>
            <w:tcBorders>
              <w:top w:val="single" w:sz="4" w:space="0" w:color="auto"/>
              <w:left w:val="single" w:sz="4" w:space="0" w:color="auto"/>
              <w:right w:val="single" w:sz="4" w:space="0" w:color="auto"/>
            </w:tcBorders>
            <w:vAlign w:val="center"/>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6833E2" w:rsidRPr="00DB3164" w:rsidRDefault="00C21972" w:rsidP="00C21972">
            <w:pPr>
              <w:jc w:val="center"/>
              <w:rPr>
                <w:color w:val="000000"/>
              </w:rPr>
            </w:pPr>
            <w:r w:rsidRPr="00DB3164">
              <w:rPr>
                <w:color w:val="000000"/>
              </w:rPr>
              <w:t>13 025 763,00</w:t>
            </w:r>
          </w:p>
        </w:tc>
      </w:tr>
      <w:tr w:rsidR="006833E2" w:rsidRPr="00E173C9" w:rsidTr="00D16D15">
        <w:tc>
          <w:tcPr>
            <w:tcW w:w="1304"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FCAE964" wp14:editId="56689072">
                  <wp:extent cx="569595" cy="259080"/>
                  <wp:effectExtent l="0" t="0" r="1905" b="762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6833E2" w:rsidRPr="00E173C9" w:rsidRDefault="006833E2"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6833E2" w:rsidRPr="00DB3164" w:rsidRDefault="00C21972" w:rsidP="00C21972">
            <w:pPr>
              <w:jc w:val="center"/>
              <w:rPr>
                <w:color w:val="000000"/>
              </w:rPr>
            </w:pPr>
            <w:r w:rsidRPr="00DB3164">
              <w:rPr>
                <w:color w:val="000000"/>
              </w:rPr>
              <w:t>13 673 001,00</w:t>
            </w:r>
          </w:p>
        </w:tc>
      </w:tr>
      <w:tr w:rsidR="00C21972" w:rsidRPr="00E173C9" w:rsidTr="00D16D15">
        <w:trPr>
          <w:trHeight w:val="20"/>
        </w:trPr>
        <w:tc>
          <w:tcPr>
            <w:tcW w:w="1304" w:type="dxa"/>
            <w:tcBorders>
              <w:top w:val="single" w:sz="4" w:space="0" w:color="auto"/>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3.1.2.2.4.1</w:t>
            </w:r>
          </w:p>
        </w:tc>
        <w:tc>
          <w:tcPr>
            <w:tcW w:w="181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noProof/>
                <w:position w:val="-12"/>
              </w:rPr>
            </w:pPr>
            <w:r w:rsidRPr="00E173C9">
              <w:rPr>
                <w:rFonts w:ascii="Times New Roman" w:hAnsi="Times New Roman" w:cs="Times New Roman"/>
                <w:noProof/>
                <w:position w:val="-9"/>
                <w:sz w:val="20"/>
                <w:szCs w:val="20"/>
              </w:rPr>
              <w:drawing>
                <wp:inline distT="0" distB="0" distL="0" distR="0" wp14:anchorId="47FFABF7" wp14:editId="3674FFDE">
                  <wp:extent cx="560705" cy="259080"/>
                  <wp:effectExtent l="0" t="0" r="0" b="762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right w:val="single" w:sz="4" w:space="0" w:color="auto"/>
            </w:tcBorders>
            <w:vAlign w:val="center"/>
          </w:tcPr>
          <w:p w:rsidR="00C21972" w:rsidRPr="00E173C9" w:rsidRDefault="00C21972"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361" w:type="dxa"/>
            <w:tcBorders>
              <w:top w:val="single" w:sz="4" w:space="0" w:color="auto"/>
              <w:left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C21972" w:rsidP="00C21972">
            <w:pPr>
              <w:jc w:val="center"/>
              <w:rPr>
                <w:color w:val="000000"/>
              </w:rPr>
            </w:pPr>
            <w:r w:rsidRPr="00DB3164">
              <w:rPr>
                <w:color w:val="000000"/>
              </w:rPr>
              <w:t>7 268 864,00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3.1.2.2.4.2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1224D96" wp14:editId="4C075952">
                  <wp:extent cx="569595" cy="259080"/>
                  <wp:effectExtent l="0" t="0" r="1905" b="762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972" w:rsidP="00C21972">
            <w:pPr>
              <w:jc w:val="center"/>
              <w:rPr>
                <w:color w:val="000000"/>
              </w:rPr>
            </w:pPr>
            <w:r w:rsidRPr="00DB3164">
              <w:rPr>
                <w:color w:val="000000"/>
              </w:rPr>
              <w:t>15 548 827,00</w:t>
            </w:r>
          </w:p>
        </w:tc>
      </w:tr>
      <w:tr w:rsidR="00C21972"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sz w:val="20"/>
                <w:szCs w:val="20"/>
                <w:lang w:eastAsia="en-US"/>
              </w:rPr>
            </w:pPr>
            <w:r w:rsidRPr="00C21972">
              <w:rPr>
                <w:rFonts w:ascii="Times New Roman" w:hAnsi="Times New Roman" w:cs="Times New Roman"/>
                <w:sz w:val="20"/>
                <w:szCs w:val="20"/>
                <w:lang w:eastAsia="en-US"/>
              </w:rPr>
              <w:t>3.6.1.1.1.2</w:t>
            </w:r>
          </w:p>
        </w:tc>
        <w:tc>
          <w:tcPr>
            <w:tcW w:w="1814"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63" name="Рисунок 163" descr="00005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598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C21972" w:rsidRPr="00E173C9" w:rsidRDefault="00C21972" w:rsidP="00125F9E">
            <w:pPr>
              <w:pStyle w:val="ConsPlusNormal"/>
              <w:jc w:val="both"/>
              <w:rPr>
                <w:rFonts w:ascii="Times New Roman" w:hAnsi="Times New Roman" w:cs="Times New Roman"/>
                <w:sz w:val="20"/>
                <w:szCs w:val="20"/>
                <w:lang w:eastAsia="en-US"/>
              </w:rPr>
            </w:pPr>
            <w:r w:rsidRPr="00C21972">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до 50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C21972" w:rsidRPr="00E173C9" w:rsidRDefault="0019190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C21972" w:rsidRPr="00DB3164" w:rsidRDefault="00191908" w:rsidP="00191908">
            <w:pPr>
              <w:jc w:val="center"/>
              <w:rPr>
                <w:color w:val="000000"/>
              </w:rPr>
            </w:pPr>
            <w:r w:rsidRPr="00DB3164">
              <w:rPr>
                <w:color w:val="000000"/>
              </w:rPr>
              <w:t>65 451 081,00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295437F" wp14:editId="534B1DED">
                  <wp:extent cx="560705" cy="259080"/>
                  <wp:effectExtent l="0" t="0" r="0" b="762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18 316 898,00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39626AD" wp14:editId="02567CA4">
                  <wp:extent cx="569595" cy="259080"/>
                  <wp:effectExtent l="0" t="0" r="1905" b="762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 до 100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39 312 888,00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F272D46" wp14:editId="3D00AA80">
                  <wp:extent cx="569595" cy="259080"/>
                  <wp:effectExtent l="0" t="0" r="1905" b="762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65 894 014,00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0793B31" wp14:editId="35E090C2">
                  <wp:extent cx="560705" cy="259080"/>
                  <wp:effectExtent l="0" t="0" r="0" b="762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20 519 384,00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878F168" wp14:editId="52D224B5">
                  <wp:extent cx="569595" cy="259080"/>
                  <wp:effectExtent l="0" t="0" r="1905" b="762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27 621 212,00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E1D93B5" wp14:editId="4FB88BAD">
                  <wp:extent cx="569595" cy="259080"/>
                  <wp:effectExtent l="0" t="0" r="1905" b="762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70 169 049,00</w:t>
            </w:r>
          </w:p>
        </w:tc>
      </w:tr>
      <w:tr w:rsidR="0019190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t>3.6.1.1.3.3</w:t>
            </w:r>
          </w:p>
        </w:tc>
        <w:tc>
          <w:tcPr>
            <w:tcW w:w="181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79" name="Рисунок 179" descr="00006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604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jc w:val="both"/>
              <w:rPr>
                <w:rFonts w:ascii="Times New Roman" w:hAnsi="Times New Roman" w:cs="Times New Roman"/>
                <w:sz w:val="20"/>
                <w:szCs w:val="20"/>
                <w:lang w:eastAsia="en-US"/>
              </w:rPr>
            </w:pPr>
            <w:r w:rsidRPr="00191908">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91908" w:rsidRPr="00DB3164" w:rsidRDefault="00191908" w:rsidP="00191908">
            <w:pPr>
              <w:jc w:val="center"/>
              <w:rPr>
                <w:color w:val="000000"/>
              </w:rPr>
            </w:pPr>
            <w:r w:rsidRPr="00DB3164">
              <w:rPr>
                <w:color w:val="000000"/>
              </w:rPr>
              <w:t>39 484 073,00</w:t>
            </w:r>
          </w:p>
        </w:tc>
      </w:tr>
      <w:tr w:rsidR="0019190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t>3.6.1.1.3.4</w:t>
            </w:r>
          </w:p>
        </w:tc>
        <w:tc>
          <w:tcPr>
            <w:tcW w:w="181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72" name="Рисунок 172" descr="00006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6048"/>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jc w:val="both"/>
              <w:rPr>
                <w:rFonts w:ascii="Times New Roman" w:hAnsi="Times New Roman" w:cs="Times New Roman"/>
                <w:sz w:val="20"/>
                <w:szCs w:val="20"/>
                <w:lang w:eastAsia="en-US"/>
              </w:rPr>
            </w:pPr>
            <w:r w:rsidRPr="00191908">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100 до 200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91908" w:rsidRPr="00DB3164" w:rsidRDefault="00191908" w:rsidP="00191908">
            <w:pPr>
              <w:jc w:val="center"/>
              <w:rPr>
                <w:color w:val="000000"/>
              </w:rPr>
            </w:pPr>
            <w:r w:rsidRPr="00DB3164">
              <w:rPr>
                <w:color w:val="000000"/>
              </w:rPr>
              <w:t>57 208 290,00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3.6.1.1.4.1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60F4B5B" wp14:editId="73CAD3B9">
                  <wp:extent cx="560705" cy="259080"/>
                  <wp:effectExtent l="0" t="0" r="0" b="762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24 492 666,00</w:t>
            </w:r>
          </w:p>
        </w:tc>
      </w:tr>
      <w:tr w:rsidR="000C0AF8" w:rsidRPr="00E173C9" w:rsidTr="006833E2">
        <w:trPr>
          <w:trHeight w:val="679"/>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0065EE4" wp14:editId="3F7353BA">
                  <wp:extent cx="569595" cy="259080"/>
                  <wp:effectExtent l="0" t="0" r="1905" b="762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31 445 117,00</w:t>
            </w:r>
          </w:p>
        </w:tc>
      </w:tr>
      <w:tr w:rsidR="000C0AF8" w:rsidRPr="00E173C9" w:rsidTr="006833E2">
        <w:trPr>
          <w:trHeight w:val="620"/>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9B05C72" wp14:editId="7DD77819">
                  <wp:extent cx="569595" cy="259080"/>
                  <wp:effectExtent l="0" t="0" r="1905" b="762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68 129 053,00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rsidR="000C0AF8" w:rsidRPr="00E173C9" w:rsidRDefault="000C0AF8" w:rsidP="00125F9E">
            <w:pPr>
              <w:pStyle w:val="ConsPlusNormal"/>
              <w:jc w:val="center"/>
              <w:rPr>
                <w:rFonts w:ascii="Times New Roman" w:hAnsi="Times New Roman" w:cs="Times New Roman"/>
                <w:sz w:val="20"/>
                <w:szCs w:val="20"/>
                <w:lang w:eastAsia="en-US"/>
              </w:rPr>
            </w:pPr>
            <w:r w:rsidRPr="00E173C9">
              <w:rPr>
                <w:rFonts w:ascii="Times New Roman" w:hAnsi="Times New Roman" w:cs="Times New Roman"/>
                <w:sz w:val="20"/>
                <w:szCs w:val="20"/>
              </w:rPr>
              <w:t>3.6.1.1.4.3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0C0AF8" w:rsidRPr="00E173C9" w:rsidRDefault="000C0AF8" w:rsidP="00125F9E">
            <w:pPr>
              <w:pStyle w:val="ConsPlusNormal"/>
              <w:jc w:val="center"/>
              <w:rPr>
                <w:rFonts w:ascii="Times New Roman" w:hAnsi="Times New Roman" w:cs="Times New Roman"/>
                <w:noProof/>
                <w:position w:val="-9"/>
                <w:sz w:val="20"/>
                <w:szCs w:val="20"/>
              </w:rPr>
            </w:pPr>
            <w:r w:rsidRPr="00E173C9">
              <w:rPr>
                <w:rFonts w:ascii="Times New Roman" w:hAnsi="Times New Roman" w:cs="Times New Roman"/>
                <w:noProof/>
                <w:position w:val="-12"/>
                <w:sz w:val="20"/>
                <w:szCs w:val="20"/>
              </w:rPr>
              <w:drawing>
                <wp:inline distT="0" distB="0" distL="0" distR="0" wp14:anchorId="563D0B1D" wp14:editId="7EE0387D">
                  <wp:extent cx="526415" cy="241300"/>
                  <wp:effectExtent l="0" t="0" r="6985" b="6350"/>
                  <wp:docPr id="215" name="Рисунок 215" descr="00006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606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shd w:val="clear" w:color="auto" w:fill="auto"/>
            <w:vAlign w:val="center"/>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center"/>
          </w:tcPr>
          <w:p w:rsidR="000C0AF8" w:rsidRPr="00E173C9" w:rsidRDefault="000C0AF8" w:rsidP="00125F9E">
            <w:pPr>
              <w:pStyle w:val="ConsPlusNormal"/>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rsidR="000C0AF8" w:rsidRPr="00DB3164" w:rsidRDefault="00191908" w:rsidP="00191908">
            <w:pPr>
              <w:jc w:val="center"/>
              <w:rPr>
                <w:color w:val="000000"/>
              </w:rPr>
            </w:pPr>
            <w:r w:rsidRPr="00DB3164">
              <w:rPr>
                <w:color w:val="000000"/>
              </w:rPr>
              <w:t>42 845 272,00</w:t>
            </w:r>
          </w:p>
        </w:tc>
      </w:tr>
      <w:tr w:rsidR="000C0AF8" w:rsidRPr="00E173C9" w:rsidTr="00191908">
        <w:trPr>
          <w:trHeight w:val="1204"/>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3.6.1.1.4.4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B692041" wp14:editId="7B071BA7">
                  <wp:extent cx="569595" cy="259080"/>
                  <wp:effectExtent l="0" t="0" r="1905" b="762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200 до 250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56 028 892,00</w:t>
            </w:r>
          </w:p>
        </w:tc>
      </w:tr>
      <w:tr w:rsidR="000C0AF8" w:rsidRPr="00E173C9" w:rsidTr="006833E2">
        <w:trPr>
          <w:trHeight w:val="653"/>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3.6.1.1.5.2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A532E5A" wp14:editId="64263DAF">
                  <wp:extent cx="569595" cy="259080"/>
                  <wp:effectExtent l="0" t="0" r="1905" b="762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250 до 300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50 495 078,00</w:t>
            </w:r>
          </w:p>
        </w:tc>
      </w:tr>
      <w:tr w:rsidR="000C0AF8" w:rsidRPr="00E173C9" w:rsidTr="006833E2">
        <w:trPr>
          <w:trHeight w:val="356"/>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7AD595A" wp14:editId="3049C6E2">
                  <wp:extent cx="569595" cy="259080"/>
                  <wp:effectExtent l="0" t="0" r="1905" b="762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70 584 883,00</w:t>
            </w:r>
          </w:p>
        </w:tc>
      </w:tr>
      <w:tr w:rsidR="00191908" w:rsidRPr="00E173C9" w:rsidTr="006833E2">
        <w:trPr>
          <w:trHeight w:val="356"/>
        </w:trPr>
        <w:tc>
          <w:tcPr>
            <w:tcW w:w="130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jc w:val="center"/>
              <w:rPr>
                <w:rFonts w:eastAsiaTheme="minorEastAsia"/>
                <w:lang w:eastAsia="en-US"/>
              </w:rPr>
            </w:pPr>
            <w:r w:rsidRPr="00AA4398">
              <w:t>3.6.1.1.5.4</w:t>
            </w:r>
          </w:p>
        </w:tc>
        <w:tc>
          <w:tcPr>
            <w:tcW w:w="181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81" name="Рисунок 181" descr="0000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00609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jc w:val="both"/>
              <w:rPr>
                <w:rFonts w:eastAsiaTheme="minorEastAsia"/>
                <w:lang w:eastAsia="en-US"/>
              </w:rPr>
            </w:pPr>
            <w:r w:rsidRPr="00AA4398">
              <w:t>кабельные линии, прокладываемые методом горизонтального наклонного бурения, одножильные с резиновой или пластмассовой изоляцией сечением провода от 250 до 300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jc w:val="center"/>
              <w:rPr>
                <w:rFonts w:eastAsiaTheme="minorEastAsia"/>
                <w:lang w:eastAsia="en-US"/>
              </w:rPr>
            </w:pPr>
            <w:r w:rsidRPr="00E173C9">
              <w:rPr>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91908" w:rsidRPr="00DB3164" w:rsidRDefault="00191908" w:rsidP="00191908">
            <w:pPr>
              <w:jc w:val="center"/>
              <w:rPr>
                <w:color w:val="000000"/>
              </w:rPr>
            </w:pPr>
            <w:r w:rsidRPr="00DB3164">
              <w:rPr>
                <w:color w:val="000000"/>
              </w:rPr>
              <w:t>96 077 265,00</w:t>
            </w:r>
          </w:p>
        </w:tc>
      </w:tr>
      <w:tr w:rsidR="000C0AF8" w:rsidRPr="00E173C9" w:rsidTr="00191908">
        <w:trPr>
          <w:trHeight w:val="668"/>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3.6.1.1.6.2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6C41394" wp14:editId="6B2FE1CA">
                  <wp:extent cx="569595" cy="259080"/>
                  <wp:effectExtent l="0" t="0" r="1905" b="762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300 до 400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67 936 361,00</w:t>
            </w:r>
          </w:p>
        </w:tc>
      </w:tr>
      <w:tr w:rsidR="000C0AF8" w:rsidRPr="00E173C9" w:rsidTr="00191908">
        <w:trPr>
          <w:trHeight w:val="356"/>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4EE5641" wp14:editId="366FBC81">
                  <wp:extent cx="569595" cy="259080"/>
                  <wp:effectExtent l="0" t="0" r="1905"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91908" w:rsidP="00191908">
            <w:pPr>
              <w:jc w:val="center"/>
              <w:rPr>
                <w:color w:val="000000"/>
              </w:rPr>
            </w:pPr>
            <w:r w:rsidRPr="00DB3164">
              <w:rPr>
                <w:color w:val="000000"/>
              </w:rPr>
              <w:t>69 553 428,00</w:t>
            </w:r>
          </w:p>
        </w:tc>
      </w:tr>
      <w:tr w:rsidR="0019190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t>3.6.1.1.6.4</w:t>
            </w:r>
          </w:p>
        </w:tc>
        <w:tc>
          <w:tcPr>
            <w:tcW w:w="181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84" name="Рисунок 184" descr="0000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612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both"/>
              <w:rPr>
                <w:rFonts w:ascii="Times New Roman" w:hAnsi="Times New Roman" w:cs="Times New Roman"/>
                <w:sz w:val="20"/>
                <w:szCs w:val="20"/>
                <w:lang w:eastAsia="en-US"/>
              </w:rPr>
            </w:pPr>
            <w:r w:rsidRPr="00191908">
              <w:rPr>
                <w:rFonts w:ascii="Times New Roman" w:hAnsi="Times New Roman" w:cs="Times New Roman"/>
                <w:sz w:val="20"/>
                <w:szCs w:val="20"/>
                <w:lang w:eastAsia="en-US"/>
              </w:rPr>
              <w:t xml:space="preserve">кабельные линии, прокладываемые методом горизонтального наклонного бурения, одножильные с резиновой или пластмассовой изоляцией сечением провода от 300 до 400 квадратных мм включительно </w:t>
            </w:r>
            <w:r w:rsidRPr="00191908">
              <w:rPr>
                <w:rFonts w:ascii="Times New Roman" w:hAnsi="Times New Roman" w:cs="Times New Roman"/>
                <w:sz w:val="20"/>
                <w:szCs w:val="20"/>
                <w:lang w:eastAsia="en-US"/>
              </w:rPr>
              <w:lastRenderedPageBreak/>
              <w:t>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91908" w:rsidRPr="00DB3164" w:rsidRDefault="00191908" w:rsidP="00191908">
            <w:pPr>
              <w:jc w:val="center"/>
              <w:rPr>
                <w:color w:val="000000"/>
              </w:rPr>
            </w:pPr>
            <w:r w:rsidRPr="00DB3164">
              <w:rPr>
                <w:color w:val="000000"/>
              </w:rPr>
              <w:t>96 732 030,00</w:t>
            </w:r>
          </w:p>
        </w:tc>
      </w:tr>
      <w:tr w:rsidR="0019190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191908">
              <w:rPr>
                <w:rFonts w:ascii="Times New Roman" w:hAnsi="Times New Roman" w:cs="Times New Roman"/>
                <w:sz w:val="20"/>
                <w:szCs w:val="20"/>
                <w:lang w:eastAsia="en-US"/>
              </w:rPr>
              <w:lastRenderedPageBreak/>
              <w:t>3.6.1.1.6.5</w:t>
            </w:r>
          </w:p>
        </w:tc>
        <w:tc>
          <w:tcPr>
            <w:tcW w:w="1814"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23875" cy="238125"/>
                  <wp:effectExtent l="0" t="0" r="9525" b="9525"/>
                  <wp:docPr id="185" name="Рисунок 185" descr="0000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00612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both"/>
              <w:rPr>
                <w:rFonts w:ascii="Times New Roman" w:hAnsi="Times New Roman" w:cs="Times New Roman"/>
                <w:sz w:val="20"/>
                <w:szCs w:val="20"/>
                <w:lang w:eastAsia="en-US"/>
              </w:rPr>
            </w:pPr>
            <w:r w:rsidRPr="00191908">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300 до 400 квадратных мм включительно с количеством труб в скважине более четырех</w:t>
            </w:r>
          </w:p>
        </w:tc>
        <w:tc>
          <w:tcPr>
            <w:tcW w:w="1361" w:type="dxa"/>
            <w:tcBorders>
              <w:top w:val="single" w:sz="4" w:space="0" w:color="auto"/>
              <w:left w:val="single" w:sz="4" w:space="0" w:color="auto"/>
              <w:bottom w:val="single" w:sz="4" w:space="0" w:color="auto"/>
              <w:right w:val="single" w:sz="4" w:space="0" w:color="auto"/>
            </w:tcBorders>
            <w:vAlign w:val="center"/>
          </w:tcPr>
          <w:p w:rsidR="00191908" w:rsidRPr="00E173C9" w:rsidRDefault="0019190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191908" w:rsidRPr="00DB3164" w:rsidRDefault="00CB14AA" w:rsidP="00CB14AA">
            <w:pPr>
              <w:jc w:val="center"/>
              <w:rPr>
                <w:color w:val="000000"/>
              </w:rPr>
            </w:pPr>
            <w:r w:rsidRPr="00DB3164">
              <w:rPr>
                <w:color w:val="000000"/>
              </w:rPr>
              <w:t>98 054 140,00</w:t>
            </w:r>
          </w:p>
        </w:tc>
      </w:tr>
      <w:tr w:rsidR="000C0AF8" w:rsidRPr="00E173C9" w:rsidTr="00CB14AA">
        <w:trPr>
          <w:trHeight w:val="589"/>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3.6.1.1.7.2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E978C86" wp14:editId="16F6F7B4">
                  <wp:extent cx="569595" cy="259080"/>
                  <wp:effectExtent l="0" t="0" r="1905" b="762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400 до 500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B14AA" w:rsidP="00CB14AA">
            <w:pPr>
              <w:jc w:val="center"/>
              <w:rPr>
                <w:color w:val="000000"/>
              </w:rPr>
            </w:pPr>
            <w:r w:rsidRPr="00DB3164">
              <w:rPr>
                <w:color w:val="000000"/>
              </w:rPr>
              <w:t>68 489 068,00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6B4A2B0" wp14:editId="0AD22A42">
                  <wp:extent cx="569595" cy="259080"/>
                  <wp:effectExtent l="0" t="0" r="1905" b="762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B14AA" w:rsidP="00CB14AA">
            <w:pPr>
              <w:jc w:val="center"/>
              <w:rPr>
                <w:color w:val="000000"/>
              </w:rPr>
            </w:pPr>
            <w:r w:rsidRPr="00DB3164">
              <w:rPr>
                <w:color w:val="000000"/>
              </w:rPr>
              <w:t>74 662 820,00</w:t>
            </w:r>
          </w:p>
        </w:tc>
      </w:tr>
      <w:tr w:rsidR="00060B05"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3.6.1.1.7.</w:t>
            </w:r>
            <w:r w:rsidRPr="00E173C9">
              <w:rPr>
                <w:rFonts w:ascii="Times New Roman" w:hAnsi="Times New Roman" w:cs="Times New Roman"/>
                <w:sz w:val="20"/>
                <w:szCs w:val="20"/>
                <w:lang w:val="en-US" w:eastAsia="en-US"/>
              </w:rPr>
              <w:t>3</w:t>
            </w:r>
          </w:p>
        </w:tc>
        <w:tc>
          <w:tcPr>
            <w:tcW w:w="1814"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noProof/>
                <w:position w:val="-12"/>
              </w:rPr>
            </w:pPr>
            <w:r w:rsidRPr="00E173C9">
              <w:rPr>
                <w:noProof/>
                <w:position w:val="-12"/>
              </w:rPr>
              <w:drawing>
                <wp:inline distT="0" distB="0" distL="0" distR="0" wp14:anchorId="45399AF7" wp14:editId="4DFAD497">
                  <wp:extent cx="526415" cy="241300"/>
                  <wp:effectExtent l="0" t="0" r="6985" b="6350"/>
                  <wp:docPr id="123" name="Рисунок 123" descr="0000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000614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jc w:val="both"/>
              <w:rPr>
                <w:rFonts w:ascii="Times New Roman" w:hAnsi="Times New Roman" w:cs="Times New Roman"/>
                <w:sz w:val="20"/>
                <w:szCs w:val="20"/>
              </w:rPr>
            </w:pPr>
            <w:r w:rsidRPr="00E173C9">
              <w:rPr>
                <w:rFonts w:ascii="Times New Roman" w:hAnsi="Times New Roman" w:cs="Times New Roman"/>
                <w:sz w:val="20"/>
                <w:szCs w:val="20"/>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400 до 500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60B05" w:rsidRPr="00DB3164" w:rsidRDefault="00CB14AA" w:rsidP="00CB14AA">
            <w:pPr>
              <w:jc w:val="center"/>
              <w:rPr>
                <w:color w:val="000000"/>
              </w:rPr>
            </w:pPr>
            <w:r w:rsidRPr="00DB3164">
              <w:rPr>
                <w:color w:val="000000"/>
              </w:rPr>
              <w:t>49 958 463,00</w:t>
            </w:r>
          </w:p>
        </w:tc>
      </w:tr>
      <w:tr w:rsidR="00CB14AA"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CB14AA" w:rsidRPr="00E173C9" w:rsidRDefault="003E69FA" w:rsidP="00125F9E">
            <w:pPr>
              <w:pStyle w:val="ConsPlusNormal"/>
              <w:spacing w:line="276" w:lineRule="auto"/>
              <w:jc w:val="center"/>
              <w:rPr>
                <w:rFonts w:ascii="Times New Roman" w:hAnsi="Times New Roman" w:cs="Times New Roman"/>
                <w:sz w:val="20"/>
                <w:szCs w:val="20"/>
                <w:lang w:eastAsia="en-US"/>
              </w:rPr>
            </w:pPr>
            <w:r w:rsidRPr="003E69FA">
              <w:rPr>
                <w:rFonts w:ascii="Times New Roman" w:hAnsi="Times New Roman" w:cs="Times New Roman"/>
                <w:sz w:val="20"/>
                <w:szCs w:val="20"/>
                <w:lang w:eastAsia="en-US"/>
              </w:rPr>
              <w:t>3.6.1.1.7.4</w:t>
            </w:r>
          </w:p>
        </w:tc>
        <w:tc>
          <w:tcPr>
            <w:tcW w:w="1814" w:type="dxa"/>
            <w:tcBorders>
              <w:top w:val="single" w:sz="4" w:space="0" w:color="auto"/>
              <w:left w:val="single" w:sz="4" w:space="0" w:color="auto"/>
              <w:bottom w:val="single" w:sz="4" w:space="0" w:color="auto"/>
              <w:right w:val="single" w:sz="4" w:space="0" w:color="auto"/>
            </w:tcBorders>
            <w:vAlign w:val="center"/>
          </w:tcPr>
          <w:p w:rsidR="00CB14AA" w:rsidRPr="00E173C9" w:rsidRDefault="003E69FA" w:rsidP="00125F9E">
            <w:pPr>
              <w:pStyle w:val="ConsPlusNormal"/>
              <w:spacing w:line="276" w:lineRule="auto"/>
              <w:jc w:val="center"/>
              <w:rPr>
                <w:noProof/>
                <w:position w:val="-12"/>
              </w:rPr>
            </w:pPr>
            <w:r>
              <w:rPr>
                <w:noProof/>
                <w:position w:val="-12"/>
              </w:rPr>
              <w:drawing>
                <wp:inline distT="0" distB="0" distL="0" distR="0">
                  <wp:extent cx="523875" cy="238125"/>
                  <wp:effectExtent l="0" t="0" r="9525" b="9525"/>
                  <wp:docPr id="66" name="Рисунок 66" descr="0000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6148"/>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CB14AA" w:rsidRPr="00E173C9" w:rsidRDefault="003E69FA" w:rsidP="00125F9E">
            <w:pPr>
              <w:pStyle w:val="ConsPlusNormal"/>
              <w:jc w:val="both"/>
              <w:rPr>
                <w:rFonts w:ascii="Times New Roman" w:hAnsi="Times New Roman" w:cs="Times New Roman"/>
                <w:sz w:val="20"/>
                <w:szCs w:val="20"/>
              </w:rPr>
            </w:pPr>
            <w:r w:rsidRPr="003E69FA">
              <w:rPr>
                <w:rFonts w:ascii="Times New Roman" w:hAnsi="Times New Roman" w:cs="Times New Roman"/>
                <w:sz w:val="20"/>
                <w:szCs w:val="20"/>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400 до 500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CB14AA" w:rsidRPr="00E173C9" w:rsidRDefault="003E69F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CB14AA" w:rsidRPr="00DB3164" w:rsidRDefault="003E69FA" w:rsidP="003E69FA">
            <w:pPr>
              <w:jc w:val="center"/>
              <w:rPr>
                <w:color w:val="000000"/>
              </w:rPr>
            </w:pPr>
            <w:r w:rsidRPr="00DB3164">
              <w:rPr>
                <w:color w:val="000000"/>
              </w:rPr>
              <w:t>97 348 336,00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3.6.1.1.8.</w:t>
            </w:r>
            <w:r w:rsidRPr="00E173C9">
              <w:rPr>
                <w:rFonts w:ascii="Times New Roman" w:hAnsi="Times New Roman" w:cs="Times New Roman"/>
                <w:sz w:val="20"/>
                <w:szCs w:val="20"/>
                <w:lang w:val="en-US" w:eastAsia="en-US"/>
              </w:rPr>
              <w:t>1</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75AB843A" wp14:editId="4FFCA3C6">
                  <wp:extent cx="526212" cy="249327"/>
                  <wp:effectExtent l="0" t="0" r="7620" b="0"/>
                  <wp:docPr id="216" name="Рисунок 216" descr="0000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00615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26533" cy="249479"/>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500 до 800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3E69FA" w:rsidP="003E69FA">
            <w:pPr>
              <w:jc w:val="center"/>
              <w:rPr>
                <w:color w:val="000000"/>
              </w:rPr>
            </w:pPr>
            <w:r w:rsidRPr="00DB3164">
              <w:rPr>
                <w:color w:val="000000"/>
              </w:rPr>
              <w:t>37 081 817,00</w:t>
            </w:r>
          </w:p>
        </w:tc>
      </w:tr>
      <w:tr w:rsidR="000C0AF8" w:rsidRPr="00E173C9" w:rsidTr="003E69FA">
        <w:trPr>
          <w:trHeight w:val="668"/>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3.6.1.1.8.2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78873C9" wp14:editId="28CEC82D">
                  <wp:extent cx="569595" cy="259080"/>
                  <wp:effectExtent l="0" t="0" r="1905"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500 до 800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3E69FA" w:rsidP="003E69FA">
            <w:pPr>
              <w:jc w:val="center"/>
              <w:rPr>
                <w:color w:val="000000"/>
              </w:rPr>
            </w:pPr>
            <w:r w:rsidRPr="00DB3164">
              <w:rPr>
                <w:color w:val="000000"/>
              </w:rPr>
              <w:t>50 583 457,00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5E6C8EB" wp14:editId="71B6B16A">
                  <wp:extent cx="569595" cy="259080"/>
                  <wp:effectExtent l="0" t="0" r="1905" b="762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3E69FA" w:rsidP="003E69FA">
            <w:pPr>
              <w:jc w:val="center"/>
              <w:rPr>
                <w:color w:val="000000"/>
              </w:rPr>
            </w:pPr>
            <w:r w:rsidRPr="00DB3164">
              <w:rPr>
                <w:color w:val="000000"/>
              </w:rPr>
              <w:t>77 325 983,00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3.6.1.1.8.</w:t>
            </w:r>
            <w:r w:rsidRPr="00E173C9">
              <w:rPr>
                <w:rFonts w:ascii="Times New Roman" w:hAnsi="Times New Roman" w:cs="Times New Roman"/>
                <w:sz w:val="20"/>
                <w:szCs w:val="20"/>
                <w:lang w:val="en-US" w:eastAsia="en-US"/>
              </w:rPr>
              <w:t>3</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12"/>
                <w:sz w:val="20"/>
                <w:szCs w:val="20"/>
              </w:rPr>
              <w:drawing>
                <wp:inline distT="0" distB="0" distL="0" distR="0" wp14:anchorId="6B21AECA" wp14:editId="063B773E">
                  <wp:extent cx="526415" cy="241300"/>
                  <wp:effectExtent l="0" t="0" r="6985" b="6350"/>
                  <wp:docPr id="217" name="Рисунок 217" descr="0000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00616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прокладываемые методом горизонтального наклонного бурения, одножильные с резиновой или пластмассовой изоляцией сечением провода от 500 до 800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3E69FA" w:rsidP="003E69FA">
            <w:pPr>
              <w:jc w:val="center"/>
              <w:rPr>
                <w:color w:val="000000"/>
              </w:rPr>
            </w:pPr>
            <w:r w:rsidRPr="00DB3164">
              <w:rPr>
                <w:color w:val="000000"/>
              </w:rPr>
              <w:t>57 081 131,00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3.6.1.1.8.4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39B949" wp14:editId="3585C777">
                  <wp:extent cx="569595" cy="259080"/>
                  <wp:effectExtent l="0" t="0" r="1905"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кабельные линии, прокладываемые методом горизонтального наклонного бурения, </w:t>
            </w:r>
            <w:r w:rsidRPr="00E173C9">
              <w:rPr>
                <w:rFonts w:ascii="Times New Roman" w:hAnsi="Times New Roman" w:cs="Times New Roman"/>
                <w:sz w:val="20"/>
                <w:szCs w:val="20"/>
                <w:lang w:eastAsia="en-US"/>
              </w:rPr>
              <w:lastRenderedPageBreak/>
              <w:t>одножильные с резиновой или пластмассовой изоляцией сечением провода от 500 до 800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3E69FA" w:rsidP="003E69FA">
            <w:pPr>
              <w:jc w:val="center"/>
              <w:rPr>
                <w:color w:val="000000"/>
              </w:rPr>
            </w:pPr>
            <w:r w:rsidRPr="00DB3164">
              <w:rPr>
                <w:color w:val="000000"/>
              </w:rPr>
              <w:t>62 285 988,00</w:t>
            </w:r>
          </w:p>
        </w:tc>
      </w:tr>
      <w:tr w:rsidR="003E69FA" w:rsidRPr="00E173C9" w:rsidTr="00BA198A">
        <w:trPr>
          <w:trHeight w:val="727"/>
        </w:trPr>
        <w:tc>
          <w:tcPr>
            <w:tcW w:w="1304" w:type="dxa"/>
            <w:vMerge w:val="restart"/>
            <w:tcBorders>
              <w:top w:val="single" w:sz="4" w:space="0" w:color="auto"/>
              <w:left w:val="single" w:sz="4" w:space="0" w:color="auto"/>
              <w:right w:val="single" w:sz="4" w:space="0" w:color="auto"/>
            </w:tcBorders>
            <w:vAlign w:val="center"/>
            <w:hideMark/>
          </w:tcPr>
          <w:p w:rsidR="003E69FA" w:rsidRPr="00E173C9" w:rsidRDefault="003E69F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3.6.2.1.1.1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3E69FA" w:rsidRPr="00E173C9" w:rsidRDefault="003E69F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3770D34" wp14:editId="09423D4A">
                  <wp:extent cx="741680" cy="259080"/>
                  <wp:effectExtent l="0" t="0" r="1270" b="762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3E69FA" w:rsidRPr="00E173C9" w:rsidRDefault="003E69FA"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361" w:type="dxa"/>
            <w:vMerge w:val="restart"/>
            <w:tcBorders>
              <w:top w:val="single" w:sz="4" w:space="0" w:color="auto"/>
              <w:left w:val="single" w:sz="4" w:space="0" w:color="auto"/>
              <w:right w:val="single" w:sz="4" w:space="0" w:color="auto"/>
            </w:tcBorders>
            <w:vAlign w:val="center"/>
            <w:hideMark/>
          </w:tcPr>
          <w:p w:rsidR="003E69FA" w:rsidRPr="00E173C9" w:rsidRDefault="003E69F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3E69FA" w:rsidRPr="00DB3164" w:rsidRDefault="003E69FA" w:rsidP="003E69FA">
            <w:pPr>
              <w:jc w:val="center"/>
              <w:rPr>
                <w:color w:val="000000"/>
              </w:rPr>
            </w:pPr>
            <w:r w:rsidRPr="00DB3164">
              <w:rPr>
                <w:color w:val="000000"/>
              </w:rPr>
              <w:t>11 033 760,00</w:t>
            </w:r>
          </w:p>
        </w:tc>
      </w:tr>
      <w:tr w:rsidR="003E69FA" w:rsidRPr="00E173C9" w:rsidTr="00BA198A">
        <w:tc>
          <w:tcPr>
            <w:tcW w:w="1304" w:type="dxa"/>
            <w:vMerge/>
            <w:tcBorders>
              <w:left w:val="single" w:sz="4" w:space="0" w:color="auto"/>
              <w:bottom w:val="single" w:sz="4" w:space="0" w:color="auto"/>
              <w:right w:val="single" w:sz="4" w:space="0" w:color="auto"/>
            </w:tcBorders>
            <w:vAlign w:val="center"/>
          </w:tcPr>
          <w:p w:rsidR="003E69FA" w:rsidRPr="00E173C9" w:rsidRDefault="003E69FA"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3E69FA" w:rsidRPr="00E173C9" w:rsidRDefault="003E69FA"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04825" cy="238125"/>
                  <wp:effectExtent l="0" t="0" r="9525" b="9525"/>
                  <wp:docPr id="116" name="Рисунок 116" descr="0000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643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3E69FA" w:rsidRPr="00E173C9" w:rsidRDefault="003E69FA"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3E69FA" w:rsidRPr="00E173C9" w:rsidRDefault="003E69FA"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3E69FA" w:rsidRPr="00DB3164" w:rsidRDefault="003E69FA" w:rsidP="003E69FA">
            <w:pPr>
              <w:jc w:val="center"/>
              <w:rPr>
                <w:color w:val="000000"/>
              </w:rPr>
            </w:pPr>
            <w:r w:rsidRPr="00DB3164">
              <w:rPr>
                <w:color w:val="000000"/>
              </w:rPr>
              <w:t>16 546 532,00</w:t>
            </w:r>
          </w:p>
        </w:tc>
      </w:tr>
      <w:tr w:rsidR="000C0AF8" w:rsidRPr="00E173C9" w:rsidTr="00D16D15">
        <w:trPr>
          <w:trHeight w:val="605"/>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DE5C1CD" wp14:editId="5248D0CE">
                  <wp:extent cx="741680" cy="259080"/>
                  <wp:effectExtent l="0" t="0" r="127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12 123 845,00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ED012FC" wp14:editId="2F750BE3">
                  <wp:extent cx="741680" cy="259080"/>
                  <wp:effectExtent l="0" t="0" r="1270" b="762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33 585 518,00</w:t>
            </w:r>
          </w:p>
        </w:tc>
      </w:tr>
      <w:tr w:rsidR="000C0AF8" w:rsidRPr="00E173C9" w:rsidTr="00B61989">
        <w:trPr>
          <w:trHeight w:val="691"/>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4B9A465" wp14:editId="30E484EB">
                  <wp:extent cx="741680" cy="259080"/>
                  <wp:effectExtent l="0" t="0" r="1270" b="762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20 210 157,00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ECC4D7A" wp14:editId="7EC5474A">
                  <wp:extent cx="560705" cy="259080"/>
                  <wp:effectExtent l="0" t="0" r="0" b="762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11 243 549,00</w:t>
            </w:r>
          </w:p>
        </w:tc>
      </w:tr>
      <w:tr w:rsidR="000C0AF8" w:rsidRPr="00E173C9" w:rsidTr="00D16D15">
        <w:trPr>
          <w:trHeight w:val="642"/>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05F2F99" wp14:editId="2EB1C55E">
                  <wp:extent cx="741680" cy="259080"/>
                  <wp:effectExtent l="0" t="0" r="1270" b="762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двумя трубами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19 249 013,00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EDCB4CA" wp14:editId="64106D7E">
                  <wp:extent cx="569595" cy="259080"/>
                  <wp:effectExtent l="0" t="0" r="1905" b="762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14 793 358,00</w:t>
            </w:r>
          </w:p>
        </w:tc>
      </w:tr>
      <w:tr w:rsidR="000C0AF8" w:rsidRPr="00E173C9" w:rsidTr="00D16D15">
        <w:trPr>
          <w:trHeight w:val="682"/>
        </w:trPr>
        <w:tc>
          <w:tcPr>
            <w:tcW w:w="1304"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3.6.2.1.3.4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EFB4043" wp14:editId="07DD564F">
                  <wp:extent cx="741680" cy="259080"/>
                  <wp:effectExtent l="0" t="0" r="1270" b="762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четырьмя трубами в скважине</w:t>
            </w:r>
          </w:p>
        </w:tc>
        <w:tc>
          <w:tcPr>
            <w:tcW w:w="1361"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38 341 789,00</w:t>
            </w:r>
          </w:p>
        </w:tc>
      </w:tr>
      <w:tr w:rsidR="000C0AF8" w:rsidRPr="00E173C9" w:rsidTr="00B676E5">
        <w:trPr>
          <w:trHeight w:val="868"/>
        </w:trPr>
        <w:tc>
          <w:tcPr>
            <w:tcW w:w="1304"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0BFD5EE5" wp14:editId="122E1ED5">
                  <wp:extent cx="526415" cy="241300"/>
                  <wp:effectExtent l="0" t="0" r="6985" b="6350"/>
                  <wp:docPr id="218" name="Рисунок 218" descr="00006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649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61989" w:rsidP="00B61989">
            <w:pPr>
              <w:jc w:val="center"/>
              <w:rPr>
                <w:color w:val="000000"/>
              </w:rPr>
            </w:pPr>
            <w:r w:rsidRPr="00DB3164">
              <w:rPr>
                <w:color w:val="000000"/>
              </w:rPr>
              <w:t>41 733 474,00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3.6.2.1.3.5</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BB7B894" wp14:editId="52310E0F">
                  <wp:extent cx="741680" cy="259080"/>
                  <wp:effectExtent l="0" t="0" r="127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484C17"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кабельные линии, прокладываемые методом горизонтального наклонного бурения, </w:t>
            </w:r>
            <w:r w:rsidR="000C0AF8" w:rsidRPr="00E173C9">
              <w:rPr>
                <w:rFonts w:ascii="Times New Roman" w:hAnsi="Times New Roman" w:cs="Times New Roman"/>
                <w:sz w:val="20"/>
                <w:szCs w:val="20"/>
                <w:lang w:eastAsia="en-US"/>
              </w:rPr>
              <w:t xml:space="preserve">многожильные с резиновой или пластмассовой изоляцией сечением провода </w:t>
            </w:r>
            <w:r w:rsidR="000C0AF8" w:rsidRPr="00E173C9">
              <w:rPr>
                <w:rFonts w:ascii="Times New Roman" w:hAnsi="Times New Roman" w:cs="Times New Roman"/>
                <w:sz w:val="20"/>
                <w:szCs w:val="20"/>
                <w:lang w:eastAsia="en-US"/>
              </w:rPr>
              <w:lastRenderedPageBreak/>
              <w:t>от 100 до 200 квадратных мм включительно с количеством труб в скважине более четырех</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2D0952" w:rsidP="002D0952">
            <w:pPr>
              <w:jc w:val="center"/>
              <w:rPr>
                <w:color w:val="000000"/>
              </w:rPr>
            </w:pPr>
            <w:r w:rsidRPr="00DB3164">
              <w:rPr>
                <w:color w:val="000000"/>
              </w:rPr>
              <w:t>40 063 341,00</w:t>
            </w:r>
          </w:p>
        </w:tc>
      </w:tr>
      <w:tr w:rsidR="000C0AF8" w:rsidRPr="00E173C9" w:rsidTr="00060B05">
        <w:trPr>
          <w:trHeight w:val="616"/>
        </w:trPr>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3.6.2.1.4.1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27EE69A" wp14:editId="2961648F">
                  <wp:extent cx="741680" cy="259080"/>
                  <wp:effectExtent l="0" t="0" r="1270" b="762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одной трубой в скважине</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2D0952" w:rsidP="002D0952">
            <w:pPr>
              <w:jc w:val="center"/>
              <w:rPr>
                <w:color w:val="000000"/>
              </w:rPr>
            </w:pPr>
            <w:r w:rsidRPr="00DB3164">
              <w:rPr>
                <w:color w:val="000000"/>
              </w:rPr>
              <w:t>23 125 355,00</w:t>
            </w:r>
          </w:p>
        </w:tc>
      </w:tr>
      <w:tr w:rsidR="000C0AF8" w:rsidRPr="00E173C9" w:rsidTr="00060B05">
        <w:trPr>
          <w:trHeight w:val="696"/>
        </w:trPr>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A6F5BC" wp14:editId="142DF083">
                  <wp:extent cx="560705" cy="259080"/>
                  <wp:effectExtent l="0" t="0" r="0" b="762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2D0952" w:rsidP="002D0952">
            <w:pPr>
              <w:jc w:val="center"/>
              <w:rPr>
                <w:color w:val="000000"/>
              </w:rPr>
            </w:pPr>
            <w:r w:rsidRPr="00DB3164">
              <w:rPr>
                <w:color w:val="000000"/>
              </w:rPr>
              <w:t>19 728 121,00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5EC9180" wp14:editId="6F96B2A4">
                  <wp:extent cx="741680" cy="259080"/>
                  <wp:effectExtent l="0" t="0" r="1270" b="762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C71F1" w:rsidP="00DC71F1">
            <w:pPr>
              <w:jc w:val="center"/>
              <w:rPr>
                <w:color w:val="000000"/>
              </w:rPr>
            </w:pPr>
            <w:r w:rsidRPr="00DB3164">
              <w:rPr>
                <w:color w:val="000000"/>
              </w:rPr>
              <w:t>32 771 849,00</w:t>
            </w:r>
          </w:p>
        </w:tc>
      </w:tr>
      <w:tr w:rsidR="000C0AF8" w:rsidRPr="00E173C9" w:rsidTr="00060B05">
        <w:trPr>
          <w:trHeight w:val="440"/>
        </w:trPr>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eastAsia="en-US"/>
              </w:rPr>
              <w:t>3.6.2.1.4.</w:t>
            </w:r>
            <w:r w:rsidRPr="00E173C9">
              <w:rPr>
                <w:rFonts w:ascii="Times New Roman" w:hAnsi="Times New Roman" w:cs="Times New Roman"/>
                <w:sz w:val="20"/>
                <w:szCs w:val="20"/>
                <w:lang w:val="en-US" w:eastAsia="en-US"/>
              </w:rPr>
              <w:t>3</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14DF4960" wp14:editId="550EAE02">
                  <wp:extent cx="673100" cy="241300"/>
                  <wp:effectExtent l="0" t="0" r="0" b="6350"/>
                  <wp:docPr id="219" name="Рисунок 219" descr="0000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00006517"/>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C71F1" w:rsidP="00DC71F1">
            <w:pPr>
              <w:jc w:val="center"/>
              <w:rPr>
                <w:color w:val="000000"/>
              </w:rPr>
            </w:pPr>
            <w:r w:rsidRPr="00DB3164">
              <w:rPr>
                <w:color w:val="000000"/>
              </w:rPr>
              <w:t>38 963 491,00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3.6.2.1.4.4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F55C382" wp14:editId="483A55BA">
                  <wp:extent cx="741680" cy="259080"/>
                  <wp:effectExtent l="0" t="0" r="1270" b="762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четырьмя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C71F1" w:rsidP="00DC71F1">
            <w:pPr>
              <w:jc w:val="center"/>
              <w:rPr>
                <w:color w:val="000000"/>
              </w:rPr>
            </w:pPr>
            <w:r w:rsidRPr="00DB3164">
              <w:rPr>
                <w:color w:val="000000"/>
              </w:rPr>
              <w:t>39 833 077,00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3.6.2.1.4.5</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00E3D75" wp14:editId="3D58728B">
                  <wp:extent cx="741680" cy="259080"/>
                  <wp:effectExtent l="0" t="0" r="127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200 до 250 квадратных мм включительно с количеством труб в скважине более четырех</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C71F1" w:rsidP="00DC71F1">
            <w:pPr>
              <w:jc w:val="center"/>
              <w:rPr>
                <w:color w:val="000000"/>
              </w:rPr>
            </w:pPr>
            <w:r w:rsidRPr="00DB3164">
              <w:rPr>
                <w:color w:val="000000"/>
              </w:rPr>
              <w:t>57 848 499,00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3.6.2.1.5.2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63584AE" wp14:editId="5E2FF774">
                  <wp:extent cx="741680" cy="259080"/>
                  <wp:effectExtent l="0" t="0" r="127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250 до 300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C71F1" w:rsidP="00DC71F1">
            <w:pPr>
              <w:jc w:val="center"/>
              <w:rPr>
                <w:color w:val="000000"/>
              </w:rPr>
            </w:pPr>
            <w:r w:rsidRPr="00DB3164">
              <w:rPr>
                <w:color w:val="000000"/>
              </w:rPr>
              <w:t>63 762 658,00</w:t>
            </w:r>
          </w:p>
        </w:tc>
      </w:tr>
      <w:tr w:rsidR="00E83F60"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E83F60" w:rsidRPr="00E173C9" w:rsidRDefault="00E83F60" w:rsidP="00125F9E">
            <w:pPr>
              <w:pStyle w:val="ConsPlusNormal"/>
              <w:spacing w:line="276" w:lineRule="auto"/>
              <w:jc w:val="center"/>
              <w:rPr>
                <w:rFonts w:ascii="Times New Roman" w:hAnsi="Times New Roman" w:cs="Times New Roman"/>
                <w:sz w:val="20"/>
                <w:szCs w:val="20"/>
                <w:lang w:eastAsia="en-US"/>
              </w:rPr>
            </w:pPr>
            <w:r w:rsidRPr="00E83F60">
              <w:rPr>
                <w:rFonts w:ascii="Times New Roman" w:hAnsi="Times New Roman" w:cs="Times New Roman"/>
                <w:sz w:val="20"/>
                <w:szCs w:val="20"/>
                <w:lang w:eastAsia="en-US"/>
              </w:rPr>
              <w:t>3.6.2.2.1.1</w:t>
            </w:r>
          </w:p>
        </w:tc>
        <w:tc>
          <w:tcPr>
            <w:tcW w:w="1814" w:type="dxa"/>
            <w:tcBorders>
              <w:top w:val="single" w:sz="4" w:space="0" w:color="auto"/>
              <w:left w:val="single" w:sz="4" w:space="0" w:color="auto"/>
              <w:bottom w:val="single" w:sz="4" w:space="0" w:color="auto"/>
              <w:right w:val="single" w:sz="4" w:space="0" w:color="auto"/>
            </w:tcBorders>
            <w:vAlign w:val="center"/>
          </w:tcPr>
          <w:p w:rsidR="00E83F60" w:rsidRPr="00E173C9" w:rsidRDefault="00E83F60"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extent cx="504825" cy="238125"/>
                  <wp:effectExtent l="0" t="0" r="9525" b="9525"/>
                  <wp:docPr id="157" name="Рисунок 157" descr="000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665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E83F60" w:rsidRPr="00E173C9" w:rsidRDefault="00E83F60" w:rsidP="00125F9E">
            <w:pPr>
              <w:pStyle w:val="ConsPlusNormal"/>
              <w:spacing w:line="276" w:lineRule="auto"/>
              <w:jc w:val="both"/>
              <w:rPr>
                <w:rFonts w:ascii="Times New Roman" w:hAnsi="Times New Roman" w:cs="Times New Roman"/>
                <w:sz w:val="20"/>
                <w:szCs w:val="20"/>
                <w:lang w:eastAsia="en-US"/>
              </w:rPr>
            </w:pPr>
            <w:r w:rsidRPr="00E83F60">
              <w:rPr>
                <w:rFonts w:ascii="Times New Roman" w:hAnsi="Times New Roman" w:cs="Times New Roman"/>
                <w:sz w:val="20"/>
                <w:szCs w:val="20"/>
                <w:lang w:eastAsia="en-US"/>
              </w:rPr>
              <w:t xml:space="preserve">кабельные линии, прокладываемые методом горизонтального наклонного бурения, многожильные с бумажной изоляцией сечением провода до 50 квадратных мм </w:t>
            </w:r>
            <w:r w:rsidRPr="00E83F60">
              <w:rPr>
                <w:rFonts w:ascii="Times New Roman" w:hAnsi="Times New Roman" w:cs="Times New Roman"/>
                <w:sz w:val="20"/>
                <w:szCs w:val="20"/>
                <w:lang w:eastAsia="en-US"/>
              </w:rPr>
              <w:lastRenderedPageBreak/>
              <w:t>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E83F60" w:rsidRPr="00E173C9" w:rsidRDefault="00E83F6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E83F60" w:rsidRPr="00DB3164" w:rsidRDefault="00E83F60" w:rsidP="00E83F60">
            <w:pPr>
              <w:jc w:val="center"/>
              <w:rPr>
                <w:color w:val="000000"/>
              </w:rPr>
            </w:pPr>
            <w:r w:rsidRPr="00DB3164">
              <w:rPr>
                <w:color w:val="000000"/>
              </w:rPr>
              <w:t>15 936 259,00</w:t>
            </w:r>
          </w:p>
        </w:tc>
      </w:tr>
      <w:tr w:rsidR="00060B05"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3.6.2.2.2.1</w:t>
            </w:r>
          </w:p>
        </w:tc>
        <w:tc>
          <w:tcPr>
            <w:tcW w:w="1814"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11F9E7B" wp14:editId="550FAB26">
                  <wp:extent cx="509270" cy="241300"/>
                  <wp:effectExtent l="0" t="0" r="5080" b="6350"/>
                  <wp:docPr id="125" name="Рисунок 125" descr="0000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000668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0927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060B05" w:rsidRPr="00E173C9" w:rsidRDefault="00060B05"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60B05" w:rsidRPr="00DB3164" w:rsidRDefault="00B676E5" w:rsidP="00B676E5">
            <w:pPr>
              <w:jc w:val="center"/>
              <w:rPr>
                <w:color w:val="000000"/>
              </w:rPr>
            </w:pPr>
            <w:r w:rsidRPr="00DB3164">
              <w:rPr>
                <w:color w:val="000000"/>
              </w:rPr>
              <w:t>14 341 068,00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25372DC" wp14:editId="466A31CC">
                  <wp:extent cx="569595" cy="259080"/>
                  <wp:effectExtent l="0" t="0" r="1905"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616DA" w:rsidP="00D616DA">
            <w:pPr>
              <w:jc w:val="center"/>
              <w:rPr>
                <w:color w:val="000000"/>
              </w:rPr>
            </w:pPr>
            <w:r w:rsidRPr="00DB3164">
              <w:rPr>
                <w:color w:val="000000"/>
              </w:rPr>
              <w:t>30 824 768,00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6736AA2" wp14:editId="14CE7EF4">
                  <wp:extent cx="560705" cy="259080"/>
                  <wp:effectExtent l="0" t="0" r="0" b="762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616DA" w:rsidP="00D616DA">
            <w:pPr>
              <w:jc w:val="center"/>
              <w:rPr>
                <w:color w:val="000000"/>
              </w:rPr>
            </w:pPr>
            <w:r w:rsidRPr="00DB3164">
              <w:rPr>
                <w:color w:val="000000"/>
              </w:rPr>
              <w:t>21 882 306,00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4EFC48A" wp14:editId="7D53A052">
                  <wp:extent cx="569595" cy="259080"/>
                  <wp:effectExtent l="0" t="0" r="1905"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616DA" w:rsidP="00D616DA">
            <w:pPr>
              <w:jc w:val="center"/>
              <w:rPr>
                <w:color w:val="000000"/>
              </w:rPr>
            </w:pPr>
            <w:r w:rsidRPr="00DB3164">
              <w:rPr>
                <w:color w:val="000000"/>
              </w:rPr>
              <w:t>36 170 809,00</w:t>
            </w:r>
          </w:p>
        </w:tc>
      </w:tr>
      <w:tr w:rsidR="00D616DA" w:rsidRPr="00E173C9" w:rsidTr="00D16D15">
        <w:tc>
          <w:tcPr>
            <w:tcW w:w="1304" w:type="dxa"/>
            <w:tcBorders>
              <w:top w:val="single" w:sz="4" w:space="0" w:color="auto"/>
              <w:left w:val="single" w:sz="4" w:space="0" w:color="auto"/>
              <w:right w:val="single" w:sz="4" w:space="0" w:color="auto"/>
            </w:tcBorders>
            <w:vAlign w:val="center"/>
          </w:tcPr>
          <w:p w:rsidR="00D616DA" w:rsidRPr="00E173C9" w:rsidRDefault="00D616D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3.6.2.2.4.1</w:t>
            </w:r>
          </w:p>
        </w:tc>
        <w:tc>
          <w:tcPr>
            <w:tcW w:w="1814" w:type="dxa"/>
            <w:tcBorders>
              <w:top w:val="single" w:sz="4" w:space="0" w:color="auto"/>
              <w:left w:val="single" w:sz="4" w:space="0" w:color="auto"/>
              <w:bottom w:val="single" w:sz="4" w:space="0" w:color="auto"/>
              <w:right w:val="single" w:sz="4" w:space="0" w:color="auto"/>
            </w:tcBorders>
            <w:vAlign w:val="center"/>
          </w:tcPr>
          <w:p w:rsidR="00D616DA" w:rsidRPr="00E173C9" w:rsidRDefault="00D616DA" w:rsidP="00125F9E">
            <w:pPr>
              <w:pStyle w:val="ConsPlusNormal"/>
              <w:spacing w:line="276" w:lineRule="auto"/>
              <w:jc w:val="center"/>
              <w:rPr>
                <w:noProof/>
                <w:position w:val="-12"/>
              </w:rPr>
            </w:pPr>
            <w:r w:rsidRPr="00E173C9">
              <w:rPr>
                <w:rFonts w:ascii="Times New Roman" w:hAnsi="Times New Roman" w:cs="Times New Roman"/>
                <w:noProof/>
                <w:position w:val="-9"/>
                <w:sz w:val="20"/>
                <w:szCs w:val="20"/>
              </w:rPr>
              <w:drawing>
                <wp:inline distT="0" distB="0" distL="0" distR="0" wp14:anchorId="461AEA9A" wp14:editId="11A6F149">
                  <wp:extent cx="560705" cy="259080"/>
                  <wp:effectExtent l="0" t="0" r="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tcBorders>
              <w:top w:val="single" w:sz="4" w:space="0" w:color="auto"/>
              <w:left w:val="single" w:sz="4" w:space="0" w:color="auto"/>
              <w:right w:val="single" w:sz="4" w:space="0" w:color="auto"/>
            </w:tcBorders>
            <w:vAlign w:val="center"/>
          </w:tcPr>
          <w:p w:rsidR="00D616DA" w:rsidRPr="00E173C9" w:rsidRDefault="00D616DA"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361" w:type="dxa"/>
            <w:tcBorders>
              <w:top w:val="single" w:sz="4" w:space="0" w:color="auto"/>
              <w:left w:val="single" w:sz="4" w:space="0" w:color="auto"/>
              <w:right w:val="single" w:sz="4" w:space="0" w:color="auto"/>
            </w:tcBorders>
            <w:vAlign w:val="center"/>
          </w:tcPr>
          <w:p w:rsidR="00D616DA" w:rsidRPr="00E173C9" w:rsidRDefault="00D616D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D616DA" w:rsidRPr="00DB3164" w:rsidRDefault="00D616DA" w:rsidP="009672B0">
            <w:pPr>
              <w:jc w:val="center"/>
              <w:rPr>
                <w:color w:val="000000"/>
              </w:rPr>
            </w:pPr>
            <w:r w:rsidRPr="00DB3164">
              <w:rPr>
                <w:color w:val="000000"/>
              </w:rPr>
              <w:t>27 972 469,00</w:t>
            </w:r>
          </w:p>
        </w:tc>
      </w:tr>
      <w:tr w:rsidR="000C0AF8" w:rsidRPr="00E173C9" w:rsidTr="009672B0">
        <w:trPr>
          <w:trHeight w:val="1028"/>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4982C8C" wp14:editId="4CF1CF6D">
                  <wp:extent cx="569595" cy="259080"/>
                  <wp:effectExtent l="0" t="0" r="1905" b="762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6959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D616DA" w:rsidP="00D616DA">
            <w:pPr>
              <w:jc w:val="center"/>
              <w:rPr>
                <w:color w:val="000000"/>
              </w:rPr>
            </w:pPr>
            <w:r w:rsidRPr="00DB3164">
              <w:rPr>
                <w:color w:val="000000"/>
              </w:rPr>
              <w:t>34 161 482,00</w:t>
            </w:r>
          </w:p>
        </w:tc>
      </w:tr>
      <w:tr w:rsidR="009672B0"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3.6.2.2.4.3</w:t>
            </w:r>
          </w:p>
        </w:tc>
        <w:tc>
          <w:tcPr>
            <w:tcW w:w="181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E2FE12E" wp14:editId="7DDE6AD6">
                  <wp:extent cx="526415" cy="241300"/>
                  <wp:effectExtent l="0" t="0" r="6985" b="6350"/>
                  <wp:docPr id="130" name="Рисунок 130" descr="00006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0006743"/>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тремя трубами в скважине</w:t>
            </w:r>
          </w:p>
        </w:tc>
        <w:tc>
          <w:tcPr>
            <w:tcW w:w="1361"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рублей/км</w:t>
            </w:r>
          </w:p>
        </w:tc>
        <w:tc>
          <w:tcPr>
            <w:tcW w:w="1623" w:type="dxa"/>
            <w:tcBorders>
              <w:top w:val="single" w:sz="4" w:space="0" w:color="auto"/>
              <w:left w:val="single" w:sz="4" w:space="0" w:color="auto"/>
              <w:bottom w:val="single" w:sz="4" w:space="0" w:color="auto"/>
              <w:right w:val="single" w:sz="4" w:space="0" w:color="auto"/>
            </w:tcBorders>
            <w:vAlign w:val="center"/>
          </w:tcPr>
          <w:p w:rsidR="009672B0" w:rsidRPr="00DB3164" w:rsidRDefault="00D616DA" w:rsidP="00D616DA">
            <w:pPr>
              <w:jc w:val="center"/>
              <w:rPr>
                <w:color w:val="000000"/>
              </w:rPr>
            </w:pPr>
            <w:r w:rsidRPr="00DB3164">
              <w:rPr>
                <w:color w:val="000000"/>
              </w:rPr>
              <w:t>41 640 410,00</w:t>
            </w:r>
          </w:p>
        </w:tc>
      </w:tr>
      <w:tr w:rsidR="009672B0" w:rsidRPr="00E173C9" w:rsidTr="009672B0">
        <w:trPr>
          <w:trHeight w:val="257"/>
        </w:trPr>
        <w:tc>
          <w:tcPr>
            <w:tcW w:w="10127" w:type="dxa"/>
            <w:gridSpan w:val="5"/>
            <w:tcBorders>
              <w:top w:val="single" w:sz="4" w:space="0" w:color="auto"/>
              <w:left w:val="single" w:sz="4" w:space="0" w:color="auto"/>
              <w:bottom w:val="single" w:sz="4" w:space="0" w:color="auto"/>
              <w:right w:val="single" w:sz="4" w:space="0" w:color="auto"/>
            </w:tcBorders>
            <w:vAlign w:val="center"/>
          </w:tcPr>
          <w:p w:rsidR="009672B0" w:rsidRPr="00E173C9" w:rsidRDefault="009672B0" w:rsidP="009672B0">
            <w:pPr>
              <w:autoSpaceDE w:val="0"/>
              <w:autoSpaceDN w:val="0"/>
              <w:adjustRightInd w:val="0"/>
              <w:ind w:firstLine="540"/>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4,i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строительство пунктов секционирования на i-м уровне напряжения</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4.1.3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BAB1EA2" wp14:editId="5EC2FCA1">
                  <wp:extent cx="474345" cy="259080"/>
                  <wp:effectExtent l="0" t="0" r="1905" b="762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roofErr w:type="spellStart"/>
            <w:r w:rsidRPr="00E173C9">
              <w:rPr>
                <w:rFonts w:ascii="Times New Roman" w:hAnsi="Times New Roman" w:cs="Times New Roman"/>
                <w:sz w:val="20"/>
                <w:szCs w:val="20"/>
                <w:lang w:eastAsia="en-US"/>
              </w:rPr>
              <w:t>реклоузеры</w:t>
            </w:r>
            <w:proofErr w:type="spellEnd"/>
            <w:r w:rsidRPr="00E173C9">
              <w:rPr>
                <w:rFonts w:ascii="Times New Roman" w:hAnsi="Times New Roman" w:cs="Times New Roman"/>
                <w:sz w:val="20"/>
                <w:szCs w:val="20"/>
                <w:lang w:eastAsia="en-US"/>
              </w:rPr>
              <w:t xml:space="preserve"> номинальным током от 250 до 500 А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rPr>
                <w:color w:val="000000"/>
              </w:rPr>
            </w:pPr>
            <w:r w:rsidRPr="00DB3164">
              <w:rPr>
                <w:color w:val="000000"/>
              </w:rPr>
              <w:t>4 401 346,00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4.1.4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24D1A09" wp14:editId="42ECBA9D">
                  <wp:extent cx="474345" cy="259080"/>
                  <wp:effectExtent l="0" t="0" r="1905" b="762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roofErr w:type="spellStart"/>
            <w:r w:rsidRPr="00E173C9">
              <w:rPr>
                <w:rFonts w:ascii="Times New Roman" w:hAnsi="Times New Roman" w:cs="Times New Roman"/>
                <w:sz w:val="20"/>
                <w:szCs w:val="20"/>
                <w:lang w:eastAsia="en-US"/>
              </w:rPr>
              <w:t>реклоузеры</w:t>
            </w:r>
            <w:proofErr w:type="spellEnd"/>
            <w:r w:rsidRPr="00E173C9">
              <w:rPr>
                <w:rFonts w:ascii="Times New Roman" w:hAnsi="Times New Roman" w:cs="Times New Roman"/>
                <w:sz w:val="20"/>
                <w:szCs w:val="20"/>
                <w:lang w:eastAsia="en-US"/>
              </w:rPr>
              <w:t xml:space="preserve"> номинальным током от 500 до 1000 А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rPr>
                <w:color w:val="000000"/>
              </w:rPr>
            </w:pPr>
            <w:r w:rsidRPr="00DB3164">
              <w:rPr>
                <w:color w:val="000000"/>
              </w:rPr>
              <w:t>2 563 534,00</w:t>
            </w:r>
          </w:p>
        </w:tc>
      </w:tr>
      <w:tr w:rsidR="000C0AF8" w:rsidRPr="00E173C9" w:rsidTr="00125F9E">
        <w:tc>
          <w:tcPr>
            <w:tcW w:w="1304" w:type="dxa"/>
            <w:tcBorders>
              <w:top w:val="nil"/>
              <w:left w:val="single" w:sz="4" w:space="0" w:color="auto"/>
              <w:bottom w:val="nil"/>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4.1.5</w:t>
            </w:r>
          </w:p>
        </w:tc>
        <w:tc>
          <w:tcPr>
            <w:tcW w:w="1814" w:type="dxa"/>
            <w:tcBorders>
              <w:top w:val="nil"/>
              <w:left w:val="single" w:sz="4" w:space="0" w:color="auto"/>
              <w:bottom w:val="nil"/>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122C89D7" wp14:editId="51B0B261">
                  <wp:extent cx="370840" cy="241300"/>
                  <wp:effectExtent l="0" t="0" r="0" b="6350"/>
                  <wp:docPr id="220" name="Рисунок 220" descr="0000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000078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70840" cy="241300"/>
                          </a:xfrm>
                          <a:prstGeom prst="rect">
                            <a:avLst/>
                          </a:prstGeom>
                          <a:noFill/>
                          <a:ln>
                            <a:noFill/>
                          </a:ln>
                        </pic:spPr>
                      </pic:pic>
                    </a:graphicData>
                  </a:graphic>
                </wp:inline>
              </w:drawing>
            </w:r>
          </w:p>
        </w:tc>
        <w:tc>
          <w:tcPr>
            <w:tcW w:w="4025" w:type="dxa"/>
            <w:tcBorders>
              <w:top w:val="nil"/>
              <w:left w:val="single" w:sz="4" w:space="0" w:color="auto"/>
              <w:bottom w:val="nil"/>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roofErr w:type="spellStart"/>
            <w:r w:rsidRPr="00E173C9">
              <w:rPr>
                <w:rFonts w:ascii="Times New Roman" w:hAnsi="Times New Roman" w:cs="Times New Roman"/>
                <w:sz w:val="20"/>
                <w:szCs w:val="20"/>
                <w:lang w:eastAsia="en-US"/>
              </w:rPr>
              <w:t>реклоузеры</w:t>
            </w:r>
            <w:proofErr w:type="spellEnd"/>
            <w:r w:rsidRPr="00E173C9">
              <w:rPr>
                <w:rFonts w:ascii="Times New Roman" w:hAnsi="Times New Roman" w:cs="Times New Roman"/>
                <w:sz w:val="20"/>
                <w:szCs w:val="20"/>
                <w:lang w:eastAsia="en-US"/>
              </w:rPr>
              <w:t xml:space="preserve"> номинальным током свыше 1000 А</w:t>
            </w:r>
          </w:p>
        </w:tc>
        <w:tc>
          <w:tcPr>
            <w:tcW w:w="1361" w:type="dxa"/>
            <w:tcBorders>
              <w:top w:val="nil"/>
              <w:left w:val="single" w:sz="4" w:space="0" w:color="auto"/>
              <w:bottom w:val="nil"/>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nil"/>
              <w:left w:val="single" w:sz="4" w:space="0" w:color="auto"/>
              <w:bottom w:val="nil"/>
              <w:right w:val="single" w:sz="4" w:space="0" w:color="auto"/>
            </w:tcBorders>
            <w:vAlign w:val="center"/>
          </w:tcPr>
          <w:p w:rsidR="000C0AF8" w:rsidRPr="00DB3164" w:rsidRDefault="00BA198A" w:rsidP="00BA198A">
            <w:pPr>
              <w:jc w:val="center"/>
              <w:rPr>
                <w:color w:val="000000"/>
              </w:rPr>
            </w:pPr>
            <w:r w:rsidRPr="00DB3164">
              <w:rPr>
                <w:color w:val="000000"/>
              </w:rPr>
              <w:t>12 590 459,00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4.2.2</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39690908" wp14:editId="0D8C5BA4">
                  <wp:extent cx="466090" cy="241300"/>
                  <wp:effectExtent l="0" t="0" r="0" b="6350"/>
                  <wp:docPr id="221" name="Рисунок 221" descr="0000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00007807"/>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rPr>
              <w:t>линейные разъединители номинальным током от 100 до 250 А включительно</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367707" w:rsidRDefault="00367707" w:rsidP="00367707">
            <w:pPr>
              <w:jc w:val="center"/>
              <w:rPr>
                <w:color w:val="000000"/>
                <w:sz w:val="16"/>
                <w:szCs w:val="16"/>
              </w:rPr>
            </w:pPr>
            <w:r w:rsidRPr="00367707">
              <w:rPr>
                <w:color w:val="000000"/>
                <w:szCs w:val="16"/>
              </w:rPr>
              <w:t>123 199,00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4.2.3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E41FCEC" wp14:editId="7490D2DB">
                  <wp:extent cx="474345" cy="259080"/>
                  <wp:effectExtent l="0" t="0" r="1905"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линейные разъединители номинальным током от 250 до 500 А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pPr>
            <w:r w:rsidRPr="00DB3164">
              <w:t>90 566,00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4.2.4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5443C36" wp14:editId="25C6A615">
                  <wp:extent cx="474345" cy="259080"/>
                  <wp:effectExtent l="0" t="0" r="1905"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линейные разъединители номинальным током от 500 до 1000 А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367707" w:rsidRDefault="00367707" w:rsidP="00367707">
            <w:pPr>
              <w:jc w:val="center"/>
              <w:rPr>
                <w:color w:val="000000"/>
                <w:sz w:val="16"/>
                <w:szCs w:val="16"/>
              </w:rPr>
            </w:pPr>
            <w:bookmarkStart w:id="9" w:name="_GoBack"/>
            <w:r w:rsidRPr="00367707">
              <w:rPr>
                <w:color w:val="000000"/>
                <w:szCs w:val="16"/>
              </w:rPr>
              <w:t>94 343,00</w:t>
            </w:r>
            <w:bookmarkEnd w:id="9"/>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4.4.3.2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2607CE3" wp14:editId="3AA3E25D">
                  <wp:extent cx="741680" cy="259080"/>
                  <wp:effectExtent l="0" t="0" r="1270" b="762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пункты (РП), за исключением комплектных распределительных устройств наружной установки (КРН, КРУН), номинальным током от 250 до 500 А включительно с количеством ячеек от 5 до 10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pPr>
            <w:r w:rsidRPr="00DB3164">
              <w:t>185 159,00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4.4.4.2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3DE7649" wp14:editId="186CBCBE">
                  <wp:extent cx="474345" cy="259080"/>
                  <wp:effectExtent l="0" t="0" r="1905" b="762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от 5 до 10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pPr>
            <w:r w:rsidRPr="00DB3164">
              <w:t>41 443 849,00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4.4.4.3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D761C1D" wp14:editId="07214F2B">
                  <wp:extent cx="474345" cy="259080"/>
                  <wp:effectExtent l="0" t="0" r="1905" b="762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от 10 до 15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A198A" w:rsidP="00BA198A">
            <w:pPr>
              <w:jc w:val="center"/>
            </w:pPr>
            <w:r w:rsidRPr="00DB3164">
              <w:t>38 100 499,00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4.4.4.4</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65E6BE4" wp14:editId="2F5DE5D7">
                  <wp:extent cx="474345" cy="259080"/>
                  <wp:effectExtent l="0" t="0" r="1905" b="762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пункты (РП), за исключением комплектных распределительных устройств наружной установки (КРН, КРУН), номинальным током от 500 до 1000 А включительно с количеством ячеек свыше 15</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4208CE" w:rsidRDefault="004208CE" w:rsidP="004208CE">
            <w:pPr>
              <w:jc w:val="center"/>
              <w:rPr>
                <w:color w:val="000000"/>
                <w:sz w:val="24"/>
                <w:szCs w:val="24"/>
              </w:rPr>
            </w:pPr>
            <w:r w:rsidRPr="004208CE">
              <w:rPr>
                <w:color w:val="000000"/>
                <w:szCs w:val="24"/>
              </w:rPr>
              <w:t>109 278 173,00</w:t>
            </w:r>
          </w:p>
        </w:tc>
      </w:tr>
      <w:tr w:rsidR="009672B0"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val="en-US" w:eastAsia="en-US"/>
              </w:rPr>
              <w:t>4.4.5.1</w:t>
            </w:r>
          </w:p>
        </w:tc>
        <w:tc>
          <w:tcPr>
            <w:tcW w:w="181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6F2C3633" wp14:editId="0E28431C">
                  <wp:extent cx="698500" cy="241300"/>
                  <wp:effectExtent l="0" t="0" r="6350" b="6350"/>
                  <wp:docPr id="134" name="Рисунок 134" descr="0000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007909"/>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9850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пункты (РП), за исключением комплектных распределительных устройств наружной установки (КРН, КРУН), номинальным током свыше 1000 А с количеством ячеек до 5 включительно</w:t>
            </w:r>
          </w:p>
        </w:tc>
        <w:tc>
          <w:tcPr>
            <w:tcW w:w="1361"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9672B0" w:rsidRPr="00DB3164" w:rsidRDefault="00BA198A" w:rsidP="00BA198A">
            <w:pPr>
              <w:jc w:val="center"/>
            </w:pPr>
            <w:r w:rsidRPr="00DB3164">
              <w:t>314 619 503,00</w:t>
            </w:r>
          </w:p>
        </w:tc>
      </w:tr>
      <w:tr w:rsidR="000C0AF8" w:rsidRPr="00E173C9" w:rsidTr="00125F9E">
        <w:trPr>
          <w:trHeight w:val="314"/>
        </w:trPr>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4.5.4.1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7A3BC5D" wp14:editId="1F7E0105">
                  <wp:extent cx="474345" cy="259080"/>
                  <wp:effectExtent l="0" t="0" r="1905" b="762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комплектные распределительные устройства наружной установки (КРН, КРУН) номинальным током от 500 до 1000 А включительно с количеством ячеек до 5 включительно</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рублей/шт.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0B0800" w:rsidP="000B0800">
            <w:pPr>
              <w:jc w:val="center"/>
              <w:rPr>
                <w:color w:val="000000"/>
              </w:rPr>
            </w:pPr>
            <w:r w:rsidRPr="00DB3164">
              <w:rPr>
                <w:color w:val="000000"/>
              </w:rPr>
              <w:t>11 179 955,00</w:t>
            </w:r>
          </w:p>
        </w:tc>
      </w:tr>
      <w:tr w:rsidR="009672B0" w:rsidRPr="00E173C9" w:rsidTr="00D16D15">
        <w:trPr>
          <w:trHeight w:val="314"/>
        </w:trPr>
        <w:tc>
          <w:tcPr>
            <w:tcW w:w="10127" w:type="dxa"/>
            <w:gridSpan w:val="5"/>
            <w:tcBorders>
              <w:top w:val="single" w:sz="4" w:space="0" w:color="auto"/>
              <w:left w:val="single" w:sz="4" w:space="0" w:color="auto"/>
              <w:bottom w:val="single" w:sz="4" w:space="0" w:color="auto"/>
              <w:right w:val="single" w:sz="4" w:space="0" w:color="auto"/>
            </w:tcBorders>
            <w:vAlign w:val="center"/>
          </w:tcPr>
          <w:p w:rsidR="009672B0" w:rsidRPr="00E173C9" w:rsidRDefault="009672B0" w:rsidP="009672B0">
            <w:pPr>
              <w:autoSpaceDE w:val="0"/>
              <w:autoSpaceDN w:val="0"/>
              <w:adjustRightInd w:val="0"/>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5,i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строительство комплектных трансформаторных подстанций (КТП) с уровнем напряжения до 35 кВ</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4AF7FF7" wp14:editId="0BCD2CEE">
                  <wp:extent cx="509270" cy="259080"/>
                  <wp:effectExtent l="0" t="0" r="5080" b="762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до 25 кВА включительно столбового/мачтового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33 968,00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F42EA03" wp14:editId="5518658E">
                  <wp:extent cx="543560" cy="259080"/>
                  <wp:effectExtent l="0" t="0" r="8890" b="762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36 145,00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5.1.1.2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6C817C7" wp14:editId="75452EEA">
                  <wp:extent cx="543560" cy="259080"/>
                  <wp:effectExtent l="0" t="0" r="889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до 25 кВА включительно шкафного или киоскового типа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51 717,00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F8469D1" wp14:editId="55DC5E40">
                  <wp:extent cx="509270" cy="259080"/>
                  <wp:effectExtent l="0" t="0" r="508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25 до 100 кВА включительно столбового/мачтового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12 803,00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9B51C28" wp14:editId="640610A8">
                  <wp:extent cx="543560" cy="259080"/>
                  <wp:effectExtent l="0" t="0" r="889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12 851,00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652A196" wp14:editId="0B0DE305">
                  <wp:extent cx="509270" cy="259080"/>
                  <wp:effectExtent l="0" t="0" r="5080" b="762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25 до 100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26 567,00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F9EFE3A" wp14:editId="118BFB2C">
                  <wp:extent cx="543560" cy="259080"/>
                  <wp:effectExtent l="0" t="0" r="8890" b="762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14 902,00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EFDF075" wp14:editId="3EFE719A">
                  <wp:extent cx="560705" cy="259080"/>
                  <wp:effectExtent l="0" t="0" r="0" b="762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rPr>
                <w:color w:val="000000"/>
              </w:rPr>
            </w:pPr>
            <w:r w:rsidRPr="00DB3164">
              <w:rPr>
                <w:color w:val="000000"/>
              </w:rPr>
              <w:t>73 511,00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5.1.3.1</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639273B" wp14:editId="49A2C81E">
                  <wp:extent cx="509270" cy="259080"/>
                  <wp:effectExtent l="0" t="0" r="5080" b="762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100 до 250 кВА включительно столбового/мачтового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7 189,00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FCD24D6" wp14:editId="1C0AE4D6">
                  <wp:extent cx="543560" cy="259080"/>
                  <wp:effectExtent l="0" t="0" r="889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6 932,00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659FA16" wp14:editId="44DBC34E">
                  <wp:extent cx="509270" cy="259080"/>
                  <wp:effectExtent l="0" t="0" r="508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100 до 250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9 817,00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F09B9C8" wp14:editId="1329191B">
                  <wp:extent cx="543560" cy="259080"/>
                  <wp:effectExtent l="0" t="0" r="8890" b="762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8 528,00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51752B9" wp14:editId="6ACD273F">
                  <wp:extent cx="560705" cy="259080"/>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rPr>
                <w:color w:val="000000"/>
              </w:rPr>
            </w:pPr>
            <w:r w:rsidRPr="00DB3164">
              <w:rPr>
                <w:color w:val="000000"/>
              </w:rPr>
              <w:t>36 316,00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5.1.3.3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888849A" wp14:editId="5853E621">
                  <wp:extent cx="543560" cy="259080"/>
                  <wp:effectExtent l="0" t="0" r="8890" b="762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100 до 250 кВА включительно блочного типа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rPr>
                <w:color w:val="000000"/>
              </w:rPr>
            </w:pPr>
            <w:r w:rsidRPr="00DB3164">
              <w:rPr>
                <w:color w:val="000000"/>
              </w:rPr>
              <w:t>92 553,00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5.1.4.2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92A4795" wp14:editId="0608EEA2">
                  <wp:extent cx="509270" cy="259080"/>
                  <wp:effectExtent l="0" t="0" r="5080" b="762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250 до 400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5 692,00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B0DEA5C" wp14:editId="3FE4B84B">
                  <wp:extent cx="543560" cy="259080"/>
                  <wp:effectExtent l="0" t="0" r="889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5 631,00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5.1.4.3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CBEFB5E" wp14:editId="45BE3C36">
                  <wp:extent cx="543560" cy="259080"/>
                  <wp:effectExtent l="0" t="0" r="8890" b="762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250 до 400 кВА включительно блочного типа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23 623,00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5.1.5.2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68EFB54" wp14:editId="064C7BB1">
                  <wp:extent cx="509270" cy="259080"/>
                  <wp:effectExtent l="0" t="0" r="5080" b="762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400 до 630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4 002,00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2C0CD7A" wp14:editId="29977CE4">
                  <wp:extent cx="543560" cy="259080"/>
                  <wp:effectExtent l="0" t="0" r="889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1C7969" w:rsidP="001C7969">
            <w:pPr>
              <w:jc w:val="center"/>
            </w:pPr>
            <w:r w:rsidRPr="00DB3164">
              <w:t>4 323,00</w:t>
            </w:r>
          </w:p>
        </w:tc>
      </w:tr>
      <w:tr w:rsidR="000C0AF8" w:rsidRPr="00E173C9" w:rsidTr="00125F9E">
        <w:tc>
          <w:tcPr>
            <w:tcW w:w="1304"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5.1.5.3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3D0A6994" wp14:editId="53811ED1">
                  <wp:extent cx="457200" cy="241300"/>
                  <wp:effectExtent l="0" t="0" r="0" b="6350"/>
                  <wp:docPr id="222" name="Рисунок 222" descr="00008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0008184"/>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400 до 630 кВА включительно блочного типа</w:t>
            </w:r>
          </w:p>
        </w:tc>
        <w:tc>
          <w:tcPr>
            <w:tcW w:w="1361"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10A" w:rsidP="00C2110A">
            <w:pPr>
              <w:jc w:val="center"/>
            </w:pPr>
            <w:r w:rsidRPr="00DB3164">
              <w:t>39 222,00</w:t>
            </w:r>
          </w:p>
        </w:tc>
      </w:tr>
      <w:tr w:rsidR="000C0AF8" w:rsidRPr="00E173C9" w:rsidTr="00125F9E">
        <w:tc>
          <w:tcPr>
            <w:tcW w:w="1304"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9"/>
                <w:sz w:val="20"/>
                <w:szCs w:val="20"/>
              </w:rPr>
              <w:drawing>
                <wp:inline distT="0" distB="0" distL="0" distR="0" wp14:anchorId="3D8E2103" wp14:editId="109542E4">
                  <wp:extent cx="543560" cy="259080"/>
                  <wp:effectExtent l="0" t="0" r="8890" b="762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C2110A" w:rsidP="00C2110A">
            <w:pPr>
              <w:jc w:val="center"/>
            </w:pPr>
            <w:r w:rsidRPr="00DB3164">
              <w:t>39 222,00</w:t>
            </w:r>
          </w:p>
        </w:tc>
      </w:tr>
      <w:tr w:rsidR="00C2110A" w:rsidRPr="00E173C9" w:rsidTr="00125F9E">
        <w:tc>
          <w:tcPr>
            <w:tcW w:w="1304" w:type="dxa"/>
            <w:tcBorders>
              <w:left w:val="single" w:sz="4" w:space="0" w:color="auto"/>
              <w:bottom w:val="single" w:sz="4" w:space="0" w:color="auto"/>
              <w:right w:val="single" w:sz="4" w:space="0" w:color="auto"/>
            </w:tcBorders>
            <w:vAlign w:val="center"/>
          </w:tcPr>
          <w:p w:rsidR="00C2110A" w:rsidRPr="00C2110A" w:rsidRDefault="00C2110A" w:rsidP="00125F9E">
            <w:pPr>
              <w:pStyle w:val="ConsPlusNormal"/>
              <w:spacing w:line="276" w:lineRule="auto"/>
              <w:jc w:val="cente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5.1.5.4</w:t>
            </w:r>
          </w:p>
        </w:tc>
        <w:tc>
          <w:tcPr>
            <w:tcW w:w="1814" w:type="dxa"/>
            <w:tcBorders>
              <w:top w:val="single" w:sz="4" w:space="0" w:color="auto"/>
              <w:left w:val="single" w:sz="4" w:space="0" w:color="auto"/>
              <w:bottom w:val="single" w:sz="4" w:space="0" w:color="auto"/>
              <w:right w:val="single" w:sz="4" w:space="0" w:color="auto"/>
            </w:tcBorders>
            <w:vAlign w:val="center"/>
          </w:tcPr>
          <w:p w:rsidR="00C2110A" w:rsidRPr="00E173C9" w:rsidRDefault="00C2110A" w:rsidP="00125F9E">
            <w:pPr>
              <w:pStyle w:val="ConsPlusNormal"/>
              <w:spacing w:line="276" w:lineRule="auto"/>
              <w:jc w:val="center"/>
              <w:rPr>
                <w:rFonts w:ascii="Times New Roman" w:hAnsi="Times New Roman" w:cs="Times New Roman"/>
                <w:noProof/>
                <w:position w:val="-9"/>
                <w:sz w:val="20"/>
                <w:szCs w:val="20"/>
              </w:rPr>
            </w:pPr>
            <w:r>
              <w:rPr>
                <w:noProof/>
              </w:rPr>
              <w:drawing>
                <wp:inline distT="0" distB="0" distL="0" distR="0">
                  <wp:extent cx="457200" cy="238125"/>
                  <wp:effectExtent l="0" t="0" r="0" b="9525"/>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4025" w:type="dxa"/>
            <w:tcBorders>
              <w:left w:val="single" w:sz="4" w:space="0" w:color="auto"/>
              <w:bottom w:val="single" w:sz="4" w:space="0" w:color="auto"/>
              <w:right w:val="single" w:sz="4" w:space="0" w:color="auto"/>
            </w:tcBorders>
            <w:vAlign w:val="center"/>
          </w:tcPr>
          <w:p w:rsidR="00C2110A" w:rsidRPr="00E173C9" w:rsidRDefault="00C2110A" w:rsidP="00125F9E">
            <w:pPr>
              <w:pStyle w:val="ConsPlusNormal"/>
              <w:spacing w:line="276" w:lineRule="auto"/>
              <w:jc w:val="both"/>
              <w:rPr>
                <w:rFonts w:ascii="Times New Roman" w:hAnsi="Times New Roman" w:cs="Times New Roman"/>
                <w:sz w:val="20"/>
                <w:szCs w:val="20"/>
                <w:lang w:eastAsia="en-US"/>
              </w:rPr>
            </w:pPr>
            <w:r w:rsidRPr="00C2110A">
              <w:rPr>
                <w:rFonts w:ascii="Times New Roman" w:hAnsi="Times New Roman" w:cs="Times New Roman"/>
                <w:sz w:val="20"/>
                <w:szCs w:val="20"/>
                <w:lang w:eastAsia="en-US"/>
              </w:rPr>
              <w:t>однотрансформаторные подстанции (за исключением РТП) мощностью от 400 до 630 кВА включительно встроенного типа</w:t>
            </w:r>
          </w:p>
        </w:tc>
        <w:tc>
          <w:tcPr>
            <w:tcW w:w="1361" w:type="dxa"/>
            <w:tcBorders>
              <w:left w:val="single" w:sz="4" w:space="0" w:color="auto"/>
              <w:bottom w:val="single" w:sz="4" w:space="0" w:color="auto"/>
              <w:right w:val="single" w:sz="4" w:space="0" w:color="auto"/>
            </w:tcBorders>
            <w:vAlign w:val="center"/>
          </w:tcPr>
          <w:p w:rsidR="00C2110A" w:rsidRPr="00E173C9" w:rsidRDefault="00C2110A"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C2110A" w:rsidRPr="00DB3164" w:rsidRDefault="00C2110A" w:rsidP="00C2110A">
            <w:pPr>
              <w:jc w:val="center"/>
              <w:rPr>
                <w:color w:val="000000"/>
                <w:lang w:val="en-US"/>
              </w:rPr>
            </w:pPr>
            <w:r w:rsidRPr="00DB3164">
              <w:rPr>
                <w:color w:val="000000"/>
              </w:rPr>
              <w:t>12</w:t>
            </w:r>
            <w:r w:rsidR="00990D6C" w:rsidRPr="00DB3164">
              <w:rPr>
                <w:color w:val="000000"/>
              </w:rPr>
              <w:t> </w:t>
            </w:r>
            <w:r w:rsidRPr="00DB3164">
              <w:rPr>
                <w:color w:val="000000"/>
              </w:rPr>
              <w:t>589</w:t>
            </w:r>
            <w:r w:rsidR="00990D6C" w:rsidRPr="00DB3164">
              <w:rPr>
                <w:color w:val="000000"/>
                <w:lang w:val="en-US"/>
              </w:rPr>
              <w:t>,00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5.1.6.2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10"/>
                <w:sz w:val="20"/>
                <w:szCs w:val="20"/>
              </w:rPr>
              <w:drawing>
                <wp:inline distT="0" distB="0" distL="0" distR="0" wp14:anchorId="5CA508CA" wp14:editId="424F0B58">
                  <wp:extent cx="509270" cy="267335"/>
                  <wp:effectExtent l="0" t="0" r="508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09270" cy="267335"/>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630 до 1000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990D6C" w:rsidP="00990D6C">
            <w:pPr>
              <w:jc w:val="center"/>
            </w:pPr>
            <w:r w:rsidRPr="00DB3164">
              <w:t>5 318,00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ED0D30F" wp14:editId="7C3D9D85">
                  <wp:extent cx="543560" cy="259080"/>
                  <wp:effectExtent l="0" t="0" r="8890"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990D6C" w:rsidP="00990D6C">
            <w:pPr>
              <w:jc w:val="center"/>
            </w:pPr>
            <w:r w:rsidRPr="00DB3164">
              <w:t>5 387,00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B2BDF67" wp14:editId="3D264F54">
                  <wp:extent cx="560705" cy="259080"/>
                  <wp:effectExtent l="0" t="0" r="0" b="762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990D6C" w:rsidP="00990D6C">
            <w:pPr>
              <w:jc w:val="center"/>
              <w:rPr>
                <w:color w:val="000000"/>
              </w:rPr>
            </w:pPr>
            <w:r w:rsidRPr="00DB3164">
              <w:rPr>
                <w:color w:val="000000"/>
              </w:rPr>
              <w:t>11 581,00</w:t>
            </w:r>
          </w:p>
        </w:tc>
      </w:tr>
      <w:tr w:rsidR="00990D6C" w:rsidRPr="00E173C9" w:rsidTr="00B64C34">
        <w:tc>
          <w:tcPr>
            <w:tcW w:w="1304" w:type="dxa"/>
            <w:vMerge w:val="restart"/>
            <w:tcBorders>
              <w:top w:val="single" w:sz="4" w:space="0" w:color="auto"/>
              <w:left w:val="single" w:sz="4" w:space="0" w:color="auto"/>
              <w:right w:val="single" w:sz="4" w:space="0" w:color="auto"/>
            </w:tcBorders>
            <w:vAlign w:val="center"/>
          </w:tcPr>
          <w:p w:rsidR="00990D6C" w:rsidRPr="00E173C9" w:rsidRDefault="00990D6C" w:rsidP="00125F9E">
            <w:pPr>
              <w:pStyle w:val="ConsPlusNormal"/>
              <w:spacing w:line="276" w:lineRule="auto"/>
              <w:jc w:val="center"/>
              <w:rPr>
                <w:rFonts w:eastAsiaTheme="minorEastAsia"/>
                <w:lang w:eastAsia="en-US"/>
              </w:rPr>
            </w:pPr>
            <w:r w:rsidRPr="00E173C9">
              <w:rPr>
                <w:rFonts w:ascii="Times New Roman" w:hAnsi="Times New Roman" w:cs="Times New Roman"/>
                <w:sz w:val="20"/>
                <w:szCs w:val="20"/>
                <w:lang w:eastAsia="en-US"/>
              </w:rPr>
              <w:t>5.1.6.3</w:t>
            </w:r>
          </w:p>
        </w:tc>
        <w:tc>
          <w:tcPr>
            <w:tcW w:w="1814" w:type="dxa"/>
            <w:tcBorders>
              <w:top w:val="single" w:sz="4" w:space="0" w:color="auto"/>
              <w:left w:val="single" w:sz="4" w:space="0" w:color="auto"/>
              <w:bottom w:val="single" w:sz="4" w:space="0" w:color="auto"/>
              <w:right w:val="single" w:sz="4" w:space="0" w:color="auto"/>
            </w:tcBorders>
            <w:vAlign w:val="center"/>
          </w:tcPr>
          <w:p w:rsidR="00990D6C" w:rsidRPr="00E173C9" w:rsidRDefault="00990D6C" w:rsidP="00125F9E">
            <w:pPr>
              <w:pStyle w:val="ConsPlusNormal"/>
              <w:spacing w:line="276" w:lineRule="auto"/>
              <w:jc w:val="center"/>
              <w:rPr>
                <w:rFonts w:ascii="Times New Roman" w:hAnsi="Times New Roman" w:cs="Times New Roman"/>
                <w:noProof/>
                <w:position w:val="-9"/>
                <w:sz w:val="20"/>
                <w:szCs w:val="20"/>
              </w:rPr>
            </w:pPr>
            <w:r>
              <w:rPr>
                <w:noProof/>
              </w:rPr>
              <w:drawing>
                <wp:inline distT="0" distB="0" distL="0" distR="0">
                  <wp:extent cx="457200" cy="238125"/>
                  <wp:effectExtent l="0" t="0" r="0" b="9525"/>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990D6C" w:rsidRPr="00E173C9" w:rsidRDefault="00990D6C" w:rsidP="00125F9E">
            <w:pPr>
              <w:pStyle w:val="ConsPlusNormal"/>
              <w:spacing w:line="276" w:lineRule="auto"/>
              <w:jc w:val="both"/>
              <w:rPr>
                <w:rFonts w:eastAsiaTheme="minorEastAsia"/>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630 до 1000 кВА включительно блочного типа</w:t>
            </w:r>
          </w:p>
        </w:tc>
        <w:tc>
          <w:tcPr>
            <w:tcW w:w="1361" w:type="dxa"/>
            <w:vMerge w:val="restart"/>
            <w:tcBorders>
              <w:top w:val="single" w:sz="4" w:space="0" w:color="auto"/>
              <w:left w:val="single" w:sz="4" w:space="0" w:color="auto"/>
              <w:right w:val="single" w:sz="4" w:space="0" w:color="auto"/>
            </w:tcBorders>
            <w:vAlign w:val="center"/>
          </w:tcPr>
          <w:p w:rsidR="00990D6C" w:rsidRPr="00E173C9" w:rsidRDefault="00990D6C" w:rsidP="00125F9E">
            <w:pPr>
              <w:pStyle w:val="ConsPlusNormal"/>
              <w:spacing w:line="276" w:lineRule="auto"/>
              <w:jc w:val="center"/>
              <w:rPr>
                <w:rFonts w:eastAsiaTheme="minorEastAsia"/>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990D6C" w:rsidRPr="00DB3164" w:rsidRDefault="00990D6C" w:rsidP="00990D6C">
            <w:pPr>
              <w:jc w:val="center"/>
              <w:rPr>
                <w:color w:val="000000"/>
              </w:rPr>
            </w:pPr>
            <w:r w:rsidRPr="00DB3164">
              <w:rPr>
                <w:color w:val="000000"/>
              </w:rPr>
              <w:t>26 188,00</w:t>
            </w:r>
          </w:p>
        </w:tc>
      </w:tr>
      <w:tr w:rsidR="00990D6C" w:rsidRPr="00E173C9" w:rsidTr="00B64C34">
        <w:tc>
          <w:tcPr>
            <w:tcW w:w="1304" w:type="dxa"/>
            <w:vMerge/>
            <w:tcBorders>
              <w:left w:val="single" w:sz="4" w:space="0" w:color="auto"/>
              <w:bottom w:val="single" w:sz="4" w:space="0" w:color="auto"/>
              <w:right w:val="single" w:sz="4" w:space="0" w:color="auto"/>
            </w:tcBorders>
            <w:vAlign w:val="center"/>
            <w:hideMark/>
          </w:tcPr>
          <w:p w:rsidR="00990D6C" w:rsidRPr="00E173C9" w:rsidRDefault="00990D6C"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990D6C" w:rsidRPr="00E173C9" w:rsidRDefault="00990D6C"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AFE5F12" wp14:editId="3B921F1D">
                  <wp:extent cx="543560" cy="259080"/>
                  <wp:effectExtent l="0" t="0" r="8890" b="762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990D6C" w:rsidRPr="00E173C9" w:rsidRDefault="00990D6C"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990D6C" w:rsidRPr="00E173C9" w:rsidRDefault="00990D6C"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990D6C" w:rsidRPr="00DB3164" w:rsidRDefault="00990D6C" w:rsidP="00990D6C">
            <w:pPr>
              <w:jc w:val="center"/>
              <w:rPr>
                <w:color w:val="000000"/>
              </w:rPr>
            </w:pPr>
            <w:r w:rsidRPr="00DB3164">
              <w:rPr>
                <w:color w:val="000000"/>
              </w:rPr>
              <w:t>26 188,00</w:t>
            </w:r>
          </w:p>
        </w:tc>
      </w:tr>
      <w:tr w:rsidR="009672B0" w:rsidRPr="00E173C9" w:rsidTr="00D16D15">
        <w:tc>
          <w:tcPr>
            <w:tcW w:w="1304"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5.1.7.2</w:t>
            </w:r>
          </w:p>
        </w:tc>
        <w:tc>
          <w:tcPr>
            <w:tcW w:w="181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634C1057" wp14:editId="781BCBF2">
                  <wp:extent cx="457200" cy="241300"/>
                  <wp:effectExtent l="0" t="0" r="0" b="6350"/>
                  <wp:docPr id="136" name="Рисунок 136" descr="0000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0000822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1000 кВА до 1250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9672B0" w:rsidRPr="00DB3164" w:rsidRDefault="00990D6C" w:rsidP="00990D6C">
            <w:pPr>
              <w:jc w:val="center"/>
              <w:rPr>
                <w:color w:val="000000"/>
              </w:rPr>
            </w:pPr>
            <w:r w:rsidRPr="00DB3164">
              <w:rPr>
                <w:color w:val="000000"/>
              </w:rPr>
              <w:t>9 337,00</w:t>
            </w:r>
          </w:p>
        </w:tc>
      </w:tr>
      <w:tr w:rsidR="009672B0" w:rsidRPr="00E173C9" w:rsidTr="00D16D15">
        <w:tc>
          <w:tcPr>
            <w:tcW w:w="1304"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CCF530F" wp14:editId="78B2308D">
                  <wp:extent cx="543560" cy="259080"/>
                  <wp:effectExtent l="0" t="0" r="8890"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9672B0" w:rsidRPr="00DB3164" w:rsidRDefault="00990D6C" w:rsidP="00990D6C">
            <w:pPr>
              <w:jc w:val="center"/>
              <w:rPr>
                <w:color w:val="000000"/>
              </w:rPr>
            </w:pPr>
            <w:r w:rsidRPr="00DB3164">
              <w:rPr>
                <w:color w:val="000000"/>
              </w:rPr>
              <w:t>9 337,00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5.1.7.3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E8A6FA0" wp14:editId="0FE9216C">
                  <wp:extent cx="509270" cy="259080"/>
                  <wp:effectExtent l="0" t="0" r="508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1000 кВА до 1250 кВА включительно блочного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rPr>
                <w:color w:val="000000"/>
              </w:rPr>
            </w:pPr>
            <w:r w:rsidRPr="00DB3164">
              <w:rPr>
                <w:color w:val="000000"/>
              </w:rPr>
              <w:t>14 508,00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CFBC3ED" wp14:editId="61985B00">
                  <wp:extent cx="543560" cy="259080"/>
                  <wp:effectExtent l="0" t="0" r="8890" b="762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pPr>
            <w:r w:rsidRPr="00DB3164">
              <w:t>12 965,00</w:t>
            </w:r>
          </w:p>
        </w:tc>
      </w:tr>
      <w:tr w:rsidR="009672B0" w:rsidRPr="00E173C9" w:rsidTr="00D16D15">
        <w:tc>
          <w:tcPr>
            <w:tcW w:w="1304"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5.1.8.2</w:t>
            </w:r>
          </w:p>
        </w:tc>
        <w:tc>
          <w:tcPr>
            <w:tcW w:w="1814" w:type="dxa"/>
            <w:tcBorders>
              <w:top w:val="single" w:sz="4" w:space="0" w:color="auto"/>
              <w:left w:val="single" w:sz="4" w:space="0" w:color="auto"/>
              <w:bottom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2D64F27C" wp14:editId="14B73A05">
                  <wp:extent cx="457200" cy="241300"/>
                  <wp:effectExtent l="0" t="0" r="0" b="6350"/>
                  <wp:docPr id="141" name="Рисунок 141" descr="00008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000825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1250 кВА до 1600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9672B0" w:rsidRPr="00DB3164" w:rsidRDefault="007D02C4" w:rsidP="007D02C4">
            <w:pPr>
              <w:jc w:val="center"/>
              <w:rPr>
                <w:color w:val="000000"/>
              </w:rPr>
            </w:pPr>
            <w:r w:rsidRPr="00DB3164">
              <w:rPr>
                <w:color w:val="000000"/>
              </w:rPr>
              <w:t>8 069,00</w:t>
            </w:r>
          </w:p>
        </w:tc>
      </w:tr>
      <w:tr w:rsidR="009672B0" w:rsidRPr="00E173C9" w:rsidTr="00D16D15">
        <w:tc>
          <w:tcPr>
            <w:tcW w:w="1304"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0B3F874" wp14:editId="334F3243">
                  <wp:extent cx="543560" cy="259080"/>
                  <wp:effectExtent l="0" t="0" r="8890" b="762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9672B0" w:rsidRPr="00E173C9" w:rsidRDefault="009672B0"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7D02C4" w:rsidRPr="00DB3164" w:rsidRDefault="007D02C4" w:rsidP="007D02C4">
            <w:pPr>
              <w:jc w:val="center"/>
              <w:rPr>
                <w:color w:val="000000"/>
              </w:rPr>
            </w:pPr>
            <w:r w:rsidRPr="00DB3164">
              <w:rPr>
                <w:color w:val="000000"/>
              </w:rPr>
              <w:t>8 069,00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5.1.8.3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495DDFE" wp14:editId="44723B34">
                  <wp:extent cx="543560" cy="259080"/>
                  <wp:effectExtent l="0" t="0" r="8890" b="762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(за исключением РТП) мощностью от 1250 кВА до 1600 кВА включительно блочного типа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pPr>
            <w:r w:rsidRPr="00DB3164">
              <w:t>17 576,00</w:t>
            </w:r>
          </w:p>
        </w:tc>
      </w:tr>
      <w:tr w:rsidR="007D02C4" w:rsidRPr="00E173C9" w:rsidTr="001F06AD">
        <w:tc>
          <w:tcPr>
            <w:tcW w:w="1304" w:type="dxa"/>
            <w:vMerge w:val="restart"/>
            <w:tcBorders>
              <w:top w:val="single" w:sz="4" w:space="0" w:color="auto"/>
              <w:left w:val="single" w:sz="4" w:space="0" w:color="auto"/>
              <w:right w:val="single" w:sz="4" w:space="0" w:color="auto"/>
            </w:tcBorders>
            <w:vAlign w:val="center"/>
          </w:tcPr>
          <w:p w:rsidR="007D02C4" w:rsidRPr="00E173C9" w:rsidRDefault="007D02C4"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5.2.2.2</w:t>
            </w:r>
          </w:p>
        </w:tc>
        <w:tc>
          <w:tcPr>
            <w:tcW w:w="1814" w:type="dxa"/>
            <w:tcBorders>
              <w:top w:val="single" w:sz="4" w:space="0" w:color="auto"/>
              <w:left w:val="single" w:sz="4" w:space="0" w:color="auto"/>
              <w:bottom w:val="single" w:sz="4" w:space="0" w:color="auto"/>
              <w:right w:val="single" w:sz="4" w:space="0" w:color="auto"/>
            </w:tcBorders>
            <w:vAlign w:val="center"/>
          </w:tcPr>
          <w:p w:rsidR="007D02C4" w:rsidRPr="00E173C9" w:rsidRDefault="007D02C4" w:rsidP="00125F9E">
            <w:pPr>
              <w:pStyle w:val="ConsPlusNormal"/>
              <w:spacing w:line="276" w:lineRule="auto"/>
              <w:jc w:val="center"/>
              <w:rPr>
                <w:rFonts w:ascii="Times New Roman" w:hAnsi="Times New Roman" w:cs="Times New Roman"/>
                <w:noProof/>
                <w:position w:val="-9"/>
                <w:sz w:val="20"/>
                <w:szCs w:val="20"/>
              </w:rPr>
            </w:pPr>
            <w:r>
              <w:rPr>
                <w:noProof/>
              </w:rPr>
              <w:drawing>
                <wp:inline distT="0" distB="0" distL="0" distR="0" wp14:anchorId="3AA998C4" wp14:editId="17566D73">
                  <wp:extent cx="485775" cy="238125"/>
                  <wp:effectExtent l="0" t="0" r="9525"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85775" cy="238125"/>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7D02C4" w:rsidRPr="00E173C9" w:rsidRDefault="007D02C4"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 xml:space="preserve">двухтрансформаторные и более подстанции </w:t>
            </w:r>
            <w:r w:rsidRPr="00E173C9">
              <w:rPr>
                <w:rFonts w:ascii="Times New Roman" w:hAnsi="Times New Roman" w:cs="Times New Roman"/>
                <w:sz w:val="20"/>
                <w:szCs w:val="20"/>
                <w:lang w:eastAsia="en-US"/>
              </w:rPr>
              <w:lastRenderedPageBreak/>
              <w:t>(за исключением РТП) мощностью от 25 до 100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tcPr>
          <w:p w:rsidR="007D02C4" w:rsidRPr="00E173C9" w:rsidRDefault="007D02C4"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7D02C4" w:rsidRPr="00DB3164" w:rsidRDefault="007D02C4" w:rsidP="007D02C4">
            <w:pPr>
              <w:jc w:val="center"/>
            </w:pPr>
            <w:r w:rsidRPr="00DB3164">
              <w:t>32 158,00</w:t>
            </w:r>
          </w:p>
        </w:tc>
      </w:tr>
      <w:tr w:rsidR="007D02C4" w:rsidRPr="00E173C9" w:rsidTr="001F06AD">
        <w:tc>
          <w:tcPr>
            <w:tcW w:w="1304" w:type="dxa"/>
            <w:vMerge/>
            <w:tcBorders>
              <w:left w:val="single" w:sz="4" w:space="0" w:color="auto"/>
              <w:bottom w:val="single" w:sz="4" w:space="0" w:color="auto"/>
              <w:right w:val="single" w:sz="4" w:space="0" w:color="auto"/>
            </w:tcBorders>
            <w:vAlign w:val="center"/>
            <w:hideMark/>
          </w:tcPr>
          <w:p w:rsidR="007D02C4" w:rsidRPr="00E173C9" w:rsidRDefault="007D02C4"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7D02C4" w:rsidRPr="00E173C9" w:rsidRDefault="007D02C4"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9B18AE0" wp14:editId="5B2992C2">
                  <wp:extent cx="543560" cy="259080"/>
                  <wp:effectExtent l="0" t="0" r="889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7D02C4" w:rsidRPr="00E173C9" w:rsidRDefault="007D02C4"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7D02C4" w:rsidRPr="00E173C9" w:rsidRDefault="007D02C4"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7D02C4" w:rsidRPr="00DB3164" w:rsidRDefault="007D02C4" w:rsidP="007D02C4">
            <w:pPr>
              <w:jc w:val="center"/>
              <w:rPr>
                <w:color w:val="000000"/>
              </w:rPr>
            </w:pPr>
            <w:r w:rsidRPr="00DB3164">
              <w:rPr>
                <w:color w:val="000000"/>
              </w:rPr>
              <w:t>56 004,00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5.2.3.2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51B5128" wp14:editId="64055780">
                  <wp:extent cx="509270" cy="259080"/>
                  <wp:effectExtent l="0" t="0" r="5080" b="762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100 до 250 кВА включительно шкафного или киоскового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rPr>
                <w:color w:val="000000"/>
              </w:rPr>
            </w:pPr>
            <w:r w:rsidRPr="00DB3164">
              <w:rPr>
                <w:color w:val="000000"/>
              </w:rPr>
              <w:t>14 980,00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A18A698" wp14:editId="6EBBC83E">
                  <wp:extent cx="543560" cy="259080"/>
                  <wp:effectExtent l="0" t="0" r="8890" b="762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rPr>
                <w:color w:val="000000"/>
              </w:rPr>
            </w:pPr>
            <w:r w:rsidRPr="00DB3164">
              <w:rPr>
                <w:color w:val="000000"/>
              </w:rPr>
              <w:t>15 727,00</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5.2.3.3</w:t>
            </w: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eastAsiaTheme="minorHAnsi"/>
                <w:noProof/>
                <w:position w:val="-8"/>
                <w:sz w:val="24"/>
                <w:szCs w:val="24"/>
              </w:rPr>
              <w:drawing>
                <wp:inline distT="0" distB="0" distL="0" distR="0" wp14:anchorId="7AE88477" wp14:editId="452EC995">
                  <wp:extent cx="491490" cy="241300"/>
                  <wp:effectExtent l="0" t="0" r="381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autoSpaceDE w:val="0"/>
              <w:autoSpaceDN w:val="0"/>
              <w:adjustRightInd w:val="0"/>
              <w:jc w:val="both"/>
              <w:rPr>
                <w:rFonts w:eastAsiaTheme="minorHAnsi"/>
                <w:lang w:eastAsia="en-US"/>
              </w:rPr>
            </w:pPr>
            <w:r w:rsidRPr="00E173C9">
              <w:rPr>
                <w:rFonts w:eastAsiaTheme="minorHAnsi"/>
                <w:lang w:eastAsia="en-US"/>
              </w:rPr>
              <w:t>двухтрансформаторные и более подстанции (за исключением РТП) мощностью от 100 до 250 кВА включительно блочного типа</w:t>
            </w:r>
          </w:p>
        </w:tc>
        <w:tc>
          <w:tcPr>
            <w:tcW w:w="1361"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rPr>
                <w:color w:val="000000"/>
              </w:rPr>
            </w:pPr>
            <w:r w:rsidRPr="00DB3164">
              <w:rPr>
                <w:color w:val="000000"/>
              </w:rPr>
              <w:t>36 783,00</w:t>
            </w:r>
          </w:p>
        </w:tc>
      </w:tr>
      <w:tr w:rsidR="00BC6A7E" w:rsidRPr="00E173C9" w:rsidTr="00D16D15">
        <w:tc>
          <w:tcPr>
            <w:tcW w:w="1304" w:type="dxa"/>
            <w:vMerge w:val="restart"/>
            <w:tcBorders>
              <w:top w:val="single" w:sz="4" w:space="0" w:color="auto"/>
              <w:left w:val="single" w:sz="4" w:space="0" w:color="auto"/>
              <w:right w:val="single" w:sz="4" w:space="0" w:color="auto"/>
            </w:tcBorders>
            <w:vAlign w:val="center"/>
          </w:tcPr>
          <w:p w:rsidR="00BC6A7E" w:rsidRPr="00E173C9" w:rsidRDefault="00BC6A7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5.2.4.2</w:t>
            </w:r>
          </w:p>
        </w:tc>
        <w:tc>
          <w:tcPr>
            <w:tcW w:w="1814" w:type="dxa"/>
            <w:tcBorders>
              <w:top w:val="single" w:sz="4" w:space="0" w:color="auto"/>
              <w:left w:val="single" w:sz="4" w:space="0" w:color="auto"/>
              <w:bottom w:val="single" w:sz="4" w:space="0" w:color="auto"/>
              <w:right w:val="single" w:sz="4" w:space="0" w:color="auto"/>
            </w:tcBorders>
            <w:vAlign w:val="center"/>
          </w:tcPr>
          <w:p w:rsidR="00BC6A7E" w:rsidRPr="00E173C9" w:rsidRDefault="00BC6A7E"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6330E271" wp14:editId="656BF3E6">
                  <wp:extent cx="483235" cy="241300"/>
                  <wp:effectExtent l="0" t="0" r="0" b="6350"/>
                  <wp:docPr id="142" name="Рисунок 142" descr="00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0000846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483235"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BC6A7E" w:rsidRPr="00E173C9" w:rsidRDefault="00BC6A7E"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250 до 400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tcPr>
          <w:p w:rsidR="00BC6A7E" w:rsidRPr="00E173C9" w:rsidRDefault="00BC6A7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BC6A7E" w:rsidRPr="00DB3164" w:rsidRDefault="007D02C4" w:rsidP="007D02C4">
            <w:pPr>
              <w:jc w:val="center"/>
              <w:rPr>
                <w:color w:val="000000"/>
              </w:rPr>
            </w:pPr>
            <w:r w:rsidRPr="00DB3164">
              <w:rPr>
                <w:color w:val="000000"/>
              </w:rPr>
              <w:t>12 651,00</w:t>
            </w:r>
          </w:p>
        </w:tc>
      </w:tr>
      <w:tr w:rsidR="00BC6A7E" w:rsidRPr="00E173C9" w:rsidTr="00D16D15">
        <w:tc>
          <w:tcPr>
            <w:tcW w:w="1304" w:type="dxa"/>
            <w:vMerge/>
            <w:tcBorders>
              <w:left w:val="single" w:sz="4" w:space="0" w:color="auto"/>
              <w:bottom w:val="single" w:sz="4" w:space="0" w:color="auto"/>
              <w:right w:val="single" w:sz="4" w:space="0" w:color="auto"/>
            </w:tcBorders>
            <w:vAlign w:val="center"/>
            <w:hideMark/>
          </w:tcPr>
          <w:p w:rsidR="00BC6A7E" w:rsidRPr="00E173C9" w:rsidRDefault="00BC6A7E"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BC6A7E" w:rsidRPr="00E173C9" w:rsidRDefault="00BC6A7E"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BB47BA6" wp14:editId="55F899FF">
                  <wp:extent cx="543560" cy="259080"/>
                  <wp:effectExtent l="0" t="0" r="889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hideMark/>
          </w:tcPr>
          <w:p w:rsidR="00BC6A7E" w:rsidRPr="00E173C9" w:rsidRDefault="00BC6A7E"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hideMark/>
          </w:tcPr>
          <w:p w:rsidR="00BC6A7E" w:rsidRPr="00E173C9" w:rsidRDefault="00BC6A7E"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BC6A7E" w:rsidRPr="00DB3164" w:rsidRDefault="007D02C4" w:rsidP="007D02C4">
            <w:pPr>
              <w:jc w:val="center"/>
              <w:rPr>
                <w:color w:val="000000"/>
              </w:rPr>
            </w:pPr>
            <w:r w:rsidRPr="00DB3164">
              <w:rPr>
                <w:color w:val="000000"/>
              </w:rPr>
              <w:t>10 515,00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5.2.4.3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10"/>
                <w:sz w:val="20"/>
                <w:szCs w:val="20"/>
              </w:rPr>
              <w:drawing>
                <wp:inline distT="0" distB="0" distL="0" distR="0" wp14:anchorId="36446276" wp14:editId="78820DCC">
                  <wp:extent cx="509270" cy="267335"/>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09270" cy="267335"/>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250 до 400 кВА включительно блочного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7D02C4" w:rsidP="007D02C4">
            <w:pPr>
              <w:jc w:val="center"/>
              <w:rPr>
                <w:color w:val="000000"/>
              </w:rPr>
            </w:pPr>
            <w:r w:rsidRPr="00DB3164">
              <w:rPr>
                <w:color w:val="000000"/>
              </w:rPr>
              <w:t>54 994,00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723AE9D" wp14:editId="6EEE9ED0">
                  <wp:extent cx="543560" cy="259080"/>
                  <wp:effectExtent l="0" t="0" r="889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4E5F58" w:rsidP="004E5F58">
            <w:pPr>
              <w:jc w:val="center"/>
              <w:rPr>
                <w:color w:val="000000"/>
              </w:rPr>
            </w:pPr>
            <w:r w:rsidRPr="00DB3164">
              <w:rPr>
                <w:color w:val="000000"/>
              </w:rPr>
              <w:t>23 482,00</w:t>
            </w:r>
          </w:p>
        </w:tc>
      </w:tr>
      <w:tr w:rsidR="000C0AF8" w:rsidRPr="00E173C9" w:rsidTr="00125F9E">
        <w:tc>
          <w:tcPr>
            <w:tcW w:w="1304"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5.2.5.2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788F47A0" wp14:editId="2BBBCDDF">
                  <wp:extent cx="483235" cy="241300"/>
                  <wp:effectExtent l="0" t="0" r="0" b="6350"/>
                  <wp:docPr id="224" name="Рисунок 224" descr="0000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0008478"/>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483235"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400 до 630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4E5F58" w:rsidP="004E5F58">
            <w:pPr>
              <w:jc w:val="center"/>
              <w:rPr>
                <w:color w:val="000000"/>
              </w:rPr>
            </w:pPr>
            <w:r w:rsidRPr="00DB3164">
              <w:rPr>
                <w:color w:val="000000"/>
              </w:rPr>
              <w:t>6 966,00</w:t>
            </w:r>
          </w:p>
        </w:tc>
      </w:tr>
      <w:tr w:rsidR="000C0AF8" w:rsidRPr="00E173C9" w:rsidTr="00125F9E">
        <w:tc>
          <w:tcPr>
            <w:tcW w:w="1304"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9"/>
                <w:sz w:val="20"/>
                <w:szCs w:val="20"/>
              </w:rPr>
              <w:drawing>
                <wp:inline distT="0" distB="0" distL="0" distR="0" wp14:anchorId="684C0AAF" wp14:editId="4842C021">
                  <wp:extent cx="543560" cy="259080"/>
                  <wp:effectExtent l="0" t="0" r="8890" b="762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4E5F58" w:rsidP="004E5F58">
            <w:pPr>
              <w:jc w:val="center"/>
              <w:rPr>
                <w:color w:val="000000"/>
              </w:rPr>
            </w:pPr>
            <w:r w:rsidRPr="00DB3164">
              <w:rPr>
                <w:color w:val="000000"/>
              </w:rPr>
              <w:t>7 345,00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5.2.5.3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7A293CF9" wp14:editId="1B151312">
                  <wp:extent cx="509270" cy="259080"/>
                  <wp:effectExtent l="0" t="0" r="508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400 до 630 кВА включительно блочного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4E5F58" w:rsidP="004E5F58">
            <w:pPr>
              <w:jc w:val="center"/>
              <w:rPr>
                <w:color w:val="000000"/>
              </w:rPr>
            </w:pPr>
            <w:r w:rsidRPr="00DB3164">
              <w:rPr>
                <w:color w:val="000000"/>
              </w:rPr>
              <w:t>35 570,00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F41F844" wp14:editId="50DE2983">
                  <wp:extent cx="543560" cy="259080"/>
                  <wp:effectExtent l="0" t="0" r="889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19 086,00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3456865" wp14:editId="78C2C6DA">
                  <wp:extent cx="560705" cy="2590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36 872,00</w:t>
            </w:r>
          </w:p>
        </w:tc>
      </w:tr>
      <w:tr w:rsidR="00E61B48" w:rsidRPr="00E173C9" w:rsidTr="00C4329C">
        <w:tc>
          <w:tcPr>
            <w:tcW w:w="1304"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5.2.6.2</w:t>
            </w:r>
          </w:p>
        </w:tc>
        <w:tc>
          <w:tcPr>
            <w:tcW w:w="1814" w:type="dxa"/>
            <w:tcBorders>
              <w:top w:val="single" w:sz="4" w:space="0" w:color="auto"/>
              <w:left w:val="single" w:sz="4" w:space="0" w:color="auto"/>
              <w:bottom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00CAD8B" wp14:editId="016A6ACB">
                  <wp:extent cx="509270" cy="259080"/>
                  <wp:effectExtent l="0" t="0" r="5080" b="762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630 до 1000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E61B48" w:rsidP="00E61B48">
            <w:pPr>
              <w:jc w:val="center"/>
              <w:rPr>
                <w:color w:val="000000"/>
              </w:rPr>
            </w:pPr>
            <w:r w:rsidRPr="00DB3164">
              <w:rPr>
                <w:color w:val="000000"/>
              </w:rPr>
              <w:t>7 805,00</w:t>
            </w:r>
          </w:p>
        </w:tc>
      </w:tr>
      <w:tr w:rsidR="00E61B48" w:rsidRPr="00E173C9" w:rsidTr="00C4329C">
        <w:tc>
          <w:tcPr>
            <w:tcW w:w="1304" w:type="dxa"/>
            <w:vMerge/>
            <w:tcBorders>
              <w:left w:val="single" w:sz="4" w:space="0" w:color="auto"/>
              <w:right w:val="single" w:sz="4" w:space="0" w:color="auto"/>
            </w:tcBorders>
            <w:vAlign w:val="center"/>
            <w:hideMark/>
          </w:tcPr>
          <w:p w:rsidR="00E61B48" w:rsidRPr="00E173C9" w:rsidRDefault="00E61B4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A8F9130" wp14:editId="20C1C2B6">
                  <wp:extent cx="543560" cy="259080"/>
                  <wp:effectExtent l="0" t="0" r="889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right w:val="single" w:sz="4" w:space="0" w:color="auto"/>
            </w:tcBorders>
            <w:vAlign w:val="center"/>
            <w:hideMark/>
          </w:tcPr>
          <w:p w:rsidR="00E61B48" w:rsidRPr="00E173C9" w:rsidRDefault="00E61B48" w:rsidP="00125F9E">
            <w:pPr>
              <w:jc w:val="both"/>
              <w:rPr>
                <w:rFonts w:eastAsiaTheme="minorEastAsia"/>
                <w:lang w:eastAsia="en-US"/>
              </w:rPr>
            </w:pPr>
          </w:p>
        </w:tc>
        <w:tc>
          <w:tcPr>
            <w:tcW w:w="1361" w:type="dxa"/>
            <w:vMerge/>
            <w:tcBorders>
              <w:left w:val="single" w:sz="4" w:space="0" w:color="auto"/>
              <w:right w:val="single" w:sz="4" w:space="0" w:color="auto"/>
            </w:tcBorders>
            <w:vAlign w:val="center"/>
            <w:hideMark/>
          </w:tcPr>
          <w:p w:rsidR="00E61B48" w:rsidRPr="00E173C9" w:rsidRDefault="00E61B4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E61B48" w:rsidP="00E61B48">
            <w:pPr>
              <w:jc w:val="center"/>
              <w:rPr>
                <w:color w:val="000000"/>
              </w:rPr>
            </w:pPr>
            <w:r w:rsidRPr="00DB3164">
              <w:rPr>
                <w:color w:val="000000"/>
              </w:rPr>
              <w:t>7 739,00</w:t>
            </w:r>
          </w:p>
        </w:tc>
      </w:tr>
      <w:tr w:rsidR="00E61B48" w:rsidRPr="00E173C9" w:rsidTr="00C4329C">
        <w:tc>
          <w:tcPr>
            <w:tcW w:w="1304" w:type="dxa"/>
            <w:vMerge/>
            <w:tcBorders>
              <w:left w:val="single" w:sz="4" w:space="0" w:color="auto"/>
              <w:bottom w:val="single" w:sz="4" w:space="0" w:color="auto"/>
              <w:right w:val="single" w:sz="4" w:space="0" w:color="auto"/>
            </w:tcBorders>
            <w:vAlign w:val="center"/>
          </w:tcPr>
          <w:p w:rsidR="00E61B48" w:rsidRPr="00E173C9" w:rsidRDefault="00E61B4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noProof/>
                <w:position w:val="-9"/>
                <w:sz w:val="20"/>
                <w:szCs w:val="20"/>
              </w:rPr>
            </w:pPr>
            <w:r>
              <w:rPr>
                <w:noProof/>
              </w:rPr>
              <w:drawing>
                <wp:inline distT="0" distB="0" distL="0" distR="0" wp14:anchorId="445787F9" wp14:editId="6D083CB6">
                  <wp:extent cx="533400" cy="23812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E61B48" w:rsidRPr="00E173C9" w:rsidRDefault="00E61B48" w:rsidP="00125F9E">
            <w:pPr>
              <w:jc w:val="both"/>
              <w:rPr>
                <w:rFonts w:eastAsiaTheme="minorEastAsia"/>
                <w:lang w:eastAsia="en-US"/>
              </w:rPr>
            </w:pPr>
          </w:p>
        </w:tc>
        <w:tc>
          <w:tcPr>
            <w:tcW w:w="1361" w:type="dxa"/>
            <w:vMerge/>
            <w:tcBorders>
              <w:left w:val="single" w:sz="4" w:space="0" w:color="auto"/>
              <w:bottom w:val="single" w:sz="4" w:space="0" w:color="auto"/>
              <w:right w:val="single" w:sz="4" w:space="0" w:color="auto"/>
            </w:tcBorders>
            <w:vAlign w:val="center"/>
          </w:tcPr>
          <w:p w:rsidR="00E61B48" w:rsidRPr="00E173C9" w:rsidRDefault="00E61B4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E61B48" w:rsidP="00E61B48">
            <w:pPr>
              <w:jc w:val="center"/>
              <w:rPr>
                <w:color w:val="000000"/>
              </w:rPr>
            </w:pPr>
            <w:r w:rsidRPr="00DB3164">
              <w:rPr>
                <w:color w:val="000000"/>
              </w:rPr>
              <w:t>12 135,00</w:t>
            </w:r>
          </w:p>
        </w:tc>
      </w:tr>
      <w:tr w:rsidR="00E61B48" w:rsidRPr="00E173C9" w:rsidTr="009712E7">
        <w:tc>
          <w:tcPr>
            <w:tcW w:w="1304" w:type="dxa"/>
            <w:vMerge w:val="restart"/>
            <w:tcBorders>
              <w:top w:val="single" w:sz="4" w:space="0" w:color="auto"/>
              <w:left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5.2.6.3</w:t>
            </w:r>
          </w:p>
        </w:tc>
        <w:tc>
          <w:tcPr>
            <w:tcW w:w="1814" w:type="dxa"/>
            <w:tcBorders>
              <w:top w:val="single" w:sz="4" w:space="0" w:color="auto"/>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noProof/>
                <w:position w:val="-10"/>
                <w:sz w:val="20"/>
                <w:szCs w:val="20"/>
              </w:rPr>
            </w:pPr>
            <w:r w:rsidRPr="00E173C9">
              <w:rPr>
                <w:rFonts w:ascii="Times New Roman" w:hAnsi="Times New Roman" w:cs="Times New Roman"/>
                <w:noProof/>
                <w:position w:val="-9"/>
                <w:sz w:val="20"/>
                <w:szCs w:val="20"/>
              </w:rPr>
              <w:drawing>
                <wp:inline distT="0" distB="0" distL="0" distR="0" wp14:anchorId="5DEBF311" wp14:editId="3FD8BDF3">
                  <wp:extent cx="543560" cy="259080"/>
                  <wp:effectExtent l="0" t="0" r="889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tcPr>
          <w:p w:rsidR="00E61B48" w:rsidRPr="00E173C9" w:rsidRDefault="00E61B4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630 до 1000 кВА включительно блочного типа</w:t>
            </w:r>
          </w:p>
        </w:tc>
        <w:tc>
          <w:tcPr>
            <w:tcW w:w="1361" w:type="dxa"/>
            <w:vMerge w:val="restart"/>
            <w:tcBorders>
              <w:top w:val="single" w:sz="4" w:space="0" w:color="auto"/>
              <w:left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E61B48" w:rsidP="003C46B1">
            <w:pPr>
              <w:jc w:val="center"/>
              <w:rPr>
                <w:color w:val="000000"/>
              </w:rPr>
            </w:pPr>
            <w:r w:rsidRPr="00DB3164">
              <w:rPr>
                <w:color w:val="000000"/>
              </w:rPr>
              <w:t>13 372,00</w:t>
            </w:r>
          </w:p>
        </w:tc>
      </w:tr>
      <w:tr w:rsidR="00E61B48" w:rsidRPr="00E173C9" w:rsidTr="009712E7">
        <w:tc>
          <w:tcPr>
            <w:tcW w:w="1304"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noProof/>
                <w:position w:val="-10"/>
                <w:sz w:val="20"/>
                <w:szCs w:val="20"/>
              </w:rPr>
            </w:pPr>
            <w:r w:rsidRPr="00E173C9">
              <w:rPr>
                <w:rFonts w:ascii="Times New Roman" w:hAnsi="Times New Roman" w:cs="Times New Roman"/>
                <w:noProof/>
                <w:position w:val="-9"/>
                <w:sz w:val="20"/>
                <w:szCs w:val="20"/>
              </w:rPr>
              <w:drawing>
                <wp:inline distT="0" distB="0" distL="0" distR="0" wp14:anchorId="78FBE6E5" wp14:editId="72D5D44D">
                  <wp:extent cx="560705" cy="2590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E61B48" w:rsidP="00E61B48">
            <w:pPr>
              <w:jc w:val="center"/>
              <w:rPr>
                <w:color w:val="000000"/>
              </w:rPr>
            </w:pPr>
            <w:r w:rsidRPr="00DB3164">
              <w:rPr>
                <w:color w:val="000000"/>
              </w:rPr>
              <w:t>23 819,00</w:t>
            </w:r>
          </w:p>
        </w:tc>
      </w:tr>
      <w:tr w:rsidR="000C0AF8" w:rsidRPr="00E173C9" w:rsidTr="00125F9E">
        <w:tc>
          <w:tcPr>
            <w:tcW w:w="1304"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5.2.7.2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761DC177" wp14:editId="6E93F581">
                  <wp:extent cx="483235" cy="241300"/>
                  <wp:effectExtent l="0" t="0" r="0" b="6350"/>
                  <wp:docPr id="225" name="Рисунок 225" descr="0000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0008532"/>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83235" cy="24130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1000 кВА до 1250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7 156,00</w:t>
            </w:r>
          </w:p>
        </w:tc>
      </w:tr>
      <w:tr w:rsidR="000C0AF8" w:rsidRPr="00E173C9" w:rsidTr="00125F9E">
        <w:tc>
          <w:tcPr>
            <w:tcW w:w="1304"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noProof/>
                <w:position w:val="-9"/>
                <w:sz w:val="20"/>
                <w:szCs w:val="20"/>
              </w:rPr>
            </w:pPr>
            <w:r w:rsidRPr="00E173C9">
              <w:rPr>
                <w:rFonts w:ascii="Times New Roman" w:hAnsi="Times New Roman" w:cs="Times New Roman"/>
                <w:noProof/>
                <w:position w:val="-9"/>
                <w:sz w:val="20"/>
                <w:szCs w:val="20"/>
              </w:rPr>
              <w:drawing>
                <wp:inline distT="0" distB="0" distL="0" distR="0" wp14:anchorId="604C4657" wp14:editId="693351F8">
                  <wp:extent cx="543560" cy="259080"/>
                  <wp:effectExtent l="0" t="0" r="889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7 872,00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5.2.7.3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9B8A417" wp14:editId="1B7BDF99">
                  <wp:extent cx="509270" cy="259080"/>
                  <wp:effectExtent l="0" t="0" r="508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50927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1000 кВА до 1250 кВА включительно блочного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19 950,00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E6C867D" wp14:editId="447024D4">
                  <wp:extent cx="543560" cy="259080"/>
                  <wp:effectExtent l="0" t="0" r="889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E61B48" w:rsidP="00E61B48">
            <w:pPr>
              <w:jc w:val="center"/>
              <w:rPr>
                <w:color w:val="000000"/>
              </w:rPr>
            </w:pPr>
            <w:r w:rsidRPr="00DB3164">
              <w:rPr>
                <w:color w:val="000000"/>
              </w:rPr>
              <w:t>9 652,00</w:t>
            </w:r>
          </w:p>
        </w:tc>
      </w:tr>
      <w:tr w:rsidR="00E61B48" w:rsidRPr="00E173C9" w:rsidTr="00C65B75">
        <w:trPr>
          <w:trHeight w:val="444"/>
        </w:trPr>
        <w:tc>
          <w:tcPr>
            <w:tcW w:w="1304"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5.2.8.2</w:t>
            </w:r>
          </w:p>
        </w:tc>
        <w:tc>
          <w:tcPr>
            <w:tcW w:w="1814" w:type="dxa"/>
            <w:tcBorders>
              <w:top w:val="single" w:sz="4" w:space="0" w:color="auto"/>
              <w:left w:val="single" w:sz="4" w:space="0" w:color="auto"/>
              <w:bottom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4F1E5D40" wp14:editId="5AEC3ECF">
                  <wp:extent cx="543560" cy="259080"/>
                  <wp:effectExtent l="0" t="0" r="889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1250 кВА до 1600 кВА включительно шкафного или киоскового типа</w:t>
            </w:r>
          </w:p>
        </w:tc>
        <w:tc>
          <w:tcPr>
            <w:tcW w:w="1361" w:type="dxa"/>
            <w:vMerge w:val="restart"/>
            <w:tcBorders>
              <w:top w:val="single" w:sz="4" w:space="0" w:color="auto"/>
              <w:left w:val="single" w:sz="4" w:space="0" w:color="auto"/>
              <w:right w:val="single" w:sz="4" w:space="0" w:color="auto"/>
            </w:tcBorders>
            <w:vAlign w:val="center"/>
            <w:hideMark/>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822882" w:rsidP="00822882">
            <w:pPr>
              <w:jc w:val="center"/>
              <w:rPr>
                <w:color w:val="000000"/>
              </w:rPr>
            </w:pPr>
            <w:r w:rsidRPr="00DB3164">
              <w:rPr>
                <w:color w:val="000000"/>
              </w:rPr>
              <w:t>8 354,00</w:t>
            </w:r>
          </w:p>
        </w:tc>
      </w:tr>
      <w:tr w:rsidR="00E61B48" w:rsidRPr="00E173C9" w:rsidTr="00C65B75">
        <w:tc>
          <w:tcPr>
            <w:tcW w:w="1304"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E61B48" w:rsidRPr="00E173C9" w:rsidRDefault="00822882" w:rsidP="00125F9E">
            <w:pPr>
              <w:pStyle w:val="ConsPlusNormal"/>
              <w:spacing w:line="276" w:lineRule="auto"/>
              <w:jc w:val="center"/>
              <w:rPr>
                <w:rFonts w:ascii="Times New Roman" w:hAnsi="Times New Roman" w:cs="Times New Roman"/>
                <w:noProof/>
                <w:position w:val="-9"/>
                <w:sz w:val="20"/>
                <w:szCs w:val="20"/>
              </w:rPr>
            </w:pPr>
            <w:r>
              <w:rPr>
                <w:noProof/>
              </w:rPr>
              <w:drawing>
                <wp:inline distT="0" distB="0" distL="0" distR="0">
                  <wp:extent cx="533400" cy="238125"/>
                  <wp:effectExtent l="0" t="0" r="0" b="9525"/>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E61B48" w:rsidRPr="00E173C9" w:rsidRDefault="00E61B48"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E61B48" w:rsidRPr="00DB3164" w:rsidRDefault="00822882" w:rsidP="00822882">
            <w:pPr>
              <w:jc w:val="center"/>
              <w:rPr>
                <w:color w:val="000000"/>
              </w:rPr>
            </w:pPr>
            <w:r w:rsidRPr="00DB3164">
              <w:rPr>
                <w:color w:val="000000"/>
              </w:rPr>
              <w:t>9 012,00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5.2.8.3</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0B059826" wp14:editId="70AA8F0B">
                  <wp:extent cx="543560" cy="259080"/>
                  <wp:effectExtent l="0" t="0" r="889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54356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1250 кВА до 1600 кВА включительно блочного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822882" w:rsidP="00822882">
            <w:pPr>
              <w:jc w:val="center"/>
              <w:rPr>
                <w:color w:val="000000"/>
              </w:rPr>
            </w:pPr>
            <w:r w:rsidRPr="00DB3164">
              <w:rPr>
                <w:color w:val="000000"/>
              </w:rPr>
              <w:t>12 807,00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4D5F4EC" wp14:editId="0F21E11F">
                  <wp:extent cx="560705" cy="2590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822882" w:rsidP="00822882">
            <w:pPr>
              <w:jc w:val="center"/>
              <w:rPr>
                <w:color w:val="000000"/>
              </w:rPr>
            </w:pPr>
            <w:r w:rsidRPr="00DB3164">
              <w:rPr>
                <w:color w:val="000000"/>
              </w:rPr>
              <w:t>15 220,00</w:t>
            </w:r>
          </w:p>
        </w:tc>
      </w:tr>
      <w:tr w:rsidR="003C46B1" w:rsidRPr="00E173C9" w:rsidTr="00125F9E">
        <w:tc>
          <w:tcPr>
            <w:tcW w:w="1304"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5.2.10.3</w:t>
            </w:r>
          </w:p>
        </w:tc>
        <w:tc>
          <w:tcPr>
            <w:tcW w:w="1814"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118189C7" wp14:editId="318F5110">
                  <wp:extent cx="526415" cy="241300"/>
                  <wp:effectExtent l="0" t="0" r="6985" b="6350"/>
                  <wp:docPr id="1" name="Рисунок 1" descr="0000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8611"/>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двухтрансформаторные и более подстанции (за исключением РТП) мощностью от 2000 кВА до 2500 кВА включительно блочного типа</w:t>
            </w:r>
          </w:p>
        </w:tc>
        <w:tc>
          <w:tcPr>
            <w:tcW w:w="1361"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3C46B1" w:rsidRPr="00DB3164" w:rsidRDefault="00822882" w:rsidP="00822882">
            <w:pPr>
              <w:jc w:val="center"/>
              <w:rPr>
                <w:color w:val="000000"/>
              </w:rPr>
            </w:pPr>
            <w:r w:rsidRPr="00DB3164">
              <w:rPr>
                <w:color w:val="000000"/>
              </w:rPr>
              <w:t>12 850,00</w:t>
            </w:r>
          </w:p>
        </w:tc>
      </w:tr>
      <w:tr w:rsidR="00F72329" w:rsidRPr="00E173C9" w:rsidTr="00F72329">
        <w:tc>
          <w:tcPr>
            <w:tcW w:w="10127" w:type="dxa"/>
            <w:gridSpan w:val="5"/>
            <w:tcBorders>
              <w:top w:val="single" w:sz="4" w:space="0" w:color="auto"/>
              <w:left w:val="single" w:sz="4" w:space="0" w:color="auto"/>
              <w:bottom w:val="single" w:sz="4" w:space="0" w:color="auto"/>
              <w:right w:val="single" w:sz="4" w:space="0" w:color="auto"/>
            </w:tcBorders>
            <w:vAlign w:val="center"/>
          </w:tcPr>
          <w:p w:rsidR="00F72329" w:rsidRPr="00BD79AD" w:rsidRDefault="00BD79AD" w:rsidP="00BD79AD">
            <w:pPr>
              <w:autoSpaceDE w:val="0"/>
              <w:autoSpaceDN w:val="0"/>
              <w:adjustRightInd w:val="0"/>
              <w:ind w:firstLine="540"/>
              <w:jc w:val="center"/>
              <w:rPr>
                <w:rFonts w:eastAsiaTheme="minorHAnsi"/>
                <w:b/>
                <w:bCs/>
                <w:lang w:eastAsia="en-US"/>
              </w:rPr>
            </w:pPr>
            <w:r>
              <w:rPr>
                <w:rFonts w:eastAsiaTheme="minorHAnsi"/>
                <w:b/>
                <w:bCs/>
                <w:lang w:eastAsia="en-US"/>
              </w:rPr>
              <w:t>С</w:t>
            </w:r>
            <w:proofErr w:type="gramStart"/>
            <w:r>
              <w:rPr>
                <w:rFonts w:eastAsiaTheme="minorHAnsi"/>
                <w:b/>
                <w:bCs/>
                <w:vertAlign w:val="subscript"/>
                <w:lang w:eastAsia="en-US"/>
              </w:rPr>
              <w:t>6,i</w:t>
            </w:r>
            <w:proofErr w:type="gramEnd"/>
            <w:r>
              <w:rPr>
                <w:rFonts w:eastAsiaTheme="minorHAnsi"/>
                <w:b/>
                <w:bCs/>
                <w:lang w:eastAsia="en-US"/>
              </w:rPr>
              <w:t xml:space="preserve"> - стандартизированная тарифная ставка на покрытие расходов сетевой организации на строительство распределительных трансформаторных подстанций (РТП) с уровнем напряжения до 35 кВ</w:t>
            </w:r>
          </w:p>
        </w:tc>
      </w:tr>
      <w:tr w:rsidR="000C0AF8" w:rsidRPr="00E173C9" w:rsidTr="00125F9E">
        <w:tc>
          <w:tcPr>
            <w:tcW w:w="130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6.2.7.2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3368D81C" wp14:editId="58376956">
                  <wp:extent cx="673100" cy="259080"/>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7310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двухтрансформаторные подстанции мощностью от 1000 до 1250 кВА включительно закрытого типа</w:t>
            </w:r>
          </w:p>
        </w:tc>
        <w:tc>
          <w:tcPr>
            <w:tcW w:w="1361"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D79AD" w:rsidP="00BD79AD">
            <w:pPr>
              <w:jc w:val="center"/>
              <w:rPr>
                <w:color w:val="000000"/>
                <w:szCs w:val="16"/>
              </w:rPr>
            </w:pPr>
            <w:r w:rsidRPr="00DB3164">
              <w:rPr>
                <w:color w:val="000000"/>
                <w:szCs w:val="16"/>
              </w:rPr>
              <w:t>48 127,00</w:t>
            </w:r>
          </w:p>
        </w:tc>
      </w:tr>
      <w:tr w:rsidR="000C0AF8"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6.2.8.2</w:t>
            </w: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2EE7607" wp14:editId="2132C249">
                  <wp:extent cx="673100" cy="259080"/>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7310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распределительные двухтрансформаторные подстанции мощностью от 1250 до 1600 кВА включительно закрытого типа</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D79AD" w:rsidP="00BD79AD">
            <w:pPr>
              <w:jc w:val="center"/>
              <w:rPr>
                <w:color w:val="000000"/>
                <w:szCs w:val="16"/>
              </w:rPr>
            </w:pPr>
            <w:r w:rsidRPr="00DB3164">
              <w:rPr>
                <w:color w:val="000000"/>
                <w:szCs w:val="16"/>
              </w:rPr>
              <w:t>42 215,00</w:t>
            </w:r>
          </w:p>
        </w:tc>
      </w:tr>
      <w:tr w:rsidR="000C0AF8"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AFD9D99" wp14:editId="1E93D3B8">
                  <wp:extent cx="560705" cy="25908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56070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0C0AF8" w:rsidRPr="00E173C9" w:rsidRDefault="000C0AF8"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0C0AF8" w:rsidRPr="00DB3164" w:rsidRDefault="00BD79AD" w:rsidP="00BD79AD">
            <w:pPr>
              <w:jc w:val="center"/>
              <w:rPr>
                <w:color w:val="000000"/>
                <w:szCs w:val="16"/>
              </w:rPr>
            </w:pPr>
            <w:r w:rsidRPr="00DB3164">
              <w:rPr>
                <w:color w:val="000000"/>
                <w:szCs w:val="16"/>
              </w:rPr>
              <w:t>56 270,00</w:t>
            </w:r>
          </w:p>
        </w:tc>
      </w:tr>
      <w:tr w:rsidR="003C46B1" w:rsidRPr="00E173C9" w:rsidTr="003C46B1">
        <w:trPr>
          <w:trHeight w:val="160"/>
        </w:trPr>
        <w:tc>
          <w:tcPr>
            <w:tcW w:w="10127" w:type="dxa"/>
            <w:gridSpan w:val="5"/>
            <w:tcBorders>
              <w:top w:val="single" w:sz="4" w:space="0" w:color="auto"/>
              <w:left w:val="single" w:sz="4" w:space="0" w:color="auto"/>
              <w:bottom w:val="single" w:sz="4" w:space="0" w:color="auto"/>
              <w:right w:val="single" w:sz="4" w:space="0" w:color="auto"/>
            </w:tcBorders>
            <w:vAlign w:val="center"/>
          </w:tcPr>
          <w:p w:rsidR="003C46B1" w:rsidRPr="00E173C9" w:rsidRDefault="003C46B1" w:rsidP="003C46B1">
            <w:pPr>
              <w:autoSpaceDE w:val="0"/>
              <w:autoSpaceDN w:val="0"/>
              <w:adjustRightInd w:val="0"/>
              <w:ind w:firstLine="540"/>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7,i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строительство центров питания, подстанций уровнем напряжения 35 кВ и выше (ПС)</w:t>
            </w:r>
          </w:p>
        </w:tc>
      </w:tr>
      <w:tr w:rsidR="003C46B1" w:rsidRPr="00E173C9" w:rsidTr="002B5623">
        <w:trPr>
          <w:trHeight w:val="1060"/>
        </w:trPr>
        <w:tc>
          <w:tcPr>
            <w:tcW w:w="1304"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val="en-US" w:eastAsia="en-US"/>
              </w:rPr>
            </w:pPr>
            <w:r w:rsidRPr="00E173C9">
              <w:rPr>
                <w:rFonts w:ascii="Times New Roman" w:hAnsi="Times New Roman" w:cs="Times New Roman"/>
                <w:sz w:val="20"/>
                <w:szCs w:val="20"/>
                <w:lang w:val="en-US" w:eastAsia="en-US"/>
              </w:rPr>
              <w:t>7.1.1.1</w:t>
            </w:r>
          </w:p>
        </w:tc>
        <w:tc>
          <w:tcPr>
            <w:tcW w:w="1814"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noProof/>
                <w:position w:val="-9"/>
                <w:sz w:val="20"/>
                <w:szCs w:val="20"/>
              </w:rPr>
            </w:pPr>
            <w:r w:rsidRPr="00E173C9">
              <w:rPr>
                <w:noProof/>
                <w:position w:val="-12"/>
              </w:rPr>
              <w:drawing>
                <wp:inline distT="0" distB="0" distL="0" distR="0" wp14:anchorId="73D34420" wp14:editId="0AE963E2">
                  <wp:extent cx="577850" cy="241300"/>
                  <wp:effectExtent l="0" t="0" r="0" b="6350"/>
                  <wp:docPr id="9" name="Рисунок 9" descr="00008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879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77850" cy="24130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однотрансформаторные подстанции мощностью до 6,3 МВА включительно открытого типа</w:t>
            </w:r>
          </w:p>
        </w:tc>
        <w:tc>
          <w:tcPr>
            <w:tcW w:w="1361" w:type="dxa"/>
            <w:tcBorders>
              <w:top w:val="single" w:sz="4" w:space="0" w:color="auto"/>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рублей/кВт</w:t>
            </w:r>
          </w:p>
        </w:tc>
        <w:tc>
          <w:tcPr>
            <w:tcW w:w="1623" w:type="dxa"/>
            <w:tcBorders>
              <w:top w:val="single" w:sz="4" w:space="0" w:color="auto"/>
              <w:left w:val="single" w:sz="4" w:space="0" w:color="auto"/>
              <w:bottom w:val="single" w:sz="4" w:space="0" w:color="auto"/>
              <w:right w:val="single" w:sz="4" w:space="0" w:color="auto"/>
            </w:tcBorders>
            <w:vAlign w:val="center"/>
          </w:tcPr>
          <w:p w:rsidR="003C46B1" w:rsidRPr="00BD79AD" w:rsidRDefault="00BD79AD" w:rsidP="00BD79AD">
            <w:pPr>
              <w:jc w:val="center"/>
              <w:rPr>
                <w:color w:val="000000"/>
                <w:sz w:val="16"/>
                <w:szCs w:val="16"/>
              </w:rPr>
            </w:pPr>
            <w:r w:rsidRPr="00DB3164">
              <w:rPr>
                <w:color w:val="000000"/>
                <w:szCs w:val="16"/>
              </w:rPr>
              <w:t>10 710,00</w:t>
            </w:r>
          </w:p>
        </w:tc>
      </w:tr>
      <w:tr w:rsidR="003C46B1" w:rsidRPr="00E173C9" w:rsidTr="003C46B1">
        <w:trPr>
          <w:trHeight w:val="325"/>
        </w:trPr>
        <w:tc>
          <w:tcPr>
            <w:tcW w:w="10127" w:type="dxa"/>
            <w:gridSpan w:val="5"/>
            <w:tcBorders>
              <w:top w:val="single" w:sz="4" w:space="0" w:color="auto"/>
              <w:left w:val="single" w:sz="4" w:space="0" w:color="auto"/>
              <w:bottom w:val="single" w:sz="4" w:space="0" w:color="auto"/>
              <w:right w:val="single" w:sz="4" w:space="0" w:color="auto"/>
            </w:tcBorders>
            <w:vAlign w:val="center"/>
          </w:tcPr>
          <w:p w:rsidR="003C46B1" w:rsidRPr="00E173C9" w:rsidRDefault="003C46B1" w:rsidP="003C46B1">
            <w:pPr>
              <w:autoSpaceDE w:val="0"/>
              <w:autoSpaceDN w:val="0"/>
              <w:adjustRightInd w:val="0"/>
              <w:ind w:firstLine="540"/>
              <w:jc w:val="center"/>
              <w:rPr>
                <w:rFonts w:eastAsiaTheme="minorHAnsi"/>
                <w:b/>
                <w:lang w:eastAsia="en-US"/>
              </w:rPr>
            </w:pPr>
            <w:r w:rsidRPr="00E173C9">
              <w:rPr>
                <w:rFonts w:eastAsiaTheme="minorHAnsi"/>
                <w:b/>
                <w:lang w:eastAsia="en-US"/>
              </w:rPr>
              <w:t>С</w:t>
            </w:r>
            <w:proofErr w:type="gramStart"/>
            <w:r w:rsidRPr="00E173C9">
              <w:rPr>
                <w:rFonts w:eastAsiaTheme="minorHAnsi"/>
                <w:b/>
                <w:vertAlign w:val="subscript"/>
                <w:lang w:eastAsia="en-US"/>
              </w:rPr>
              <w:t>8,i</w:t>
            </w:r>
            <w:proofErr w:type="gramEnd"/>
            <w:r w:rsidRPr="00E173C9">
              <w:rPr>
                <w:rFonts w:eastAsiaTheme="minorHAnsi"/>
                <w:b/>
                <w:lang w:eastAsia="en-US"/>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w:t>
            </w:r>
          </w:p>
        </w:tc>
      </w:tr>
      <w:tr w:rsidR="005E2C70" w:rsidRPr="00E173C9" w:rsidTr="00125F9E">
        <w:trPr>
          <w:trHeight w:val="692"/>
        </w:trPr>
        <w:tc>
          <w:tcPr>
            <w:tcW w:w="1304"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8.1.1</w:t>
            </w:r>
          </w:p>
        </w:tc>
        <w:tc>
          <w:tcPr>
            <w:tcW w:w="1814"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289C7D76" wp14:editId="1685DE74">
                  <wp:extent cx="741680" cy="259080"/>
                  <wp:effectExtent l="0" t="0" r="1270"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средства коммерческого учета электрической энергии (мощности) однофазные прямого включения</w:t>
            </w:r>
          </w:p>
        </w:tc>
        <w:tc>
          <w:tcPr>
            <w:tcW w:w="1361"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 за точку учета</w:t>
            </w:r>
          </w:p>
        </w:tc>
        <w:tc>
          <w:tcPr>
            <w:tcW w:w="1623" w:type="dxa"/>
            <w:tcBorders>
              <w:top w:val="single" w:sz="4" w:space="0" w:color="auto"/>
              <w:left w:val="single" w:sz="4" w:space="0" w:color="auto"/>
              <w:bottom w:val="single" w:sz="4" w:space="0" w:color="auto"/>
              <w:right w:val="single" w:sz="4" w:space="0" w:color="auto"/>
            </w:tcBorders>
            <w:vAlign w:val="center"/>
          </w:tcPr>
          <w:p w:rsidR="005E2C70" w:rsidRPr="00DB3164" w:rsidRDefault="00BD79AD" w:rsidP="00BD79AD">
            <w:pPr>
              <w:jc w:val="center"/>
              <w:rPr>
                <w:szCs w:val="16"/>
              </w:rPr>
            </w:pPr>
            <w:r w:rsidRPr="00DB3164">
              <w:rPr>
                <w:szCs w:val="16"/>
              </w:rPr>
              <w:t>33 619,00</w:t>
            </w:r>
          </w:p>
        </w:tc>
      </w:tr>
      <w:tr w:rsidR="005E2C70" w:rsidRPr="00E173C9" w:rsidTr="00125F9E">
        <w:tc>
          <w:tcPr>
            <w:tcW w:w="1304" w:type="dxa"/>
            <w:vMerge w:val="restart"/>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8.2.1</w:t>
            </w:r>
          </w:p>
        </w:tc>
        <w:tc>
          <w:tcPr>
            <w:tcW w:w="1814"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F29B270" wp14:editId="1DAF2C9C">
                  <wp:extent cx="741680" cy="259080"/>
                  <wp:effectExtent l="0" t="0" r="127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средства коммерческого учета электрической энергии (мощности) трехфазные прямого включения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 за точку учета</w:t>
            </w:r>
          </w:p>
        </w:tc>
        <w:tc>
          <w:tcPr>
            <w:tcW w:w="1623" w:type="dxa"/>
            <w:tcBorders>
              <w:top w:val="single" w:sz="4" w:space="0" w:color="auto"/>
              <w:left w:val="single" w:sz="4" w:space="0" w:color="auto"/>
              <w:bottom w:val="single" w:sz="4" w:space="0" w:color="auto"/>
              <w:right w:val="single" w:sz="4" w:space="0" w:color="auto"/>
            </w:tcBorders>
            <w:vAlign w:val="center"/>
          </w:tcPr>
          <w:p w:rsidR="005E2C70" w:rsidRPr="00DB3164" w:rsidRDefault="00BD79AD" w:rsidP="00BD79AD">
            <w:pPr>
              <w:jc w:val="center"/>
              <w:rPr>
                <w:color w:val="000000"/>
                <w:szCs w:val="16"/>
              </w:rPr>
            </w:pPr>
            <w:r w:rsidRPr="00DB3164">
              <w:rPr>
                <w:color w:val="000000"/>
                <w:szCs w:val="16"/>
              </w:rPr>
              <w:t>43 404,00</w:t>
            </w:r>
          </w:p>
        </w:tc>
      </w:tr>
      <w:tr w:rsidR="005E2C70" w:rsidRPr="00E173C9" w:rsidTr="00125F9E">
        <w:tc>
          <w:tcPr>
            <w:tcW w:w="1304" w:type="dxa"/>
            <w:vMerge/>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jc w:val="center"/>
              <w:rPr>
                <w:rFonts w:eastAsiaTheme="minorEastAsia"/>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5C595C3D" wp14:editId="6B346773">
                  <wp:extent cx="474345" cy="259080"/>
                  <wp:effectExtent l="0" t="0" r="190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vMerge/>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jc w:val="both"/>
              <w:rPr>
                <w:rFonts w:eastAsiaTheme="minorEastAsia"/>
                <w:lang w:eastAsia="en-US"/>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rsidR="005E2C70" w:rsidRPr="00E173C9" w:rsidRDefault="005E2C70" w:rsidP="00125F9E">
            <w:pPr>
              <w:jc w:val="center"/>
              <w:rPr>
                <w:rFonts w:eastAsiaTheme="minorEastAsia"/>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5E2C70" w:rsidRPr="00DB3164" w:rsidRDefault="00BD79AD" w:rsidP="00BD79AD">
            <w:pPr>
              <w:jc w:val="center"/>
              <w:rPr>
                <w:color w:val="000000"/>
                <w:szCs w:val="16"/>
              </w:rPr>
            </w:pPr>
            <w:r w:rsidRPr="00DB3164">
              <w:rPr>
                <w:color w:val="000000"/>
                <w:szCs w:val="16"/>
              </w:rPr>
              <w:t>441 064,00</w:t>
            </w:r>
          </w:p>
        </w:tc>
      </w:tr>
      <w:tr w:rsidR="00BD79AD" w:rsidRPr="00E173C9" w:rsidTr="000C1E16">
        <w:trPr>
          <w:trHeight w:val="314"/>
        </w:trPr>
        <w:tc>
          <w:tcPr>
            <w:tcW w:w="1304" w:type="dxa"/>
            <w:vMerge w:val="restart"/>
            <w:tcBorders>
              <w:top w:val="single" w:sz="4" w:space="0" w:color="auto"/>
              <w:left w:val="single" w:sz="4" w:space="0" w:color="auto"/>
              <w:right w:val="single" w:sz="4" w:space="0" w:color="auto"/>
            </w:tcBorders>
            <w:vAlign w:val="center"/>
            <w:hideMark/>
          </w:tcPr>
          <w:p w:rsidR="00BD79AD" w:rsidRPr="00E173C9" w:rsidRDefault="00BD79AD"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lastRenderedPageBreak/>
              <w:t>8.2.2</w:t>
            </w:r>
          </w:p>
        </w:tc>
        <w:tc>
          <w:tcPr>
            <w:tcW w:w="1814" w:type="dxa"/>
            <w:tcBorders>
              <w:top w:val="single" w:sz="4" w:space="0" w:color="auto"/>
              <w:left w:val="single" w:sz="4" w:space="0" w:color="auto"/>
              <w:bottom w:val="single" w:sz="4" w:space="0" w:color="auto"/>
              <w:right w:val="single" w:sz="4" w:space="0" w:color="auto"/>
            </w:tcBorders>
            <w:vAlign w:val="center"/>
            <w:hideMark/>
          </w:tcPr>
          <w:p w:rsidR="00BD79AD" w:rsidRPr="00E173C9" w:rsidRDefault="00BD79AD"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160CF88F" wp14:editId="0AA84711">
                  <wp:extent cx="741680" cy="259080"/>
                  <wp:effectExtent l="0" t="0" r="127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741680"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BD79AD" w:rsidRPr="00E173C9" w:rsidRDefault="00BD79AD"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средства коммерческого учета электрической энергии (мощности) трехфазные полукосвенного включения</w:t>
            </w:r>
          </w:p>
        </w:tc>
        <w:tc>
          <w:tcPr>
            <w:tcW w:w="1361" w:type="dxa"/>
            <w:vMerge w:val="restart"/>
            <w:tcBorders>
              <w:top w:val="single" w:sz="4" w:space="0" w:color="auto"/>
              <w:left w:val="single" w:sz="4" w:space="0" w:color="auto"/>
              <w:right w:val="single" w:sz="4" w:space="0" w:color="auto"/>
            </w:tcBorders>
            <w:vAlign w:val="center"/>
            <w:hideMark/>
          </w:tcPr>
          <w:p w:rsidR="00BD79AD" w:rsidRPr="00E173C9" w:rsidRDefault="00BD79AD"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 за точку учета</w:t>
            </w:r>
          </w:p>
        </w:tc>
        <w:tc>
          <w:tcPr>
            <w:tcW w:w="1623" w:type="dxa"/>
            <w:tcBorders>
              <w:top w:val="single" w:sz="4" w:space="0" w:color="auto"/>
              <w:left w:val="single" w:sz="4" w:space="0" w:color="auto"/>
              <w:bottom w:val="single" w:sz="4" w:space="0" w:color="auto"/>
              <w:right w:val="single" w:sz="4" w:space="0" w:color="auto"/>
            </w:tcBorders>
            <w:vAlign w:val="center"/>
          </w:tcPr>
          <w:p w:rsidR="00BD79AD" w:rsidRPr="00DB3164" w:rsidRDefault="00BD79AD" w:rsidP="00BD79AD">
            <w:pPr>
              <w:jc w:val="center"/>
              <w:rPr>
                <w:color w:val="000000"/>
                <w:szCs w:val="16"/>
              </w:rPr>
            </w:pPr>
            <w:r w:rsidRPr="00DB3164">
              <w:rPr>
                <w:color w:val="000000"/>
                <w:szCs w:val="16"/>
              </w:rPr>
              <w:t>54 690,00</w:t>
            </w:r>
          </w:p>
        </w:tc>
      </w:tr>
      <w:tr w:rsidR="00BD79AD" w:rsidRPr="00E173C9" w:rsidTr="000C1E16">
        <w:trPr>
          <w:trHeight w:val="314"/>
        </w:trPr>
        <w:tc>
          <w:tcPr>
            <w:tcW w:w="1304" w:type="dxa"/>
            <w:vMerge/>
            <w:tcBorders>
              <w:left w:val="single" w:sz="4" w:space="0" w:color="auto"/>
              <w:bottom w:val="single" w:sz="4" w:space="0" w:color="auto"/>
              <w:right w:val="single" w:sz="4" w:space="0" w:color="auto"/>
            </w:tcBorders>
            <w:vAlign w:val="center"/>
          </w:tcPr>
          <w:p w:rsidR="00BD79AD" w:rsidRPr="00E173C9" w:rsidRDefault="00BD79AD"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BD79AD" w:rsidRPr="00E173C9" w:rsidRDefault="00BD79AD" w:rsidP="00125F9E">
            <w:pPr>
              <w:pStyle w:val="ConsPlusNormal"/>
              <w:spacing w:line="276" w:lineRule="auto"/>
              <w:jc w:val="center"/>
              <w:rPr>
                <w:rFonts w:ascii="Times New Roman" w:hAnsi="Times New Roman" w:cs="Times New Roman"/>
                <w:noProof/>
                <w:position w:val="-9"/>
                <w:sz w:val="20"/>
                <w:szCs w:val="20"/>
              </w:rPr>
            </w:pPr>
            <w:r>
              <w:rPr>
                <w:noProof/>
                <w:position w:val="-12"/>
              </w:rPr>
              <w:drawing>
                <wp:inline distT="0" distB="0" distL="0" distR="0" wp14:anchorId="74BB04BB" wp14:editId="45B1648E">
                  <wp:extent cx="466725" cy="238125"/>
                  <wp:effectExtent l="0" t="0" r="9525" b="9525"/>
                  <wp:docPr id="199" name="Рисунок 199" descr="0000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0000900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BD79AD" w:rsidRPr="00E173C9" w:rsidRDefault="00BD79AD" w:rsidP="00125F9E">
            <w:pPr>
              <w:pStyle w:val="ConsPlusNormal"/>
              <w:spacing w:line="276" w:lineRule="auto"/>
              <w:jc w:val="both"/>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BD79AD" w:rsidRPr="00E173C9" w:rsidRDefault="00BD79AD"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BD79AD" w:rsidRPr="00DB3164" w:rsidRDefault="00BD79AD" w:rsidP="00BD79AD">
            <w:pPr>
              <w:jc w:val="center"/>
              <w:rPr>
                <w:color w:val="000000"/>
                <w:szCs w:val="16"/>
              </w:rPr>
            </w:pPr>
            <w:r w:rsidRPr="00DB3164">
              <w:rPr>
                <w:color w:val="000000"/>
                <w:szCs w:val="16"/>
              </w:rPr>
              <w:t>454 848,00</w:t>
            </w:r>
          </w:p>
        </w:tc>
      </w:tr>
      <w:tr w:rsidR="003C46B1" w:rsidRPr="00E173C9" w:rsidTr="00125F9E">
        <w:tc>
          <w:tcPr>
            <w:tcW w:w="1304" w:type="dxa"/>
            <w:vMerge w:val="restart"/>
            <w:tcBorders>
              <w:top w:val="single" w:sz="4" w:space="0" w:color="auto"/>
              <w:left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8.2.3</w:t>
            </w:r>
          </w:p>
        </w:tc>
        <w:tc>
          <w:tcPr>
            <w:tcW w:w="1814" w:type="dxa"/>
            <w:tcBorders>
              <w:top w:val="single" w:sz="4" w:space="0" w:color="auto"/>
              <w:left w:val="single" w:sz="4" w:space="0" w:color="auto"/>
              <w:bottom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noProof/>
                <w:position w:val="-9"/>
                <w:sz w:val="20"/>
                <w:szCs w:val="20"/>
              </w:rPr>
              <w:drawing>
                <wp:inline distT="0" distB="0" distL="0" distR="0" wp14:anchorId="6F7FC4D0" wp14:editId="13AE62C4">
                  <wp:extent cx="474345" cy="259080"/>
                  <wp:effectExtent l="0" t="0" r="190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474345" cy="259080"/>
                          </a:xfrm>
                          <a:prstGeom prst="rect">
                            <a:avLst/>
                          </a:prstGeom>
                          <a:noFill/>
                          <a:ln>
                            <a:noFill/>
                          </a:ln>
                        </pic:spPr>
                      </pic:pic>
                    </a:graphicData>
                  </a:graphic>
                </wp:inline>
              </w:drawing>
            </w:r>
          </w:p>
        </w:tc>
        <w:tc>
          <w:tcPr>
            <w:tcW w:w="4025" w:type="dxa"/>
            <w:vMerge w:val="restart"/>
            <w:tcBorders>
              <w:top w:val="single" w:sz="4" w:space="0" w:color="auto"/>
              <w:left w:val="single" w:sz="4" w:space="0" w:color="auto"/>
              <w:right w:val="single" w:sz="4" w:space="0" w:color="auto"/>
            </w:tcBorders>
            <w:vAlign w:val="center"/>
            <w:hideMark/>
          </w:tcPr>
          <w:p w:rsidR="003C46B1" w:rsidRPr="00E173C9" w:rsidRDefault="003C46B1" w:rsidP="00125F9E">
            <w:pPr>
              <w:pStyle w:val="ConsPlusNormal"/>
              <w:spacing w:line="276" w:lineRule="auto"/>
              <w:jc w:val="both"/>
              <w:rPr>
                <w:rFonts w:ascii="Times New Roman" w:hAnsi="Times New Roman" w:cs="Times New Roman"/>
                <w:sz w:val="20"/>
                <w:szCs w:val="20"/>
                <w:lang w:eastAsia="en-US"/>
              </w:rPr>
            </w:pPr>
            <w:r w:rsidRPr="00E173C9">
              <w:rPr>
                <w:rFonts w:ascii="Times New Roman" w:hAnsi="Times New Roman" w:cs="Times New Roman"/>
                <w:sz w:val="20"/>
                <w:szCs w:val="20"/>
                <w:lang w:eastAsia="en-US"/>
              </w:rPr>
              <w:t>средства коммерческого учета электрической энергии (мощности) трехфазные косвенного включения</w:t>
            </w:r>
          </w:p>
        </w:tc>
        <w:tc>
          <w:tcPr>
            <w:tcW w:w="1361" w:type="dxa"/>
            <w:vMerge w:val="restart"/>
            <w:tcBorders>
              <w:top w:val="single" w:sz="4" w:space="0" w:color="auto"/>
              <w:left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rFonts w:ascii="Times New Roman" w:hAnsi="Times New Roman" w:cs="Times New Roman"/>
                <w:sz w:val="20"/>
                <w:szCs w:val="20"/>
                <w:lang w:eastAsia="en-US"/>
              </w:rPr>
              <w:t>рублей за точку учета</w:t>
            </w:r>
          </w:p>
        </w:tc>
        <w:tc>
          <w:tcPr>
            <w:tcW w:w="1623" w:type="dxa"/>
            <w:tcBorders>
              <w:top w:val="single" w:sz="4" w:space="0" w:color="auto"/>
              <w:left w:val="single" w:sz="4" w:space="0" w:color="auto"/>
              <w:bottom w:val="single" w:sz="4" w:space="0" w:color="auto"/>
              <w:right w:val="single" w:sz="4" w:space="0" w:color="auto"/>
            </w:tcBorders>
            <w:vAlign w:val="center"/>
          </w:tcPr>
          <w:p w:rsidR="003C46B1" w:rsidRPr="00DB3164" w:rsidRDefault="002B5623" w:rsidP="002B5623">
            <w:pPr>
              <w:jc w:val="center"/>
              <w:rPr>
                <w:color w:val="000000"/>
                <w:szCs w:val="16"/>
              </w:rPr>
            </w:pPr>
            <w:r w:rsidRPr="00DB3164">
              <w:rPr>
                <w:color w:val="000000"/>
                <w:szCs w:val="16"/>
              </w:rPr>
              <w:t>392 423,00</w:t>
            </w:r>
          </w:p>
        </w:tc>
      </w:tr>
      <w:tr w:rsidR="003C46B1" w:rsidRPr="00E173C9" w:rsidTr="003C46B1">
        <w:tc>
          <w:tcPr>
            <w:tcW w:w="1304" w:type="dxa"/>
            <w:vMerge/>
            <w:tcBorders>
              <w:left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r w:rsidRPr="00E173C9">
              <w:rPr>
                <w:noProof/>
                <w:position w:val="-12"/>
              </w:rPr>
              <w:drawing>
                <wp:inline distT="0" distB="0" distL="0" distR="0" wp14:anchorId="5A8B6917" wp14:editId="314B7ED5">
                  <wp:extent cx="370840" cy="241300"/>
                  <wp:effectExtent l="0" t="0" r="0" b="6350"/>
                  <wp:docPr id="227" name="Рисунок 227" descr="0000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0000900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70840" cy="241300"/>
                          </a:xfrm>
                          <a:prstGeom prst="rect">
                            <a:avLst/>
                          </a:prstGeom>
                          <a:noFill/>
                          <a:ln>
                            <a:noFill/>
                          </a:ln>
                        </pic:spPr>
                      </pic:pic>
                    </a:graphicData>
                  </a:graphic>
                </wp:inline>
              </w:drawing>
            </w:r>
          </w:p>
        </w:tc>
        <w:tc>
          <w:tcPr>
            <w:tcW w:w="4025" w:type="dxa"/>
            <w:vMerge/>
            <w:tcBorders>
              <w:left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361" w:type="dxa"/>
            <w:vMerge/>
            <w:tcBorders>
              <w:left w:val="single" w:sz="4" w:space="0" w:color="auto"/>
              <w:right w:val="single" w:sz="4" w:space="0" w:color="auto"/>
            </w:tcBorders>
            <w:vAlign w:val="center"/>
            <w:hideMark/>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3C46B1" w:rsidRPr="00DB3164" w:rsidRDefault="00C20ABE" w:rsidP="002B5623">
            <w:pPr>
              <w:jc w:val="center"/>
              <w:rPr>
                <w:color w:val="000000"/>
                <w:szCs w:val="16"/>
              </w:rPr>
            </w:pPr>
            <w:r w:rsidRPr="00C20ABE">
              <w:rPr>
                <w:color w:val="000000"/>
                <w:szCs w:val="16"/>
              </w:rPr>
              <w:t>2 866 178,00</w:t>
            </w:r>
          </w:p>
        </w:tc>
      </w:tr>
      <w:tr w:rsidR="003C46B1" w:rsidRPr="000275B5" w:rsidTr="00125F9E">
        <w:tc>
          <w:tcPr>
            <w:tcW w:w="1304" w:type="dxa"/>
            <w:vMerge/>
            <w:tcBorders>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3C46B1" w:rsidRPr="00E173C9" w:rsidRDefault="002B5623" w:rsidP="00125F9E">
            <w:pPr>
              <w:pStyle w:val="ConsPlusNormal"/>
              <w:spacing w:line="276" w:lineRule="auto"/>
              <w:jc w:val="center"/>
              <w:rPr>
                <w:noProof/>
                <w:position w:val="-12"/>
              </w:rPr>
            </w:pPr>
            <w:r>
              <w:rPr>
                <w:noProof/>
                <w:position w:val="-12"/>
              </w:rPr>
              <w:drawing>
                <wp:inline distT="0" distB="0" distL="0" distR="0">
                  <wp:extent cx="714375" cy="238125"/>
                  <wp:effectExtent l="0" t="0" r="9525" b="9525"/>
                  <wp:docPr id="21" name="Рисунок 21" descr="0000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900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tc>
        <w:tc>
          <w:tcPr>
            <w:tcW w:w="4025" w:type="dxa"/>
            <w:vMerge/>
            <w:tcBorders>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361" w:type="dxa"/>
            <w:vMerge/>
            <w:tcBorders>
              <w:left w:val="single" w:sz="4" w:space="0" w:color="auto"/>
              <w:bottom w:val="single" w:sz="4" w:space="0" w:color="auto"/>
              <w:right w:val="single" w:sz="4" w:space="0" w:color="auto"/>
            </w:tcBorders>
            <w:vAlign w:val="center"/>
          </w:tcPr>
          <w:p w:rsidR="003C46B1" w:rsidRPr="00E173C9" w:rsidRDefault="003C46B1" w:rsidP="00125F9E">
            <w:pPr>
              <w:pStyle w:val="ConsPlusNormal"/>
              <w:spacing w:line="276" w:lineRule="auto"/>
              <w:jc w:val="center"/>
              <w:rPr>
                <w:rFonts w:ascii="Times New Roman" w:hAnsi="Times New Roman" w:cs="Times New Roman"/>
                <w:sz w:val="20"/>
                <w:szCs w:val="20"/>
                <w:lang w:eastAsia="en-US"/>
              </w:rPr>
            </w:pPr>
          </w:p>
        </w:tc>
        <w:tc>
          <w:tcPr>
            <w:tcW w:w="1623" w:type="dxa"/>
            <w:tcBorders>
              <w:top w:val="single" w:sz="4" w:space="0" w:color="auto"/>
              <w:left w:val="single" w:sz="4" w:space="0" w:color="auto"/>
              <w:bottom w:val="single" w:sz="4" w:space="0" w:color="auto"/>
              <w:right w:val="single" w:sz="4" w:space="0" w:color="auto"/>
            </w:tcBorders>
            <w:vAlign w:val="center"/>
          </w:tcPr>
          <w:p w:rsidR="003C46B1" w:rsidRPr="00DB3164" w:rsidRDefault="00C20ABE" w:rsidP="002B5623">
            <w:pPr>
              <w:jc w:val="center"/>
              <w:rPr>
                <w:color w:val="000000"/>
                <w:szCs w:val="16"/>
              </w:rPr>
            </w:pPr>
            <w:r w:rsidRPr="00C20ABE">
              <w:rPr>
                <w:color w:val="000000"/>
                <w:szCs w:val="16"/>
              </w:rPr>
              <w:t>4 768 207,10</w:t>
            </w:r>
          </w:p>
        </w:tc>
      </w:tr>
    </w:tbl>
    <w:p w:rsidR="000275B5" w:rsidRPr="00367707" w:rsidRDefault="000275B5" w:rsidP="000275B5">
      <w:pPr>
        <w:rPr>
          <w:rFonts w:ascii="Calibri" w:eastAsiaTheme="minorEastAsia" w:hAnsi="Calibri" w:cs="Calibri"/>
          <w:lang w:val="en-US"/>
        </w:rPr>
        <w:sectPr w:rsidR="000275B5" w:rsidRPr="00367707" w:rsidSect="00903B48">
          <w:pgSz w:w="11905" w:h="16838"/>
          <w:pgMar w:top="1134" w:right="567" w:bottom="1134" w:left="1134" w:header="0" w:footer="0" w:gutter="0"/>
          <w:cols w:space="720"/>
          <w:docGrid w:linePitch="272"/>
        </w:sectPr>
      </w:pPr>
    </w:p>
    <w:p w:rsidR="000275B5" w:rsidRPr="000275B5" w:rsidRDefault="000275B5" w:rsidP="000275B5">
      <w:pPr>
        <w:pStyle w:val="ConsPlusNormal"/>
        <w:jc w:val="right"/>
        <w:outlineLvl w:val="0"/>
        <w:rPr>
          <w:rFonts w:ascii="Times New Roman" w:hAnsi="Times New Roman" w:cs="Times New Roman"/>
          <w:sz w:val="24"/>
          <w:szCs w:val="24"/>
        </w:rPr>
      </w:pPr>
      <w:r w:rsidRPr="000275B5">
        <w:rPr>
          <w:rFonts w:ascii="Times New Roman" w:hAnsi="Times New Roman" w:cs="Times New Roman"/>
          <w:sz w:val="24"/>
          <w:szCs w:val="24"/>
        </w:rPr>
        <w:lastRenderedPageBreak/>
        <w:t>П</w:t>
      </w:r>
      <w:r w:rsidR="00E8218E">
        <w:rPr>
          <w:rFonts w:ascii="Times New Roman" w:hAnsi="Times New Roman" w:cs="Times New Roman"/>
          <w:sz w:val="24"/>
          <w:szCs w:val="24"/>
        </w:rPr>
        <w:t>риложение</w:t>
      </w:r>
      <w:r w:rsidRPr="000275B5">
        <w:rPr>
          <w:rFonts w:ascii="Times New Roman" w:hAnsi="Times New Roman" w:cs="Times New Roman"/>
          <w:sz w:val="24"/>
          <w:szCs w:val="24"/>
        </w:rPr>
        <w:t xml:space="preserve"> </w:t>
      </w:r>
      <w:r w:rsidR="000E0961">
        <w:rPr>
          <w:rFonts w:ascii="Times New Roman" w:hAnsi="Times New Roman" w:cs="Times New Roman"/>
          <w:sz w:val="24"/>
          <w:szCs w:val="24"/>
        </w:rPr>
        <w:t>№</w:t>
      </w:r>
      <w:r w:rsidRPr="000275B5">
        <w:rPr>
          <w:rFonts w:ascii="Times New Roman" w:hAnsi="Times New Roman" w:cs="Times New Roman"/>
          <w:sz w:val="24"/>
          <w:szCs w:val="24"/>
        </w:rPr>
        <w:t xml:space="preserve"> 4</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к приказу комитета</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по тарифам и ценовой политике</w:t>
      </w:r>
    </w:p>
    <w:p w:rsidR="000275B5" w:rsidRPr="000275B5" w:rsidRDefault="000275B5" w:rsidP="000275B5">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Ленинградской области</w:t>
      </w:r>
    </w:p>
    <w:p w:rsidR="00903B48" w:rsidRPr="000275B5" w:rsidRDefault="00903B48" w:rsidP="00903B48">
      <w:pPr>
        <w:pStyle w:val="ConsPlusNormal"/>
        <w:jc w:val="right"/>
        <w:rPr>
          <w:rFonts w:ascii="Times New Roman" w:hAnsi="Times New Roman" w:cs="Times New Roman"/>
          <w:sz w:val="24"/>
          <w:szCs w:val="24"/>
        </w:rPr>
      </w:pPr>
      <w:r w:rsidRPr="000275B5">
        <w:rPr>
          <w:rFonts w:ascii="Times New Roman" w:hAnsi="Times New Roman" w:cs="Times New Roman"/>
          <w:sz w:val="24"/>
          <w:szCs w:val="24"/>
        </w:rPr>
        <w:t xml:space="preserve">от </w:t>
      </w:r>
      <w:r w:rsidR="00E67F97">
        <w:rPr>
          <w:rFonts w:ascii="Times New Roman" w:hAnsi="Times New Roman" w:cs="Times New Roman"/>
          <w:sz w:val="24"/>
          <w:szCs w:val="24"/>
        </w:rPr>
        <w:t>1</w:t>
      </w:r>
      <w:r w:rsidR="009D6494">
        <w:rPr>
          <w:rFonts w:ascii="Times New Roman" w:hAnsi="Times New Roman" w:cs="Times New Roman"/>
          <w:sz w:val="24"/>
          <w:szCs w:val="24"/>
        </w:rPr>
        <w:t>7</w:t>
      </w:r>
      <w:r w:rsidR="00E67F97">
        <w:rPr>
          <w:rFonts w:ascii="Times New Roman" w:hAnsi="Times New Roman" w:cs="Times New Roman"/>
          <w:sz w:val="24"/>
          <w:szCs w:val="24"/>
        </w:rPr>
        <w:t xml:space="preserve"> ноября</w:t>
      </w:r>
      <w:r w:rsidRPr="000275B5">
        <w:rPr>
          <w:rFonts w:ascii="Times New Roman" w:hAnsi="Times New Roman" w:cs="Times New Roman"/>
          <w:sz w:val="24"/>
          <w:szCs w:val="24"/>
        </w:rPr>
        <w:t xml:space="preserve"> </w:t>
      </w:r>
      <w:r w:rsidR="00484C17" w:rsidRPr="00D819CA">
        <w:rPr>
          <w:rFonts w:ascii="Times New Roman" w:hAnsi="Times New Roman" w:cs="Times New Roman"/>
          <w:sz w:val="24"/>
          <w:szCs w:val="24"/>
        </w:rPr>
        <w:t>202</w:t>
      </w:r>
      <w:r w:rsidR="009D6494">
        <w:rPr>
          <w:rFonts w:ascii="Times New Roman" w:hAnsi="Times New Roman" w:cs="Times New Roman"/>
          <w:sz w:val="24"/>
          <w:szCs w:val="24"/>
        </w:rPr>
        <w:t>5</w:t>
      </w:r>
      <w:r w:rsidR="00484C17" w:rsidRPr="00D819CA">
        <w:rPr>
          <w:rFonts w:ascii="Times New Roman" w:hAnsi="Times New Roman" w:cs="Times New Roman"/>
          <w:sz w:val="24"/>
          <w:szCs w:val="24"/>
        </w:rPr>
        <w:t xml:space="preserve"> </w:t>
      </w:r>
      <w:r w:rsidR="00484C17">
        <w:rPr>
          <w:rFonts w:ascii="Times New Roman" w:hAnsi="Times New Roman" w:cs="Times New Roman"/>
          <w:sz w:val="24"/>
          <w:szCs w:val="24"/>
        </w:rPr>
        <w:t xml:space="preserve">года </w:t>
      </w:r>
      <w:r w:rsidR="00E67F97">
        <w:rPr>
          <w:rFonts w:ascii="Times New Roman" w:hAnsi="Times New Roman" w:cs="Times New Roman"/>
          <w:sz w:val="24"/>
          <w:szCs w:val="24"/>
        </w:rPr>
        <w:t>№</w:t>
      </w:r>
      <w:r w:rsidRPr="000275B5">
        <w:rPr>
          <w:rFonts w:ascii="Times New Roman" w:hAnsi="Times New Roman" w:cs="Times New Roman"/>
          <w:sz w:val="24"/>
          <w:szCs w:val="24"/>
        </w:rPr>
        <w:t xml:space="preserve"> </w:t>
      </w:r>
      <w:r>
        <w:rPr>
          <w:rFonts w:ascii="Times New Roman" w:hAnsi="Times New Roman" w:cs="Times New Roman"/>
          <w:sz w:val="24"/>
          <w:szCs w:val="24"/>
        </w:rPr>
        <w:t>____-п</w:t>
      </w:r>
    </w:p>
    <w:p w:rsidR="000275B5" w:rsidRPr="000275B5" w:rsidRDefault="000275B5" w:rsidP="000275B5">
      <w:pPr>
        <w:pStyle w:val="ConsPlusNormal"/>
        <w:rPr>
          <w:rFonts w:ascii="Times New Roman" w:hAnsi="Times New Roman" w:cs="Times New Roman"/>
          <w:sz w:val="24"/>
          <w:szCs w:val="24"/>
        </w:rPr>
      </w:pPr>
    </w:p>
    <w:p w:rsidR="00D819CA" w:rsidRDefault="00D819CA" w:rsidP="000275B5">
      <w:pPr>
        <w:pStyle w:val="ConsPlusTitle"/>
        <w:jc w:val="center"/>
        <w:rPr>
          <w:rFonts w:ascii="Times New Roman" w:hAnsi="Times New Roman" w:cs="Times New Roman"/>
          <w:sz w:val="24"/>
          <w:szCs w:val="24"/>
        </w:rPr>
      </w:pPr>
      <w:bookmarkStart w:id="10" w:name="P1106"/>
      <w:bookmarkEnd w:id="10"/>
    </w:p>
    <w:p w:rsidR="00DB3164" w:rsidRDefault="00D819CA" w:rsidP="00D4771D">
      <w:pPr>
        <w:autoSpaceDE w:val="0"/>
        <w:autoSpaceDN w:val="0"/>
        <w:adjustRightInd w:val="0"/>
        <w:jc w:val="center"/>
        <w:rPr>
          <w:b/>
          <w:sz w:val="24"/>
          <w:szCs w:val="24"/>
        </w:rPr>
      </w:pPr>
      <w:r w:rsidRPr="00D4771D">
        <w:rPr>
          <w:b/>
          <w:sz w:val="24"/>
          <w:szCs w:val="24"/>
        </w:rPr>
        <w:t xml:space="preserve">Формулы определения платы за технологическое присоединение </w:t>
      </w:r>
      <w:r w:rsidR="00D4771D" w:rsidRPr="00D4771D">
        <w:rPr>
          <w:rFonts w:eastAsiaTheme="minorHAnsi"/>
          <w:b/>
          <w:sz w:val="24"/>
          <w:szCs w:val="24"/>
          <w:lang w:eastAsia="en-US"/>
        </w:rPr>
        <w:t>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w:t>
      </w:r>
      <w:r w:rsidRPr="00D4771D">
        <w:rPr>
          <w:b/>
          <w:sz w:val="24"/>
          <w:szCs w:val="24"/>
        </w:rPr>
        <w:t xml:space="preserve"> </w:t>
      </w:r>
      <w:r w:rsidR="00D4771D" w:rsidRPr="00D4771D">
        <w:rPr>
          <w:rFonts w:eastAsiaTheme="minorHAnsi"/>
          <w:b/>
          <w:sz w:val="24"/>
          <w:szCs w:val="24"/>
          <w:lang w:eastAsia="en-US"/>
        </w:rPr>
        <w:t xml:space="preserve">к объектам электросетевого хозяйства </w:t>
      </w:r>
      <w:r w:rsidRPr="00D4771D">
        <w:rPr>
          <w:b/>
          <w:sz w:val="24"/>
          <w:szCs w:val="24"/>
        </w:rPr>
        <w:t>сетевых организаций</w:t>
      </w:r>
      <w:r w:rsidR="00F87283" w:rsidRPr="00D4771D">
        <w:rPr>
          <w:b/>
          <w:sz w:val="24"/>
          <w:szCs w:val="24"/>
        </w:rPr>
        <w:t xml:space="preserve"> </w:t>
      </w:r>
    </w:p>
    <w:p w:rsidR="00D819CA" w:rsidRPr="00D4771D" w:rsidRDefault="00F87283" w:rsidP="00D4771D">
      <w:pPr>
        <w:autoSpaceDE w:val="0"/>
        <w:autoSpaceDN w:val="0"/>
        <w:adjustRightInd w:val="0"/>
        <w:jc w:val="center"/>
        <w:rPr>
          <w:rFonts w:eastAsiaTheme="minorHAnsi"/>
          <w:b/>
          <w:sz w:val="24"/>
          <w:szCs w:val="24"/>
          <w:lang w:eastAsia="en-US"/>
        </w:rPr>
      </w:pPr>
      <w:r w:rsidRPr="00D4771D">
        <w:rPr>
          <w:b/>
          <w:sz w:val="24"/>
          <w:szCs w:val="24"/>
        </w:rPr>
        <w:t>на территории Ленинградской области</w:t>
      </w:r>
      <w:r w:rsidR="00D4771D">
        <w:rPr>
          <w:b/>
          <w:sz w:val="24"/>
          <w:szCs w:val="24"/>
        </w:rPr>
        <w:t xml:space="preserve"> </w:t>
      </w:r>
      <w:r w:rsidR="00D819CA" w:rsidRPr="00D4771D">
        <w:rPr>
          <w:b/>
          <w:sz w:val="24"/>
          <w:szCs w:val="24"/>
        </w:rPr>
        <w:t>на 2026 год</w:t>
      </w:r>
    </w:p>
    <w:p w:rsidR="00D819CA" w:rsidRDefault="00D819CA" w:rsidP="000275B5">
      <w:pPr>
        <w:pStyle w:val="ConsPlusTitle"/>
        <w:jc w:val="center"/>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bookmarkStart w:id="11" w:name="P1119"/>
      <w:bookmarkEnd w:id="11"/>
      <w:r w:rsidRPr="000275B5">
        <w:rPr>
          <w:rFonts w:ascii="Times New Roman" w:hAnsi="Times New Roman" w:cs="Times New Roman"/>
          <w:sz w:val="24"/>
          <w:szCs w:val="24"/>
        </w:rPr>
        <w:t xml:space="preserve">1. В случае если согласно техническим условиям отсутствует необходимость реализации мероприятий </w:t>
      </w:r>
      <w:r w:rsidR="00E67F97">
        <w:rPr>
          <w:rFonts w:ascii="Times New Roman" w:hAnsi="Times New Roman" w:cs="Times New Roman"/>
          <w:sz w:val="24"/>
          <w:szCs w:val="24"/>
        </w:rPr>
        <w:t>«</w:t>
      </w:r>
      <w:r w:rsidRPr="000275B5">
        <w:rPr>
          <w:rFonts w:ascii="Times New Roman" w:hAnsi="Times New Roman" w:cs="Times New Roman"/>
          <w:sz w:val="24"/>
          <w:szCs w:val="24"/>
        </w:rPr>
        <w:t>последней мили</w:t>
      </w:r>
      <w:r w:rsidR="00E67F97">
        <w:rPr>
          <w:rFonts w:ascii="Times New Roman" w:hAnsi="Times New Roman" w:cs="Times New Roman"/>
          <w:sz w:val="24"/>
          <w:szCs w:val="24"/>
        </w:rPr>
        <w:t>»</w:t>
      </w:r>
      <w:r w:rsidRPr="000275B5">
        <w:rPr>
          <w:rFonts w:ascii="Times New Roman" w:hAnsi="Times New Roman" w:cs="Times New Roman"/>
          <w:sz w:val="24"/>
          <w:szCs w:val="24"/>
        </w:rPr>
        <w:t xml:space="preserve"> в отношении Заявителей, указанных в абзаце шестом пункта 24 Методических указаний по определению размера платы за технологическое присоединение к электрическим сетям, а также заявителей, указанных в абзаце </w:t>
      </w:r>
      <w:r w:rsidR="009D55D3">
        <w:rPr>
          <w:rFonts w:ascii="Times New Roman" w:hAnsi="Times New Roman" w:cs="Times New Roman"/>
          <w:sz w:val="24"/>
          <w:szCs w:val="24"/>
        </w:rPr>
        <w:t>втором</w:t>
      </w:r>
      <w:r w:rsidRPr="000275B5">
        <w:rPr>
          <w:rFonts w:ascii="Times New Roman" w:hAnsi="Times New Roman" w:cs="Times New Roman"/>
          <w:sz w:val="24"/>
          <w:szCs w:val="24"/>
        </w:rPr>
        <w:t xml:space="preserve"> пункта 3 настоящего приказа, </w:t>
      </w:r>
      <w:r w:rsidR="00C40C44" w:rsidRPr="000275B5">
        <w:rPr>
          <w:rFonts w:ascii="Times New Roman" w:hAnsi="Times New Roman" w:cs="Times New Roman"/>
          <w:sz w:val="24"/>
          <w:szCs w:val="24"/>
        </w:rPr>
        <w:t xml:space="preserve">размер платы за технологическое присоединение </w:t>
      </w:r>
      <w:r w:rsidRPr="000275B5">
        <w:rPr>
          <w:rFonts w:ascii="Times New Roman" w:hAnsi="Times New Roman" w:cs="Times New Roman"/>
          <w:sz w:val="24"/>
          <w:szCs w:val="24"/>
        </w:rPr>
        <w:t xml:space="preserve">определяется по формуле: </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 = (С</w:t>
      </w:r>
      <w:r w:rsidRPr="000275B5">
        <w:rPr>
          <w:rFonts w:ascii="Times New Roman" w:hAnsi="Times New Roman" w:cs="Times New Roman"/>
          <w:sz w:val="24"/>
          <w:szCs w:val="24"/>
          <w:vertAlign w:val="subscript"/>
        </w:rPr>
        <w:t>1.1</w:t>
      </w:r>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1.2.1</w:t>
      </w:r>
      <w:r w:rsidRPr="000275B5">
        <w:rPr>
          <w:rFonts w:ascii="Times New Roman" w:hAnsi="Times New Roman" w:cs="Times New Roman"/>
          <w:sz w:val="24"/>
          <w:szCs w:val="24"/>
        </w:rPr>
        <w:t>) + С</w:t>
      </w:r>
      <w:r w:rsidRPr="000275B5">
        <w:rPr>
          <w:rFonts w:ascii="Times New Roman" w:hAnsi="Times New Roman" w:cs="Times New Roman"/>
          <w:sz w:val="24"/>
          <w:szCs w:val="24"/>
          <w:vertAlign w:val="subscript"/>
        </w:rPr>
        <w:t>8</w:t>
      </w:r>
      <w:r w:rsidRPr="000275B5">
        <w:rPr>
          <w:rFonts w:ascii="Times New Roman" w:hAnsi="Times New Roman" w:cs="Times New Roman"/>
          <w:sz w:val="24"/>
          <w:szCs w:val="24"/>
        </w:rPr>
        <w:t xml:space="preserve"> </w:t>
      </w:r>
      <w:r w:rsidR="00CB118A">
        <w:rPr>
          <w:rFonts w:ascii="Times New Roman" w:hAnsi="Times New Roman" w:cs="Times New Roman"/>
          <w:sz w:val="24"/>
          <w:szCs w:val="24"/>
        </w:rPr>
        <w:t>×</w:t>
      </w:r>
      <w:r w:rsidRPr="000275B5">
        <w:rPr>
          <w:rFonts w:ascii="Times New Roman" w:hAnsi="Times New Roman" w:cs="Times New Roman"/>
          <w:sz w:val="24"/>
          <w:szCs w:val="24"/>
        </w:rPr>
        <w:t xml:space="preserve"> M (руб.).</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В случае если согласно техническим условиям отсутствует необходимость реализации мероприятий "последней мили" в отношении Заявителей, указанных в абзаце седьмом пункта 24 Методических указаний по определению размера платы за технологическое присоединение к электрическим сетям, размер платы за технологическое присоединение определяется по формуле:</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 = (С</w:t>
      </w:r>
      <w:r w:rsidRPr="000275B5">
        <w:rPr>
          <w:rFonts w:ascii="Times New Roman" w:hAnsi="Times New Roman" w:cs="Times New Roman"/>
          <w:sz w:val="24"/>
          <w:szCs w:val="24"/>
          <w:vertAlign w:val="subscript"/>
        </w:rPr>
        <w:t>1.1</w:t>
      </w:r>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1.2.2</w:t>
      </w:r>
      <w:r w:rsidRPr="000275B5">
        <w:rPr>
          <w:rFonts w:ascii="Times New Roman" w:hAnsi="Times New Roman" w:cs="Times New Roman"/>
          <w:sz w:val="24"/>
          <w:szCs w:val="24"/>
        </w:rPr>
        <w:t>) + С</w:t>
      </w:r>
      <w:r w:rsidRPr="000275B5">
        <w:rPr>
          <w:rFonts w:ascii="Times New Roman" w:hAnsi="Times New Roman" w:cs="Times New Roman"/>
          <w:sz w:val="24"/>
          <w:szCs w:val="24"/>
          <w:vertAlign w:val="subscript"/>
        </w:rPr>
        <w:t>8</w:t>
      </w:r>
      <w:r w:rsidRPr="000275B5">
        <w:rPr>
          <w:rFonts w:ascii="Times New Roman" w:hAnsi="Times New Roman" w:cs="Times New Roman"/>
          <w:sz w:val="24"/>
          <w:szCs w:val="24"/>
        </w:rPr>
        <w:t xml:space="preserve"> </w:t>
      </w:r>
      <w:r w:rsidR="00CB118A">
        <w:rPr>
          <w:rFonts w:ascii="Times New Roman" w:hAnsi="Times New Roman" w:cs="Times New Roman"/>
          <w:sz w:val="24"/>
          <w:szCs w:val="24"/>
        </w:rPr>
        <w:t>×</w:t>
      </w:r>
      <w:r w:rsidRPr="000275B5">
        <w:rPr>
          <w:rFonts w:ascii="Times New Roman" w:hAnsi="Times New Roman" w:cs="Times New Roman"/>
          <w:sz w:val="24"/>
          <w:szCs w:val="24"/>
        </w:rPr>
        <w:t xml:space="preserve"> M (руб.),</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где:</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 - плата за технологическое присоединение (руб.);</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С</w:t>
      </w:r>
      <w:r w:rsidRPr="000275B5">
        <w:rPr>
          <w:rFonts w:ascii="Times New Roman" w:hAnsi="Times New Roman" w:cs="Times New Roman"/>
          <w:sz w:val="24"/>
          <w:szCs w:val="24"/>
          <w:vertAlign w:val="subscript"/>
        </w:rPr>
        <w:t>1.1</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1.2.1</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1.2.2</w:t>
      </w:r>
      <w:r w:rsidRPr="000275B5">
        <w:rPr>
          <w:rFonts w:ascii="Times New Roman" w:hAnsi="Times New Roman" w:cs="Times New Roman"/>
          <w:sz w:val="24"/>
          <w:szCs w:val="24"/>
        </w:rPr>
        <w:t xml:space="preserve"> - стандартизированные тарифные ставки (руб./присоединение), установленные приложением 2 к настоящему приказу;</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С</w:t>
      </w:r>
      <w:r w:rsidRPr="000275B5">
        <w:rPr>
          <w:rFonts w:ascii="Times New Roman" w:hAnsi="Times New Roman" w:cs="Times New Roman"/>
          <w:sz w:val="24"/>
          <w:szCs w:val="24"/>
          <w:vertAlign w:val="subscript"/>
        </w:rPr>
        <w:t>8</w:t>
      </w:r>
      <w:r w:rsidRPr="000275B5">
        <w:rPr>
          <w:rFonts w:ascii="Times New Roman" w:hAnsi="Times New Roman" w:cs="Times New Roman"/>
          <w:sz w:val="24"/>
          <w:szCs w:val="24"/>
        </w:rPr>
        <w:t xml:space="preserve"> -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(мощности) (рублей за точку учета);</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M - количество точек учета, шт.</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xml:space="preserve">2. В случае если согласно техническим условиям предусмотрены мероприятия </w:t>
      </w:r>
      <w:r w:rsidR="00A071B3">
        <w:rPr>
          <w:rFonts w:ascii="Times New Roman" w:hAnsi="Times New Roman" w:cs="Times New Roman"/>
          <w:sz w:val="24"/>
          <w:szCs w:val="24"/>
        </w:rPr>
        <w:t>«</w:t>
      </w:r>
      <w:r w:rsidRPr="000275B5">
        <w:rPr>
          <w:rFonts w:ascii="Times New Roman" w:hAnsi="Times New Roman" w:cs="Times New Roman"/>
          <w:sz w:val="24"/>
          <w:szCs w:val="24"/>
        </w:rPr>
        <w:t>последней мили</w:t>
      </w:r>
      <w:r w:rsidR="00A071B3">
        <w:rPr>
          <w:rFonts w:ascii="Times New Roman" w:hAnsi="Times New Roman" w:cs="Times New Roman"/>
          <w:sz w:val="24"/>
          <w:szCs w:val="24"/>
        </w:rPr>
        <w:t>»</w:t>
      </w:r>
      <w:r w:rsidRPr="000275B5">
        <w:rPr>
          <w:rFonts w:ascii="Times New Roman" w:hAnsi="Times New Roman" w:cs="Times New Roman"/>
          <w:sz w:val="24"/>
          <w:szCs w:val="24"/>
        </w:rPr>
        <w:t xml:space="preserve"> по прокладке воздушных и(или) кабельных линий электропередачи, по строительству распределительных пунктов (РП), трансформаторных подстанций (ТП) с уровнем напряжения 35 кВ и менее, размер платы за технологическое присоединение определяется по формуле:</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 = С</w:t>
      </w:r>
      <w:r w:rsidRPr="000275B5">
        <w:rPr>
          <w:rFonts w:ascii="Times New Roman" w:hAnsi="Times New Roman" w:cs="Times New Roman"/>
          <w:sz w:val="24"/>
          <w:szCs w:val="24"/>
          <w:vertAlign w:val="subscript"/>
        </w:rPr>
        <w:t>1</w:t>
      </w:r>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2</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w:t>
      </w:r>
      <w:proofErr w:type="spellStart"/>
      <w:r w:rsidRPr="000275B5">
        <w:rPr>
          <w:rFonts w:ascii="Times New Roman" w:hAnsi="Times New Roman" w:cs="Times New Roman"/>
          <w:sz w:val="24"/>
          <w:szCs w:val="24"/>
        </w:rPr>
        <w:t>L</w:t>
      </w:r>
      <w:r w:rsidRPr="000275B5">
        <w:rPr>
          <w:rFonts w:ascii="Times New Roman" w:hAnsi="Times New Roman" w:cs="Times New Roman"/>
          <w:sz w:val="24"/>
          <w:szCs w:val="24"/>
          <w:vertAlign w:val="subscript"/>
        </w:rPr>
        <w:t>ВЛi</w:t>
      </w:r>
      <w:proofErr w:type="spellEnd"/>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3</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w:t>
      </w:r>
      <w:proofErr w:type="spellStart"/>
      <w:r w:rsidRPr="000275B5">
        <w:rPr>
          <w:rFonts w:ascii="Times New Roman" w:hAnsi="Times New Roman" w:cs="Times New Roman"/>
          <w:sz w:val="24"/>
          <w:szCs w:val="24"/>
        </w:rPr>
        <w:t>L</w:t>
      </w:r>
      <w:r w:rsidRPr="000275B5">
        <w:rPr>
          <w:rFonts w:ascii="Times New Roman" w:hAnsi="Times New Roman" w:cs="Times New Roman"/>
          <w:sz w:val="24"/>
          <w:szCs w:val="24"/>
          <w:vertAlign w:val="subscript"/>
        </w:rPr>
        <w:t>КЛi</w:t>
      </w:r>
      <w:proofErr w:type="spellEnd"/>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4</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Т + С</w:t>
      </w:r>
      <w:r w:rsidRPr="000275B5">
        <w:rPr>
          <w:rFonts w:ascii="Times New Roman" w:hAnsi="Times New Roman" w:cs="Times New Roman"/>
          <w:sz w:val="24"/>
          <w:szCs w:val="24"/>
          <w:vertAlign w:val="subscript"/>
        </w:rPr>
        <w:t>5</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w:t>
      </w:r>
      <w:proofErr w:type="spellStart"/>
      <w:r w:rsidRPr="000275B5">
        <w:rPr>
          <w:rFonts w:ascii="Times New Roman" w:hAnsi="Times New Roman" w:cs="Times New Roman"/>
          <w:sz w:val="24"/>
          <w:szCs w:val="24"/>
        </w:rPr>
        <w:t>N</w:t>
      </w:r>
      <w:r w:rsidRPr="000275B5">
        <w:rPr>
          <w:rFonts w:ascii="Times New Roman" w:hAnsi="Times New Roman" w:cs="Times New Roman"/>
          <w:sz w:val="24"/>
          <w:szCs w:val="24"/>
          <w:vertAlign w:val="subscript"/>
        </w:rPr>
        <w:t>i</w:t>
      </w:r>
      <w:proofErr w:type="spellEnd"/>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7</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w:t>
      </w:r>
      <w:proofErr w:type="spellStart"/>
      <w:r w:rsidRPr="000275B5">
        <w:rPr>
          <w:rFonts w:ascii="Times New Roman" w:hAnsi="Times New Roman" w:cs="Times New Roman"/>
          <w:sz w:val="24"/>
          <w:szCs w:val="24"/>
        </w:rPr>
        <w:t>N</w:t>
      </w:r>
      <w:r w:rsidRPr="000275B5">
        <w:rPr>
          <w:rFonts w:ascii="Times New Roman" w:hAnsi="Times New Roman" w:cs="Times New Roman"/>
          <w:sz w:val="24"/>
          <w:szCs w:val="24"/>
          <w:vertAlign w:val="subscript"/>
        </w:rPr>
        <w:t>i</w:t>
      </w:r>
      <w:proofErr w:type="spellEnd"/>
      <w:r w:rsidRPr="000275B5">
        <w:rPr>
          <w:rFonts w:ascii="Times New Roman" w:hAnsi="Times New Roman" w:cs="Times New Roman"/>
          <w:sz w:val="24"/>
          <w:szCs w:val="24"/>
        </w:rPr>
        <w:t xml:space="preserve"> + С</w:t>
      </w:r>
      <w:r w:rsidRPr="000275B5">
        <w:rPr>
          <w:rFonts w:ascii="Times New Roman" w:hAnsi="Times New Roman" w:cs="Times New Roman"/>
          <w:sz w:val="24"/>
          <w:szCs w:val="24"/>
          <w:vertAlign w:val="subscript"/>
        </w:rPr>
        <w:t>8</w:t>
      </w:r>
      <w:r w:rsidRPr="000275B5">
        <w:rPr>
          <w:rFonts w:ascii="Times New Roman" w:hAnsi="Times New Roman" w:cs="Times New Roman"/>
          <w:sz w:val="24"/>
          <w:szCs w:val="24"/>
        </w:rPr>
        <w:t xml:space="preserve"> </w:t>
      </w:r>
      <w:r w:rsidR="00493C34">
        <w:rPr>
          <w:rFonts w:ascii="Times New Roman" w:hAnsi="Times New Roman" w:cs="Times New Roman"/>
          <w:sz w:val="24"/>
          <w:szCs w:val="24"/>
        </w:rPr>
        <w:t>×</w:t>
      </w:r>
      <w:r w:rsidRPr="000275B5">
        <w:rPr>
          <w:rFonts w:ascii="Times New Roman" w:hAnsi="Times New Roman" w:cs="Times New Roman"/>
          <w:sz w:val="24"/>
          <w:szCs w:val="24"/>
        </w:rPr>
        <w:t xml:space="preserve"> М (руб.),</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где:</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С</w:t>
      </w:r>
      <w:r w:rsidRPr="000275B5">
        <w:rPr>
          <w:rFonts w:ascii="Times New Roman" w:hAnsi="Times New Roman" w:cs="Times New Roman"/>
          <w:sz w:val="24"/>
          <w:szCs w:val="24"/>
          <w:vertAlign w:val="subscript"/>
        </w:rPr>
        <w:t>2</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3</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4</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5</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7</w:t>
      </w:r>
      <w:r w:rsidRPr="000275B5">
        <w:rPr>
          <w:rFonts w:ascii="Times New Roman" w:hAnsi="Times New Roman" w:cs="Times New Roman"/>
          <w:sz w:val="24"/>
          <w:szCs w:val="24"/>
        </w:rPr>
        <w:t>, С</w:t>
      </w:r>
      <w:r w:rsidRPr="000275B5">
        <w:rPr>
          <w:rFonts w:ascii="Times New Roman" w:hAnsi="Times New Roman" w:cs="Times New Roman"/>
          <w:sz w:val="24"/>
          <w:szCs w:val="24"/>
          <w:vertAlign w:val="subscript"/>
        </w:rPr>
        <w:t>8</w:t>
      </w:r>
      <w:r w:rsidRPr="000275B5">
        <w:rPr>
          <w:rFonts w:ascii="Times New Roman" w:hAnsi="Times New Roman" w:cs="Times New Roman"/>
          <w:sz w:val="24"/>
          <w:szCs w:val="24"/>
        </w:rPr>
        <w:t xml:space="preserve"> - стандартизированные тарифные ставки;</w:t>
      </w:r>
    </w:p>
    <w:p w:rsidR="000275B5" w:rsidRPr="000275B5" w:rsidRDefault="000275B5" w:rsidP="00903B48">
      <w:pPr>
        <w:pStyle w:val="ConsPlusNormal"/>
        <w:ind w:firstLine="709"/>
        <w:jc w:val="both"/>
        <w:rPr>
          <w:rFonts w:ascii="Times New Roman" w:hAnsi="Times New Roman" w:cs="Times New Roman"/>
          <w:sz w:val="24"/>
          <w:szCs w:val="24"/>
        </w:rPr>
      </w:pPr>
      <w:proofErr w:type="spellStart"/>
      <w:r w:rsidRPr="000275B5">
        <w:rPr>
          <w:rFonts w:ascii="Times New Roman" w:hAnsi="Times New Roman" w:cs="Times New Roman"/>
          <w:sz w:val="24"/>
          <w:szCs w:val="24"/>
        </w:rPr>
        <w:t>L</w:t>
      </w:r>
      <w:r w:rsidRPr="000275B5">
        <w:rPr>
          <w:rFonts w:ascii="Times New Roman" w:hAnsi="Times New Roman" w:cs="Times New Roman"/>
          <w:sz w:val="24"/>
          <w:szCs w:val="24"/>
          <w:vertAlign w:val="subscript"/>
        </w:rPr>
        <w:t>влi</w:t>
      </w:r>
      <w:proofErr w:type="spellEnd"/>
      <w:r w:rsidRPr="000275B5">
        <w:rPr>
          <w:rFonts w:ascii="Times New Roman" w:hAnsi="Times New Roman" w:cs="Times New Roman"/>
          <w:sz w:val="24"/>
          <w:szCs w:val="24"/>
        </w:rPr>
        <w:t xml:space="preserve">, </w:t>
      </w:r>
      <w:proofErr w:type="spellStart"/>
      <w:r w:rsidRPr="000275B5">
        <w:rPr>
          <w:rFonts w:ascii="Times New Roman" w:hAnsi="Times New Roman" w:cs="Times New Roman"/>
          <w:sz w:val="24"/>
          <w:szCs w:val="24"/>
        </w:rPr>
        <w:t>L</w:t>
      </w:r>
      <w:r w:rsidRPr="000275B5">
        <w:rPr>
          <w:rFonts w:ascii="Times New Roman" w:hAnsi="Times New Roman" w:cs="Times New Roman"/>
          <w:sz w:val="24"/>
          <w:szCs w:val="24"/>
          <w:vertAlign w:val="subscript"/>
        </w:rPr>
        <w:t>клi</w:t>
      </w:r>
      <w:proofErr w:type="spellEnd"/>
      <w:r w:rsidRPr="000275B5">
        <w:rPr>
          <w:rFonts w:ascii="Times New Roman" w:hAnsi="Times New Roman" w:cs="Times New Roman"/>
          <w:sz w:val="24"/>
          <w:szCs w:val="24"/>
        </w:rPr>
        <w:t xml:space="preserve"> - длина воздушных и кабельных линий электропередачи (км);</w:t>
      </w:r>
    </w:p>
    <w:p w:rsidR="009D55D3" w:rsidRDefault="000275B5" w:rsidP="009D55D3">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T - количество распределительных пункт</w:t>
      </w:r>
      <w:r w:rsidR="009D55D3">
        <w:rPr>
          <w:rFonts w:ascii="Times New Roman" w:hAnsi="Times New Roman" w:cs="Times New Roman"/>
          <w:sz w:val="24"/>
          <w:szCs w:val="24"/>
        </w:rPr>
        <w:t>ов (шт.);</w:t>
      </w:r>
    </w:p>
    <w:p w:rsidR="000275B5" w:rsidRPr="000275B5" w:rsidRDefault="000275B5" w:rsidP="009D55D3">
      <w:pPr>
        <w:pStyle w:val="ConsPlusNormal"/>
        <w:ind w:firstLine="709"/>
        <w:jc w:val="both"/>
        <w:rPr>
          <w:rFonts w:ascii="Times New Roman" w:hAnsi="Times New Roman" w:cs="Times New Roman"/>
          <w:sz w:val="24"/>
          <w:szCs w:val="24"/>
        </w:rPr>
      </w:pPr>
      <w:proofErr w:type="spellStart"/>
      <w:r w:rsidRPr="009D55D3">
        <w:rPr>
          <w:rFonts w:ascii="Times New Roman" w:hAnsi="Times New Roman" w:cs="Times New Roman"/>
          <w:sz w:val="24"/>
          <w:szCs w:val="24"/>
        </w:rPr>
        <w:t>N</w:t>
      </w:r>
      <w:r w:rsidRPr="009D55D3">
        <w:rPr>
          <w:rFonts w:ascii="Times New Roman" w:hAnsi="Times New Roman" w:cs="Times New Roman"/>
          <w:sz w:val="24"/>
          <w:szCs w:val="24"/>
          <w:vertAlign w:val="subscript"/>
        </w:rPr>
        <w:t>i</w:t>
      </w:r>
      <w:proofErr w:type="spellEnd"/>
      <w:r w:rsidRPr="009D55D3">
        <w:rPr>
          <w:rFonts w:ascii="Times New Roman" w:hAnsi="Times New Roman" w:cs="Times New Roman"/>
          <w:sz w:val="24"/>
          <w:szCs w:val="24"/>
        </w:rPr>
        <w:t xml:space="preserve"> - объем максимальной мощности</w:t>
      </w:r>
      <w:r w:rsidR="009D55D3" w:rsidRPr="009D55D3">
        <w:rPr>
          <w:rFonts w:ascii="Times New Roman" w:hAnsi="Times New Roman" w:cs="Times New Roman"/>
          <w:sz w:val="24"/>
          <w:szCs w:val="24"/>
        </w:rPr>
        <w:t xml:space="preserve"> </w:t>
      </w:r>
      <w:r w:rsidR="009D55D3" w:rsidRPr="009D55D3">
        <w:rPr>
          <w:rFonts w:ascii="Times New Roman" w:eastAsiaTheme="minorHAnsi" w:hAnsi="Times New Roman" w:cs="Times New Roman"/>
          <w:sz w:val="24"/>
          <w:szCs w:val="24"/>
          <w:lang w:eastAsia="en-US"/>
        </w:rPr>
        <w:t>присоединяемых устройств, указанного Заявителем в заявке на технологическое присоединение;</w:t>
      </w:r>
    </w:p>
    <w:p w:rsidR="000275B5" w:rsidRPr="000275B5" w:rsidRDefault="009D55D3" w:rsidP="00903B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lang w:val="en-US"/>
        </w:rPr>
        <w:t>M</w:t>
      </w:r>
      <w:r w:rsidR="000275B5" w:rsidRPr="000275B5">
        <w:rPr>
          <w:rFonts w:ascii="Times New Roman" w:hAnsi="Times New Roman" w:cs="Times New Roman"/>
          <w:sz w:val="24"/>
          <w:szCs w:val="24"/>
        </w:rPr>
        <w:t xml:space="preserve"> - </w:t>
      </w:r>
      <w:proofErr w:type="gramStart"/>
      <w:r w:rsidR="000275B5" w:rsidRPr="000275B5">
        <w:rPr>
          <w:rFonts w:ascii="Times New Roman" w:hAnsi="Times New Roman" w:cs="Times New Roman"/>
          <w:sz w:val="24"/>
          <w:szCs w:val="24"/>
        </w:rPr>
        <w:t>количество</w:t>
      </w:r>
      <w:proofErr w:type="gramEnd"/>
      <w:r w:rsidR="000275B5" w:rsidRPr="000275B5">
        <w:rPr>
          <w:rFonts w:ascii="Times New Roman" w:hAnsi="Times New Roman" w:cs="Times New Roman"/>
          <w:sz w:val="24"/>
          <w:szCs w:val="24"/>
        </w:rPr>
        <w:t xml:space="preserve"> точек учета, шт.</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lastRenderedPageBreak/>
        <w:t>В случае если техническими условиями предусмотрена вторая категория надежности электроснабжения, что предполагает технологическое присоединение к двум независимым источникам энергоснабжения, размер платы за технологическое присоединение определяется по формуле:</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proofErr w:type="spellStart"/>
      <w:r w:rsidRPr="000275B5">
        <w:rPr>
          <w:rFonts w:ascii="Times New Roman" w:hAnsi="Times New Roman" w:cs="Times New Roman"/>
          <w:sz w:val="24"/>
          <w:szCs w:val="24"/>
        </w:rPr>
        <w:t>Робщ</w:t>
      </w:r>
      <w:proofErr w:type="spellEnd"/>
      <w:r w:rsidRPr="000275B5">
        <w:rPr>
          <w:rFonts w:ascii="Times New Roman" w:hAnsi="Times New Roman" w:cs="Times New Roman"/>
          <w:sz w:val="24"/>
          <w:szCs w:val="24"/>
        </w:rPr>
        <w:t xml:space="preserve"> = Р + (Р</w:t>
      </w:r>
      <w:r w:rsidRPr="000275B5">
        <w:rPr>
          <w:rFonts w:ascii="Times New Roman" w:hAnsi="Times New Roman" w:cs="Times New Roman"/>
          <w:sz w:val="24"/>
          <w:szCs w:val="24"/>
          <w:vertAlign w:val="subscript"/>
        </w:rPr>
        <w:t>ист1</w:t>
      </w:r>
      <w:r w:rsidRPr="000275B5">
        <w:rPr>
          <w:rFonts w:ascii="Times New Roman" w:hAnsi="Times New Roman" w:cs="Times New Roman"/>
          <w:sz w:val="24"/>
          <w:szCs w:val="24"/>
        </w:rPr>
        <w:t xml:space="preserve"> + Р</w:t>
      </w:r>
      <w:r w:rsidRPr="000275B5">
        <w:rPr>
          <w:rFonts w:ascii="Times New Roman" w:hAnsi="Times New Roman" w:cs="Times New Roman"/>
          <w:sz w:val="24"/>
          <w:szCs w:val="24"/>
          <w:vertAlign w:val="subscript"/>
        </w:rPr>
        <w:t>ист2</w:t>
      </w:r>
      <w:r w:rsidRPr="000275B5">
        <w:rPr>
          <w:rFonts w:ascii="Times New Roman" w:hAnsi="Times New Roman" w:cs="Times New Roman"/>
          <w:sz w:val="24"/>
          <w:szCs w:val="24"/>
        </w:rPr>
        <w:t>) (руб.),</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где:</w:t>
      </w:r>
    </w:p>
    <w:p w:rsidR="000275B5" w:rsidRPr="000275B5" w:rsidRDefault="000275B5" w:rsidP="00903B48">
      <w:pPr>
        <w:pStyle w:val="ConsPlusNormal"/>
        <w:ind w:firstLine="709"/>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xml:space="preserve">Р - плата за технологическое присоединение, определяемая в соответствии с </w:t>
      </w:r>
      <w:r w:rsidRPr="00903B48">
        <w:rPr>
          <w:rFonts w:ascii="Times New Roman" w:hAnsi="Times New Roman" w:cs="Times New Roman"/>
          <w:sz w:val="24"/>
          <w:szCs w:val="24"/>
        </w:rPr>
        <w:t xml:space="preserve">пунктом 1 приложения </w:t>
      </w:r>
      <w:r w:rsidR="00E67F97">
        <w:rPr>
          <w:rFonts w:ascii="Times New Roman" w:hAnsi="Times New Roman" w:cs="Times New Roman"/>
          <w:sz w:val="24"/>
          <w:szCs w:val="24"/>
        </w:rPr>
        <w:t>4</w:t>
      </w:r>
      <w:r w:rsidRPr="000275B5">
        <w:rPr>
          <w:rFonts w:ascii="Times New Roman" w:hAnsi="Times New Roman" w:cs="Times New Roman"/>
          <w:sz w:val="24"/>
          <w:szCs w:val="24"/>
        </w:rPr>
        <w:t xml:space="preserve"> к настоящему приказу (руб.);</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w:t>
      </w:r>
      <w:r w:rsidRPr="000275B5">
        <w:rPr>
          <w:rFonts w:ascii="Times New Roman" w:hAnsi="Times New Roman" w:cs="Times New Roman"/>
          <w:sz w:val="24"/>
          <w:szCs w:val="24"/>
          <w:vertAlign w:val="subscript"/>
        </w:rPr>
        <w:t>ист1</w:t>
      </w:r>
      <w:r w:rsidRPr="000275B5">
        <w:rPr>
          <w:rFonts w:ascii="Times New Roman" w:hAnsi="Times New Roman" w:cs="Times New Roman"/>
          <w:sz w:val="24"/>
          <w:szCs w:val="24"/>
        </w:rPr>
        <w:t xml:space="preserve"> - расходы на выполнение мероприятий, предусмотренных </w:t>
      </w:r>
      <w:r w:rsidRPr="00903B48">
        <w:rPr>
          <w:rFonts w:ascii="Times New Roman" w:hAnsi="Times New Roman" w:cs="Times New Roman"/>
          <w:sz w:val="24"/>
          <w:szCs w:val="24"/>
        </w:rPr>
        <w:t>подпунктом "б" пункта 16</w:t>
      </w:r>
      <w:r w:rsidRPr="000275B5">
        <w:rPr>
          <w:rFonts w:ascii="Times New Roman" w:hAnsi="Times New Roman" w:cs="Times New Roman"/>
          <w:sz w:val="24"/>
          <w:szCs w:val="24"/>
        </w:rP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первому независимому источнику энергоснабжения в соответствии с </w:t>
      </w:r>
      <w:r w:rsidRPr="00903B48">
        <w:rPr>
          <w:rFonts w:ascii="Times New Roman" w:hAnsi="Times New Roman" w:cs="Times New Roman"/>
          <w:sz w:val="24"/>
          <w:szCs w:val="24"/>
        </w:rPr>
        <w:t>главой II</w:t>
      </w:r>
      <w:r w:rsidRPr="000275B5">
        <w:rPr>
          <w:rFonts w:ascii="Times New Roman" w:hAnsi="Times New Roman" w:cs="Times New Roman"/>
          <w:sz w:val="24"/>
          <w:szCs w:val="24"/>
        </w:rPr>
        <w:t xml:space="preserve"> Методических указаний (руб.);</w:t>
      </w:r>
    </w:p>
    <w:p w:rsid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Р</w:t>
      </w:r>
      <w:r w:rsidRPr="000275B5">
        <w:rPr>
          <w:rFonts w:ascii="Times New Roman" w:hAnsi="Times New Roman" w:cs="Times New Roman"/>
          <w:sz w:val="24"/>
          <w:szCs w:val="24"/>
          <w:vertAlign w:val="subscript"/>
        </w:rPr>
        <w:t>ист2</w:t>
      </w:r>
      <w:r w:rsidRPr="000275B5">
        <w:rPr>
          <w:rFonts w:ascii="Times New Roman" w:hAnsi="Times New Roman" w:cs="Times New Roman"/>
          <w:sz w:val="24"/>
          <w:szCs w:val="24"/>
        </w:rPr>
        <w:t xml:space="preserve"> - расходы на выполнение мероприятий, предусмотренных </w:t>
      </w:r>
      <w:r w:rsidRPr="00903B48">
        <w:rPr>
          <w:rFonts w:ascii="Times New Roman" w:hAnsi="Times New Roman" w:cs="Times New Roman"/>
          <w:sz w:val="24"/>
          <w:szCs w:val="24"/>
        </w:rPr>
        <w:t>подпунктом "б" пункта 16</w:t>
      </w:r>
      <w:r w:rsidRPr="000275B5">
        <w:rPr>
          <w:rFonts w:ascii="Times New Roman" w:hAnsi="Times New Roman" w:cs="Times New Roman"/>
          <w:sz w:val="24"/>
          <w:szCs w:val="24"/>
        </w:rPr>
        <w:t xml:space="preserve"> Методических указаний, осуществляемых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определяемые по второму независимому источнику энергоснабжения в соответствии с </w:t>
      </w:r>
      <w:r w:rsidRPr="00903B48">
        <w:rPr>
          <w:rFonts w:ascii="Times New Roman" w:hAnsi="Times New Roman" w:cs="Times New Roman"/>
          <w:sz w:val="24"/>
          <w:szCs w:val="24"/>
        </w:rPr>
        <w:t>главой II</w:t>
      </w:r>
      <w:r w:rsidRPr="000275B5">
        <w:rPr>
          <w:rFonts w:ascii="Times New Roman" w:hAnsi="Times New Roman" w:cs="Times New Roman"/>
          <w:sz w:val="24"/>
          <w:szCs w:val="24"/>
        </w:rPr>
        <w:t xml:space="preserve"> Методических указаний (руб.).</w:t>
      </w:r>
    </w:p>
    <w:p w:rsidR="00493C34" w:rsidRDefault="00493C34" w:rsidP="00903B48">
      <w:pPr>
        <w:pStyle w:val="ConsPlusNormal"/>
        <w:ind w:firstLine="709"/>
        <w:jc w:val="both"/>
        <w:rPr>
          <w:rFonts w:ascii="Times New Roman" w:hAnsi="Times New Roman" w:cs="Times New Roman"/>
          <w:sz w:val="24"/>
          <w:szCs w:val="24"/>
        </w:rPr>
      </w:pPr>
    </w:p>
    <w:p w:rsidR="00493C34" w:rsidRDefault="00493C34" w:rsidP="00903B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B84FE7">
        <w:rPr>
          <w:rFonts w:ascii="Times New Roman" w:hAnsi="Times New Roman" w:cs="Times New Roman"/>
          <w:sz w:val="24"/>
          <w:szCs w:val="24"/>
        </w:rPr>
        <w:t>Для случаев</w:t>
      </w:r>
      <w:r>
        <w:rPr>
          <w:rFonts w:ascii="Times New Roman" w:hAnsi="Times New Roman" w:cs="Times New Roman"/>
          <w:sz w:val="24"/>
          <w:szCs w:val="24"/>
        </w:rPr>
        <w:t xml:space="preserve">, указанных в абзацах </w:t>
      </w:r>
      <w:r w:rsidR="00F87283">
        <w:rPr>
          <w:rFonts w:ascii="Times New Roman" w:hAnsi="Times New Roman" w:cs="Times New Roman"/>
          <w:sz w:val="24"/>
          <w:szCs w:val="24"/>
        </w:rPr>
        <w:t>первом – четвертом</w:t>
      </w:r>
      <w:r>
        <w:rPr>
          <w:rFonts w:ascii="Times New Roman" w:hAnsi="Times New Roman" w:cs="Times New Roman"/>
          <w:sz w:val="24"/>
          <w:szCs w:val="24"/>
        </w:rPr>
        <w:t xml:space="preserve"> пункта 1 настоящего приказа</w:t>
      </w:r>
      <w:r w:rsidR="00B84FE7" w:rsidRPr="00B84FE7">
        <w:rPr>
          <w:rFonts w:ascii="Times New Roman" w:hAnsi="Times New Roman" w:cs="Times New Roman"/>
          <w:sz w:val="24"/>
          <w:szCs w:val="24"/>
        </w:rPr>
        <w:t xml:space="preserve"> </w:t>
      </w:r>
      <w:r w:rsidR="00B84FE7">
        <w:rPr>
          <w:rFonts w:ascii="Times New Roman" w:hAnsi="Times New Roman" w:cs="Times New Roman"/>
          <w:sz w:val="24"/>
          <w:szCs w:val="24"/>
        </w:rPr>
        <w:t>с учетом положений пунктов 17</w:t>
      </w:r>
      <w:r w:rsidR="00F87283">
        <w:rPr>
          <w:rFonts w:ascii="Times New Roman" w:hAnsi="Times New Roman" w:cs="Times New Roman"/>
          <w:sz w:val="24"/>
          <w:szCs w:val="24"/>
        </w:rPr>
        <w:t xml:space="preserve"> и</w:t>
      </w:r>
      <w:r w:rsidR="00B84FE7">
        <w:rPr>
          <w:rFonts w:ascii="Times New Roman" w:hAnsi="Times New Roman" w:cs="Times New Roman"/>
          <w:sz w:val="24"/>
          <w:szCs w:val="24"/>
        </w:rPr>
        <w:t xml:space="preserve"> 17(4) Правил технологического присоединения</w:t>
      </w:r>
      <w:r w:rsidR="00F87283" w:rsidRPr="00F87283">
        <w:rPr>
          <w:rFonts w:ascii="Times New Roman" w:hAnsi="Times New Roman" w:cs="Times New Roman"/>
          <w:sz w:val="24"/>
          <w:szCs w:val="24"/>
        </w:rPr>
        <w:t>,</w:t>
      </w:r>
      <w:r w:rsidR="00F87283">
        <w:rPr>
          <w:rFonts w:ascii="Times New Roman" w:hAnsi="Times New Roman" w:cs="Times New Roman"/>
          <w:sz w:val="24"/>
          <w:szCs w:val="24"/>
        </w:rPr>
        <w:t xml:space="preserve"> </w:t>
      </w:r>
      <w:r>
        <w:rPr>
          <w:rFonts w:ascii="Times New Roman" w:hAnsi="Times New Roman" w:cs="Times New Roman"/>
          <w:sz w:val="24"/>
          <w:szCs w:val="24"/>
        </w:rPr>
        <w:t>плата определяется по формуле:</w:t>
      </w:r>
    </w:p>
    <w:p w:rsidR="00493C34" w:rsidRDefault="00493C34" w:rsidP="00493C34">
      <w:pPr>
        <w:pStyle w:val="ConsPlusNormal"/>
        <w:jc w:val="both"/>
        <w:rPr>
          <w:rFonts w:ascii="Times New Roman" w:hAnsi="Times New Roman" w:cs="Times New Roman"/>
          <w:sz w:val="24"/>
          <w:szCs w:val="24"/>
        </w:rPr>
      </w:pPr>
    </w:p>
    <w:p w:rsidR="00493C34" w:rsidRDefault="00493C34" w:rsidP="00493C34">
      <w:pPr>
        <w:pStyle w:val="ConsPlusNormal"/>
        <w:ind w:firstLine="708"/>
        <w:jc w:val="both"/>
        <w:rPr>
          <w:rFonts w:ascii="Times New Roman" w:hAnsi="Times New Roman" w:cs="Times New Roman"/>
          <w:sz w:val="24"/>
          <w:szCs w:val="24"/>
        </w:rPr>
      </w:pPr>
      <w:r w:rsidRPr="00493C34">
        <w:rPr>
          <w:rFonts w:ascii="Times New Roman" w:hAnsi="Times New Roman" w:cs="Times New Roman"/>
          <w:sz w:val="24"/>
          <w:szCs w:val="24"/>
        </w:rPr>
        <w:t>P</w:t>
      </w:r>
      <w:r w:rsidRPr="001D0904">
        <w:rPr>
          <w:rFonts w:ascii="Times New Roman" w:hAnsi="Times New Roman" w:cs="Times New Roman"/>
          <w:sz w:val="24"/>
          <w:szCs w:val="24"/>
          <w:vertAlign w:val="subscript"/>
        </w:rPr>
        <w:t>(</w:t>
      </w:r>
      <w:proofErr w:type="spellStart"/>
      <w:r w:rsidRPr="001D0904">
        <w:rPr>
          <w:rFonts w:ascii="Times New Roman" w:hAnsi="Times New Roman" w:cs="Times New Roman"/>
          <w:sz w:val="24"/>
          <w:szCs w:val="24"/>
          <w:vertAlign w:val="subscript"/>
        </w:rPr>
        <w:t>несоц</w:t>
      </w:r>
      <w:proofErr w:type="spellEnd"/>
      <w:r w:rsidRPr="001D0904">
        <w:rPr>
          <w:rFonts w:ascii="Times New Roman" w:hAnsi="Times New Roman" w:cs="Times New Roman"/>
          <w:sz w:val="24"/>
          <w:szCs w:val="24"/>
          <w:vertAlign w:val="subscript"/>
        </w:rPr>
        <w:t>)</w:t>
      </w:r>
      <w:r w:rsidRPr="00493C34">
        <w:rPr>
          <w:rFonts w:ascii="Times New Roman" w:hAnsi="Times New Roman" w:cs="Times New Roman"/>
          <w:sz w:val="24"/>
          <w:szCs w:val="24"/>
        </w:rPr>
        <w:t xml:space="preserve"> = </w:t>
      </w:r>
      <w:proofErr w:type="spellStart"/>
      <w:proofErr w:type="gramStart"/>
      <w:r w:rsidRPr="00493C34">
        <w:rPr>
          <w:rFonts w:ascii="Times New Roman" w:hAnsi="Times New Roman" w:cs="Times New Roman"/>
          <w:sz w:val="24"/>
          <w:szCs w:val="24"/>
        </w:rPr>
        <w:t>min</w:t>
      </w:r>
      <w:proofErr w:type="spellEnd"/>
      <w:r w:rsidRPr="00493C34">
        <w:rPr>
          <w:rFonts w:ascii="Times New Roman" w:hAnsi="Times New Roman" w:cs="Times New Roman"/>
          <w:sz w:val="24"/>
          <w:szCs w:val="24"/>
        </w:rPr>
        <w:t>{</w:t>
      </w:r>
      <w:proofErr w:type="spellStart"/>
      <w:proofErr w:type="gramEnd"/>
      <w:r w:rsidRPr="00493C34">
        <w:rPr>
          <w:rFonts w:ascii="Times New Roman" w:hAnsi="Times New Roman" w:cs="Times New Roman"/>
          <w:sz w:val="24"/>
          <w:szCs w:val="24"/>
        </w:rPr>
        <w:t>P</w:t>
      </w:r>
      <w:r w:rsidRPr="00F87283">
        <w:rPr>
          <w:rFonts w:ascii="Times New Roman" w:hAnsi="Times New Roman" w:cs="Times New Roman"/>
          <w:sz w:val="24"/>
          <w:szCs w:val="24"/>
          <w:vertAlign w:val="subscript"/>
        </w:rPr>
        <w:t>станд.ст</w:t>
      </w:r>
      <w:proofErr w:type="spellEnd"/>
      <w:r w:rsidRPr="00493C34">
        <w:rPr>
          <w:rFonts w:ascii="Times New Roman" w:hAnsi="Times New Roman" w:cs="Times New Roman"/>
          <w:sz w:val="24"/>
          <w:szCs w:val="24"/>
        </w:rPr>
        <w:t xml:space="preserve">; </w:t>
      </w:r>
      <w:r>
        <w:rPr>
          <w:rFonts w:ascii="Times New Roman" w:hAnsi="Times New Roman" w:cs="Times New Roman"/>
          <w:sz w:val="24"/>
          <w:szCs w:val="24"/>
          <w:lang w:val="en-US"/>
        </w:rPr>
        <w:t>max</w:t>
      </w:r>
      <w:r w:rsidRPr="00493C34">
        <w:rPr>
          <w:rFonts w:ascii="Times New Roman" w:hAnsi="Times New Roman" w:cs="Times New Roman"/>
          <w:sz w:val="24"/>
          <w:szCs w:val="24"/>
        </w:rPr>
        <w:t>{</w:t>
      </w:r>
      <w:r>
        <w:rPr>
          <w:rFonts w:ascii="Times New Roman" w:hAnsi="Times New Roman" w:cs="Times New Roman"/>
          <w:sz w:val="24"/>
          <w:szCs w:val="24"/>
          <w:lang w:val="en-US"/>
        </w:rPr>
        <w:t>p</w:t>
      </w:r>
      <w:proofErr w:type="spellStart"/>
      <w:r w:rsidRPr="00493C34">
        <w:rPr>
          <w:rFonts w:ascii="Times New Roman" w:hAnsi="Times New Roman" w:cs="Times New Roman"/>
          <w:sz w:val="24"/>
          <w:szCs w:val="24"/>
          <w:vertAlign w:val="subscript"/>
        </w:rPr>
        <w:t>несоц</w:t>
      </w:r>
      <w:proofErr w:type="spellEnd"/>
      <w:r>
        <w:rPr>
          <w:rFonts w:ascii="Times New Roman" w:hAnsi="Times New Roman" w:cs="Times New Roman"/>
          <w:sz w:val="24"/>
          <w:szCs w:val="24"/>
        </w:rPr>
        <w:t xml:space="preserve"> ×</w:t>
      </w:r>
      <w:r w:rsidRPr="00493C34">
        <w:rPr>
          <w:rFonts w:ascii="Times New Roman" w:hAnsi="Times New Roman" w:cs="Times New Roman"/>
          <w:sz w:val="24"/>
          <w:szCs w:val="24"/>
        </w:rPr>
        <w:t xml:space="preserve"> N ; </w:t>
      </w:r>
      <w:r>
        <w:rPr>
          <w:rFonts w:ascii="Times New Roman" w:hAnsi="Times New Roman" w:cs="Times New Roman"/>
          <w:sz w:val="24"/>
          <w:szCs w:val="24"/>
          <w:lang w:val="en-US"/>
        </w:rPr>
        <w:t>C</w:t>
      </w:r>
      <w:r w:rsidRPr="00F87283">
        <w:rPr>
          <w:rFonts w:ascii="Times New Roman" w:hAnsi="Times New Roman" w:cs="Times New Roman"/>
          <w:sz w:val="24"/>
          <w:szCs w:val="24"/>
          <w:vertAlign w:val="subscript"/>
        </w:rPr>
        <w:t>1.1</w:t>
      </w:r>
      <w:r>
        <w:rPr>
          <w:rFonts w:ascii="Times New Roman" w:hAnsi="Times New Roman" w:cs="Times New Roman"/>
          <w:sz w:val="24"/>
          <w:szCs w:val="24"/>
        </w:rPr>
        <w:t xml:space="preserve"> </w:t>
      </w:r>
      <w:r w:rsidRPr="00493C34">
        <w:rPr>
          <w:rFonts w:ascii="Times New Roman" w:hAnsi="Times New Roman" w:cs="Times New Roman"/>
          <w:sz w:val="24"/>
          <w:szCs w:val="24"/>
        </w:rPr>
        <w:t xml:space="preserve">+ </w:t>
      </w:r>
      <w:r>
        <w:rPr>
          <w:rFonts w:ascii="Times New Roman" w:hAnsi="Times New Roman" w:cs="Times New Roman"/>
          <w:sz w:val="24"/>
          <w:szCs w:val="24"/>
          <w:lang w:val="en-US"/>
        </w:rPr>
        <w:t>C</w:t>
      </w:r>
      <w:r w:rsidRPr="00F87283">
        <w:rPr>
          <w:rFonts w:ascii="Times New Roman" w:hAnsi="Times New Roman" w:cs="Times New Roman"/>
          <w:sz w:val="24"/>
          <w:szCs w:val="24"/>
          <w:vertAlign w:val="subscript"/>
        </w:rPr>
        <w:t>1.2.1</w:t>
      </w:r>
      <w:r w:rsidRPr="00493C34">
        <w:rPr>
          <w:rFonts w:ascii="Times New Roman" w:hAnsi="Times New Roman" w:cs="Times New Roman"/>
          <w:sz w:val="24"/>
          <w:szCs w:val="24"/>
        </w:rPr>
        <w:t xml:space="preserve"> + </w:t>
      </w:r>
      <w:r>
        <w:rPr>
          <w:rFonts w:ascii="Times New Roman" w:hAnsi="Times New Roman" w:cs="Times New Roman"/>
          <w:sz w:val="24"/>
          <w:szCs w:val="24"/>
          <w:lang w:val="en-US"/>
        </w:rPr>
        <w:t>C</w:t>
      </w:r>
      <w:r w:rsidRPr="00886597">
        <w:rPr>
          <w:rFonts w:ascii="Times New Roman" w:hAnsi="Times New Roman" w:cs="Times New Roman"/>
          <w:sz w:val="24"/>
          <w:szCs w:val="24"/>
          <w:vertAlign w:val="subscript"/>
        </w:rPr>
        <w:t>8</w:t>
      </w:r>
      <w:r w:rsidRPr="00493C34">
        <w:rPr>
          <w:rFonts w:ascii="Times New Roman" w:hAnsi="Times New Roman" w:cs="Times New Roman"/>
          <w:sz w:val="24"/>
          <w:szCs w:val="24"/>
        </w:rPr>
        <w:t>}</w:t>
      </w:r>
      <w:r>
        <w:rPr>
          <w:rFonts w:ascii="Times New Roman" w:hAnsi="Times New Roman" w:cs="Times New Roman"/>
          <w:sz w:val="24"/>
          <w:szCs w:val="24"/>
        </w:rPr>
        <w:t>},</w:t>
      </w:r>
    </w:p>
    <w:p w:rsidR="00493C34" w:rsidRDefault="00493C34" w:rsidP="00493C34">
      <w:pPr>
        <w:pStyle w:val="ConsPlusNormal"/>
        <w:ind w:firstLine="708"/>
        <w:jc w:val="both"/>
        <w:rPr>
          <w:rFonts w:ascii="Times New Roman" w:hAnsi="Times New Roman" w:cs="Times New Roman"/>
          <w:sz w:val="24"/>
          <w:szCs w:val="24"/>
        </w:rPr>
      </w:pPr>
    </w:p>
    <w:p w:rsidR="00493C34" w:rsidRDefault="00493C34" w:rsidP="00493C34">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где:</w:t>
      </w:r>
    </w:p>
    <w:p w:rsidR="00493C34" w:rsidRDefault="00493C34" w:rsidP="00493C34">
      <w:pPr>
        <w:autoSpaceDE w:val="0"/>
        <w:autoSpaceDN w:val="0"/>
        <w:adjustRightInd w:val="0"/>
        <w:ind w:firstLine="708"/>
        <w:jc w:val="both"/>
        <w:rPr>
          <w:rFonts w:eastAsiaTheme="minorHAnsi"/>
          <w:sz w:val="24"/>
          <w:szCs w:val="24"/>
          <w:lang w:eastAsia="en-US"/>
        </w:rPr>
      </w:pPr>
      <w:proofErr w:type="spellStart"/>
      <w:r>
        <w:rPr>
          <w:rFonts w:eastAsiaTheme="minorHAnsi"/>
          <w:sz w:val="24"/>
          <w:szCs w:val="24"/>
          <w:lang w:eastAsia="en-US"/>
        </w:rPr>
        <w:t>P</w:t>
      </w:r>
      <w:r>
        <w:rPr>
          <w:rFonts w:eastAsiaTheme="minorHAnsi"/>
          <w:sz w:val="24"/>
          <w:szCs w:val="24"/>
          <w:vertAlign w:val="subscript"/>
          <w:lang w:eastAsia="en-US"/>
        </w:rPr>
        <w:t>станд.ст</w:t>
      </w:r>
      <w:proofErr w:type="spellEnd"/>
      <w:r>
        <w:rPr>
          <w:rFonts w:eastAsiaTheme="minorHAnsi"/>
          <w:sz w:val="24"/>
          <w:szCs w:val="24"/>
          <w:lang w:eastAsia="en-US"/>
        </w:rPr>
        <w:t xml:space="preserve"> </w:t>
      </w:r>
      <w:r w:rsidR="00F87283">
        <w:rPr>
          <w:sz w:val="24"/>
          <w:szCs w:val="24"/>
        </w:rPr>
        <w:t>–</w:t>
      </w:r>
      <w:r>
        <w:rPr>
          <w:rFonts w:eastAsiaTheme="minorHAnsi"/>
          <w:sz w:val="24"/>
          <w:szCs w:val="24"/>
          <w:lang w:eastAsia="en-US"/>
        </w:rPr>
        <w:t xml:space="preserve"> стоимость мероприятий по технологическому присоединению, рассчитанная с использованием стандартизированных тарифных ставок по формул</w:t>
      </w:r>
      <w:r w:rsidR="00A96A98">
        <w:rPr>
          <w:rFonts w:eastAsiaTheme="minorHAnsi"/>
          <w:sz w:val="24"/>
          <w:szCs w:val="24"/>
          <w:lang w:eastAsia="en-US"/>
        </w:rPr>
        <w:t>е</w:t>
      </w:r>
      <w:r>
        <w:rPr>
          <w:rFonts w:eastAsiaTheme="minorHAnsi"/>
          <w:sz w:val="24"/>
          <w:szCs w:val="24"/>
          <w:lang w:eastAsia="en-US"/>
        </w:rPr>
        <w:t xml:space="preserve"> платы за технологическое присоединение, руб.;</w:t>
      </w:r>
    </w:p>
    <w:p w:rsidR="00493C34" w:rsidRDefault="00493C34" w:rsidP="00493C34">
      <w:pPr>
        <w:autoSpaceDE w:val="0"/>
        <w:autoSpaceDN w:val="0"/>
        <w:adjustRightInd w:val="0"/>
        <w:ind w:firstLine="708"/>
        <w:jc w:val="both"/>
        <w:rPr>
          <w:sz w:val="24"/>
          <w:szCs w:val="24"/>
        </w:rPr>
      </w:pPr>
      <w:proofErr w:type="spellStart"/>
      <w:r>
        <w:rPr>
          <w:rFonts w:eastAsiaTheme="minorHAnsi"/>
          <w:sz w:val="24"/>
          <w:szCs w:val="24"/>
          <w:lang w:eastAsia="en-US"/>
        </w:rPr>
        <w:t>p</w:t>
      </w:r>
      <w:r>
        <w:rPr>
          <w:rFonts w:eastAsiaTheme="minorHAnsi"/>
          <w:sz w:val="24"/>
          <w:szCs w:val="24"/>
          <w:vertAlign w:val="subscript"/>
          <w:lang w:eastAsia="en-US"/>
        </w:rPr>
        <w:t>несоц</w:t>
      </w:r>
      <w:proofErr w:type="spellEnd"/>
      <w:r>
        <w:rPr>
          <w:rFonts w:eastAsiaTheme="minorHAnsi"/>
          <w:sz w:val="24"/>
          <w:szCs w:val="24"/>
          <w:lang w:eastAsia="en-US"/>
        </w:rPr>
        <w:t xml:space="preserve"> </w:t>
      </w:r>
      <w:r w:rsidR="00F87283">
        <w:rPr>
          <w:sz w:val="24"/>
          <w:szCs w:val="24"/>
        </w:rPr>
        <w:t>–</w:t>
      </w:r>
      <w:r>
        <w:rPr>
          <w:rFonts w:eastAsiaTheme="minorHAnsi"/>
          <w:sz w:val="24"/>
          <w:szCs w:val="24"/>
          <w:lang w:eastAsia="en-US"/>
        </w:rPr>
        <w:t xml:space="preserve"> льготная ставка за 1 кВт запрашиваемой максимальной мощности, утвержденная </w:t>
      </w:r>
      <w:r w:rsidR="00B84FE7">
        <w:rPr>
          <w:rFonts w:eastAsiaTheme="minorHAnsi"/>
          <w:sz w:val="24"/>
          <w:szCs w:val="24"/>
          <w:lang w:eastAsia="en-US"/>
        </w:rPr>
        <w:t xml:space="preserve">в пункте 1 настоящего приказа </w:t>
      </w:r>
      <w:r>
        <w:rPr>
          <w:rFonts w:eastAsiaTheme="minorHAnsi"/>
          <w:sz w:val="24"/>
          <w:szCs w:val="24"/>
          <w:lang w:eastAsia="en-US"/>
        </w:rPr>
        <w:t xml:space="preserve">в размере </w:t>
      </w:r>
      <w:r w:rsidRPr="00233734">
        <w:rPr>
          <w:sz w:val="24"/>
          <w:szCs w:val="24"/>
        </w:rPr>
        <w:t>11</w:t>
      </w:r>
      <w:r>
        <w:rPr>
          <w:sz w:val="24"/>
          <w:szCs w:val="24"/>
          <w:lang w:val="en-US"/>
        </w:rPr>
        <w:t> </w:t>
      </w:r>
      <w:r w:rsidRPr="00233734">
        <w:rPr>
          <w:sz w:val="24"/>
          <w:szCs w:val="24"/>
        </w:rPr>
        <w:t>3</w:t>
      </w:r>
      <w:r>
        <w:rPr>
          <w:sz w:val="24"/>
          <w:szCs w:val="24"/>
        </w:rPr>
        <w:t>44,</w:t>
      </w:r>
      <w:r w:rsidRPr="00233734">
        <w:rPr>
          <w:sz w:val="24"/>
          <w:szCs w:val="24"/>
        </w:rPr>
        <w:t>28</w:t>
      </w:r>
      <w:r w:rsidRPr="0010675C">
        <w:rPr>
          <w:sz w:val="24"/>
          <w:szCs w:val="24"/>
        </w:rPr>
        <w:t xml:space="preserve"> рублей</w:t>
      </w:r>
      <w:r w:rsidRPr="00CE47C8">
        <w:rPr>
          <w:sz w:val="24"/>
          <w:szCs w:val="24"/>
        </w:rPr>
        <w:t xml:space="preserve"> с НДС</w:t>
      </w:r>
      <w:r>
        <w:rPr>
          <w:sz w:val="24"/>
          <w:szCs w:val="24"/>
        </w:rPr>
        <w:t>;</w:t>
      </w:r>
    </w:p>
    <w:p w:rsidR="00493C34" w:rsidRDefault="00493C34" w:rsidP="00493C34">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 xml:space="preserve">N </w:t>
      </w:r>
      <w:r w:rsidR="001D0904">
        <w:rPr>
          <w:sz w:val="24"/>
          <w:szCs w:val="24"/>
        </w:rPr>
        <w:t>–</w:t>
      </w:r>
      <w:r>
        <w:rPr>
          <w:rFonts w:eastAsiaTheme="minorHAnsi"/>
          <w:sz w:val="24"/>
          <w:szCs w:val="24"/>
          <w:lang w:eastAsia="en-US"/>
        </w:rPr>
        <w:t xml:space="preserve"> запрашиваемая максимальная мощность присоединяемых устройств, кВт;</w:t>
      </w:r>
    </w:p>
    <w:p w:rsidR="00493C34" w:rsidRDefault="00493C34" w:rsidP="00493C34">
      <w:pPr>
        <w:autoSpaceDE w:val="0"/>
        <w:autoSpaceDN w:val="0"/>
        <w:adjustRightInd w:val="0"/>
        <w:ind w:firstLine="708"/>
        <w:jc w:val="both"/>
        <w:rPr>
          <w:sz w:val="24"/>
          <w:szCs w:val="24"/>
        </w:rPr>
      </w:pPr>
      <w:r>
        <w:rPr>
          <w:rFonts w:eastAsiaTheme="minorHAnsi"/>
          <w:sz w:val="24"/>
          <w:szCs w:val="24"/>
          <w:lang w:val="en-US" w:eastAsia="en-US"/>
        </w:rPr>
        <w:t>C</w:t>
      </w:r>
      <w:r w:rsidRPr="00B84FE7">
        <w:rPr>
          <w:rFonts w:eastAsiaTheme="minorHAnsi"/>
          <w:sz w:val="24"/>
          <w:szCs w:val="24"/>
          <w:vertAlign w:val="subscript"/>
          <w:lang w:eastAsia="en-US"/>
        </w:rPr>
        <w:t>1.1</w:t>
      </w:r>
      <w:r w:rsidRPr="00493C34">
        <w:rPr>
          <w:rFonts w:eastAsiaTheme="minorHAnsi"/>
          <w:sz w:val="24"/>
          <w:szCs w:val="24"/>
          <w:lang w:eastAsia="en-US"/>
        </w:rPr>
        <w:t xml:space="preserve">, </w:t>
      </w:r>
      <w:r>
        <w:rPr>
          <w:rFonts w:eastAsiaTheme="minorHAnsi"/>
          <w:sz w:val="24"/>
          <w:szCs w:val="24"/>
          <w:lang w:val="en-US" w:eastAsia="en-US"/>
        </w:rPr>
        <w:t>C</w:t>
      </w:r>
      <w:r w:rsidRPr="00B84FE7">
        <w:rPr>
          <w:rFonts w:eastAsiaTheme="minorHAnsi"/>
          <w:sz w:val="24"/>
          <w:szCs w:val="24"/>
          <w:vertAlign w:val="subscript"/>
          <w:lang w:eastAsia="en-US"/>
        </w:rPr>
        <w:t xml:space="preserve">1.2.1 </w:t>
      </w:r>
      <w:r w:rsidR="00F87283">
        <w:rPr>
          <w:sz w:val="24"/>
          <w:szCs w:val="24"/>
        </w:rPr>
        <w:t>–</w:t>
      </w:r>
      <w:r w:rsidRPr="00493C34">
        <w:rPr>
          <w:rFonts w:eastAsiaTheme="minorHAnsi"/>
          <w:sz w:val="24"/>
          <w:szCs w:val="24"/>
          <w:lang w:eastAsia="en-US"/>
        </w:rPr>
        <w:t xml:space="preserve"> </w:t>
      </w:r>
      <w:r w:rsidRPr="000275B5">
        <w:rPr>
          <w:sz w:val="24"/>
          <w:szCs w:val="24"/>
        </w:rPr>
        <w:t>стандартизированные тарифные ставки</w:t>
      </w:r>
      <w:r w:rsidR="00F87283">
        <w:rPr>
          <w:sz w:val="24"/>
          <w:szCs w:val="24"/>
        </w:rPr>
        <w:t xml:space="preserve">, установленные приложением № </w:t>
      </w:r>
      <w:r w:rsidRPr="000275B5">
        <w:rPr>
          <w:sz w:val="24"/>
          <w:szCs w:val="24"/>
        </w:rPr>
        <w:t>2 к настоящему приказу</w:t>
      </w:r>
      <w:r w:rsidR="00B84FE7" w:rsidRPr="00B84FE7">
        <w:rPr>
          <w:sz w:val="24"/>
          <w:szCs w:val="24"/>
        </w:rPr>
        <w:t>,</w:t>
      </w:r>
      <w:r w:rsidR="00B84FE7">
        <w:rPr>
          <w:sz w:val="24"/>
          <w:szCs w:val="24"/>
        </w:rPr>
        <w:t xml:space="preserve"> руб.</w:t>
      </w:r>
    </w:p>
    <w:p w:rsidR="00493C34" w:rsidRPr="00493C34" w:rsidRDefault="00493C34" w:rsidP="00493C34">
      <w:pPr>
        <w:autoSpaceDE w:val="0"/>
        <w:autoSpaceDN w:val="0"/>
        <w:adjustRightInd w:val="0"/>
        <w:ind w:firstLine="708"/>
        <w:jc w:val="both"/>
        <w:rPr>
          <w:rFonts w:eastAsiaTheme="minorHAnsi"/>
          <w:sz w:val="24"/>
          <w:szCs w:val="24"/>
          <w:lang w:eastAsia="en-US"/>
        </w:rPr>
      </w:pPr>
      <w:r w:rsidRPr="000275B5">
        <w:rPr>
          <w:sz w:val="24"/>
          <w:szCs w:val="24"/>
        </w:rPr>
        <w:t>С</w:t>
      </w:r>
      <w:r w:rsidRPr="000275B5">
        <w:rPr>
          <w:sz w:val="24"/>
          <w:szCs w:val="24"/>
          <w:vertAlign w:val="subscript"/>
        </w:rPr>
        <w:t>8</w:t>
      </w:r>
      <w:r w:rsidRPr="000275B5">
        <w:rPr>
          <w:sz w:val="24"/>
          <w:szCs w:val="24"/>
        </w:rPr>
        <w:t xml:space="preserve"> </w:t>
      </w:r>
      <w:r w:rsidR="00F87283">
        <w:rPr>
          <w:sz w:val="24"/>
          <w:szCs w:val="24"/>
        </w:rPr>
        <w:t>–</w:t>
      </w:r>
      <w:r w:rsidRPr="000275B5">
        <w:rPr>
          <w:sz w:val="24"/>
          <w:szCs w:val="24"/>
        </w:rPr>
        <w:t xml:space="preserve"> стандартизированная тарифная ставка на покрытие расходов сетевой организации на обеспечение средствами коммерческого учета электрической энергии (мо</w:t>
      </w:r>
      <w:r>
        <w:rPr>
          <w:sz w:val="24"/>
          <w:szCs w:val="24"/>
        </w:rPr>
        <w:t>щности) (рублей за точку учета)</w:t>
      </w:r>
      <w:r w:rsidRPr="00493C34">
        <w:rPr>
          <w:sz w:val="24"/>
          <w:szCs w:val="24"/>
        </w:rPr>
        <w:t xml:space="preserve">, </w:t>
      </w:r>
      <w:r>
        <w:rPr>
          <w:sz w:val="24"/>
          <w:szCs w:val="24"/>
        </w:rPr>
        <w:t>установленная приложением № 3 к настоящему приказу.</w:t>
      </w:r>
    </w:p>
    <w:p w:rsidR="00493C34" w:rsidRDefault="00493C34" w:rsidP="00903B48">
      <w:pPr>
        <w:pStyle w:val="ConsPlusNormal"/>
        <w:ind w:firstLine="709"/>
        <w:jc w:val="both"/>
        <w:rPr>
          <w:rFonts w:ascii="Times New Roman" w:hAnsi="Times New Roman" w:cs="Times New Roman"/>
          <w:sz w:val="24"/>
          <w:szCs w:val="24"/>
        </w:rPr>
      </w:pPr>
    </w:p>
    <w:p w:rsidR="00493C34" w:rsidRDefault="00493C34" w:rsidP="00B84FE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Для случаев, указанны</w:t>
      </w:r>
      <w:r w:rsidR="001D0904">
        <w:rPr>
          <w:rFonts w:ascii="Times New Roman" w:hAnsi="Times New Roman" w:cs="Times New Roman"/>
          <w:sz w:val="24"/>
          <w:szCs w:val="24"/>
        </w:rPr>
        <w:t>х в пункте 2 настоящего приказа</w:t>
      </w:r>
      <w:r w:rsidR="00B84FE7">
        <w:rPr>
          <w:rFonts w:ascii="Times New Roman" w:hAnsi="Times New Roman" w:cs="Times New Roman"/>
          <w:sz w:val="24"/>
          <w:szCs w:val="24"/>
        </w:rPr>
        <w:t xml:space="preserve"> </w:t>
      </w:r>
      <w:r w:rsidR="00F87283">
        <w:rPr>
          <w:rFonts w:ascii="Times New Roman" w:hAnsi="Times New Roman" w:cs="Times New Roman"/>
          <w:sz w:val="24"/>
          <w:szCs w:val="24"/>
        </w:rPr>
        <w:t>с учетом положений пункта 17 Правил технологического присоединения</w:t>
      </w:r>
      <w:r w:rsidR="00F87283" w:rsidRPr="00F87283">
        <w:rPr>
          <w:rFonts w:ascii="Times New Roman" w:hAnsi="Times New Roman" w:cs="Times New Roman"/>
          <w:sz w:val="24"/>
          <w:szCs w:val="24"/>
        </w:rPr>
        <w:t>,</w:t>
      </w:r>
      <w:r w:rsidR="00F87283">
        <w:rPr>
          <w:rFonts w:ascii="Times New Roman" w:hAnsi="Times New Roman" w:cs="Times New Roman"/>
          <w:sz w:val="24"/>
          <w:szCs w:val="24"/>
        </w:rPr>
        <w:t xml:space="preserve"> </w:t>
      </w:r>
      <w:r w:rsidR="00B84FE7">
        <w:rPr>
          <w:rFonts w:ascii="Times New Roman" w:hAnsi="Times New Roman" w:cs="Times New Roman"/>
          <w:sz w:val="24"/>
          <w:szCs w:val="24"/>
        </w:rPr>
        <w:t>плата определяется по формуле:</w:t>
      </w:r>
    </w:p>
    <w:p w:rsidR="00D819CA" w:rsidRDefault="00D819CA" w:rsidP="00B84FE7">
      <w:pPr>
        <w:pStyle w:val="ConsPlusNormal"/>
        <w:ind w:firstLine="709"/>
        <w:jc w:val="both"/>
        <w:rPr>
          <w:rFonts w:ascii="Times New Roman" w:hAnsi="Times New Roman" w:cs="Times New Roman"/>
          <w:sz w:val="24"/>
          <w:szCs w:val="24"/>
        </w:rPr>
      </w:pPr>
    </w:p>
    <w:p w:rsidR="00B84FE7" w:rsidRPr="00B84FE7" w:rsidRDefault="00B84FE7" w:rsidP="00B84FE7">
      <w:pPr>
        <w:pStyle w:val="ConsPlusNormal"/>
        <w:ind w:firstLine="709"/>
        <w:jc w:val="both"/>
        <w:rPr>
          <w:rFonts w:ascii="Times New Roman" w:hAnsi="Times New Roman" w:cs="Times New Roman"/>
          <w:sz w:val="24"/>
          <w:szCs w:val="24"/>
        </w:rPr>
      </w:pPr>
      <w:r w:rsidRPr="00B84FE7">
        <w:rPr>
          <w:rFonts w:ascii="Times New Roman" w:hAnsi="Times New Roman" w:cs="Times New Roman"/>
          <w:sz w:val="24"/>
          <w:szCs w:val="24"/>
        </w:rPr>
        <w:t>P</w:t>
      </w:r>
      <w:r w:rsidRPr="001D0904">
        <w:rPr>
          <w:rFonts w:ascii="Times New Roman" w:hAnsi="Times New Roman" w:cs="Times New Roman"/>
          <w:sz w:val="24"/>
          <w:szCs w:val="24"/>
          <w:vertAlign w:val="subscript"/>
        </w:rPr>
        <w:t>(</w:t>
      </w:r>
      <w:proofErr w:type="spellStart"/>
      <w:r w:rsidRPr="001D0904">
        <w:rPr>
          <w:rFonts w:ascii="Times New Roman" w:hAnsi="Times New Roman" w:cs="Times New Roman"/>
          <w:sz w:val="24"/>
          <w:szCs w:val="24"/>
          <w:vertAlign w:val="subscript"/>
        </w:rPr>
        <w:t>соц</w:t>
      </w:r>
      <w:proofErr w:type="spellEnd"/>
      <w:r w:rsidRPr="001D0904">
        <w:rPr>
          <w:rFonts w:ascii="Times New Roman" w:hAnsi="Times New Roman" w:cs="Times New Roman"/>
          <w:sz w:val="24"/>
          <w:szCs w:val="24"/>
          <w:vertAlign w:val="subscript"/>
        </w:rPr>
        <w:t>)</w:t>
      </w:r>
      <w:r w:rsidRPr="00B84FE7">
        <w:rPr>
          <w:rFonts w:ascii="Times New Roman" w:hAnsi="Times New Roman" w:cs="Times New Roman"/>
          <w:sz w:val="24"/>
          <w:szCs w:val="24"/>
        </w:rPr>
        <w:t xml:space="preserve"> = </w:t>
      </w:r>
      <w:proofErr w:type="spellStart"/>
      <w:proofErr w:type="gramStart"/>
      <w:r w:rsidRPr="00B84FE7">
        <w:rPr>
          <w:rFonts w:ascii="Times New Roman" w:hAnsi="Times New Roman" w:cs="Times New Roman"/>
          <w:sz w:val="24"/>
          <w:szCs w:val="24"/>
        </w:rPr>
        <w:t>min</w:t>
      </w:r>
      <w:proofErr w:type="spellEnd"/>
      <w:r w:rsidRPr="00B84FE7">
        <w:rPr>
          <w:rFonts w:ascii="Times New Roman" w:hAnsi="Times New Roman" w:cs="Times New Roman"/>
          <w:sz w:val="24"/>
          <w:szCs w:val="24"/>
        </w:rPr>
        <w:t>{</w:t>
      </w:r>
      <w:proofErr w:type="spellStart"/>
      <w:proofErr w:type="gramEnd"/>
      <w:r w:rsidRPr="00B84FE7">
        <w:rPr>
          <w:rFonts w:ascii="Times New Roman" w:hAnsi="Times New Roman" w:cs="Times New Roman"/>
          <w:sz w:val="24"/>
          <w:szCs w:val="24"/>
        </w:rPr>
        <w:t>P</w:t>
      </w:r>
      <w:r w:rsidRPr="00034AEF">
        <w:rPr>
          <w:rFonts w:ascii="Times New Roman" w:hAnsi="Times New Roman" w:cs="Times New Roman"/>
          <w:sz w:val="24"/>
          <w:szCs w:val="24"/>
          <w:vertAlign w:val="subscript"/>
        </w:rPr>
        <w:t>станд.ст</w:t>
      </w:r>
      <w:proofErr w:type="spellEnd"/>
      <w:r w:rsidRPr="00B84FE7">
        <w:rPr>
          <w:rFonts w:ascii="Times New Roman" w:hAnsi="Times New Roman" w:cs="Times New Roman"/>
          <w:sz w:val="24"/>
          <w:szCs w:val="24"/>
        </w:rPr>
        <w:t xml:space="preserve">; </w:t>
      </w:r>
      <w:proofErr w:type="spellStart"/>
      <w:r w:rsidRPr="00B84FE7">
        <w:rPr>
          <w:rFonts w:ascii="Times New Roman" w:hAnsi="Times New Roman" w:cs="Times New Roman"/>
          <w:sz w:val="24"/>
          <w:szCs w:val="24"/>
        </w:rPr>
        <w:t>p</w:t>
      </w:r>
      <w:r w:rsidRPr="00B84FE7">
        <w:rPr>
          <w:rFonts w:ascii="Times New Roman" w:hAnsi="Times New Roman" w:cs="Times New Roman"/>
          <w:sz w:val="24"/>
          <w:szCs w:val="24"/>
          <w:vertAlign w:val="subscript"/>
        </w:rPr>
        <w:t>соц</w:t>
      </w:r>
      <w:proofErr w:type="spellEnd"/>
      <w:r w:rsidRPr="00B84FE7">
        <w:rPr>
          <w:rFonts w:ascii="Times New Roman" w:hAnsi="Times New Roman" w:cs="Times New Roman"/>
          <w:sz w:val="24"/>
          <w:szCs w:val="24"/>
        </w:rPr>
        <w:t xml:space="preserve"> </w:t>
      </w:r>
      <w:r w:rsidR="00D819CA">
        <w:rPr>
          <w:rFonts w:ascii="Times New Roman" w:hAnsi="Times New Roman" w:cs="Times New Roman"/>
          <w:sz w:val="24"/>
          <w:szCs w:val="24"/>
        </w:rPr>
        <w:t>×</w:t>
      </w:r>
      <w:r w:rsidRPr="00B84FE7">
        <w:rPr>
          <w:rFonts w:ascii="Times New Roman" w:hAnsi="Times New Roman" w:cs="Times New Roman"/>
          <w:sz w:val="24"/>
          <w:szCs w:val="24"/>
        </w:rPr>
        <w:t xml:space="preserve"> N}, </w:t>
      </w:r>
    </w:p>
    <w:p w:rsidR="00B84FE7" w:rsidRDefault="00B84FE7" w:rsidP="00903B48">
      <w:pPr>
        <w:pStyle w:val="ConsPlusNormal"/>
        <w:ind w:firstLine="709"/>
        <w:jc w:val="both"/>
        <w:rPr>
          <w:rFonts w:ascii="Times New Roman" w:hAnsi="Times New Roman" w:cs="Times New Roman"/>
          <w:sz w:val="24"/>
          <w:szCs w:val="24"/>
        </w:rPr>
      </w:pPr>
    </w:p>
    <w:p w:rsidR="00493C34" w:rsidRDefault="00B84FE7" w:rsidP="00903B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где:</w:t>
      </w:r>
    </w:p>
    <w:p w:rsidR="00B84FE7" w:rsidRPr="00B84FE7" w:rsidRDefault="00B84FE7" w:rsidP="00903B48">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p</w:t>
      </w:r>
      <w:proofErr w:type="spellStart"/>
      <w:r w:rsidRPr="00B84FE7">
        <w:rPr>
          <w:rFonts w:ascii="Times New Roman" w:hAnsi="Times New Roman" w:cs="Times New Roman"/>
          <w:sz w:val="24"/>
          <w:szCs w:val="24"/>
          <w:vertAlign w:val="subscript"/>
        </w:rPr>
        <w:t>соц</w:t>
      </w:r>
      <w:proofErr w:type="spellEnd"/>
      <w:proofErr w:type="gramEnd"/>
      <w:r>
        <w:rPr>
          <w:rFonts w:ascii="Times New Roman" w:hAnsi="Times New Roman" w:cs="Times New Roman"/>
          <w:sz w:val="24"/>
          <w:szCs w:val="24"/>
          <w:vertAlign w:val="subscript"/>
        </w:rPr>
        <w:t xml:space="preserve"> </w:t>
      </w:r>
      <w:r w:rsidRPr="00B84FE7">
        <w:rPr>
          <w:rFonts w:ascii="Times New Roman" w:hAnsi="Times New Roman" w:cs="Times New Roman"/>
          <w:sz w:val="24"/>
          <w:szCs w:val="24"/>
        </w:rPr>
        <w:t xml:space="preserve">– льготная ставка за 1 кВт запрашиваемой максимальной мощности, утвержденная в пункте </w:t>
      </w:r>
      <w:r>
        <w:rPr>
          <w:rFonts w:ascii="Times New Roman" w:hAnsi="Times New Roman" w:cs="Times New Roman"/>
          <w:sz w:val="24"/>
          <w:szCs w:val="24"/>
        </w:rPr>
        <w:t>2</w:t>
      </w:r>
      <w:r w:rsidRPr="00B84FE7">
        <w:rPr>
          <w:rFonts w:ascii="Times New Roman" w:hAnsi="Times New Roman" w:cs="Times New Roman"/>
          <w:sz w:val="24"/>
          <w:szCs w:val="24"/>
        </w:rPr>
        <w:t xml:space="preserve"> настоящего приказа в размере </w:t>
      </w:r>
      <w:r w:rsidRPr="0010675C">
        <w:rPr>
          <w:rFonts w:ascii="Times New Roman" w:hAnsi="Times New Roman" w:cs="Times New Roman"/>
          <w:sz w:val="24"/>
          <w:szCs w:val="24"/>
        </w:rPr>
        <w:t>1</w:t>
      </w:r>
      <w:r>
        <w:rPr>
          <w:rFonts w:ascii="Times New Roman" w:hAnsi="Times New Roman" w:cs="Times New Roman"/>
          <w:sz w:val="24"/>
          <w:szCs w:val="24"/>
        </w:rPr>
        <w:t> 303</w:t>
      </w:r>
      <w:r w:rsidRPr="00233734">
        <w:rPr>
          <w:rFonts w:ascii="Times New Roman" w:hAnsi="Times New Roman" w:cs="Times New Roman"/>
          <w:sz w:val="24"/>
          <w:szCs w:val="24"/>
        </w:rPr>
        <w:t>,94</w:t>
      </w:r>
      <w:r w:rsidRPr="0010675C">
        <w:rPr>
          <w:rFonts w:ascii="Times New Roman" w:hAnsi="Times New Roman" w:cs="Times New Roman"/>
          <w:sz w:val="24"/>
          <w:szCs w:val="24"/>
        </w:rPr>
        <w:t xml:space="preserve"> </w:t>
      </w:r>
      <w:r w:rsidRPr="00B84FE7">
        <w:rPr>
          <w:rFonts w:ascii="Times New Roman" w:hAnsi="Times New Roman" w:cs="Times New Roman"/>
          <w:sz w:val="24"/>
          <w:szCs w:val="24"/>
        </w:rPr>
        <w:t>рублей с НДС;</w:t>
      </w:r>
    </w:p>
    <w:p w:rsidR="00D819CA" w:rsidRDefault="00D819CA" w:rsidP="00903B48">
      <w:pPr>
        <w:pStyle w:val="ConsPlusNormal"/>
        <w:ind w:firstLine="709"/>
        <w:jc w:val="both"/>
        <w:rPr>
          <w:rFonts w:ascii="Times New Roman" w:hAnsi="Times New Roman" w:cs="Times New Roman"/>
          <w:sz w:val="24"/>
          <w:szCs w:val="24"/>
        </w:rPr>
      </w:pPr>
    </w:p>
    <w:p w:rsidR="00F87283" w:rsidRDefault="00F87283" w:rsidP="00903B48">
      <w:pPr>
        <w:pStyle w:val="ConsPlusNormal"/>
        <w:ind w:firstLine="709"/>
        <w:jc w:val="both"/>
        <w:rPr>
          <w:rFonts w:ascii="Times New Roman" w:hAnsi="Times New Roman" w:cs="Times New Roman"/>
          <w:sz w:val="24"/>
          <w:szCs w:val="24"/>
        </w:rPr>
      </w:pP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Примечание:</w:t>
      </w:r>
    </w:p>
    <w:p w:rsidR="00903B48" w:rsidRPr="00A91055" w:rsidRDefault="00903B48" w:rsidP="00903B48">
      <w:pPr>
        <w:pStyle w:val="a7"/>
        <w:numPr>
          <w:ilvl w:val="0"/>
          <w:numId w:val="11"/>
        </w:numPr>
        <w:autoSpaceDE w:val="0"/>
        <w:autoSpaceDN w:val="0"/>
        <w:adjustRightInd w:val="0"/>
        <w:ind w:left="0" w:firstLine="709"/>
        <w:contextualSpacing w:val="0"/>
        <w:jc w:val="both"/>
        <w:rPr>
          <w:rFonts w:eastAsiaTheme="minorHAnsi"/>
          <w:sz w:val="24"/>
          <w:szCs w:val="24"/>
          <w:lang w:eastAsia="en-US"/>
        </w:rPr>
      </w:pPr>
      <w:r w:rsidRPr="00A91055">
        <w:rPr>
          <w:rFonts w:eastAsiaTheme="minorHAnsi"/>
          <w:sz w:val="24"/>
          <w:szCs w:val="24"/>
          <w:lang w:eastAsia="en-US"/>
        </w:rPr>
        <w:lastRenderedPageBreak/>
        <w:t>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903B48" w:rsidRPr="00A91055" w:rsidRDefault="00903B48" w:rsidP="00903B48">
      <w:pPr>
        <w:pStyle w:val="a7"/>
        <w:numPr>
          <w:ilvl w:val="0"/>
          <w:numId w:val="11"/>
        </w:numPr>
        <w:autoSpaceDE w:val="0"/>
        <w:autoSpaceDN w:val="0"/>
        <w:adjustRightInd w:val="0"/>
        <w:ind w:left="0" w:firstLine="709"/>
        <w:contextualSpacing w:val="0"/>
        <w:jc w:val="both"/>
        <w:rPr>
          <w:rFonts w:eastAsiaTheme="minorHAnsi"/>
          <w:sz w:val="24"/>
          <w:szCs w:val="24"/>
          <w:lang w:eastAsia="en-US"/>
        </w:rPr>
      </w:pPr>
      <w:r w:rsidRPr="00A91055">
        <w:rPr>
          <w:rFonts w:eastAsiaTheme="minorHAnsi"/>
          <w:sz w:val="24"/>
          <w:szCs w:val="24"/>
          <w:lang w:eastAsia="en-US"/>
        </w:rPr>
        <w:t>Стандартизированные тарифные ставки С</w:t>
      </w:r>
      <w:r w:rsidRPr="00A91055">
        <w:rPr>
          <w:rFonts w:eastAsiaTheme="minorHAnsi"/>
          <w:sz w:val="24"/>
          <w:szCs w:val="24"/>
          <w:vertAlign w:val="subscript"/>
          <w:lang w:eastAsia="en-US"/>
        </w:rPr>
        <w:t>2</w:t>
      </w:r>
      <w:r w:rsidRPr="00A91055">
        <w:rPr>
          <w:rFonts w:eastAsiaTheme="minorHAnsi"/>
          <w:sz w:val="24"/>
          <w:szCs w:val="24"/>
          <w:lang w:eastAsia="en-US"/>
        </w:rPr>
        <w:t xml:space="preserve"> и С</w:t>
      </w:r>
      <w:r w:rsidRPr="00A91055">
        <w:rPr>
          <w:rFonts w:eastAsiaTheme="minorHAnsi"/>
          <w:sz w:val="24"/>
          <w:szCs w:val="24"/>
          <w:vertAlign w:val="subscript"/>
          <w:lang w:eastAsia="en-US"/>
        </w:rPr>
        <w:t>3</w:t>
      </w:r>
      <w:r w:rsidRPr="00A91055">
        <w:rPr>
          <w:rFonts w:eastAsiaTheme="minorHAnsi"/>
          <w:sz w:val="24"/>
          <w:szCs w:val="24"/>
          <w:lang w:eastAsia="en-US"/>
        </w:rPr>
        <w:t xml:space="preserve"> применяются к протяженности линий электропередачи по трассе.</w:t>
      </w:r>
    </w:p>
    <w:p w:rsidR="000275B5" w:rsidRPr="000275B5" w:rsidRDefault="00903B48" w:rsidP="00903B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000275B5" w:rsidRPr="000275B5">
        <w:rPr>
          <w:rFonts w:ascii="Times New Roman" w:hAnsi="Times New Roman" w:cs="Times New Roman"/>
          <w:sz w:val="24"/>
          <w:szCs w:val="24"/>
        </w:rPr>
        <w:t>.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- 50% стоимости мероприятий, предусмотренных техническими условиями, определяется в ценах года, соответствующего году утверждения платы;</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- 50% стоимости мероприятий, предусмотренных техническими условиями, умножается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w:t>
      </w:r>
    </w:p>
    <w:p w:rsidR="000275B5" w:rsidRPr="000275B5" w:rsidRDefault="00357FE1" w:rsidP="00903B4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0275B5" w:rsidRPr="000275B5">
        <w:rPr>
          <w:rFonts w:ascii="Times New Roman" w:hAnsi="Times New Roman" w:cs="Times New Roman"/>
          <w:sz w:val="24"/>
          <w:szCs w:val="24"/>
        </w:rPr>
        <w:t>.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rsidR="000275B5" w:rsidRPr="000275B5" w:rsidRDefault="000275B5" w:rsidP="00903B48">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 за половину периода, указанного в технических условиях, начиная с года, следующего за годом утверждения платы;</w:t>
      </w:r>
    </w:p>
    <w:p w:rsidR="00A9165E" w:rsidRDefault="000275B5" w:rsidP="009D55D3">
      <w:pPr>
        <w:pStyle w:val="ConsPlusNormal"/>
        <w:ind w:firstLine="709"/>
        <w:jc w:val="both"/>
        <w:rPr>
          <w:rFonts w:ascii="Times New Roman" w:hAnsi="Times New Roman" w:cs="Times New Roman"/>
          <w:sz w:val="24"/>
          <w:szCs w:val="24"/>
        </w:rPr>
      </w:pPr>
      <w:r w:rsidRPr="000275B5">
        <w:rPr>
          <w:rFonts w:ascii="Times New Roman" w:hAnsi="Times New Roman" w:cs="Times New Roman"/>
          <w:sz w:val="24"/>
          <w:szCs w:val="24"/>
        </w:rPr>
        <w:t>- 50% 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год, следующий за годом утверждения платы (при отсутствии данного индекса используется индекс потребительских цен) за период, указанный в технических условиях, начиная с года, следующ</w:t>
      </w:r>
      <w:r w:rsidR="009D55D3">
        <w:rPr>
          <w:rFonts w:ascii="Times New Roman" w:hAnsi="Times New Roman" w:cs="Times New Roman"/>
          <w:sz w:val="24"/>
          <w:szCs w:val="24"/>
        </w:rPr>
        <w:t>его за годом утверждения платы.</w:t>
      </w:r>
    </w:p>
    <w:p w:rsidR="009D6494" w:rsidRDefault="009D6494" w:rsidP="009D6494">
      <w:pPr>
        <w:autoSpaceDE w:val="0"/>
        <w:autoSpaceDN w:val="0"/>
        <w:adjustRightInd w:val="0"/>
        <w:ind w:firstLine="708"/>
        <w:jc w:val="both"/>
        <w:rPr>
          <w:rFonts w:eastAsiaTheme="minorHAnsi"/>
          <w:sz w:val="24"/>
          <w:szCs w:val="24"/>
          <w:lang w:eastAsia="en-US"/>
        </w:rPr>
      </w:pPr>
      <w:r>
        <w:rPr>
          <w:rFonts w:eastAsiaTheme="minorHAnsi"/>
          <w:sz w:val="24"/>
          <w:szCs w:val="24"/>
          <w:lang w:eastAsia="en-US"/>
        </w:rPr>
        <w:t>Размер платы для каждого присоединения рассчитывается сетевой организацией в соответствии с утвержденной формулой.</w:t>
      </w:r>
    </w:p>
    <w:p w:rsidR="009D6494" w:rsidRPr="009D55D3" w:rsidRDefault="009D6494" w:rsidP="009D55D3">
      <w:pPr>
        <w:pStyle w:val="ConsPlusNormal"/>
        <w:ind w:firstLine="709"/>
        <w:jc w:val="both"/>
        <w:rPr>
          <w:rFonts w:ascii="Times New Roman" w:hAnsi="Times New Roman" w:cs="Times New Roman"/>
          <w:sz w:val="24"/>
          <w:szCs w:val="24"/>
        </w:rPr>
      </w:pPr>
    </w:p>
    <w:sectPr w:rsidR="009D6494" w:rsidRPr="009D55D3" w:rsidSect="00903B48">
      <w:pgSz w:w="11906" w:h="16838"/>
      <w:pgMar w:top="1134" w:right="567" w:bottom="1134" w:left="113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EB8" w:rsidRDefault="00115EB8">
      <w:r>
        <w:separator/>
      </w:r>
    </w:p>
  </w:endnote>
  <w:endnote w:type="continuationSeparator" w:id="0">
    <w:p w:rsidR="00115EB8" w:rsidRDefault="0011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EB8" w:rsidRDefault="00115EB8">
      <w:r>
        <w:separator/>
      </w:r>
    </w:p>
  </w:footnote>
  <w:footnote w:type="continuationSeparator" w:id="0">
    <w:p w:rsidR="00115EB8" w:rsidRDefault="00115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8A" w:rsidRPr="00C47375" w:rsidRDefault="00BA198A" w:rsidP="00B80A27">
    <w:pPr>
      <w:pStyle w:val="a9"/>
      <w:rPr>
        <w:sz w:val="18"/>
        <w:szCs w:val="18"/>
      </w:rPr>
    </w:pPr>
  </w:p>
  <w:p w:rsidR="00BA198A" w:rsidRDefault="00BA198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8A" w:rsidRPr="00C47375" w:rsidRDefault="00BA198A">
    <w:pPr>
      <w:pStyle w:val="a9"/>
      <w:jc w:val="center"/>
      <w:rPr>
        <w:sz w:val="18"/>
        <w:szCs w:val="18"/>
      </w:rPr>
    </w:pPr>
  </w:p>
  <w:p w:rsidR="00BA198A" w:rsidRDefault="00BA198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AF1CE4"/>
    <w:multiLevelType w:val="multilevel"/>
    <w:tmpl w:val="1B3651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DBE4AF0"/>
    <w:multiLevelType w:val="multilevel"/>
    <w:tmpl w:val="290E8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A8534E"/>
    <w:multiLevelType w:val="hybridMultilevel"/>
    <w:tmpl w:val="A21824C6"/>
    <w:lvl w:ilvl="0" w:tplc="CF28DA48">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5109C7"/>
    <w:multiLevelType w:val="hybridMultilevel"/>
    <w:tmpl w:val="378C769E"/>
    <w:lvl w:ilvl="0" w:tplc="6C9E76B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28086C0E"/>
    <w:multiLevelType w:val="hybridMultilevel"/>
    <w:tmpl w:val="AB042FEE"/>
    <w:lvl w:ilvl="0" w:tplc="A76EAE7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54148FE"/>
    <w:multiLevelType w:val="hybridMultilevel"/>
    <w:tmpl w:val="D10671A0"/>
    <w:lvl w:ilvl="0" w:tplc="3CE6BB1C">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566E0233"/>
    <w:multiLevelType w:val="hybridMultilevel"/>
    <w:tmpl w:val="F3BAD368"/>
    <w:lvl w:ilvl="0" w:tplc="8466D08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655EEA"/>
    <w:multiLevelType w:val="hybridMultilevel"/>
    <w:tmpl w:val="26E2F5AE"/>
    <w:lvl w:ilvl="0" w:tplc="281C3D5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D4E5153"/>
    <w:multiLevelType w:val="multilevel"/>
    <w:tmpl w:val="401005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24D650E"/>
    <w:multiLevelType w:val="hybridMultilevel"/>
    <w:tmpl w:val="081C5D5A"/>
    <w:lvl w:ilvl="0" w:tplc="BB7E53BE">
      <w:start w:val="1"/>
      <w:numFmt w:val="decimal"/>
      <w:suff w:val="space"/>
      <w:lvlText w:val="%1."/>
      <w:lvlJc w:val="left"/>
      <w:pPr>
        <w:ind w:left="1095" w:hanging="375"/>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4085756"/>
    <w:multiLevelType w:val="hybridMultilevel"/>
    <w:tmpl w:val="4AB809F6"/>
    <w:lvl w:ilvl="0" w:tplc="0CFC848A">
      <w:start w:val="1"/>
      <w:numFmt w:val="decimal"/>
      <w:suff w:val="space"/>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645436D"/>
    <w:multiLevelType w:val="multilevel"/>
    <w:tmpl w:val="1B3651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8AC4F51"/>
    <w:multiLevelType w:val="hybridMultilevel"/>
    <w:tmpl w:val="140A41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A0A31EF"/>
    <w:multiLevelType w:val="multilevel"/>
    <w:tmpl w:val="CB1CA67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num>
  <w:num w:numId="3">
    <w:abstractNumId w:val="5"/>
  </w:num>
  <w:num w:numId="4">
    <w:abstractNumId w:val="3"/>
  </w:num>
  <w:num w:numId="5">
    <w:abstractNumId w:val="0"/>
  </w:num>
  <w:num w:numId="6">
    <w:abstractNumId w:val="13"/>
  </w:num>
  <w:num w:numId="7">
    <w:abstractNumId w:val="11"/>
  </w:num>
  <w:num w:numId="8">
    <w:abstractNumId w:val="1"/>
  </w:num>
  <w:num w:numId="9">
    <w:abstractNumId w:val="8"/>
  </w:num>
  <w:num w:numId="10">
    <w:abstractNumId w:val="6"/>
  </w:num>
  <w:num w:numId="11">
    <w:abstractNumId w:val="10"/>
  </w:num>
  <w:num w:numId="12">
    <w:abstractNumId w:val="12"/>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D15"/>
    <w:rsid w:val="00001B36"/>
    <w:rsid w:val="00002B50"/>
    <w:rsid w:val="00003DE6"/>
    <w:rsid w:val="00005B4D"/>
    <w:rsid w:val="00006F35"/>
    <w:rsid w:val="00007249"/>
    <w:rsid w:val="0001057D"/>
    <w:rsid w:val="00010FA7"/>
    <w:rsid w:val="00016FD0"/>
    <w:rsid w:val="000204CE"/>
    <w:rsid w:val="00023613"/>
    <w:rsid w:val="00023CC4"/>
    <w:rsid w:val="00023D66"/>
    <w:rsid w:val="0002404A"/>
    <w:rsid w:val="000243D1"/>
    <w:rsid w:val="00024B90"/>
    <w:rsid w:val="00025EB0"/>
    <w:rsid w:val="00026A5C"/>
    <w:rsid w:val="000275B5"/>
    <w:rsid w:val="00030369"/>
    <w:rsid w:val="0003184A"/>
    <w:rsid w:val="00031A15"/>
    <w:rsid w:val="00032E2F"/>
    <w:rsid w:val="00034660"/>
    <w:rsid w:val="00034AEF"/>
    <w:rsid w:val="00034F0E"/>
    <w:rsid w:val="00042E36"/>
    <w:rsid w:val="00046758"/>
    <w:rsid w:val="00046BDE"/>
    <w:rsid w:val="00050F13"/>
    <w:rsid w:val="000518C3"/>
    <w:rsid w:val="00053854"/>
    <w:rsid w:val="00054E68"/>
    <w:rsid w:val="000566E7"/>
    <w:rsid w:val="0006080C"/>
    <w:rsid w:val="00060B05"/>
    <w:rsid w:val="00060CC2"/>
    <w:rsid w:val="00061079"/>
    <w:rsid w:val="00062721"/>
    <w:rsid w:val="000627F6"/>
    <w:rsid w:val="000633A0"/>
    <w:rsid w:val="000662F8"/>
    <w:rsid w:val="0006659E"/>
    <w:rsid w:val="000674F8"/>
    <w:rsid w:val="00067EA6"/>
    <w:rsid w:val="000730DE"/>
    <w:rsid w:val="00074120"/>
    <w:rsid w:val="00076687"/>
    <w:rsid w:val="0007722A"/>
    <w:rsid w:val="00080BBB"/>
    <w:rsid w:val="000816D3"/>
    <w:rsid w:val="0008311D"/>
    <w:rsid w:val="00085EBD"/>
    <w:rsid w:val="0008622E"/>
    <w:rsid w:val="00090A0E"/>
    <w:rsid w:val="00093142"/>
    <w:rsid w:val="000934F3"/>
    <w:rsid w:val="00093EE8"/>
    <w:rsid w:val="000A03C7"/>
    <w:rsid w:val="000A0468"/>
    <w:rsid w:val="000A35E6"/>
    <w:rsid w:val="000A37ED"/>
    <w:rsid w:val="000A6DAE"/>
    <w:rsid w:val="000B0800"/>
    <w:rsid w:val="000B1F1B"/>
    <w:rsid w:val="000B43EE"/>
    <w:rsid w:val="000B5237"/>
    <w:rsid w:val="000B614F"/>
    <w:rsid w:val="000B75D9"/>
    <w:rsid w:val="000B7F99"/>
    <w:rsid w:val="000C0AF8"/>
    <w:rsid w:val="000C4F65"/>
    <w:rsid w:val="000C5D8F"/>
    <w:rsid w:val="000C7EDE"/>
    <w:rsid w:val="000D0278"/>
    <w:rsid w:val="000D3329"/>
    <w:rsid w:val="000D3A03"/>
    <w:rsid w:val="000D3A9D"/>
    <w:rsid w:val="000D57B3"/>
    <w:rsid w:val="000D6E89"/>
    <w:rsid w:val="000E0961"/>
    <w:rsid w:val="000E3714"/>
    <w:rsid w:val="000E4E48"/>
    <w:rsid w:val="000E6865"/>
    <w:rsid w:val="000E7314"/>
    <w:rsid w:val="000F0729"/>
    <w:rsid w:val="000F134F"/>
    <w:rsid w:val="000F2138"/>
    <w:rsid w:val="000F2FB2"/>
    <w:rsid w:val="000F52AE"/>
    <w:rsid w:val="000F6209"/>
    <w:rsid w:val="000F775C"/>
    <w:rsid w:val="000F78C9"/>
    <w:rsid w:val="000F7F36"/>
    <w:rsid w:val="00100430"/>
    <w:rsid w:val="00101E1F"/>
    <w:rsid w:val="00102029"/>
    <w:rsid w:val="001045A0"/>
    <w:rsid w:val="00105104"/>
    <w:rsid w:val="00105DEF"/>
    <w:rsid w:val="00106331"/>
    <w:rsid w:val="00106662"/>
    <w:rsid w:val="0010675C"/>
    <w:rsid w:val="00106E35"/>
    <w:rsid w:val="00107270"/>
    <w:rsid w:val="00107828"/>
    <w:rsid w:val="00107E6C"/>
    <w:rsid w:val="00111ABC"/>
    <w:rsid w:val="00112356"/>
    <w:rsid w:val="001141FD"/>
    <w:rsid w:val="00115EB8"/>
    <w:rsid w:val="00115FFC"/>
    <w:rsid w:val="001210B1"/>
    <w:rsid w:val="00121E1D"/>
    <w:rsid w:val="00122F67"/>
    <w:rsid w:val="001231B5"/>
    <w:rsid w:val="00123C55"/>
    <w:rsid w:val="001241D7"/>
    <w:rsid w:val="0012561E"/>
    <w:rsid w:val="00125A99"/>
    <w:rsid w:val="00125F9E"/>
    <w:rsid w:val="00130CA4"/>
    <w:rsid w:val="00132D2C"/>
    <w:rsid w:val="001332C2"/>
    <w:rsid w:val="00136BCC"/>
    <w:rsid w:val="00136F96"/>
    <w:rsid w:val="00140164"/>
    <w:rsid w:val="001431F6"/>
    <w:rsid w:val="00143EA4"/>
    <w:rsid w:val="00144B46"/>
    <w:rsid w:val="00144D0D"/>
    <w:rsid w:val="0014592E"/>
    <w:rsid w:val="00145997"/>
    <w:rsid w:val="00150645"/>
    <w:rsid w:val="00151250"/>
    <w:rsid w:val="00151C4D"/>
    <w:rsid w:val="00153AF1"/>
    <w:rsid w:val="001568E4"/>
    <w:rsid w:val="00161ACB"/>
    <w:rsid w:val="00163460"/>
    <w:rsid w:val="00164019"/>
    <w:rsid w:val="00164097"/>
    <w:rsid w:val="0016452F"/>
    <w:rsid w:val="0016552E"/>
    <w:rsid w:val="00165CA3"/>
    <w:rsid w:val="00165F5E"/>
    <w:rsid w:val="00172FDD"/>
    <w:rsid w:val="00173588"/>
    <w:rsid w:val="00175B11"/>
    <w:rsid w:val="00177C0D"/>
    <w:rsid w:val="0018159D"/>
    <w:rsid w:val="001840BE"/>
    <w:rsid w:val="00186111"/>
    <w:rsid w:val="00191908"/>
    <w:rsid w:val="00193147"/>
    <w:rsid w:val="00193D9B"/>
    <w:rsid w:val="001964B3"/>
    <w:rsid w:val="00197019"/>
    <w:rsid w:val="001A3A0C"/>
    <w:rsid w:val="001A6F79"/>
    <w:rsid w:val="001A72C4"/>
    <w:rsid w:val="001B0EF4"/>
    <w:rsid w:val="001B339B"/>
    <w:rsid w:val="001B3DC7"/>
    <w:rsid w:val="001B4F36"/>
    <w:rsid w:val="001B7391"/>
    <w:rsid w:val="001B7966"/>
    <w:rsid w:val="001C06E0"/>
    <w:rsid w:val="001C1F7E"/>
    <w:rsid w:val="001C27FC"/>
    <w:rsid w:val="001C3D73"/>
    <w:rsid w:val="001C52DC"/>
    <w:rsid w:val="001C5F5E"/>
    <w:rsid w:val="001C666A"/>
    <w:rsid w:val="001C7969"/>
    <w:rsid w:val="001D0904"/>
    <w:rsid w:val="001D35D0"/>
    <w:rsid w:val="001D3C20"/>
    <w:rsid w:val="001D3E0F"/>
    <w:rsid w:val="001D4733"/>
    <w:rsid w:val="001D4853"/>
    <w:rsid w:val="001D7C9F"/>
    <w:rsid w:val="001D7F48"/>
    <w:rsid w:val="001E0E2B"/>
    <w:rsid w:val="001E4390"/>
    <w:rsid w:val="001F3C4F"/>
    <w:rsid w:val="001F4B51"/>
    <w:rsid w:val="001F611A"/>
    <w:rsid w:val="00201192"/>
    <w:rsid w:val="002029C6"/>
    <w:rsid w:val="002043B9"/>
    <w:rsid w:val="00206A44"/>
    <w:rsid w:val="002075FC"/>
    <w:rsid w:val="002100AE"/>
    <w:rsid w:val="0021395C"/>
    <w:rsid w:val="00214495"/>
    <w:rsid w:val="00215275"/>
    <w:rsid w:val="0021595D"/>
    <w:rsid w:val="00215EE5"/>
    <w:rsid w:val="002165BF"/>
    <w:rsid w:val="00220EBA"/>
    <w:rsid w:val="002239AE"/>
    <w:rsid w:val="00223B8E"/>
    <w:rsid w:val="00227170"/>
    <w:rsid w:val="00227818"/>
    <w:rsid w:val="00232AB4"/>
    <w:rsid w:val="00233397"/>
    <w:rsid w:val="0023345C"/>
    <w:rsid w:val="00233734"/>
    <w:rsid w:val="00241975"/>
    <w:rsid w:val="00241C1B"/>
    <w:rsid w:val="00242239"/>
    <w:rsid w:val="002440C9"/>
    <w:rsid w:val="002450E0"/>
    <w:rsid w:val="002460EB"/>
    <w:rsid w:val="00247F01"/>
    <w:rsid w:val="002507E2"/>
    <w:rsid w:val="002509F1"/>
    <w:rsid w:val="00252DCE"/>
    <w:rsid w:val="00253D4A"/>
    <w:rsid w:val="002545AB"/>
    <w:rsid w:val="00254991"/>
    <w:rsid w:val="00254B5B"/>
    <w:rsid w:val="00255C1B"/>
    <w:rsid w:val="00257AA1"/>
    <w:rsid w:val="00261C25"/>
    <w:rsid w:val="00261F5E"/>
    <w:rsid w:val="00262196"/>
    <w:rsid w:val="002624C8"/>
    <w:rsid w:val="002625D3"/>
    <w:rsid w:val="0026369C"/>
    <w:rsid w:val="00263D42"/>
    <w:rsid w:val="00264A76"/>
    <w:rsid w:val="00265E07"/>
    <w:rsid w:val="00266014"/>
    <w:rsid w:val="00266808"/>
    <w:rsid w:val="00270F98"/>
    <w:rsid w:val="002717AE"/>
    <w:rsid w:val="00271BD7"/>
    <w:rsid w:val="0027299F"/>
    <w:rsid w:val="00275A4B"/>
    <w:rsid w:val="00275DBB"/>
    <w:rsid w:val="00275F75"/>
    <w:rsid w:val="002760FF"/>
    <w:rsid w:val="00277B2A"/>
    <w:rsid w:val="00281032"/>
    <w:rsid w:val="00282ABA"/>
    <w:rsid w:val="002832E2"/>
    <w:rsid w:val="00287691"/>
    <w:rsid w:val="002877DD"/>
    <w:rsid w:val="002925DB"/>
    <w:rsid w:val="002937A2"/>
    <w:rsid w:val="00293AB6"/>
    <w:rsid w:val="002A1D2B"/>
    <w:rsid w:val="002A4F80"/>
    <w:rsid w:val="002A5634"/>
    <w:rsid w:val="002A74DC"/>
    <w:rsid w:val="002A7AFA"/>
    <w:rsid w:val="002A7E36"/>
    <w:rsid w:val="002B0269"/>
    <w:rsid w:val="002B206A"/>
    <w:rsid w:val="002B2A94"/>
    <w:rsid w:val="002B4B5F"/>
    <w:rsid w:val="002B50F7"/>
    <w:rsid w:val="002B53A6"/>
    <w:rsid w:val="002B5623"/>
    <w:rsid w:val="002B658F"/>
    <w:rsid w:val="002B691F"/>
    <w:rsid w:val="002C0BA3"/>
    <w:rsid w:val="002C13F9"/>
    <w:rsid w:val="002C1483"/>
    <w:rsid w:val="002C1A6A"/>
    <w:rsid w:val="002C3998"/>
    <w:rsid w:val="002C7BCB"/>
    <w:rsid w:val="002C7CC4"/>
    <w:rsid w:val="002D0952"/>
    <w:rsid w:val="002D1640"/>
    <w:rsid w:val="002D1FB7"/>
    <w:rsid w:val="002D2743"/>
    <w:rsid w:val="002D5018"/>
    <w:rsid w:val="002D7827"/>
    <w:rsid w:val="002E0D1A"/>
    <w:rsid w:val="002E2047"/>
    <w:rsid w:val="002E274D"/>
    <w:rsid w:val="002E3245"/>
    <w:rsid w:val="002F11AC"/>
    <w:rsid w:val="002F2195"/>
    <w:rsid w:val="002F2E5A"/>
    <w:rsid w:val="002F4D2D"/>
    <w:rsid w:val="002F6564"/>
    <w:rsid w:val="003002F9"/>
    <w:rsid w:val="00300746"/>
    <w:rsid w:val="0030118B"/>
    <w:rsid w:val="003012E1"/>
    <w:rsid w:val="003035A5"/>
    <w:rsid w:val="00303B4C"/>
    <w:rsid w:val="00304B41"/>
    <w:rsid w:val="00306A53"/>
    <w:rsid w:val="00310419"/>
    <w:rsid w:val="00311C9D"/>
    <w:rsid w:val="003124C7"/>
    <w:rsid w:val="00321148"/>
    <w:rsid w:val="00323D91"/>
    <w:rsid w:val="003264BD"/>
    <w:rsid w:val="00326CF2"/>
    <w:rsid w:val="00331A92"/>
    <w:rsid w:val="00331E00"/>
    <w:rsid w:val="0033262D"/>
    <w:rsid w:val="003329CC"/>
    <w:rsid w:val="0033423D"/>
    <w:rsid w:val="00334375"/>
    <w:rsid w:val="00335753"/>
    <w:rsid w:val="0033715E"/>
    <w:rsid w:val="00337D3A"/>
    <w:rsid w:val="003420BC"/>
    <w:rsid w:val="00342934"/>
    <w:rsid w:val="00344D45"/>
    <w:rsid w:val="003458CB"/>
    <w:rsid w:val="00346D81"/>
    <w:rsid w:val="00353720"/>
    <w:rsid w:val="00353B75"/>
    <w:rsid w:val="00356493"/>
    <w:rsid w:val="00356E55"/>
    <w:rsid w:val="003578E8"/>
    <w:rsid w:val="00357FE1"/>
    <w:rsid w:val="00361818"/>
    <w:rsid w:val="00363C29"/>
    <w:rsid w:val="00364E94"/>
    <w:rsid w:val="00364FA5"/>
    <w:rsid w:val="00365BE2"/>
    <w:rsid w:val="003668D5"/>
    <w:rsid w:val="00367707"/>
    <w:rsid w:val="00367B4A"/>
    <w:rsid w:val="003738BB"/>
    <w:rsid w:val="0037514B"/>
    <w:rsid w:val="0037550C"/>
    <w:rsid w:val="00376CC6"/>
    <w:rsid w:val="00376D16"/>
    <w:rsid w:val="00377B29"/>
    <w:rsid w:val="0038159A"/>
    <w:rsid w:val="00381D9A"/>
    <w:rsid w:val="00392010"/>
    <w:rsid w:val="0039217A"/>
    <w:rsid w:val="00394DDC"/>
    <w:rsid w:val="00394DEC"/>
    <w:rsid w:val="003954DF"/>
    <w:rsid w:val="00396B1D"/>
    <w:rsid w:val="00396B46"/>
    <w:rsid w:val="00397164"/>
    <w:rsid w:val="003A0E35"/>
    <w:rsid w:val="003A0F28"/>
    <w:rsid w:val="003A1007"/>
    <w:rsid w:val="003A37B9"/>
    <w:rsid w:val="003A5713"/>
    <w:rsid w:val="003A7F8F"/>
    <w:rsid w:val="003B0389"/>
    <w:rsid w:val="003B0779"/>
    <w:rsid w:val="003B2441"/>
    <w:rsid w:val="003B370D"/>
    <w:rsid w:val="003B5166"/>
    <w:rsid w:val="003B539E"/>
    <w:rsid w:val="003B6322"/>
    <w:rsid w:val="003B63E2"/>
    <w:rsid w:val="003B682D"/>
    <w:rsid w:val="003B71A6"/>
    <w:rsid w:val="003B7933"/>
    <w:rsid w:val="003B7D86"/>
    <w:rsid w:val="003C046D"/>
    <w:rsid w:val="003C111E"/>
    <w:rsid w:val="003C12F6"/>
    <w:rsid w:val="003C1701"/>
    <w:rsid w:val="003C1CD4"/>
    <w:rsid w:val="003C3C09"/>
    <w:rsid w:val="003C40DE"/>
    <w:rsid w:val="003C46B1"/>
    <w:rsid w:val="003C7195"/>
    <w:rsid w:val="003D3CAB"/>
    <w:rsid w:val="003D3E7C"/>
    <w:rsid w:val="003D5A02"/>
    <w:rsid w:val="003D6678"/>
    <w:rsid w:val="003D6F7E"/>
    <w:rsid w:val="003D729D"/>
    <w:rsid w:val="003E4530"/>
    <w:rsid w:val="003E69FA"/>
    <w:rsid w:val="003E6C63"/>
    <w:rsid w:val="003E6DA2"/>
    <w:rsid w:val="003E7A23"/>
    <w:rsid w:val="003F00D8"/>
    <w:rsid w:val="003F097E"/>
    <w:rsid w:val="003F3213"/>
    <w:rsid w:val="003F3B45"/>
    <w:rsid w:val="003F5582"/>
    <w:rsid w:val="004004D2"/>
    <w:rsid w:val="00400F78"/>
    <w:rsid w:val="00401ECB"/>
    <w:rsid w:val="00402DF0"/>
    <w:rsid w:val="00402E56"/>
    <w:rsid w:val="004030D4"/>
    <w:rsid w:val="004060A9"/>
    <w:rsid w:val="00407CF3"/>
    <w:rsid w:val="0041097B"/>
    <w:rsid w:val="00410B81"/>
    <w:rsid w:val="00410D8A"/>
    <w:rsid w:val="00412092"/>
    <w:rsid w:val="00412B93"/>
    <w:rsid w:val="00413AE2"/>
    <w:rsid w:val="004177D3"/>
    <w:rsid w:val="004205F7"/>
    <w:rsid w:val="004208CE"/>
    <w:rsid w:val="00421978"/>
    <w:rsid w:val="00422ABA"/>
    <w:rsid w:val="00422CA1"/>
    <w:rsid w:val="00423272"/>
    <w:rsid w:val="00423A82"/>
    <w:rsid w:val="004263E5"/>
    <w:rsid w:val="0042738F"/>
    <w:rsid w:val="00427832"/>
    <w:rsid w:val="0043182C"/>
    <w:rsid w:val="004337F7"/>
    <w:rsid w:val="0043495E"/>
    <w:rsid w:val="00434CD7"/>
    <w:rsid w:val="00435040"/>
    <w:rsid w:val="00436801"/>
    <w:rsid w:val="00437D3B"/>
    <w:rsid w:val="00443588"/>
    <w:rsid w:val="0044462F"/>
    <w:rsid w:val="00445795"/>
    <w:rsid w:val="0044587F"/>
    <w:rsid w:val="00446328"/>
    <w:rsid w:val="00446D48"/>
    <w:rsid w:val="00446DCF"/>
    <w:rsid w:val="00450015"/>
    <w:rsid w:val="00452B62"/>
    <w:rsid w:val="0045565B"/>
    <w:rsid w:val="00457232"/>
    <w:rsid w:val="00457456"/>
    <w:rsid w:val="004575E8"/>
    <w:rsid w:val="00460328"/>
    <w:rsid w:val="00461A50"/>
    <w:rsid w:val="004648E2"/>
    <w:rsid w:val="00464C54"/>
    <w:rsid w:val="00465657"/>
    <w:rsid w:val="00466846"/>
    <w:rsid w:val="00466F5E"/>
    <w:rsid w:val="004700C8"/>
    <w:rsid w:val="00470194"/>
    <w:rsid w:val="0047151C"/>
    <w:rsid w:val="00471A54"/>
    <w:rsid w:val="00471EBF"/>
    <w:rsid w:val="00472163"/>
    <w:rsid w:val="0047273A"/>
    <w:rsid w:val="004759A6"/>
    <w:rsid w:val="00475AE8"/>
    <w:rsid w:val="004765CC"/>
    <w:rsid w:val="00477964"/>
    <w:rsid w:val="004828A7"/>
    <w:rsid w:val="00482A15"/>
    <w:rsid w:val="004832EF"/>
    <w:rsid w:val="00484C17"/>
    <w:rsid w:val="00493C34"/>
    <w:rsid w:val="00493ED9"/>
    <w:rsid w:val="00495980"/>
    <w:rsid w:val="00496CC9"/>
    <w:rsid w:val="00497C0B"/>
    <w:rsid w:val="004A1369"/>
    <w:rsid w:val="004A2CA1"/>
    <w:rsid w:val="004A5B5B"/>
    <w:rsid w:val="004A5E31"/>
    <w:rsid w:val="004A611F"/>
    <w:rsid w:val="004A7CF1"/>
    <w:rsid w:val="004B1B83"/>
    <w:rsid w:val="004B3670"/>
    <w:rsid w:val="004B375C"/>
    <w:rsid w:val="004B56ED"/>
    <w:rsid w:val="004B5EB1"/>
    <w:rsid w:val="004B5F5D"/>
    <w:rsid w:val="004B6D6D"/>
    <w:rsid w:val="004C099D"/>
    <w:rsid w:val="004C38D5"/>
    <w:rsid w:val="004C3ABA"/>
    <w:rsid w:val="004C5139"/>
    <w:rsid w:val="004C657E"/>
    <w:rsid w:val="004C6D06"/>
    <w:rsid w:val="004D0453"/>
    <w:rsid w:val="004D0EB7"/>
    <w:rsid w:val="004D2B2B"/>
    <w:rsid w:val="004D6E91"/>
    <w:rsid w:val="004E041E"/>
    <w:rsid w:val="004E185C"/>
    <w:rsid w:val="004E5F58"/>
    <w:rsid w:val="004F0CD2"/>
    <w:rsid w:val="004F456E"/>
    <w:rsid w:val="004F4F36"/>
    <w:rsid w:val="00502FAE"/>
    <w:rsid w:val="0050687A"/>
    <w:rsid w:val="0050750F"/>
    <w:rsid w:val="005119A5"/>
    <w:rsid w:val="00513243"/>
    <w:rsid w:val="005140B2"/>
    <w:rsid w:val="00524427"/>
    <w:rsid w:val="00525145"/>
    <w:rsid w:val="0052598D"/>
    <w:rsid w:val="00525A9A"/>
    <w:rsid w:val="00525DFF"/>
    <w:rsid w:val="00527769"/>
    <w:rsid w:val="00531438"/>
    <w:rsid w:val="00534874"/>
    <w:rsid w:val="00534B7A"/>
    <w:rsid w:val="00535067"/>
    <w:rsid w:val="005366E1"/>
    <w:rsid w:val="0054008F"/>
    <w:rsid w:val="005446EE"/>
    <w:rsid w:val="0054627E"/>
    <w:rsid w:val="00550CE1"/>
    <w:rsid w:val="005515E3"/>
    <w:rsid w:val="0055507C"/>
    <w:rsid w:val="00557F00"/>
    <w:rsid w:val="0056028D"/>
    <w:rsid w:val="00560B6C"/>
    <w:rsid w:val="00562455"/>
    <w:rsid w:val="00563B36"/>
    <w:rsid w:val="00564DA2"/>
    <w:rsid w:val="00566588"/>
    <w:rsid w:val="00566BE8"/>
    <w:rsid w:val="005701CB"/>
    <w:rsid w:val="00573578"/>
    <w:rsid w:val="00574567"/>
    <w:rsid w:val="0057529D"/>
    <w:rsid w:val="00577BDF"/>
    <w:rsid w:val="00582658"/>
    <w:rsid w:val="00586DE5"/>
    <w:rsid w:val="005872B9"/>
    <w:rsid w:val="00590D9B"/>
    <w:rsid w:val="005917AE"/>
    <w:rsid w:val="005921BD"/>
    <w:rsid w:val="00592868"/>
    <w:rsid w:val="005959A6"/>
    <w:rsid w:val="00597FAD"/>
    <w:rsid w:val="005A04A2"/>
    <w:rsid w:val="005A06F3"/>
    <w:rsid w:val="005A226D"/>
    <w:rsid w:val="005A5CF5"/>
    <w:rsid w:val="005B3C4B"/>
    <w:rsid w:val="005B3D0E"/>
    <w:rsid w:val="005B40DF"/>
    <w:rsid w:val="005C3A0B"/>
    <w:rsid w:val="005C49AD"/>
    <w:rsid w:val="005C5118"/>
    <w:rsid w:val="005C550E"/>
    <w:rsid w:val="005C6085"/>
    <w:rsid w:val="005C6A61"/>
    <w:rsid w:val="005C7346"/>
    <w:rsid w:val="005D0180"/>
    <w:rsid w:val="005D0F6B"/>
    <w:rsid w:val="005D1174"/>
    <w:rsid w:val="005D2BCA"/>
    <w:rsid w:val="005D3A68"/>
    <w:rsid w:val="005D48E5"/>
    <w:rsid w:val="005D4FA2"/>
    <w:rsid w:val="005D5E50"/>
    <w:rsid w:val="005D648C"/>
    <w:rsid w:val="005D65D5"/>
    <w:rsid w:val="005D6EFC"/>
    <w:rsid w:val="005E10EA"/>
    <w:rsid w:val="005E11F5"/>
    <w:rsid w:val="005E2C70"/>
    <w:rsid w:val="005E3C62"/>
    <w:rsid w:val="005E41D2"/>
    <w:rsid w:val="005E5084"/>
    <w:rsid w:val="005E56C7"/>
    <w:rsid w:val="005E5C39"/>
    <w:rsid w:val="005E5CAA"/>
    <w:rsid w:val="005F37C2"/>
    <w:rsid w:val="005F4491"/>
    <w:rsid w:val="005F587B"/>
    <w:rsid w:val="005F5E7D"/>
    <w:rsid w:val="005F61AB"/>
    <w:rsid w:val="005F7736"/>
    <w:rsid w:val="00601D89"/>
    <w:rsid w:val="006038D7"/>
    <w:rsid w:val="00604642"/>
    <w:rsid w:val="00606E0D"/>
    <w:rsid w:val="00607576"/>
    <w:rsid w:val="0060769B"/>
    <w:rsid w:val="00607850"/>
    <w:rsid w:val="006078CB"/>
    <w:rsid w:val="00610714"/>
    <w:rsid w:val="00610EB1"/>
    <w:rsid w:val="00614973"/>
    <w:rsid w:val="00617805"/>
    <w:rsid w:val="00621D70"/>
    <w:rsid w:val="00623FC1"/>
    <w:rsid w:val="00624BC0"/>
    <w:rsid w:val="00625218"/>
    <w:rsid w:val="00627546"/>
    <w:rsid w:val="00627D1C"/>
    <w:rsid w:val="0063024D"/>
    <w:rsid w:val="00631CA1"/>
    <w:rsid w:val="0063278A"/>
    <w:rsid w:val="00632948"/>
    <w:rsid w:val="00632A4F"/>
    <w:rsid w:val="00632F08"/>
    <w:rsid w:val="0063432B"/>
    <w:rsid w:val="00634E8C"/>
    <w:rsid w:val="00637271"/>
    <w:rsid w:val="00640E7E"/>
    <w:rsid w:val="006429AD"/>
    <w:rsid w:val="00642F2C"/>
    <w:rsid w:val="0064300A"/>
    <w:rsid w:val="00643DEE"/>
    <w:rsid w:val="006446A6"/>
    <w:rsid w:val="0064572C"/>
    <w:rsid w:val="00646676"/>
    <w:rsid w:val="00647CC4"/>
    <w:rsid w:val="006535B5"/>
    <w:rsid w:val="006540D7"/>
    <w:rsid w:val="006559B4"/>
    <w:rsid w:val="00655B4F"/>
    <w:rsid w:val="00656116"/>
    <w:rsid w:val="0065707D"/>
    <w:rsid w:val="00657697"/>
    <w:rsid w:val="006607C5"/>
    <w:rsid w:val="00660AD3"/>
    <w:rsid w:val="00661A6E"/>
    <w:rsid w:val="00662054"/>
    <w:rsid w:val="006627DE"/>
    <w:rsid w:val="0066296C"/>
    <w:rsid w:val="0066433F"/>
    <w:rsid w:val="006643AC"/>
    <w:rsid w:val="00665413"/>
    <w:rsid w:val="00665481"/>
    <w:rsid w:val="00666650"/>
    <w:rsid w:val="00666F30"/>
    <w:rsid w:val="006671CA"/>
    <w:rsid w:val="006706F4"/>
    <w:rsid w:val="006739B1"/>
    <w:rsid w:val="00673BE6"/>
    <w:rsid w:val="00674D26"/>
    <w:rsid w:val="00680862"/>
    <w:rsid w:val="0068131C"/>
    <w:rsid w:val="0068326A"/>
    <w:rsid w:val="006833E2"/>
    <w:rsid w:val="00683795"/>
    <w:rsid w:val="00683E9F"/>
    <w:rsid w:val="00687F71"/>
    <w:rsid w:val="00690320"/>
    <w:rsid w:val="0069103A"/>
    <w:rsid w:val="0069149F"/>
    <w:rsid w:val="00692AF8"/>
    <w:rsid w:val="006933DD"/>
    <w:rsid w:val="00694FD6"/>
    <w:rsid w:val="006A2AF6"/>
    <w:rsid w:val="006A3754"/>
    <w:rsid w:val="006A4C5E"/>
    <w:rsid w:val="006A5625"/>
    <w:rsid w:val="006B2785"/>
    <w:rsid w:val="006B5091"/>
    <w:rsid w:val="006B695F"/>
    <w:rsid w:val="006C0DA9"/>
    <w:rsid w:val="006C1FF4"/>
    <w:rsid w:val="006C2294"/>
    <w:rsid w:val="006C2504"/>
    <w:rsid w:val="006C2ED9"/>
    <w:rsid w:val="006C34DC"/>
    <w:rsid w:val="006C4AAF"/>
    <w:rsid w:val="006C720B"/>
    <w:rsid w:val="006D08AD"/>
    <w:rsid w:val="006D2834"/>
    <w:rsid w:val="006D33BA"/>
    <w:rsid w:val="006D3DF8"/>
    <w:rsid w:val="006E1305"/>
    <w:rsid w:val="006E329D"/>
    <w:rsid w:val="006E4C18"/>
    <w:rsid w:val="006E5C27"/>
    <w:rsid w:val="006E623B"/>
    <w:rsid w:val="006E6360"/>
    <w:rsid w:val="006F0200"/>
    <w:rsid w:val="006F0245"/>
    <w:rsid w:val="006F1294"/>
    <w:rsid w:val="006F4E40"/>
    <w:rsid w:val="006F5356"/>
    <w:rsid w:val="00703AA6"/>
    <w:rsid w:val="00703E06"/>
    <w:rsid w:val="00704E72"/>
    <w:rsid w:val="00705BCB"/>
    <w:rsid w:val="0070731A"/>
    <w:rsid w:val="00707987"/>
    <w:rsid w:val="007106CA"/>
    <w:rsid w:val="007110E0"/>
    <w:rsid w:val="00711C50"/>
    <w:rsid w:val="00713AE5"/>
    <w:rsid w:val="00714E3F"/>
    <w:rsid w:val="00717172"/>
    <w:rsid w:val="00717DF3"/>
    <w:rsid w:val="00721826"/>
    <w:rsid w:val="00722B8B"/>
    <w:rsid w:val="00724073"/>
    <w:rsid w:val="00724D67"/>
    <w:rsid w:val="00726514"/>
    <w:rsid w:val="0072710C"/>
    <w:rsid w:val="00730ECD"/>
    <w:rsid w:val="007335E1"/>
    <w:rsid w:val="007357E2"/>
    <w:rsid w:val="00735D21"/>
    <w:rsid w:val="007363D0"/>
    <w:rsid w:val="00736E8B"/>
    <w:rsid w:val="00740D4A"/>
    <w:rsid w:val="00741301"/>
    <w:rsid w:val="00743618"/>
    <w:rsid w:val="00743FC7"/>
    <w:rsid w:val="00745731"/>
    <w:rsid w:val="0074657A"/>
    <w:rsid w:val="00750CE2"/>
    <w:rsid w:val="00752518"/>
    <w:rsid w:val="00752FC6"/>
    <w:rsid w:val="00756D7A"/>
    <w:rsid w:val="0075736E"/>
    <w:rsid w:val="00757A65"/>
    <w:rsid w:val="00761AEA"/>
    <w:rsid w:val="007633DE"/>
    <w:rsid w:val="007637AD"/>
    <w:rsid w:val="00764542"/>
    <w:rsid w:val="00766AA2"/>
    <w:rsid w:val="00767549"/>
    <w:rsid w:val="00770D4D"/>
    <w:rsid w:val="007762D8"/>
    <w:rsid w:val="007774A0"/>
    <w:rsid w:val="00782B76"/>
    <w:rsid w:val="0078375C"/>
    <w:rsid w:val="00783E48"/>
    <w:rsid w:val="00784601"/>
    <w:rsid w:val="007853E4"/>
    <w:rsid w:val="0078599D"/>
    <w:rsid w:val="0078708E"/>
    <w:rsid w:val="00787AC1"/>
    <w:rsid w:val="00791616"/>
    <w:rsid w:val="00792366"/>
    <w:rsid w:val="0079252D"/>
    <w:rsid w:val="00794068"/>
    <w:rsid w:val="00794C0E"/>
    <w:rsid w:val="007963F0"/>
    <w:rsid w:val="00796A2E"/>
    <w:rsid w:val="007A1230"/>
    <w:rsid w:val="007A15FF"/>
    <w:rsid w:val="007A2DCF"/>
    <w:rsid w:val="007A34BB"/>
    <w:rsid w:val="007A461F"/>
    <w:rsid w:val="007A4EED"/>
    <w:rsid w:val="007A71BD"/>
    <w:rsid w:val="007B0ED8"/>
    <w:rsid w:val="007B362A"/>
    <w:rsid w:val="007B423C"/>
    <w:rsid w:val="007B541A"/>
    <w:rsid w:val="007B75AA"/>
    <w:rsid w:val="007C0B86"/>
    <w:rsid w:val="007C0D72"/>
    <w:rsid w:val="007C0E4F"/>
    <w:rsid w:val="007C1078"/>
    <w:rsid w:val="007C1A9D"/>
    <w:rsid w:val="007C27AA"/>
    <w:rsid w:val="007C3340"/>
    <w:rsid w:val="007C361B"/>
    <w:rsid w:val="007C3700"/>
    <w:rsid w:val="007C3B3B"/>
    <w:rsid w:val="007D02C4"/>
    <w:rsid w:val="007D21D6"/>
    <w:rsid w:val="007E0FAD"/>
    <w:rsid w:val="007E1E6B"/>
    <w:rsid w:val="007E2B0A"/>
    <w:rsid w:val="007E3792"/>
    <w:rsid w:val="007E3DC0"/>
    <w:rsid w:val="007E6CD4"/>
    <w:rsid w:val="007E6D8F"/>
    <w:rsid w:val="007E7A9C"/>
    <w:rsid w:val="007F0F61"/>
    <w:rsid w:val="007F227F"/>
    <w:rsid w:val="007F3C8B"/>
    <w:rsid w:val="0080162E"/>
    <w:rsid w:val="00802B15"/>
    <w:rsid w:val="0080311A"/>
    <w:rsid w:val="00803597"/>
    <w:rsid w:val="00803C58"/>
    <w:rsid w:val="00804942"/>
    <w:rsid w:val="00804A23"/>
    <w:rsid w:val="008050A2"/>
    <w:rsid w:val="00806DE8"/>
    <w:rsid w:val="00806F17"/>
    <w:rsid w:val="00812652"/>
    <w:rsid w:val="008146C2"/>
    <w:rsid w:val="00815F3F"/>
    <w:rsid w:val="00816A43"/>
    <w:rsid w:val="00822417"/>
    <w:rsid w:val="00822882"/>
    <w:rsid w:val="00822E81"/>
    <w:rsid w:val="008264B0"/>
    <w:rsid w:val="00827451"/>
    <w:rsid w:val="00830061"/>
    <w:rsid w:val="0083019B"/>
    <w:rsid w:val="008307F8"/>
    <w:rsid w:val="00831564"/>
    <w:rsid w:val="00836C95"/>
    <w:rsid w:val="0084000A"/>
    <w:rsid w:val="008415C9"/>
    <w:rsid w:val="00844210"/>
    <w:rsid w:val="00844F5D"/>
    <w:rsid w:val="0084515D"/>
    <w:rsid w:val="008451F3"/>
    <w:rsid w:val="00847319"/>
    <w:rsid w:val="00847AFE"/>
    <w:rsid w:val="0085046C"/>
    <w:rsid w:val="00850C88"/>
    <w:rsid w:val="00850F87"/>
    <w:rsid w:val="00851801"/>
    <w:rsid w:val="00851B93"/>
    <w:rsid w:val="00852247"/>
    <w:rsid w:val="00853313"/>
    <w:rsid w:val="00853B15"/>
    <w:rsid w:val="00855580"/>
    <w:rsid w:val="00855CF7"/>
    <w:rsid w:val="00857D8C"/>
    <w:rsid w:val="00860543"/>
    <w:rsid w:val="00860949"/>
    <w:rsid w:val="008625EC"/>
    <w:rsid w:val="00862C04"/>
    <w:rsid w:val="00863B15"/>
    <w:rsid w:val="00863DD2"/>
    <w:rsid w:val="00863ED3"/>
    <w:rsid w:val="00864B7A"/>
    <w:rsid w:val="00864E04"/>
    <w:rsid w:val="00864E9F"/>
    <w:rsid w:val="008705FF"/>
    <w:rsid w:val="00871B08"/>
    <w:rsid w:val="008720D2"/>
    <w:rsid w:val="008742DE"/>
    <w:rsid w:val="008745B8"/>
    <w:rsid w:val="00880B8D"/>
    <w:rsid w:val="00881B3B"/>
    <w:rsid w:val="00881C83"/>
    <w:rsid w:val="0088478D"/>
    <w:rsid w:val="00886597"/>
    <w:rsid w:val="00886603"/>
    <w:rsid w:val="00887603"/>
    <w:rsid w:val="00887F64"/>
    <w:rsid w:val="00892F66"/>
    <w:rsid w:val="008A34BD"/>
    <w:rsid w:val="008A3F80"/>
    <w:rsid w:val="008A4BAF"/>
    <w:rsid w:val="008A5EDE"/>
    <w:rsid w:val="008B0128"/>
    <w:rsid w:val="008B023D"/>
    <w:rsid w:val="008B1A6E"/>
    <w:rsid w:val="008B3153"/>
    <w:rsid w:val="008B4E36"/>
    <w:rsid w:val="008B4EE9"/>
    <w:rsid w:val="008C0922"/>
    <w:rsid w:val="008C1B21"/>
    <w:rsid w:val="008C2758"/>
    <w:rsid w:val="008C2E78"/>
    <w:rsid w:val="008C3853"/>
    <w:rsid w:val="008C55B4"/>
    <w:rsid w:val="008D0AE4"/>
    <w:rsid w:val="008D1D1C"/>
    <w:rsid w:val="008D222F"/>
    <w:rsid w:val="008D2BAA"/>
    <w:rsid w:val="008D6820"/>
    <w:rsid w:val="008E0893"/>
    <w:rsid w:val="008E2EE2"/>
    <w:rsid w:val="008E3FCB"/>
    <w:rsid w:val="008E3FD7"/>
    <w:rsid w:val="008E60B0"/>
    <w:rsid w:val="008E7671"/>
    <w:rsid w:val="008F00F9"/>
    <w:rsid w:val="008F0AE3"/>
    <w:rsid w:val="008F12B2"/>
    <w:rsid w:val="008F1A18"/>
    <w:rsid w:val="008F2F33"/>
    <w:rsid w:val="008F353E"/>
    <w:rsid w:val="008F3F36"/>
    <w:rsid w:val="008F483E"/>
    <w:rsid w:val="008F6B88"/>
    <w:rsid w:val="008F6F61"/>
    <w:rsid w:val="008F78D8"/>
    <w:rsid w:val="009001D0"/>
    <w:rsid w:val="009003B5"/>
    <w:rsid w:val="00903B48"/>
    <w:rsid w:val="0090441C"/>
    <w:rsid w:val="009049F6"/>
    <w:rsid w:val="00905932"/>
    <w:rsid w:val="00906937"/>
    <w:rsid w:val="0090741B"/>
    <w:rsid w:val="00907CA7"/>
    <w:rsid w:val="00910E23"/>
    <w:rsid w:val="009121F6"/>
    <w:rsid w:val="0091237F"/>
    <w:rsid w:val="009123EB"/>
    <w:rsid w:val="00914EA2"/>
    <w:rsid w:val="00915E60"/>
    <w:rsid w:val="00917E87"/>
    <w:rsid w:val="009235B9"/>
    <w:rsid w:val="009245AD"/>
    <w:rsid w:val="009264A7"/>
    <w:rsid w:val="0092661E"/>
    <w:rsid w:val="00926D9F"/>
    <w:rsid w:val="00926EB7"/>
    <w:rsid w:val="00931057"/>
    <w:rsid w:val="009315B1"/>
    <w:rsid w:val="00931898"/>
    <w:rsid w:val="00931F0D"/>
    <w:rsid w:val="00934E6D"/>
    <w:rsid w:val="009358FD"/>
    <w:rsid w:val="00936564"/>
    <w:rsid w:val="0093709A"/>
    <w:rsid w:val="0094498E"/>
    <w:rsid w:val="009501DC"/>
    <w:rsid w:val="00951FFE"/>
    <w:rsid w:val="0095316A"/>
    <w:rsid w:val="009546B8"/>
    <w:rsid w:val="009547F9"/>
    <w:rsid w:val="009551E9"/>
    <w:rsid w:val="00956BEA"/>
    <w:rsid w:val="00956CB7"/>
    <w:rsid w:val="00961C2E"/>
    <w:rsid w:val="00961CDB"/>
    <w:rsid w:val="00962232"/>
    <w:rsid w:val="00963C9F"/>
    <w:rsid w:val="00965683"/>
    <w:rsid w:val="009657C7"/>
    <w:rsid w:val="009672B0"/>
    <w:rsid w:val="0097069A"/>
    <w:rsid w:val="00970C0E"/>
    <w:rsid w:val="00972F83"/>
    <w:rsid w:val="00973990"/>
    <w:rsid w:val="0098025F"/>
    <w:rsid w:val="00980762"/>
    <w:rsid w:val="009807F5"/>
    <w:rsid w:val="00982497"/>
    <w:rsid w:val="00982C81"/>
    <w:rsid w:val="00984187"/>
    <w:rsid w:val="00984E10"/>
    <w:rsid w:val="00985DA3"/>
    <w:rsid w:val="009905A5"/>
    <w:rsid w:val="00990D6C"/>
    <w:rsid w:val="00990EC3"/>
    <w:rsid w:val="00990FC9"/>
    <w:rsid w:val="00991791"/>
    <w:rsid w:val="00992221"/>
    <w:rsid w:val="00993667"/>
    <w:rsid w:val="00996820"/>
    <w:rsid w:val="009971B1"/>
    <w:rsid w:val="00997FDF"/>
    <w:rsid w:val="009A028F"/>
    <w:rsid w:val="009A128E"/>
    <w:rsid w:val="009A33D3"/>
    <w:rsid w:val="009A3674"/>
    <w:rsid w:val="009A47FD"/>
    <w:rsid w:val="009A73AF"/>
    <w:rsid w:val="009A7E98"/>
    <w:rsid w:val="009B0605"/>
    <w:rsid w:val="009B409A"/>
    <w:rsid w:val="009B61A3"/>
    <w:rsid w:val="009B6CE5"/>
    <w:rsid w:val="009C18DC"/>
    <w:rsid w:val="009C1AA8"/>
    <w:rsid w:val="009C2D6F"/>
    <w:rsid w:val="009C7956"/>
    <w:rsid w:val="009D2F2B"/>
    <w:rsid w:val="009D332B"/>
    <w:rsid w:val="009D368E"/>
    <w:rsid w:val="009D55D3"/>
    <w:rsid w:val="009D5E85"/>
    <w:rsid w:val="009D5FF7"/>
    <w:rsid w:val="009D62EF"/>
    <w:rsid w:val="009D6494"/>
    <w:rsid w:val="009D661E"/>
    <w:rsid w:val="009D68B5"/>
    <w:rsid w:val="009D7E1F"/>
    <w:rsid w:val="009E0D11"/>
    <w:rsid w:val="009E1107"/>
    <w:rsid w:val="009E2502"/>
    <w:rsid w:val="009E428E"/>
    <w:rsid w:val="009E5528"/>
    <w:rsid w:val="009E6E39"/>
    <w:rsid w:val="009F35F9"/>
    <w:rsid w:val="009F457E"/>
    <w:rsid w:val="009F462F"/>
    <w:rsid w:val="009F474F"/>
    <w:rsid w:val="009F4B0A"/>
    <w:rsid w:val="009F4DC9"/>
    <w:rsid w:val="009F545C"/>
    <w:rsid w:val="009F5CE6"/>
    <w:rsid w:val="00A02C54"/>
    <w:rsid w:val="00A04F76"/>
    <w:rsid w:val="00A05981"/>
    <w:rsid w:val="00A0689B"/>
    <w:rsid w:val="00A071B3"/>
    <w:rsid w:val="00A075FE"/>
    <w:rsid w:val="00A100DA"/>
    <w:rsid w:val="00A12AE1"/>
    <w:rsid w:val="00A13F3C"/>
    <w:rsid w:val="00A14DAB"/>
    <w:rsid w:val="00A159BC"/>
    <w:rsid w:val="00A171D0"/>
    <w:rsid w:val="00A20951"/>
    <w:rsid w:val="00A2128D"/>
    <w:rsid w:val="00A219E8"/>
    <w:rsid w:val="00A21B25"/>
    <w:rsid w:val="00A22417"/>
    <w:rsid w:val="00A22946"/>
    <w:rsid w:val="00A231CF"/>
    <w:rsid w:val="00A2332E"/>
    <w:rsid w:val="00A253F0"/>
    <w:rsid w:val="00A25DB1"/>
    <w:rsid w:val="00A26408"/>
    <w:rsid w:val="00A26CA5"/>
    <w:rsid w:val="00A3061A"/>
    <w:rsid w:val="00A30AEB"/>
    <w:rsid w:val="00A30E84"/>
    <w:rsid w:val="00A31799"/>
    <w:rsid w:val="00A320A7"/>
    <w:rsid w:val="00A33020"/>
    <w:rsid w:val="00A3482B"/>
    <w:rsid w:val="00A37020"/>
    <w:rsid w:val="00A40080"/>
    <w:rsid w:val="00A4053A"/>
    <w:rsid w:val="00A4286F"/>
    <w:rsid w:val="00A44065"/>
    <w:rsid w:val="00A4409D"/>
    <w:rsid w:val="00A445FD"/>
    <w:rsid w:val="00A44767"/>
    <w:rsid w:val="00A45189"/>
    <w:rsid w:val="00A45D83"/>
    <w:rsid w:val="00A46072"/>
    <w:rsid w:val="00A5312F"/>
    <w:rsid w:val="00A53B1C"/>
    <w:rsid w:val="00A5493F"/>
    <w:rsid w:val="00A54BDB"/>
    <w:rsid w:val="00A57970"/>
    <w:rsid w:val="00A61305"/>
    <w:rsid w:val="00A616F8"/>
    <w:rsid w:val="00A62D79"/>
    <w:rsid w:val="00A62F5D"/>
    <w:rsid w:val="00A65073"/>
    <w:rsid w:val="00A65AD1"/>
    <w:rsid w:val="00A67DA7"/>
    <w:rsid w:val="00A7005F"/>
    <w:rsid w:val="00A706BB"/>
    <w:rsid w:val="00A708FE"/>
    <w:rsid w:val="00A70B21"/>
    <w:rsid w:val="00A719C0"/>
    <w:rsid w:val="00A72517"/>
    <w:rsid w:val="00A80F12"/>
    <w:rsid w:val="00A81D2B"/>
    <w:rsid w:val="00A81DDF"/>
    <w:rsid w:val="00A828F2"/>
    <w:rsid w:val="00A82FD7"/>
    <w:rsid w:val="00A8405F"/>
    <w:rsid w:val="00A84BE8"/>
    <w:rsid w:val="00A86115"/>
    <w:rsid w:val="00A86471"/>
    <w:rsid w:val="00A87B16"/>
    <w:rsid w:val="00A91055"/>
    <w:rsid w:val="00A9165E"/>
    <w:rsid w:val="00A91AF2"/>
    <w:rsid w:val="00A925A1"/>
    <w:rsid w:val="00A929B8"/>
    <w:rsid w:val="00A92ADF"/>
    <w:rsid w:val="00A945E5"/>
    <w:rsid w:val="00A95693"/>
    <w:rsid w:val="00A9683F"/>
    <w:rsid w:val="00A96A98"/>
    <w:rsid w:val="00A978C3"/>
    <w:rsid w:val="00AA0B23"/>
    <w:rsid w:val="00AA0F6A"/>
    <w:rsid w:val="00AA3A4E"/>
    <w:rsid w:val="00AA3ED5"/>
    <w:rsid w:val="00AA583E"/>
    <w:rsid w:val="00AA688B"/>
    <w:rsid w:val="00AA7766"/>
    <w:rsid w:val="00AB078F"/>
    <w:rsid w:val="00AB0C86"/>
    <w:rsid w:val="00AB10A2"/>
    <w:rsid w:val="00AB18BA"/>
    <w:rsid w:val="00AB2B06"/>
    <w:rsid w:val="00AB2D2F"/>
    <w:rsid w:val="00AB2F40"/>
    <w:rsid w:val="00AB447E"/>
    <w:rsid w:val="00AC1681"/>
    <w:rsid w:val="00AC359D"/>
    <w:rsid w:val="00AC645A"/>
    <w:rsid w:val="00AD0331"/>
    <w:rsid w:val="00AD0D79"/>
    <w:rsid w:val="00AD15A2"/>
    <w:rsid w:val="00AD1CBB"/>
    <w:rsid w:val="00AD2F35"/>
    <w:rsid w:val="00AD3AEF"/>
    <w:rsid w:val="00AD3DA3"/>
    <w:rsid w:val="00AD4824"/>
    <w:rsid w:val="00AD48D1"/>
    <w:rsid w:val="00AD5712"/>
    <w:rsid w:val="00AD7B2A"/>
    <w:rsid w:val="00AE1A5B"/>
    <w:rsid w:val="00AE227C"/>
    <w:rsid w:val="00AE2E34"/>
    <w:rsid w:val="00AE31A3"/>
    <w:rsid w:val="00AE38ED"/>
    <w:rsid w:val="00AE3CFB"/>
    <w:rsid w:val="00AE4272"/>
    <w:rsid w:val="00AE4E1D"/>
    <w:rsid w:val="00AE599E"/>
    <w:rsid w:val="00AE66E7"/>
    <w:rsid w:val="00AE7F96"/>
    <w:rsid w:val="00AF0D7E"/>
    <w:rsid w:val="00AF149E"/>
    <w:rsid w:val="00AF3644"/>
    <w:rsid w:val="00AF5B3A"/>
    <w:rsid w:val="00AF69C8"/>
    <w:rsid w:val="00AF6AC7"/>
    <w:rsid w:val="00AF7007"/>
    <w:rsid w:val="00AF722C"/>
    <w:rsid w:val="00B0299D"/>
    <w:rsid w:val="00B02F6A"/>
    <w:rsid w:val="00B030CD"/>
    <w:rsid w:val="00B03977"/>
    <w:rsid w:val="00B04E79"/>
    <w:rsid w:val="00B050D5"/>
    <w:rsid w:val="00B05BC5"/>
    <w:rsid w:val="00B0636F"/>
    <w:rsid w:val="00B07BB8"/>
    <w:rsid w:val="00B11A8A"/>
    <w:rsid w:val="00B12056"/>
    <w:rsid w:val="00B16EB4"/>
    <w:rsid w:val="00B17191"/>
    <w:rsid w:val="00B17DAB"/>
    <w:rsid w:val="00B22B00"/>
    <w:rsid w:val="00B24914"/>
    <w:rsid w:val="00B25CF1"/>
    <w:rsid w:val="00B267A1"/>
    <w:rsid w:val="00B27B60"/>
    <w:rsid w:val="00B27C0C"/>
    <w:rsid w:val="00B303A0"/>
    <w:rsid w:val="00B30C78"/>
    <w:rsid w:val="00B31E56"/>
    <w:rsid w:val="00B34C51"/>
    <w:rsid w:val="00B34EC4"/>
    <w:rsid w:val="00B35B48"/>
    <w:rsid w:val="00B35DB2"/>
    <w:rsid w:val="00B36386"/>
    <w:rsid w:val="00B36BB8"/>
    <w:rsid w:val="00B36C5D"/>
    <w:rsid w:val="00B37DAB"/>
    <w:rsid w:val="00B400C8"/>
    <w:rsid w:val="00B415E0"/>
    <w:rsid w:val="00B418DA"/>
    <w:rsid w:val="00B44AB9"/>
    <w:rsid w:val="00B4587D"/>
    <w:rsid w:val="00B504B3"/>
    <w:rsid w:val="00B547D3"/>
    <w:rsid w:val="00B550A2"/>
    <w:rsid w:val="00B61989"/>
    <w:rsid w:val="00B62BA0"/>
    <w:rsid w:val="00B62F4A"/>
    <w:rsid w:val="00B62F99"/>
    <w:rsid w:val="00B63D15"/>
    <w:rsid w:val="00B65CFB"/>
    <w:rsid w:val="00B662A0"/>
    <w:rsid w:val="00B676E5"/>
    <w:rsid w:val="00B67B4F"/>
    <w:rsid w:val="00B70F98"/>
    <w:rsid w:val="00B715E2"/>
    <w:rsid w:val="00B7390E"/>
    <w:rsid w:val="00B75999"/>
    <w:rsid w:val="00B75BEA"/>
    <w:rsid w:val="00B76414"/>
    <w:rsid w:val="00B76590"/>
    <w:rsid w:val="00B771B0"/>
    <w:rsid w:val="00B77DCE"/>
    <w:rsid w:val="00B80A27"/>
    <w:rsid w:val="00B81D86"/>
    <w:rsid w:val="00B82C04"/>
    <w:rsid w:val="00B84FE7"/>
    <w:rsid w:val="00B85CB5"/>
    <w:rsid w:val="00B87477"/>
    <w:rsid w:val="00B875E6"/>
    <w:rsid w:val="00B8784D"/>
    <w:rsid w:val="00B907A8"/>
    <w:rsid w:val="00B9361E"/>
    <w:rsid w:val="00B93A4E"/>
    <w:rsid w:val="00BA07EF"/>
    <w:rsid w:val="00BA0BC5"/>
    <w:rsid w:val="00BA198A"/>
    <w:rsid w:val="00BA2152"/>
    <w:rsid w:val="00BA362E"/>
    <w:rsid w:val="00BA4A8A"/>
    <w:rsid w:val="00BA591A"/>
    <w:rsid w:val="00BA66EB"/>
    <w:rsid w:val="00BA7CD5"/>
    <w:rsid w:val="00BB05A3"/>
    <w:rsid w:val="00BB0A8E"/>
    <w:rsid w:val="00BB454A"/>
    <w:rsid w:val="00BB4C18"/>
    <w:rsid w:val="00BB5F2E"/>
    <w:rsid w:val="00BB68B1"/>
    <w:rsid w:val="00BB76F9"/>
    <w:rsid w:val="00BB7D47"/>
    <w:rsid w:val="00BC05F2"/>
    <w:rsid w:val="00BC074D"/>
    <w:rsid w:val="00BC2498"/>
    <w:rsid w:val="00BC2D67"/>
    <w:rsid w:val="00BC51D7"/>
    <w:rsid w:val="00BC55F1"/>
    <w:rsid w:val="00BC6A7E"/>
    <w:rsid w:val="00BC7D6C"/>
    <w:rsid w:val="00BD43E2"/>
    <w:rsid w:val="00BD5BBC"/>
    <w:rsid w:val="00BD60AB"/>
    <w:rsid w:val="00BD79AD"/>
    <w:rsid w:val="00BD7A66"/>
    <w:rsid w:val="00BE417D"/>
    <w:rsid w:val="00BE49E8"/>
    <w:rsid w:val="00BE4CB3"/>
    <w:rsid w:val="00BE4D4F"/>
    <w:rsid w:val="00BE4F6F"/>
    <w:rsid w:val="00BE76D9"/>
    <w:rsid w:val="00BF08FE"/>
    <w:rsid w:val="00BF2FCB"/>
    <w:rsid w:val="00BF5BD5"/>
    <w:rsid w:val="00BF5D78"/>
    <w:rsid w:val="00BF6041"/>
    <w:rsid w:val="00C01219"/>
    <w:rsid w:val="00C018F5"/>
    <w:rsid w:val="00C01E11"/>
    <w:rsid w:val="00C0232A"/>
    <w:rsid w:val="00C02C3E"/>
    <w:rsid w:val="00C047FE"/>
    <w:rsid w:val="00C069BC"/>
    <w:rsid w:val="00C07059"/>
    <w:rsid w:val="00C11C1A"/>
    <w:rsid w:val="00C11C75"/>
    <w:rsid w:val="00C1752E"/>
    <w:rsid w:val="00C200CB"/>
    <w:rsid w:val="00C20ABE"/>
    <w:rsid w:val="00C2110A"/>
    <w:rsid w:val="00C21972"/>
    <w:rsid w:val="00C3547D"/>
    <w:rsid w:val="00C359D5"/>
    <w:rsid w:val="00C36808"/>
    <w:rsid w:val="00C40C44"/>
    <w:rsid w:val="00C47375"/>
    <w:rsid w:val="00C47D0C"/>
    <w:rsid w:val="00C5535E"/>
    <w:rsid w:val="00C55CE6"/>
    <w:rsid w:val="00C55E34"/>
    <w:rsid w:val="00C563A1"/>
    <w:rsid w:val="00C56D60"/>
    <w:rsid w:val="00C572B1"/>
    <w:rsid w:val="00C57E93"/>
    <w:rsid w:val="00C6027D"/>
    <w:rsid w:val="00C606D7"/>
    <w:rsid w:val="00C617CB"/>
    <w:rsid w:val="00C65BBB"/>
    <w:rsid w:val="00C6622A"/>
    <w:rsid w:val="00C66680"/>
    <w:rsid w:val="00C67740"/>
    <w:rsid w:val="00C71AE7"/>
    <w:rsid w:val="00C741D8"/>
    <w:rsid w:val="00C819FE"/>
    <w:rsid w:val="00C82806"/>
    <w:rsid w:val="00C82FDF"/>
    <w:rsid w:val="00C843CE"/>
    <w:rsid w:val="00C85462"/>
    <w:rsid w:val="00C8618D"/>
    <w:rsid w:val="00C86310"/>
    <w:rsid w:val="00C8674B"/>
    <w:rsid w:val="00C86927"/>
    <w:rsid w:val="00C86AA8"/>
    <w:rsid w:val="00C91933"/>
    <w:rsid w:val="00C948C5"/>
    <w:rsid w:val="00C94A20"/>
    <w:rsid w:val="00C951AB"/>
    <w:rsid w:val="00C96746"/>
    <w:rsid w:val="00CA23B6"/>
    <w:rsid w:val="00CA38E1"/>
    <w:rsid w:val="00CA3CF6"/>
    <w:rsid w:val="00CA74EF"/>
    <w:rsid w:val="00CB019C"/>
    <w:rsid w:val="00CB118A"/>
    <w:rsid w:val="00CB14AA"/>
    <w:rsid w:val="00CB3B0E"/>
    <w:rsid w:val="00CB3C2C"/>
    <w:rsid w:val="00CB41F6"/>
    <w:rsid w:val="00CB63F9"/>
    <w:rsid w:val="00CB67A6"/>
    <w:rsid w:val="00CB7888"/>
    <w:rsid w:val="00CB7A85"/>
    <w:rsid w:val="00CC0963"/>
    <w:rsid w:val="00CC309A"/>
    <w:rsid w:val="00CC39FB"/>
    <w:rsid w:val="00CC3D65"/>
    <w:rsid w:val="00CC4B3E"/>
    <w:rsid w:val="00CC5F7A"/>
    <w:rsid w:val="00CC6307"/>
    <w:rsid w:val="00CC75C4"/>
    <w:rsid w:val="00CD0E1F"/>
    <w:rsid w:val="00CD1CF6"/>
    <w:rsid w:val="00CD4CBA"/>
    <w:rsid w:val="00CD55CD"/>
    <w:rsid w:val="00CD6A70"/>
    <w:rsid w:val="00CD6C18"/>
    <w:rsid w:val="00CD724F"/>
    <w:rsid w:val="00CE0C0D"/>
    <w:rsid w:val="00CE4531"/>
    <w:rsid w:val="00CE476C"/>
    <w:rsid w:val="00CE47C8"/>
    <w:rsid w:val="00CE7D32"/>
    <w:rsid w:val="00CF0D19"/>
    <w:rsid w:val="00CF17B8"/>
    <w:rsid w:val="00CF2C90"/>
    <w:rsid w:val="00CF42F5"/>
    <w:rsid w:val="00CF4BB4"/>
    <w:rsid w:val="00CF4FA5"/>
    <w:rsid w:val="00CF51D8"/>
    <w:rsid w:val="00CF51E3"/>
    <w:rsid w:val="00CF74CA"/>
    <w:rsid w:val="00D01926"/>
    <w:rsid w:val="00D01FE2"/>
    <w:rsid w:val="00D022B8"/>
    <w:rsid w:val="00D02914"/>
    <w:rsid w:val="00D033A7"/>
    <w:rsid w:val="00D07FA6"/>
    <w:rsid w:val="00D10DC2"/>
    <w:rsid w:val="00D110EF"/>
    <w:rsid w:val="00D1196A"/>
    <w:rsid w:val="00D11988"/>
    <w:rsid w:val="00D12F83"/>
    <w:rsid w:val="00D14769"/>
    <w:rsid w:val="00D147BC"/>
    <w:rsid w:val="00D16D15"/>
    <w:rsid w:val="00D16D49"/>
    <w:rsid w:val="00D17215"/>
    <w:rsid w:val="00D213CA"/>
    <w:rsid w:val="00D21D50"/>
    <w:rsid w:val="00D24B7A"/>
    <w:rsid w:val="00D26FF1"/>
    <w:rsid w:val="00D30F15"/>
    <w:rsid w:val="00D30FB5"/>
    <w:rsid w:val="00D337C0"/>
    <w:rsid w:val="00D35EA0"/>
    <w:rsid w:val="00D361E8"/>
    <w:rsid w:val="00D368B2"/>
    <w:rsid w:val="00D375D6"/>
    <w:rsid w:val="00D3773C"/>
    <w:rsid w:val="00D3782E"/>
    <w:rsid w:val="00D42445"/>
    <w:rsid w:val="00D429E2"/>
    <w:rsid w:val="00D4350E"/>
    <w:rsid w:val="00D45D06"/>
    <w:rsid w:val="00D4771D"/>
    <w:rsid w:val="00D50973"/>
    <w:rsid w:val="00D51A20"/>
    <w:rsid w:val="00D53D8C"/>
    <w:rsid w:val="00D54CA7"/>
    <w:rsid w:val="00D56D82"/>
    <w:rsid w:val="00D57BB1"/>
    <w:rsid w:val="00D616DA"/>
    <w:rsid w:val="00D620B4"/>
    <w:rsid w:val="00D62586"/>
    <w:rsid w:val="00D65E7A"/>
    <w:rsid w:val="00D674A1"/>
    <w:rsid w:val="00D7017B"/>
    <w:rsid w:val="00D71207"/>
    <w:rsid w:val="00D7203C"/>
    <w:rsid w:val="00D7410C"/>
    <w:rsid w:val="00D75A85"/>
    <w:rsid w:val="00D75CCE"/>
    <w:rsid w:val="00D75F33"/>
    <w:rsid w:val="00D77998"/>
    <w:rsid w:val="00D807E2"/>
    <w:rsid w:val="00D80BBE"/>
    <w:rsid w:val="00D8119D"/>
    <w:rsid w:val="00D819CA"/>
    <w:rsid w:val="00D8243F"/>
    <w:rsid w:val="00D838CC"/>
    <w:rsid w:val="00D85DC3"/>
    <w:rsid w:val="00D8647B"/>
    <w:rsid w:val="00D8789D"/>
    <w:rsid w:val="00D929CC"/>
    <w:rsid w:val="00D939E1"/>
    <w:rsid w:val="00D97C74"/>
    <w:rsid w:val="00DA43A3"/>
    <w:rsid w:val="00DA693F"/>
    <w:rsid w:val="00DA769F"/>
    <w:rsid w:val="00DB120B"/>
    <w:rsid w:val="00DB3164"/>
    <w:rsid w:val="00DB3365"/>
    <w:rsid w:val="00DB3572"/>
    <w:rsid w:val="00DB48AE"/>
    <w:rsid w:val="00DB566B"/>
    <w:rsid w:val="00DB5B16"/>
    <w:rsid w:val="00DB5F71"/>
    <w:rsid w:val="00DB6502"/>
    <w:rsid w:val="00DB705B"/>
    <w:rsid w:val="00DB7DDB"/>
    <w:rsid w:val="00DB7E3A"/>
    <w:rsid w:val="00DC2066"/>
    <w:rsid w:val="00DC3BA4"/>
    <w:rsid w:val="00DC4349"/>
    <w:rsid w:val="00DC56C3"/>
    <w:rsid w:val="00DC63C6"/>
    <w:rsid w:val="00DC6825"/>
    <w:rsid w:val="00DC71F1"/>
    <w:rsid w:val="00DD0D77"/>
    <w:rsid w:val="00DD111D"/>
    <w:rsid w:val="00DD3140"/>
    <w:rsid w:val="00DD3762"/>
    <w:rsid w:val="00DD3773"/>
    <w:rsid w:val="00DD4E36"/>
    <w:rsid w:val="00DD5858"/>
    <w:rsid w:val="00DD5D0C"/>
    <w:rsid w:val="00DD6312"/>
    <w:rsid w:val="00DD7A09"/>
    <w:rsid w:val="00DD7DBB"/>
    <w:rsid w:val="00DE0C2D"/>
    <w:rsid w:val="00DE3103"/>
    <w:rsid w:val="00DE3485"/>
    <w:rsid w:val="00DE3BCC"/>
    <w:rsid w:val="00DE4782"/>
    <w:rsid w:val="00DE5796"/>
    <w:rsid w:val="00DE5855"/>
    <w:rsid w:val="00DE6D5A"/>
    <w:rsid w:val="00DE6FED"/>
    <w:rsid w:val="00DE77C8"/>
    <w:rsid w:val="00DF3F3D"/>
    <w:rsid w:val="00DF49CA"/>
    <w:rsid w:val="00DF4C75"/>
    <w:rsid w:val="00DF62C1"/>
    <w:rsid w:val="00DF6FB0"/>
    <w:rsid w:val="00DF7392"/>
    <w:rsid w:val="00E0021D"/>
    <w:rsid w:val="00E003FC"/>
    <w:rsid w:val="00E015D2"/>
    <w:rsid w:val="00E02656"/>
    <w:rsid w:val="00E0464E"/>
    <w:rsid w:val="00E10847"/>
    <w:rsid w:val="00E158EC"/>
    <w:rsid w:val="00E173C9"/>
    <w:rsid w:val="00E21749"/>
    <w:rsid w:val="00E221FC"/>
    <w:rsid w:val="00E27B20"/>
    <w:rsid w:val="00E32FE5"/>
    <w:rsid w:val="00E333BA"/>
    <w:rsid w:val="00E35606"/>
    <w:rsid w:val="00E374DD"/>
    <w:rsid w:val="00E40233"/>
    <w:rsid w:val="00E41059"/>
    <w:rsid w:val="00E42134"/>
    <w:rsid w:val="00E42624"/>
    <w:rsid w:val="00E42963"/>
    <w:rsid w:val="00E430EF"/>
    <w:rsid w:val="00E43447"/>
    <w:rsid w:val="00E43CDC"/>
    <w:rsid w:val="00E44CA9"/>
    <w:rsid w:val="00E459F4"/>
    <w:rsid w:val="00E45AA4"/>
    <w:rsid w:val="00E474B8"/>
    <w:rsid w:val="00E47556"/>
    <w:rsid w:val="00E5011E"/>
    <w:rsid w:val="00E5123A"/>
    <w:rsid w:val="00E53BFC"/>
    <w:rsid w:val="00E53C97"/>
    <w:rsid w:val="00E53CFB"/>
    <w:rsid w:val="00E54A24"/>
    <w:rsid w:val="00E55722"/>
    <w:rsid w:val="00E614E1"/>
    <w:rsid w:val="00E61B48"/>
    <w:rsid w:val="00E61BA7"/>
    <w:rsid w:val="00E64557"/>
    <w:rsid w:val="00E649DE"/>
    <w:rsid w:val="00E653A0"/>
    <w:rsid w:val="00E65DA3"/>
    <w:rsid w:val="00E67F97"/>
    <w:rsid w:val="00E71122"/>
    <w:rsid w:val="00E72C15"/>
    <w:rsid w:val="00E76A62"/>
    <w:rsid w:val="00E770C8"/>
    <w:rsid w:val="00E77248"/>
    <w:rsid w:val="00E8085F"/>
    <w:rsid w:val="00E81A2C"/>
    <w:rsid w:val="00E8218E"/>
    <w:rsid w:val="00E83901"/>
    <w:rsid w:val="00E83F60"/>
    <w:rsid w:val="00E84EE6"/>
    <w:rsid w:val="00E85C0F"/>
    <w:rsid w:val="00E87370"/>
    <w:rsid w:val="00E90ABE"/>
    <w:rsid w:val="00E910F9"/>
    <w:rsid w:val="00E91A98"/>
    <w:rsid w:val="00E92C6F"/>
    <w:rsid w:val="00E93B1B"/>
    <w:rsid w:val="00E93FFA"/>
    <w:rsid w:val="00E94281"/>
    <w:rsid w:val="00EA3F05"/>
    <w:rsid w:val="00EA5F97"/>
    <w:rsid w:val="00EA643F"/>
    <w:rsid w:val="00EB0851"/>
    <w:rsid w:val="00EB22E2"/>
    <w:rsid w:val="00EB68FA"/>
    <w:rsid w:val="00EC1613"/>
    <w:rsid w:val="00EC270B"/>
    <w:rsid w:val="00EC39C1"/>
    <w:rsid w:val="00EC3B05"/>
    <w:rsid w:val="00EC4BD4"/>
    <w:rsid w:val="00EC647F"/>
    <w:rsid w:val="00ED280E"/>
    <w:rsid w:val="00ED30AA"/>
    <w:rsid w:val="00EE03F0"/>
    <w:rsid w:val="00EE0D37"/>
    <w:rsid w:val="00EE1F6A"/>
    <w:rsid w:val="00EE3078"/>
    <w:rsid w:val="00EE30A6"/>
    <w:rsid w:val="00EE5258"/>
    <w:rsid w:val="00EE6FC7"/>
    <w:rsid w:val="00EF0342"/>
    <w:rsid w:val="00EF0F38"/>
    <w:rsid w:val="00EF14B1"/>
    <w:rsid w:val="00EF1A9A"/>
    <w:rsid w:val="00EF2635"/>
    <w:rsid w:val="00EF3CAD"/>
    <w:rsid w:val="00EF3DC3"/>
    <w:rsid w:val="00EF410F"/>
    <w:rsid w:val="00EF44D1"/>
    <w:rsid w:val="00EF6BBA"/>
    <w:rsid w:val="00F0050B"/>
    <w:rsid w:val="00F02236"/>
    <w:rsid w:val="00F02A16"/>
    <w:rsid w:val="00F02CBC"/>
    <w:rsid w:val="00F03E7C"/>
    <w:rsid w:val="00F07BBF"/>
    <w:rsid w:val="00F10074"/>
    <w:rsid w:val="00F100BA"/>
    <w:rsid w:val="00F11D3E"/>
    <w:rsid w:val="00F16367"/>
    <w:rsid w:val="00F179A7"/>
    <w:rsid w:val="00F20119"/>
    <w:rsid w:val="00F20513"/>
    <w:rsid w:val="00F22201"/>
    <w:rsid w:val="00F222D3"/>
    <w:rsid w:val="00F237A3"/>
    <w:rsid w:val="00F256FF"/>
    <w:rsid w:val="00F25B8A"/>
    <w:rsid w:val="00F260DF"/>
    <w:rsid w:val="00F27821"/>
    <w:rsid w:val="00F27C3B"/>
    <w:rsid w:val="00F30469"/>
    <w:rsid w:val="00F30E4F"/>
    <w:rsid w:val="00F373C9"/>
    <w:rsid w:val="00F40757"/>
    <w:rsid w:val="00F40C73"/>
    <w:rsid w:val="00F40D82"/>
    <w:rsid w:val="00F412DA"/>
    <w:rsid w:val="00F413EC"/>
    <w:rsid w:val="00F414D7"/>
    <w:rsid w:val="00F415A5"/>
    <w:rsid w:val="00F41A7F"/>
    <w:rsid w:val="00F42D06"/>
    <w:rsid w:val="00F432E0"/>
    <w:rsid w:val="00F43F56"/>
    <w:rsid w:val="00F457E3"/>
    <w:rsid w:val="00F46730"/>
    <w:rsid w:val="00F46C44"/>
    <w:rsid w:val="00F5312A"/>
    <w:rsid w:val="00F53E8F"/>
    <w:rsid w:val="00F54FD6"/>
    <w:rsid w:val="00F55552"/>
    <w:rsid w:val="00F55E7B"/>
    <w:rsid w:val="00F60E3F"/>
    <w:rsid w:val="00F60F61"/>
    <w:rsid w:val="00F6149C"/>
    <w:rsid w:val="00F627B5"/>
    <w:rsid w:val="00F647A2"/>
    <w:rsid w:val="00F65463"/>
    <w:rsid w:val="00F71EB2"/>
    <w:rsid w:val="00F72329"/>
    <w:rsid w:val="00F723BE"/>
    <w:rsid w:val="00F76915"/>
    <w:rsid w:val="00F77494"/>
    <w:rsid w:val="00F77BB0"/>
    <w:rsid w:val="00F81412"/>
    <w:rsid w:val="00F82101"/>
    <w:rsid w:val="00F82924"/>
    <w:rsid w:val="00F83D8A"/>
    <w:rsid w:val="00F8564C"/>
    <w:rsid w:val="00F87283"/>
    <w:rsid w:val="00F91DCC"/>
    <w:rsid w:val="00F92009"/>
    <w:rsid w:val="00F9264F"/>
    <w:rsid w:val="00F94721"/>
    <w:rsid w:val="00F95790"/>
    <w:rsid w:val="00F95CFA"/>
    <w:rsid w:val="00F9635B"/>
    <w:rsid w:val="00FA3EE2"/>
    <w:rsid w:val="00FA4A2E"/>
    <w:rsid w:val="00FA76D8"/>
    <w:rsid w:val="00FB03AD"/>
    <w:rsid w:val="00FB10DF"/>
    <w:rsid w:val="00FB293B"/>
    <w:rsid w:val="00FB33A8"/>
    <w:rsid w:val="00FB3A07"/>
    <w:rsid w:val="00FB5A34"/>
    <w:rsid w:val="00FC0F3D"/>
    <w:rsid w:val="00FC19BA"/>
    <w:rsid w:val="00FC2443"/>
    <w:rsid w:val="00FC3B6E"/>
    <w:rsid w:val="00FC4763"/>
    <w:rsid w:val="00FC7ACC"/>
    <w:rsid w:val="00FC7C24"/>
    <w:rsid w:val="00FD1B70"/>
    <w:rsid w:val="00FD2695"/>
    <w:rsid w:val="00FD2C89"/>
    <w:rsid w:val="00FE0018"/>
    <w:rsid w:val="00FE063B"/>
    <w:rsid w:val="00FE0A42"/>
    <w:rsid w:val="00FE17B3"/>
    <w:rsid w:val="00FE1F0A"/>
    <w:rsid w:val="00FE24A8"/>
    <w:rsid w:val="00FE47F8"/>
    <w:rsid w:val="00FE4A02"/>
    <w:rsid w:val="00FE4F76"/>
    <w:rsid w:val="00FE6128"/>
    <w:rsid w:val="00FF05B1"/>
    <w:rsid w:val="00FF18BD"/>
    <w:rsid w:val="00FF1A8B"/>
    <w:rsid w:val="00FF246D"/>
    <w:rsid w:val="00FF28CC"/>
    <w:rsid w:val="00FF4728"/>
    <w:rsid w:val="00FF4F59"/>
    <w:rsid w:val="00FF5A01"/>
    <w:rsid w:val="00FF6BAC"/>
    <w:rsid w:val="00FF753F"/>
    <w:rsid w:val="00FF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2B1BC-1D08-455F-8FCF-25B9F6BE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D1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semiHidden/>
    <w:unhideWhenUsed/>
    <w:qFormat/>
    <w:rsid w:val="00C951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951AB"/>
    <w:rPr>
      <w:rFonts w:asciiTheme="majorHAnsi" w:eastAsiaTheme="majorEastAsia" w:hAnsiTheme="majorHAnsi" w:cstheme="majorBidi"/>
      <w:b/>
      <w:bCs/>
      <w:color w:val="4F81BD" w:themeColor="accent1"/>
      <w:sz w:val="26"/>
      <w:szCs w:val="26"/>
      <w:lang w:eastAsia="ru-RU"/>
    </w:rPr>
  </w:style>
  <w:style w:type="paragraph" w:customStyle="1" w:styleId="ConsPlusTitle">
    <w:name w:val="ConsPlusTitle"/>
    <w:rsid w:val="00B63D15"/>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er"/>
    <w:basedOn w:val="a"/>
    <w:link w:val="a4"/>
    <w:uiPriority w:val="99"/>
    <w:rsid w:val="00B63D15"/>
    <w:pPr>
      <w:tabs>
        <w:tab w:val="center" w:pos="4677"/>
        <w:tab w:val="right" w:pos="9355"/>
      </w:tabs>
    </w:pPr>
  </w:style>
  <w:style w:type="character" w:customStyle="1" w:styleId="a4">
    <w:name w:val="Нижний колонтитул Знак"/>
    <w:basedOn w:val="a0"/>
    <w:link w:val="a3"/>
    <w:uiPriority w:val="99"/>
    <w:rsid w:val="00B63D15"/>
    <w:rPr>
      <w:rFonts w:ascii="Times New Roman" w:eastAsia="Times New Roman" w:hAnsi="Times New Roman" w:cs="Times New Roman"/>
      <w:sz w:val="20"/>
      <w:szCs w:val="20"/>
      <w:lang w:eastAsia="ru-RU"/>
    </w:rPr>
  </w:style>
  <w:style w:type="paragraph" w:customStyle="1" w:styleId="ConsPlusNormal">
    <w:name w:val="ConsPlusNormal"/>
    <w:rsid w:val="005E11F5"/>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5">
    <w:name w:val="Balloon Text"/>
    <w:basedOn w:val="a"/>
    <w:link w:val="a6"/>
    <w:uiPriority w:val="99"/>
    <w:unhideWhenUsed/>
    <w:rsid w:val="005E11F5"/>
    <w:rPr>
      <w:rFonts w:ascii="Tahoma" w:hAnsi="Tahoma" w:cs="Tahoma"/>
      <w:sz w:val="16"/>
      <w:szCs w:val="16"/>
    </w:rPr>
  </w:style>
  <w:style w:type="character" w:customStyle="1" w:styleId="a6">
    <w:name w:val="Текст выноски Знак"/>
    <w:basedOn w:val="a0"/>
    <w:link w:val="a5"/>
    <w:uiPriority w:val="99"/>
    <w:rsid w:val="005E11F5"/>
    <w:rPr>
      <w:rFonts w:ascii="Tahoma" w:eastAsia="Times New Roman" w:hAnsi="Tahoma" w:cs="Tahoma"/>
      <w:sz w:val="16"/>
      <w:szCs w:val="16"/>
      <w:lang w:eastAsia="ru-RU"/>
    </w:rPr>
  </w:style>
  <w:style w:type="paragraph" w:customStyle="1" w:styleId="ConsDTNormal">
    <w:name w:val="ConsDTNormal"/>
    <w:rsid w:val="0063024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rsid w:val="00E158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Nonformat">
    <w:name w:val="ConsNonformat"/>
    <w:rsid w:val="00E158E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nformat">
    <w:name w:val="ConsDTNonformat"/>
    <w:rsid w:val="00E158E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7">
    <w:name w:val="List Paragraph"/>
    <w:basedOn w:val="a"/>
    <w:uiPriority w:val="34"/>
    <w:qFormat/>
    <w:rsid w:val="00AA3A4E"/>
    <w:pPr>
      <w:ind w:left="720"/>
      <w:contextualSpacing/>
    </w:pPr>
  </w:style>
  <w:style w:type="table" w:styleId="a8">
    <w:name w:val="Table Grid"/>
    <w:basedOn w:val="a1"/>
    <w:uiPriority w:val="59"/>
    <w:rsid w:val="007C1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C47375"/>
    <w:pPr>
      <w:tabs>
        <w:tab w:val="center" w:pos="4677"/>
        <w:tab w:val="right" w:pos="9355"/>
      </w:tabs>
    </w:pPr>
  </w:style>
  <w:style w:type="character" w:customStyle="1" w:styleId="aa">
    <w:name w:val="Верхний колонтитул Знак"/>
    <w:basedOn w:val="a0"/>
    <w:link w:val="a9"/>
    <w:uiPriority w:val="99"/>
    <w:rsid w:val="00C47375"/>
    <w:rPr>
      <w:rFonts w:ascii="Times New Roman" w:eastAsia="Times New Roman" w:hAnsi="Times New Roman" w:cs="Times New Roman"/>
      <w:sz w:val="20"/>
      <w:szCs w:val="20"/>
      <w:lang w:eastAsia="ru-RU"/>
    </w:rPr>
  </w:style>
  <w:style w:type="character" w:styleId="ab">
    <w:name w:val="Hyperlink"/>
    <w:basedOn w:val="a0"/>
    <w:uiPriority w:val="99"/>
    <w:semiHidden/>
    <w:unhideWhenUsed/>
    <w:rsid w:val="00CE47C8"/>
    <w:rPr>
      <w:color w:val="0000FF"/>
      <w:u w:val="single"/>
    </w:rPr>
  </w:style>
  <w:style w:type="table" w:customStyle="1" w:styleId="1">
    <w:name w:val="Сетка таблицы1"/>
    <w:basedOn w:val="a1"/>
    <w:uiPriority w:val="59"/>
    <w:rsid w:val="00F72329"/>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573">
      <w:bodyDiv w:val="1"/>
      <w:marLeft w:val="0"/>
      <w:marRight w:val="0"/>
      <w:marTop w:val="0"/>
      <w:marBottom w:val="0"/>
      <w:divBdr>
        <w:top w:val="none" w:sz="0" w:space="0" w:color="auto"/>
        <w:left w:val="none" w:sz="0" w:space="0" w:color="auto"/>
        <w:bottom w:val="none" w:sz="0" w:space="0" w:color="auto"/>
        <w:right w:val="none" w:sz="0" w:space="0" w:color="auto"/>
      </w:divBdr>
    </w:div>
    <w:div w:id="3557965">
      <w:bodyDiv w:val="1"/>
      <w:marLeft w:val="0"/>
      <w:marRight w:val="0"/>
      <w:marTop w:val="0"/>
      <w:marBottom w:val="0"/>
      <w:divBdr>
        <w:top w:val="none" w:sz="0" w:space="0" w:color="auto"/>
        <w:left w:val="none" w:sz="0" w:space="0" w:color="auto"/>
        <w:bottom w:val="none" w:sz="0" w:space="0" w:color="auto"/>
        <w:right w:val="none" w:sz="0" w:space="0" w:color="auto"/>
      </w:divBdr>
    </w:div>
    <w:div w:id="4527958">
      <w:bodyDiv w:val="1"/>
      <w:marLeft w:val="0"/>
      <w:marRight w:val="0"/>
      <w:marTop w:val="0"/>
      <w:marBottom w:val="0"/>
      <w:divBdr>
        <w:top w:val="none" w:sz="0" w:space="0" w:color="auto"/>
        <w:left w:val="none" w:sz="0" w:space="0" w:color="auto"/>
        <w:bottom w:val="none" w:sz="0" w:space="0" w:color="auto"/>
        <w:right w:val="none" w:sz="0" w:space="0" w:color="auto"/>
      </w:divBdr>
    </w:div>
    <w:div w:id="5451626">
      <w:bodyDiv w:val="1"/>
      <w:marLeft w:val="0"/>
      <w:marRight w:val="0"/>
      <w:marTop w:val="0"/>
      <w:marBottom w:val="0"/>
      <w:divBdr>
        <w:top w:val="none" w:sz="0" w:space="0" w:color="auto"/>
        <w:left w:val="none" w:sz="0" w:space="0" w:color="auto"/>
        <w:bottom w:val="none" w:sz="0" w:space="0" w:color="auto"/>
        <w:right w:val="none" w:sz="0" w:space="0" w:color="auto"/>
      </w:divBdr>
    </w:div>
    <w:div w:id="8527588">
      <w:bodyDiv w:val="1"/>
      <w:marLeft w:val="0"/>
      <w:marRight w:val="0"/>
      <w:marTop w:val="0"/>
      <w:marBottom w:val="0"/>
      <w:divBdr>
        <w:top w:val="none" w:sz="0" w:space="0" w:color="auto"/>
        <w:left w:val="none" w:sz="0" w:space="0" w:color="auto"/>
        <w:bottom w:val="none" w:sz="0" w:space="0" w:color="auto"/>
        <w:right w:val="none" w:sz="0" w:space="0" w:color="auto"/>
      </w:divBdr>
    </w:div>
    <w:div w:id="12347378">
      <w:bodyDiv w:val="1"/>
      <w:marLeft w:val="0"/>
      <w:marRight w:val="0"/>
      <w:marTop w:val="0"/>
      <w:marBottom w:val="0"/>
      <w:divBdr>
        <w:top w:val="none" w:sz="0" w:space="0" w:color="auto"/>
        <w:left w:val="none" w:sz="0" w:space="0" w:color="auto"/>
        <w:bottom w:val="none" w:sz="0" w:space="0" w:color="auto"/>
        <w:right w:val="none" w:sz="0" w:space="0" w:color="auto"/>
      </w:divBdr>
    </w:div>
    <w:div w:id="19429566">
      <w:bodyDiv w:val="1"/>
      <w:marLeft w:val="0"/>
      <w:marRight w:val="0"/>
      <w:marTop w:val="0"/>
      <w:marBottom w:val="0"/>
      <w:divBdr>
        <w:top w:val="none" w:sz="0" w:space="0" w:color="auto"/>
        <w:left w:val="none" w:sz="0" w:space="0" w:color="auto"/>
        <w:bottom w:val="none" w:sz="0" w:space="0" w:color="auto"/>
        <w:right w:val="none" w:sz="0" w:space="0" w:color="auto"/>
      </w:divBdr>
    </w:div>
    <w:div w:id="19477388">
      <w:bodyDiv w:val="1"/>
      <w:marLeft w:val="0"/>
      <w:marRight w:val="0"/>
      <w:marTop w:val="0"/>
      <w:marBottom w:val="0"/>
      <w:divBdr>
        <w:top w:val="none" w:sz="0" w:space="0" w:color="auto"/>
        <w:left w:val="none" w:sz="0" w:space="0" w:color="auto"/>
        <w:bottom w:val="none" w:sz="0" w:space="0" w:color="auto"/>
        <w:right w:val="none" w:sz="0" w:space="0" w:color="auto"/>
      </w:divBdr>
    </w:div>
    <w:div w:id="21634985">
      <w:bodyDiv w:val="1"/>
      <w:marLeft w:val="0"/>
      <w:marRight w:val="0"/>
      <w:marTop w:val="0"/>
      <w:marBottom w:val="0"/>
      <w:divBdr>
        <w:top w:val="none" w:sz="0" w:space="0" w:color="auto"/>
        <w:left w:val="none" w:sz="0" w:space="0" w:color="auto"/>
        <w:bottom w:val="none" w:sz="0" w:space="0" w:color="auto"/>
        <w:right w:val="none" w:sz="0" w:space="0" w:color="auto"/>
      </w:divBdr>
    </w:div>
    <w:div w:id="22246765">
      <w:bodyDiv w:val="1"/>
      <w:marLeft w:val="0"/>
      <w:marRight w:val="0"/>
      <w:marTop w:val="0"/>
      <w:marBottom w:val="0"/>
      <w:divBdr>
        <w:top w:val="none" w:sz="0" w:space="0" w:color="auto"/>
        <w:left w:val="none" w:sz="0" w:space="0" w:color="auto"/>
        <w:bottom w:val="none" w:sz="0" w:space="0" w:color="auto"/>
        <w:right w:val="none" w:sz="0" w:space="0" w:color="auto"/>
      </w:divBdr>
    </w:div>
    <w:div w:id="23555469">
      <w:bodyDiv w:val="1"/>
      <w:marLeft w:val="0"/>
      <w:marRight w:val="0"/>
      <w:marTop w:val="0"/>
      <w:marBottom w:val="0"/>
      <w:divBdr>
        <w:top w:val="none" w:sz="0" w:space="0" w:color="auto"/>
        <w:left w:val="none" w:sz="0" w:space="0" w:color="auto"/>
        <w:bottom w:val="none" w:sz="0" w:space="0" w:color="auto"/>
        <w:right w:val="none" w:sz="0" w:space="0" w:color="auto"/>
      </w:divBdr>
    </w:div>
    <w:div w:id="31077125">
      <w:bodyDiv w:val="1"/>
      <w:marLeft w:val="0"/>
      <w:marRight w:val="0"/>
      <w:marTop w:val="0"/>
      <w:marBottom w:val="0"/>
      <w:divBdr>
        <w:top w:val="none" w:sz="0" w:space="0" w:color="auto"/>
        <w:left w:val="none" w:sz="0" w:space="0" w:color="auto"/>
        <w:bottom w:val="none" w:sz="0" w:space="0" w:color="auto"/>
        <w:right w:val="none" w:sz="0" w:space="0" w:color="auto"/>
      </w:divBdr>
    </w:div>
    <w:div w:id="35203580">
      <w:bodyDiv w:val="1"/>
      <w:marLeft w:val="0"/>
      <w:marRight w:val="0"/>
      <w:marTop w:val="0"/>
      <w:marBottom w:val="0"/>
      <w:divBdr>
        <w:top w:val="none" w:sz="0" w:space="0" w:color="auto"/>
        <w:left w:val="none" w:sz="0" w:space="0" w:color="auto"/>
        <w:bottom w:val="none" w:sz="0" w:space="0" w:color="auto"/>
        <w:right w:val="none" w:sz="0" w:space="0" w:color="auto"/>
      </w:divBdr>
    </w:div>
    <w:div w:id="43068157">
      <w:bodyDiv w:val="1"/>
      <w:marLeft w:val="0"/>
      <w:marRight w:val="0"/>
      <w:marTop w:val="0"/>
      <w:marBottom w:val="0"/>
      <w:divBdr>
        <w:top w:val="none" w:sz="0" w:space="0" w:color="auto"/>
        <w:left w:val="none" w:sz="0" w:space="0" w:color="auto"/>
        <w:bottom w:val="none" w:sz="0" w:space="0" w:color="auto"/>
        <w:right w:val="none" w:sz="0" w:space="0" w:color="auto"/>
      </w:divBdr>
    </w:div>
    <w:div w:id="44723536">
      <w:bodyDiv w:val="1"/>
      <w:marLeft w:val="0"/>
      <w:marRight w:val="0"/>
      <w:marTop w:val="0"/>
      <w:marBottom w:val="0"/>
      <w:divBdr>
        <w:top w:val="none" w:sz="0" w:space="0" w:color="auto"/>
        <w:left w:val="none" w:sz="0" w:space="0" w:color="auto"/>
        <w:bottom w:val="none" w:sz="0" w:space="0" w:color="auto"/>
        <w:right w:val="none" w:sz="0" w:space="0" w:color="auto"/>
      </w:divBdr>
    </w:div>
    <w:div w:id="46342444">
      <w:bodyDiv w:val="1"/>
      <w:marLeft w:val="0"/>
      <w:marRight w:val="0"/>
      <w:marTop w:val="0"/>
      <w:marBottom w:val="0"/>
      <w:divBdr>
        <w:top w:val="none" w:sz="0" w:space="0" w:color="auto"/>
        <w:left w:val="none" w:sz="0" w:space="0" w:color="auto"/>
        <w:bottom w:val="none" w:sz="0" w:space="0" w:color="auto"/>
        <w:right w:val="none" w:sz="0" w:space="0" w:color="auto"/>
      </w:divBdr>
    </w:div>
    <w:div w:id="51926709">
      <w:bodyDiv w:val="1"/>
      <w:marLeft w:val="0"/>
      <w:marRight w:val="0"/>
      <w:marTop w:val="0"/>
      <w:marBottom w:val="0"/>
      <w:divBdr>
        <w:top w:val="none" w:sz="0" w:space="0" w:color="auto"/>
        <w:left w:val="none" w:sz="0" w:space="0" w:color="auto"/>
        <w:bottom w:val="none" w:sz="0" w:space="0" w:color="auto"/>
        <w:right w:val="none" w:sz="0" w:space="0" w:color="auto"/>
      </w:divBdr>
    </w:div>
    <w:div w:id="54286029">
      <w:bodyDiv w:val="1"/>
      <w:marLeft w:val="0"/>
      <w:marRight w:val="0"/>
      <w:marTop w:val="0"/>
      <w:marBottom w:val="0"/>
      <w:divBdr>
        <w:top w:val="none" w:sz="0" w:space="0" w:color="auto"/>
        <w:left w:val="none" w:sz="0" w:space="0" w:color="auto"/>
        <w:bottom w:val="none" w:sz="0" w:space="0" w:color="auto"/>
        <w:right w:val="none" w:sz="0" w:space="0" w:color="auto"/>
      </w:divBdr>
    </w:div>
    <w:div w:id="55713969">
      <w:bodyDiv w:val="1"/>
      <w:marLeft w:val="0"/>
      <w:marRight w:val="0"/>
      <w:marTop w:val="0"/>
      <w:marBottom w:val="0"/>
      <w:divBdr>
        <w:top w:val="none" w:sz="0" w:space="0" w:color="auto"/>
        <w:left w:val="none" w:sz="0" w:space="0" w:color="auto"/>
        <w:bottom w:val="none" w:sz="0" w:space="0" w:color="auto"/>
        <w:right w:val="none" w:sz="0" w:space="0" w:color="auto"/>
      </w:divBdr>
    </w:div>
    <w:div w:id="60298696">
      <w:bodyDiv w:val="1"/>
      <w:marLeft w:val="0"/>
      <w:marRight w:val="0"/>
      <w:marTop w:val="0"/>
      <w:marBottom w:val="0"/>
      <w:divBdr>
        <w:top w:val="none" w:sz="0" w:space="0" w:color="auto"/>
        <w:left w:val="none" w:sz="0" w:space="0" w:color="auto"/>
        <w:bottom w:val="none" w:sz="0" w:space="0" w:color="auto"/>
        <w:right w:val="none" w:sz="0" w:space="0" w:color="auto"/>
      </w:divBdr>
    </w:div>
    <w:div w:id="60761653">
      <w:bodyDiv w:val="1"/>
      <w:marLeft w:val="0"/>
      <w:marRight w:val="0"/>
      <w:marTop w:val="0"/>
      <w:marBottom w:val="0"/>
      <w:divBdr>
        <w:top w:val="none" w:sz="0" w:space="0" w:color="auto"/>
        <w:left w:val="none" w:sz="0" w:space="0" w:color="auto"/>
        <w:bottom w:val="none" w:sz="0" w:space="0" w:color="auto"/>
        <w:right w:val="none" w:sz="0" w:space="0" w:color="auto"/>
      </w:divBdr>
    </w:div>
    <w:div w:id="64497993">
      <w:bodyDiv w:val="1"/>
      <w:marLeft w:val="0"/>
      <w:marRight w:val="0"/>
      <w:marTop w:val="0"/>
      <w:marBottom w:val="0"/>
      <w:divBdr>
        <w:top w:val="none" w:sz="0" w:space="0" w:color="auto"/>
        <w:left w:val="none" w:sz="0" w:space="0" w:color="auto"/>
        <w:bottom w:val="none" w:sz="0" w:space="0" w:color="auto"/>
        <w:right w:val="none" w:sz="0" w:space="0" w:color="auto"/>
      </w:divBdr>
    </w:div>
    <w:div w:id="65961599">
      <w:bodyDiv w:val="1"/>
      <w:marLeft w:val="0"/>
      <w:marRight w:val="0"/>
      <w:marTop w:val="0"/>
      <w:marBottom w:val="0"/>
      <w:divBdr>
        <w:top w:val="none" w:sz="0" w:space="0" w:color="auto"/>
        <w:left w:val="none" w:sz="0" w:space="0" w:color="auto"/>
        <w:bottom w:val="none" w:sz="0" w:space="0" w:color="auto"/>
        <w:right w:val="none" w:sz="0" w:space="0" w:color="auto"/>
      </w:divBdr>
    </w:div>
    <w:div w:id="68118194">
      <w:bodyDiv w:val="1"/>
      <w:marLeft w:val="0"/>
      <w:marRight w:val="0"/>
      <w:marTop w:val="0"/>
      <w:marBottom w:val="0"/>
      <w:divBdr>
        <w:top w:val="none" w:sz="0" w:space="0" w:color="auto"/>
        <w:left w:val="none" w:sz="0" w:space="0" w:color="auto"/>
        <w:bottom w:val="none" w:sz="0" w:space="0" w:color="auto"/>
        <w:right w:val="none" w:sz="0" w:space="0" w:color="auto"/>
      </w:divBdr>
    </w:div>
    <w:div w:id="69500348">
      <w:bodyDiv w:val="1"/>
      <w:marLeft w:val="0"/>
      <w:marRight w:val="0"/>
      <w:marTop w:val="0"/>
      <w:marBottom w:val="0"/>
      <w:divBdr>
        <w:top w:val="none" w:sz="0" w:space="0" w:color="auto"/>
        <w:left w:val="none" w:sz="0" w:space="0" w:color="auto"/>
        <w:bottom w:val="none" w:sz="0" w:space="0" w:color="auto"/>
        <w:right w:val="none" w:sz="0" w:space="0" w:color="auto"/>
      </w:divBdr>
    </w:div>
    <w:div w:id="70128539">
      <w:bodyDiv w:val="1"/>
      <w:marLeft w:val="0"/>
      <w:marRight w:val="0"/>
      <w:marTop w:val="0"/>
      <w:marBottom w:val="0"/>
      <w:divBdr>
        <w:top w:val="none" w:sz="0" w:space="0" w:color="auto"/>
        <w:left w:val="none" w:sz="0" w:space="0" w:color="auto"/>
        <w:bottom w:val="none" w:sz="0" w:space="0" w:color="auto"/>
        <w:right w:val="none" w:sz="0" w:space="0" w:color="auto"/>
      </w:divBdr>
    </w:div>
    <w:div w:id="73086527">
      <w:bodyDiv w:val="1"/>
      <w:marLeft w:val="0"/>
      <w:marRight w:val="0"/>
      <w:marTop w:val="0"/>
      <w:marBottom w:val="0"/>
      <w:divBdr>
        <w:top w:val="none" w:sz="0" w:space="0" w:color="auto"/>
        <w:left w:val="none" w:sz="0" w:space="0" w:color="auto"/>
        <w:bottom w:val="none" w:sz="0" w:space="0" w:color="auto"/>
        <w:right w:val="none" w:sz="0" w:space="0" w:color="auto"/>
      </w:divBdr>
    </w:div>
    <w:div w:id="74668240">
      <w:bodyDiv w:val="1"/>
      <w:marLeft w:val="0"/>
      <w:marRight w:val="0"/>
      <w:marTop w:val="0"/>
      <w:marBottom w:val="0"/>
      <w:divBdr>
        <w:top w:val="none" w:sz="0" w:space="0" w:color="auto"/>
        <w:left w:val="none" w:sz="0" w:space="0" w:color="auto"/>
        <w:bottom w:val="none" w:sz="0" w:space="0" w:color="auto"/>
        <w:right w:val="none" w:sz="0" w:space="0" w:color="auto"/>
      </w:divBdr>
    </w:div>
    <w:div w:id="76439725">
      <w:bodyDiv w:val="1"/>
      <w:marLeft w:val="0"/>
      <w:marRight w:val="0"/>
      <w:marTop w:val="0"/>
      <w:marBottom w:val="0"/>
      <w:divBdr>
        <w:top w:val="none" w:sz="0" w:space="0" w:color="auto"/>
        <w:left w:val="none" w:sz="0" w:space="0" w:color="auto"/>
        <w:bottom w:val="none" w:sz="0" w:space="0" w:color="auto"/>
        <w:right w:val="none" w:sz="0" w:space="0" w:color="auto"/>
      </w:divBdr>
    </w:div>
    <w:div w:id="76636150">
      <w:bodyDiv w:val="1"/>
      <w:marLeft w:val="0"/>
      <w:marRight w:val="0"/>
      <w:marTop w:val="0"/>
      <w:marBottom w:val="0"/>
      <w:divBdr>
        <w:top w:val="none" w:sz="0" w:space="0" w:color="auto"/>
        <w:left w:val="none" w:sz="0" w:space="0" w:color="auto"/>
        <w:bottom w:val="none" w:sz="0" w:space="0" w:color="auto"/>
        <w:right w:val="none" w:sz="0" w:space="0" w:color="auto"/>
      </w:divBdr>
    </w:div>
    <w:div w:id="77796578">
      <w:bodyDiv w:val="1"/>
      <w:marLeft w:val="0"/>
      <w:marRight w:val="0"/>
      <w:marTop w:val="0"/>
      <w:marBottom w:val="0"/>
      <w:divBdr>
        <w:top w:val="none" w:sz="0" w:space="0" w:color="auto"/>
        <w:left w:val="none" w:sz="0" w:space="0" w:color="auto"/>
        <w:bottom w:val="none" w:sz="0" w:space="0" w:color="auto"/>
        <w:right w:val="none" w:sz="0" w:space="0" w:color="auto"/>
      </w:divBdr>
    </w:div>
    <w:div w:id="79522854">
      <w:bodyDiv w:val="1"/>
      <w:marLeft w:val="0"/>
      <w:marRight w:val="0"/>
      <w:marTop w:val="0"/>
      <w:marBottom w:val="0"/>
      <w:divBdr>
        <w:top w:val="none" w:sz="0" w:space="0" w:color="auto"/>
        <w:left w:val="none" w:sz="0" w:space="0" w:color="auto"/>
        <w:bottom w:val="none" w:sz="0" w:space="0" w:color="auto"/>
        <w:right w:val="none" w:sz="0" w:space="0" w:color="auto"/>
      </w:divBdr>
    </w:div>
    <w:div w:id="80294124">
      <w:bodyDiv w:val="1"/>
      <w:marLeft w:val="0"/>
      <w:marRight w:val="0"/>
      <w:marTop w:val="0"/>
      <w:marBottom w:val="0"/>
      <w:divBdr>
        <w:top w:val="none" w:sz="0" w:space="0" w:color="auto"/>
        <w:left w:val="none" w:sz="0" w:space="0" w:color="auto"/>
        <w:bottom w:val="none" w:sz="0" w:space="0" w:color="auto"/>
        <w:right w:val="none" w:sz="0" w:space="0" w:color="auto"/>
      </w:divBdr>
    </w:div>
    <w:div w:id="80689303">
      <w:bodyDiv w:val="1"/>
      <w:marLeft w:val="0"/>
      <w:marRight w:val="0"/>
      <w:marTop w:val="0"/>
      <w:marBottom w:val="0"/>
      <w:divBdr>
        <w:top w:val="none" w:sz="0" w:space="0" w:color="auto"/>
        <w:left w:val="none" w:sz="0" w:space="0" w:color="auto"/>
        <w:bottom w:val="none" w:sz="0" w:space="0" w:color="auto"/>
        <w:right w:val="none" w:sz="0" w:space="0" w:color="auto"/>
      </w:divBdr>
    </w:div>
    <w:div w:id="86511191">
      <w:bodyDiv w:val="1"/>
      <w:marLeft w:val="0"/>
      <w:marRight w:val="0"/>
      <w:marTop w:val="0"/>
      <w:marBottom w:val="0"/>
      <w:divBdr>
        <w:top w:val="none" w:sz="0" w:space="0" w:color="auto"/>
        <w:left w:val="none" w:sz="0" w:space="0" w:color="auto"/>
        <w:bottom w:val="none" w:sz="0" w:space="0" w:color="auto"/>
        <w:right w:val="none" w:sz="0" w:space="0" w:color="auto"/>
      </w:divBdr>
    </w:div>
    <w:div w:id="94401573">
      <w:bodyDiv w:val="1"/>
      <w:marLeft w:val="0"/>
      <w:marRight w:val="0"/>
      <w:marTop w:val="0"/>
      <w:marBottom w:val="0"/>
      <w:divBdr>
        <w:top w:val="none" w:sz="0" w:space="0" w:color="auto"/>
        <w:left w:val="none" w:sz="0" w:space="0" w:color="auto"/>
        <w:bottom w:val="none" w:sz="0" w:space="0" w:color="auto"/>
        <w:right w:val="none" w:sz="0" w:space="0" w:color="auto"/>
      </w:divBdr>
    </w:div>
    <w:div w:id="99031372">
      <w:bodyDiv w:val="1"/>
      <w:marLeft w:val="0"/>
      <w:marRight w:val="0"/>
      <w:marTop w:val="0"/>
      <w:marBottom w:val="0"/>
      <w:divBdr>
        <w:top w:val="none" w:sz="0" w:space="0" w:color="auto"/>
        <w:left w:val="none" w:sz="0" w:space="0" w:color="auto"/>
        <w:bottom w:val="none" w:sz="0" w:space="0" w:color="auto"/>
        <w:right w:val="none" w:sz="0" w:space="0" w:color="auto"/>
      </w:divBdr>
    </w:div>
    <w:div w:id="99188350">
      <w:bodyDiv w:val="1"/>
      <w:marLeft w:val="0"/>
      <w:marRight w:val="0"/>
      <w:marTop w:val="0"/>
      <w:marBottom w:val="0"/>
      <w:divBdr>
        <w:top w:val="none" w:sz="0" w:space="0" w:color="auto"/>
        <w:left w:val="none" w:sz="0" w:space="0" w:color="auto"/>
        <w:bottom w:val="none" w:sz="0" w:space="0" w:color="auto"/>
        <w:right w:val="none" w:sz="0" w:space="0" w:color="auto"/>
      </w:divBdr>
    </w:div>
    <w:div w:id="101582346">
      <w:bodyDiv w:val="1"/>
      <w:marLeft w:val="0"/>
      <w:marRight w:val="0"/>
      <w:marTop w:val="0"/>
      <w:marBottom w:val="0"/>
      <w:divBdr>
        <w:top w:val="none" w:sz="0" w:space="0" w:color="auto"/>
        <w:left w:val="none" w:sz="0" w:space="0" w:color="auto"/>
        <w:bottom w:val="none" w:sz="0" w:space="0" w:color="auto"/>
        <w:right w:val="none" w:sz="0" w:space="0" w:color="auto"/>
      </w:divBdr>
    </w:div>
    <w:div w:id="102963572">
      <w:bodyDiv w:val="1"/>
      <w:marLeft w:val="0"/>
      <w:marRight w:val="0"/>
      <w:marTop w:val="0"/>
      <w:marBottom w:val="0"/>
      <w:divBdr>
        <w:top w:val="none" w:sz="0" w:space="0" w:color="auto"/>
        <w:left w:val="none" w:sz="0" w:space="0" w:color="auto"/>
        <w:bottom w:val="none" w:sz="0" w:space="0" w:color="auto"/>
        <w:right w:val="none" w:sz="0" w:space="0" w:color="auto"/>
      </w:divBdr>
    </w:div>
    <w:div w:id="105468462">
      <w:bodyDiv w:val="1"/>
      <w:marLeft w:val="0"/>
      <w:marRight w:val="0"/>
      <w:marTop w:val="0"/>
      <w:marBottom w:val="0"/>
      <w:divBdr>
        <w:top w:val="none" w:sz="0" w:space="0" w:color="auto"/>
        <w:left w:val="none" w:sz="0" w:space="0" w:color="auto"/>
        <w:bottom w:val="none" w:sz="0" w:space="0" w:color="auto"/>
        <w:right w:val="none" w:sz="0" w:space="0" w:color="auto"/>
      </w:divBdr>
    </w:div>
    <w:div w:id="106242615">
      <w:bodyDiv w:val="1"/>
      <w:marLeft w:val="0"/>
      <w:marRight w:val="0"/>
      <w:marTop w:val="0"/>
      <w:marBottom w:val="0"/>
      <w:divBdr>
        <w:top w:val="none" w:sz="0" w:space="0" w:color="auto"/>
        <w:left w:val="none" w:sz="0" w:space="0" w:color="auto"/>
        <w:bottom w:val="none" w:sz="0" w:space="0" w:color="auto"/>
        <w:right w:val="none" w:sz="0" w:space="0" w:color="auto"/>
      </w:divBdr>
    </w:div>
    <w:div w:id="107746586">
      <w:bodyDiv w:val="1"/>
      <w:marLeft w:val="0"/>
      <w:marRight w:val="0"/>
      <w:marTop w:val="0"/>
      <w:marBottom w:val="0"/>
      <w:divBdr>
        <w:top w:val="none" w:sz="0" w:space="0" w:color="auto"/>
        <w:left w:val="none" w:sz="0" w:space="0" w:color="auto"/>
        <w:bottom w:val="none" w:sz="0" w:space="0" w:color="auto"/>
        <w:right w:val="none" w:sz="0" w:space="0" w:color="auto"/>
      </w:divBdr>
    </w:div>
    <w:div w:id="108277517">
      <w:bodyDiv w:val="1"/>
      <w:marLeft w:val="0"/>
      <w:marRight w:val="0"/>
      <w:marTop w:val="0"/>
      <w:marBottom w:val="0"/>
      <w:divBdr>
        <w:top w:val="none" w:sz="0" w:space="0" w:color="auto"/>
        <w:left w:val="none" w:sz="0" w:space="0" w:color="auto"/>
        <w:bottom w:val="none" w:sz="0" w:space="0" w:color="auto"/>
        <w:right w:val="none" w:sz="0" w:space="0" w:color="auto"/>
      </w:divBdr>
    </w:div>
    <w:div w:id="109934889">
      <w:bodyDiv w:val="1"/>
      <w:marLeft w:val="0"/>
      <w:marRight w:val="0"/>
      <w:marTop w:val="0"/>
      <w:marBottom w:val="0"/>
      <w:divBdr>
        <w:top w:val="none" w:sz="0" w:space="0" w:color="auto"/>
        <w:left w:val="none" w:sz="0" w:space="0" w:color="auto"/>
        <w:bottom w:val="none" w:sz="0" w:space="0" w:color="auto"/>
        <w:right w:val="none" w:sz="0" w:space="0" w:color="auto"/>
      </w:divBdr>
    </w:div>
    <w:div w:id="109979016">
      <w:bodyDiv w:val="1"/>
      <w:marLeft w:val="0"/>
      <w:marRight w:val="0"/>
      <w:marTop w:val="0"/>
      <w:marBottom w:val="0"/>
      <w:divBdr>
        <w:top w:val="none" w:sz="0" w:space="0" w:color="auto"/>
        <w:left w:val="none" w:sz="0" w:space="0" w:color="auto"/>
        <w:bottom w:val="none" w:sz="0" w:space="0" w:color="auto"/>
        <w:right w:val="none" w:sz="0" w:space="0" w:color="auto"/>
      </w:divBdr>
    </w:div>
    <w:div w:id="115218463">
      <w:bodyDiv w:val="1"/>
      <w:marLeft w:val="0"/>
      <w:marRight w:val="0"/>
      <w:marTop w:val="0"/>
      <w:marBottom w:val="0"/>
      <w:divBdr>
        <w:top w:val="none" w:sz="0" w:space="0" w:color="auto"/>
        <w:left w:val="none" w:sz="0" w:space="0" w:color="auto"/>
        <w:bottom w:val="none" w:sz="0" w:space="0" w:color="auto"/>
        <w:right w:val="none" w:sz="0" w:space="0" w:color="auto"/>
      </w:divBdr>
    </w:div>
    <w:div w:id="122578878">
      <w:bodyDiv w:val="1"/>
      <w:marLeft w:val="0"/>
      <w:marRight w:val="0"/>
      <w:marTop w:val="0"/>
      <w:marBottom w:val="0"/>
      <w:divBdr>
        <w:top w:val="none" w:sz="0" w:space="0" w:color="auto"/>
        <w:left w:val="none" w:sz="0" w:space="0" w:color="auto"/>
        <w:bottom w:val="none" w:sz="0" w:space="0" w:color="auto"/>
        <w:right w:val="none" w:sz="0" w:space="0" w:color="auto"/>
      </w:divBdr>
    </w:div>
    <w:div w:id="123083515">
      <w:bodyDiv w:val="1"/>
      <w:marLeft w:val="0"/>
      <w:marRight w:val="0"/>
      <w:marTop w:val="0"/>
      <w:marBottom w:val="0"/>
      <w:divBdr>
        <w:top w:val="none" w:sz="0" w:space="0" w:color="auto"/>
        <w:left w:val="none" w:sz="0" w:space="0" w:color="auto"/>
        <w:bottom w:val="none" w:sz="0" w:space="0" w:color="auto"/>
        <w:right w:val="none" w:sz="0" w:space="0" w:color="auto"/>
      </w:divBdr>
    </w:div>
    <w:div w:id="124466065">
      <w:bodyDiv w:val="1"/>
      <w:marLeft w:val="0"/>
      <w:marRight w:val="0"/>
      <w:marTop w:val="0"/>
      <w:marBottom w:val="0"/>
      <w:divBdr>
        <w:top w:val="none" w:sz="0" w:space="0" w:color="auto"/>
        <w:left w:val="none" w:sz="0" w:space="0" w:color="auto"/>
        <w:bottom w:val="none" w:sz="0" w:space="0" w:color="auto"/>
        <w:right w:val="none" w:sz="0" w:space="0" w:color="auto"/>
      </w:divBdr>
    </w:div>
    <w:div w:id="126240302">
      <w:bodyDiv w:val="1"/>
      <w:marLeft w:val="0"/>
      <w:marRight w:val="0"/>
      <w:marTop w:val="0"/>
      <w:marBottom w:val="0"/>
      <w:divBdr>
        <w:top w:val="none" w:sz="0" w:space="0" w:color="auto"/>
        <w:left w:val="none" w:sz="0" w:space="0" w:color="auto"/>
        <w:bottom w:val="none" w:sz="0" w:space="0" w:color="auto"/>
        <w:right w:val="none" w:sz="0" w:space="0" w:color="auto"/>
      </w:divBdr>
    </w:div>
    <w:div w:id="127937364">
      <w:bodyDiv w:val="1"/>
      <w:marLeft w:val="0"/>
      <w:marRight w:val="0"/>
      <w:marTop w:val="0"/>
      <w:marBottom w:val="0"/>
      <w:divBdr>
        <w:top w:val="none" w:sz="0" w:space="0" w:color="auto"/>
        <w:left w:val="none" w:sz="0" w:space="0" w:color="auto"/>
        <w:bottom w:val="none" w:sz="0" w:space="0" w:color="auto"/>
        <w:right w:val="none" w:sz="0" w:space="0" w:color="auto"/>
      </w:divBdr>
    </w:div>
    <w:div w:id="129396643">
      <w:bodyDiv w:val="1"/>
      <w:marLeft w:val="0"/>
      <w:marRight w:val="0"/>
      <w:marTop w:val="0"/>
      <w:marBottom w:val="0"/>
      <w:divBdr>
        <w:top w:val="none" w:sz="0" w:space="0" w:color="auto"/>
        <w:left w:val="none" w:sz="0" w:space="0" w:color="auto"/>
        <w:bottom w:val="none" w:sz="0" w:space="0" w:color="auto"/>
        <w:right w:val="none" w:sz="0" w:space="0" w:color="auto"/>
      </w:divBdr>
    </w:div>
    <w:div w:id="133304975">
      <w:bodyDiv w:val="1"/>
      <w:marLeft w:val="0"/>
      <w:marRight w:val="0"/>
      <w:marTop w:val="0"/>
      <w:marBottom w:val="0"/>
      <w:divBdr>
        <w:top w:val="none" w:sz="0" w:space="0" w:color="auto"/>
        <w:left w:val="none" w:sz="0" w:space="0" w:color="auto"/>
        <w:bottom w:val="none" w:sz="0" w:space="0" w:color="auto"/>
        <w:right w:val="none" w:sz="0" w:space="0" w:color="auto"/>
      </w:divBdr>
    </w:div>
    <w:div w:id="134639453">
      <w:bodyDiv w:val="1"/>
      <w:marLeft w:val="0"/>
      <w:marRight w:val="0"/>
      <w:marTop w:val="0"/>
      <w:marBottom w:val="0"/>
      <w:divBdr>
        <w:top w:val="none" w:sz="0" w:space="0" w:color="auto"/>
        <w:left w:val="none" w:sz="0" w:space="0" w:color="auto"/>
        <w:bottom w:val="none" w:sz="0" w:space="0" w:color="auto"/>
        <w:right w:val="none" w:sz="0" w:space="0" w:color="auto"/>
      </w:divBdr>
    </w:div>
    <w:div w:id="135951038">
      <w:bodyDiv w:val="1"/>
      <w:marLeft w:val="0"/>
      <w:marRight w:val="0"/>
      <w:marTop w:val="0"/>
      <w:marBottom w:val="0"/>
      <w:divBdr>
        <w:top w:val="none" w:sz="0" w:space="0" w:color="auto"/>
        <w:left w:val="none" w:sz="0" w:space="0" w:color="auto"/>
        <w:bottom w:val="none" w:sz="0" w:space="0" w:color="auto"/>
        <w:right w:val="none" w:sz="0" w:space="0" w:color="auto"/>
      </w:divBdr>
    </w:div>
    <w:div w:id="136144626">
      <w:bodyDiv w:val="1"/>
      <w:marLeft w:val="0"/>
      <w:marRight w:val="0"/>
      <w:marTop w:val="0"/>
      <w:marBottom w:val="0"/>
      <w:divBdr>
        <w:top w:val="none" w:sz="0" w:space="0" w:color="auto"/>
        <w:left w:val="none" w:sz="0" w:space="0" w:color="auto"/>
        <w:bottom w:val="none" w:sz="0" w:space="0" w:color="auto"/>
        <w:right w:val="none" w:sz="0" w:space="0" w:color="auto"/>
      </w:divBdr>
    </w:div>
    <w:div w:id="140461793">
      <w:bodyDiv w:val="1"/>
      <w:marLeft w:val="0"/>
      <w:marRight w:val="0"/>
      <w:marTop w:val="0"/>
      <w:marBottom w:val="0"/>
      <w:divBdr>
        <w:top w:val="none" w:sz="0" w:space="0" w:color="auto"/>
        <w:left w:val="none" w:sz="0" w:space="0" w:color="auto"/>
        <w:bottom w:val="none" w:sz="0" w:space="0" w:color="auto"/>
        <w:right w:val="none" w:sz="0" w:space="0" w:color="auto"/>
      </w:divBdr>
    </w:div>
    <w:div w:id="152139304">
      <w:bodyDiv w:val="1"/>
      <w:marLeft w:val="0"/>
      <w:marRight w:val="0"/>
      <w:marTop w:val="0"/>
      <w:marBottom w:val="0"/>
      <w:divBdr>
        <w:top w:val="none" w:sz="0" w:space="0" w:color="auto"/>
        <w:left w:val="none" w:sz="0" w:space="0" w:color="auto"/>
        <w:bottom w:val="none" w:sz="0" w:space="0" w:color="auto"/>
        <w:right w:val="none" w:sz="0" w:space="0" w:color="auto"/>
      </w:divBdr>
    </w:div>
    <w:div w:id="155650133">
      <w:bodyDiv w:val="1"/>
      <w:marLeft w:val="0"/>
      <w:marRight w:val="0"/>
      <w:marTop w:val="0"/>
      <w:marBottom w:val="0"/>
      <w:divBdr>
        <w:top w:val="none" w:sz="0" w:space="0" w:color="auto"/>
        <w:left w:val="none" w:sz="0" w:space="0" w:color="auto"/>
        <w:bottom w:val="none" w:sz="0" w:space="0" w:color="auto"/>
        <w:right w:val="none" w:sz="0" w:space="0" w:color="auto"/>
      </w:divBdr>
    </w:div>
    <w:div w:id="160432285">
      <w:bodyDiv w:val="1"/>
      <w:marLeft w:val="0"/>
      <w:marRight w:val="0"/>
      <w:marTop w:val="0"/>
      <w:marBottom w:val="0"/>
      <w:divBdr>
        <w:top w:val="none" w:sz="0" w:space="0" w:color="auto"/>
        <w:left w:val="none" w:sz="0" w:space="0" w:color="auto"/>
        <w:bottom w:val="none" w:sz="0" w:space="0" w:color="auto"/>
        <w:right w:val="none" w:sz="0" w:space="0" w:color="auto"/>
      </w:divBdr>
    </w:div>
    <w:div w:id="171603052">
      <w:bodyDiv w:val="1"/>
      <w:marLeft w:val="0"/>
      <w:marRight w:val="0"/>
      <w:marTop w:val="0"/>
      <w:marBottom w:val="0"/>
      <w:divBdr>
        <w:top w:val="none" w:sz="0" w:space="0" w:color="auto"/>
        <w:left w:val="none" w:sz="0" w:space="0" w:color="auto"/>
        <w:bottom w:val="none" w:sz="0" w:space="0" w:color="auto"/>
        <w:right w:val="none" w:sz="0" w:space="0" w:color="auto"/>
      </w:divBdr>
    </w:div>
    <w:div w:id="172691407">
      <w:bodyDiv w:val="1"/>
      <w:marLeft w:val="0"/>
      <w:marRight w:val="0"/>
      <w:marTop w:val="0"/>
      <w:marBottom w:val="0"/>
      <w:divBdr>
        <w:top w:val="none" w:sz="0" w:space="0" w:color="auto"/>
        <w:left w:val="none" w:sz="0" w:space="0" w:color="auto"/>
        <w:bottom w:val="none" w:sz="0" w:space="0" w:color="auto"/>
        <w:right w:val="none" w:sz="0" w:space="0" w:color="auto"/>
      </w:divBdr>
    </w:div>
    <w:div w:id="172843218">
      <w:bodyDiv w:val="1"/>
      <w:marLeft w:val="0"/>
      <w:marRight w:val="0"/>
      <w:marTop w:val="0"/>
      <w:marBottom w:val="0"/>
      <w:divBdr>
        <w:top w:val="none" w:sz="0" w:space="0" w:color="auto"/>
        <w:left w:val="none" w:sz="0" w:space="0" w:color="auto"/>
        <w:bottom w:val="none" w:sz="0" w:space="0" w:color="auto"/>
        <w:right w:val="none" w:sz="0" w:space="0" w:color="auto"/>
      </w:divBdr>
    </w:div>
    <w:div w:id="174223798">
      <w:bodyDiv w:val="1"/>
      <w:marLeft w:val="0"/>
      <w:marRight w:val="0"/>
      <w:marTop w:val="0"/>
      <w:marBottom w:val="0"/>
      <w:divBdr>
        <w:top w:val="none" w:sz="0" w:space="0" w:color="auto"/>
        <w:left w:val="none" w:sz="0" w:space="0" w:color="auto"/>
        <w:bottom w:val="none" w:sz="0" w:space="0" w:color="auto"/>
        <w:right w:val="none" w:sz="0" w:space="0" w:color="auto"/>
      </w:divBdr>
    </w:div>
    <w:div w:id="176238285">
      <w:bodyDiv w:val="1"/>
      <w:marLeft w:val="0"/>
      <w:marRight w:val="0"/>
      <w:marTop w:val="0"/>
      <w:marBottom w:val="0"/>
      <w:divBdr>
        <w:top w:val="none" w:sz="0" w:space="0" w:color="auto"/>
        <w:left w:val="none" w:sz="0" w:space="0" w:color="auto"/>
        <w:bottom w:val="none" w:sz="0" w:space="0" w:color="auto"/>
        <w:right w:val="none" w:sz="0" w:space="0" w:color="auto"/>
      </w:divBdr>
    </w:div>
    <w:div w:id="176500920">
      <w:bodyDiv w:val="1"/>
      <w:marLeft w:val="0"/>
      <w:marRight w:val="0"/>
      <w:marTop w:val="0"/>
      <w:marBottom w:val="0"/>
      <w:divBdr>
        <w:top w:val="none" w:sz="0" w:space="0" w:color="auto"/>
        <w:left w:val="none" w:sz="0" w:space="0" w:color="auto"/>
        <w:bottom w:val="none" w:sz="0" w:space="0" w:color="auto"/>
        <w:right w:val="none" w:sz="0" w:space="0" w:color="auto"/>
      </w:divBdr>
    </w:div>
    <w:div w:id="178005883">
      <w:bodyDiv w:val="1"/>
      <w:marLeft w:val="0"/>
      <w:marRight w:val="0"/>
      <w:marTop w:val="0"/>
      <w:marBottom w:val="0"/>
      <w:divBdr>
        <w:top w:val="none" w:sz="0" w:space="0" w:color="auto"/>
        <w:left w:val="none" w:sz="0" w:space="0" w:color="auto"/>
        <w:bottom w:val="none" w:sz="0" w:space="0" w:color="auto"/>
        <w:right w:val="none" w:sz="0" w:space="0" w:color="auto"/>
      </w:divBdr>
    </w:div>
    <w:div w:id="178198060">
      <w:bodyDiv w:val="1"/>
      <w:marLeft w:val="0"/>
      <w:marRight w:val="0"/>
      <w:marTop w:val="0"/>
      <w:marBottom w:val="0"/>
      <w:divBdr>
        <w:top w:val="none" w:sz="0" w:space="0" w:color="auto"/>
        <w:left w:val="none" w:sz="0" w:space="0" w:color="auto"/>
        <w:bottom w:val="none" w:sz="0" w:space="0" w:color="auto"/>
        <w:right w:val="none" w:sz="0" w:space="0" w:color="auto"/>
      </w:divBdr>
    </w:div>
    <w:div w:id="180628335">
      <w:bodyDiv w:val="1"/>
      <w:marLeft w:val="0"/>
      <w:marRight w:val="0"/>
      <w:marTop w:val="0"/>
      <w:marBottom w:val="0"/>
      <w:divBdr>
        <w:top w:val="none" w:sz="0" w:space="0" w:color="auto"/>
        <w:left w:val="none" w:sz="0" w:space="0" w:color="auto"/>
        <w:bottom w:val="none" w:sz="0" w:space="0" w:color="auto"/>
        <w:right w:val="none" w:sz="0" w:space="0" w:color="auto"/>
      </w:divBdr>
    </w:div>
    <w:div w:id="187135748">
      <w:bodyDiv w:val="1"/>
      <w:marLeft w:val="0"/>
      <w:marRight w:val="0"/>
      <w:marTop w:val="0"/>
      <w:marBottom w:val="0"/>
      <w:divBdr>
        <w:top w:val="none" w:sz="0" w:space="0" w:color="auto"/>
        <w:left w:val="none" w:sz="0" w:space="0" w:color="auto"/>
        <w:bottom w:val="none" w:sz="0" w:space="0" w:color="auto"/>
        <w:right w:val="none" w:sz="0" w:space="0" w:color="auto"/>
      </w:divBdr>
    </w:div>
    <w:div w:id="188221500">
      <w:bodyDiv w:val="1"/>
      <w:marLeft w:val="0"/>
      <w:marRight w:val="0"/>
      <w:marTop w:val="0"/>
      <w:marBottom w:val="0"/>
      <w:divBdr>
        <w:top w:val="none" w:sz="0" w:space="0" w:color="auto"/>
        <w:left w:val="none" w:sz="0" w:space="0" w:color="auto"/>
        <w:bottom w:val="none" w:sz="0" w:space="0" w:color="auto"/>
        <w:right w:val="none" w:sz="0" w:space="0" w:color="auto"/>
      </w:divBdr>
    </w:div>
    <w:div w:id="190193884">
      <w:bodyDiv w:val="1"/>
      <w:marLeft w:val="0"/>
      <w:marRight w:val="0"/>
      <w:marTop w:val="0"/>
      <w:marBottom w:val="0"/>
      <w:divBdr>
        <w:top w:val="none" w:sz="0" w:space="0" w:color="auto"/>
        <w:left w:val="none" w:sz="0" w:space="0" w:color="auto"/>
        <w:bottom w:val="none" w:sz="0" w:space="0" w:color="auto"/>
        <w:right w:val="none" w:sz="0" w:space="0" w:color="auto"/>
      </w:divBdr>
    </w:div>
    <w:div w:id="191965577">
      <w:bodyDiv w:val="1"/>
      <w:marLeft w:val="0"/>
      <w:marRight w:val="0"/>
      <w:marTop w:val="0"/>
      <w:marBottom w:val="0"/>
      <w:divBdr>
        <w:top w:val="none" w:sz="0" w:space="0" w:color="auto"/>
        <w:left w:val="none" w:sz="0" w:space="0" w:color="auto"/>
        <w:bottom w:val="none" w:sz="0" w:space="0" w:color="auto"/>
        <w:right w:val="none" w:sz="0" w:space="0" w:color="auto"/>
      </w:divBdr>
    </w:div>
    <w:div w:id="193421340">
      <w:bodyDiv w:val="1"/>
      <w:marLeft w:val="0"/>
      <w:marRight w:val="0"/>
      <w:marTop w:val="0"/>
      <w:marBottom w:val="0"/>
      <w:divBdr>
        <w:top w:val="none" w:sz="0" w:space="0" w:color="auto"/>
        <w:left w:val="none" w:sz="0" w:space="0" w:color="auto"/>
        <w:bottom w:val="none" w:sz="0" w:space="0" w:color="auto"/>
        <w:right w:val="none" w:sz="0" w:space="0" w:color="auto"/>
      </w:divBdr>
    </w:div>
    <w:div w:id="195706005">
      <w:bodyDiv w:val="1"/>
      <w:marLeft w:val="0"/>
      <w:marRight w:val="0"/>
      <w:marTop w:val="0"/>
      <w:marBottom w:val="0"/>
      <w:divBdr>
        <w:top w:val="none" w:sz="0" w:space="0" w:color="auto"/>
        <w:left w:val="none" w:sz="0" w:space="0" w:color="auto"/>
        <w:bottom w:val="none" w:sz="0" w:space="0" w:color="auto"/>
        <w:right w:val="none" w:sz="0" w:space="0" w:color="auto"/>
      </w:divBdr>
    </w:div>
    <w:div w:id="201137848">
      <w:bodyDiv w:val="1"/>
      <w:marLeft w:val="0"/>
      <w:marRight w:val="0"/>
      <w:marTop w:val="0"/>
      <w:marBottom w:val="0"/>
      <w:divBdr>
        <w:top w:val="none" w:sz="0" w:space="0" w:color="auto"/>
        <w:left w:val="none" w:sz="0" w:space="0" w:color="auto"/>
        <w:bottom w:val="none" w:sz="0" w:space="0" w:color="auto"/>
        <w:right w:val="none" w:sz="0" w:space="0" w:color="auto"/>
      </w:divBdr>
    </w:div>
    <w:div w:id="201750019">
      <w:bodyDiv w:val="1"/>
      <w:marLeft w:val="0"/>
      <w:marRight w:val="0"/>
      <w:marTop w:val="0"/>
      <w:marBottom w:val="0"/>
      <w:divBdr>
        <w:top w:val="none" w:sz="0" w:space="0" w:color="auto"/>
        <w:left w:val="none" w:sz="0" w:space="0" w:color="auto"/>
        <w:bottom w:val="none" w:sz="0" w:space="0" w:color="auto"/>
        <w:right w:val="none" w:sz="0" w:space="0" w:color="auto"/>
      </w:divBdr>
    </w:div>
    <w:div w:id="202251110">
      <w:bodyDiv w:val="1"/>
      <w:marLeft w:val="0"/>
      <w:marRight w:val="0"/>
      <w:marTop w:val="0"/>
      <w:marBottom w:val="0"/>
      <w:divBdr>
        <w:top w:val="none" w:sz="0" w:space="0" w:color="auto"/>
        <w:left w:val="none" w:sz="0" w:space="0" w:color="auto"/>
        <w:bottom w:val="none" w:sz="0" w:space="0" w:color="auto"/>
        <w:right w:val="none" w:sz="0" w:space="0" w:color="auto"/>
      </w:divBdr>
    </w:div>
    <w:div w:id="204097952">
      <w:bodyDiv w:val="1"/>
      <w:marLeft w:val="0"/>
      <w:marRight w:val="0"/>
      <w:marTop w:val="0"/>
      <w:marBottom w:val="0"/>
      <w:divBdr>
        <w:top w:val="none" w:sz="0" w:space="0" w:color="auto"/>
        <w:left w:val="none" w:sz="0" w:space="0" w:color="auto"/>
        <w:bottom w:val="none" w:sz="0" w:space="0" w:color="auto"/>
        <w:right w:val="none" w:sz="0" w:space="0" w:color="auto"/>
      </w:divBdr>
    </w:div>
    <w:div w:id="205727362">
      <w:bodyDiv w:val="1"/>
      <w:marLeft w:val="0"/>
      <w:marRight w:val="0"/>
      <w:marTop w:val="0"/>
      <w:marBottom w:val="0"/>
      <w:divBdr>
        <w:top w:val="none" w:sz="0" w:space="0" w:color="auto"/>
        <w:left w:val="none" w:sz="0" w:space="0" w:color="auto"/>
        <w:bottom w:val="none" w:sz="0" w:space="0" w:color="auto"/>
        <w:right w:val="none" w:sz="0" w:space="0" w:color="auto"/>
      </w:divBdr>
    </w:div>
    <w:div w:id="206915241">
      <w:bodyDiv w:val="1"/>
      <w:marLeft w:val="0"/>
      <w:marRight w:val="0"/>
      <w:marTop w:val="0"/>
      <w:marBottom w:val="0"/>
      <w:divBdr>
        <w:top w:val="none" w:sz="0" w:space="0" w:color="auto"/>
        <w:left w:val="none" w:sz="0" w:space="0" w:color="auto"/>
        <w:bottom w:val="none" w:sz="0" w:space="0" w:color="auto"/>
        <w:right w:val="none" w:sz="0" w:space="0" w:color="auto"/>
      </w:divBdr>
    </w:div>
    <w:div w:id="208492756">
      <w:bodyDiv w:val="1"/>
      <w:marLeft w:val="0"/>
      <w:marRight w:val="0"/>
      <w:marTop w:val="0"/>
      <w:marBottom w:val="0"/>
      <w:divBdr>
        <w:top w:val="none" w:sz="0" w:space="0" w:color="auto"/>
        <w:left w:val="none" w:sz="0" w:space="0" w:color="auto"/>
        <w:bottom w:val="none" w:sz="0" w:space="0" w:color="auto"/>
        <w:right w:val="none" w:sz="0" w:space="0" w:color="auto"/>
      </w:divBdr>
    </w:div>
    <w:div w:id="209416097">
      <w:bodyDiv w:val="1"/>
      <w:marLeft w:val="0"/>
      <w:marRight w:val="0"/>
      <w:marTop w:val="0"/>
      <w:marBottom w:val="0"/>
      <w:divBdr>
        <w:top w:val="none" w:sz="0" w:space="0" w:color="auto"/>
        <w:left w:val="none" w:sz="0" w:space="0" w:color="auto"/>
        <w:bottom w:val="none" w:sz="0" w:space="0" w:color="auto"/>
        <w:right w:val="none" w:sz="0" w:space="0" w:color="auto"/>
      </w:divBdr>
    </w:div>
    <w:div w:id="222982751">
      <w:bodyDiv w:val="1"/>
      <w:marLeft w:val="0"/>
      <w:marRight w:val="0"/>
      <w:marTop w:val="0"/>
      <w:marBottom w:val="0"/>
      <w:divBdr>
        <w:top w:val="none" w:sz="0" w:space="0" w:color="auto"/>
        <w:left w:val="none" w:sz="0" w:space="0" w:color="auto"/>
        <w:bottom w:val="none" w:sz="0" w:space="0" w:color="auto"/>
        <w:right w:val="none" w:sz="0" w:space="0" w:color="auto"/>
      </w:divBdr>
    </w:div>
    <w:div w:id="223949188">
      <w:bodyDiv w:val="1"/>
      <w:marLeft w:val="0"/>
      <w:marRight w:val="0"/>
      <w:marTop w:val="0"/>
      <w:marBottom w:val="0"/>
      <w:divBdr>
        <w:top w:val="none" w:sz="0" w:space="0" w:color="auto"/>
        <w:left w:val="none" w:sz="0" w:space="0" w:color="auto"/>
        <w:bottom w:val="none" w:sz="0" w:space="0" w:color="auto"/>
        <w:right w:val="none" w:sz="0" w:space="0" w:color="auto"/>
      </w:divBdr>
    </w:div>
    <w:div w:id="228274371">
      <w:bodyDiv w:val="1"/>
      <w:marLeft w:val="0"/>
      <w:marRight w:val="0"/>
      <w:marTop w:val="0"/>
      <w:marBottom w:val="0"/>
      <w:divBdr>
        <w:top w:val="none" w:sz="0" w:space="0" w:color="auto"/>
        <w:left w:val="none" w:sz="0" w:space="0" w:color="auto"/>
        <w:bottom w:val="none" w:sz="0" w:space="0" w:color="auto"/>
        <w:right w:val="none" w:sz="0" w:space="0" w:color="auto"/>
      </w:divBdr>
    </w:div>
    <w:div w:id="228351497">
      <w:bodyDiv w:val="1"/>
      <w:marLeft w:val="0"/>
      <w:marRight w:val="0"/>
      <w:marTop w:val="0"/>
      <w:marBottom w:val="0"/>
      <w:divBdr>
        <w:top w:val="none" w:sz="0" w:space="0" w:color="auto"/>
        <w:left w:val="none" w:sz="0" w:space="0" w:color="auto"/>
        <w:bottom w:val="none" w:sz="0" w:space="0" w:color="auto"/>
        <w:right w:val="none" w:sz="0" w:space="0" w:color="auto"/>
      </w:divBdr>
    </w:div>
    <w:div w:id="229275590">
      <w:bodyDiv w:val="1"/>
      <w:marLeft w:val="0"/>
      <w:marRight w:val="0"/>
      <w:marTop w:val="0"/>
      <w:marBottom w:val="0"/>
      <w:divBdr>
        <w:top w:val="none" w:sz="0" w:space="0" w:color="auto"/>
        <w:left w:val="none" w:sz="0" w:space="0" w:color="auto"/>
        <w:bottom w:val="none" w:sz="0" w:space="0" w:color="auto"/>
        <w:right w:val="none" w:sz="0" w:space="0" w:color="auto"/>
      </w:divBdr>
    </w:div>
    <w:div w:id="234167068">
      <w:bodyDiv w:val="1"/>
      <w:marLeft w:val="0"/>
      <w:marRight w:val="0"/>
      <w:marTop w:val="0"/>
      <w:marBottom w:val="0"/>
      <w:divBdr>
        <w:top w:val="none" w:sz="0" w:space="0" w:color="auto"/>
        <w:left w:val="none" w:sz="0" w:space="0" w:color="auto"/>
        <w:bottom w:val="none" w:sz="0" w:space="0" w:color="auto"/>
        <w:right w:val="none" w:sz="0" w:space="0" w:color="auto"/>
      </w:divBdr>
    </w:div>
    <w:div w:id="235169025">
      <w:bodyDiv w:val="1"/>
      <w:marLeft w:val="0"/>
      <w:marRight w:val="0"/>
      <w:marTop w:val="0"/>
      <w:marBottom w:val="0"/>
      <w:divBdr>
        <w:top w:val="none" w:sz="0" w:space="0" w:color="auto"/>
        <w:left w:val="none" w:sz="0" w:space="0" w:color="auto"/>
        <w:bottom w:val="none" w:sz="0" w:space="0" w:color="auto"/>
        <w:right w:val="none" w:sz="0" w:space="0" w:color="auto"/>
      </w:divBdr>
    </w:div>
    <w:div w:id="242027942">
      <w:bodyDiv w:val="1"/>
      <w:marLeft w:val="0"/>
      <w:marRight w:val="0"/>
      <w:marTop w:val="0"/>
      <w:marBottom w:val="0"/>
      <w:divBdr>
        <w:top w:val="none" w:sz="0" w:space="0" w:color="auto"/>
        <w:left w:val="none" w:sz="0" w:space="0" w:color="auto"/>
        <w:bottom w:val="none" w:sz="0" w:space="0" w:color="auto"/>
        <w:right w:val="none" w:sz="0" w:space="0" w:color="auto"/>
      </w:divBdr>
    </w:div>
    <w:div w:id="244533123">
      <w:bodyDiv w:val="1"/>
      <w:marLeft w:val="0"/>
      <w:marRight w:val="0"/>
      <w:marTop w:val="0"/>
      <w:marBottom w:val="0"/>
      <w:divBdr>
        <w:top w:val="none" w:sz="0" w:space="0" w:color="auto"/>
        <w:left w:val="none" w:sz="0" w:space="0" w:color="auto"/>
        <w:bottom w:val="none" w:sz="0" w:space="0" w:color="auto"/>
        <w:right w:val="none" w:sz="0" w:space="0" w:color="auto"/>
      </w:divBdr>
    </w:div>
    <w:div w:id="248655539">
      <w:bodyDiv w:val="1"/>
      <w:marLeft w:val="0"/>
      <w:marRight w:val="0"/>
      <w:marTop w:val="0"/>
      <w:marBottom w:val="0"/>
      <w:divBdr>
        <w:top w:val="none" w:sz="0" w:space="0" w:color="auto"/>
        <w:left w:val="none" w:sz="0" w:space="0" w:color="auto"/>
        <w:bottom w:val="none" w:sz="0" w:space="0" w:color="auto"/>
        <w:right w:val="none" w:sz="0" w:space="0" w:color="auto"/>
      </w:divBdr>
    </w:div>
    <w:div w:id="254827592">
      <w:bodyDiv w:val="1"/>
      <w:marLeft w:val="0"/>
      <w:marRight w:val="0"/>
      <w:marTop w:val="0"/>
      <w:marBottom w:val="0"/>
      <w:divBdr>
        <w:top w:val="none" w:sz="0" w:space="0" w:color="auto"/>
        <w:left w:val="none" w:sz="0" w:space="0" w:color="auto"/>
        <w:bottom w:val="none" w:sz="0" w:space="0" w:color="auto"/>
        <w:right w:val="none" w:sz="0" w:space="0" w:color="auto"/>
      </w:divBdr>
    </w:div>
    <w:div w:id="256250217">
      <w:bodyDiv w:val="1"/>
      <w:marLeft w:val="0"/>
      <w:marRight w:val="0"/>
      <w:marTop w:val="0"/>
      <w:marBottom w:val="0"/>
      <w:divBdr>
        <w:top w:val="none" w:sz="0" w:space="0" w:color="auto"/>
        <w:left w:val="none" w:sz="0" w:space="0" w:color="auto"/>
        <w:bottom w:val="none" w:sz="0" w:space="0" w:color="auto"/>
        <w:right w:val="none" w:sz="0" w:space="0" w:color="auto"/>
      </w:divBdr>
    </w:div>
    <w:div w:id="262109697">
      <w:bodyDiv w:val="1"/>
      <w:marLeft w:val="0"/>
      <w:marRight w:val="0"/>
      <w:marTop w:val="0"/>
      <w:marBottom w:val="0"/>
      <w:divBdr>
        <w:top w:val="none" w:sz="0" w:space="0" w:color="auto"/>
        <w:left w:val="none" w:sz="0" w:space="0" w:color="auto"/>
        <w:bottom w:val="none" w:sz="0" w:space="0" w:color="auto"/>
        <w:right w:val="none" w:sz="0" w:space="0" w:color="auto"/>
      </w:divBdr>
    </w:div>
    <w:div w:id="265119818">
      <w:bodyDiv w:val="1"/>
      <w:marLeft w:val="0"/>
      <w:marRight w:val="0"/>
      <w:marTop w:val="0"/>
      <w:marBottom w:val="0"/>
      <w:divBdr>
        <w:top w:val="none" w:sz="0" w:space="0" w:color="auto"/>
        <w:left w:val="none" w:sz="0" w:space="0" w:color="auto"/>
        <w:bottom w:val="none" w:sz="0" w:space="0" w:color="auto"/>
        <w:right w:val="none" w:sz="0" w:space="0" w:color="auto"/>
      </w:divBdr>
    </w:div>
    <w:div w:id="266620649">
      <w:bodyDiv w:val="1"/>
      <w:marLeft w:val="0"/>
      <w:marRight w:val="0"/>
      <w:marTop w:val="0"/>
      <w:marBottom w:val="0"/>
      <w:divBdr>
        <w:top w:val="none" w:sz="0" w:space="0" w:color="auto"/>
        <w:left w:val="none" w:sz="0" w:space="0" w:color="auto"/>
        <w:bottom w:val="none" w:sz="0" w:space="0" w:color="auto"/>
        <w:right w:val="none" w:sz="0" w:space="0" w:color="auto"/>
      </w:divBdr>
    </w:div>
    <w:div w:id="266935687">
      <w:bodyDiv w:val="1"/>
      <w:marLeft w:val="0"/>
      <w:marRight w:val="0"/>
      <w:marTop w:val="0"/>
      <w:marBottom w:val="0"/>
      <w:divBdr>
        <w:top w:val="none" w:sz="0" w:space="0" w:color="auto"/>
        <w:left w:val="none" w:sz="0" w:space="0" w:color="auto"/>
        <w:bottom w:val="none" w:sz="0" w:space="0" w:color="auto"/>
        <w:right w:val="none" w:sz="0" w:space="0" w:color="auto"/>
      </w:divBdr>
    </w:div>
    <w:div w:id="267546051">
      <w:bodyDiv w:val="1"/>
      <w:marLeft w:val="0"/>
      <w:marRight w:val="0"/>
      <w:marTop w:val="0"/>
      <w:marBottom w:val="0"/>
      <w:divBdr>
        <w:top w:val="none" w:sz="0" w:space="0" w:color="auto"/>
        <w:left w:val="none" w:sz="0" w:space="0" w:color="auto"/>
        <w:bottom w:val="none" w:sz="0" w:space="0" w:color="auto"/>
        <w:right w:val="none" w:sz="0" w:space="0" w:color="auto"/>
      </w:divBdr>
    </w:div>
    <w:div w:id="276135042">
      <w:bodyDiv w:val="1"/>
      <w:marLeft w:val="0"/>
      <w:marRight w:val="0"/>
      <w:marTop w:val="0"/>
      <w:marBottom w:val="0"/>
      <w:divBdr>
        <w:top w:val="none" w:sz="0" w:space="0" w:color="auto"/>
        <w:left w:val="none" w:sz="0" w:space="0" w:color="auto"/>
        <w:bottom w:val="none" w:sz="0" w:space="0" w:color="auto"/>
        <w:right w:val="none" w:sz="0" w:space="0" w:color="auto"/>
      </w:divBdr>
    </w:div>
    <w:div w:id="288903302">
      <w:bodyDiv w:val="1"/>
      <w:marLeft w:val="0"/>
      <w:marRight w:val="0"/>
      <w:marTop w:val="0"/>
      <w:marBottom w:val="0"/>
      <w:divBdr>
        <w:top w:val="none" w:sz="0" w:space="0" w:color="auto"/>
        <w:left w:val="none" w:sz="0" w:space="0" w:color="auto"/>
        <w:bottom w:val="none" w:sz="0" w:space="0" w:color="auto"/>
        <w:right w:val="none" w:sz="0" w:space="0" w:color="auto"/>
      </w:divBdr>
    </w:div>
    <w:div w:id="289749427">
      <w:bodyDiv w:val="1"/>
      <w:marLeft w:val="0"/>
      <w:marRight w:val="0"/>
      <w:marTop w:val="0"/>
      <w:marBottom w:val="0"/>
      <w:divBdr>
        <w:top w:val="none" w:sz="0" w:space="0" w:color="auto"/>
        <w:left w:val="none" w:sz="0" w:space="0" w:color="auto"/>
        <w:bottom w:val="none" w:sz="0" w:space="0" w:color="auto"/>
        <w:right w:val="none" w:sz="0" w:space="0" w:color="auto"/>
      </w:divBdr>
    </w:div>
    <w:div w:id="290022419">
      <w:bodyDiv w:val="1"/>
      <w:marLeft w:val="0"/>
      <w:marRight w:val="0"/>
      <w:marTop w:val="0"/>
      <w:marBottom w:val="0"/>
      <w:divBdr>
        <w:top w:val="none" w:sz="0" w:space="0" w:color="auto"/>
        <w:left w:val="none" w:sz="0" w:space="0" w:color="auto"/>
        <w:bottom w:val="none" w:sz="0" w:space="0" w:color="auto"/>
        <w:right w:val="none" w:sz="0" w:space="0" w:color="auto"/>
      </w:divBdr>
    </w:div>
    <w:div w:id="295795961">
      <w:bodyDiv w:val="1"/>
      <w:marLeft w:val="0"/>
      <w:marRight w:val="0"/>
      <w:marTop w:val="0"/>
      <w:marBottom w:val="0"/>
      <w:divBdr>
        <w:top w:val="none" w:sz="0" w:space="0" w:color="auto"/>
        <w:left w:val="none" w:sz="0" w:space="0" w:color="auto"/>
        <w:bottom w:val="none" w:sz="0" w:space="0" w:color="auto"/>
        <w:right w:val="none" w:sz="0" w:space="0" w:color="auto"/>
      </w:divBdr>
    </w:div>
    <w:div w:id="301160931">
      <w:bodyDiv w:val="1"/>
      <w:marLeft w:val="0"/>
      <w:marRight w:val="0"/>
      <w:marTop w:val="0"/>
      <w:marBottom w:val="0"/>
      <w:divBdr>
        <w:top w:val="none" w:sz="0" w:space="0" w:color="auto"/>
        <w:left w:val="none" w:sz="0" w:space="0" w:color="auto"/>
        <w:bottom w:val="none" w:sz="0" w:space="0" w:color="auto"/>
        <w:right w:val="none" w:sz="0" w:space="0" w:color="auto"/>
      </w:divBdr>
    </w:div>
    <w:div w:id="302582047">
      <w:bodyDiv w:val="1"/>
      <w:marLeft w:val="0"/>
      <w:marRight w:val="0"/>
      <w:marTop w:val="0"/>
      <w:marBottom w:val="0"/>
      <w:divBdr>
        <w:top w:val="none" w:sz="0" w:space="0" w:color="auto"/>
        <w:left w:val="none" w:sz="0" w:space="0" w:color="auto"/>
        <w:bottom w:val="none" w:sz="0" w:space="0" w:color="auto"/>
        <w:right w:val="none" w:sz="0" w:space="0" w:color="auto"/>
      </w:divBdr>
    </w:div>
    <w:div w:id="302931881">
      <w:bodyDiv w:val="1"/>
      <w:marLeft w:val="0"/>
      <w:marRight w:val="0"/>
      <w:marTop w:val="0"/>
      <w:marBottom w:val="0"/>
      <w:divBdr>
        <w:top w:val="none" w:sz="0" w:space="0" w:color="auto"/>
        <w:left w:val="none" w:sz="0" w:space="0" w:color="auto"/>
        <w:bottom w:val="none" w:sz="0" w:space="0" w:color="auto"/>
        <w:right w:val="none" w:sz="0" w:space="0" w:color="auto"/>
      </w:divBdr>
    </w:div>
    <w:div w:id="307904179">
      <w:bodyDiv w:val="1"/>
      <w:marLeft w:val="0"/>
      <w:marRight w:val="0"/>
      <w:marTop w:val="0"/>
      <w:marBottom w:val="0"/>
      <w:divBdr>
        <w:top w:val="none" w:sz="0" w:space="0" w:color="auto"/>
        <w:left w:val="none" w:sz="0" w:space="0" w:color="auto"/>
        <w:bottom w:val="none" w:sz="0" w:space="0" w:color="auto"/>
        <w:right w:val="none" w:sz="0" w:space="0" w:color="auto"/>
      </w:divBdr>
    </w:div>
    <w:div w:id="309015466">
      <w:bodyDiv w:val="1"/>
      <w:marLeft w:val="0"/>
      <w:marRight w:val="0"/>
      <w:marTop w:val="0"/>
      <w:marBottom w:val="0"/>
      <w:divBdr>
        <w:top w:val="none" w:sz="0" w:space="0" w:color="auto"/>
        <w:left w:val="none" w:sz="0" w:space="0" w:color="auto"/>
        <w:bottom w:val="none" w:sz="0" w:space="0" w:color="auto"/>
        <w:right w:val="none" w:sz="0" w:space="0" w:color="auto"/>
      </w:divBdr>
    </w:div>
    <w:div w:id="310213260">
      <w:bodyDiv w:val="1"/>
      <w:marLeft w:val="0"/>
      <w:marRight w:val="0"/>
      <w:marTop w:val="0"/>
      <w:marBottom w:val="0"/>
      <w:divBdr>
        <w:top w:val="none" w:sz="0" w:space="0" w:color="auto"/>
        <w:left w:val="none" w:sz="0" w:space="0" w:color="auto"/>
        <w:bottom w:val="none" w:sz="0" w:space="0" w:color="auto"/>
        <w:right w:val="none" w:sz="0" w:space="0" w:color="auto"/>
      </w:divBdr>
    </w:div>
    <w:div w:id="312947560">
      <w:bodyDiv w:val="1"/>
      <w:marLeft w:val="0"/>
      <w:marRight w:val="0"/>
      <w:marTop w:val="0"/>
      <w:marBottom w:val="0"/>
      <w:divBdr>
        <w:top w:val="none" w:sz="0" w:space="0" w:color="auto"/>
        <w:left w:val="none" w:sz="0" w:space="0" w:color="auto"/>
        <w:bottom w:val="none" w:sz="0" w:space="0" w:color="auto"/>
        <w:right w:val="none" w:sz="0" w:space="0" w:color="auto"/>
      </w:divBdr>
    </w:div>
    <w:div w:id="315036897">
      <w:bodyDiv w:val="1"/>
      <w:marLeft w:val="0"/>
      <w:marRight w:val="0"/>
      <w:marTop w:val="0"/>
      <w:marBottom w:val="0"/>
      <w:divBdr>
        <w:top w:val="none" w:sz="0" w:space="0" w:color="auto"/>
        <w:left w:val="none" w:sz="0" w:space="0" w:color="auto"/>
        <w:bottom w:val="none" w:sz="0" w:space="0" w:color="auto"/>
        <w:right w:val="none" w:sz="0" w:space="0" w:color="auto"/>
      </w:divBdr>
    </w:div>
    <w:div w:id="315643711">
      <w:bodyDiv w:val="1"/>
      <w:marLeft w:val="0"/>
      <w:marRight w:val="0"/>
      <w:marTop w:val="0"/>
      <w:marBottom w:val="0"/>
      <w:divBdr>
        <w:top w:val="none" w:sz="0" w:space="0" w:color="auto"/>
        <w:left w:val="none" w:sz="0" w:space="0" w:color="auto"/>
        <w:bottom w:val="none" w:sz="0" w:space="0" w:color="auto"/>
        <w:right w:val="none" w:sz="0" w:space="0" w:color="auto"/>
      </w:divBdr>
    </w:div>
    <w:div w:id="318194439">
      <w:bodyDiv w:val="1"/>
      <w:marLeft w:val="0"/>
      <w:marRight w:val="0"/>
      <w:marTop w:val="0"/>
      <w:marBottom w:val="0"/>
      <w:divBdr>
        <w:top w:val="none" w:sz="0" w:space="0" w:color="auto"/>
        <w:left w:val="none" w:sz="0" w:space="0" w:color="auto"/>
        <w:bottom w:val="none" w:sz="0" w:space="0" w:color="auto"/>
        <w:right w:val="none" w:sz="0" w:space="0" w:color="auto"/>
      </w:divBdr>
    </w:div>
    <w:div w:id="322784046">
      <w:bodyDiv w:val="1"/>
      <w:marLeft w:val="0"/>
      <w:marRight w:val="0"/>
      <w:marTop w:val="0"/>
      <w:marBottom w:val="0"/>
      <w:divBdr>
        <w:top w:val="none" w:sz="0" w:space="0" w:color="auto"/>
        <w:left w:val="none" w:sz="0" w:space="0" w:color="auto"/>
        <w:bottom w:val="none" w:sz="0" w:space="0" w:color="auto"/>
        <w:right w:val="none" w:sz="0" w:space="0" w:color="auto"/>
      </w:divBdr>
    </w:div>
    <w:div w:id="323434155">
      <w:bodyDiv w:val="1"/>
      <w:marLeft w:val="0"/>
      <w:marRight w:val="0"/>
      <w:marTop w:val="0"/>
      <w:marBottom w:val="0"/>
      <w:divBdr>
        <w:top w:val="none" w:sz="0" w:space="0" w:color="auto"/>
        <w:left w:val="none" w:sz="0" w:space="0" w:color="auto"/>
        <w:bottom w:val="none" w:sz="0" w:space="0" w:color="auto"/>
        <w:right w:val="none" w:sz="0" w:space="0" w:color="auto"/>
      </w:divBdr>
    </w:div>
    <w:div w:id="332488115">
      <w:bodyDiv w:val="1"/>
      <w:marLeft w:val="0"/>
      <w:marRight w:val="0"/>
      <w:marTop w:val="0"/>
      <w:marBottom w:val="0"/>
      <w:divBdr>
        <w:top w:val="none" w:sz="0" w:space="0" w:color="auto"/>
        <w:left w:val="none" w:sz="0" w:space="0" w:color="auto"/>
        <w:bottom w:val="none" w:sz="0" w:space="0" w:color="auto"/>
        <w:right w:val="none" w:sz="0" w:space="0" w:color="auto"/>
      </w:divBdr>
    </w:div>
    <w:div w:id="334456509">
      <w:bodyDiv w:val="1"/>
      <w:marLeft w:val="0"/>
      <w:marRight w:val="0"/>
      <w:marTop w:val="0"/>
      <w:marBottom w:val="0"/>
      <w:divBdr>
        <w:top w:val="none" w:sz="0" w:space="0" w:color="auto"/>
        <w:left w:val="none" w:sz="0" w:space="0" w:color="auto"/>
        <w:bottom w:val="none" w:sz="0" w:space="0" w:color="auto"/>
        <w:right w:val="none" w:sz="0" w:space="0" w:color="auto"/>
      </w:divBdr>
    </w:div>
    <w:div w:id="336150729">
      <w:bodyDiv w:val="1"/>
      <w:marLeft w:val="0"/>
      <w:marRight w:val="0"/>
      <w:marTop w:val="0"/>
      <w:marBottom w:val="0"/>
      <w:divBdr>
        <w:top w:val="none" w:sz="0" w:space="0" w:color="auto"/>
        <w:left w:val="none" w:sz="0" w:space="0" w:color="auto"/>
        <w:bottom w:val="none" w:sz="0" w:space="0" w:color="auto"/>
        <w:right w:val="none" w:sz="0" w:space="0" w:color="auto"/>
      </w:divBdr>
    </w:div>
    <w:div w:id="345668652">
      <w:bodyDiv w:val="1"/>
      <w:marLeft w:val="0"/>
      <w:marRight w:val="0"/>
      <w:marTop w:val="0"/>
      <w:marBottom w:val="0"/>
      <w:divBdr>
        <w:top w:val="none" w:sz="0" w:space="0" w:color="auto"/>
        <w:left w:val="none" w:sz="0" w:space="0" w:color="auto"/>
        <w:bottom w:val="none" w:sz="0" w:space="0" w:color="auto"/>
        <w:right w:val="none" w:sz="0" w:space="0" w:color="auto"/>
      </w:divBdr>
    </w:div>
    <w:div w:id="345861475">
      <w:bodyDiv w:val="1"/>
      <w:marLeft w:val="0"/>
      <w:marRight w:val="0"/>
      <w:marTop w:val="0"/>
      <w:marBottom w:val="0"/>
      <w:divBdr>
        <w:top w:val="none" w:sz="0" w:space="0" w:color="auto"/>
        <w:left w:val="none" w:sz="0" w:space="0" w:color="auto"/>
        <w:bottom w:val="none" w:sz="0" w:space="0" w:color="auto"/>
        <w:right w:val="none" w:sz="0" w:space="0" w:color="auto"/>
      </w:divBdr>
    </w:div>
    <w:div w:id="348990768">
      <w:bodyDiv w:val="1"/>
      <w:marLeft w:val="0"/>
      <w:marRight w:val="0"/>
      <w:marTop w:val="0"/>
      <w:marBottom w:val="0"/>
      <w:divBdr>
        <w:top w:val="none" w:sz="0" w:space="0" w:color="auto"/>
        <w:left w:val="none" w:sz="0" w:space="0" w:color="auto"/>
        <w:bottom w:val="none" w:sz="0" w:space="0" w:color="auto"/>
        <w:right w:val="none" w:sz="0" w:space="0" w:color="auto"/>
      </w:divBdr>
    </w:div>
    <w:div w:id="352074321">
      <w:bodyDiv w:val="1"/>
      <w:marLeft w:val="0"/>
      <w:marRight w:val="0"/>
      <w:marTop w:val="0"/>
      <w:marBottom w:val="0"/>
      <w:divBdr>
        <w:top w:val="none" w:sz="0" w:space="0" w:color="auto"/>
        <w:left w:val="none" w:sz="0" w:space="0" w:color="auto"/>
        <w:bottom w:val="none" w:sz="0" w:space="0" w:color="auto"/>
        <w:right w:val="none" w:sz="0" w:space="0" w:color="auto"/>
      </w:divBdr>
    </w:div>
    <w:div w:id="353532261">
      <w:bodyDiv w:val="1"/>
      <w:marLeft w:val="0"/>
      <w:marRight w:val="0"/>
      <w:marTop w:val="0"/>
      <w:marBottom w:val="0"/>
      <w:divBdr>
        <w:top w:val="none" w:sz="0" w:space="0" w:color="auto"/>
        <w:left w:val="none" w:sz="0" w:space="0" w:color="auto"/>
        <w:bottom w:val="none" w:sz="0" w:space="0" w:color="auto"/>
        <w:right w:val="none" w:sz="0" w:space="0" w:color="auto"/>
      </w:divBdr>
    </w:div>
    <w:div w:id="355422121">
      <w:bodyDiv w:val="1"/>
      <w:marLeft w:val="0"/>
      <w:marRight w:val="0"/>
      <w:marTop w:val="0"/>
      <w:marBottom w:val="0"/>
      <w:divBdr>
        <w:top w:val="none" w:sz="0" w:space="0" w:color="auto"/>
        <w:left w:val="none" w:sz="0" w:space="0" w:color="auto"/>
        <w:bottom w:val="none" w:sz="0" w:space="0" w:color="auto"/>
        <w:right w:val="none" w:sz="0" w:space="0" w:color="auto"/>
      </w:divBdr>
    </w:div>
    <w:div w:id="356277394">
      <w:bodyDiv w:val="1"/>
      <w:marLeft w:val="0"/>
      <w:marRight w:val="0"/>
      <w:marTop w:val="0"/>
      <w:marBottom w:val="0"/>
      <w:divBdr>
        <w:top w:val="none" w:sz="0" w:space="0" w:color="auto"/>
        <w:left w:val="none" w:sz="0" w:space="0" w:color="auto"/>
        <w:bottom w:val="none" w:sz="0" w:space="0" w:color="auto"/>
        <w:right w:val="none" w:sz="0" w:space="0" w:color="auto"/>
      </w:divBdr>
    </w:div>
    <w:div w:id="358164217">
      <w:bodyDiv w:val="1"/>
      <w:marLeft w:val="0"/>
      <w:marRight w:val="0"/>
      <w:marTop w:val="0"/>
      <w:marBottom w:val="0"/>
      <w:divBdr>
        <w:top w:val="none" w:sz="0" w:space="0" w:color="auto"/>
        <w:left w:val="none" w:sz="0" w:space="0" w:color="auto"/>
        <w:bottom w:val="none" w:sz="0" w:space="0" w:color="auto"/>
        <w:right w:val="none" w:sz="0" w:space="0" w:color="auto"/>
      </w:divBdr>
    </w:div>
    <w:div w:id="365957262">
      <w:bodyDiv w:val="1"/>
      <w:marLeft w:val="0"/>
      <w:marRight w:val="0"/>
      <w:marTop w:val="0"/>
      <w:marBottom w:val="0"/>
      <w:divBdr>
        <w:top w:val="none" w:sz="0" w:space="0" w:color="auto"/>
        <w:left w:val="none" w:sz="0" w:space="0" w:color="auto"/>
        <w:bottom w:val="none" w:sz="0" w:space="0" w:color="auto"/>
        <w:right w:val="none" w:sz="0" w:space="0" w:color="auto"/>
      </w:divBdr>
    </w:div>
    <w:div w:id="369963418">
      <w:bodyDiv w:val="1"/>
      <w:marLeft w:val="0"/>
      <w:marRight w:val="0"/>
      <w:marTop w:val="0"/>
      <w:marBottom w:val="0"/>
      <w:divBdr>
        <w:top w:val="none" w:sz="0" w:space="0" w:color="auto"/>
        <w:left w:val="none" w:sz="0" w:space="0" w:color="auto"/>
        <w:bottom w:val="none" w:sz="0" w:space="0" w:color="auto"/>
        <w:right w:val="none" w:sz="0" w:space="0" w:color="auto"/>
      </w:divBdr>
    </w:div>
    <w:div w:id="375931776">
      <w:bodyDiv w:val="1"/>
      <w:marLeft w:val="0"/>
      <w:marRight w:val="0"/>
      <w:marTop w:val="0"/>
      <w:marBottom w:val="0"/>
      <w:divBdr>
        <w:top w:val="none" w:sz="0" w:space="0" w:color="auto"/>
        <w:left w:val="none" w:sz="0" w:space="0" w:color="auto"/>
        <w:bottom w:val="none" w:sz="0" w:space="0" w:color="auto"/>
        <w:right w:val="none" w:sz="0" w:space="0" w:color="auto"/>
      </w:divBdr>
    </w:div>
    <w:div w:id="376125300">
      <w:bodyDiv w:val="1"/>
      <w:marLeft w:val="0"/>
      <w:marRight w:val="0"/>
      <w:marTop w:val="0"/>
      <w:marBottom w:val="0"/>
      <w:divBdr>
        <w:top w:val="none" w:sz="0" w:space="0" w:color="auto"/>
        <w:left w:val="none" w:sz="0" w:space="0" w:color="auto"/>
        <w:bottom w:val="none" w:sz="0" w:space="0" w:color="auto"/>
        <w:right w:val="none" w:sz="0" w:space="0" w:color="auto"/>
      </w:divBdr>
    </w:div>
    <w:div w:id="376125402">
      <w:bodyDiv w:val="1"/>
      <w:marLeft w:val="0"/>
      <w:marRight w:val="0"/>
      <w:marTop w:val="0"/>
      <w:marBottom w:val="0"/>
      <w:divBdr>
        <w:top w:val="none" w:sz="0" w:space="0" w:color="auto"/>
        <w:left w:val="none" w:sz="0" w:space="0" w:color="auto"/>
        <w:bottom w:val="none" w:sz="0" w:space="0" w:color="auto"/>
        <w:right w:val="none" w:sz="0" w:space="0" w:color="auto"/>
      </w:divBdr>
    </w:div>
    <w:div w:id="378171824">
      <w:bodyDiv w:val="1"/>
      <w:marLeft w:val="0"/>
      <w:marRight w:val="0"/>
      <w:marTop w:val="0"/>
      <w:marBottom w:val="0"/>
      <w:divBdr>
        <w:top w:val="none" w:sz="0" w:space="0" w:color="auto"/>
        <w:left w:val="none" w:sz="0" w:space="0" w:color="auto"/>
        <w:bottom w:val="none" w:sz="0" w:space="0" w:color="auto"/>
        <w:right w:val="none" w:sz="0" w:space="0" w:color="auto"/>
      </w:divBdr>
    </w:div>
    <w:div w:id="384915945">
      <w:bodyDiv w:val="1"/>
      <w:marLeft w:val="0"/>
      <w:marRight w:val="0"/>
      <w:marTop w:val="0"/>
      <w:marBottom w:val="0"/>
      <w:divBdr>
        <w:top w:val="none" w:sz="0" w:space="0" w:color="auto"/>
        <w:left w:val="none" w:sz="0" w:space="0" w:color="auto"/>
        <w:bottom w:val="none" w:sz="0" w:space="0" w:color="auto"/>
        <w:right w:val="none" w:sz="0" w:space="0" w:color="auto"/>
      </w:divBdr>
    </w:div>
    <w:div w:id="387383598">
      <w:bodyDiv w:val="1"/>
      <w:marLeft w:val="0"/>
      <w:marRight w:val="0"/>
      <w:marTop w:val="0"/>
      <w:marBottom w:val="0"/>
      <w:divBdr>
        <w:top w:val="none" w:sz="0" w:space="0" w:color="auto"/>
        <w:left w:val="none" w:sz="0" w:space="0" w:color="auto"/>
        <w:bottom w:val="none" w:sz="0" w:space="0" w:color="auto"/>
        <w:right w:val="none" w:sz="0" w:space="0" w:color="auto"/>
      </w:divBdr>
    </w:div>
    <w:div w:id="392238848">
      <w:bodyDiv w:val="1"/>
      <w:marLeft w:val="0"/>
      <w:marRight w:val="0"/>
      <w:marTop w:val="0"/>
      <w:marBottom w:val="0"/>
      <w:divBdr>
        <w:top w:val="none" w:sz="0" w:space="0" w:color="auto"/>
        <w:left w:val="none" w:sz="0" w:space="0" w:color="auto"/>
        <w:bottom w:val="none" w:sz="0" w:space="0" w:color="auto"/>
        <w:right w:val="none" w:sz="0" w:space="0" w:color="auto"/>
      </w:divBdr>
    </w:div>
    <w:div w:id="393282054">
      <w:bodyDiv w:val="1"/>
      <w:marLeft w:val="0"/>
      <w:marRight w:val="0"/>
      <w:marTop w:val="0"/>
      <w:marBottom w:val="0"/>
      <w:divBdr>
        <w:top w:val="none" w:sz="0" w:space="0" w:color="auto"/>
        <w:left w:val="none" w:sz="0" w:space="0" w:color="auto"/>
        <w:bottom w:val="none" w:sz="0" w:space="0" w:color="auto"/>
        <w:right w:val="none" w:sz="0" w:space="0" w:color="auto"/>
      </w:divBdr>
    </w:div>
    <w:div w:id="393310621">
      <w:bodyDiv w:val="1"/>
      <w:marLeft w:val="0"/>
      <w:marRight w:val="0"/>
      <w:marTop w:val="0"/>
      <w:marBottom w:val="0"/>
      <w:divBdr>
        <w:top w:val="none" w:sz="0" w:space="0" w:color="auto"/>
        <w:left w:val="none" w:sz="0" w:space="0" w:color="auto"/>
        <w:bottom w:val="none" w:sz="0" w:space="0" w:color="auto"/>
        <w:right w:val="none" w:sz="0" w:space="0" w:color="auto"/>
      </w:divBdr>
    </w:div>
    <w:div w:id="396562553">
      <w:bodyDiv w:val="1"/>
      <w:marLeft w:val="0"/>
      <w:marRight w:val="0"/>
      <w:marTop w:val="0"/>
      <w:marBottom w:val="0"/>
      <w:divBdr>
        <w:top w:val="none" w:sz="0" w:space="0" w:color="auto"/>
        <w:left w:val="none" w:sz="0" w:space="0" w:color="auto"/>
        <w:bottom w:val="none" w:sz="0" w:space="0" w:color="auto"/>
        <w:right w:val="none" w:sz="0" w:space="0" w:color="auto"/>
      </w:divBdr>
    </w:div>
    <w:div w:id="397478670">
      <w:bodyDiv w:val="1"/>
      <w:marLeft w:val="0"/>
      <w:marRight w:val="0"/>
      <w:marTop w:val="0"/>
      <w:marBottom w:val="0"/>
      <w:divBdr>
        <w:top w:val="none" w:sz="0" w:space="0" w:color="auto"/>
        <w:left w:val="none" w:sz="0" w:space="0" w:color="auto"/>
        <w:bottom w:val="none" w:sz="0" w:space="0" w:color="auto"/>
        <w:right w:val="none" w:sz="0" w:space="0" w:color="auto"/>
      </w:divBdr>
    </w:div>
    <w:div w:id="401218493">
      <w:bodyDiv w:val="1"/>
      <w:marLeft w:val="0"/>
      <w:marRight w:val="0"/>
      <w:marTop w:val="0"/>
      <w:marBottom w:val="0"/>
      <w:divBdr>
        <w:top w:val="none" w:sz="0" w:space="0" w:color="auto"/>
        <w:left w:val="none" w:sz="0" w:space="0" w:color="auto"/>
        <w:bottom w:val="none" w:sz="0" w:space="0" w:color="auto"/>
        <w:right w:val="none" w:sz="0" w:space="0" w:color="auto"/>
      </w:divBdr>
    </w:div>
    <w:div w:id="401679157">
      <w:bodyDiv w:val="1"/>
      <w:marLeft w:val="0"/>
      <w:marRight w:val="0"/>
      <w:marTop w:val="0"/>
      <w:marBottom w:val="0"/>
      <w:divBdr>
        <w:top w:val="none" w:sz="0" w:space="0" w:color="auto"/>
        <w:left w:val="none" w:sz="0" w:space="0" w:color="auto"/>
        <w:bottom w:val="none" w:sz="0" w:space="0" w:color="auto"/>
        <w:right w:val="none" w:sz="0" w:space="0" w:color="auto"/>
      </w:divBdr>
    </w:div>
    <w:div w:id="404182499">
      <w:bodyDiv w:val="1"/>
      <w:marLeft w:val="0"/>
      <w:marRight w:val="0"/>
      <w:marTop w:val="0"/>
      <w:marBottom w:val="0"/>
      <w:divBdr>
        <w:top w:val="none" w:sz="0" w:space="0" w:color="auto"/>
        <w:left w:val="none" w:sz="0" w:space="0" w:color="auto"/>
        <w:bottom w:val="none" w:sz="0" w:space="0" w:color="auto"/>
        <w:right w:val="none" w:sz="0" w:space="0" w:color="auto"/>
      </w:divBdr>
    </w:div>
    <w:div w:id="409039251">
      <w:bodyDiv w:val="1"/>
      <w:marLeft w:val="0"/>
      <w:marRight w:val="0"/>
      <w:marTop w:val="0"/>
      <w:marBottom w:val="0"/>
      <w:divBdr>
        <w:top w:val="none" w:sz="0" w:space="0" w:color="auto"/>
        <w:left w:val="none" w:sz="0" w:space="0" w:color="auto"/>
        <w:bottom w:val="none" w:sz="0" w:space="0" w:color="auto"/>
        <w:right w:val="none" w:sz="0" w:space="0" w:color="auto"/>
      </w:divBdr>
    </w:div>
    <w:div w:id="412944320">
      <w:bodyDiv w:val="1"/>
      <w:marLeft w:val="0"/>
      <w:marRight w:val="0"/>
      <w:marTop w:val="0"/>
      <w:marBottom w:val="0"/>
      <w:divBdr>
        <w:top w:val="none" w:sz="0" w:space="0" w:color="auto"/>
        <w:left w:val="none" w:sz="0" w:space="0" w:color="auto"/>
        <w:bottom w:val="none" w:sz="0" w:space="0" w:color="auto"/>
        <w:right w:val="none" w:sz="0" w:space="0" w:color="auto"/>
      </w:divBdr>
    </w:div>
    <w:div w:id="415368342">
      <w:bodyDiv w:val="1"/>
      <w:marLeft w:val="0"/>
      <w:marRight w:val="0"/>
      <w:marTop w:val="0"/>
      <w:marBottom w:val="0"/>
      <w:divBdr>
        <w:top w:val="none" w:sz="0" w:space="0" w:color="auto"/>
        <w:left w:val="none" w:sz="0" w:space="0" w:color="auto"/>
        <w:bottom w:val="none" w:sz="0" w:space="0" w:color="auto"/>
        <w:right w:val="none" w:sz="0" w:space="0" w:color="auto"/>
      </w:divBdr>
    </w:div>
    <w:div w:id="417677647">
      <w:bodyDiv w:val="1"/>
      <w:marLeft w:val="0"/>
      <w:marRight w:val="0"/>
      <w:marTop w:val="0"/>
      <w:marBottom w:val="0"/>
      <w:divBdr>
        <w:top w:val="none" w:sz="0" w:space="0" w:color="auto"/>
        <w:left w:val="none" w:sz="0" w:space="0" w:color="auto"/>
        <w:bottom w:val="none" w:sz="0" w:space="0" w:color="auto"/>
        <w:right w:val="none" w:sz="0" w:space="0" w:color="auto"/>
      </w:divBdr>
    </w:div>
    <w:div w:id="418020590">
      <w:bodyDiv w:val="1"/>
      <w:marLeft w:val="0"/>
      <w:marRight w:val="0"/>
      <w:marTop w:val="0"/>
      <w:marBottom w:val="0"/>
      <w:divBdr>
        <w:top w:val="none" w:sz="0" w:space="0" w:color="auto"/>
        <w:left w:val="none" w:sz="0" w:space="0" w:color="auto"/>
        <w:bottom w:val="none" w:sz="0" w:space="0" w:color="auto"/>
        <w:right w:val="none" w:sz="0" w:space="0" w:color="auto"/>
      </w:divBdr>
    </w:div>
    <w:div w:id="421148287">
      <w:bodyDiv w:val="1"/>
      <w:marLeft w:val="0"/>
      <w:marRight w:val="0"/>
      <w:marTop w:val="0"/>
      <w:marBottom w:val="0"/>
      <w:divBdr>
        <w:top w:val="none" w:sz="0" w:space="0" w:color="auto"/>
        <w:left w:val="none" w:sz="0" w:space="0" w:color="auto"/>
        <w:bottom w:val="none" w:sz="0" w:space="0" w:color="auto"/>
        <w:right w:val="none" w:sz="0" w:space="0" w:color="auto"/>
      </w:divBdr>
    </w:div>
    <w:div w:id="423888705">
      <w:bodyDiv w:val="1"/>
      <w:marLeft w:val="0"/>
      <w:marRight w:val="0"/>
      <w:marTop w:val="0"/>
      <w:marBottom w:val="0"/>
      <w:divBdr>
        <w:top w:val="none" w:sz="0" w:space="0" w:color="auto"/>
        <w:left w:val="none" w:sz="0" w:space="0" w:color="auto"/>
        <w:bottom w:val="none" w:sz="0" w:space="0" w:color="auto"/>
        <w:right w:val="none" w:sz="0" w:space="0" w:color="auto"/>
      </w:divBdr>
    </w:div>
    <w:div w:id="426972624">
      <w:bodyDiv w:val="1"/>
      <w:marLeft w:val="0"/>
      <w:marRight w:val="0"/>
      <w:marTop w:val="0"/>
      <w:marBottom w:val="0"/>
      <w:divBdr>
        <w:top w:val="none" w:sz="0" w:space="0" w:color="auto"/>
        <w:left w:val="none" w:sz="0" w:space="0" w:color="auto"/>
        <w:bottom w:val="none" w:sz="0" w:space="0" w:color="auto"/>
        <w:right w:val="none" w:sz="0" w:space="0" w:color="auto"/>
      </w:divBdr>
    </w:div>
    <w:div w:id="428354672">
      <w:bodyDiv w:val="1"/>
      <w:marLeft w:val="0"/>
      <w:marRight w:val="0"/>
      <w:marTop w:val="0"/>
      <w:marBottom w:val="0"/>
      <w:divBdr>
        <w:top w:val="none" w:sz="0" w:space="0" w:color="auto"/>
        <w:left w:val="none" w:sz="0" w:space="0" w:color="auto"/>
        <w:bottom w:val="none" w:sz="0" w:space="0" w:color="auto"/>
        <w:right w:val="none" w:sz="0" w:space="0" w:color="auto"/>
      </w:divBdr>
    </w:div>
    <w:div w:id="432479492">
      <w:bodyDiv w:val="1"/>
      <w:marLeft w:val="0"/>
      <w:marRight w:val="0"/>
      <w:marTop w:val="0"/>
      <w:marBottom w:val="0"/>
      <w:divBdr>
        <w:top w:val="none" w:sz="0" w:space="0" w:color="auto"/>
        <w:left w:val="none" w:sz="0" w:space="0" w:color="auto"/>
        <w:bottom w:val="none" w:sz="0" w:space="0" w:color="auto"/>
        <w:right w:val="none" w:sz="0" w:space="0" w:color="auto"/>
      </w:divBdr>
    </w:div>
    <w:div w:id="432743738">
      <w:bodyDiv w:val="1"/>
      <w:marLeft w:val="0"/>
      <w:marRight w:val="0"/>
      <w:marTop w:val="0"/>
      <w:marBottom w:val="0"/>
      <w:divBdr>
        <w:top w:val="none" w:sz="0" w:space="0" w:color="auto"/>
        <w:left w:val="none" w:sz="0" w:space="0" w:color="auto"/>
        <w:bottom w:val="none" w:sz="0" w:space="0" w:color="auto"/>
        <w:right w:val="none" w:sz="0" w:space="0" w:color="auto"/>
      </w:divBdr>
    </w:div>
    <w:div w:id="433062559">
      <w:bodyDiv w:val="1"/>
      <w:marLeft w:val="0"/>
      <w:marRight w:val="0"/>
      <w:marTop w:val="0"/>
      <w:marBottom w:val="0"/>
      <w:divBdr>
        <w:top w:val="none" w:sz="0" w:space="0" w:color="auto"/>
        <w:left w:val="none" w:sz="0" w:space="0" w:color="auto"/>
        <w:bottom w:val="none" w:sz="0" w:space="0" w:color="auto"/>
        <w:right w:val="none" w:sz="0" w:space="0" w:color="auto"/>
      </w:divBdr>
    </w:div>
    <w:div w:id="434401193">
      <w:bodyDiv w:val="1"/>
      <w:marLeft w:val="0"/>
      <w:marRight w:val="0"/>
      <w:marTop w:val="0"/>
      <w:marBottom w:val="0"/>
      <w:divBdr>
        <w:top w:val="none" w:sz="0" w:space="0" w:color="auto"/>
        <w:left w:val="none" w:sz="0" w:space="0" w:color="auto"/>
        <w:bottom w:val="none" w:sz="0" w:space="0" w:color="auto"/>
        <w:right w:val="none" w:sz="0" w:space="0" w:color="auto"/>
      </w:divBdr>
    </w:div>
    <w:div w:id="436102690">
      <w:bodyDiv w:val="1"/>
      <w:marLeft w:val="0"/>
      <w:marRight w:val="0"/>
      <w:marTop w:val="0"/>
      <w:marBottom w:val="0"/>
      <w:divBdr>
        <w:top w:val="none" w:sz="0" w:space="0" w:color="auto"/>
        <w:left w:val="none" w:sz="0" w:space="0" w:color="auto"/>
        <w:bottom w:val="none" w:sz="0" w:space="0" w:color="auto"/>
        <w:right w:val="none" w:sz="0" w:space="0" w:color="auto"/>
      </w:divBdr>
    </w:div>
    <w:div w:id="443811607">
      <w:bodyDiv w:val="1"/>
      <w:marLeft w:val="0"/>
      <w:marRight w:val="0"/>
      <w:marTop w:val="0"/>
      <w:marBottom w:val="0"/>
      <w:divBdr>
        <w:top w:val="none" w:sz="0" w:space="0" w:color="auto"/>
        <w:left w:val="none" w:sz="0" w:space="0" w:color="auto"/>
        <w:bottom w:val="none" w:sz="0" w:space="0" w:color="auto"/>
        <w:right w:val="none" w:sz="0" w:space="0" w:color="auto"/>
      </w:divBdr>
    </w:div>
    <w:div w:id="449670519">
      <w:bodyDiv w:val="1"/>
      <w:marLeft w:val="0"/>
      <w:marRight w:val="0"/>
      <w:marTop w:val="0"/>
      <w:marBottom w:val="0"/>
      <w:divBdr>
        <w:top w:val="none" w:sz="0" w:space="0" w:color="auto"/>
        <w:left w:val="none" w:sz="0" w:space="0" w:color="auto"/>
        <w:bottom w:val="none" w:sz="0" w:space="0" w:color="auto"/>
        <w:right w:val="none" w:sz="0" w:space="0" w:color="auto"/>
      </w:divBdr>
    </w:div>
    <w:div w:id="452870838">
      <w:bodyDiv w:val="1"/>
      <w:marLeft w:val="0"/>
      <w:marRight w:val="0"/>
      <w:marTop w:val="0"/>
      <w:marBottom w:val="0"/>
      <w:divBdr>
        <w:top w:val="none" w:sz="0" w:space="0" w:color="auto"/>
        <w:left w:val="none" w:sz="0" w:space="0" w:color="auto"/>
        <w:bottom w:val="none" w:sz="0" w:space="0" w:color="auto"/>
        <w:right w:val="none" w:sz="0" w:space="0" w:color="auto"/>
      </w:divBdr>
    </w:div>
    <w:div w:id="454564814">
      <w:bodyDiv w:val="1"/>
      <w:marLeft w:val="0"/>
      <w:marRight w:val="0"/>
      <w:marTop w:val="0"/>
      <w:marBottom w:val="0"/>
      <w:divBdr>
        <w:top w:val="none" w:sz="0" w:space="0" w:color="auto"/>
        <w:left w:val="none" w:sz="0" w:space="0" w:color="auto"/>
        <w:bottom w:val="none" w:sz="0" w:space="0" w:color="auto"/>
        <w:right w:val="none" w:sz="0" w:space="0" w:color="auto"/>
      </w:divBdr>
    </w:div>
    <w:div w:id="457526890">
      <w:bodyDiv w:val="1"/>
      <w:marLeft w:val="0"/>
      <w:marRight w:val="0"/>
      <w:marTop w:val="0"/>
      <w:marBottom w:val="0"/>
      <w:divBdr>
        <w:top w:val="none" w:sz="0" w:space="0" w:color="auto"/>
        <w:left w:val="none" w:sz="0" w:space="0" w:color="auto"/>
        <w:bottom w:val="none" w:sz="0" w:space="0" w:color="auto"/>
        <w:right w:val="none" w:sz="0" w:space="0" w:color="auto"/>
      </w:divBdr>
    </w:div>
    <w:div w:id="459498552">
      <w:bodyDiv w:val="1"/>
      <w:marLeft w:val="0"/>
      <w:marRight w:val="0"/>
      <w:marTop w:val="0"/>
      <w:marBottom w:val="0"/>
      <w:divBdr>
        <w:top w:val="none" w:sz="0" w:space="0" w:color="auto"/>
        <w:left w:val="none" w:sz="0" w:space="0" w:color="auto"/>
        <w:bottom w:val="none" w:sz="0" w:space="0" w:color="auto"/>
        <w:right w:val="none" w:sz="0" w:space="0" w:color="auto"/>
      </w:divBdr>
    </w:div>
    <w:div w:id="463667702">
      <w:bodyDiv w:val="1"/>
      <w:marLeft w:val="0"/>
      <w:marRight w:val="0"/>
      <w:marTop w:val="0"/>
      <w:marBottom w:val="0"/>
      <w:divBdr>
        <w:top w:val="none" w:sz="0" w:space="0" w:color="auto"/>
        <w:left w:val="none" w:sz="0" w:space="0" w:color="auto"/>
        <w:bottom w:val="none" w:sz="0" w:space="0" w:color="auto"/>
        <w:right w:val="none" w:sz="0" w:space="0" w:color="auto"/>
      </w:divBdr>
    </w:div>
    <w:div w:id="468745339">
      <w:bodyDiv w:val="1"/>
      <w:marLeft w:val="0"/>
      <w:marRight w:val="0"/>
      <w:marTop w:val="0"/>
      <w:marBottom w:val="0"/>
      <w:divBdr>
        <w:top w:val="none" w:sz="0" w:space="0" w:color="auto"/>
        <w:left w:val="none" w:sz="0" w:space="0" w:color="auto"/>
        <w:bottom w:val="none" w:sz="0" w:space="0" w:color="auto"/>
        <w:right w:val="none" w:sz="0" w:space="0" w:color="auto"/>
      </w:divBdr>
    </w:div>
    <w:div w:id="471022483">
      <w:bodyDiv w:val="1"/>
      <w:marLeft w:val="0"/>
      <w:marRight w:val="0"/>
      <w:marTop w:val="0"/>
      <w:marBottom w:val="0"/>
      <w:divBdr>
        <w:top w:val="none" w:sz="0" w:space="0" w:color="auto"/>
        <w:left w:val="none" w:sz="0" w:space="0" w:color="auto"/>
        <w:bottom w:val="none" w:sz="0" w:space="0" w:color="auto"/>
        <w:right w:val="none" w:sz="0" w:space="0" w:color="auto"/>
      </w:divBdr>
    </w:div>
    <w:div w:id="476604131">
      <w:bodyDiv w:val="1"/>
      <w:marLeft w:val="0"/>
      <w:marRight w:val="0"/>
      <w:marTop w:val="0"/>
      <w:marBottom w:val="0"/>
      <w:divBdr>
        <w:top w:val="none" w:sz="0" w:space="0" w:color="auto"/>
        <w:left w:val="none" w:sz="0" w:space="0" w:color="auto"/>
        <w:bottom w:val="none" w:sz="0" w:space="0" w:color="auto"/>
        <w:right w:val="none" w:sz="0" w:space="0" w:color="auto"/>
      </w:divBdr>
    </w:div>
    <w:div w:id="480776291">
      <w:bodyDiv w:val="1"/>
      <w:marLeft w:val="0"/>
      <w:marRight w:val="0"/>
      <w:marTop w:val="0"/>
      <w:marBottom w:val="0"/>
      <w:divBdr>
        <w:top w:val="none" w:sz="0" w:space="0" w:color="auto"/>
        <w:left w:val="none" w:sz="0" w:space="0" w:color="auto"/>
        <w:bottom w:val="none" w:sz="0" w:space="0" w:color="auto"/>
        <w:right w:val="none" w:sz="0" w:space="0" w:color="auto"/>
      </w:divBdr>
    </w:div>
    <w:div w:id="482048522">
      <w:bodyDiv w:val="1"/>
      <w:marLeft w:val="0"/>
      <w:marRight w:val="0"/>
      <w:marTop w:val="0"/>
      <w:marBottom w:val="0"/>
      <w:divBdr>
        <w:top w:val="none" w:sz="0" w:space="0" w:color="auto"/>
        <w:left w:val="none" w:sz="0" w:space="0" w:color="auto"/>
        <w:bottom w:val="none" w:sz="0" w:space="0" w:color="auto"/>
        <w:right w:val="none" w:sz="0" w:space="0" w:color="auto"/>
      </w:divBdr>
    </w:div>
    <w:div w:id="483860642">
      <w:bodyDiv w:val="1"/>
      <w:marLeft w:val="0"/>
      <w:marRight w:val="0"/>
      <w:marTop w:val="0"/>
      <w:marBottom w:val="0"/>
      <w:divBdr>
        <w:top w:val="none" w:sz="0" w:space="0" w:color="auto"/>
        <w:left w:val="none" w:sz="0" w:space="0" w:color="auto"/>
        <w:bottom w:val="none" w:sz="0" w:space="0" w:color="auto"/>
        <w:right w:val="none" w:sz="0" w:space="0" w:color="auto"/>
      </w:divBdr>
    </w:div>
    <w:div w:id="491332104">
      <w:bodyDiv w:val="1"/>
      <w:marLeft w:val="0"/>
      <w:marRight w:val="0"/>
      <w:marTop w:val="0"/>
      <w:marBottom w:val="0"/>
      <w:divBdr>
        <w:top w:val="none" w:sz="0" w:space="0" w:color="auto"/>
        <w:left w:val="none" w:sz="0" w:space="0" w:color="auto"/>
        <w:bottom w:val="none" w:sz="0" w:space="0" w:color="auto"/>
        <w:right w:val="none" w:sz="0" w:space="0" w:color="auto"/>
      </w:divBdr>
    </w:div>
    <w:div w:id="491525403">
      <w:bodyDiv w:val="1"/>
      <w:marLeft w:val="0"/>
      <w:marRight w:val="0"/>
      <w:marTop w:val="0"/>
      <w:marBottom w:val="0"/>
      <w:divBdr>
        <w:top w:val="none" w:sz="0" w:space="0" w:color="auto"/>
        <w:left w:val="none" w:sz="0" w:space="0" w:color="auto"/>
        <w:bottom w:val="none" w:sz="0" w:space="0" w:color="auto"/>
        <w:right w:val="none" w:sz="0" w:space="0" w:color="auto"/>
      </w:divBdr>
    </w:div>
    <w:div w:id="495269482">
      <w:bodyDiv w:val="1"/>
      <w:marLeft w:val="0"/>
      <w:marRight w:val="0"/>
      <w:marTop w:val="0"/>
      <w:marBottom w:val="0"/>
      <w:divBdr>
        <w:top w:val="none" w:sz="0" w:space="0" w:color="auto"/>
        <w:left w:val="none" w:sz="0" w:space="0" w:color="auto"/>
        <w:bottom w:val="none" w:sz="0" w:space="0" w:color="auto"/>
        <w:right w:val="none" w:sz="0" w:space="0" w:color="auto"/>
      </w:divBdr>
    </w:div>
    <w:div w:id="499196865">
      <w:bodyDiv w:val="1"/>
      <w:marLeft w:val="0"/>
      <w:marRight w:val="0"/>
      <w:marTop w:val="0"/>
      <w:marBottom w:val="0"/>
      <w:divBdr>
        <w:top w:val="none" w:sz="0" w:space="0" w:color="auto"/>
        <w:left w:val="none" w:sz="0" w:space="0" w:color="auto"/>
        <w:bottom w:val="none" w:sz="0" w:space="0" w:color="auto"/>
        <w:right w:val="none" w:sz="0" w:space="0" w:color="auto"/>
      </w:divBdr>
    </w:div>
    <w:div w:id="500974950">
      <w:bodyDiv w:val="1"/>
      <w:marLeft w:val="0"/>
      <w:marRight w:val="0"/>
      <w:marTop w:val="0"/>
      <w:marBottom w:val="0"/>
      <w:divBdr>
        <w:top w:val="none" w:sz="0" w:space="0" w:color="auto"/>
        <w:left w:val="none" w:sz="0" w:space="0" w:color="auto"/>
        <w:bottom w:val="none" w:sz="0" w:space="0" w:color="auto"/>
        <w:right w:val="none" w:sz="0" w:space="0" w:color="auto"/>
      </w:divBdr>
    </w:div>
    <w:div w:id="505680186">
      <w:bodyDiv w:val="1"/>
      <w:marLeft w:val="0"/>
      <w:marRight w:val="0"/>
      <w:marTop w:val="0"/>
      <w:marBottom w:val="0"/>
      <w:divBdr>
        <w:top w:val="none" w:sz="0" w:space="0" w:color="auto"/>
        <w:left w:val="none" w:sz="0" w:space="0" w:color="auto"/>
        <w:bottom w:val="none" w:sz="0" w:space="0" w:color="auto"/>
        <w:right w:val="none" w:sz="0" w:space="0" w:color="auto"/>
      </w:divBdr>
    </w:div>
    <w:div w:id="505753566">
      <w:bodyDiv w:val="1"/>
      <w:marLeft w:val="0"/>
      <w:marRight w:val="0"/>
      <w:marTop w:val="0"/>
      <w:marBottom w:val="0"/>
      <w:divBdr>
        <w:top w:val="none" w:sz="0" w:space="0" w:color="auto"/>
        <w:left w:val="none" w:sz="0" w:space="0" w:color="auto"/>
        <w:bottom w:val="none" w:sz="0" w:space="0" w:color="auto"/>
        <w:right w:val="none" w:sz="0" w:space="0" w:color="auto"/>
      </w:divBdr>
    </w:div>
    <w:div w:id="509027719">
      <w:bodyDiv w:val="1"/>
      <w:marLeft w:val="0"/>
      <w:marRight w:val="0"/>
      <w:marTop w:val="0"/>
      <w:marBottom w:val="0"/>
      <w:divBdr>
        <w:top w:val="none" w:sz="0" w:space="0" w:color="auto"/>
        <w:left w:val="none" w:sz="0" w:space="0" w:color="auto"/>
        <w:bottom w:val="none" w:sz="0" w:space="0" w:color="auto"/>
        <w:right w:val="none" w:sz="0" w:space="0" w:color="auto"/>
      </w:divBdr>
    </w:div>
    <w:div w:id="509609243">
      <w:bodyDiv w:val="1"/>
      <w:marLeft w:val="0"/>
      <w:marRight w:val="0"/>
      <w:marTop w:val="0"/>
      <w:marBottom w:val="0"/>
      <w:divBdr>
        <w:top w:val="none" w:sz="0" w:space="0" w:color="auto"/>
        <w:left w:val="none" w:sz="0" w:space="0" w:color="auto"/>
        <w:bottom w:val="none" w:sz="0" w:space="0" w:color="auto"/>
        <w:right w:val="none" w:sz="0" w:space="0" w:color="auto"/>
      </w:divBdr>
    </w:div>
    <w:div w:id="516504997">
      <w:bodyDiv w:val="1"/>
      <w:marLeft w:val="0"/>
      <w:marRight w:val="0"/>
      <w:marTop w:val="0"/>
      <w:marBottom w:val="0"/>
      <w:divBdr>
        <w:top w:val="none" w:sz="0" w:space="0" w:color="auto"/>
        <w:left w:val="none" w:sz="0" w:space="0" w:color="auto"/>
        <w:bottom w:val="none" w:sz="0" w:space="0" w:color="auto"/>
        <w:right w:val="none" w:sz="0" w:space="0" w:color="auto"/>
      </w:divBdr>
    </w:div>
    <w:div w:id="519661975">
      <w:bodyDiv w:val="1"/>
      <w:marLeft w:val="0"/>
      <w:marRight w:val="0"/>
      <w:marTop w:val="0"/>
      <w:marBottom w:val="0"/>
      <w:divBdr>
        <w:top w:val="none" w:sz="0" w:space="0" w:color="auto"/>
        <w:left w:val="none" w:sz="0" w:space="0" w:color="auto"/>
        <w:bottom w:val="none" w:sz="0" w:space="0" w:color="auto"/>
        <w:right w:val="none" w:sz="0" w:space="0" w:color="auto"/>
      </w:divBdr>
    </w:div>
    <w:div w:id="521164630">
      <w:bodyDiv w:val="1"/>
      <w:marLeft w:val="0"/>
      <w:marRight w:val="0"/>
      <w:marTop w:val="0"/>
      <w:marBottom w:val="0"/>
      <w:divBdr>
        <w:top w:val="none" w:sz="0" w:space="0" w:color="auto"/>
        <w:left w:val="none" w:sz="0" w:space="0" w:color="auto"/>
        <w:bottom w:val="none" w:sz="0" w:space="0" w:color="auto"/>
        <w:right w:val="none" w:sz="0" w:space="0" w:color="auto"/>
      </w:divBdr>
    </w:div>
    <w:div w:id="530386299">
      <w:bodyDiv w:val="1"/>
      <w:marLeft w:val="0"/>
      <w:marRight w:val="0"/>
      <w:marTop w:val="0"/>
      <w:marBottom w:val="0"/>
      <w:divBdr>
        <w:top w:val="none" w:sz="0" w:space="0" w:color="auto"/>
        <w:left w:val="none" w:sz="0" w:space="0" w:color="auto"/>
        <w:bottom w:val="none" w:sz="0" w:space="0" w:color="auto"/>
        <w:right w:val="none" w:sz="0" w:space="0" w:color="auto"/>
      </w:divBdr>
    </w:div>
    <w:div w:id="535850040">
      <w:bodyDiv w:val="1"/>
      <w:marLeft w:val="0"/>
      <w:marRight w:val="0"/>
      <w:marTop w:val="0"/>
      <w:marBottom w:val="0"/>
      <w:divBdr>
        <w:top w:val="none" w:sz="0" w:space="0" w:color="auto"/>
        <w:left w:val="none" w:sz="0" w:space="0" w:color="auto"/>
        <w:bottom w:val="none" w:sz="0" w:space="0" w:color="auto"/>
        <w:right w:val="none" w:sz="0" w:space="0" w:color="auto"/>
      </w:divBdr>
    </w:div>
    <w:div w:id="536428609">
      <w:bodyDiv w:val="1"/>
      <w:marLeft w:val="0"/>
      <w:marRight w:val="0"/>
      <w:marTop w:val="0"/>
      <w:marBottom w:val="0"/>
      <w:divBdr>
        <w:top w:val="none" w:sz="0" w:space="0" w:color="auto"/>
        <w:left w:val="none" w:sz="0" w:space="0" w:color="auto"/>
        <w:bottom w:val="none" w:sz="0" w:space="0" w:color="auto"/>
        <w:right w:val="none" w:sz="0" w:space="0" w:color="auto"/>
      </w:divBdr>
    </w:div>
    <w:div w:id="539123459">
      <w:bodyDiv w:val="1"/>
      <w:marLeft w:val="0"/>
      <w:marRight w:val="0"/>
      <w:marTop w:val="0"/>
      <w:marBottom w:val="0"/>
      <w:divBdr>
        <w:top w:val="none" w:sz="0" w:space="0" w:color="auto"/>
        <w:left w:val="none" w:sz="0" w:space="0" w:color="auto"/>
        <w:bottom w:val="none" w:sz="0" w:space="0" w:color="auto"/>
        <w:right w:val="none" w:sz="0" w:space="0" w:color="auto"/>
      </w:divBdr>
    </w:div>
    <w:div w:id="543248663">
      <w:bodyDiv w:val="1"/>
      <w:marLeft w:val="0"/>
      <w:marRight w:val="0"/>
      <w:marTop w:val="0"/>
      <w:marBottom w:val="0"/>
      <w:divBdr>
        <w:top w:val="none" w:sz="0" w:space="0" w:color="auto"/>
        <w:left w:val="none" w:sz="0" w:space="0" w:color="auto"/>
        <w:bottom w:val="none" w:sz="0" w:space="0" w:color="auto"/>
        <w:right w:val="none" w:sz="0" w:space="0" w:color="auto"/>
      </w:divBdr>
    </w:div>
    <w:div w:id="548805339">
      <w:bodyDiv w:val="1"/>
      <w:marLeft w:val="0"/>
      <w:marRight w:val="0"/>
      <w:marTop w:val="0"/>
      <w:marBottom w:val="0"/>
      <w:divBdr>
        <w:top w:val="none" w:sz="0" w:space="0" w:color="auto"/>
        <w:left w:val="none" w:sz="0" w:space="0" w:color="auto"/>
        <w:bottom w:val="none" w:sz="0" w:space="0" w:color="auto"/>
        <w:right w:val="none" w:sz="0" w:space="0" w:color="auto"/>
      </w:divBdr>
    </w:div>
    <w:div w:id="549803890">
      <w:bodyDiv w:val="1"/>
      <w:marLeft w:val="0"/>
      <w:marRight w:val="0"/>
      <w:marTop w:val="0"/>
      <w:marBottom w:val="0"/>
      <w:divBdr>
        <w:top w:val="none" w:sz="0" w:space="0" w:color="auto"/>
        <w:left w:val="none" w:sz="0" w:space="0" w:color="auto"/>
        <w:bottom w:val="none" w:sz="0" w:space="0" w:color="auto"/>
        <w:right w:val="none" w:sz="0" w:space="0" w:color="auto"/>
      </w:divBdr>
    </w:div>
    <w:div w:id="557976215">
      <w:bodyDiv w:val="1"/>
      <w:marLeft w:val="0"/>
      <w:marRight w:val="0"/>
      <w:marTop w:val="0"/>
      <w:marBottom w:val="0"/>
      <w:divBdr>
        <w:top w:val="none" w:sz="0" w:space="0" w:color="auto"/>
        <w:left w:val="none" w:sz="0" w:space="0" w:color="auto"/>
        <w:bottom w:val="none" w:sz="0" w:space="0" w:color="auto"/>
        <w:right w:val="none" w:sz="0" w:space="0" w:color="auto"/>
      </w:divBdr>
    </w:div>
    <w:div w:id="558785539">
      <w:bodyDiv w:val="1"/>
      <w:marLeft w:val="0"/>
      <w:marRight w:val="0"/>
      <w:marTop w:val="0"/>
      <w:marBottom w:val="0"/>
      <w:divBdr>
        <w:top w:val="none" w:sz="0" w:space="0" w:color="auto"/>
        <w:left w:val="none" w:sz="0" w:space="0" w:color="auto"/>
        <w:bottom w:val="none" w:sz="0" w:space="0" w:color="auto"/>
        <w:right w:val="none" w:sz="0" w:space="0" w:color="auto"/>
      </w:divBdr>
    </w:div>
    <w:div w:id="566499076">
      <w:bodyDiv w:val="1"/>
      <w:marLeft w:val="0"/>
      <w:marRight w:val="0"/>
      <w:marTop w:val="0"/>
      <w:marBottom w:val="0"/>
      <w:divBdr>
        <w:top w:val="none" w:sz="0" w:space="0" w:color="auto"/>
        <w:left w:val="none" w:sz="0" w:space="0" w:color="auto"/>
        <w:bottom w:val="none" w:sz="0" w:space="0" w:color="auto"/>
        <w:right w:val="none" w:sz="0" w:space="0" w:color="auto"/>
      </w:divBdr>
    </w:div>
    <w:div w:id="571231314">
      <w:bodyDiv w:val="1"/>
      <w:marLeft w:val="0"/>
      <w:marRight w:val="0"/>
      <w:marTop w:val="0"/>
      <w:marBottom w:val="0"/>
      <w:divBdr>
        <w:top w:val="none" w:sz="0" w:space="0" w:color="auto"/>
        <w:left w:val="none" w:sz="0" w:space="0" w:color="auto"/>
        <w:bottom w:val="none" w:sz="0" w:space="0" w:color="auto"/>
        <w:right w:val="none" w:sz="0" w:space="0" w:color="auto"/>
      </w:divBdr>
    </w:div>
    <w:div w:id="580018703">
      <w:bodyDiv w:val="1"/>
      <w:marLeft w:val="0"/>
      <w:marRight w:val="0"/>
      <w:marTop w:val="0"/>
      <w:marBottom w:val="0"/>
      <w:divBdr>
        <w:top w:val="none" w:sz="0" w:space="0" w:color="auto"/>
        <w:left w:val="none" w:sz="0" w:space="0" w:color="auto"/>
        <w:bottom w:val="none" w:sz="0" w:space="0" w:color="auto"/>
        <w:right w:val="none" w:sz="0" w:space="0" w:color="auto"/>
      </w:divBdr>
    </w:div>
    <w:div w:id="581304858">
      <w:bodyDiv w:val="1"/>
      <w:marLeft w:val="0"/>
      <w:marRight w:val="0"/>
      <w:marTop w:val="0"/>
      <w:marBottom w:val="0"/>
      <w:divBdr>
        <w:top w:val="none" w:sz="0" w:space="0" w:color="auto"/>
        <w:left w:val="none" w:sz="0" w:space="0" w:color="auto"/>
        <w:bottom w:val="none" w:sz="0" w:space="0" w:color="auto"/>
        <w:right w:val="none" w:sz="0" w:space="0" w:color="auto"/>
      </w:divBdr>
    </w:div>
    <w:div w:id="583613398">
      <w:bodyDiv w:val="1"/>
      <w:marLeft w:val="0"/>
      <w:marRight w:val="0"/>
      <w:marTop w:val="0"/>
      <w:marBottom w:val="0"/>
      <w:divBdr>
        <w:top w:val="none" w:sz="0" w:space="0" w:color="auto"/>
        <w:left w:val="none" w:sz="0" w:space="0" w:color="auto"/>
        <w:bottom w:val="none" w:sz="0" w:space="0" w:color="auto"/>
        <w:right w:val="none" w:sz="0" w:space="0" w:color="auto"/>
      </w:divBdr>
    </w:div>
    <w:div w:id="584803179">
      <w:bodyDiv w:val="1"/>
      <w:marLeft w:val="0"/>
      <w:marRight w:val="0"/>
      <w:marTop w:val="0"/>
      <w:marBottom w:val="0"/>
      <w:divBdr>
        <w:top w:val="none" w:sz="0" w:space="0" w:color="auto"/>
        <w:left w:val="none" w:sz="0" w:space="0" w:color="auto"/>
        <w:bottom w:val="none" w:sz="0" w:space="0" w:color="auto"/>
        <w:right w:val="none" w:sz="0" w:space="0" w:color="auto"/>
      </w:divBdr>
    </w:div>
    <w:div w:id="588806838">
      <w:bodyDiv w:val="1"/>
      <w:marLeft w:val="0"/>
      <w:marRight w:val="0"/>
      <w:marTop w:val="0"/>
      <w:marBottom w:val="0"/>
      <w:divBdr>
        <w:top w:val="none" w:sz="0" w:space="0" w:color="auto"/>
        <w:left w:val="none" w:sz="0" w:space="0" w:color="auto"/>
        <w:bottom w:val="none" w:sz="0" w:space="0" w:color="auto"/>
        <w:right w:val="none" w:sz="0" w:space="0" w:color="auto"/>
      </w:divBdr>
    </w:div>
    <w:div w:id="592904534">
      <w:bodyDiv w:val="1"/>
      <w:marLeft w:val="0"/>
      <w:marRight w:val="0"/>
      <w:marTop w:val="0"/>
      <w:marBottom w:val="0"/>
      <w:divBdr>
        <w:top w:val="none" w:sz="0" w:space="0" w:color="auto"/>
        <w:left w:val="none" w:sz="0" w:space="0" w:color="auto"/>
        <w:bottom w:val="none" w:sz="0" w:space="0" w:color="auto"/>
        <w:right w:val="none" w:sz="0" w:space="0" w:color="auto"/>
      </w:divBdr>
    </w:div>
    <w:div w:id="598441872">
      <w:bodyDiv w:val="1"/>
      <w:marLeft w:val="0"/>
      <w:marRight w:val="0"/>
      <w:marTop w:val="0"/>
      <w:marBottom w:val="0"/>
      <w:divBdr>
        <w:top w:val="none" w:sz="0" w:space="0" w:color="auto"/>
        <w:left w:val="none" w:sz="0" w:space="0" w:color="auto"/>
        <w:bottom w:val="none" w:sz="0" w:space="0" w:color="auto"/>
        <w:right w:val="none" w:sz="0" w:space="0" w:color="auto"/>
      </w:divBdr>
    </w:div>
    <w:div w:id="602735265">
      <w:bodyDiv w:val="1"/>
      <w:marLeft w:val="0"/>
      <w:marRight w:val="0"/>
      <w:marTop w:val="0"/>
      <w:marBottom w:val="0"/>
      <w:divBdr>
        <w:top w:val="none" w:sz="0" w:space="0" w:color="auto"/>
        <w:left w:val="none" w:sz="0" w:space="0" w:color="auto"/>
        <w:bottom w:val="none" w:sz="0" w:space="0" w:color="auto"/>
        <w:right w:val="none" w:sz="0" w:space="0" w:color="auto"/>
      </w:divBdr>
    </w:div>
    <w:div w:id="608245853">
      <w:bodyDiv w:val="1"/>
      <w:marLeft w:val="0"/>
      <w:marRight w:val="0"/>
      <w:marTop w:val="0"/>
      <w:marBottom w:val="0"/>
      <w:divBdr>
        <w:top w:val="none" w:sz="0" w:space="0" w:color="auto"/>
        <w:left w:val="none" w:sz="0" w:space="0" w:color="auto"/>
        <w:bottom w:val="none" w:sz="0" w:space="0" w:color="auto"/>
        <w:right w:val="none" w:sz="0" w:space="0" w:color="auto"/>
      </w:divBdr>
    </w:div>
    <w:div w:id="618294437">
      <w:bodyDiv w:val="1"/>
      <w:marLeft w:val="0"/>
      <w:marRight w:val="0"/>
      <w:marTop w:val="0"/>
      <w:marBottom w:val="0"/>
      <w:divBdr>
        <w:top w:val="none" w:sz="0" w:space="0" w:color="auto"/>
        <w:left w:val="none" w:sz="0" w:space="0" w:color="auto"/>
        <w:bottom w:val="none" w:sz="0" w:space="0" w:color="auto"/>
        <w:right w:val="none" w:sz="0" w:space="0" w:color="auto"/>
      </w:divBdr>
    </w:div>
    <w:div w:id="623195348">
      <w:bodyDiv w:val="1"/>
      <w:marLeft w:val="0"/>
      <w:marRight w:val="0"/>
      <w:marTop w:val="0"/>
      <w:marBottom w:val="0"/>
      <w:divBdr>
        <w:top w:val="none" w:sz="0" w:space="0" w:color="auto"/>
        <w:left w:val="none" w:sz="0" w:space="0" w:color="auto"/>
        <w:bottom w:val="none" w:sz="0" w:space="0" w:color="auto"/>
        <w:right w:val="none" w:sz="0" w:space="0" w:color="auto"/>
      </w:divBdr>
    </w:div>
    <w:div w:id="623583600">
      <w:bodyDiv w:val="1"/>
      <w:marLeft w:val="0"/>
      <w:marRight w:val="0"/>
      <w:marTop w:val="0"/>
      <w:marBottom w:val="0"/>
      <w:divBdr>
        <w:top w:val="none" w:sz="0" w:space="0" w:color="auto"/>
        <w:left w:val="none" w:sz="0" w:space="0" w:color="auto"/>
        <w:bottom w:val="none" w:sz="0" w:space="0" w:color="auto"/>
        <w:right w:val="none" w:sz="0" w:space="0" w:color="auto"/>
      </w:divBdr>
    </w:div>
    <w:div w:id="625232122">
      <w:bodyDiv w:val="1"/>
      <w:marLeft w:val="0"/>
      <w:marRight w:val="0"/>
      <w:marTop w:val="0"/>
      <w:marBottom w:val="0"/>
      <w:divBdr>
        <w:top w:val="none" w:sz="0" w:space="0" w:color="auto"/>
        <w:left w:val="none" w:sz="0" w:space="0" w:color="auto"/>
        <w:bottom w:val="none" w:sz="0" w:space="0" w:color="auto"/>
        <w:right w:val="none" w:sz="0" w:space="0" w:color="auto"/>
      </w:divBdr>
    </w:div>
    <w:div w:id="630749274">
      <w:bodyDiv w:val="1"/>
      <w:marLeft w:val="0"/>
      <w:marRight w:val="0"/>
      <w:marTop w:val="0"/>
      <w:marBottom w:val="0"/>
      <w:divBdr>
        <w:top w:val="none" w:sz="0" w:space="0" w:color="auto"/>
        <w:left w:val="none" w:sz="0" w:space="0" w:color="auto"/>
        <w:bottom w:val="none" w:sz="0" w:space="0" w:color="auto"/>
        <w:right w:val="none" w:sz="0" w:space="0" w:color="auto"/>
      </w:divBdr>
    </w:div>
    <w:div w:id="635766366">
      <w:bodyDiv w:val="1"/>
      <w:marLeft w:val="0"/>
      <w:marRight w:val="0"/>
      <w:marTop w:val="0"/>
      <w:marBottom w:val="0"/>
      <w:divBdr>
        <w:top w:val="none" w:sz="0" w:space="0" w:color="auto"/>
        <w:left w:val="none" w:sz="0" w:space="0" w:color="auto"/>
        <w:bottom w:val="none" w:sz="0" w:space="0" w:color="auto"/>
        <w:right w:val="none" w:sz="0" w:space="0" w:color="auto"/>
      </w:divBdr>
    </w:div>
    <w:div w:id="636881634">
      <w:bodyDiv w:val="1"/>
      <w:marLeft w:val="0"/>
      <w:marRight w:val="0"/>
      <w:marTop w:val="0"/>
      <w:marBottom w:val="0"/>
      <w:divBdr>
        <w:top w:val="none" w:sz="0" w:space="0" w:color="auto"/>
        <w:left w:val="none" w:sz="0" w:space="0" w:color="auto"/>
        <w:bottom w:val="none" w:sz="0" w:space="0" w:color="auto"/>
        <w:right w:val="none" w:sz="0" w:space="0" w:color="auto"/>
      </w:divBdr>
    </w:div>
    <w:div w:id="637302235">
      <w:bodyDiv w:val="1"/>
      <w:marLeft w:val="0"/>
      <w:marRight w:val="0"/>
      <w:marTop w:val="0"/>
      <w:marBottom w:val="0"/>
      <w:divBdr>
        <w:top w:val="none" w:sz="0" w:space="0" w:color="auto"/>
        <w:left w:val="none" w:sz="0" w:space="0" w:color="auto"/>
        <w:bottom w:val="none" w:sz="0" w:space="0" w:color="auto"/>
        <w:right w:val="none" w:sz="0" w:space="0" w:color="auto"/>
      </w:divBdr>
    </w:div>
    <w:div w:id="637418763">
      <w:bodyDiv w:val="1"/>
      <w:marLeft w:val="0"/>
      <w:marRight w:val="0"/>
      <w:marTop w:val="0"/>
      <w:marBottom w:val="0"/>
      <w:divBdr>
        <w:top w:val="none" w:sz="0" w:space="0" w:color="auto"/>
        <w:left w:val="none" w:sz="0" w:space="0" w:color="auto"/>
        <w:bottom w:val="none" w:sz="0" w:space="0" w:color="auto"/>
        <w:right w:val="none" w:sz="0" w:space="0" w:color="auto"/>
      </w:divBdr>
    </w:div>
    <w:div w:id="638077302">
      <w:bodyDiv w:val="1"/>
      <w:marLeft w:val="0"/>
      <w:marRight w:val="0"/>
      <w:marTop w:val="0"/>
      <w:marBottom w:val="0"/>
      <w:divBdr>
        <w:top w:val="none" w:sz="0" w:space="0" w:color="auto"/>
        <w:left w:val="none" w:sz="0" w:space="0" w:color="auto"/>
        <w:bottom w:val="none" w:sz="0" w:space="0" w:color="auto"/>
        <w:right w:val="none" w:sz="0" w:space="0" w:color="auto"/>
      </w:divBdr>
    </w:div>
    <w:div w:id="640310556">
      <w:bodyDiv w:val="1"/>
      <w:marLeft w:val="0"/>
      <w:marRight w:val="0"/>
      <w:marTop w:val="0"/>
      <w:marBottom w:val="0"/>
      <w:divBdr>
        <w:top w:val="none" w:sz="0" w:space="0" w:color="auto"/>
        <w:left w:val="none" w:sz="0" w:space="0" w:color="auto"/>
        <w:bottom w:val="none" w:sz="0" w:space="0" w:color="auto"/>
        <w:right w:val="none" w:sz="0" w:space="0" w:color="auto"/>
      </w:divBdr>
    </w:div>
    <w:div w:id="640965127">
      <w:bodyDiv w:val="1"/>
      <w:marLeft w:val="0"/>
      <w:marRight w:val="0"/>
      <w:marTop w:val="0"/>
      <w:marBottom w:val="0"/>
      <w:divBdr>
        <w:top w:val="none" w:sz="0" w:space="0" w:color="auto"/>
        <w:left w:val="none" w:sz="0" w:space="0" w:color="auto"/>
        <w:bottom w:val="none" w:sz="0" w:space="0" w:color="auto"/>
        <w:right w:val="none" w:sz="0" w:space="0" w:color="auto"/>
      </w:divBdr>
    </w:div>
    <w:div w:id="641614580">
      <w:bodyDiv w:val="1"/>
      <w:marLeft w:val="0"/>
      <w:marRight w:val="0"/>
      <w:marTop w:val="0"/>
      <w:marBottom w:val="0"/>
      <w:divBdr>
        <w:top w:val="none" w:sz="0" w:space="0" w:color="auto"/>
        <w:left w:val="none" w:sz="0" w:space="0" w:color="auto"/>
        <w:bottom w:val="none" w:sz="0" w:space="0" w:color="auto"/>
        <w:right w:val="none" w:sz="0" w:space="0" w:color="auto"/>
      </w:divBdr>
    </w:div>
    <w:div w:id="642078704">
      <w:bodyDiv w:val="1"/>
      <w:marLeft w:val="0"/>
      <w:marRight w:val="0"/>
      <w:marTop w:val="0"/>
      <w:marBottom w:val="0"/>
      <w:divBdr>
        <w:top w:val="none" w:sz="0" w:space="0" w:color="auto"/>
        <w:left w:val="none" w:sz="0" w:space="0" w:color="auto"/>
        <w:bottom w:val="none" w:sz="0" w:space="0" w:color="auto"/>
        <w:right w:val="none" w:sz="0" w:space="0" w:color="auto"/>
      </w:divBdr>
    </w:div>
    <w:div w:id="642731932">
      <w:bodyDiv w:val="1"/>
      <w:marLeft w:val="0"/>
      <w:marRight w:val="0"/>
      <w:marTop w:val="0"/>
      <w:marBottom w:val="0"/>
      <w:divBdr>
        <w:top w:val="none" w:sz="0" w:space="0" w:color="auto"/>
        <w:left w:val="none" w:sz="0" w:space="0" w:color="auto"/>
        <w:bottom w:val="none" w:sz="0" w:space="0" w:color="auto"/>
        <w:right w:val="none" w:sz="0" w:space="0" w:color="auto"/>
      </w:divBdr>
    </w:div>
    <w:div w:id="645595994">
      <w:bodyDiv w:val="1"/>
      <w:marLeft w:val="0"/>
      <w:marRight w:val="0"/>
      <w:marTop w:val="0"/>
      <w:marBottom w:val="0"/>
      <w:divBdr>
        <w:top w:val="none" w:sz="0" w:space="0" w:color="auto"/>
        <w:left w:val="none" w:sz="0" w:space="0" w:color="auto"/>
        <w:bottom w:val="none" w:sz="0" w:space="0" w:color="auto"/>
        <w:right w:val="none" w:sz="0" w:space="0" w:color="auto"/>
      </w:divBdr>
    </w:div>
    <w:div w:id="645626511">
      <w:bodyDiv w:val="1"/>
      <w:marLeft w:val="0"/>
      <w:marRight w:val="0"/>
      <w:marTop w:val="0"/>
      <w:marBottom w:val="0"/>
      <w:divBdr>
        <w:top w:val="none" w:sz="0" w:space="0" w:color="auto"/>
        <w:left w:val="none" w:sz="0" w:space="0" w:color="auto"/>
        <w:bottom w:val="none" w:sz="0" w:space="0" w:color="auto"/>
        <w:right w:val="none" w:sz="0" w:space="0" w:color="auto"/>
      </w:divBdr>
    </w:div>
    <w:div w:id="649096141">
      <w:bodyDiv w:val="1"/>
      <w:marLeft w:val="0"/>
      <w:marRight w:val="0"/>
      <w:marTop w:val="0"/>
      <w:marBottom w:val="0"/>
      <w:divBdr>
        <w:top w:val="none" w:sz="0" w:space="0" w:color="auto"/>
        <w:left w:val="none" w:sz="0" w:space="0" w:color="auto"/>
        <w:bottom w:val="none" w:sz="0" w:space="0" w:color="auto"/>
        <w:right w:val="none" w:sz="0" w:space="0" w:color="auto"/>
      </w:divBdr>
    </w:div>
    <w:div w:id="657077421">
      <w:bodyDiv w:val="1"/>
      <w:marLeft w:val="0"/>
      <w:marRight w:val="0"/>
      <w:marTop w:val="0"/>
      <w:marBottom w:val="0"/>
      <w:divBdr>
        <w:top w:val="none" w:sz="0" w:space="0" w:color="auto"/>
        <w:left w:val="none" w:sz="0" w:space="0" w:color="auto"/>
        <w:bottom w:val="none" w:sz="0" w:space="0" w:color="auto"/>
        <w:right w:val="none" w:sz="0" w:space="0" w:color="auto"/>
      </w:divBdr>
    </w:div>
    <w:div w:id="662591638">
      <w:bodyDiv w:val="1"/>
      <w:marLeft w:val="0"/>
      <w:marRight w:val="0"/>
      <w:marTop w:val="0"/>
      <w:marBottom w:val="0"/>
      <w:divBdr>
        <w:top w:val="none" w:sz="0" w:space="0" w:color="auto"/>
        <w:left w:val="none" w:sz="0" w:space="0" w:color="auto"/>
        <w:bottom w:val="none" w:sz="0" w:space="0" w:color="auto"/>
        <w:right w:val="none" w:sz="0" w:space="0" w:color="auto"/>
      </w:divBdr>
    </w:div>
    <w:div w:id="667516876">
      <w:bodyDiv w:val="1"/>
      <w:marLeft w:val="0"/>
      <w:marRight w:val="0"/>
      <w:marTop w:val="0"/>
      <w:marBottom w:val="0"/>
      <w:divBdr>
        <w:top w:val="none" w:sz="0" w:space="0" w:color="auto"/>
        <w:left w:val="none" w:sz="0" w:space="0" w:color="auto"/>
        <w:bottom w:val="none" w:sz="0" w:space="0" w:color="auto"/>
        <w:right w:val="none" w:sz="0" w:space="0" w:color="auto"/>
      </w:divBdr>
    </w:div>
    <w:div w:id="671690400">
      <w:bodyDiv w:val="1"/>
      <w:marLeft w:val="0"/>
      <w:marRight w:val="0"/>
      <w:marTop w:val="0"/>
      <w:marBottom w:val="0"/>
      <w:divBdr>
        <w:top w:val="none" w:sz="0" w:space="0" w:color="auto"/>
        <w:left w:val="none" w:sz="0" w:space="0" w:color="auto"/>
        <w:bottom w:val="none" w:sz="0" w:space="0" w:color="auto"/>
        <w:right w:val="none" w:sz="0" w:space="0" w:color="auto"/>
      </w:divBdr>
    </w:div>
    <w:div w:id="672413574">
      <w:bodyDiv w:val="1"/>
      <w:marLeft w:val="0"/>
      <w:marRight w:val="0"/>
      <w:marTop w:val="0"/>
      <w:marBottom w:val="0"/>
      <w:divBdr>
        <w:top w:val="none" w:sz="0" w:space="0" w:color="auto"/>
        <w:left w:val="none" w:sz="0" w:space="0" w:color="auto"/>
        <w:bottom w:val="none" w:sz="0" w:space="0" w:color="auto"/>
        <w:right w:val="none" w:sz="0" w:space="0" w:color="auto"/>
      </w:divBdr>
    </w:div>
    <w:div w:id="680397643">
      <w:bodyDiv w:val="1"/>
      <w:marLeft w:val="0"/>
      <w:marRight w:val="0"/>
      <w:marTop w:val="0"/>
      <w:marBottom w:val="0"/>
      <w:divBdr>
        <w:top w:val="none" w:sz="0" w:space="0" w:color="auto"/>
        <w:left w:val="none" w:sz="0" w:space="0" w:color="auto"/>
        <w:bottom w:val="none" w:sz="0" w:space="0" w:color="auto"/>
        <w:right w:val="none" w:sz="0" w:space="0" w:color="auto"/>
      </w:divBdr>
    </w:div>
    <w:div w:id="686832875">
      <w:bodyDiv w:val="1"/>
      <w:marLeft w:val="0"/>
      <w:marRight w:val="0"/>
      <w:marTop w:val="0"/>
      <w:marBottom w:val="0"/>
      <w:divBdr>
        <w:top w:val="none" w:sz="0" w:space="0" w:color="auto"/>
        <w:left w:val="none" w:sz="0" w:space="0" w:color="auto"/>
        <w:bottom w:val="none" w:sz="0" w:space="0" w:color="auto"/>
        <w:right w:val="none" w:sz="0" w:space="0" w:color="auto"/>
      </w:divBdr>
    </w:div>
    <w:div w:id="688531764">
      <w:bodyDiv w:val="1"/>
      <w:marLeft w:val="0"/>
      <w:marRight w:val="0"/>
      <w:marTop w:val="0"/>
      <w:marBottom w:val="0"/>
      <w:divBdr>
        <w:top w:val="none" w:sz="0" w:space="0" w:color="auto"/>
        <w:left w:val="none" w:sz="0" w:space="0" w:color="auto"/>
        <w:bottom w:val="none" w:sz="0" w:space="0" w:color="auto"/>
        <w:right w:val="none" w:sz="0" w:space="0" w:color="auto"/>
      </w:divBdr>
    </w:div>
    <w:div w:id="699087842">
      <w:bodyDiv w:val="1"/>
      <w:marLeft w:val="0"/>
      <w:marRight w:val="0"/>
      <w:marTop w:val="0"/>
      <w:marBottom w:val="0"/>
      <w:divBdr>
        <w:top w:val="none" w:sz="0" w:space="0" w:color="auto"/>
        <w:left w:val="none" w:sz="0" w:space="0" w:color="auto"/>
        <w:bottom w:val="none" w:sz="0" w:space="0" w:color="auto"/>
        <w:right w:val="none" w:sz="0" w:space="0" w:color="auto"/>
      </w:divBdr>
    </w:div>
    <w:div w:id="699165289">
      <w:bodyDiv w:val="1"/>
      <w:marLeft w:val="0"/>
      <w:marRight w:val="0"/>
      <w:marTop w:val="0"/>
      <w:marBottom w:val="0"/>
      <w:divBdr>
        <w:top w:val="none" w:sz="0" w:space="0" w:color="auto"/>
        <w:left w:val="none" w:sz="0" w:space="0" w:color="auto"/>
        <w:bottom w:val="none" w:sz="0" w:space="0" w:color="auto"/>
        <w:right w:val="none" w:sz="0" w:space="0" w:color="auto"/>
      </w:divBdr>
    </w:div>
    <w:div w:id="699431496">
      <w:bodyDiv w:val="1"/>
      <w:marLeft w:val="0"/>
      <w:marRight w:val="0"/>
      <w:marTop w:val="0"/>
      <w:marBottom w:val="0"/>
      <w:divBdr>
        <w:top w:val="none" w:sz="0" w:space="0" w:color="auto"/>
        <w:left w:val="none" w:sz="0" w:space="0" w:color="auto"/>
        <w:bottom w:val="none" w:sz="0" w:space="0" w:color="auto"/>
        <w:right w:val="none" w:sz="0" w:space="0" w:color="auto"/>
      </w:divBdr>
    </w:div>
    <w:div w:id="703168502">
      <w:bodyDiv w:val="1"/>
      <w:marLeft w:val="0"/>
      <w:marRight w:val="0"/>
      <w:marTop w:val="0"/>
      <w:marBottom w:val="0"/>
      <w:divBdr>
        <w:top w:val="none" w:sz="0" w:space="0" w:color="auto"/>
        <w:left w:val="none" w:sz="0" w:space="0" w:color="auto"/>
        <w:bottom w:val="none" w:sz="0" w:space="0" w:color="auto"/>
        <w:right w:val="none" w:sz="0" w:space="0" w:color="auto"/>
      </w:divBdr>
    </w:div>
    <w:div w:id="703286493">
      <w:bodyDiv w:val="1"/>
      <w:marLeft w:val="0"/>
      <w:marRight w:val="0"/>
      <w:marTop w:val="0"/>
      <w:marBottom w:val="0"/>
      <w:divBdr>
        <w:top w:val="none" w:sz="0" w:space="0" w:color="auto"/>
        <w:left w:val="none" w:sz="0" w:space="0" w:color="auto"/>
        <w:bottom w:val="none" w:sz="0" w:space="0" w:color="auto"/>
        <w:right w:val="none" w:sz="0" w:space="0" w:color="auto"/>
      </w:divBdr>
    </w:div>
    <w:div w:id="703560436">
      <w:bodyDiv w:val="1"/>
      <w:marLeft w:val="0"/>
      <w:marRight w:val="0"/>
      <w:marTop w:val="0"/>
      <w:marBottom w:val="0"/>
      <w:divBdr>
        <w:top w:val="none" w:sz="0" w:space="0" w:color="auto"/>
        <w:left w:val="none" w:sz="0" w:space="0" w:color="auto"/>
        <w:bottom w:val="none" w:sz="0" w:space="0" w:color="auto"/>
        <w:right w:val="none" w:sz="0" w:space="0" w:color="auto"/>
      </w:divBdr>
    </w:div>
    <w:div w:id="704675731">
      <w:bodyDiv w:val="1"/>
      <w:marLeft w:val="0"/>
      <w:marRight w:val="0"/>
      <w:marTop w:val="0"/>
      <w:marBottom w:val="0"/>
      <w:divBdr>
        <w:top w:val="none" w:sz="0" w:space="0" w:color="auto"/>
        <w:left w:val="none" w:sz="0" w:space="0" w:color="auto"/>
        <w:bottom w:val="none" w:sz="0" w:space="0" w:color="auto"/>
        <w:right w:val="none" w:sz="0" w:space="0" w:color="auto"/>
      </w:divBdr>
    </w:div>
    <w:div w:id="704793519">
      <w:bodyDiv w:val="1"/>
      <w:marLeft w:val="0"/>
      <w:marRight w:val="0"/>
      <w:marTop w:val="0"/>
      <w:marBottom w:val="0"/>
      <w:divBdr>
        <w:top w:val="none" w:sz="0" w:space="0" w:color="auto"/>
        <w:left w:val="none" w:sz="0" w:space="0" w:color="auto"/>
        <w:bottom w:val="none" w:sz="0" w:space="0" w:color="auto"/>
        <w:right w:val="none" w:sz="0" w:space="0" w:color="auto"/>
      </w:divBdr>
    </w:div>
    <w:div w:id="706296902">
      <w:bodyDiv w:val="1"/>
      <w:marLeft w:val="0"/>
      <w:marRight w:val="0"/>
      <w:marTop w:val="0"/>
      <w:marBottom w:val="0"/>
      <w:divBdr>
        <w:top w:val="none" w:sz="0" w:space="0" w:color="auto"/>
        <w:left w:val="none" w:sz="0" w:space="0" w:color="auto"/>
        <w:bottom w:val="none" w:sz="0" w:space="0" w:color="auto"/>
        <w:right w:val="none" w:sz="0" w:space="0" w:color="auto"/>
      </w:divBdr>
    </w:div>
    <w:div w:id="712189515">
      <w:bodyDiv w:val="1"/>
      <w:marLeft w:val="0"/>
      <w:marRight w:val="0"/>
      <w:marTop w:val="0"/>
      <w:marBottom w:val="0"/>
      <w:divBdr>
        <w:top w:val="none" w:sz="0" w:space="0" w:color="auto"/>
        <w:left w:val="none" w:sz="0" w:space="0" w:color="auto"/>
        <w:bottom w:val="none" w:sz="0" w:space="0" w:color="auto"/>
        <w:right w:val="none" w:sz="0" w:space="0" w:color="auto"/>
      </w:divBdr>
    </w:div>
    <w:div w:id="712191071">
      <w:bodyDiv w:val="1"/>
      <w:marLeft w:val="0"/>
      <w:marRight w:val="0"/>
      <w:marTop w:val="0"/>
      <w:marBottom w:val="0"/>
      <w:divBdr>
        <w:top w:val="none" w:sz="0" w:space="0" w:color="auto"/>
        <w:left w:val="none" w:sz="0" w:space="0" w:color="auto"/>
        <w:bottom w:val="none" w:sz="0" w:space="0" w:color="auto"/>
        <w:right w:val="none" w:sz="0" w:space="0" w:color="auto"/>
      </w:divBdr>
    </w:div>
    <w:div w:id="716589014">
      <w:bodyDiv w:val="1"/>
      <w:marLeft w:val="0"/>
      <w:marRight w:val="0"/>
      <w:marTop w:val="0"/>
      <w:marBottom w:val="0"/>
      <w:divBdr>
        <w:top w:val="none" w:sz="0" w:space="0" w:color="auto"/>
        <w:left w:val="none" w:sz="0" w:space="0" w:color="auto"/>
        <w:bottom w:val="none" w:sz="0" w:space="0" w:color="auto"/>
        <w:right w:val="none" w:sz="0" w:space="0" w:color="auto"/>
      </w:divBdr>
    </w:div>
    <w:div w:id="731779657">
      <w:bodyDiv w:val="1"/>
      <w:marLeft w:val="0"/>
      <w:marRight w:val="0"/>
      <w:marTop w:val="0"/>
      <w:marBottom w:val="0"/>
      <w:divBdr>
        <w:top w:val="none" w:sz="0" w:space="0" w:color="auto"/>
        <w:left w:val="none" w:sz="0" w:space="0" w:color="auto"/>
        <w:bottom w:val="none" w:sz="0" w:space="0" w:color="auto"/>
        <w:right w:val="none" w:sz="0" w:space="0" w:color="auto"/>
      </w:divBdr>
    </w:div>
    <w:div w:id="734740299">
      <w:bodyDiv w:val="1"/>
      <w:marLeft w:val="0"/>
      <w:marRight w:val="0"/>
      <w:marTop w:val="0"/>
      <w:marBottom w:val="0"/>
      <w:divBdr>
        <w:top w:val="none" w:sz="0" w:space="0" w:color="auto"/>
        <w:left w:val="none" w:sz="0" w:space="0" w:color="auto"/>
        <w:bottom w:val="none" w:sz="0" w:space="0" w:color="auto"/>
        <w:right w:val="none" w:sz="0" w:space="0" w:color="auto"/>
      </w:divBdr>
    </w:div>
    <w:div w:id="742795991">
      <w:bodyDiv w:val="1"/>
      <w:marLeft w:val="0"/>
      <w:marRight w:val="0"/>
      <w:marTop w:val="0"/>
      <w:marBottom w:val="0"/>
      <w:divBdr>
        <w:top w:val="none" w:sz="0" w:space="0" w:color="auto"/>
        <w:left w:val="none" w:sz="0" w:space="0" w:color="auto"/>
        <w:bottom w:val="none" w:sz="0" w:space="0" w:color="auto"/>
        <w:right w:val="none" w:sz="0" w:space="0" w:color="auto"/>
      </w:divBdr>
    </w:div>
    <w:div w:id="748233116">
      <w:bodyDiv w:val="1"/>
      <w:marLeft w:val="0"/>
      <w:marRight w:val="0"/>
      <w:marTop w:val="0"/>
      <w:marBottom w:val="0"/>
      <w:divBdr>
        <w:top w:val="none" w:sz="0" w:space="0" w:color="auto"/>
        <w:left w:val="none" w:sz="0" w:space="0" w:color="auto"/>
        <w:bottom w:val="none" w:sz="0" w:space="0" w:color="auto"/>
        <w:right w:val="none" w:sz="0" w:space="0" w:color="auto"/>
      </w:divBdr>
    </w:div>
    <w:div w:id="749498107">
      <w:bodyDiv w:val="1"/>
      <w:marLeft w:val="0"/>
      <w:marRight w:val="0"/>
      <w:marTop w:val="0"/>
      <w:marBottom w:val="0"/>
      <w:divBdr>
        <w:top w:val="none" w:sz="0" w:space="0" w:color="auto"/>
        <w:left w:val="none" w:sz="0" w:space="0" w:color="auto"/>
        <w:bottom w:val="none" w:sz="0" w:space="0" w:color="auto"/>
        <w:right w:val="none" w:sz="0" w:space="0" w:color="auto"/>
      </w:divBdr>
    </w:div>
    <w:div w:id="753281891">
      <w:bodyDiv w:val="1"/>
      <w:marLeft w:val="0"/>
      <w:marRight w:val="0"/>
      <w:marTop w:val="0"/>
      <w:marBottom w:val="0"/>
      <w:divBdr>
        <w:top w:val="none" w:sz="0" w:space="0" w:color="auto"/>
        <w:left w:val="none" w:sz="0" w:space="0" w:color="auto"/>
        <w:bottom w:val="none" w:sz="0" w:space="0" w:color="auto"/>
        <w:right w:val="none" w:sz="0" w:space="0" w:color="auto"/>
      </w:divBdr>
    </w:div>
    <w:div w:id="765030610">
      <w:bodyDiv w:val="1"/>
      <w:marLeft w:val="0"/>
      <w:marRight w:val="0"/>
      <w:marTop w:val="0"/>
      <w:marBottom w:val="0"/>
      <w:divBdr>
        <w:top w:val="none" w:sz="0" w:space="0" w:color="auto"/>
        <w:left w:val="none" w:sz="0" w:space="0" w:color="auto"/>
        <w:bottom w:val="none" w:sz="0" w:space="0" w:color="auto"/>
        <w:right w:val="none" w:sz="0" w:space="0" w:color="auto"/>
      </w:divBdr>
    </w:div>
    <w:div w:id="770661646">
      <w:bodyDiv w:val="1"/>
      <w:marLeft w:val="0"/>
      <w:marRight w:val="0"/>
      <w:marTop w:val="0"/>
      <w:marBottom w:val="0"/>
      <w:divBdr>
        <w:top w:val="none" w:sz="0" w:space="0" w:color="auto"/>
        <w:left w:val="none" w:sz="0" w:space="0" w:color="auto"/>
        <w:bottom w:val="none" w:sz="0" w:space="0" w:color="auto"/>
        <w:right w:val="none" w:sz="0" w:space="0" w:color="auto"/>
      </w:divBdr>
    </w:div>
    <w:div w:id="772046807">
      <w:bodyDiv w:val="1"/>
      <w:marLeft w:val="0"/>
      <w:marRight w:val="0"/>
      <w:marTop w:val="0"/>
      <w:marBottom w:val="0"/>
      <w:divBdr>
        <w:top w:val="none" w:sz="0" w:space="0" w:color="auto"/>
        <w:left w:val="none" w:sz="0" w:space="0" w:color="auto"/>
        <w:bottom w:val="none" w:sz="0" w:space="0" w:color="auto"/>
        <w:right w:val="none" w:sz="0" w:space="0" w:color="auto"/>
      </w:divBdr>
    </w:div>
    <w:div w:id="776489424">
      <w:bodyDiv w:val="1"/>
      <w:marLeft w:val="0"/>
      <w:marRight w:val="0"/>
      <w:marTop w:val="0"/>
      <w:marBottom w:val="0"/>
      <w:divBdr>
        <w:top w:val="none" w:sz="0" w:space="0" w:color="auto"/>
        <w:left w:val="none" w:sz="0" w:space="0" w:color="auto"/>
        <w:bottom w:val="none" w:sz="0" w:space="0" w:color="auto"/>
        <w:right w:val="none" w:sz="0" w:space="0" w:color="auto"/>
      </w:divBdr>
    </w:div>
    <w:div w:id="778530858">
      <w:bodyDiv w:val="1"/>
      <w:marLeft w:val="0"/>
      <w:marRight w:val="0"/>
      <w:marTop w:val="0"/>
      <w:marBottom w:val="0"/>
      <w:divBdr>
        <w:top w:val="none" w:sz="0" w:space="0" w:color="auto"/>
        <w:left w:val="none" w:sz="0" w:space="0" w:color="auto"/>
        <w:bottom w:val="none" w:sz="0" w:space="0" w:color="auto"/>
        <w:right w:val="none" w:sz="0" w:space="0" w:color="auto"/>
      </w:divBdr>
    </w:div>
    <w:div w:id="805388648">
      <w:bodyDiv w:val="1"/>
      <w:marLeft w:val="0"/>
      <w:marRight w:val="0"/>
      <w:marTop w:val="0"/>
      <w:marBottom w:val="0"/>
      <w:divBdr>
        <w:top w:val="none" w:sz="0" w:space="0" w:color="auto"/>
        <w:left w:val="none" w:sz="0" w:space="0" w:color="auto"/>
        <w:bottom w:val="none" w:sz="0" w:space="0" w:color="auto"/>
        <w:right w:val="none" w:sz="0" w:space="0" w:color="auto"/>
      </w:divBdr>
    </w:div>
    <w:div w:id="806630087">
      <w:bodyDiv w:val="1"/>
      <w:marLeft w:val="0"/>
      <w:marRight w:val="0"/>
      <w:marTop w:val="0"/>
      <w:marBottom w:val="0"/>
      <w:divBdr>
        <w:top w:val="none" w:sz="0" w:space="0" w:color="auto"/>
        <w:left w:val="none" w:sz="0" w:space="0" w:color="auto"/>
        <w:bottom w:val="none" w:sz="0" w:space="0" w:color="auto"/>
        <w:right w:val="none" w:sz="0" w:space="0" w:color="auto"/>
      </w:divBdr>
    </w:div>
    <w:div w:id="809975708">
      <w:bodyDiv w:val="1"/>
      <w:marLeft w:val="0"/>
      <w:marRight w:val="0"/>
      <w:marTop w:val="0"/>
      <w:marBottom w:val="0"/>
      <w:divBdr>
        <w:top w:val="none" w:sz="0" w:space="0" w:color="auto"/>
        <w:left w:val="none" w:sz="0" w:space="0" w:color="auto"/>
        <w:bottom w:val="none" w:sz="0" w:space="0" w:color="auto"/>
        <w:right w:val="none" w:sz="0" w:space="0" w:color="auto"/>
      </w:divBdr>
    </w:div>
    <w:div w:id="813260804">
      <w:bodyDiv w:val="1"/>
      <w:marLeft w:val="0"/>
      <w:marRight w:val="0"/>
      <w:marTop w:val="0"/>
      <w:marBottom w:val="0"/>
      <w:divBdr>
        <w:top w:val="none" w:sz="0" w:space="0" w:color="auto"/>
        <w:left w:val="none" w:sz="0" w:space="0" w:color="auto"/>
        <w:bottom w:val="none" w:sz="0" w:space="0" w:color="auto"/>
        <w:right w:val="none" w:sz="0" w:space="0" w:color="auto"/>
      </w:divBdr>
    </w:div>
    <w:div w:id="813448755">
      <w:bodyDiv w:val="1"/>
      <w:marLeft w:val="0"/>
      <w:marRight w:val="0"/>
      <w:marTop w:val="0"/>
      <w:marBottom w:val="0"/>
      <w:divBdr>
        <w:top w:val="none" w:sz="0" w:space="0" w:color="auto"/>
        <w:left w:val="none" w:sz="0" w:space="0" w:color="auto"/>
        <w:bottom w:val="none" w:sz="0" w:space="0" w:color="auto"/>
        <w:right w:val="none" w:sz="0" w:space="0" w:color="auto"/>
      </w:divBdr>
    </w:div>
    <w:div w:id="814949755">
      <w:bodyDiv w:val="1"/>
      <w:marLeft w:val="0"/>
      <w:marRight w:val="0"/>
      <w:marTop w:val="0"/>
      <w:marBottom w:val="0"/>
      <w:divBdr>
        <w:top w:val="none" w:sz="0" w:space="0" w:color="auto"/>
        <w:left w:val="none" w:sz="0" w:space="0" w:color="auto"/>
        <w:bottom w:val="none" w:sz="0" w:space="0" w:color="auto"/>
        <w:right w:val="none" w:sz="0" w:space="0" w:color="auto"/>
      </w:divBdr>
    </w:div>
    <w:div w:id="817574925">
      <w:bodyDiv w:val="1"/>
      <w:marLeft w:val="0"/>
      <w:marRight w:val="0"/>
      <w:marTop w:val="0"/>
      <w:marBottom w:val="0"/>
      <w:divBdr>
        <w:top w:val="none" w:sz="0" w:space="0" w:color="auto"/>
        <w:left w:val="none" w:sz="0" w:space="0" w:color="auto"/>
        <w:bottom w:val="none" w:sz="0" w:space="0" w:color="auto"/>
        <w:right w:val="none" w:sz="0" w:space="0" w:color="auto"/>
      </w:divBdr>
    </w:div>
    <w:div w:id="818688114">
      <w:bodyDiv w:val="1"/>
      <w:marLeft w:val="0"/>
      <w:marRight w:val="0"/>
      <w:marTop w:val="0"/>
      <w:marBottom w:val="0"/>
      <w:divBdr>
        <w:top w:val="none" w:sz="0" w:space="0" w:color="auto"/>
        <w:left w:val="none" w:sz="0" w:space="0" w:color="auto"/>
        <w:bottom w:val="none" w:sz="0" w:space="0" w:color="auto"/>
        <w:right w:val="none" w:sz="0" w:space="0" w:color="auto"/>
      </w:divBdr>
    </w:div>
    <w:div w:id="823011931">
      <w:bodyDiv w:val="1"/>
      <w:marLeft w:val="0"/>
      <w:marRight w:val="0"/>
      <w:marTop w:val="0"/>
      <w:marBottom w:val="0"/>
      <w:divBdr>
        <w:top w:val="none" w:sz="0" w:space="0" w:color="auto"/>
        <w:left w:val="none" w:sz="0" w:space="0" w:color="auto"/>
        <w:bottom w:val="none" w:sz="0" w:space="0" w:color="auto"/>
        <w:right w:val="none" w:sz="0" w:space="0" w:color="auto"/>
      </w:divBdr>
    </w:div>
    <w:div w:id="824979929">
      <w:bodyDiv w:val="1"/>
      <w:marLeft w:val="0"/>
      <w:marRight w:val="0"/>
      <w:marTop w:val="0"/>
      <w:marBottom w:val="0"/>
      <w:divBdr>
        <w:top w:val="none" w:sz="0" w:space="0" w:color="auto"/>
        <w:left w:val="none" w:sz="0" w:space="0" w:color="auto"/>
        <w:bottom w:val="none" w:sz="0" w:space="0" w:color="auto"/>
        <w:right w:val="none" w:sz="0" w:space="0" w:color="auto"/>
      </w:divBdr>
    </w:div>
    <w:div w:id="825825326">
      <w:bodyDiv w:val="1"/>
      <w:marLeft w:val="0"/>
      <w:marRight w:val="0"/>
      <w:marTop w:val="0"/>
      <w:marBottom w:val="0"/>
      <w:divBdr>
        <w:top w:val="none" w:sz="0" w:space="0" w:color="auto"/>
        <w:left w:val="none" w:sz="0" w:space="0" w:color="auto"/>
        <w:bottom w:val="none" w:sz="0" w:space="0" w:color="auto"/>
        <w:right w:val="none" w:sz="0" w:space="0" w:color="auto"/>
      </w:divBdr>
    </w:div>
    <w:div w:id="841555434">
      <w:bodyDiv w:val="1"/>
      <w:marLeft w:val="0"/>
      <w:marRight w:val="0"/>
      <w:marTop w:val="0"/>
      <w:marBottom w:val="0"/>
      <w:divBdr>
        <w:top w:val="none" w:sz="0" w:space="0" w:color="auto"/>
        <w:left w:val="none" w:sz="0" w:space="0" w:color="auto"/>
        <w:bottom w:val="none" w:sz="0" w:space="0" w:color="auto"/>
        <w:right w:val="none" w:sz="0" w:space="0" w:color="auto"/>
      </w:divBdr>
    </w:div>
    <w:div w:id="843328129">
      <w:bodyDiv w:val="1"/>
      <w:marLeft w:val="0"/>
      <w:marRight w:val="0"/>
      <w:marTop w:val="0"/>
      <w:marBottom w:val="0"/>
      <w:divBdr>
        <w:top w:val="none" w:sz="0" w:space="0" w:color="auto"/>
        <w:left w:val="none" w:sz="0" w:space="0" w:color="auto"/>
        <w:bottom w:val="none" w:sz="0" w:space="0" w:color="auto"/>
        <w:right w:val="none" w:sz="0" w:space="0" w:color="auto"/>
      </w:divBdr>
    </w:div>
    <w:div w:id="845898166">
      <w:bodyDiv w:val="1"/>
      <w:marLeft w:val="0"/>
      <w:marRight w:val="0"/>
      <w:marTop w:val="0"/>
      <w:marBottom w:val="0"/>
      <w:divBdr>
        <w:top w:val="none" w:sz="0" w:space="0" w:color="auto"/>
        <w:left w:val="none" w:sz="0" w:space="0" w:color="auto"/>
        <w:bottom w:val="none" w:sz="0" w:space="0" w:color="auto"/>
        <w:right w:val="none" w:sz="0" w:space="0" w:color="auto"/>
      </w:divBdr>
    </w:div>
    <w:div w:id="845944005">
      <w:bodyDiv w:val="1"/>
      <w:marLeft w:val="0"/>
      <w:marRight w:val="0"/>
      <w:marTop w:val="0"/>
      <w:marBottom w:val="0"/>
      <w:divBdr>
        <w:top w:val="none" w:sz="0" w:space="0" w:color="auto"/>
        <w:left w:val="none" w:sz="0" w:space="0" w:color="auto"/>
        <w:bottom w:val="none" w:sz="0" w:space="0" w:color="auto"/>
        <w:right w:val="none" w:sz="0" w:space="0" w:color="auto"/>
      </w:divBdr>
    </w:div>
    <w:div w:id="848908759">
      <w:bodyDiv w:val="1"/>
      <w:marLeft w:val="0"/>
      <w:marRight w:val="0"/>
      <w:marTop w:val="0"/>
      <w:marBottom w:val="0"/>
      <w:divBdr>
        <w:top w:val="none" w:sz="0" w:space="0" w:color="auto"/>
        <w:left w:val="none" w:sz="0" w:space="0" w:color="auto"/>
        <w:bottom w:val="none" w:sz="0" w:space="0" w:color="auto"/>
        <w:right w:val="none" w:sz="0" w:space="0" w:color="auto"/>
      </w:divBdr>
    </w:div>
    <w:div w:id="858007221">
      <w:bodyDiv w:val="1"/>
      <w:marLeft w:val="0"/>
      <w:marRight w:val="0"/>
      <w:marTop w:val="0"/>
      <w:marBottom w:val="0"/>
      <w:divBdr>
        <w:top w:val="none" w:sz="0" w:space="0" w:color="auto"/>
        <w:left w:val="none" w:sz="0" w:space="0" w:color="auto"/>
        <w:bottom w:val="none" w:sz="0" w:space="0" w:color="auto"/>
        <w:right w:val="none" w:sz="0" w:space="0" w:color="auto"/>
      </w:divBdr>
    </w:div>
    <w:div w:id="862784533">
      <w:bodyDiv w:val="1"/>
      <w:marLeft w:val="0"/>
      <w:marRight w:val="0"/>
      <w:marTop w:val="0"/>
      <w:marBottom w:val="0"/>
      <w:divBdr>
        <w:top w:val="none" w:sz="0" w:space="0" w:color="auto"/>
        <w:left w:val="none" w:sz="0" w:space="0" w:color="auto"/>
        <w:bottom w:val="none" w:sz="0" w:space="0" w:color="auto"/>
        <w:right w:val="none" w:sz="0" w:space="0" w:color="auto"/>
      </w:divBdr>
    </w:div>
    <w:div w:id="862942629">
      <w:bodyDiv w:val="1"/>
      <w:marLeft w:val="0"/>
      <w:marRight w:val="0"/>
      <w:marTop w:val="0"/>
      <w:marBottom w:val="0"/>
      <w:divBdr>
        <w:top w:val="none" w:sz="0" w:space="0" w:color="auto"/>
        <w:left w:val="none" w:sz="0" w:space="0" w:color="auto"/>
        <w:bottom w:val="none" w:sz="0" w:space="0" w:color="auto"/>
        <w:right w:val="none" w:sz="0" w:space="0" w:color="auto"/>
      </w:divBdr>
    </w:div>
    <w:div w:id="871381357">
      <w:bodyDiv w:val="1"/>
      <w:marLeft w:val="0"/>
      <w:marRight w:val="0"/>
      <w:marTop w:val="0"/>
      <w:marBottom w:val="0"/>
      <w:divBdr>
        <w:top w:val="none" w:sz="0" w:space="0" w:color="auto"/>
        <w:left w:val="none" w:sz="0" w:space="0" w:color="auto"/>
        <w:bottom w:val="none" w:sz="0" w:space="0" w:color="auto"/>
        <w:right w:val="none" w:sz="0" w:space="0" w:color="auto"/>
      </w:divBdr>
    </w:div>
    <w:div w:id="874151249">
      <w:bodyDiv w:val="1"/>
      <w:marLeft w:val="0"/>
      <w:marRight w:val="0"/>
      <w:marTop w:val="0"/>
      <w:marBottom w:val="0"/>
      <w:divBdr>
        <w:top w:val="none" w:sz="0" w:space="0" w:color="auto"/>
        <w:left w:val="none" w:sz="0" w:space="0" w:color="auto"/>
        <w:bottom w:val="none" w:sz="0" w:space="0" w:color="auto"/>
        <w:right w:val="none" w:sz="0" w:space="0" w:color="auto"/>
      </w:divBdr>
    </w:div>
    <w:div w:id="876085347">
      <w:bodyDiv w:val="1"/>
      <w:marLeft w:val="0"/>
      <w:marRight w:val="0"/>
      <w:marTop w:val="0"/>
      <w:marBottom w:val="0"/>
      <w:divBdr>
        <w:top w:val="none" w:sz="0" w:space="0" w:color="auto"/>
        <w:left w:val="none" w:sz="0" w:space="0" w:color="auto"/>
        <w:bottom w:val="none" w:sz="0" w:space="0" w:color="auto"/>
        <w:right w:val="none" w:sz="0" w:space="0" w:color="auto"/>
      </w:divBdr>
    </w:div>
    <w:div w:id="876819009">
      <w:bodyDiv w:val="1"/>
      <w:marLeft w:val="0"/>
      <w:marRight w:val="0"/>
      <w:marTop w:val="0"/>
      <w:marBottom w:val="0"/>
      <w:divBdr>
        <w:top w:val="none" w:sz="0" w:space="0" w:color="auto"/>
        <w:left w:val="none" w:sz="0" w:space="0" w:color="auto"/>
        <w:bottom w:val="none" w:sz="0" w:space="0" w:color="auto"/>
        <w:right w:val="none" w:sz="0" w:space="0" w:color="auto"/>
      </w:divBdr>
    </w:div>
    <w:div w:id="878518172">
      <w:bodyDiv w:val="1"/>
      <w:marLeft w:val="0"/>
      <w:marRight w:val="0"/>
      <w:marTop w:val="0"/>
      <w:marBottom w:val="0"/>
      <w:divBdr>
        <w:top w:val="none" w:sz="0" w:space="0" w:color="auto"/>
        <w:left w:val="none" w:sz="0" w:space="0" w:color="auto"/>
        <w:bottom w:val="none" w:sz="0" w:space="0" w:color="auto"/>
        <w:right w:val="none" w:sz="0" w:space="0" w:color="auto"/>
      </w:divBdr>
    </w:div>
    <w:div w:id="886717323">
      <w:bodyDiv w:val="1"/>
      <w:marLeft w:val="0"/>
      <w:marRight w:val="0"/>
      <w:marTop w:val="0"/>
      <w:marBottom w:val="0"/>
      <w:divBdr>
        <w:top w:val="none" w:sz="0" w:space="0" w:color="auto"/>
        <w:left w:val="none" w:sz="0" w:space="0" w:color="auto"/>
        <w:bottom w:val="none" w:sz="0" w:space="0" w:color="auto"/>
        <w:right w:val="none" w:sz="0" w:space="0" w:color="auto"/>
      </w:divBdr>
    </w:div>
    <w:div w:id="887760441">
      <w:bodyDiv w:val="1"/>
      <w:marLeft w:val="0"/>
      <w:marRight w:val="0"/>
      <w:marTop w:val="0"/>
      <w:marBottom w:val="0"/>
      <w:divBdr>
        <w:top w:val="none" w:sz="0" w:space="0" w:color="auto"/>
        <w:left w:val="none" w:sz="0" w:space="0" w:color="auto"/>
        <w:bottom w:val="none" w:sz="0" w:space="0" w:color="auto"/>
        <w:right w:val="none" w:sz="0" w:space="0" w:color="auto"/>
      </w:divBdr>
    </w:div>
    <w:div w:id="888609018">
      <w:bodyDiv w:val="1"/>
      <w:marLeft w:val="0"/>
      <w:marRight w:val="0"/>
      <w:marTop w:val="0"/>
      <w:marBottom w:val="0"/>
      <w:divBdr>
        <w:top w:val="none" w:sz="0" w:space="0" w:color="auto"/>
        <w:left w:val="none" w:sz="0" w:space="0" w:color="auto"/>
        <w:bottom w:val="none" w:sz="0" w:space="0" w:color="auto"/>
        <w:right w:val="none" w:sz="0" w:space="0" w:color="auto"/>
      </w:divBdr>
    </w:div>
    <w:div w:id="890388303">
      <w:bodyDiv w:val="1"/>
      <w:marLeft w:val="0"/>
      <w:marRight w:val="0"/>
      <w:marTop w:val="0"/>
      <w:marBottom w:val="0"/>
      <w:divBdr>
        <w:top w:val="none" w:sz="0" w:space="0" w:color="auto"/>
        <w:left w:val="none" w:sz="0" w:space="0" w:color="auto"/>
        <w:bottom w:val="none" w:sz="0" w:space="0" w:color="auto"/>
        <w:right w:val="none" w:sz="0" w:space="0" w:color="auto"/>
      </w:divBdr>
    </w:div>
    <w:div w:id="892470969">
      <w:bodyDiv w:val="1"/>
      <w:marLeft w:val="0"/>
      <w:marRight w:val="0"/>
      <w:marTop w:val="0"/>
      <w:marBottom w:val="0"/>
      <w:divBdr>
        <w:top w:val="none" w:sz="0" w:space="0" w:color="auto"/>
        <w:left w:val="none" w:sz="0" w:space="0" w:color="auto"/>
        <w:bottom w:val="none" w:sz="0" w:space="0" w:color="auto"/>
        <w:right w:val="none" w:sz="0" w:space="0" w:color="auto"/>
      </w:divBdr>
    </w:div>
    <w:div w:id="892693060">
      <w:bodyDiv w:val="1"/>
      <w:marLeft w:val="0"/>
      <w:marRight w:val="0"/>
      <w:marTop w:val="0"/>
      <w:marBottom w:val="0"/>
      <w:divBdr>
        <w:top w:val="none" w:sz="0" w:space="0" w:color="auto"/>
        <w:left w:val="none" w:sz="0" w:space="0" w:color="auto"/>
        <w:bottom w:val="none" w:sz="0" w:space="0" w:color="auto"/>
        <w:right w:val="none" w:sz="0" w:space="0" w:color="auto"/>
      </w:divBdr>
    </w:div>
    <w:div w:id="900674775">
      <w:bodyDiv w:val="1"/>
      <w:marLeft w:val="0"/>
      <w:marRight w:val="0"/>
      <w:marTop w:val="0"/>
      <w:marBottom w:val="0"/>
      <w:divBdr>
        <w:top w:val="none" w:sz="0" w:space="0" w:color="auto"/>
        <w:left w:val="none" w:sz="0" w:space="0" w:color="auto"/>
        <w:bottom w:val="none" w:sz="0" w:space="0" w:color="auto"/>
        <w:right w:val="none" w:sz="0" w:space="0" w:color="auto"/>
      </w:divBdr>
    </w:div>
    <w:div w:id="901402757">
      <w:bodyDiv w:val="1"/>
      <w:marLeft w:val="0"/>
      <w:marRight w:val="0"/>
      <w:marTop w:val="0"/>
      <w:marBottom w:val="0"/>
      <w:divBdr>
        <w:top w:val="none" w:sz="0" w:space="0" w:color="auto"/>
        <w:left w:val="none" w:sz="0" w:space="0" w:color="auto"/>
        <w:bottom w:val="none" w:sz="0" w:space="0" w:color="auto"/>
        <w:right w:val="none" w:sz="0" w:space="0" w:color="auto"/>
      </w:divBdr>
    </w:div>
    <w:div w:id="902525521">
      <w:bodyDiv w:val="1"/>
      <w:marLeft w:val="0"/>
      <w:marRight w:val="0"/>
      <w:marTop w:val="0"/>
      <w:marBottom w:val="0"/>
      <w:divBdr>
        <w:top w:val="none" w:sz="0" w:space="0" w:color="auto"/>
        <w:left w:val="none" w:sz="0" w:space="0" w:color="auto"/>
        <w:bottom w:val="none" w:sz="0" w:space="0" w:color="auto"/>
        <w:right w:val="none" w:sz="0" w:space="0" w:color="auto"/>
      </w:divBdr>
    </w:div>
    <w:div w:id="906762847">
      <w:bodyDiv w:val="1"/>
      <w:marLeft w:val="0"/>
      <w:marRight w:val="0"/>
      <w:marTop w:val="0"/>
      <w:marBottom w:val="0"/>
      <w:divBdr>
        <w:top w:val="none" w:sz="0" w:space="0" w:color="auto"/>
        <w:left w:val="none" w:sz="0" w:space="0" w:color="auto"/>
        <w:bottom w:val="none" w:sz="0" w:space="0" w:color="auto"/>
        <w:right w:val="none" w:sz="0" w:space="0" w:color="auto"/>
      </w:divBdr>
    </w:div>
    <w:div w:id="913512423">
      <w:bodyDiv w:val="1"/>
      <w:marLeft w:val="0"/>
      <w:marRight w:val="0"/>
      <w:marTop w:val="0"/>
      <w:marBottom w:val="0"/>
      <w:divBdr>
        <w:top w:val="none" w:sz="0" w:space="0" w:color="auto"/>
        <w:left w:val="none" w:sz="0" w:space="0" w:color="auto"/>
        <w:bottom w:val="none" w:sz="0" w:space="0" w:color="auto"/>
        <w:right w:val="none" w:sz="0" w:space="0" w:color="auto"/>
      </w:divBdr>
    </w:div>
    <w:div w:id="915743357">
      <w:bodyDiv w:val="1"/>
      <w:marLeft w:val="0"/>
      <w:marRight w:val="0"/>
      <w:marTop w:val="0"/>
      <w:marBottom w:val="0"/>
      <w:divBdr>
        <w:top w:val="none" w:sz="0" w:space="0" w:color="auto"/>
        <w:left w:val="none" w:sz="0" w:space="0" w:color="auto"/>
        <w:bottom w:val="none" w:sz="0" w:space="0" w:color="auto"/>
        <w:right w:val="none" w:sz="0" w:space="0" w:color="auto"/>
      </w:divBdr>
    </w:div>
    <w:div w:id="918053960">
      <w:bodyDiv w:val="1"/>
      <w:marLeft w:val="0"/>
      <w:marRight w:val="0"/>
      <w:marTop w:val="0"/>
      <w:marBottom w:val="0"/>
      <w:divBdr>
        <w:top w:val="none" w:sz="0" w:space="0" w:color="auto"/>
        <w:left w:val="none" w:sz="0" w:space="0" w:color="auto"/>
        <w:bottom w:val="none" w:sz="0" w:space="0" w:color="auto"/>
        <w:right w:val="none" w:sz="0" w:space="0" w:color="auto"/>
      </w:divBdr>
    </w:div>
    <w:div w:id="918557852">
      <w:bodyDiv w:val="1"/>
      <w:marLeft w:val="0"/>
      <w:marRight w:val="0"/>
      <w:marTop w:val="0"/>
      <w:marBottom w:val="0"/>
      <w:divBdr>
        <w:top w:val="none" w:sz="0" w:space="0" w:color="auto"/>
        <w:left w:val="none" w:sz="0" w:space="0" w:color="auto"/>
        <w:bottom w:val="none" w:sz="0" w:space="0" w:color="auto"/>
        <w:right w:val="none" w:sz="0" w:space="0" w:color="auto"/>
      </w:divBdr>
    </w:div>
    <w:div w:id="920213399">
      <w:bodyDiv w:val="1"/>
      <w:marLeft w:val="0"/>
      <w:marRight w:val="0"/>
      <w:marTop w:val="0"/>
      <w:marBottom w:val="0"/>
      <w:divBdr>
        <w:top w:val="none" w:sz="0" w:space="0" w:color="auto"/>
        <w:left w:val="none" w:sz="0" w:space="0" w:color="auto"/>
        <w:bottom w:val="none" w:sz="0" w:space="0" w:color="auto"/>
        <w:right w:val="none" w:sz="0" w:space="0" w:color="auto"/>
      </w:divBdr>
    </w:div>
    <w:div w:id="923683776">
      <w:bodyDiv w:val="1"/>
      <w:marLeft w:val="0"/>
      <w:marRight w:val="0"/>
      <w:marTop w:val="0"/>
      <w:marBottom w:val="0"/>
      <w:divBdr>
        <w:top w:val="none" w:sz="0" w:space="0" w:color="auto"/>
        <w:left w:val="none" w:sz="0" w:space="0" w:color="auto"/>
        <w:bottom w:val="none" w:sz="0" w:space="0" w:color="auto"/>
        <w:right w:val="none" w:sz="0" w:space="0" w:color="auto"/>
      </w:divBdr>
    </w:div>
    <w:div w:id="924533440">
      <w:bodyDiv w:val="1"/>
      <w:marLeft w:val="0"/>
      <w:marRight w:val="0"/>
      <w:marTop w:val="0"/>
      <w:marBottom w:val="0"/>
      <w:divBdr>
        <w:top w:val="none" w:sz="0" w:space="0" w:color="auto"/>
        <w:left w:val="none" w:sz="0" w:space="0" w:color="auto"/>
        <w:bottom w:val="none" w:sz="0" w:space="0" w:color="auto"/>
        <w:right w:val="none" w:sz="0" w:space="0" w:color="auto"/>
      </w:divBdr>
    </w:div>
    <w:div w:id="927156998">
      <w:bodyDiv w:val="1"/>
      <w:marLeft w:val="0"/>
      <w:marRight w:val="0"/>
      <w:marTop w:val="0"/>
      <w:marBottom w:val="0"/>
      <w:divBdr>
        <w:top w:val="none" w:sz="0" w:space="0" w:color="auto"/>
        <w:left w:val="none" w:sz="0" w:space="0" w:color="auto"/>
        <w:bottom w:val="none" w:sz="0" w:space="0" w:color="auto"/>
        <w:right w:val="none" w:sz="0" w:space="0" w:color="auto"/>
      </w:divBdr>
    </w:div>
    <w:div w:id="930241318">
      <w:bodyDiv w:val="1"/>
      <w:marLeft w:val="0"/>
      <w:marRight w:val="0"/>
      <w:marTop w:val="0"/>
      <w:marBottom w:val="0"/>
      <w:divBdr>
        <w:top w:val="none" w:sz="0" w:space="0" w:color="auto"/>
        <w:left w:val="none" w:sz="0" w:space="0" w:color="auto"/>
        <w:bottom w:val="none" w:sz="0" w:space="0" w:color="auto"/>
        <w:right w:val="none" w:sz="0" w:space="0" w:color="auto"/>
      </w:divBdr>
    </w:div>
    <w:div w:id="932132693">
      <w:bodyDiv w:val="1"/>
      <w:marLeft w:val="0"/>
      <w:marRight w:val="0"/>
      <w:marTop w:val="0"/>
      <w:marBottom w:val="0"/>
      <w:divBdr>
        <w:top w:val="none" w:sz="0" w:space="0" w:color="auto"/>
        <w:left w:val="none" w:sz="0" w:space="0" w:color="auto"/>
        <w:bottom w:val="none" w:sz="0" w:space="0" w:color="auto"/>
        <w:right w:val="none" w:sz="0" w:space="0" w:color="auto"/>
      </w:divBdr>
    </w:div>
    <w:div w:id="941573410">
      <w:bodyDiv w:val="1"/>
      <w:marLeft w:val="0"/>
      <w:marRight w:val="0"/>
      <w:marTop w:val="0"/>
      <w:marBottom w:val="0"/>
      <w:divBdr>
        <w:top w:val="none" w:sz="0" w:space="0" w:color="auto"/>
        <w:left w:val="none" w:sz="0" w:space="0" w:color="auto"/>
        <w:bottom w:val="none" w:sz="0" w:space="0" w:color="auto"/>
        <w:right w:val="none" w:sz="0" w:space="0" w:color="auto"/>
      </w:divBdr>
    </w:div>
    <w:div w:id="943348042">
      <w:bodyDiv w:val="1"/>
      <w:marLeft w:val="0"/>
      <w:marRight w:val="0"/>
      <w:marTop w:val="0"/>
      <w:marBottom w:val="0"/>
      <w:divBdr>
        <w:top w:val="none" w:sz="0" w:space="0" w:color="auto"/>
        <w:left w:val="none" w:sz="0" w:space="0" w:color="auto"/>
        <w:bottom w:val="none" w:sz="0" w:space="0" w:color="auto"/>
        <w:right w:val="none" w:sz="0" w:space="0" w:color="auto"/>
      </w:divBdr>
    </w:div>
    <w:div w:id="944926624">
      <w:bodyDiv w:val="1"/>
      <w:marLeft w:val="0"/>
      <w:marRight w:val="0"/>
      <w:marTop w:val="0"/>
      <w:marBottom w:val="0"/>
      <w:divBdr>
        <w:top w:val="none" w:sz="0" w:space="0" w:color="auto"/>
        <w:left w:val="none" w:sz="0" w:space="0" w:color="auto"/>
        <w:bottom w:val="none" w:sz="0" w:space="0" w:color="auto"/>
        <w:right w:val="none" w:sz="0" w:space="0" w:color="auto"/>
      </w:divBdr>
    </w:div>
    <w:div w:id="946228864">
      <w:bodyDiv w:val="1"/>
      <w:marLeft w:val="0"/>
      <w:marRight w:val="0"/>
      <w:marTop w:val="0"/>
      <w:marBottom w:val="0"/>
      <w:divBdr>
        <w:top w:val="none" w:sz="0" w:space="0" w:color="auto"/>
        <w:left w:val="none" w:sz="0" w:space="0" w:color="auto"/>
        <w:bottom w:val="none" w:sz="0" w:space="0" w:color="auto"/>
        <w:right w:val="none" w:sz="0" w:space="0" w:color="auto"/>
      </w:divBdr>
    </w:div>
    <w:div w:id="946277939">
      <w:bodyDiv w:val="1"/>
      <w:marLeft w:val="0"/>
      <w:marRight w:val="0"/>
      <w:marTop w:val="0"/>
      <w:marBottom w:val="0"/>
      <w:divBdr>
        <w:top w:val="none" w:sz="0" w:space="0" w:color="auto"/>
        <w:left w:val="none" w:sz="0" w:space="0" w:color="auto"/>
        <w:bottom w:val="none" w:sz="0" w:space="0" w:color="auto"/>
        <w:right w:val="none" w:sz="0" w:space="0" w:color="auto"/>
      </w:divBdr>
    </w:div>
    <w:div w:id="948438850">
      <w:bodyDiv w:val="1"/>
      <w:marLeft w:val="0"/>
      <w:marRight w:val="0"/>
      <w:marTop w:val="0"/>
      <w:marBottom w:val="0"/>
      <w:divBdr>
        <w:top w:val="none" w:sz="0" w:space="0" w:color="auto"/>
        <w:left w:val="none" w:sz="0" w:space="0" w:color="auto"/>
        <w:bottom w:val="none" w:sz="0" w:space="0" w:color="auto"/>
        <w:right w:val="none" w:sz="0" w:space="0" w:color="auto"/>
      </w:divBdr>
    </w:div>
    <w:div w:id="950237876">
      <w:bodyDiv w:val="1"/>
      <w:marLeft w:val="0"/>
      <w:marRight w:val="0"/>
      <w:marTop w:val="0"/>
      <w:marBottom w:val="0"/>
      <w:divBdr>
        <w:top w:val="none" w:sz="0" w:space="0" w:color="auto"/>
        <w:left w:val="none" w:sz="0" w:space="0" w:color="auto"/>
        <w:bottom w:val="none" w:sz="0" w:space="0" w:color="auto"/>
        <w:right w:val="none" w:sz="0" w:space="0" w:color="auto"/>
      </w:divBdr>
    </w:div>
    <w:div w:id="957953736">
      <w:bodyDiv w:val="1"/>
      <w:marLeft w:val="0"/>
      <w:marRight w:val="0"/>
      <w:marTop w:val="0"/>
      <w:marBottom w:val="0"/>
      <w:divBdr>
        <w:top w:val="none" w:sz="0" w:space="0" w:color="auto"/>
        <w:left w:val="none" w:sz="0" w:space="0" w:color="auto"/>
        <w:bottom w:val="none" w:sz="0" w:space="0" w:color="auto"/>
        <w:right w:val="none" w:sz="0" w:space="0" w:color="auto"/>
      </w:divBdr>
    </w:div>
    <w:div w:id="961418046">
      <w:bodyDiv w:val="1"/>
      <w:marLeft w:val="0"/>
      <w:marRight w:val="0"/>
      <w:marTop w:val="0"/>
      <w:marBottom w:val="0"/>
      <w:divBdr>
        <w:top w:val="none" w:sz="0" w:space="0" w:color="auto"/>
        <w:left w:val="none" w:sz="0" w:space="0" w:color="auto"/>
        <w:bottom w:val="none" w:sz="0" w:space="0" w:color="auto"/>
        <w:right w:val="none" w:sz="0" w:space="0" w:color="auto"/>
      </w:divBdr>
    </w:div>
    <w:div w:id="963269755">
      <w:bodyDiv w:val="1"/>
      <w:marLeft w:val="0"/>
      <w:marRight w:val="0"/>
      <w:marTop w:val="0"/>
      <w:marBottom w:val="0"/>
      <w:divBdr>
        <w:top w:val="none" w:sz="0" w:space="0" w:color="auto"/>
        <w:left w:val="none" w:sz="0" w:space="0" w:color="auto"/>
        <w:bottom w:val="none" w:sz="0" w:space="0" w:color="auto"/>
        <w:right w:val="none" w:sz="0" w:space="0" w:color="auto"/>
      </w:divBdr>
    </w:div>
    <w:div w:id="966935370">
      <w:bodyDiv w:val="1"/>
      <w:marLeft w:val="0"/>
      <w:marRight w:val="0"/>
      <w:marTop w:val="0"/>
      <w:marBottom w:val="0"/>
      <w:divBdr>
        <w:top w:val="none" w:sz="0" w:space="0" w:color="auto"/>
        <w:left w:val="none" w:sz="0" w:space="0" w:color="auto"/>
        <w:bottom w:val="none" w:sz="0" w:space="0" w:color="auto"/>
        <w:right w:val="none" w:sz="0" w:space="0" w:color="auto"/>
      </w:divBdr>
    </w:div>
    <w:div w:id="968510054">
      <w:bodyDiv w:val="1"/>
      <w:marLeft w:val="0"/>
      <w:marRight w:val="0"/>
      <w:marTop w:val="0"/>
      <w:marBottom w:val="0"/>
      <w:divBdr>
        <w:top w:val="none" w:sz="0" w:space="0" w:color="auto"/>
        <w:left w:val="none" w:sz="0" w:space="0" w:color="auto"/>
        <w:bottom w:val="none" w:sz="0" w:space="0" w:color="auto"/>
        <w:right w:val="none" w:sz="0" w:space="0" w:color="auto"/>
      </w:divBdr>
    </w:div>
    <w:div w:id="972829873">
      <w:bodyDiv w:val="1"/>
      <w:marLeft w:val="0"/>
      <w:marRight w:val="0"/>
      <w:marTop w:val="0"/>
      <w:marBottom w:val="0"/>
      <w:divBdr>
        <w:top w:val="none" w:sz="0" w:space="0" w:color="auto"/>
        <w:left w:val="none" w:sz="0" w:space="0" w:color="auto"/>
        <w:bottom w:val="none" w:sz="0" w:space="0" w:color="auto"/>
        <w:right w:val="none" w:sz="0" w:space="0" w:color="auto"/>
      </w:divBdr>
    </w:div>
    <w:div w:id="978534281">
      <w:bodyDiv w:val="1"/>
      <w:marLeft w:val="0"/>
      <w:marRight w:val="0"/>
      <w:marTop w:val="0"/>
      <w:marBottom w:val="0"/>
      <w:divBdr>
        <w:top w:val="none" w:sz="0" w:space="0" w:color="auto"/>
        <w:left w:val="none" w:sz="0" w:space="0" w:color="auto"/>
        <w:bottom w:val="none" w:sz="0" w:space="0" w:color="auto"/>
        <w:right w:val="none" w:sz="0" w:space="0" w:color="auto"/>
      </w:divBdr>
    </w:div>
    <w:div w:id="986055490">
      <w:bodyDiv w:val="1"/>
      <w:marLeft w:val="0"/>
      <w:marRight w:val="0"/>
      <w:marTop w:val="0"/>
      <w:marBottom w:val="0"/>
      <w:divBdr>
        <w:top w:val="none" w:sz="0" w:space="0" w:color="auto"/>
        <w:left w:val="none" w:sz="0" w:space="0" w:color="auto"/>
        <w:bottom w:val="none" w:sz="0" w:space="0" w:color="auto"/>
        <w:right w:val="none" w:sz="0" w:space="0" w:color="auto"/>
      </w:divBdr>
    </w:div>
    <w:div w:id="1012535223">
      <w:bodyDiv w:val="1"/>
      <w:marLeft w:val="0"/>
      <w:marRight w:val="0"/>
      <w:marTop w:val="0"/>
      <w:marBottom w:val="0"/>
      <w:divBdr>
        <w:top w:val="none" w:sz="0" w:space="0" w:color="auto"/>
        <w:left w:val="none" w:sz="0" w:space="0" w:color="auto"/>
        <w:bottom w:val="none" w:sz="0" w:space="0" w:color="auto"/>
        <w:right w:val="none" w:sz="0" w:space="0" w:color="auto"/>
      </w:divBdr>
    </w:div>
    <w:div w:id="1013410502">
      <w:bodyDiv w:val="1"/>
      <w:marLeft w:val="0"/>
      <w:marRight w:val="0"/>
      <w:marTop w:val="0"/>
      <w:marBottom w:val="0"/>
      <w:divBdr>
        <w:top w:val="none" w:sz="0" w:space="0" w:color="auto"/>
        <w:left w:val="none" w:sz="0" w:space="0" w:color="auto"/>
        <w:bottom w:val="none" w:sz="0" w:space="0" w:color="auto"/>
        <w:right w:val="none" w:sz="0" w:space="0" w:color="auto"/>
      </w:divBdr>
    </w:div>
    <w:div w:id="1013410820">
      <w:bodyDiv w:val="1"/>
      <w:marLeft w:val="0"/>
      <w:marRight w:val="0"/>
      <w:marTop w:val="0"/>
      <w:marBottom w:val="0"/>
      <w:divBdr>
        <w:top w:val="none" w:sz="0" w:space="0" w:color="auto"/>
        <w:left w:val="none" w:sz="0" w:space="0" w:color="auto"/>
        <w:bottom w:val="none" w:sz="0" w:space="0" w:color="auto"/>
        <w:right w:val="none" w:sz="0" w:space="0" w:color="auto"/>
      </w:divBdr>
    </w:div>
    <w:div w:id="1018233406">
      <w:bodyDiv w:val="1"/>
      <w:marLeft w:val="0"/>
      <w:marRight w:val="0"/>
      <w:marTop w:val="0"/>
      <w:marBottom w:val="0"/>
      <w:divBdr>
        <w:top w:val="none" w:sz="0" w:space="0" w:color="auto"/>
        <w:left w:val="none" w:sz="0" w:space="0" w:color="auto"/>
        <w:bottom w:val="none" w:sz="0" w:space="0" w:color="auto"/>
        <w:right w:val="none" w:sz="0" w:space="0" w:color="auto"/>
      </w:divBdr>
    </w:div>
    <w:div w:id="1024818205">
      <w:bodyDiv w:val="1"/>
      <w:marLeft w:val="0"/>
      <w:marRight w:val="0"/>
      <w:marTop w:val="0"/>
      <w:marBottom w:val="0"/>
      <w:divBdr>
        <w:top w:val="none" w:sz="0" w:space="0" w:color="auto"/>
        <w:left w:val="none" w:sz="0" w:space="0" w:color="auto"/>
        <w:bottom w:val="none" w:sz="0" w:space="0" w:color="auto"/>
        <w:right w:val="none" w:sz="0" w:space="0" w:color="auto"/>
      </w:divBdr>
    </w:div>
    <w:div w:id="1029184737">
      <w:bodyDiv w:val="1"/>
      <w:marLeft w:val="0"/>
      <w:marRight w:val="0"/>
      <w:marTop w:val="0"/>
      <w:marBottom w:val="0"/>
      <w:divBdr>
        <w:top w:val="none" w:sz="0" w:space="0" w:color="auto"/>
        <w:left w:val="none" w:sz="0" w:space="0" w:color="auto"/>
        <w:bottom w:val="none" w:sz="0" w:space="0" w:color="auto"/>
        <w:right w:val="none" w:sz="0" w:space="0" w:color="auto"/>
      </w:divBdr>
    </w:div>
    <w:div w:id="1029526510">
      <w:bodyDiv w:val="1"/>
      <w:marLeft w:val="0"/>
      <w:marRight w:val="0"/>
      <w:marTop w:val="0"/>
      <w:marBottom w:val="0"/>
      <w:divBdr>
        <w:top w:val="none" w:sz="0" w:space="0" w:color="auto"/>
        <w:left w:val="none" w:sz="0" w:space="0" w:color="auto"/>
        <w:bottom w:val="none" w:sz="0" w:space="0" w:color="auto"/>
        <w:right w:val="none" w:sz="0" w:space="0" w:color="auto"/>
      </w:divBdr>
    </w:div>
    <w:div w:id="1032803933">
      <w:bodyDiv w:val="1"/>
      <w:marLeft w:val="0"/>
      <w:marRight w:val="0"/>
      <w:marTop w:val="0"/>
      <w:marBottom w:val="0"/>
      <w:divBdr>
        <w:top w:val="none" w:sz="0" w:space="0" w:color="auto"/>
        <w:left w:val="none" w:sz="0" w:space="0" w:color="auto"/>
        <w:bottom w:val="none" w:sz="0" w:space="0" w:color="auto"/>
        <w:right w:val="none" w:sz="0" w:space="0" w:color="auto"/>
      </w:divBdr>
    </w:div>
    <w:div w:id="1035814033">
      <w:bodyDiv w:val="1"/>
      <w:marLeft w:val="0"/>
      <w:marRight w:val="0"/>
      <w:marTop w:val="0"/>
      <w:marBottom w:val="0"/>
      <w:divBdr>
        <w:top w:val="none" w:sz="0" w:space="0" w:color="auto"/>
        <w:left w:val="none" w:sz="0" w:space="0" w:color="auto"/>
        <w:bottom w:val="none" w:sz="0" w:space="0" w:color="auto"/>
        <w:right w:val="none" w:sz="0" w:space="0" w:color="auto"/>
      </w:divBdr>
    </w:div>
    <w:div w:id="1037124373">
      <w:bodyDiv w:val="1"/>
      <w:marLeft w:val="0"/>
      <w:marRight w:val="0"/>
      <w:marTop w:val="0"/>
      <w:marBottom w:val="0"/>
      <w:divBdr>
        <w:top w:val="none" w:sz="0" w:space="0" w:color="auto"/>
        <w:left w:val="none" w:sz="0" w:space="0" w:color="auto"/>
        <w:bottom w:val="none" w:sz="0" w:space="0" w:color="auto"/>
        <w:right w:val="none" w:sz="0" w:space="0" w:color="auto"/>
      </w:divBdr>
    </w:div>
    <w:div w:id="1038311689">
      <w:bodyDiv w:val="1"/>
      <w:marLeft w:val="0"/>
      <w:marRight w:val="0"/>
      <w:marTop w:val="0"/>
      <w:marBottom w:val="0"/>
      <w:divBdr>
        <w:top w:val="none" w:sz="0" w:space="0" w:color="auto"/>
        <w:left w:val="none" w:sz="0" w:space="0" w:color="auto"/>
        <w:bottom w:val="none" w:sz="0" w:space="0" w:color="auto"/>
        <w:right w:val="none" w:sz="0" w:space="0" w:color="auto"/>
      </w:divBdr>
    </w:div>
    <w:div w:id="1040520102">
      <w:bodyDiv w:val="1"/>
      <w:marLeft w:val="0"/>
      <w:marRight w:val="0"/>
      <w:marTop w:val="0"/>
      <w:marBottom w:val="0"/>
      <w:divBdr>
        <w:top w:val="none" w:sz="0" w:space="0" w:color="auto"/>
        <w:left w:val="none" w:sz="0" w:space="0" w:color="auto"/>
        <w:bottom w:val="none" w:sz="0" w:space="0" w:color="auto"/>
        <w:right w:val="none" w:sz="0" w:space="0" w:color="auto"/>
      </w:divBdr>
    </w:div>
    <w:div w:id="1041058856">
      <w:bodyDiv w:val="1"/>
      <w:marLeft w:val="0"/>
      <w:marRight w:val="0"/>
      <w:marTop w:val="0"/>
      <w:marBottom w:val="0"/>
      <w:divBdr>
        <w:top w:val="none" w:sz="0" w:space="0" w:color="auto"/>
        <w:left w:val="none" w:sz="0" w:space="0" w:color="auto"/>
        <w:bottom w:val="none" w:sz="0" w:space="0" w:color="auto"/>
        <w:right w:val="none" w:sz="0" w:space="0" w:color="auto"/>
      </w:divBdr>
    </w:div>
    <w:div w:id="1043868195">
      <w:bodyDiv w:val="1"/>
      <w:marLeft w:val="0"/>
      <w:marRight w:val="0"/>
      <w:marTop w:val="0"/>
      <w:marBottom w:val="0"/>
      <w:divBdr>
        <w:top w:val="none" w:sz="0" w:space="0" w:color="auto"/>
        <w:left w:val="none" w:sz="0" w:space="0" w:color="auto"/>
        <w:bottom w:val="none" w:sz="0" w:space="0" w:color="auto"/>
        <w:right w:val="none" w:sz="0" w:space="0" w:color="auto"/>
      </w:divBdr>
    </w:div>
    <w:div w:id="1044451995">
      <w:bodyDiv w:val="1"/>
      <w:marLeft w:val="0"/>
      <w:marRight w:val="0"/>
      <w:marTop w:val="0"/>
      <w:marBottom w:val="0"/>
      <w:divBdr>
        <w:top w:val="none" w:sz="0" w:space="0" w:color="auto"/>
        <w:left w:val="none" w:sz="0" w:space="0" w:color="auto"/>
        <w:bottom w:val="none" w:sz="0" w:space="0" w:color="auto"/>
        <w:right w:val="none" w:sz="0" w:space="0" w:color="auto"/>
      </w:divBdr>
    </w:div>
    <w:div w:id="1044644737">
      <w:bodyDiv w:val="1"/>
      <w:marLeft w:val="0"/>
      <w:marRight w:val="0"/>
      <w:marTop w:val="0"/>
      <w:marBottom w:val="0"/>
      <w:divBdr>
        <w:top w:val="none" w:sz="0" w:space="0" w:color="auto"/>
        <w:left w:val="none" w:sz="0" w:space="0" w:color="auto"/>
        <w:bottom w:val="none" w:sz="0" w:space="0" w:color="auto"/>
        <w:right w:val="none" w:sz="0" w:space="0" w:color="auto"/>
      </w:divBdr>
    </w:div>
    <w:div w:id="1053699382">
      <w:bodyDiv w:val="1"/>
      <w:marLeft w:val="0"/>
      <w:marRight w:val="0"/>
      <w:marTop w:val="0"/>
      <w:marBottom w:val="0"/>
      <w:divBdr>
        <w:top w:val="none" w:sz="0" w:space="0" w:color="auto"/>
        <w:left w:val="none" w:sz="0" w:space="0" w:color="auto"/>
        <w:bottom w:val="none" w:sz="0" w:space="0" w:color="auto"/>
        <w:right w:val="none" w:sz="0" w:space="0" w:color="auto"/>
      </w:divBdr>
    </w:div>
    <w:div w:id="1055740674">
      <w:bodyDiv w:val="1"/>
      <w:marLeft w:val="0"/>
      <w:marRight w:val="0"/>
      <w:marTop w:val="0"/>
      <w:marBottom w:val="0"/>
      <w:divBdr>
        <w:top w:val="none" w:sz="0" w:space="0" w:color="auto"/>
        <w:left w:val="none" w:sz="0" w:space="0" w:color="auto"/>
        <w:bottom w:val="none" w:sz="0" w:space="0" w:color="auto"/>
        <w:right w:val="none" w:sz="0" w:space="0" w:color="auto"/>
      </w:divBdr>
    </w:div>
    <w:div w:id="1056047823">
      <w:bodyDiv w:val="1"/>
      <w:marLeft w:val="0"/>
      <w:marRight w:val="0"/>
      <w:marTop w:val="0"/>
      <w:marBottom w:val="0"/>
      <w:divBdr>
        <w:top w:val="none" w:sz="0" w:space="0" w:color="auto"/>
        <w:left w:val="none" w:sz="0" w:space="0" w:color="auto"/>
        <w:bottom w:val="none" w:sz="0" w:space="0" w:color="auto"/>
        <w:right w:val="none" w:sz="0" w:space="0" w:color="auto"/>
      </w:divBdr>
    </w:div>
    <w:div w:id="1065108241">
      <w:bodyDiv w:val="1"/>
      <w:marLeft w:val="0"/>
      <w:marRight w:val="0"/>
      <w:marTop w:val="0"/>
      <w:marBottom w:val="0"/>
      <w:divBdr>
        <w:top w:val="none" w:sz="0" w:space="0" w:color="auto"/>
        <w:left w:val="none" w:sz="0" w:space="0" w:color="auto"/>
        <w:bottom w:val="none" w:sz="0" w:space="0" w:color="auto"/>
        <w:right w:val="none" w:sz="0" w:space="0" w:color="auto"/>
      </w:divBdr>
    </w:div>
    <w:div w:id="1069425717">
      <w:bodyDiv w:val="1"/>
      <w:marLeft w:val="0"/>
      <w:marRight w:val="0"/>
      <w:marTop w:val="0"/>
      <w:marBottom w:val="0"/>
      <w:divBdr>
        <w:top w:val="none" w:sz="0" w:space="0" w:color="auto"/>
        <w:left w:val="none" w:sz="0" w:space="0" w:color="auto"/>
        <w:bottom w:val="none" w:sz="0" w:space="0" w:color="auto"/>
        <w:right w:val="none" w:sz="0" w:space="0" w:color="auto"/>
      </w:divBdr>
    </w:div>
    <w:div w:id="1077826288">
      <w:bodyDiv w:val="1"/>
      <w:marLeft w:val="0"/>
      <w:marRight w:val="0"/>
      <w:marTop w:val="0"/>
      <w:marBottom w:val="0"/>
      <w:divBdr>
        <w:top w:val="none" w:sz="0" w:space="0" w:color="auto"/>
        <w:left w:val="none" w:sz="0" w:space="0" w:color="auto"/>
        <w:bottom w:val="none" w:sz="0" w:space="0" w:color="auto"/>
        <w:right w:val="none" w:sz="0" w:space="0" w:color="auto"/>
      </w:divBdr>
    </w:div>
    <w:div w:id="1078090563">
      <w:bodyDiv w:val="1"/>
      <w:marLeft w:val="0"/>
      <w:marRight w:val="0"/>
      <w:marTop w:val="0"/>
      <w:marBottom w:val="0"/>
      <w:divBdr>
        <w:top w:val="none" w:sz="0" w:space="0" w:color="auto"/>
        <w:left w:val="none" w:sz="0" w:space="0" w:color="auto"/>
        <w:bottom w:val="none" w:sz="0" w:space="0" w:color="auto"/>
        <w:right w:val="none" w:sz="0" w:space="0" w:color="auto"/>
      </w:divBdr>
    </w:div>
    <w:div w:id="1084257594">
      <w:bodyDiv w:val="1"/>
      <w:marLeft w:val="0"/>
      <w:marRight w:val="0"/>
      <w:marTop w:val="0"/>
      <w:marBottom w:val="0"/>
      <w:divBdr>
        <w:top w:val="none" w:sz="0" w:space="0" w:color="auto"/>
        <w:left w:val="none" w:sz="0" w:space="0" w:color="auto"/>
        <w:bottom w:val="none" w:sz="0" w:space="0" w:color="auto"/>
        <w:right w:val="none" w:sz="0" w:space="0" w:color="auto"/>
      </w:divBdr>
    </w:div>
    <w:div w:id="1093402838">
      <w:bodyDiv w:val="1"/>
      <w:marLeft w:val="0"/>
      <w:marRight w:val="0"/>
      <w:marTop w:val="0"/>
      <w:marBottom w:val="0"/>
      <w:divBdr>
        <w:top w:val="none" w:sz="0" w:space="0" w:color="auto"/>
        <w:left w:val="none" w:sz="0" w:space="0" w:color="auto"/>
        <w:bottom w:val="none" w:sz="0" w:space="0" w:color="auto"/>
        <w:right w:val="none" w:sz="0" w:space="0" w:color="auto"/>
      </w:divBdr>
    </w:div>
    <w:div w:id="1097288972">
      <w:bodyDiv w:val="1"/>
      <w:marLeft w:val="0"/>
      <w:marRight w:val="0"/>
      <w:marTop w:val="0"/>
      <w:marBottom w:val="0"/>
      <w:divBdr>
        <w:top w:val="none" w:sz="0" w:space="0" w:color="auto"/>
        <w:left w:val="none" w:sz="0" w:space="0" w:color="auto"/>
        <w:bottom w:val="none" w:sz="0" w:space="0" w:color="auto"/>
        <w:right w:val="none" w:sz="0" w:space="0" w:color="auto"/>
      </w:divBdr>
    </w:div>
    <w:div w:id="1101098338">
      <w:bodyDiv w:val="1"/>
      <w:marLeft w:val="0"/>
      <w:marRight w:val="0"/>
      <w:marTop w:val="0"/>
      <w:marBottom w:val="0"/>
      <w:divBdr>
        <w:top w:val="none" w:sz="0" w:space="0" w:color="auto"/>
        <w:left w:val="none" w:sz="0" w:space="0" w:color="auto"/>
        <w:bottom w:val="none" w:sz="0" w:space="0" w:color="auto"/>
        <w:right w:val="none" w:sz="0" w:space="0" w:color="auto"/>
      </w:divBdr>
    </w:div>
    <w:div w:id="1103379939">
      <w:bodyDiv w:val="1"/>
      <w:marLeft w:val="0"/>
      <w:marRight w:val="0"/>
      <w:marTop w:val="0"/>
      <w:marBottom w:val="0"/>
      <w:divBdr>
        <w:top w:val="none" w:sz="0" w:space="0" w:color="auto"/>
        <w:left w:val="none" w:sz="0" w:space="0" w:color="auto"/>
        <w:bottom w:val="none" w:sz="0" w:space="0" w:color="auto"/>
        <w:right w:val="none" w:sz="0" w:space="0" w:color="auto"/>
      </w:divBdr>
    </w:div>
    <w:div w:id="1104960311">
      <w:bodyDiv w:val="1"/>
      <w:marLeft w:val="0"/>
      <w:marRight w:val="0"/>
      <w:marTop w:val="0"/>
      <w:marBottom w:val="0"/>
      <w:divBdr>
        <w:top w:val="none" w:sz="0" w:space="0" w:color="auto"/>
        <w:left w:val="none" w:sz="0" w:space="0" w:color="auto"/>
        <w:bottom w:val="none" w:sz="0" w:space="0" w:color="auto"/>
        <w:right w:val="none" w:sz="0" w:space="0" w:color="auto"/>
      </w:divBdr>
    </w:div>
    <w:div w:id="1107313578">
      <w:bodyDiv w:val="1"/>
      <w:marLeft w:val="0"/>
      <w:marRight w:val="0"/>
      <w:marTop w:val="0"/>
      <w:marBottom w:val="0"/>
      <w:divBdr>
        <w:top w:val="none" w:sz="0" w:space="0" w:color="auto"/>
        <w:left w:val="none" w:sz="0" w:space="0" w:color="auto"/>
        <w:bottom w:val="none" w:sz="0" w:space="0" w:color="auto"/>
        <w:right w:val="none" w:sz="0" w:space="0" w:color="auto"/>
      </w:divBdr>
    </w:div>
    <w:div w:id="1111775645">
      <w:bodyDiv w:val="1"/>
      <w:marLeft w:val="0"/>
      <w:marRight w:val="0"/>
      <w:marTop w:val="0"/>
      <w:marBottom w:val="0"/>
      <w:divBdr>
        <w:top w:val="none" w:sz="0" w:space="0" w:color="auto"/>
        <w:left w:val="none" w:sz="0" w:space="0" w:color="auto"/>
        <w:bottom w:val="none" w:sz="0" w:space="0" w:color="auto"/>
        <w:right w:val="none" w:sz="0" w:space="0" w:color="auto"/>
      </w:divBdr>
    </w:div>
    <w:div w:id="1114444037">
      <w:bodyDiv w:val="1"/>
      <w:marLeft w:val="0"/>
      <w:marRight w:val="0"/>
      <w:marTop w:val="0"/>
      <w:marBottom w:val="0"/>
      <w:divBdr>
        <w:top w:val="none" w:sz="0" w:space="0" w:color="auto"/>
        <w:left w:val="none" w:sz="0" w:space="0" w:color="auto"/>
        <w:bottom w:val="none" w:sz="0" w:space="0" w:color="auto"/>
        <w:right w:val="none" w:sz="0" w:space="0" w:color="auto"/>
      </w:divBdr>
    </w:div>
    <w:div w:id="1114641770">
      <w:bodyDiv w:val="1"/>
      <w:marLeft w:val="0"/>
      <w:marRight w:val="0"/>
      <w:marTop w:val="0"/>
      <w:marBottom w:val="0"/>
      <w:divBdr>
        <w:top w:val="none" w:sz="0" w:space="0" w:color="auto"/>
        <w:left w:val="none" w:sz="0" w:space="0" w:color="auto"/>
        <w:bottom w:val="none" w:sz="0" w:space="0" w:color="auto"/>
        <w:right w:val="none" w:sz="0" w:space="0" w:color="auto"/>
      </w:divBdr>
    </w:div>
    <w:div w:id="1117792484">
      <w:bodyDiv w:val="1"/>
      <w:marLeft w:val="0"/>
      <w:marRight w:val="0"/>
      <w:marTop w:val="0"/>
      <w:marBottom w:val="0"/>
      <w:divBdr>
        <w:top w:val="none" w:sz="0" w:space="0" w:color="auto"/>
        <w:left w:val="none" w:sz="0" w:space="0" w:color="auto"/>
        <w:bottom w:val="none" w:sz="0" w:space="0" w:color="auto"/>
        <w:right w:val="none" w:sz="0" w:space="0" w:color="auto"/>
      </w:divBdr>
    </w:div>
    <w:div w:id="1125005670">
      <w:bodyDiv w:val="1"/>
      <w:marLeft w:val="0"/>
      <w:marRight w:val="0"/>
      <w:marTop w:val="0"/>
      <w:marBottom w:val="0"/>
      <w:divBdr>
        <w:top w:val="none" w:sz="0" w:space="0" w:color="auto"/>
        <w:left w:val="none" w:sz="0" w:space="0" w:color="auto"/>
        <w:bottom w:val="none" w:sz="0" w:space="0" w:color="auto"/>
        <w:right w:val="none" w:sz="0" w:space="0" w:color="auto"/>
      </w:divBdr>
    </w:div>
    <w:div w:id="1126772137">
      <w:bodyDiv w:val="1"/>
      <w:marLeft w:val="0"/>
      <w:marRight w:val="0"/>
      <w:marTop w:val="0"/>
      <w:marBottom w:val="0"/>
      <w:divBdr>
        <w:top w:val="none" w:sz="0" w:space="0" w:color="auto"/>
        <w:left w:val="none" w:sz="0" w:space="0" w:color="auto"/>
        <w:bottom w:val="none" w:sz="0" w:space="0" w:color="auto"/>
        <w:right w:val="none" w:sz="0" w:space="0" w:color="auto"/>
      </w:divBdr>
    </w:div>
    <w:div w:id="1132678524">
      <w:bodyDiv w:val="1"/>
      <w:marLeft w:val="0"/>
      <w:marRight w:val="0"/>
      <w:marTop w:val="0"/>
      <w:marBottom w:val="0"/>
      <w:divBdr>
        <w:top w:val="none" w:sz="0" w:space="0" w:color="auto"/>
        <w:left w:val="none" w:sz="0" w:space="0" w:color="auto"/>
        <w:bottom w:val="none" w:sz="0" w:space="0" w:color="auto"/>
        <w:right w:val="none" w:sz="0" w:space="0" w:color="auto"/>
      </w:divBdr>
    </w:div>
    <w:div w:id="1133597537">
      <w:bodyDiv w:val="1"/>
      <w:marLeft w:val="0"/>
      <w:marRight w:val="0"/>
      <w:marTop w:val="0"/>
      <w:marBottom w:val="0"/>
      <w:divBdr>
        <w:top w:val="none" w:sz="0" w:space="0" w:color="auto"/>
        <w:left w:val="none" w:sz="0" w:space="0" w:color="auto"/>
        <w:bottom w:val="none" w:sz="0" w:space="0" w:color="auto"/>
        <w:right w:val="none" w:sz="0" w:space="0" w:color="auto"/>
      </w:divBdr>
    </w:div>
    <w:div w:id="1143079832">
      <w:bodyDiv w:val="1"/>
      <w:marLeft w:val="0"/>
      <w:marRight w:val="0"/>
      <w:marTop w:val="0"/>
      <w:marBottom w:val="0"/>
      <w:divBdr>
        <w:top w:val="none" w:sz="0" w:space="0" w:color="auto"/>
        <w:left w:val="none" w:sz="0" w:space="0" w:color="auto"/>
        <w:bottom w:val="none" w:sz="0" w:space="0" w:color="auto"/>
        <w:right w:val="none" w:sz="0" w:space="0" w:color="auto"/>
      </w:divBdr>
    </w:div>
    <w:div w:id="1144277709">
      <w:bodyDiv w:val="1"/>
      <w:marLeft w:val="0"/>
      <w:marRight w:val="0"/>
      <w:marTop w:val="0"/>
      <w:marBottom w:val="0"/>
      <w:divBdr>
        <w:top w:val="none" w:sz="0" w:space="0" w:color="auto"/>
        <w:left w:val="none" w:sz="0" w:space="0" w:color="auto"/>
        <w:bottom w:val="none" w:sz="0" w:space="0" w:color="auto"/>
        <w:right w:val="none" w:sz="0" w:space="0" w:color="auto"/>
      </w:divBdr>
    </w:div>
    <w:div w:id="1147554108">
      <w:bodyDiv w:val="1"/>
      <w:marLeft w:val="0"/>
      <w:marRight w:val="0"/>
      <w:marTop w:val="0"/>
      <w:marBottom w:val="0"/>
      <w:divBdr>
        <w:top w:val="none" w:sz="0" w:space="0" w:color="auto"/>
        <w:left w:val="none" w:sz="0" w:space="0" w:color="auto"/>
        <w:bottom w:val="none" w:sz="0" w:space="0" w:color="auto"/>
        <w:right w:val="none" w:sz="0" w:space="0" w:color="auto"/>
      </w:divBdr>
    </w:div>
    <w:div w:id="1148396974">
      <w:bodyDiv w:val="1"/>
      <w:marLeft w:val="0"/>
      <w:marRight w:val="0"/>
      <w:marTop w:val="0"/>
      <w:marBottom w:val="0"/>
      <w:divBdr>
        <w:top w:val="none" w:sz="0" w:space="0" w:color="auto"/>
        <w:left w:val="none" w:sz="0" w:space="0" w:color="auto"/>
        <w:bottom w:val="none" w:sz="0" w:space="0" w:color="auto"/>
        <w:right w:val="none" w:sz="0" w:space="0" w:color="auto"/>
      </w:divBdr>
    </w:div>
    <w:div w:id="1148671748">
      <w:bodyDiv w:val="1"/>
      <w:marLeft w:val="0"/>
      <w:marRight w:val="0"/>
      <w:marTop w:val="0"/>
      <w:marBottom w:val="0"/>
      <w:divBdr>
        <w:top w:val="none" w:sz="0" w:space="0" w:color="auto"/>
        <w:left w:val="none" w:sz="0" w:space="0" w:color="auto"/>
        <w:bottom w:val="none" w:sz="0" w:space="0" w:color="auto"/>
        <w:right w:val="none" w:sz="0" w:space="0" w:color="auto"/>
      </w:divBdr>
    </w:div>
    <w:div w:id="1157845153">
      <w:bodyDiv w:val="1"/>
      <w:marLeft w:val="0"/>
      <w:marRight w:val="0"/>
      <w:marTop w:val="0"/>
      <w:marBottom w:val="0"/>
      <w:divBdr>
        <w:top w:val="none" w:sz="0" w:space="0" w:color="auto"/>
        <w:left w:val="none" w:sz="0" w:space="0" w:color="auto"/>
        <w:bottom w:val="none" w:sz="0" w:space="0" w:color="auto"/>
        <w:right w:val="none" w:sz="0" w:space="0" w:color="auto"/>
      </w:divBdr>
    </w:div>
    <w:div w:id="1159737247">
      <w:bodyDiv w:val="1"/>
      <w:marLeft w:val="0"/>
      <w:marRight w:val="0"/>
      <w:marTop w:val="0"/>
      <w:marBottom w:val="0"/>
      <w:divBdr>
        <w:top w:val="none" w:sz="0" w:space="0" w:color="auto"/>
        <w:left w:val="none" w:sz="0" w:space="0" w:color="auto"/>
        <w:bottom w:val="none" w:sz="0" w:space="0" w:color="auto"/>
        <w:right w:val="none" w:sz="0" w:space="0" w:color="auto"/>
      </w:divBdr>
    </w:div>
    <w:div w:id="1163550511">
      <w:bodyDiv w:val="1"/>
      <w:marLeft w:val="0"/>
      <w:marRight w:val="0"/>
      <w:marTop w:val="0"/>
      <w:marBottom w:val="0"/>
      <w:divBdr>
        <w:top w:val="none" w:sz="0" w:space="0" w:color="auto"/>
        <w:left w:val="none" w:sz="0" w:space="0" w:color="auto"/>
        <w:bottom w:val="none" w:sz="0" w:space="0" w:color="auto"/>
        <w:right w:val="none" w:sz="0" w:space="0" w:color="auto"/>
      </w:divBdr>
    </w:div>
    <w:div w:id="1164514052">
      <w:bodyDiv w:val="1"/>
      <w:marLeft w:val="0"/>
      <w:marRight w:val="0"/>
      <w:marTop w:val="0"/>
      <w:marBottom w:val="0"/>
      <w:divBdr>
        <w:top w:val="none" w:sz="0" w:space="0" w:color="auto"/>
        <w:left w:val="none" w:sz="0" w:space="0" w:color="auto"/>
        <w:bottom w:val="none" w:sz="0" w:space="0" w:color="auto"/>
        <w:right w:val="none" w:sz="0" w:space="0" w:color="auto"/>
      </w:divBdr>
    </w:div>
    <w:div w:id="1168789746">
      <w:bodyDiv w:val="1"/>
      <w:marLeft w:val="0"/>
      <w:marRight w:val="0"/>
      <w:marTop w:val="0"/>
      <w:marBottom w:val="0"/>
      <w:divBdr>
        <w:top w:val="none" w:sz="0" w:space="0" w:color="auto"/>
        <w:left w:val="none" w:sz="0" w:space="0" w:color="auto"/>
        <w:bottom w:val="none" w:sz="0" w:space="0" w:color="auto"/>
        <w:right w:val="none" w:sz="0" w:space="0" w:color="auto"/>
      </w:divBdr>
    </w:div>
    <w:div w:id="1172336172">
      <w:bodyDiv w:val="1"/>
      <w:marLeft w:val="0"/>
      <w:marRight w:val="0"/>
      <w:marTop w:val="0"/>
      <w:marBottom w:val="0"/>
      <w:divBdr>
        <w:top w:val="none" w:sz="0" w:space="0" w:color="auto"/>
        <w:left w:val="none" w:sz="0" w:space="0" w:color="auto"/>
        <w:bottom w:val="none" w:sz="0" w:space="0" w:color="auto"/>
        <w:right w:val="none" w:sz="0" w:space="0" w:color="auto"/>
      </w:divBdr>
    </w:div>
    <w:div w:id="1180897651">
      <w:bodyDiv w:val="1"/>
      <w:marLeft w:val="0"/>
      <w:marRight w:val="0"/>
      <w:marTop w:val="0"/>
      <w:marBottom w:val="0"/>
      <w:divBdr>
        <w:top w:val="none" w:sz="0" w:space="0" w:color="auto"/>
        <w:left w:val="none" w:sz="0" w:space="0" w:color="auto"/>
        <w:bottom w:val="none" w:sz="0" w:space="0" w:color="auto"/>
        <w:right w:val="none" w:sz="0" w:space="0" w:color="auto"/>
      </w:divBdr>
    </w:div>
    <w:div w:id="1181896734">
      <w:bodyDiv w:val="1"/>
      <w:marLeft w:val="0"/>
      <w:marRight w:val="0"/>
      <w:marTop w:val="0"/>
      <w:marBottom w:val="0"/>
      <w:divBdr>
        <w:top w:val="none" w:sz="0" w:space="0" w:color="auto"/>
        <w:left w:val="none" w:sz="0" w:space="0" w:color="auto"/>
        <w:bottom w:val="none" w:sz="0" w:space="0" w:color="auto"/>
        <w:right w:val="none" w:sz="0" w:space="0" w:color="auto"/>
      </w:divBdr>
    </w:div>
    <w:div w:id="1190726055">
      <w:bodyDiv w:val="1"/>
      <w:marLeft w:val="0"/>
      <w:marRight w:val="0"/>
      <w:marTop w:val="0"/>
      <w:marBottom w:val="0"/>
      <w:divBdr>
        <w:top w:val="none" w:sz="0" w:space="0" w:color="auto"/>
        <w:left w:val="none" w:sz="0" w:space="0" w:color="auto"/>
        <w:bottom w:val="none" w:sz="0" w:space="0" w:color="auto"/>
        <w:right w:val="none" w:sz="0" w:space="0" w:color="auto"/>
      </w:divBdr>
    </w:div>
    <w:div w:id="1191721529">
      <w:bodyDiv w:val="1"/>
      <w:marLeft w:val="0"/>
      <w:marRight w:val="0"/>
      <w:marTop w:val="0"/>
      <w:marBottom w:val="0"/>
      <w:divBdr>
        <w:top w:val="none" w:sz="0" w:space="0" w:color="auto"/>
        <w:left w:val="none" w:sz="0" w:space="0" w:color="auto"/>
        <w:bottom w:val="none" w:sz="0" w:space="0" w:color="auto"/>
        <w:right w:val="none" w:sz="0" w:space="0" w:color="auto"/>
      </w:divBdr>
    </w:div>
    <w:div w:id="1192837211">
      <w:bodyDiv w:val="1"/>
      <w:marLeft w:val="0"/>
      <w:marRight w:val="0"/>
      <w:marTop w:val="0"/>
      <w:marBottom w:val="0"/>
      <w:divBdr>
        <w:top w:val="none" w:sz="0" w:space="0" w:color="auto"/>
        <w:left w:val="none" w:sz="0" w:space="0" w:color="auto"/>
        <w:bottom w:val="none" w:sz="0" w:space="0" w:color="auto"/>
        <w:right w:val="none" w:sz="0" w:space="0" w:color="auto"/>
      </w:divBdr>
    </w:div>
    <w:div w:id="1197964321">
      <w:bodyDiv w:val="1"/>
      <w:marLeft w:val="0"/>
      <w:marRight w:val="0"/>
      <w:marTop w:val="0"/>
      <w:marBottom w:val="0"/>
      <w:divBdr>
        <w:top w:val="none" w:sz="0" w:space="0" w:color="auto"/>
        <w:left w:val="none" w:sz="0" w:space="0" w:color="auto"/>
        <w:bottom w:val="none" w:sz="0" w:space="0" w:color="auto"/>
        <w:right w:val="none" w:sz="0" w:space="0" w:color="auto"/>
      </w:divBdr>
    </w:div>
    <w:div w:id="1198620222">
      <w:bodyDiv w:val="1"/>
      <w:marLeft w:val="0"/>
      <w:marRight w:val="0"/>
      <w:marTop w:val="0"/>
      <w:marBottom w:val="0"/>
      <w:divBdr>
        <w:top w:val="none" w:sz="0" w:space="0" w:color="auto"/>
        <w:left w:val="none" w:sz="0" w:space="0" w:color="auto"/>
        <w:bottom w:val="none" w:sz="0" w:space="0" w:color="auto"/>
        <w:right w:val="none" w:sz="0" w:space="0" w:color="auto"/>
      </w:divBdr>
    </w:div>
    <w:div w:id="1201361404">
      <w:bodyDiv w:val="1"/>
      <w:marLeft w:val="0"/>
      <w:marRight w:val="0"/>
      <w:marTop w:val="0"/>
      <w:marBottom w:val="0"/>
      <w:divBdr>
        <w:top w:val="none" w:sz="0" w:space="0" w:color="auto"/>
        <w:left w:val="none" w:sz="0" w:space="0" w:color="auto"/>
        <w:bottom w:val="none" w:sz="0" w:space="0" w:color="auto"/>
        <w:right w:val="none" w:sz="0" w:space="0" w:color="auto"/>
      </w:divBdr>
    </w:div>
    <w:div w:id="1205873342">
      <w:bodyDiv w:val="1"/>
      <w:marLeft w:val="0"/>
      <w:marRight w:val="0"/>
      <w:marTop w:val="0"/>
      <w:marBottom w:val="0"/>
      <w:divBdr>
        <w:top w:val="none" w:sz="0" w:space="0" w:color="auto"/>
        <w:left w:val="none" w:sz="0" w:space="0" w:color="auto"/>
        <w:bottom w:val="none" w:sz="0" w:space="0" w:color="auto"/>
        <w:right w:val="none" w:sz="0" w:space="0" w:color="auto"/>
      </w:divBdr>
    </w:div>
    <w:div w:id="1206020075">
      <w:bodyDiv w:val="1"/>
      <w:marLeft w:val="0"/>
      <w:marRight w:val="0"/>
      <w:marTop w:val="0"/>
      <w:marBottom w:val="0"/>
      <w:divBdr>
        <w:top w:val="none" w:sz="0" w:space="0" w:color="auto"/>
        <w:left w:val="none" w:sz="0" w:space="0" w:color="auto"/>
        <w:bottom w:val="none" w:sz="0" w:space="0" w:color="auto"/>
        <w:right w:val="none" w:sz="0" w:space="0" w:color="auto"/>
      </w:divBdr>
    </w:div>
    <w:div w:id="1206135995">
      <w:bodyDiv w:val="1"/>
      <w:marLeft w:val="0"/>
      <w:marRight w:val="0"/>
      <w:marTop w:val="0"/>
      <w:marBottom w:val="0"/>
      <w:divBdr>
        <w:top w:val="none" w:sz="0" w:space="0" w:color="auto"/>
        <w:left w:val="none" w:sz="0" w:space="0" w:color="auto"/>
        <w:bottom w:val="none" w:sz="0" w:space="0" w:color="auto"/>
        <w:right w:val="none" w:sz="0" w:space="0" w:color="auto"/>
      </w:divBdr>
    </w:div>
    <w:div w:id="1206871928">
      <w:bodyDiv w:val="1"/>
      <w:marLeft w:val="0"/>
      <w:marRight w:val="0"/>
      <w:marTop w:val="0"/>
      <w:marBottom w:val="0"/>
      <w:divBdr>
        <w:top w:val="none" w:sz="0" w:space="0" w:color="auto"/>
        <w:left w:val="none" w:sz="0" w:space="0" w:color="auto"/>
        <w:bottom w:val="none" w:sz="0" w:space="0" w:color="auto"/>
        <w:right w:val="none" w:sz="0" w:space="0" w:color="auto"/>
      </w:divBdr>
    </w:div>
    <w:div w:id="1207984767">
      <w:bodyDiv w:val="1"/>
      <w:marLeft w:val="0"/>
      <w:marRight w:val="0"/>
      <w:marTop w:val="0"/>
      <w:marBottom w:val="0"/>
      <w:divBdr>
        <w:top w:val="none" w:sz="0" w:space="0" w:color="auto"/>
        <w:left w:val="none" w:sz="0" w:space="0" w:color="auto"/>
        <w:bottom w:val="none" w:sz="0" w:space="0" w:color="auto"/>
        <w:right w:val="none" w:sz="0" w:space="0" w:color="auto"/>
      </w:divBdr>
    </w:div>
    <w:div w:id="1209292804">
      <w:bodyDiv w:val="1"/>
      <w:marLeft w:val="0"/>
      <w:marRight w:val="0"/>
      <w:marTop w:val="0"/>
      <w:marBottom w:val="0"/>
      <w:divBdr>
        <w:top w:val="none" w:sz="0" w:space="0" w:color="auto"/>
        <w:left w:val="none" w:sz="0" w:space="0" w:color="auto"/>
        <w:bottom w:val="none" w:sz="0" w:space="0" w:color="auto"/>
        <w:right w:val="none" w:sz="0" w:space="0" w:color="auto"/>
      </w:divBdr>
    </w:div>
    <w:div w:id="1224566581">
      <w:bodyDiv w:val="1"/>
      <w:marLeft w:val="0"/>
      <w:marRight w:val="0"/>
      <w:marTop w:val="0"/>
      <w:marBottom w:val="0"/>
      <w:divBdr>
        <w:top w:val="none" w:sz="0" w:space="0" w:color="auto"/>
        <w:left w:val="none" w:sz="0" w:space="0" w:color="auto"/>
        <w:bottom w:val="none" w:sz="0" w:space="0" w:color="auto"/>
        <w:right w:val="none" w:sz="0" w:space="0" w:color="auto"/>
      </w:divBdr>
    </w:div>
    <w:div w:id="1225721567">
      <w:bodyDiv w:val="1"/>
      <w:marLeft w:val="0"/>
      <w:marRight w:val="0"/>
      <w:marTop w:val="0"/>
      <w:marBottom w:val="0"/>
      <w:divBdr>
        <w:top w:val="none" w:sz="0" w:space="0" w:color="auto"/>
        <w:left w:val="none" w:sz="0" w:space="0" w:color="auto"/>
        <w:bottom w:val="none" w:sz="0" w:space="0" w:color="auto"/>
        <w:right w:val="none" w:sz="0" w:space="0" w:color="auto"/>
      </w:divBdr>
    </w:div>
    <w:div w:id="1226910849">
      <w:bodyDiv w:val="1"/>
      <w:marLeft w:val="0"/>
      <w:marRight w:val="0"/>
      <w:marTop w:val="0"/>
      <w:marBottom w:val="0"/>
      <w:divBdr>
        <w:top w:val="none" w:sz="0" w:space="0" w:color="auto"/>
        <w:left w:val="none" w:sz="0" w:space="0" w:color="auto"/>
        <w:bottom w:val="none" w:sz="0" w:space="0" w:color="auto"/>
        <w:right w:val="none" w:sz="0" w:space="0" w:color="auto"/>
      </w:divBdr>
    </w:div>
    <w:div w:id="1229342795">
      <w:bodyDiv w:val="1"/>
      <w:marLeft w:val="0"/>
      <w:marRight w:val="0"/>
      <w:marTop w:val="0"/>
      <w:marBottom w:val="0"/>
      <w:divBdr>
        <w:top w:val="none" w:sz="0" w:space="0" w:color="auto"/>
        <w:left w:val="none" w:sz="0" w:space="0" w:color="auto"/>
        <w:bottom w:val="none" w:sz="0" w:space="0" w:color="auto"/>
        <w:right w:val="none" w:sz="0" w:space="0" w:color="auto"/>
      </w:divBdr>
    </w:div>
    <w:div w:id="1230841818">
      <w:bodyDiv w:val="1"/>
      <w:marLeft w:val="0"/>
      <w:marRight w:val="0"/>
      <w:marTop w:val="0"/>
      <w:marBottom w:val="0"/>
      <w:divBdr>
        <w:top w:val="none" w:sz="0" w:space="0" w:color="auto"/>
        <w:left w:val="none" w:sz="0" w:space="0" w:color="auto"/>
        <w:bottom w:val="none" w:sz="0" w:space="0" w:color="auto"/>
        <w:right w:val="none" w:sz="0" w:space="0" w:color="auto"/>
      </w:divBdr>
    </w:div>
    <w:div w:id="1232347589">
      <w:bodyDiv w:val="1"/>
      <w:marLeft w:val="0"/>
      <w:marRight w:val="0"/>
      <w:marTop w:val="0"/>
      <w:marBottom w:val="0"/>
      <w:divBdr>
        <w:top w:val="none" w:sz="0" w:space="0" w:color="auto"/>
        <w:left w:val="none" w:sz="0" w:space="0" w:color="auto"/>
        <w:bottom w:val="none" w:sz="0" w:space="0" w:color="auto"/>
        <w:right w:val="none" w:sz="0" w:space="0" w:color="auto"/>
      </w:divBdr>
    </w:div>
    <w:div w:id="1232808660">
      <w:bodyDiv w:val="1"/>
      <w:marLeft w:val="0"/>
      <w:marRight w:val="0"/>
      <w:marTop w:val="0"/>
      <w:marBottom w:val="0"/>
      <w:divBdr>
        <w:top w:val="none" w:sz="0" w:space="0" w:color="auto"/>
        <w:left w:val="none" w:sz="0" w:space="0" w:color="auto"/>
        <w:bottom w:val="none" w:sz="0" w:space="0" w:color="auto"/>
        <w:right w:val="none" w:sz="0" w:space="0" w:color="auto"/>
      </w:divBdr>
    </w:div>
    <w:div w:id="1233126211">
      <w:bodyDiv w:val="1"/>
      <w:marLeft w:val="0"/>
      <w:marRight w:val="0"/>
      <w:marTop w:val="0"/>
      <w:marBottom w:val="0"/>
      <w:divBdr>
        <w:top w:val="none" w:sz="0" w:space="0" w:color="auto"/>
        <w:left w:val="none" w:sz="0" w:space="0" w:color="auto"/>
        <w:bottom w:val="none" w:sz="0" w:space="0" w:color="auto"/>
        <w:right w:val="none" w:sz="0" w:space="0" w:color="auto"/>
      </w:divBdr>
    </w:div>
    <w:div w:id="1238977913">
      <w:bodyDiv w:val="1"/>
      <w:marLeft w:val="0"/>
      <w:marRight w:val="0"/>
      <w:marTop w:val="0"/>
      <w:marBottom w:val="0"/>
      <w:divBdr>
        <w:top w:val="none" w:sz="0" w:space="0" w:color="auto"/>
        <w:left w:val="none" w:sz="0" w:space="0" w:color="auto"/>
        <w:bottom w:val="none" w:sz="0" w:space="0" w:color="auto"/>
        <w:right w:val="none" w:sz="0" w:space="0" w:color="auto"/>
      </w:divBdr>
    </w:div>
    <w:div w:id="1242642098">
      <w:bodyDiv w:val="1"/>
      <w:marLeft w:val="0"/>
      <w:marRight w:val="0"/>
      <w:marTop w:val="0"/>
      <w:marBottom w:val="0"/>
      <w:divBdr>
        <w:top w:val="none" w:sz="0" w:space="0" w:color="auto"/>
        <w:left w:val="none" w:sz="0" w:space="0" w:color="auto"/>
        <w:bottom w:val="none" w:sz="0" w:space="0" w:color="auto"/>
        <w:right w:val="none" w:sz="0" w:space="0" w:color="auto"/>
      </w:divBdr>
    </w:div>
    <w:div w:id="1247611977">
      <w:bodyDiv w:val="1"/>
      <w:marLeft w:val="0"/>
      <w:marRight w:val="0"/>
      <w:marTop w:val="0"/>
      <w:marBottom w:val="0"/>
      <w:divBdr>
        <w:top w:val="none" w:sz="0" w:space="0" w:color="auto"/>
        <w:left w:val="none" w:sz="0" w:space="0" w:color="auto"/>
        <w:bottom w:val="none" w:sz="0" w:space="0" w:color="auto"/>
        <w:right w:val="none" w:sz="0" w:space="0" w:color="auto"/>
      </w:divBdr>
    </w:div>
    <w:div w:id="1258752709">
      <w:bodyDiv w:val="1"/>
      <w:marLeft w:val="0"/>
      <w:marRight w:val="0"/>
      <w:marTop w:val="0"/>
      <w:marBottom w:val="0"/>
      <w:divBdr>
        <w:top w:val="none" w:sz="0" w:space="0" w:color="auto"/>
        <w:left w:val="none" w:sz="0" w:space="0" w:color="auto"/>
        <w:bottom w:val="none" w:sz="0" w:space="0" w:color="auto"/>
        <w:right w:val="none" w:sz="0" w:space="0" w:color="auto"/>
      </w:divBdr>
    </w:div>
    <w:div w:id="1259406948">
      <w:bodyDiv w:val="1"/>
      <w:marLeft w:val="0"/>
      <w:marRight w:val="0"/>
      <w:marTop w:val="0"/>
      <w:marBottom w:val="0"/>
      <w:divBdr>
        <w:top w:val="none" w:sz="0" w:space="0" w:color="auto"/>
        <w:left w:val="none" w:sz="0" w:space="0" w:color="auto"/>
        <w:bottom w:val="none" w:sz="0" w:space="0" w:color="auto"/>
        <w:right w:val="none" w:sz="0" w:space="0" w:color="auto"/>
      </w:divBdr>
    </w:div>
    <w:div w:id="1259482517">
      <w:bodyDiv w:val="1"/>
      <w:marLeft w:val="0"/>
      <w:marRight w:val="0"/>
      <w:marTop w:val="0"/>
      <w:marBottom w:val="0"/>
      <w:divBdr>
        <w:top w:val="none" w:sz="0" w:space="0" w:color="auto"/>
        <w:left w:val="none" w:sz="0" w:space="0" w:color="auto"/>
        <w:bottom w:val="none" w:sz="0" w:space="0" w:color="auto"/>
        <w:right w:val="none" w:sz="0" w:space="0" w:color="auto"/>
      </w:divBdr>
    </w:div>
    <w:div w:id="1260792242">
      <w:bodyDiv w:val="1"/>
      <w:marLeft w:val="0"/>
      <w:marRight w:val="0"/>
      <w:marTop w:val="0"/>
      <w:marBottom w:val="0"/>
      <w:divBdr>
        <w:top w:val="none" w:sz="0" w:space="0" w:color="auto"/>
        <w:left w:val="none" w:sz="0" w:space="0" w:color="auto"/>
        <w:bottom w:val="none" w:sz="0" w:space="0" w:color="auto"/>
        <w:right w:val="none" w:sz="0" w:space="0" w:color="auto"/>
      </w:divBdr>
    </w:div>
    <w:div w:id="1277520595">
      <w:bodyDiv w:val="1"/>
      <w:marLeft w:val="0"/>
      <w:marRight w:val="0"/>
      <w:marTop w:val="0"/>
      <w:marBottom w:val="0"/>
      <w:divBdr>
        <w:top w:val="none" w:sz="0" w:space="0" w:color="auto"/>
        <w:left w:val="none" w:sz="0" w:space="0" w:color="auto"/>
        <w:bottom w:val="none" w:sz="0" w:space="0" w:color="auto"/>
        <w:right w:val="none" w:sz="0" w:space="0" w:color="auto"/>
      </w:divBdr>
    </w:div>
    <w:div w:id="1280261073">
      <w:bodyDiv w:val="1"/>
      <w:marLeft w:val="0"/>
      <w:marRight w:val="0"/>
      <w:marTop w:val="0"/>
      <w:marBottom w:val="0"/>
      <w:divBdr>
        <w:top w:val="none" w:sz="0" w:space="0" w:color="auto"/>
        <w:left w:val="none" w:sz="0" w:space="0" w:color="auto"/>
        <w:bottom w:val="none" w:sz="0" w:space="0" w:color="auto"/>
        <w:right w:val="none" w:sz="0" w:space="0" w:color="auto"/>
      </w:divBdr>
    </w:div>
    <w:div w:id="1283268861">
      <w:bodyDiv w:val="1"/>
      <w:marLeft w:val="0"/>
      <w:marRight w:val="0"/>
      <w:marTop w:val="0"/>
      <w:marBottom w:val="0"/>
      <w:divBdr>
        <w:top w:val="none" w:sz="0" w:space="0" w:color="auto"/>
        <w:left w:val="none" w:sz="0" w:space="0" w:color="auto"/>
        <w:bottom w:val="none" w:sz="0" w:space="0" w:color="auto"/>
        <w:right w:val="none" w:sz="0" w:space="0" w:color="auto"/>
      </w:divBdr>
    </w:div>
    <w:div w:id="1284506638">
      <w:bodyDiv w:val="1"/>
      <w:marLeft w:val="0"/>
      <w:marRight w:val="0"/>
      <w:marTop w:val="0"/>
      <w:marBottom w:val="0"/>
      <w:divBdr>
        <w:top w:val="none" w:sz="0" w:space="0" w:color="auto"/>
        <w:left w:val="none" w:sz="0" w:space="0" w:color="auto"/>
        <w:bottom w:val="none" w:sz="0" w:space="0" w:color="auto"/>
        <w:right w:val="none" w:sz="0" w:space="0" w:color="auto"/>
      </w:divBdr>
    </w:div>
    <w:div w:id="1286080206">
      <w:bodyDiv w:val="1"/>
      <w:marLeft w:val="0"/>
      <w:marRight w:val="0"/>
      <w:marTop w:val="0"/>
      <w:marBottom w:val="0"/>
      <w:divBdr>
        <w:top w:val="none" w:sz="0" w:space="0" w:color="auto"/>
        <w:left w:val="none" w:sz="0" w:space="0" w:color="auto"/>
        <w:bottom w:val="none" w:sz="0" w:space="0" w:color="auto"/>
        <w:right w:val="none" w:sz="0" w:space="0" w:color="auto"/>
      </w:divBdr>
    </w:div>
    <w:div w:id="1287002782">
      <w:bodyDiv w:val="1"/>
      <w:marLeft w:val="0"/>
      <w:marRight w:val="0"/>
      <w:marTop w:val="0"/>
      <w:marBottom w:val="0"/>
      <w:divBdr>
        <w:top w:val="none" w:sz="0" w:space="0" w:color="auto"/>
        <w:left w:val="none" w:sz="0" w:space="0" w:color="auto"/>
        <w:bottom w:val="none" w:sz="0" w:space="0" w:color="auto"/>
        <w:right w:val="none" w:sz="0" w:space="0" w:color="auto"/>
      </w:divBdr>
    </w:div>
    <w:div w:id="1294750741">
      <w:bodyDiv w:val="1"/>
      <w:marLeft w:val="0"/>
      <w:marRight w:val="0"/>
      <w:marTop w:val="0"/>
      <w:marBottom w:val="0"/>
      <w:divBdr>
        <w:top w:val="none" w:sz="0" w:space="0" w:color="auto"/>
        <w:left w:val="none" w:sz="0" w:space="0" w:color="auto"/>
        <w:bottom w:val="none" w:sz="0" w:space="0" w:color="auto"/>
        <w:right w:val="none" w:sz="0" w:space="0" w:color="auto"/>
      </w:divBdr>
    </w:div>
    <w:div w:id="1296061915">
      <w:bodyDiv w:val="1"/>
      <w:marLeft w:val="0"/>
      <w:marRight w:val="0"/>
      <w:marTop w:val="0"/>
      <w:marBottom w:val="0"/>
      <w:divBdr>
        <w:top w:val="none" w:sz="0" w:space="0" w:color="auto"/>
        <w:left w:val="none" w:sz="0" w:space="0" w:color="auto"/>
        <w:bottom w:val="none" w:sz="0" w:space="0" w:color="auto"/>
        <w:right w:val="none" w:sz="0" w:space="0" w:color="auto"/>
      </w:divBdr>
    </w:div>
    <w:div w:id="1297560844">
      <w:bodyDiv w:val="1"/>
      <w:marLeft w:val="0"/>
      <w:marRight w:val="0"/>
      <w:marTop w:val="0"/>
      <w:marBottom w:val="0"/>
      <w:divBdr>
        <w:top w:val="none" w:sz="0" w:space="0" w:color="auto"/>
        <w:left w:val="none" w:sz="0" w:space="0" w:color="auto"/>
        <w:bottom w:val="none" w:sz="0" w:space="0" w:color="auto"/>
        <w:right w:val="none" w:sz="0" w:space="0" w:color="auto"/>
      </w:divBdr>
    </w:div>
    <w:div w:id="1299258562">
      <w:bodyDiv w:val="1"/>
      <w:marLeft w:val="0"/>
      <w:marRight w:val="0"/>
      <w:marTop w:val="0"/>
      <w:marBottom w:val="0"/>
      <w:divBdr>
        <w:top w:val="none" w:sz="0" w:space="0" w:color="auto"/>
        <w:left w:val="none" w:sz="0" w:space="0" w:color="auto"/>
        <w:bottom w:val="none" w:sz="0" w:space="0" w:color="auto"/>
        <w:right w:val="none" w:sz="0" w:space="0" w:color="auto"/>
      </w:divBdr>
    </w:div>
    <w:div w:id="1302003911">
      <w:bodyDiv w:val="1"/>
      <w:marLeft w:val="0"/>
      <w:marRight w:val="0"/>
      <w:marTop w:val="0"/>
      <w:marBottom w:val="0"/>
      <w:divBdr>
        <w:top w:val="none" w:sz="0" w:space="0" w:color="auto"/>
        <w:left w:val="none" w:sz="0" w:space="0" w:color="auto"/>
        <w:bottom w:val="none" w:sz="0" w:space="0" w:color="auto"/>
        <w:right w:val="none" w:sz="0" w:space="0" w:color="auto"/>
      </w:divBdr>
    </w:div>
    <w:div w:id="1302080989">
      <w:bodyDiv w:val="1"/>
      <w:marLeft w:val="0"/>
      <w:marRight w:val="0"/>
      <w:marTop w:val="0"/>
      <w:marBottom w:val="0"/>
      <w:divBdr>
        <w:top w:val="none" w:sz="0" w:space="0" w:color="auto"/>
        <w:left w:val="none" w:sz="0" w:space="0" w:color="auto"/>
        <w:bottom w:val="none" w:sz="0" w:space="0" w:color="auto"/>
        <w:right w:val="none" w:sz="0" w:space="0" w:color="auto"/>
      </w:divBdr>
    </w:div>
    <w:div w:id="1307205166">
      <w:bodyDiv w:val="1"/>
      <w:marLeft w:val="0"/>
      <w:marRight w:val="0"/>
      <w:marTop w:val="0"/>
      <w:marBottom w:val="0"/>
      <w:divBdr>
        <w:top w:val="none" w:sz="0" w:space="0" w:color="auto"/>
        <w:left w:val="none" w:sz="0" w:space="0" w:color="auto"/>
        <w:bottom w:val="none" w:sz="0" w:space="0" w:color="auto"/>
        <w:right w:val="none" w:sz="0" w:space="0" w:color="auto"/>
      </w:divBdr>
    </w:div>
    <w:div w:id="1307854691">
      <w:bodyDiv w:val="1"/>
      <w:marLeft w:val="0"/>
      <w:marRight w:val="0"/>
      <w:marTop w:val="0"/>
      <w:marBottom w:val="0"/>
      <w:divBdr>
        <w:top w:val="none" w:sz="0" w:space="0" w:color="auto"/>
        <w:left w:val="none" w:sz="0" w:space="0" w:color="auto"/>
        <w:bottom w:val="none" w:sz="0" w:space="0" w:color="auto"/>
        <w:right w:val="none" w:sz="0" w:space="0" w:color="auto"/>
      </w:divBdr>
    </w:div>
    <w:div w:id="1313217856">
      <w:bodyDiv w:val="1"/>
      <w:marLeft w:val="0"/>
      <w:marRight w:val="0"/>
      <w:marTop w:val="0"/>
      <w:marBottom w:val="0"/>
      <w:divBdr>
        <w:top w:val="none" w:sz="0" w:space="0" w:color="auto"/>
        <w:left w:val="none" w:sz="0" w:space="0" w:color="auto"/>
        <w:bottom w:val="none" w:sz="0" w:space="0" w:color="auto"/>
        <w:right w:val="none" w:sz="0" w:space="0" w:color="auto"/>
      </w:divBdr>
    </w:div>
    <w:div w:id="1314525240">
      <w:bodyDiv w:val="1"/>
      <w:marLeft w:val="0"/>
      <w:marRight w:val="0"/>
      <w:marTop w:val="0"/>
      <w:marBottom w:val="0"/>
      <w:divBdr>
        <w:top w:val="none" w:sz="0" w:space="0" w:color="auto"/>
        <w:left w:val="none" w:sz="0" w:space="0" w:color="auto"/>
        <w:bottom w:val="none" w:sz="0" w:space="0" w:color="auto"/>
        <w:right w:val="none" w:sz="0" w:space="0" w:color="auto"/>
      </w:divBdr>
    </w:div>
    <w:div w:id="1317806320">
      <w:bodyDiv w:val="1"/>
      <w:marLeft w:val="0"/>
      <w:marRight w:val="0"/>
      <w:marTop w:val="0"/>
      <w:marBottom w:val="0"/>
      <w:divBdr>
        <w:top w:val="none" w:sz="0" w:space="0" w:color="auto"/>
        <w:left w:val="none" w:sz="0" w:space="0" w:color="auto"/>
        <w:bottom w:val="none" w:sz="0" w:space="0" w:color="auto"/>
        <w:right w:val="none" w:sz="0" w:space="0" w:color="auto"/>
      </w:divBdr>
    </w:div>
    <w:div w:id="1317876487">
      <w:bodyDiv w:val="1"/>
      <w:marLeft w:val="0"/>
      <w:marRight w:val="0"/>
      <w:marTop w:val="0"/>
      <w:marBottom w:val="0"/>
      <w:divBdr>
        <w:top w:val="none" w:sz="0" w:space="0" w:color="auto"/>
        <w:left w:val="none" w:sz="0" w:space="0" w:color="auto"/>
        <w:bottom w:val="none" w:sz="0" w:space="0" w:color="auto"/>
        <w:right w:val="none" w:sz="0" w:space="0" w:color="auto"/>
      </w:divBdr>
    </w:div>
    <w:div w:id="1320765889">
      <w:bodyDiv w:val="1"/>
      <w:marLeft w:val="0"/>
      <w:marRight w:val="0"/>
      <w:marTop w:val="0"/>
      <w:marBottom w:val="0"/>
      <w:divBdr>
        <w:top w:val="none" w:sz="0" w:space="0" w:color="auto"/>
        <w:left w:val="none" w:sz="0" w:space="0" w:color="auto"/>
        <w:bottom w:val="none" w:sz="0" w:space="0" w:color="auto"/>
        <w:right w:val="none" w:sz="0" w:space="0" w:color="auto"/>
      </w:divBdr>
    </w:div>
    <w:div w:id="1322277047">
      <w:bodyDiv w:val="1"/>
      <w:marLeft w:val="0"/>
      <w:marRight w:val="0"/>
      <w:marTop w:val="0"/>
      <w:marBottom w:val="0"/>
      <w:divBdr>
        <w:top w:val="none" w:sz="0" w:space="0" w:color="auto"/>
        <w:left w:val="none" w:sz="0" w:space="0" w:color="auto"/>
        <w:bottom w:val="none" w:sz="0" w:space="0" w:color="auto"/>
        <w:right w:val="none" w:sz="0" w:space="0" w:color="auto"/>
      </w:divBdr>
    </w:div>
    <w:div w:id="1325089879">
      <w:bodyDiv w:val="1"/>
      <w:marLeft w:val="0"/>
      <w:marRight w:val="0"/>
      <w:marTop w:val="0"/>
      <w:marBottom w:val="0"/>
      <w:divBdr>
        <w:top w:val="none" w:sz="0" w:space="0" w:color="auto"/>
        <w:left w:val="none" w:sz="0" w:space="0" w:color="auto"/>
        <w:bottom w:val="none" w:sz="0" w:space="0" w:color="auto"/>
        <w:right w:val="none" w:sz="0" w:space="0" w:color="auto"/>
      </w:divBdr>
    </w:div>
    <w:div w:id="1327592688">
      <w:bodyDiv w:val="1"/>
      <w:marLeft w:val="0"/>
      <w:marRight w:val="0"/>
      <w:marTop w:val="0"/>
      <w:marBottom w:val="0"/>
      <w:divBdr>
        <w:top w:val="none" w:sz="0" w:space="0" w:color="auto"/>
        <w:left w:val="none" w:sz="0" w:space="0" w:color="auto"/>
        <w:bottom w:val="none" w:sz="0" w:space="0" w:color="auto"/>
        <w:right w:val="none" w:sz="0" w:space="0" w:color="auto"/>
      </w:divBdr>
    </w:div>
    <w:div w:id="1329796012">
      <w:bodyDiv w:val="1"/>
      <w:marLeft w:val="0"/>
      <w:marRight w:val="0"/>
      <w:marTop w:val="0"/>
      <w:marBottom w:val="0"/>
      <w:divBdr>
        <w:top w:val="none" w:sz="0" w:space="0" w:color="auto"/>
        <w:left w:val="none" w:sz="0" w:space="0" w:color="auto"/>
        <w:bottom w:val="none" w:sz="0" w:space="0" w:color="auto"/>
        <w:right w:val="none" w:sz="0" w:space="0" w:color="auto"/>
      </w:divBdr>
    </w:div>
    <w:div w:id="1331525464">
      <w:bodyDiv w:val="1"/>
      <w:marLeft w:val="0"/>
      <w:marRight w:val="0"/>
      <w:marTop w:val="0"/>
      <w:marBottom w:val="0"/>
      <w:divBdr>
        <w:top w:val="none" w:sz="0" w:space="0" w:color="auto"/>
        <w:left w:val="none" w:sz="0" w:space="0" w:color="auto"/>
        <w:bottom w:val="none" w:sz="0" w:space="0" w:color="auto"/>
        <w:right w:val="none" w:sz="0" w:space="0" w:color="auto"/>
      </w:divBdr>
    </w:div>
    <w:div w:id="1335954728">
      <w:bodyDiv w:val="1"/>
      <w:marLeft w:val="0"/>
      <w:marRight w:val="0"/>
      <w:marTop w:val="0"/>
      <w:marBottom w:val="0"/>
      <w:divBdr>
        <w:top w:val="none" w:sz="0" w:space="0" w:color="auto"/>
        <w:left w:val="none" w:sz="0" w:space="0" w:color="auto"/>
        <w:bottom w:val="none" w:sz="0" w:space="0" w:color="auto"/>
        <w:right w:val="none" w:sz="0" w:space="0" w:color="auto"/>
      </w:divBdr>
    </w:div>
    <w:div w:id="1342660917">
      <w:bodyDiv w:val="1"/>
      <w:marLeft w:val="0"/>
      <w:marRight w:val="0"/>
      <w:marTop w:val="0"/>
      <w:marBottom w:val="0"/>
      <w:divBdr>
        <w:top w:val="none" w:sz="0" w:space="0" w:color="auto"/>
        <w:left w:val="none" w:sz="0" w:space="0" w:color="auto"/>
        <w:bottom w:val="none" w:sz="0" w:space="0" w:color="auto"/>
        <w:right w:val="none" w:sz="0" w:space="0" w:color="auto"/>
      </w:divBdr>
    </w:div>
    <w:div w:id="1344166008">
      <w:bodyDiv w:val="1"/>
      <w:marLeft w:val="0"/>
      <w:marRight w:val="0"/>
      <w:marTop w:val="0"/>
      <w:marBottom w:val="0"/>
      <w:divBdr>
        <w:top w:val="none" w:sz="0" w:space="0" w:color="auto"/>
        <w:left w:val="none" w:sz="0" w:space="0" w:color="auto"/>
        <w:bottom w:val="none" w:sz="0" w:space="0" w:color="auto"/>
        <w:right w:val="none" w:sz="0" w:space="0" w:color="auto"/>
      </w:divBdr>
    </w:div>
    <w:div w:id="1349796284">
      <w:bodyDiv w:val="1"/>
      <w:marLeft w:val="0"/>
      <w:marRight w:val="0"/>
      <w:marTop w:val="0"/>
      <w:marBottom w:val="0"/>
      <w:divBdr>
        <w:top w:val="none" w:sz="0" w:space="0" w:color="auto"/>
        <w:left w:val="none" w:sz="0" w:space="0" w:color="auto"/>
        <w:bottom w:val="none" w:sz="0" w:space="0" w:color="auto"/>
        <w:right w:val="none" w:sz="0" w:space="0" w:color="auto"/>
      </w:divBdr>
    </w:div>
    <w:div w:id="1349940409">
      <w:bodyDiv w:val="1"/>
      <w:marLeft w:val="0"/>
      <w:marRight w:val="0"/>
      <w:marTop w:val="0"/>
      <w:marBottom w:val="0"/>
      <w:divBdr>
        <w:top w:val="none" w:sz="0" w:space="0" w:color="auto"/>
        <w:left w:val="none" w:sz="0" w:space="0" w:color="auto"/>
        <w:bottom w:val="none" w:sz="0" w:space="0" w:color="auto"/>
        <w:right w:val="none" w:sz="0" w:space="0" w:color="auto"/>
      </w:divBdr>
    </w:div>
    <w:div w:id="1354458825">
      <w:bodyDiv w:val="1"/>
      <w:marLeft w:val="0"/>
      <w:marRight w:val="0"/>
      <w:marTop w:val="0"/>
      <w:marBottom w:val="0"/>
      <w:divBdr>
        <w:top w:val="none" w:sz="0" w:space="0" w:color="auto"/>
        <w:left w:val="none" w:sz="0" w:space="0" w:color="auto"/>
        <w:bottom w:val="none" w:sz="0" w:space="0" w:color="auto"/>
        <w:right w:val="none" w:sz="0" w:space="0" w:color="auto"/>
      </w:divBdr>
    </w:div>
    <w:div w:id="1358002611">
      <w:bodyDiv w:val="1"/>
      <w:marLeft w:val="0"/>
      <w:marRight w:val="0"/>
      <w:marTop w:val="0"/>
      <w:marBottom w:val="0"/>
      <w:divBdr>
        <w:top w:val="none" w:sz="0" w:space="0" w:color="auto"/>
        <w:left w:val="none" w:sz="0" w:space="0" w:color="auto"/>
        <w:bottom w:val="none" w:sz="0" w:space="0" w:color="auto"/>
        <w:right w:val="none" w:sz="0" w:space="0" w:color="auto"/>
      </w:divBdr>
    </w:div>
    <w:div w:id="1358845072">
      <w:bodyDiv w:val="1"/>
      <w:marLeft w:val="0"/>
      <w:marRight w:val="0"/>
      <w:marTop w:val="0"/>
      <w:marBottom w:val="0"/>
      <w:divBdr>
        <w:top w:val="none" w:sz="0" w:space="0" w:color="auto"/>
        <w:left w:val="none" w:sz="0" w:space="0" w:color="auto"/>
        <w:bottom w:val="none" w:sz="0" w:space="0" w:color="auto"/>
        <w:right w:val="none" w:sz="0" w:space="0" w:color="auto"/>
      </w:divBdr>
    </w:div>
    <w:div w:id="1358892828">
      <w:bodyDiv w:val="1"/>
      <w:marLeft w:val="0"/>
      <w:marRight w:val="0"/>
      <w:marTop w:val="0"/>
      <w:marBottom w:val="0"/>
      <w:divBdr>
        <w:top w:val="none" w:sz="0" w:space="0" w:color="auto"/>
        <w:left w:val="none" w:sz="0" w:space="0" w:color="auto"/>
        <w:bottom w:val="none" w:sz="0" w:space="0" w:color="auto"/>
        <w:right w:val="none" w:sz="0" w:space="0" w:color="auto"/>
      </w:divBdr>
    </w:div>
    <w:div w:id="1359969915">
      <w:bodyDiv w:val="1"/>
      <w:marLeft w:val="0"/>
      <w:marRight w:val="0"/>
      <w:marTop w:val="0"/>
      <w:marBottom w:val="0"/>
      <w:divBdr>
        <w:top w:val="none" w:sz="0" w:space="0" w:color="auto"/>
        <w:left w:val="none" w:sz="0" w:space="0" w:color="auto"/>
        <w:bottom w:val="none" w:sz="0" w:space="0" w:color="auto"/>
        <w:right w:val="none" w:sz="0" w:space="0" w:color="auto"/>
      </w:divBdr>
    </w:div>
    <w:div w:id="1360661868">
      <w:bodyDiv w:val="1"/>
      <w:marLeft w:val="0"/>
      <w:marRight w:val="0"/>
      <w:marTop w:val="0"/>
      <w:marBottom w:val="0"/>
      <w:divBdr>
        <w:top w:val="none" w:sz="0" w:space="0" w:color="auto"/>
        <w:left w:val="none" w:sz="0" w:space="0" w:color="auto"/>
        <w:bottom w:val="none" w:sz="0" w:space="0" w:color="auto"/>
        <w:right w:val="none" w:sz="0" w:space="0" w:color="auto"/>
      </w:divBdr>
    </w:div>
    <w:div w:id="1360811915">
      <w:bodyDiv w:val="1"/>
      <w:marLeft w:val="0"/>
      <w:marRight w:val="0"/>
      <w:marTop w:val="0"/>
      <w:marBottom w:val="0"/>
      <w:divBdr>
        <w:top w:val="none" w:sz="0" w:space="0" w:color="auto"/>
        <w:left w:val="none" w:sz="0" w:space="0" w:color="auto"/>
        <w:bottom w:val="none" w:sz="0" w:space="0" w:color="auto"/>
        <w:right w:val="none" w:sz="0" w:space="0" w:color="auto"/>
      </w:divBdr>
    </w:div>
    <w:div w:id="1363288344">
      <w:bodyDiv w:val="1"/>
      <w:marLeft w:val="0"/>
      <w:marRight w:val="0"/>
      <w:marTop w:val="0"/>
      <w:marBottom w:val="0"/>
      <w:divBdr>
        <w:top w:val="none" w:sz="0" w:space="0" w:color="auto"/>
        <w:left w:val="none" w:sz="0" w:space="0" w:color="auto"/>
        <w:bottom w:val="none" w:sz="0" w:space="0" w:color="auto"/>
        <w:right w:val="none" w:sz="0" w:space="0" w:color="auto"/>
      </w:divBdr>
    </w:div>
    <w:div w:id="1375305531">
      <w:bodyDiv w:val="1"/>
      <w:marLeft w:val="0"/>
      <w:marRight w:val="0"/>
      <w:marTop w:val="0"/>
      <w:marBottom w:val="0"/>
      <w:divBdr>
        <w:top w:val="none" w:sz="0" w:space="0" w:color="auto"/>
        <w:left w:val="none" w:sz="0" w:space="0" w:color="auto"/>
        <w:bottom w:val="none" w:sz="0" w:space="0" w:color="auto"/>
        <w:right w:val="none" w:sz="0" w:space="0" w:color="auto"/>
      </w:divBdr>
    </w:div>
    <w:div w:id="1377661492">
      <w:bodyDiv w:val="1"/>
      <w:marLeft w:val="0"/>
      <w:marRight w:val="0"/>
      <w:marTop w:val="0"/>
      <w:marBottom w:val="0"/>
      <w:divBdr>
        <w:top w:val="none" w:sz="0" w:space="0" w:color="auto"/>
        <w:left w:val="none" w:sz="0" w:space="0" w:color="auto"/>
        <w:bottom w:val="none" w:sz="0" w:space="0" w:color="auto"/>
        <w:right w:val="none" w:sz="0" w:space="0" w:color="auto"/>
      </w:divBdr>
    </w:div>
    <w:div w:id="1378433078">
      <w:bodyDiv w:val="1"/>
      <w:marLeft w:val="0"/>
      <w:marRight w:val="0"/>
      <w:marTop w:val="0"/>
      <w:marBottom w:val="0"/>
      <w:divBdr>
        <w:top w:val="none" w:sz="0" w:space="0" w:color="auto"/>
        <w:left w:val="none" w:sz="0" w:space="0" w:color="auto"/>
        <w:bottom w:val="none" w:sz="0" w:space="0" w:color="auto"/>
        <w:right w:val="none" w:sz="0" w:space="0" w:color="auto"/>
      </w:divBdr>
    </w:div>
    <w:div w:id="1379236774">
      <w:bodyDiv w:val="1"/>
      <w:marLeft w:val="0"/>
      <w:marRight w:val="0"/>
      <w:marTop w:val="0"/>
      <w:marBottom w:val="0"/>
      <w:divBdr>
        <w:top w:val="none" w:sz="0" w:space="0" w:color="auto"/>
        <w:left w:val="none" w:sz="0" w:space="0" w:color="auto"/>
        <w:bottom w:val="none" w:sz="0" w:space="0" w:color="auto"/>
        <w:right w:val="none" w:sz="0" w:space="0" w:color="auto"/>
      </w:divBdr>
    </w:div>
    <w:div w:id="1379932915">
      <w:bodyDiv w:val="1"/>
      <w:marLeft w:val="0"/>
      <w:marRight w:val="0"/>
      <w:marTop w:val="0"/>
      <w:marBottom w:val="0"/>
      <w:divBdr>
        <w:top w:val="none" w:sz="0" w:space="0" w:color="auto"/>
        <w:left w:val="none" w:sz="0" w:space="0" w:color="auto"/>
        <w:bottom w:val="none" w:sz="0" w:space="0" w:color="auto"/>
        <w:right w:val="none" w:sz="0" w:space="0" w:color="auto"/>
      </w:divBdr>
    </w:div>
    <w:div w:id="1385641581">
      <w:bodyDiv w:val="1"/>
      <w:marLeft w:val="0"/>
      <w:marRight w:val="0"/>
      <w:marTop w:val="0"/>
      <w:marBottom w:val="0"/>
      <w:divBdr>
        <w:top w:val="none" w:sz="0" w:space="0" w:color="auto"/>
        <w:left w:val="none" w:sz="0" w:space="0" w:color="auto"/>
        <w:bottom w:val="none" w:sz="0" w:space="0" w:color="auto"/>
        <w:right w:val="none" w:sz="0" w:space="0" w:color="auto"/>
      </w:divBdr>
    </w:div>
    <w:div w:id="1390151817">
      <w:bodyDiv w:val="1"/>
      <w:marLeft w:val="0"/>
      <w:marRight w:val="0"/>
      <w:marTop w:val="0"/>
      <w:marBottom w:val="0"/>
      <w:divBdr>
        <w:top w:val="none" w:sz="0" w:space="0" w:color="auto"/>
        <w:left w:val="none" w:sz="0" w:space="0" w:color="auto"/>
        <w:bottom w:val="none" w:sz="0" w:space="0" w:color="auto"/>
        <w:right w:val="none" w:sz="0" w:space="0" w:color="auto"/>
      </w:divBdr>
    </w:div>
    <w:div w:id="1399208412">
      <w:bodyDiv w:val="1"/>
      <w:marLeft w:val="0"/>
      <w:marRight w:val="0"/>
      <w:marTop w:val="0"/>
      <w:marBottom w:val="0"/>
      <w:divBdr>
        <w:top w:val="none" w:sz="0" w:space="0" w:color="auto"/>
        <w:left w:val="none" w:sz="0" w:space="0" w:color="auto"/>
        <w:bottom w:val="none" w:sz="0" w:space="0" w:color="auto"/>
        <w:right w:val="none" w:sz="0" w:space="0" w:color="auto"/>
      </w:divBdr>
    </w:div>
    <w:div w:id="1399674336">
      <w:bodyDiv w:val="1"/>
      <w:marLeft w:val="0"/>
      <w:marRight w:val="0"/>
      <w:marTop w:val="0"/>
      <w:marBottom w:val="0"/>
      <w:divBdr>
        <w:top w:val="none" w:sz="0" w:space="0" w:color="auto"/>
        <w:left w:val="none" w:sz="0" w:space="0" w:color="auto"/>
        <w:bottom w:val="none" w:sz="0" w:space="0" w:color="auto"/>
        <w:right w:val="none" w:sz="0" w:space="0" w:color="auto"/>
      </w:divBdr>
    </w:div>
    <w:div w:id="1400055961">
      <w:bodyDiv w:val="1"/>
      <w:marLeft w:val="0"/>
      <w:marRight w:val="0"/>
      <w:marTop w:val="0"/>
      <w:marBottom w:val="0"/>
      <w:divBdr>
        <w:top w:val="none" w:sz="0" w:space="0" w:color="auto"/>
        <w:left w:val="none" w:sz="0" w:space="0" w:color="auto"/>
        <w:bottom w:val="none" w:sz="0" w:space="0" w:color="auto"/>
        <w:right w:val="none" w:sz="0" w:space="0" w:color="auto"/>
      </w:divBdr>
    </w:div>
    <w:div w:id="1400202298">
      <w:bodyDiv w:val="1"/>
      <w:marLeft w:val="0"/>
      <w:marRight w:val="0"/>
      <w:marTop w:val="0"/>
      <w:marBottom w:val="0"/>
      <w:divBdr>
        <w:top w:val="none" w:sz="0" w:space="0" w:color="auto"/>
        <w:left w:val="none" w:sz="0" w:space="0" w:color="auto"/>
        <w:bottom w:val="none" w:sz="0" w:space="0" w:color="auto"/>
        <w:right w:val="none" w:sz="0" w:space="0" w:color="auto"/>
      </w:divBdr>
    </w:div>
    <w:div w:id="1410997756">
      <w:bodyDiv w:val="1"/>
      <w:marLeft w:val="0"/>
      <w:marRight w:val="0"/>
      <w:marTop w:val="0"/>
      <w:marBottom w:val="0"/>
      <w:divBdr>
        <w:top w:val="none" w:sz="0" w:space="0" w:color="auto"/>
        <w:left w:val="none" w:sz="0" w:space="0" w:color="auto"/>
        <w:bottom w:val="none" w:sz="0" w:space="0" w:color="auto"/>
        <w:right w:val="none" w:sz="0" w:space="0" w:color="auto"/>
      </w:divBdr>
    </w:div>
    <w:div w:id="1412002832">
      <w:bodyDiv w:val="1"/>
      <w:marLeft w:val="0"/>
      <w:marRight w:val="0"/>
      <w:marTop w:val="0"/>
      <w:marBottom w:val="0"/>
      <w:divBdr>
        <w:top w:val="none" w:sz="0" w:space="0" w:color="auto"/>
        <w:left w:val="none" w:sz="0" w:space="0" w:color="auto"/>
        <w:bottom w:val="none" w:sz="0" w:space="0" w:color="auto"/>
        <w:right w:val="none" w:sz="0" w:space="0" w:color="auto"/>
      </w:divBdr>
    </w:div>
    <w:div w:id="1415972873">
      <w:bodyDiv w:val="1"/>
      <w:marLeft w:val="0"/>
      <w:marRight w:val="0"/>
      <w:marTop w:val="0"/>
      <w:marBottom w:val="0"/>
      <w:divBdr>
        <w:top w:val="none" w:sz="0" w:space="0" w:color="auto"/>
        <w:left w:val="none" w:sz="0" w:space="0" w:color="auto"/>
        <w:bottom w:val="none" w:sz="0" w:space="0" w:color="auto"/>
        <w:right w:val="none" w:sz="0" w:space="0" w:color="auto"/>
      </w:divBdr>
    </w:div>
    <w:div w:id="1418400997">
      <w:bodyDiv w:val="1"/>
      <w:marLeft w:val="0"/>
      <w:marRight w:val="0"/>
      <w:marTop w:val="0"/>
      <w:marBottom w:val="0"/>
      <w:divBdr>
        <w:top w:val="none" w:sz="0" w:space="0" w:color="auto"/>
        <w:left w:val="none" w:sz="0" w:space="0" w:color="auto"/>
        <w:bottom w:val="none" w:sz="0" w:space="0" w:color="auto"/>
        <w:right w:val="none" w:sz="0" w:space="0" w:color="auto"/>
      </w:divBdr>
    </w:div>
    <w:div w:id="1419794566">
      <w:bodyDiv w:val="1"/>
      <w:marLeft w:val="0"/>
      <w:marRight w:val="0"/>
      <w:marTop w:val="0"/>
      <w:marBottom w:val="0"/>
      <w:divBdr>
        <w:top w:val="none" w:sz="0" w:space="0" w:color="auto"/>
        <w:left w:val="none" w:sz="0" w:space="0" w:color="auto"/>
        <w:bottom w:val="none" w:sz="0" w:space="0" w:color="auto"/>
        <w:right w:val="none" w:sz="0" w:space="0" w:color="auto"/>
      </w:divBdr>
    </w:div>
    <w:div w:id="1422489052">
      <w:bodyDiv w:val="1"/>
      <w:marLeft w:val="0"/>
      <w:marRight w:val="0"/>
      <w:marTop w:val="0"/>
      <w:marBottom w:val="0"/>
      <w:divBdr>
        <w:top w:val="none" w:sz="0" w:space="0" w:color="auto"/>
        <w:left w:val="none" w:sz="0" w:space="0" w:color="auto"/>
        <w:bottom w:val="none" w:sz="0" w:space="0" w:color="auto"/>
        <w:right w:val="none" w:sz="0" w:space="0" w:color="auto"/>
      </w:divBdr>
    </w:div>
    <w:div w:id="1423181125">
      <w:bodyDiv w:val="1"/>
      <w:marLeft w:val="0"/>
      <w:marRight w:val="0"/>
      <w:marTop w:val="0"/>
      <w:marBottom w:val="0"/>
      <w:divBdr>
        <w:top w:val="none" w:sz="0" w:space="0" w:color="auto"/>
        <w:left w:val="none" w:sz="0" w:space="0" w:color="auto"/>
        <w:bottom w:val="none" w:sz="0" w:space="0" w:color="auto"/>
        <w:right w:val="none" w:sz="0" w:space="0" w:color="auto"/>
      </w:divBdr>
    </w:div>
    <w:div w:id="1423181840">
      <w:bodyDiv w:val="1"/>
      <w:marLeft w:val="0"/>
      <w:marRight w:val="0"/>
      <w:marTop w:val="0"/>
      <w:marBottom w:val="0"/>
      <w:divBdr>
        <w:top w:val="none" w:sz="0" w:space="0" w:color="auto"/>
        <w:left w:val="none" w:sz="0" w:space="0" w:color="auto"/>
        <w:bottom w:val="none" w:sz="0" w:space="0" w:color="auto"/>
        <w:right w:val="none" w:sz="0" w:space="0" w:color="auto"/>
      </w:divBdr>
    </w:div>
    <w:div w:id="1423526962">
      <w:bodyDiv w:val="1"/>
      <w:marLeft w:val="0"/>
      <w:marRight w:val="0"/>
      <w:marTop w:val="0"/>
      <w:marBottom w:val="0"/>
      <w:divBdr>
        <w:top w:val="none" w:sz="0" w:space="0" w:color="auto"/>
        <w:left w:val="none" w:sz="0" w:space="0" w:color="auto"/>
        <w:bottom w:val="none" w:sz="0" w:space="0" w:color="auto"/>
        <w:right w:val="none" w:sz="0" w:space="0" w:color="auto"/>
      </w:divBdr>
    </w:div>
    <w:div w:id="1427577736">
      <w:bodyDiv w:val="1"/>
      <w:marLeft w:val="0"/>
      <w:marRight w:val="0"/>
      <w:marTop w:val="0"/>
      <w:marBottom w:val="0"/>
      <w:divBdr>
        <w:top w:val="none" w:sz="0" w:space="0" w:color="auto"/>
        <w:left w:val="none" w:sz="0" w:space="0" w:color="auto"/>
        <w:bottom w:val="none" w:sz="0" w:space="0" w:color="auto"/>
        <w:right w:val="none" w:sz="0" w:space="0" w:color="auto"/>
      </w:divBdr>
    </w:div>
    <w:div w:id="1434981869">
      <w:bodyDiv w:val="1"/>
      <w:marLeft w:val="0"/>
      <w:marRight w:val="0"/>
      <w:marTop w:val="0"/>
      <w:marBottom w:val="0"/>
      <w:divBdr>
        <w:top w:val="none" w:sz="0" w:space="0" w:color="auto"/>
        <w:left w:val="none" w:sz="0" w:space="0" w:color="auto"/>
        <w:bottom w:val="none" w:sz="0" w:space="0" w:color="auto"/>
        <w:right w:val="none" w:sz="0" w:space="0" w:color="auto"/>
      </w:divBdr>
    </w:div>
    <w:div w:id="1441218277">
      <w:bodyDiv w:val="1"/>
      <w:marLeft w:val="0"/>
      <w:marRight w:val="0"/>
      <w:marTop w:val="0"/>
      <w:marBottom w:val="0"/>
      <w:divBdr>
        <w:top w:val="none" w:sz="0" w:space="0" w:color="auto"/>
        <w:left w:val="none" w:sz="0" w:space="0" w:color="auto"/>
        <w:bottom w:val="none" w:sz="0" w:space="0" w:color="auto"/>
        <w:right w:val="none" w:sz="0" w:space="0" w:color="auto"/>
      </w:divBdr>
    </w:div>
    <w:div w:id="1442843885">
      <w:bodyDiv w:val="1"/>
      <w:marLeft w:val="0"/>
      <w:marRight w:val="0"/>
      <w:marTop w:val="0"/>
      <w:marBottom w:val="0"/>
      <w:divBdr>
        <w:top w:val="none" w:sz="0" w:space="0" w:color="auto"/>
        <w:left w:val="none" w:sz="0" w:space="0" w:color="auto"/>
        <w:bottom w:val="none" w:sz="0" w:space="0" w:color="auto"/>
        <w:right w:val="none" w:sz="0" w:space="0" w:color="auto"/>
      </w:divBdr>
    </w:div>
    <w:div w:id="1450078253">
      <w:bodyDiv w:val="1"/>
      <w:marLeft w:val="0"/>
      <w:marRight w:val="0"/>
      <w:marTop w:val="0"/>
      <w:marBottom w:val="0"/>
      <w:divBdr>
        <w:top w:val="none" w:sz="0" w:space="0" w:color="auto"/>
        <w:left w:val="none" w:sz="0" w:space="0" w:color="auto"/>
        <w:bottom w:val="none" w:sz="0" w:space="0" w:color="auto"/>
        <w:right w:val="none" w:sz="0" w:space="0" w:color="auto"/>
      </w:divBdr>
    </w:div>
    <w:div w:id="1452359855">
      <w:bodyDiv w:val="1"/>
      <w:marLeft w:val="0"/>
      <w:marRight w:val="0"/>
      <w:marTop w:val="0"/>
      <w:marBottom w:val="0"/>
      <w:divBdr>
        <w:top w:val="none" w:sz="0" w:space="0" w:color="auto"/>
        <w:left w:val="none" w:sz="0" w:space="0" w:color="auto"/>
        <w:bottom w:val="none" w:sz="0" w:space="0" w:color="auto"/>
        <w:right w:val="none" w:sz="0" w:space="0" w:color="auto"/>
      </w:divBdr>
    </w:div>
    <w:div w:id="1453329443">
      <w:bodyDiv w:val="1"/>
      <w:marLeft w:val="0"/>
      <w:marRight w:val="0"/>
      <w:marTop w:val="0"/>
      <w:marBottom w:val="0"/>
      <w:divBdr>
        <w:top w:val="none" w:sz="0" w:space="0" w:color="auto"/>
        <w:left w:val="none" w:sz="0" w:space="0" w:color="auto"/>
        <w:bottom w:val="none" w:sz="0" w:space="0" w:color="auto"/>
        <w:right w:val="none" w:sz="0" w:space="0" w:color="auto"/>
      </w:divBdr>
    </w:div>
    <w:div w:id="1453672518">
      <w:bodyDiv w:val="1"/>
      <w:marLeft w:val="0"/>
      <w:marRight w:val="0"/>
      <w:marTop w:val="0"/>
      <w:marBottom w:val="0"/>
      <w:divBdr>
        <w:top w:val="none" w:sz="0" w:space="0" w:color="auto"/>
        <w:left w:val="none" w:sz="0" w:space="0" w:color="auto"/>
        <w:bottom w:val="none" w:sz="0" w:space="0" w:color="auto"/>
        <w:right w:val="none" w:sz="0" w:space="0" w:color="auto"/>
      </w:divBdr>
    </w:div>
    <w:div w:id="1457413422">
      <w:bodyDiv w:val="1"/>
      <w:marLeft w:val="0"/>
      <w:marRight w:val="0"/>
      <w:marTop w:val="0"/>
      <w:marBottom w:val="0"/>
      <w:divBdr>
        <w:top w:val="none" w:sz="0" w:space="0" w:color="auto"/>
        <w:left w:val="none" w:sz="0" w:space="0" w:color="auto"/>
        <w:bottom w:val="none" w:sz="0" w:space="0" w:color="auto"/>
        <w:right w:val="none" w:sz="0" w:space="0" w:color="auto"/>
      </w:divBdr>
    </w:div>
    <w:div w:id="1461263449">
      <w:bodyDiv w:val="1"/>
      <w:marLeft w:val="0"/>
      <w:marRight w:val="0"/>
      <w:marTop w:val="0"/>
      <w:marBottom w:val="0"/>
      <w:divBdr>
        <w:top w:val="none" w:sz="0" w:space="0" w:color="auto"/>
        <w:left w:val="none" w:sz="0" w:space="0" w:color="auto"/>
        <w:bottom w:val="none" w:sz="0" w:space="0" w:color="auto"/>
        <w:right w:val="none" w:sz="0" w:space="0" w:color="auto"/>
      </w:divBdr>
    </w:div>
    <w:div w:id="1461653710">
      <w:bodyDiv w:val="1"/>
      <w:marLeft w:val="0"/>
      <w:marRight w:val="0"/>
      <w:marTop w:val="0"/>
      <w:marBottom w:val="0"/>
      <w:divBdr>
        <w:top w:val="none" w:sz="0" w:space="0" w:color="auto"/>
        <w:left w:val="none" w:sz="0" w:space="0" w:color="auto"/>
        <w:bottom w:val="none" w:sz="0" w:space="0" w:color="auto"/>
        <w:right w:val="none" w:sz="0" w:space="0" w:color="auto"/>
      </w:divBdr>
    </w:div>
    <w:div w:id="1466701631">
      <w:bodyDiv w:val="1"/>
      <w:marLeft w:val="0"/>
      <w:marRight w:val="0"/>
      <w:marTop w:val="0"/>
      <w:marBottom w:val="0"/>
      <w:divBdr>
        <w:top w:val="none" w:sz="0" w:space="0" w:color="auto"/>
        <w:left w:val="none" w:sz="0" w:space="0" w:color="auto"/>
        <w:bottom w:val="none" w:sz="0" w:space="0" w:color="auto"/>
        <w:right w:val="none" w:sz="0" w:space="0" w:color="auto"/>
      </w:divBdr>
    </w:div>
    <w:div w:id="1469544398">
      <w:bodyDiv w:val="1"/>
      <w:marLeft w:val="0"/>
      <w:marRight w:val="0"/>
      <w:marTop w:val="0"/>
      <w:marBottom w:val="0"/>
      <w:divBdr>
        <w:top w:val="none" w:sz="0" w:space="0" w:color="auto"/>
        <w:left w:val="none" w:sz="0" w:space="0" w:color="auto"/>
        <w:bottom w:val="none" w:sz="0" w:space="0" w:color="auto"/>
        <w:right w:val="none" w:sz="0" w:space="0" w:color="auto"/>
      </w:divBdr>
    </w:div>
    <w:div w:id="1472405773">
      <w:bodyDiv w:val="1"/>
      <w:marLeft w:val="0"/>
      <w:marRight w:val="0"/>
      <w:marTop w:val="0"/>
      <w:marBottom w:val="0"/>
      <w:divBdr>
        <w:top w:val="none" w:sz="0" w:space="0" w:color="auto"/>
        <w:left w:val="none" w:sz="0" w:space="0" w:color="auto"/>
        <w:bottom w:val="none" w:sz="0" w:space="0" w:color="auto"/>
        <w:right w:val="none" w:sz="0" w:space="0" w:color="auto"/>
      </w:divBdr>
    </w:div>
    <w:div w:id="1478450901">
      <w:bodyDiv w:val="1"/>
      <w:marLeft w:val="0"/>
      <w:marRight w:val="0"/>
      <w:marTop w:val="0"/>
      <w:marBottom w:val="0"/>
      <w:divBdr>
        <w:top w:val="none" w:sz="0" w:space="0" w:color="auto"/>
        <w:left w:val="none" w:sz="0" w:space="0" w:color="auto"/>
        <w:bottom w:val="none" w:sz="0" w:space="0" w:color="auto"/>
        <w:right w:val="none" w:sz="0" w:space="0" w:color="auto"/>
      </w:divBdr>
    </w:div>
    <w:div w:id="1482230236">
      <w:bodyDiv w:val="1"/>
      <w:marLeft w:val="0"/>
      <w:marRight w:val="0"/>
      <w:marTop w:val="0"/>
      <w:marBottom w:val="0"/>
      <w:divBdr>
        <w:top w:val="none" w:sz="0" w:space="0" w:color="auto"/>
        <w:left w:val="none" w:sz="0" w:space="0" w:color="auto"/>
        <w:bottom w:val="none" w:sz="0" w:space="0" w:color="auto"/>
        <w:right w:val="none" w:sz="0" w:space="0" w:color="auto"/>
      </w:divBdr>
    </w:div>
    <w:div w:id="1483304041">
      <w:bodyDiv w:val="1"/>
      <w:marLeft w:val="0"/>
      <w:marRight w:val="0"/>
      <w:marTop w:val="0"/>
      <w:marBottom w:val="0"/>
      <w:divBdr>
        <w:top w:val="none" w:sz="0" w:space="0" w:color="auto"/>
        <w:left w:val="none" w:sz="0" w:space="0" w:color="auto"/>
        <w:bottom w:val="none" w:sz="0" w:space="0" w:color="auto"/>
        <w:right w:val="none" w:sz="0" w:space="0" w:color="auto"/>
      </w:divBdr>
    </w:div>
    <w:div w:id="1483693955">
      <w:bodyDiv w:val="1"/>
      <w:marLeft w:val="0"/>
      <w:marRight w:val="0"/>
      <w:marTop w:val="0"/>
      <w:marBottom w:val="0"/>
      <w:divBdr>
        <w:top w:val="none" w:sz="0" w:space="0" w:color="auto"/>
        <w:left w:val="none" w:sz="0" w:space="0" w:color="auto"/>
        <w:bottom w:val="none" w:sz="0" w:space="0" w:color="auto"/>
        <w:right w:val="none" w:sz="0" w:space="0" w:color="auto"/>
      </w:divBdr>
    </w:div>
    <w:div w:id="1485198930">
      <w:bodyDiv w:val="1"/>
      <w:marLeft w:val="0"/>
      <w:marRight w:val="0"/>
      <w:marTop w:val="0"/>
      <w:marBottom w:val="0"/>
      <w:divBdr>
        <w:top w:val="none" w:sz="0" w:space="0" w:color="auto"/>
        <w:left w:val="none" w:sz="0" w:space="0" w:color="auto"/>
        <w:bottom w:val="none" w:sz="0" w:space="0" w:color="auto"/>
        <w:right w:val="none" w:sz="0" w:space="0" w:color="auto"/>
      </w:divBdr>
    </w:div>
    <w:div w:id="1487013341">
      <w:bodyDiv w:val="1"/>
      <w:marLeft w:val="0"/>
      <w:marRight w:val="0"/>
      <w:marTop w:val="0"/>
      <w:marBottom w:val="0"/>
      <w:divBdr>
        <w:top w:val="none" w:sz="0" w:space="0" w:color="auto"/>
        <w:left w:val="none" w:sz="0" w:space="0" w:color="auto"/>
        <w:bottom w:val="none" w:sz="0" w:space="0" w:color="auto"/>
        <w:right w:val="none" w:sz="0" w:space="0" w:color="auto"/>
      </w:divBdr>
    </w:div>
    <w:div w:id="1496141798">
      <w:bodyDiv w:val="1"/>
      <w:marLeft w:val="0"/>
      <w:marRight w:val="0"/>
      <w:marTop w:val="0"/>
      <w:marBottom w:val="0"/>
      <w:divBdr>
        <w:top w:val="none" w:sz="0" w:space="0" w:color="auto"/>
        <w:left w:val="none" w:sz="0" w:space="0" w:color="auto"/>
        <w:bottom w:val="none" w:sz="0" w:space="0" w:color="auto"/>
        <w:right w:val="none" w:sz="0" w:space="0" w:color="auto"/>
      </w:divBdr>
    </w:div>
    <w:div w:id="1497497655">
      <w:bodyDiv w:val="1"/>
      <w:marLeft w:val="0"/>
      <w:marRight w:val="0"/>
      <w:marTop w:val="0"/>
      <w:marBottom w:val="0"/>
      <w:divBdr>
        <w:top w:val="none" w:sz="0" w:space="0" w:color="auto"/>
        <w:left w:val="none" w:sz="0" w:space="0" w:color="auto"/>
        <w:bottom w:val="none" w:sz="0" w:space="0" w:color="auto"/>
        <w:right w:val="none" w:sz="0" w:space="0" w:color="auto"/>
      </w:divBdr>
    </w:div>
    <w:div w:id="1499661041">
      <w:bodyDiv w:val="1"/>
      <w:marLeft w:val="0"/>
      <w:marRight w:val="0"/>
      <w:marTop w:val="0"/>
      <w:marBottom w:val="0"/>
      <w:divBdr>
        <w:top w:val="none" w:sz="0" w:space="0" w:color="auto"/>
        <w:left w:val="none" w:sz="0" w:space="0" w:color="auto"/>
        <w:bottom w:val="none" w:sz="0" w:space="0" w:color="auto"/>
        <w:right w:val="none" w:sz="0" w:space="0" w:color="auto"/>
      </w:divBdr>
    </w:div>
    <w:div w:id="1501850047">
      <w:bodyDiv w:val="1"/>
      <w:marLeft w:val="0"/>
      <w:marRight w:val="0"/>
      <w:marTop w:val="0"/>
      <w:marBottom w:val="0"/>
      <w:divBdr>
        <w:top w:val="none" w:sz="0" w:space="0" w:color="auto"/>
        <w:left w:val="none" w:sz="0" w:space="0" w:color="auto"/>
        <w:bottom w:val="none" w:sz="0" w:space="0" w:color="auto"/>
        <w:right w:val="none" w:sz="0" w:space="0" w:color="auto"/>
      </w:divBdr>
    </w:div>
    <w:div w:id="1505512954">
      <w:bodyDiv w:val="1"/>
      <w:marLeft w:val="0"/>
      <w:marRight w:val="0"/>
      <w:marTop w:val="0"/>
      <w:marBottom w:val="0"/>
      <w:divBdr>
        <w:top w:val="none" w:sz="0" w:space="0" w:color="auto"/>
        <w:left w:val="none" w:sz="0" w:space="0" w:color="auto"/>
        <w:bottom w:val="none" w:sz="0" w:space="0" w:color="auto"/>
        <w:right w:val="none" w:sz="0" w:space="0" w:color="auto"/>
      </w:divBdr>
    </w:div>
    <w:div w:id="1508444441">
      <w:bodyDiv w:val="1"/>
      <w:marLeft w:val="0"/>
      <w:marRight w:val="0"/>
      <w:marTop w:val="0"/>
      <w:marBottom w:val="0"/>
      <w:divBdr>
        <w:top w:val="none" w:sz="0" w:space="0" w:color="auto"/>
        <w:left w:val="none" w:sz="0" w:space="0" w:color="auto"/>
        <w:bottom w:val="none" w:sz="0" w:space="0" w:color="auto"/>
        <w:right w:val="none" w:sz="0" w:space="0" w:color="auto"/>
      </w:divBdr>
    </w:div>
    <w:div w:id="1509061775">
      <w:bodyDiv w:val="1"/>
      <w:marLeft w:val="0"/>
      <w:marRight w:val="0"/>
      <w:marTop w:val="0"/>
      <w:marBottom w:val="0"/>
      <w:divBdr>
        <w:top w:val="none" w:sz="0" w:space="0" w:color="auto"/>
        <w:left w:val="none" w:sz="0" w:space="0" w:color="auto"/>
        <w:bottom w:val="none" w:sz="0" w:space="0" w:color="auto"/>
        <w:right w:val="none" w:sz="0" w:space="0" w:color="auto"/>
      </w:divBdr>
    </w:div>
    <w:div w:id="1514035163">
      <w:bodyDiv w:val="1"/>
      <w:marLeft w:val="0"/>
      <w:marRight w:val="0"/>
      <w:marTop w:val="0"/>
      <w:marBottom w:val="0"/>
      <w:divBdr>
        <w:top w:val="none" w:sz="0" w:space="0" w:color="auto"/>
        <w:left w:val="none" w:sz="0" w:space="0" w:color="auto"/>
        <w:bottom w:val="none" w:sz="0" w:space="0" w:color="auto"/>
        <w:right w:val="none" w:sz="0" w:space="0" w:color="auto"/>
      </w:divBdr>
    </w:div>
    <w:div w:id="1516307534">
      <w:bodyDiv w:val="1"/>
      <w:marLeft w:val="0"/>
      <w:marRight w:val="0"/>
      <w:marTop w:val="0"/>
      <w:marBottom w:val="0"/>
      <w:divBdr>
        <w:top w:val="none" w:sz="0" w:space="0" w:color="auto"/>
        <w:left w:val="none" w:sz="0" w:space="0" w:color="auto"/>
        <w:bottom w:val="none" w:sz="0" w:space="0" w:color="auto"/>
        <w:right w:val="none" w:sz="0" w:space="0" w:color="auto"/>
      </w:divBdr>
    </w:div>
    <w:div w:id="1520007734">
      <w:bodyDiv w:val="1"/>
      <w:marLeft w:val="0"/>
      <w:marRight w:val="0"/>
      <w:marTop w:val="0"/>
      <w:marBottom w:val="0"/>
      <w:divBdr>
        <w:top w:val="none" w:sz="0" w:space="0" w:color="auto"/>
        <w:left w:val="none" w:sz="0" w:space="0" w:color="auto"/>
        <w:bottom w:val="none" w:sz="0" w:space="0" w:color="auto"/>
        <w:right w:val="none" w:sz="0" w:space="0" w:color="auto"/>
      </w:divBdr>
    </w:div>
    <w:div w:id="1520582826">
      <w:bodyDiv w:val="1"/>
      <w:marLeft w:val="0"/>
      <w:marRight w:val="0"/>
      <w:marTop w:val="0"/>
      <w:marBottom w:val="0"/>
      <w:divBdr>
        <w:top w:val="none" w:sz="0" w:space="0" w:color="auto"/>
        <w:left w:val="none" w:sz="0" w:space="0" w:color="auto"/>
        <w:bottom w:val="none" w:sz="0" w:space="0" w:color="auto"/>
        <w:right w:val="none" w:sz="0" w:space="0" w:color="auto"/>
      </w:divBdr>
    </w:div>
    <w:div w:id="1520853476">
      <w:bodyDiv w:val="1"/>
      <w:marLeft w:val="0"/>
      <w:marRight w:val="0"/>
      <w:marTop w:val="0"/>
      <w:marBottom w:val="0"/>
      <w:divBdr>
        <w:top w:val="none" w:sz="0" w:space="0" w:color="auto"/>
        <w:left w:val="none" w:sz="0" w:space="0" w:color="auto"/>
        <w:bottom w:val="none" w:sz="0" w:space="0" w:color="auto"/>
        <w:right w:val="none" w:sz="0" w:space="0" w:color="auto"/>
      </w:divBdr>
    </w:div>
    <w:div w:id="1526862552">
      <w:bodyDiv w:val="1"/>
      <w:marLeft w:val="0"/>
      <w:marRight w:val="0"/>
      <w:marTop w:val="0"/>
      <w:marBottom w:val="0"/>
      <w:divBdr>
        <w:top w:val="none" w:sz="0" w:space="0" w:color="auto"/>
        <w:left w:val="none" w:sz="0" w:space="0" w:color="auto"/>
        <w:bottom w:val="none" w:sz="0" w:space="0" w:color="auto"/>
        <w:right w:val="none" w:sz="0" w:space="0" w:color="auto"/>
      </w:divBdr>
    </w:div>
    <w:div w:id="1541432661">
      <w:bodyDiv w:val="1"/>
      <w:marLeft w:val="0"/>
      <w:marRight w:val="0"/>
      <w:marTop w:val="0"/>
      <w:marBottom w:val="0"/>
      <w:divBdr>
        <w:top w:val="none" w:sz="0" w:space="0" w:color="auto"/>
        <w:left w:val="none" w:sz="0" w:space="0" w:color="auto"/>
        <w:bottom w:val="none" w:sz="0" w:space="0" w:color="auto"/>
        <w:right w:val="none" w:sz="0" w:space="0" w:color="auto"/>
      </w:divBdr>
    </w:div>
    <w:div w:id="1542668543">
      <w:bodyDiv w:val="1"/>
      <w:marLeft w:val="0"/>
      <w:marRight w:val="0"/>
      <w:marTop w:val="0"/>
      <w:marBottom w:val="0"/>
      <w:divBdr>
        <w:top w:val="none" w:sz="0" w:space="0" w:color="auto"/>
        <w:left w:val="none" w:sz="0" w:space="0" w:color="auto"/>
        <w:bottom w:val="none" w:sz="0" w:space="0" w:color="auto"/>
        <w:right w:val="none" w:sz="0" w:space="0" w:color="auto"/>
      </w:divBdr>
    </w:div>
    <w:div w:id="1549028512">
      <w:bodyDiv w:val="1"/>
      <w:marLeft w:val="0"/>
      <w:marRight w:val="0"/>
      <w:marTop w:val="0"/>
      <w:marBottom w:val="0"/>
      <w:divBdr>
        <w:top w:val="none" w:sz="0" w:space="0" w:color="auto"/>
        <w:left w:val="none" w:sz="0" w:space="0" w:color="auto"/>
        <w:bottom w:val="none" w:sz="0" w:space="0" w:color="auto"/>
        <w:right w:val="none" w:sz="0" w:space="0" w:color="auto"/>
      </w:divBdr>
    </w:div>
    <w:div w:id="1549804565">
      <w:bodyDiv w:val="1"/>
      <w:marLeft w:val="0"/>
      <w:marRight w:val="0"/>
      <w:marTop w:val="0"/>
      <w:marBottom w:val="0"/>
      <w:divBdr>
        <w:top w:val="none" w:sz="0" w:space="0" w:color="auto"/>
        <w:left w:val="none" w:sz="0" w:space="0" w:color="auto"/>
        <w:bottom w:val="none" w:sz="0" w:space="0" w:color="auto"/>
        <w:right w:val="none" w:sz="0" w:space="0" w:color="auto"/>
      </w:divBdr>
    </w:div>
    <w:div w:id="1552182581">
      <w:bodyDiv w:val="1"/>
      <w:marLeft w:val="0"/>
      <w:marRight w:val="0"/>
      <w:marTop w:val="0"/>
      <w:marBottom w:val="0"/>
      <w:divBdr>
        <w:top w:val="none" w:sz="0" w:space="0" w:color="auto"/>
        <w:left w:val="none" w:sz="0" w:space="0" w:color="auto"/>
        <w:bottom w:val="none" w:sz="0" w:space="0" w:color="auto"/>
        <w:right w:val="none" w:sz="0" w:space="0" w:color="auto"/>
      </w:divBdr>
    </w:div>
    <w:div w:id="1553155180">
      <w:bodyDiv w:val="1"/>
      <w:marLeft w:val="0"/>
      <w:marRight w:val="0"/>
      <w:marTop w:val="0"/>
      <w:marBottom w:val="0"/>
      <w:divBdr>
        <w:top w:val="none" w:sz="0" w:space="0" w:color="auto"/>
        <w:left w:val="none" w:sz="0" w:space="0" w:color="auto"/>
        <w:bottom w:val="none" w:sz="0" w:space="0" w:color="auto"/>
        <w:right w:val="none" w:sz="0" w:space="0" w:color="auto"/>
      </w:divBdr>
    </w:div>
    <w:div w:id="1553350793">
      <w:bodyDiv w:val="1"/>
      <w:marLeft w:val="0"/>
      <w:marRight w:val="0"/>
      <w:marTop w:val="0"/>
      <w:marBottom w:val="0"/>
      <w:divBdr>
        <w:top w:val="none" w:sz="0" w:space="0" w:color="auto"/>
        <w:left w:val="none" w:sz="0" w:space="0" w:color="auto"/>
        <w:bottom w:val="none" w:sz="0" w:space="0" w:color="auto"/>
        <w:right w:val="none" w:sz="0" w:space="0" w:color="auto"/>
      </w:divBdr>
    </w:div>
    <w:div w:id="1558467352">
      <w:bodyDiv w:val="1"/>
      <w:marLeft w:val="0"/>
      <w:marRight w:val="0"/>
      <w:marTop w:val="0"/>
      <w:marBottom w:val="0"/>
      <w:divBdr>
        <w:top w:val="none" w:sz="0" w:space="0" w:color="auto"/>
        <w:left w:val="none" w:sz="0" w:space="0" w:color="auto"/>
        <w:bottom w:val="none" w:sz="0" w:space="0" w:color="auto"/>
        <w:right w:val="none" w:sz="0" w:space="0" w:color="auto"/>
      </w:divBdr>
    </w:div>
    <w:div w:id="1561555713">
      <w:bodyDiv w:val="1"/>
      <w:marLeft w:val="0"/>
      <w:marRight w:val="0"/>
      <w:marTop w:val="0"/>
      <w:marBottom w:val="0"/>
      <w:divBdr>
        <w:top w:val="none" w:sz="0" w:space="0" w:color="auto"/>
        <w:left w:val="none" w:sz="0" w:space="0" w:color="auto"/>
        <w:bottom w:val="none" w:sz="0" w:space="0" w:color="auto"/>
        <w:right w:val="none" w:sz="0" w:space="0" w:color="auto"/>
      </w:divBdr>
    </w:div>
    <w:div w:id="1562205332">
      <w:bodyDiv w:val="1"/>
      <w:marLeft w:val="0"/>
      <w:marRight w:val="0"/>
      <w:marTop w:val="0"/>
      <w:marBottom w:val="0"/>
      <w:divBdr>
        <w:top w:val="none" w:sz="0" w:space="0" w:color="auto"/>
        <w:left w:val="none" w:sz="0" w:space="0" w:color="auto"/>
        <w:bottom w:val="none" w:sz="0" w:space="0" w:color="auto"/>
        <w:right w:val="none" w:sz="0" w:space="0" w:color="auto"/>
      </w:divBdr>
    </w:div>
    <w:div w:id="1567762042">
      <w:bodyDiv w:val="1"/>
      <w:marLeft w:val="0"/>
      <w:marRight w:val="0"/>
      <w:marTop w:val="0"/>
      <w:marBottom w:val="0"/>
      <w:divBdr>
        <w:top w:val="none" w:sz="0" w:space="0" w:color="auto"/>
        <w:left w:val="none" w:sz="0" w:space="0" w:color="auto"/>
        <w:bottom w:val="none" w:sz="0" w:space="0" w:color="auto"/>
        <w:right w:val="none" w:sz="0" w:space="0" w:color="auto"/>
      </w:divBdr>
    </w:div>
    <w:div w:id="1569460235">
      <w:bodyDiv w:val="1"/>
      <w:marLeft w:val="0"/>
      <w:marRight w:val="0"/>
      <w:marTop w:val="0"/>
      <w:marBottom w:val="0"/>
      <w:divBdr>
        <w:top w:val="none" w:sz="0" w:space="0" w:color="auto"/>
        <w:left w:val="none" w:sz="0" w:space="0" w:color="auto"/>
        <w:bottom w:val="none" w:sz="0" w:space="0" w:color="auto"/>
        <w:right w:val="none" w:sz="0" w:space="0" w:color="auto"/>
      </w:divBdr>
    </w:div>
    <w:div w:id="1570116760">
      <w:bodyDiv w:val="1"/>
      <w:marLeft w:val="0"/>
      <w:marRight w:val="0"/>
      <w:marTop w:val="0"/>
      <w:marBottom w:val="0"/>
      <w:divBdr>
        <w:top w:val="none" w:sz="0" w:space="0" w:color="auto"/>
        <w:left w:val="none" w:sz="0" w:space="0" w:color="auto"/>
        <w:bottom w:val="none" w:sz="0" w:space="0" w:color="auto"/>
        <w:right w:val="none" w:sz="0" w:space="0" w:color="auto"/>
      </w:divBdr>
    </w:div>
    <w:div w:id="1572885003">
      <w:bodyDiv w:val="1"/>
      <w:marLeft w:val="0"/>
      <w:marRight w:val="0"/>
      <w:marTop w:val="0"/>
      <w:marBottom w:val="0"/>
      <w:divBdr>
        <w:top w:val="none" w:sz="0" w:space="0" w:color="auto"/>
        <w:left w:val="none" w:sz="0" w:space="0" w:color="auto"/>
        <w:bottom w:val="none" w:sz="0" w:space="0" w:color="auto"/>
        <w:right w:val="none" w:sz="0" w:space="0" w:color="auto"/>
      </w:divBdr>
    </w:div>
    <w:div w:id="1572885160">
      <w:bodyDiv w:val="1"/>
      <w:marLeft w:val="0"/>
      <w:marRight w:val="0"/>
      <w:marTop w:val="0"/>
      <w:marBottom w:val="0"/>
      <w:divBdr>
        <w:top w:val="none" w:sz="0" w:space="0" w:color="auto"/>
        <w:left w:val="none" w:sz="0" w:space="0" w:color="auto"/>
        <w:bottom w:val="none" w:sz="0" w:space="0" w:color="auto"/>
        <w:right w:val="none" w:sz="0" w:space="0" w:color="auto"/>
      </w:divBdr>
    </w:div>
    <w:div w:id="1572960227">
      <w:bodyDiv w:val="1"/>
      <w:marLeft w:val="0"/>
      <w:marRight w:val="0"/>
      <w:marTop w:val="0"/>
      <w:marBottom w:val="0"/>
      <w:divBdr>
        <w:top w:val="none" w:sz="0" w:space="0" w:color="auto"/>
        <w:left w:val="none" w:sz="0" w:space="0" w:color="auto"/>
        <w:bottom w:val="none" w:sz="0" w:space="0" w:color="auto"/>
        <w:right w:val="none" w:sz="0" w:space="0" w:color="auto"/>
      </w:divBdr>
    </w:div>
    <w:div w:id="1573199185">
      <w:bodyDiv w:val="1"/>
      <w:marLeft w:val="0"/>
      <w:marRight w:val="0"/>
      <w:marTop w:val="0"/>
      <w:marBottom w:val="0"/>
      <w:divBdr>
        <w:top w:val="none" w:sz="0" w:space="0" w:color="auto"/>
        <w:left w:val="none" w:sz="0" w:space="0" w:color="auto"/>
        <w:bottom w:val="none" w:sz="0" w:space="0" w:color="auto"/>
        <w:right w:val="none" w:sz="0" w:space="0" w:color="auto"/>
      </w:divBdr>
    </w:div>
    <w:div w:id="1574970903">
      <w:bodyDiv w:val="1"/>
      <w:marLeft w:val="0"/>
      <w:marRight w:val="0"/>
      <w:marTop w:val="0"/>
      <w:marBottom w:val="0"/>
      <w:divBdr>
        <w:top w:val="none" w:sz="0" w:space="0" w:color="auto"/>
        <w:left w:val="none" w:sz="0" w:space="0" w:color="auto"/>
        <w:bottom w:val="none" w:sz="0" w:space="0" w:color="auto"/>
        <w:right w:val="none" w:sz="0" w:space="0" w:color="auto"/>
      </w:divBdr>
    </w:div>
    <w:div w:id="1576890243">
      <w:bodyDiv w:val="1"/>
      <w:marLeft w:val="0"/>
      <w:marRight w:val="0"/>
      <w:marTop w:val="0"/>
      <w:marBottom w:val="0"/>
      <w:divBdr>
        <w:top w:val="none" w:sz="0" w:space="0" w:color="auto"/>
        <w:left w:val="none" w:sz="0" w:space="0" w:color="auto"/>
        <w:bottom w:val="none" w:sz="0" w:space="0" w:color="auto"/>
        <w:right w:val="none" w:sz="0" w:space="0" w:color="auto"/>
      </w:divBdr>
    </w:div>
    <w:div w:id="1582912234">
      <w:bodyDiv w:val="1"/>
      <w:marLeft w:val="0"/>
      <w:marRight w:val="0"/>
      <w:marTop w:val="0"/>
      <w:marBottom w:val="0"/>
      <w:divBdr>
        <w:top w:val="none" w:sz="0" w:space="0" w:color="auto"/>
        <w:left w:val="none" w:sz="0" w:space="0" w:color="auto"/>
        <w:bottom w:val="none" w:sz="0" w:space="0" w:color="auto"/>
        <w:right w:val="none" w:sz="0" w:space="0" w:color="auto"/>
      </w:divBdr>
    </w:div>
    <w:div w:id="1598756842">
      <w:bodyDiv w:val="1"/>
      <w:marLeft w:val="0"/>
      <w:marRight w:val="0"/>
      <w:marTop w:val="0"/>
      <w:marBottom w:val="0"/>
      <w:divBdr>
        <w:top w:val="none" w:sz="0" w:space="0" w:color="auto"/>
        <w:left w:val="none" w:sz="0" w:space="0" w:color="auto"/>
        <w:bottom w:val="none" w:sz="0" w:space="0" w:color="auto"/>
        <w:right w:val="none" w:sz="0" w:space="0" w:color="auto"/>
      </w:divBdr>
    </w:div>
    <w:div w:id="1603760452">
      <w:bodyDiv w:val="1"/>
      <w:marLeft w:val="0"/>
      <w:marRight w:val="0"/>
      <w:marTop w:val="0"/>
      <w:marBottom w:val="0"/>
      <w:divBdr>
        <w:top w:val="none" w:sz="0" w:space="0" w:color="auto"/>
        <w:left w:val="none" w:sz="0" w:space="0" w:color="auto"/>
        <w:bottom w:val="none" w:sz="0" w:space="0" w:color="auto"/>
        <w:right w:val="none" w:sz="0" w:space="0" w:color="auto"/>
      </w:divBdr>
    </w:div>
    <w:div w:id="1623926151">
      <w:bodyDiv w:val="1"/>
      <w:marLeft w:val="0"/>
      <w:marRight w:val="0"/>
      <w:marTop w:val="0"/>
      <w:marBottom w:val="0"/>
      <w:divBdr>
        <w:top w:val="none" w:sz="0" w:space="0" w:color="auto"/>
        <w:left w:val="none" w:sz="0" w:space="0" w:color="auto"/>
        <w:bottom w:val="none" w:sz="0" w:space="0" w:color="auto"/>
        <w:right w:val="none" w:sz="0" w:space="0" w:color="auto"/>
      </w:divBdr>
    </w:div>
    <w:div w:id="1627852784">
      <w:bodyDiv w:val="1"/>
      <w:marLeft w:val="0"/>
      <w:marRight w:val="0"/>
      <w:marTop w:val="0"/>
      <w:marBottom w:val="0"/>
      <w:divBdr>
        <w:top w:val="none" w:sz="0" w:space="0" w:color="auto"/>
        <w:left w:val="none" w:sz="0" w:space="0" w:color="auto"/>
        <w:bottom w:val="none" w:sz="0" w:space="0" w:color="auto"/>
        <w:right w:val="none" w:sz="0" w:space="0" w:color="auto"/>
      </w:divBdr>
    </w:div>
    <w:div w:id="1631979789">
      <w:bodyDiv w:val="1"/>
      <w:marLeft w:val="0"/>
      <w:marRight w:val="0"/>
      <w:marTop w:val="0"/>
      <w:marBottom w:val="0"/>
      <w:divBdr>
        <w:top w:val="none" w:sz="0" w:space="0" w:color="auto"/>
        <w:left w:val="none" w:sz="0" w:space="0" w:color="auto"/>
        <w:bottom w:val="none" w:sz="0" w:space="0" w:color="auto"/>
        <w:right w:val="none" w:sz="0" w:space="0" w:color="auto"/>
      </w:divBdr>
    </w:div>
    <w:div w:id="1639796359">
      <w:bodyDiv w:val="1"/>
      <w:marLeft w:val="0"/>
      <w:marRight w:val="0"/>
      <w:marTop w:val="0"/>
      <w:marBottom w:val="0"/>
      <w:divBdr>
        <w:top w:val="none" w:sz="0" w:space="0" w:color="auto"/>
        <w:left w:val="none" w:sz="0" w:space="0" w:color="auto"/>
        <w:bottom w:val="none" w:sz="0" w:space="0" w:color="auto"/>
        <w:right w:val="none" w:sz="0" w:space="0" w:color="auto"/>
      </w:divBdr>
    </w:div>
    <w:div w:id="1639988335">
      <w:bodyDiv w:val="1"/>
      <w:marLeft w:val="0"/>
      <w:marRight w:val="0"/>
      <w:marTop w:val="0"/>
      <w:marBottom w:val="0"/>
      <w:divBdr>
        <w:top w:val="none" w:sz="0" w:space="0" w:color="auto"/>
        <w:left w:val="none" w:sz="0" w:space="0" w:color="auto"/>
        <w:bottom w:val="none" w:sz="0" w:space="0" w:color="auto"/>
        <w:right w:val="none" w:sz="0" w:space="0" w:color="auto"/>
      </w:divBdr>
    </w:div>
    <w:div w:id="1640652195">
      <w:bodyDiv w:val="1"/>
      <w:marLeft w:val="0"/>
      <w:marRight w:val="0"/>
      <w:marTop w:val="0"/>
      <w:marBottom w:val="0"/>
      <w:divBdr>
        <w:top w:val="none" w:sz="0" w:space="0" w:color="auto"/>
        <w:left w:val="none" w:sz="0" w:space="0" w:color="auto"/>
        <w:bottom w:val="none" w:sz="0" w:space="0" w:color="auto"/>
        <w:right w:val="none" w:sz="0" w:space="0" w:color="auto"/>
      </w:divBdr>
    </w:div>
    <w:div w:id="1641112906">
      <w:bodyDiv w:val="1"/>
      <w:marLeft w:val="0"/>
      <w:marRight w:val="0"/>
      <w:marTop w:val="0"/>
      <w:marBottom w:val="0"/>
      <w:divBdr>
        <w:top w:val="none" w:sz="0" w:space="0" w:color="auto"/>
        <w:left w:val="none" w:sz="0" w:space="0" w:color="auto"/>
        <w:bottom w:val="none" w:sz="0" w:space="0" w:color="auto"/>
        <w:right w:val="none" w:sz="0" w:space="0" w:color="auto"/>
      </w:divBdr>
    </w:div>
    <w:div w:id="1642612777">
      <w:bodyDiv w:val="1"/>
      <w:marLeft w:val="0"/>
      <w:marRight w:val="0"/>
      <w:marTop w:val="0"/>
      <w:marBottom w:val="0"/>
      <w:divBdr>
        <w:top w:val="none" w:sz="0" w:space="0" w:color="auto"/>
        <w:left w:val="none" w:sz="0" w:space="0" w:color="auto"/>
        <w:bottom w:val="none" w:sz="0" w:space="0" w:color="auto"/>
        <w:right w:val="none" w:sz="0" w:space="0" w:color="auto"/>
      </w:divBdr>
    </w:div>
    <w:div w:id="1642880098">
      <w:bodyDiv w:val="1"/>
      <w:marLeft w:val="0"/>
      <w:marRight w:val="0"/>
      <w:marTop w:val="0"/>
      <w:marBottom w:val="0"/>
      <w:divBdr>
        <w:top w:val="none" w:sz="0" w:space="0" w:color="auto"/>
        <w:left w:val="none" w:sz="0" w:space="0" w:color="auto"/>
        <w:bottom w:val="none" w:sz="0" w:space="0" w:color="auto"/>
        <w:right w:val="none" w:sz="0" w:space="0" w:color="auto"/>
      </w:divBdr>
    </w:div>
    <w:div w:id="1644037815">
      <w:bodyDiv w:val="1"/>
      <w:marLeft w:val="0"/>
      <w:marRight w:val="0"/>
      <w:marTop w:val="0"/>
      <w:marBottom w:val="0"/>
      <w:divBdr>
        <w:top w:val="none" w:sz="0" w:space="0" w:color="auto"/>
        <w:left w:val="none" w:sz="0" w:space="0" w:color="auto"/>
        <w:bottom w:val="none" w:sz="0" w:space="0" w:color="auto"/>
        <w:right w:val="none" w:sz="0" w:space="0" w:color="auto"/>
      </w:divBdr>
    </w:div>
    <w:div w:id="1646006146">
      <w:bodyDiv w:val="1"/>
      <w:marLeft w:val="0"/>
      <w:marRight w:val="0"/>
      <w:marTop w:val="0"/>
      <w:marBottom w:val="0"/>
      <w:divBdr>
        <w:top w:val="none" w:sz="0" w:space="0" w:color="auto"/>
        <w:left w:val="none" w:sz="0" w:space="0" w:color="auto"/>
        <w:bottom w:val="none" w:sz="0" w:space="0" w:color="auto"/>
        <w:right w:val="none" w:sz="0" w:space="0" w:color="auto"/>
      </w:divBdr>
    </w:div>
    <w:div w:id="1648048461">
      <w:bodyDiv w:val="1"/>
      <w:marLeft w:val="0"/>
      <w:marRight w:val="0"/>
      <w:marTop w:val="0"/>
      <w:marBottom w:val="0"/>
      <w:divBdr>
        <w:top w:val="none" w:sz="0" w:space="0" w:color="auto"/>
        <w:left w:val="none" w:sz="0" w:space="0" w:color="auto"/>
        <w:bottom w:val="none" w:sz="0" w:space="0" w:color="auto"/>
        <w:right w:val="none" w:sz="0" w:space="0" w:color="auto"/>
      </w:divBdr>
    </w:div>
    <w:div w:id="1648361582">
      <w:bodyDiv w:val="1"/>
      <w:marLeft w:val="0"/>
      <w:marRight w:val="0"/>
      <w:marTop w:val="0"/>
      <w:marBottom w:val="0"/>
      <w:divBdr>
        <w:top w:val="none" w:sz="0" w:space="0" w:color="auto"/>
        <w:left w:val="none" w:sz="0" w:space="0" w:color="auto"/>
        <w:bottom w:val="none" w:sz="0" w:space="0" w:color="auto"/>
        <w:right w:val="none" w:sz="0" w:space="0" w:color="auto"/>
      </w:divBdr>
    </w:div>
    <w:div w:id="1654791022">
      <w:bodyDiv w:val="1"/>
      <w:marLeft w:val="0"/>
      <w:marRight w:val="0"/>
      <w:marTop w:val="0"/>
      <w:marBottom w:val="0"/>
      <w:divBdr>
        <w:top w:val="none" w:sz="0" w:space="0" w:color="auto"/>
        <w:left w:val="none" w:sz="0" w:space="0" w:color="auto"/>
        <w:bottom w:val="none" w:sz="0" w:space="0" w:color="auto"/>
        <w:right w:val="none" w:sz="0" w:space="0" w:color="auto"/>
      </w:divBdr>
    </w:div>
    <w:div w:id="1663197271">
      <w:bodyDiv w:val="1"/>
      <w:marLeft w:val="0"/>
      <w:marRight w:val="0"/>
      <w:marTop w:val="0"/>
      <w:marBottom w:val="0"/>
      <w:divBdr>
        <w:top w:val="none" w:sz="0" w:space="0" w:color="auto"/>
        <w:left w:val="none" w:sz="0" w:space="0" w:color="auto"/>
        <w:bottom w:val="none" w:sz="0" w:space="0" w:color="auto"/>
        <w:right w:val="none" w:sz="0" w:space="0" w:color="auto"/>
      </w:divBdr>
    </w:div>
    <w:div w:id="1664315704">
      <w:bodyDiv w:val="1"/>
      <w:marLeft w:val="0"/>
      <w:marRight w:val="0"/>
      <w:marTop w:val="0"/>
      <w:marBottom w:val="0"/>
      <w:divBdr>
        <w:top w:val="none" w:sz="0" w:space="0" w:color="auto"/>
        <w:left w:val="none" w:sz="0" w:space="0" w:color="auto"/>
        <w:bottom w:val="none" w:sz="0" w:space="0" w:color="auto"/>
        <w:right w:val="none" w:sz="0" w:space="0" w:color="auto"/>
      </w:divBdr>
    </w:div>
    <w:div w:id="1664819514">
      <w:bodyDiv w:val="1"/>
      <w:marLeft w:val="0"/>
      <w:marRight w:val="0"/>
      <w:marTop w:val="0"/>
      <w:marBottom w:val="0"/>
      <w:divBdr>
        <w:top w:val="none" w:sz="0" w:space="0" w:color="auto"/>
        <w:left w:val="none" w:sz="0" w:space="0" w:color="auto"/>
        <w:bottom w:val="none" w:sz="0" w:space="0" w:color="auto"/>
        <w:right w:val="none" w:sz="0" w:space="0" w:color="auto"/>
      </w:divBdr>
    </w:div>
    <w:div w:id="1666124194">
      <w:bodyDiv w:val="1"/>
      <w:marLeft w:val="0"/>
      <w:marRight w:val="0"/>
      <w:marTop w:val="0"/>
      <w:marBottom w:val="0"/>
      <w:divBdr>
        <w:top w:val="none" w:sz="0" w:space="0" w:color="auto"/>
        <w:left w:val="none" w:sz="0" w:space="0" w:color="auto"/>
        <w:bottom w:val="none" w:sz="0" w:space="0" w:color="auto"/>
        <w:right w:val="none" w:sz="0" w:space="0" w:color="auto"/>
      </w:divBdr>
    </w:div>
    <w:div w:id="1668097836">
      <w:bodyDiv w:val="1"/>
      <w:marLeft w:val="0"/>
      <w:marRight w:val="0"/>
      <w:marTop w:val="0"/>
      <w:marBottom w:val="0"/>
      <w:divBdr>
        <w:top w:val="none" w:sz="0" w:space="0" w:color="auto"/>
        <w:left w:val="none" w:sz="0" w:space="0" w:color="auto"/>
        <w:bottom w:val="none" w:sz="0" w:space="0" w:color="auto"/>
        <w:right w:val="none" w:sz="0" w:space="0" w:color="auto"/>
      </w:divBdr>
    </w:div>
    <w:div w:id="1668903961">
      <w:bodyDiv w:val="1"/>
      <w:marLeft w:val="0"/>
      <w:marRight w:val="0"/>
      <w:marTop w:val="0"/>
      <w:marBottom w:val="0"/>
      <w:divBdr>
        <w:top w:val="none" w:sz="0" w:space="0" w:color="auto"/>
        <w:left w:val="none" w:sz="0" w:space="0" w:color="auto"/>
        <w:bottom w:val="none" w:sz="0" w:space="0" w:color="auto"/>
        <w:right w:val="none" w:sz="0" w:space="0" w:color="auto"/>
      </w:divBdr>
    </w:div>
    <w:div w:id="1673872511">
      <w:bodyDiv w:val="1"/>
      <w:marLeft w:val="0"/>
      <w:marRight w:val="0"/>
      <w:marTop w:val="0"/>
      <w:marBottom w:val="0"/>
      <w:divBdr>
        <w:top w:val="none" w:sz="0" w:space="0" w:color="auto"/>
        <w:left w:val="none" w:sz="0" w:space="0" w:color="auto"/>
        <w:bottom w:val="none" w:sz="0" w:space="0" w:color="auto"/>
        <w:right w:val="none" w:sz="0" w:space="0" w:color="auto"/>
      </w:divBdr>
    </w:div>
    <w:div w:id="1673944912">
      <w:bodyDiv w:val="1"/>
      <w:marLeft w:val="0"/>
      <w:marRight w:val="0"/>
      <w:marTop w:val="0"/>
      <w:marBottom w:val="0"/>
      <w:divBdr>
        <w:top w:val="none" w:sz="0" w:space="0" w:color="auto"/>
        <w:left w:val="none" w:sz="0" w:space="0" w:color="auto"/>
        <w:bottom w:val="none" w:sz="0" w:space="0" w:color="auto"/>
        <w:right w:val="none" w:sz="0" w:space="0" w:color="auto"/>
      </w:divBdr>
    </w:div>
    <w:div w:id="1674070420">
      <w:bodyDiv w:val="1"/>
      <w:marLeft w:val="0"/>
      <w:marRight w:val="0"/>
      <w:marTop w:val="0"/>
      <w:marBottom w:val="0"/>
      <w:divBdr>
        <w:top w:val="none" w:sz="0" w:space="0" w:color="auto"/>
        <w:left w:val="none" w:sz="0" w:space="0" w:color="auto"/>
        <w:bottom w:val="none" w:sz="0" w:space="0" w:color="auto"/>
        <w:right w:val="none" w:sz="0" w:space="0" w:color="auto"/>
      </w:divBdr>
    </w:div>
    <w:div w:id="1674452717">
      <w:bodyDiv w:val="1"/>
      <w:marLeft w:val="0"/>
      <w:marRight w:val="0"/>
      <w:marTop w:val="0"/>
      <w:marBottom w:val="0"/>
      <w:divBdr>
        <w:top w:val="none" w:sz="0" w:space="0" w:color="auto"/>
        <w:left w:val="none" w:sz="0" w:space="0" w:color="auto"/>
        <w:bottom w:val="none" w:sz="0" w:space="0" w:color="auto"/>
        <w:right w:val="none" w:sz="0" w:space="0" w:color="auto"/>
      </w:divBdr>
    </w:div>
    <w:div w:id="1677148328">
      <w:bodyDiv w:val="1"/>
      <w:marLeft w:val="0"/>
      <w:marRight w:val="0"/>
      <w:marTop w:val="0"/>
      <w:marBottom w:val="0"/>
      <w:divBdr>
        <w:top w:val="none" w:sz="0" w:space="0" w:color="auto"/>
        <w:left w:val="none" w:sz="0" w:space="0" w:color="auto"/>
        <w:bottom w:val="none" w:sz="0" w:space="0" w:color="auto"/>
        <w:right w:val="none" w:sz="0" w:space="0" w:color="auto"/>
      </w:divBdr>
    </w:div>
    <w:div w:id="1677921438">
      <w:bodyDiv w:val="1"/>
      <w:marLeft w:val="0"/>
      <w:marRight w:val="0"/>
      <w:marTop w:val="0"/>
      <w:marBottom w:val="0"/>
      <w:divBdr>
        <w:top w:val="none" w:sz="0" w:space="0" w:color="auto"/>
        <w:left w:val="none" w:sz="0" w:space="0" w:color="auto"/>
        <w:bottom w:val="none" w:sz="0" w:space="0" w:color="auto"/>
        <w:right w:val="none" w:sz="0" w:space="0" w:color="auto"/>
      </w:divBdr>
    </w:div>
    <w:div w:id="1679190601">
      <w:bodyDiv w:val="1"/>
      <w:marLeft w:val="0"/>
      <w:marRight w:val="0"/>
      <w:marTop w:val="0"/>
      <w:marBottom w:val="0"/>
      <w:divBdr>
        <w:top w:val="none" w:sz="0" w:space="0" w:color="auto"/>
        <w:left w:val="none" w:sz="0" w:space="0" w:color="auto"/>
        <w:bottom w:val="none" w:sz="0" w:space="0" w:color="auto"/>
        <w:right w:val="none" w:sz="0" w:space="0" w:color="auto"/>
      </w:divBdr>
    </w:div>
    <w:div w:id="1685592282">
      <w:bodyDiv w:val="1"/>
      <w:marLeft w:val="0"/>
      <w:marRight w:val="0"/>
      <w:marTop w:val="0"/>
      <w:marBottom w:val="0"/>
      <w:divBdr>
        <w:top w:val="none" w:sz="0" w:space="0" w:color="auto"/>
        <w:left w:val="none" w:sz="0" w:space="0" w:color="auto"/>
        <w:bottom w:val="none" w:sz="0" w:space="0" w:color="auto"/>
        <w:right w:val="none" w:sz="0" w:space="0" w:color="auto"/>
      </w:divBdr>
    </w:div>
    <w:div w:id="1687444128">
      <w:bodyDiv w:val="1"/>
      <w:marLeft w:val="0"/>
      <w:marRight w:val="0"/>
      <w:marTop w:val="0"/>
      <w:marBottom w:val="0"/>
      <w:divBdr>
        <w:top w:val="none" w:sz="0" w:space="0" w:color="auto"/>
        <w:left w:val="none" w:sz="0" w:space="0" w:color="auto"/>
        <w:bottom w:val="none" w:sz="0" w:space="0" w:color="auto"/>
        <w:right w:val="none" w:sz="0" w:space="0" w:color="auto"/>
      </w:divBdr>
    </w:div>
    <w:div w:id="1691881527">
      <w:bodyDiv w:val="1"/>
      <w:marLeft w:val="0"/>
      <w:marRight w:val="0"/>
      <w:marTop w:val="0"/>
      <w:marBottom w:val="0"/>
      <w:divBdr>
        <w:top w:val="none" w:sz="0" w:space="0" w:color="auto"/>
        <w:left w:val="none" w:sz="0" w:space="0" w:color="auto"/>
        <w:bottom w:val="none" w:sz="0" w:space="0" w:color="auto"/>
        <w:right w:val="none" w:sz="0" w:space="0" w:color="auto"/>
      </w:divBdr>
    </w:div>
    <w:div w:id="1693648375">
      <w:bodyDiv w:val="1"/>
      <w:marLeft w:val="0"/>
      <w:marRight w:val="0"/>
      <w:marTop w:val="0"/>
      <w:marBottom w:val="0"/>
      <w:divBdr>
        <w:top w:val="none" w:sz="0" w:space="0" w:color="auto"/>
        <w:left w:val="none" w:sz="0" w:space="0" w:color="auto"/>
        <w:bottom w:val="none" w:sz="0" w:space="0" w:color="auto"/>
        <w:right w:val="none" w:sz="0" w:space="0" w:color="auto"/>
      </w:divBdr>
    </w:div>
    <w:div w:id="1693872992">
      <w:bodyDiv w:val="1"/>
      <w:marLeft w:val="0"/>
      <w:marRight w:val="0"/>
      <w:marTop w:val="0"/>
      <w:marBottom w:val="0"/>
      <w:divBdr>
        <w:top w:val="none" w:sz="0" w:space="0" w:color="auto"/>
        <w:left w:val="none" w:sz="0" w:space="0" w:color="auto"/>
        <w:bottom w:val="none" w:sz="0" w:space="0" w:color="auto"/>
        <w:right w:val="none" w:sz="0" w:space="0" w:color="auto"/>
      </w:divBdr>
    </w:div>
    <w:div w:id="1694569370">
      <w:bodyDiv w:val="1"/>
      <w:marLeft w:val="0"/>
      <w:marRight w:val="0"/>
      <w:marTop w:val="0"/>
      <w:marBottom w:val="0"/>
      <w:divBdr>
        <w:top w:val="none" w:sz="0" w:space="0" w:color="auto"/>
        <w:left w:val="none" w:sz="0" w:space="0" w:color="auto"/>
        <w:bottom w:val="none" w:sz="0" w:space="0" w:color="auto"/>
        <w:right w:val="none" w:sz="0" w:space="0" w:color="auto"/>
      </w:divBdr>
    </w:div>
    <w:div w:id="1700663090">
      <w:bodyDiv w:val="1"/>
      <w:marLeft w:val="0"/>
      <w:marRight w:val="0"/>
      <w:marTop w:val="0"/>
      <w:marBottom w:val="0"/>
      <w:divBdr>
        <w:top w:val="none" w:sz="0" w:space="0" w:color="auto"/>
        <w:left w:val="none" w:sz="0" w:space="0" w:color="auto"/>
        <w:bottom w:val="none" w:sz="0" w:space="0" w:color="auto"/>
        <w:right w:val="none" w:sz="0" w:space="0" w:color="auto"/>
      </w:divBdr>
    </w:div>
    <w:div w:id="1708291381">
      <w:bodyDiv w:val="1"/>
      <w:marLeft w:val="0"/>
      <w:marRight w:val="0"/>
      <w:marTop w:val="0"/>
      <w:marBottom w:val="0"/>
      <w:divBdr>
        <w:top w:val="none" w:sz="0" w:space="0" w:color="auto"/>
        <w:left w:val="none" w:sz="0" w:space="0" w:color="auto"/>
        <w:bottom w:val="none" w:sz="0" w:space="0" w:color="auto"/>
        <w:right w:val="none" w:sz="0" w:space="0" w:color="auto"/>
      </w:divBdr>
    </w:div>
    <w:div w:id="1710304853">
      <w:bodyDiv w:val="1"/>
      <w:marLeft w:val="0"/>
      <w:marRight w:val="0"/>
      <w:marTop w:val="0"/>
      <w:marBottom w:val="0"/>
      <w:divBdr>
        <w:top w:val="none" w:sz="0" w:space="0" w:color="auto"/>
        <w:left w:val="none" w:sz="0" w:space="0" w:color="auto"/>
        <w:bottom w:val="none" w:sz="0" w:space="0" w:color="auto"/>
        <w:right w:val="none" w:sz="0" w:space="0" w:color="auto"/>
      </w:divBdr>
    </w:div>
    <w:div w:id="1716657744">
      <w:bodyDiv w:val="1"/>
      <w:marLeft w:val="0"/>
      <w:marRight w:val="0"/>
      <w:marTop w:val="0"/>
      <w:marBottom w:val="0"/>
      <w:divBdr>
        <w:top w:val="none" w:sz="0" w:space="0" w:color="auto"/>
        <w:left w:val="none" w:sz="0" w:space="0" w:color="auto"/>
        <w:bottom w:val="none" w:sz="0" w:space="0" w:color="auto"/>
        <w:right w:val="none" w:sz="0" w:space="0" w:color="auto"/>
      </w:divBdr>
    </w:div>
    <w:div w:id="1717657307">
      <w:bodyDiv w:val="1"/>
      <w:marLeft w:val="0"/>
      <w:marRight w:val="0"/>
      <w:marTop w:val="0"/>
      <w:marBottom w:val="0"/>
      <w:divBdr>
        <w:top w:val="none" w:sz="0" w:space="0" w:color="auto"/>
        <w:left w:val="none" w:sz="0" w:space="0" w:color="auto"/>
        <w:bottom w:val="none" w:sz="0" w:space="0" w:color="auto"/>
        <w:right w:val="none" w:sz="0" w:space="0" w:color="auto"/>
      </w:divBdr>
    </w:div>
    <w:div w:id="1717660085">
      <w:bodyDiv w:val="1"/>
      <w:marLeft w:val="0"/>
      <w:marRight w:val="0"/>
      <w:marTop w:val="0"/>
      <w:marBottom w:val="0"/>
      <w:divBdr>
        <w:top w:val="none" w:sz="0" w:space="0" w:color="auto"/>
        <w:left w:val="none" w:sz="0" w:space="0" w:color="auto"/>
        <w:bottom w:val="none" w:sz="0" w:space="0" w:color="auto"/>
        <w:right w:val="none" w:sz="0" w:space="0" w:color="auto"/>
      </w:divBdr>
    </w:div>
    <w:div w:id="1718771166">
      <w:bodyDiv w:val="1"/>
      <w:marLeft w:val="0"/>
      <w:marRight w:val="0"/>
      <w:marTop w:val="0"/>
      <w:marBottom w:val="0"/>
      <w:divBdr>
        <w:top w:val="none" w:sz="0" w:space="0" w:color="auto"/>
        <w:left w:val="none" w:sz="0" w:space="0" w:color="auto"/>
        <w:bottom w:val="none" w:sz="0" w:space="0" w:color="auto"/>
        <w:right w:val="none" w:sz="0" w:space="0" w:color="auto"/>
      </w:divBdr>
    </w:div>
    <w:div w:id="1718898291">
      <w:bodyDiv w:val="1"/>
      <w:marLeft w:val="0"/>
      <w:marRight w:val="0"/>
      <w:marTop w:val="0"/>
      <w:marBottom w:val="0"/>
      <w:divBdr>
        <w:top w:val="none" w:sz="0" w:space="0" w:color="auto"/>
        <w:left w:val="none" w:sz="0" w:space="0" w:color="auto"/>
        <w:bottom w:val="none" w:sz="0" w:space="0" w:color="auto"/>
        <w:right w:val="none" w:sz="0" w:space="0" w:color="auto"/>
      </w:divBdr>
    </w:div>
    <w:div w:id="1730809201">
      <w:bodyDiv w:val="1"/>
      <w:marLeft w:val="0"/>
      <w:marRight w:val="0"/>
      <w:marTop w:val="0"/>
      <w:marBottom w:val="0"/>
      <w:divBdr>
        <w:top w:val="none" w:sz="0" w:space="0" w:color="auto"/>
        <w:left w:val="none" w:sz="0" w:space="0" w:color="auto"/>
        <w:bottom w:val="none" w:sz="0" w:space="0" w:color="auto"/>
        <w:right w:val="none" w:sz="0" w:space="0" w:color="auto"/>
      </w:divBdr>
    </w:div>
    <w:div w:id="1735467312">
      <w:bodyDiv w:val="1"/>
      <w:marLeft w:val="0"/>
      <w:marRight w:val="0"/>
      <w:marTop w:val="0"/>
      <w:marBottom w:val="0"/>
      <w:divBdr>
        <w:top w:val="none" w:sz="0" w:space="0" w:color="auto"/>
        <w:left w:val="none" w:sz="0" w:space="0" w:color="auto"/>
        <w:bottom w:val="none" w:sz="0" w:space="0" w:color="auto"/>
        <w:right w:val="none" w:sz="0" w:space="0" w:color="auto"/>
      </w:divBdr>
    </w:div>
    <w:div w:id="1736126227">
      <w:bodyDiv w:val="1"/>
      <w:marLeft w:val="0"/>
      <w:marRight w:val="0"/>
      <w:marTop w:val="0"/>
      <w:marBottom w:val="0"/>
      <w:divBdr>
        <w:top w:val="none" w:sz="0" w:space="0" w:color="auto"/>
        <w:left w:val="none" w:sz="0" w:space="0" w:color="auto"/>
        <w:bottom w:val="none" w:sz="0" w:space="0" w:color="auto"/>
        <w:right w:val="none" w:sz="0" w:space="0" w:color="auto"/>
      </w:divBdr>
    </w:div>
    <w:div w:id="1737824452">
      <w:bodyDiv w:val="1"/>
      <w:marLeft w:val="0"/>
      <w:marRight w:val="0"/>
      <w:marTop w:val="0"/>
      <w:marBottom w:val="0"/>
      <w:divBdr>
        <w:top w:val="none" w:sz="0" w:space="0" w:color="auto"/>
        <w:left w:val="none" w:sz="0" w:space="0" w:color="auto"/>
        <w:bottom w:val="none" w:sz="0" w:space="0" w:color="auto"/>
        <w:right w:val="none" w:sz="0" w:space="0" w:color="auto"/>
      </w:divBdr>
    </w:div>
    <w:div w:id="1738360585">
      <w:bodyDiv w:val="1"/>
      <w:marLeft w:val="0"/>
      <w:marRight w:val="0"/>
      <w:marTop w:val="0"/>
      <w:marBottom w:val="0"/>
      <w:divBdr>
        <w:top w:val="none" w:sz="0" w:space="0" w:color="auto"/>
        <w:left w:val="none" w:sz="0" w:space="0" w:color="auto"/>
        <w:bottom w:val="none" w:sz="0" w:space="0" w:color="auto"/>
        <w:right w:val="none" w:sz="0" w:space="0" w:color="auto"/>
      </w:divBdr>
    </w:div>
    <w:div w:id="1740907000">
      <w:bodyDiv w:val="1"/>
      <w:marLeft w:val="0"/>
      <w:marRight w:val="0"/>
      <w:marTop w:val="0"/>
      <w:marBottom w:val="0"/>
      <w:divBdr>
        <w:top w:val="none" w:sz="0" w:space="0" w:color="auto"/>
        <w:left w:val="none" w:sz="0" w:space="0" w:color="auto"/>
        <w:bottom w:val="none" w:sz="0" w:space="0" w:color="auto"/>
        <w:right w:val="none" w:sz="0" w:space="0" w:color="auto"/>
      </w:divBdr>
    </w:div>
    <w:div w:id="1741518947">
      <w:bodyDiv w:val="1"/>
      <w:marLeft w:val="0"/>
      <w:marRight w:val="0"/>
      <w:marTop w:val="0"/>
      <w:marBottom w:val="0"/>
      <w:divBdr>
        <w:top w:val="none" w:sz="0" w:space="0" w:color="auto"/>
        <w:left w:val="none" w:sz="0" w:space="0" w:color="auto"/>
        <w:bottom w:val="none" w:sz="0" w:space="0" w:color="auto"/>
        <w:right w:val="none" w:sz="0" w:space="0" w:color="auto"/>
      </w:divBdr>
    </w:div>
    <w:div w:id="1742559929">
      <w:bodyDiv w:val="1"/>
      <w:marLeft w:val="0"/>
      <w:marRight w:val="0"/>
      <w:marTop w:val="0"/>
      <w:marBottom w:val="0"/>
      <w:divBdr>
        <w:top w:val="none" w:sz="0" w:space="0" w:color="auto"/>
        <w:left w:val="none" w:sz="0" w:space="0" w:color="auto"/>
        <w:bottom w:val="none" w:sz="0" w:space="0" w:color="auto"/>
        <w:right w:val="none" w:sz="0" w:space="0" w:color="auto"/>
      </w:divBdr>
    </w:div>
    <w:div w:id="1743677841">
      <w:bodyDiv w:val="1"/>
      <w:marLeft w:val="0"/>
      <w:marRight w:val="0"/>
      <w:marTop w:val="0"/>
      <w:marBottom w:val="0"/>
      <w:divBdr>
        <w:top w:val="none" w:sz="0" w:space="0" w:color="auto"/>
        <w:left w:val="none" w:sz="0" w:space="0" w:color="auto"/>
        <w:bottom w:val="none" w:sz="0" w:space="0" w:color="auto"/>
        <w:right w:val="none" w:sz="0" w:space="0" w:color="auto"/>
      </w:divBdr>
    </w:div>
    <w:div w:id="1743794735">
      <w:bodyDiv w:val="1"/>
      <w:marLeft w:val="0"/>
      <w:marRight w:val="0"/>
      <w:marTop w:val="0"/>
      <w:marBottom w:val="0"/>
      <w:divBdr>
        <w:top w:val="none" w:sz="0" w:space="0" w:color="auto"/>
        <w:left w:val="none" w:sz="0" w:space="0" w:color="auto"/>
        <w:bottom w:val="none" w:sz="0" w:space="0" w:color="auto"/>
        <w:right w:val="none" w:sz="0" w:space="0" w:color="auto"/>
      </w:divBdr>
    </w:div>
    <w:div w:id="1747532573">
      <w:bodyDiv w:val="1"/>
      <w:marLeft w:val="0"/>
      <w:marRight w:val="0"/>
      <w:marTop w:val="0"/>
      <w:marBottom w:val="0"/>
      <w:divBdr>
        <w:top w:val="none" w:sz="0" w:space="0" w:color="auto"/>
        <w:left w:val="none" w:sz="0" w:space="0" w:color="auto"/>
        <w:bottom w:val="none" w:sz="0" w:space="0" w:color="auto"/>
        <w:right w:val="none" w:sz="0" w:space="0" w:color="auto"/>
      </w:divBdr>
    </w:div>
    <w:div w:id="1756508048">
      <w:bodyDiv w:val="1"/>
      <w:marLeft w:val="0"/>
      <w:marRight w:val="0"/>
      <w:marTop w:val="0"/>
      <w:marBottom w:val="0"/>
      <w:divBdr>
        <w:top w:val="none" w:sz="0" w:space="0" w:color="auto"/>
        <w:left w:val="none" w:sz="0" w:space="0" w:color="auto"/>
        <w:bottom w:val="none" w:sz="0" w:space="0" w:color="auto"/>
        <w:right w:val="none" w:sz="0" w:space="0" w:color="auto"/>
      </w:divBdr>
    </w:div>
    <w:div w:id="1759594978">
      <w:bodyDiv w:val="1"/>
      <w:marLeft w:val="0"/>
      <w:marRight w:val="0"/>
      <w:marTop w:val="0"/>
      <w:marBottom w:val="0"/>
      <w:divBdr>
        <w:top w:val="none" w:sz="0" w:space="0" w:color="auto"/>
        <w:left w:val="none" w:sz="0" w:space="0" w:color="auto"/>
        <w:bottom w:val="none" w:sz="0" w:space="0" w:color="auto"/>
        <w:right w:val="none" w:sz="0" w:space="0" w:color="auto"/>
      </w:divBdr>
    </w:div>
    <w:div w:id="1760566452">
      <w:bodyDiv w:val="1"/>
      <w:marLeft w:val="0"/>
      <w:marRight w:val="0"/>
      <w:marTop w:val="0"/>
      <w:marBottom w:val="0"/>
      <w:divBdr>
        <w:top w:val="none" w:sz="0" w:space="0" w:color="auto"/>
        <w:left w:val="none" w:sz="0" w:space="0" w:color="auto"/>
        <w:bottom w:val="none" w:sz="0" w:space="0" w:color="auto"/>
        <w:right w:val="none" w:sz="0" w:space="0" w:color="auto"/>
      </w:divBdr>
    </w:div>
    <w:div w:id="1765102197">
      <w:bodyDiv w:val="1"/>
      <w:marLeft w:val="0"/>
      <w:marRight w:val="0"/>
      <w:marTop w:val="0"/>
      <w:marBottom w:val="0"/>
      <w:divBdr>
        <w:top w:val="none" w:sz="0" w:space="0" w:color="auto"/>
        <w:left w:val="none" w:sz="0" w:space="0" w:color="auto"/>
        <w:bottom w:val="none" w:sz="0" w:space="0" w:color="auto"/>
        <w:right w:val="none" w:sz="0" w:space="0" w:color="auto"/>
      </w:divBdr>
    </w:div>
    <w:div w:id="1765299288">
      <w:bodyDiv w:val="1"/>
      <w:marLeft w:val="0"/>
      <w:marRight w:val="0"/>
      <w:marTop w:val="0"/>
      <w:marBottom w:val="0"/>
      <w:divBdr>
        <w:top w:val="none" w:sz="0" w:space="0" w:color="auto"/>
        <w:left w:val="none" w:sz="0" w:space="0" w:color="auto"/>
        <w:bottom w:val="none" w:sz="0" w:space="0" w:color="auto"/>
        <w:right w:val="none" w:sz="0" w:space="0" w:color="auto"/>
      </w:divBdr>
    </w:div>
    <w:div w:id="1767529726">
      <w:bodyDiv w:val="1"/>
      <w:marLeft w:val="0"/>
      <w:marRight w:val="0"/>
      <w:marTop w:val="0"/>
      <w:marBottom w:val="0"/>
      <w:divBdr>
        <w:top w:val="none" w:sz="0" w:space="0" w:color="auto"/>
        <w:left w:val="none" w:sz="0" w:space="0" w:color="auto"/>
        <w:bottom w:val="none" w:sz="0" w:space="0" w:color="auto"/>
        <w:right w:val="none" w:sz="0" w:space="0" w:color="auto"/>
      </w:divBdr>
    </w:div>
    <w:div w:id="1769344681">
      <w:bodyDiv w:val="1"/>
      <w:marLeft w:val="0"/>
      <w:marRight w:val="0"/>
      <w:marTop w:val="0"/>
      <w:marBottom w:val="0"/>
      <w:divBdr>
        <w:top w:val="none" w:sz="0" w:space="0" w:color="auto"/>
        <w:left w:val="none" w:sz="0" w:space="0" w:color="auto"/>
        <w:bottom w:val="none" w:sz="0" w:space="0" w:color="auto"/>
        <w:right w:val="none" w:sz="0" w:space="0" w:color="auto"/>
      </w:divBdr>
    </w:div>
    <w:div w:id="1771702799">
      <w:bodyDiv w:val="1"/>
      <w:marLeft w:val="0"/>
      <w:marRight w:val="0"/>
      <w:marTop w:val="0"/>
      <w:marBottom w:val="0"/>
      <w:divBdr>
        <w:top w:val="none" w:sz="0" w:space="0" w:color="auto"/>
        <w:left w:val="none" w:sz="0" w:space="0" w:color="auto"/>
        <w:bottom w:val="none" w:sz="0" w:space="0" w:color="auto"/>
        <w:right w:val="none" w:sz="0" w:space="0" w:color="auto"/>
      </w:divBdr>
    </w:div>
    <w:div w:id="1776899140">
      <w:bodyDiv w:val="1"/>
      <w:marLeft w:val="0"/>
      <w:marRight w:val="0"/>
      <w:marTop w:val="0"/>
      <w:marBottom w:val="0"/>
      <w:divBdr>
        <w:top w:val="none" w:sz="0" w:space="0" w:color="auto"/>
        <w:left w:val="none" w:sz="0" w:space="0" w:color="auto"/>
        <w:bottom w:val="none" w:sz="0" w:space="0" w:color="auto"/>
        <w:right w:val="none" w:sz="0" w:space="0" w:color="auto"/>
      </w:divBdr>
    </w:div>
    <w:div w:id="1778675194">
      <w:bodyDiv w:val="1"/>
      <w:marLeft w:val="0"/>
      <w:marRight w:val="0"/>
      <w:marTop w:val="0"/>
      <w:marBottom w:val="0"/>
      <w:divBdr>
        <w:top w:val="none" w:sz="0" w:space="0" w:color="auto"/>
        <w:left w:val="none" w:sz="0" w:space="0" w:color="auto"/>
        <w:bottom w:val="none" w:sz="0" w:space="0" w:color="auto"/>
        <w:right w:val="none" w:sz="0" w:space="0" w:color="auto"/>
      </w:divBdr>
    </w:div>
    <w:div w:id="1789464911">
      <w:bodyDiv w:val="1"/>
      <w:marLeft w:val="0"/>
      <w:marRight w:val="0"/>
      <w:marTop w:val="0"/>
      <w:marBottom w:val="0"/>
      <w:divBdr>
        <w:top w:val="none" w:sz="0" w:space="0" w:color="auto"/>
        <w:left w:val="none" w:sz="0" w:space="0" w:color="auto"/>
        <w:bottom w:val="none" w:sz="0" w:space="0" w:color="auto"/>
        <w:right w:val="none" w:sz="0" w:space="0" w:color="auto"/>
      </w:divBdr>
    </w:div>
    <w:div w:id="1797141372">
      <w:bodyDiv w:val="1"/>
      <w:marLeft w:val="0"/>
      <w:marRight w:val="0"/>
      <w:marTop w:val="0"/>
      <w:marBottom w:val="0"/>
      <w:divBdr>
        <w:top w:val="none" w:sz="0" w:space="0" w:color="auto"/>
        <w:left w:val="none" w:sz="0" w:space="0" w:color="auto"/>
        <w:bottom w:val="none" w:sz="0" w:space="0" w:color="auto"/>
        <w:right w:val="none" w:sz="0" w:space="0" w:color="auto"/>
      </w:divBdr>
    </w:div>
    <w:div w:id="1797597103">
      <w:bodyDiv w:val="1"/>
      <w:marLeft w:val="0"/>
      <w:marRight w:val="0"/>
      <w:marTop w:val="0"/>
      <w:marBottom w:val="0"/>
      <w:divBdr>
        <w:top w:val="none" w:sz="0" w:space="0" w:color="auto"/>
        <w:left w:val="none" w:sz="0" w:space="0" w:color="auto"/>
        <w:bottom w:val="none" w:sz="0" w:space="0" w:color="auto"/>
        <w:right w:val="none" w:sz="0" w:space="0" w:color="auto"/>
      </w:divBdr>
    </w:div>
    <w:div w:id="1798142061">
      <w:bodyDiv w:val="1"/>
      <w:marLeft w:val="0"/>
      <w:marRight w:val="0"/>
      <w:marTop w:val="0"/>
      <w:marBottom w:val="0"/>
      <w:divBdr>
        <w:top w:val="none" w:sz="0" w:space="0" w:color="auto"/>
        <w:left w:val="none" w:sz="0" w:space="0" w:color="auto"/>
        <w:bottom w:val="none" w:sz="0" w:space="0" w:color="auto"/>
        <w:right w:val="none" w:sz="0" w:space="0" w:color="auto"/>
      </w:divBdr>
    </w:div>
    <w:div w:id="1798794988">
      <w:bodyDiv w:val="1"/>
      <w:marLeft w:val="0"/>
      <w:marRight w:val="0"/>
      <w:marTop w:val="0"/>
      <w:marBottom w:val="0"/>
      <w:divBdr>
        <w:top w:val="none" w:sz="0" w:space="0" w:color="auto"/>
        <w:left w:val="none" w:sz="0" w:space="0" w:color="auto"/>
        <w:bottom w:val="none" w:sz="0" w:space="0" w:color="auto"/>
        <w:right w:val="none" w:sz="0" w:space="0" w:color="auto"/>
      </w:divBdr>
    </w:div>
    <w:div w:id="1804958904">
      <w:bodyDiv w:val="1"/>
      <w:marLeft w:val="0"/>
      <w:marRight w:val="0"/>
      <w:marTop w:val="0"/>
      <w:marBottom w:val="0"/>
      <w:divBdr>
        <w:top w:val="none" w:sz="0" w:space="0" w:color="auto"/>
        <w:left w:val="none" w:sz="0" w:space="0" w:color="auto"/>
        <w:bottom w:val="none" w:sz="0" w:space="0" w:color="auto"/>
        <w:right w:val="none" w:sz="0" w:space="0" w:color="auto"/>
      </w:divBdr>
    </w:div>
    <w:div w:id="1805274545">
      <w:bodyDiv w:val="1"/>
      <w:marLeft w:val="0"/>
      <w:marRight w:val="0"/>
      <w:marTop w:val="0"/>
      <w:marBottom w:val="0"/>
      <w:divBdr>
        <w:top w:val="none" w:sz="0" w:space="0" w:color="auto"/>
        <w:left w:val="none" w:sz="0" w:space="0" w:color="auto"/>
        <w:bottom w:val="none" w:sz="0" w:space="0" w:color="auto"/>
        <w:right w:val="none" w:sz="0" w:space="0" w:color="auto"/>
      </w:divBdr>
    </w:div>
    <w:div w:id="1808549271">
      <w:bodyDiv w:val="1"/>
      <w:marLeft w:val="0"/>
      <w:marRight w:val="0"/>
      <w:marTop w:val="0"/>
      <w:marBottom w:val="0"/>
      <w:divBdr>
        <w:top w:val="none" w:sz="0" w:space="0" w:color="auto"/>
        <w:left w:val="none" w:sz="0" w:space="0" w:color="auto"/>
        <w:bottom w:val="none" w:sz="0" w:space="0" w:color="auto"/>
        <w:right w:val="none" w:sz="0" w:space="0" w:color="auto"/>
      </w:divBdr>
    </w:div>
    <w:div w:id="1811357575">
      <w:bodyDiv w:val="1"/>
      <w:marLeft w:val="0"/>
      <w:marRight w:val="0"/>
      <w:marTop w:val="0"/>
      <w:marBottom w:val="0"/>
      <w:divBdr>
        <w:top w:val="none" w:sz="0" w:space="0" w:color="auto"/>
        <w:left w:val="none" w:sz="0" w:space="0" w:color="auto"/>
        <w:bottom w:val="none" w:sz="0" w:space="0" w:color="auto"/>
        <w:right w:val="none" w:sz="0" w:space="0" w:color="auto"/>
      </w:divBdr>
    </w:div>
    <w:div w:id="1816143571">
      <w:bodyDiv w:val="1"/>
      <w:marLeft w:val="0"/>
      <w:marRight w:val="0"/>
      <w:marTop w:val="0"/>
      <w:marBottom w:val="0"/>
      <w:divBdr>
        <w:top w:val="none" w:sz="0" w:space="0" w:color="auto"/>
        <w:left w:val="none" w:sz="0" w:space="0" w:color="auto"/>
        <w:bottom w:val="none" w:sz="0" w:space="0" w:color="auto"/>
        <w:right w:val="none" w:sz="0" w:space="0" w:color="auto"/>
      </w:divBdr>
    </w:div>
    <w:div w:id="1816482117">
      <w:bodyDiv w:val="1"/>
      <w:marLeft w:val="0"/>
      <w:marRight w:val="0"/>
      <w:marTop w:val="0"/>
      <w:marBottom w:val="0"/>
      <w:divBdr>
        <w:top w:val="none" w:sz="0" w:space="0" w:color="auto"/>
        <w:left w:val="none" w:sz="0" w:space="0" w:color="auto"/>
        <w:bottom w:val="none" w:sz="0" w:space="0" w:color="auto"/>
        <w:right w:val="none" w:sz="0" w:space="0" w:color="auto"/>
      </w:divBdr>
    </w:div>
    <w:div w:id="1817184768">
      <w:bodyDiv w:val="1"/>
      <w:marLeft w:val="0"/>
      <w:marRight w:val="0"/>
      <w:marTop w:val="0"/>
      <w:marBottom w:val="0"/>
      <w:divBdr>
        <w:top w:val="none" w:sz="0" w:space="0" w:color="auto"/>
        <w:left w:val="none" w:sz="0" w:space="0" w:color="auto"/>
        <w:bottom w:val="none" w:sz="0" w:space="0" w:color="auto"/>
        <w:right w:val="none" w:sz="0" w:space="0" w:color="auto"/>
      </w:divBdr>
    </w:div>
    <w:div w:id="1818641379">
      <w:bodyDiv w:val="1"/>
      <w:marLeft w:val="0"/>
      <w:marRight w:val="0"/>
      <w:marTop w:val="0"/>
      <w:marBottom w:val="0"/>
      <w:divBdr>
        <w:top w:val="none" w:sz="0" w:space="0" w:color="auto"/>
        <w:left w:val="none" w:sz="0" w:space="0" w:color="auto"/>
        <w:bottom w:val="none" w:sz="0" w:space="0" w:color="auto"/>
        <w:right w:val="none" w:sz="0" w:space="0" w:color="auto"/>
      </w:divBdr>
    </w:div>
    <w:div w:id="1819687810">
      <w:bodyDiv w:val="1"/>
      <w:marLeft w:val="0"/>
      <w:marRight w:val="0"/>
      <w:marTop w:val="0"/>
      <w:marBottom w:val="0"/>
      <w:divBdr>
        <w:top w:val="none" w:sz="0" w:space="0" w:color="auto"/>
        <w:left w:val="none" w:sz="0" w:space="0" w:color="auto"/>
        <w:bottom w:val="none" w:sz="0" w:space="0" w:color="auto"/>
        <w:right w:val="none" w:sz="0" w:space="0" w:color="auto"/>
      </w:divBdr>
    </w:div>
    <w:div w:id="1829907790">
      <w:bodyDiv w:val="1"/>
      <w:marLeft w:val="0"/>
      <w:marRight w:val="0"/>
      <w:marTop w:val="0"/>
      <w:marBottom w:val="0"/>
      <w:divBdr>
        <w:top w:val="none" w:sz="0" w:space="0" w:color="auto"/>
        <w:left w:val="none" w:sz="0" w:space="0" w:color="auto"/>
        <w:bottom w:val="none" w:sz="0" w:space="0" w:color="auto"/>
        <w:right w:val="none" w:sz="0" w:space="0" w:color="auto"/>
      </w:divBdr>
    </w:div>
    <w:div w:id="1845127048">
      <w:bodyDiv w:val="1"/>
      <w:marLeft w:val="0"/>
      <w:marRight w:val="0"/>
      <w:marTop w:val="0"/>
      <w:marBottom w:val="0"/>
      <w:divBdr>
        <w:top w:val="none" w:sz="0" w:space="0" w:color="auto"/>
        <w:left w:val="none" w:sz="0" w:space="0" w:color="auto"/>
        <w:bottom w:val="none" w:sz="0" w:space="0" w:color="auto"/>
        <w:right w:val="none" w:sz="0" w:space="0" w:color="auto"/>
      </w:divBdr>
    </w:div>
    <w:div w:id="1848908355">
      <w:bodyDiv w:val="1"/>
      <w:marLeft w:val="0"/>
      <w:marRight w:val="0"/>
      <w:marTop w:val="0"/>
      <w:marBottom w:val="0"/>
      <w:divBdr>
        <w:top w:val="none" w:sz="0" w:space="0" w:color="auto"/>
        <w:left w:val="none" w:sz="0" w:space="0" w:color="auto"/>
        <w:bottom w:val="none" w:sz="0" w:space="0" w:color="auto"/>
        <w:right w:val="none" w:sz="0" w:space="0" w:color="auto"/>
      </w:divBdr>
    </w:div>
    <w:div w:id="1849178398">
      <w:bodyDiv w:val="1"/>
      <w:marLeft w:val="0"/>
      <w:marRight w:val="0"/>
      <w:marTop w:val="0"/>
      <w:marBottom w:val="0"/>
      <w:divBdr>
        <w:top w:val="none" w:sz="0" w:space="0" w:color="auto"/>
        <w:left w:val="none" w:sz="0" w:space="0" w:color="auto"/>
        <w:bottom w:val="none" w:sz="0" w:space="0" w:color="auto"/>
        <w:right w:val="none" w:sz="0" w:space="0" w:color="auto"/>
      </w:divBdr>
    </w:div>
    <w:div w:id="1849322059">
      <w:bodyDiv w:val="1"/>
      <w:marLeft w:val="0"/>
      <w:marRight w:val="0"/>
      <w:marTop w:val="0"/>
      <w:marBottom w:val="0"/>
      <w:divBdr>
        <w:top w:val="none" w:sz="0" w:space="0" w:color="auto"/>
        <w:left w:val="none" w:sz="0" w:space="0" w:color="auto"/>
        <w:bottom w:val="none" w:sz="0" w:space="0" w:color="auto"/>
        <w:right w:val="none" w:sz="0" w:space="0" w:color="auto"/>
      </w:divBdr>
    </w:div>
    <w:div w:id="1851290402">
      <w:bodyDiv w:val="1"/>
      <w:marLeft w:val="0"/>
      <w:marRight w:val="0"/>
      <w:marTop w:val="0"/>
      <w:marBottom w:val="0"/>
      <w:divBdr>
        <w:top w:val="none" w:sz="0" w:space="0" w:color="auto"/>
        <w:left w:val="none" w:sz="0" w:space="0" w:color="auto"/>
        <w:bottom w:val="none" w:sz="0" w:space="0" w:color="auto"/>
        <w:right w:val="none" w:sz="0" w:space="0" w:color="auto"/>
      </w:divBdr>
    </w:div>
    <w:div w:id="1855000690">
      <w:bodyDiv w:val="1"/>
      <w:marLeft w:val="0"/>
      <w:marRight w:val="0"/>
      <w:marTop w:val="0"/>
      <w:marBottom w:val="0"/>
      <w:divBdr>
        <w:top w:val="none" w:sz="0" w:space="0" w:color="auto"/>
        <w:left w:val="none" w:sz="0" w:space="0" w:color="auto"/>
        <w:bottom w:val="none" w:sz="0" w:space="0" w:color="auto"/>
        <w:right w:val="none" w:sz="0" w:space="0" w:color="auto"/>
      </w:divBdr>
    </w:div>
    <w:div w:id="1855067317">
      <w:bodyDiv w:val="1"/>
      <w:marLeft w:val="0"/>
      <w:marRight w:val="0"/>
      <w:marTop w:val="0"/>
      <w:marBottom w:val="0"/>
      <w:divBdr>
        <w:top w:val="none" w:sz="0" w:space="0" w:color="auto"/>
        <w:left w:val="none" w:sz="0" w:space="0" w:color="auto"/>
        <w:bottom w:val="none" w:sz="0" w:space="0" w:color="auto"/>
        <w:right w:val="none" w:sz="0" w:space="0" w:color="auto"/>
      </w:divBdr>
    </w:div>
    <w:div w:id="1855461148">
      <w:bodyDiv w:val="1"/>
      <w:marLeft w:val="0"/>
      <w:marRight w:val="0"/>
      <w:marTop w:val="0"/>
      <w:marBottom w:val="0"/>
      <w:divBdr>
        <w:top w:val="none" w:sz="0" w:space="0" w:color="auto"/>
        <w:left w:val="none" w:sz="0" w:space="0" w:color="auto"/>
        <w:bottom w:val="none" w:sz="0" w:space="0" w:color="auto"/>
        <w:right w:val="none" w:sz="0" w:space="0" w:color="auto"/>
      </w:divBdr>
    </w:div>
    <w:div w:id="1857646054">
      <w:bodyDiv w:val="1"/>
      <w:marLeft w:val="0"/>
      <w:marRight w:val="0"/>
      <w:marTop w:val="0"/>
      <w:marBottom w:val="0"/>
      <w:divBdr>
        <w:top w:val="none" w:sz="0" w:space="0" w:color="auto"/>
        <w:left w:val="none" w:sz="0" w:space="0" w:color="auto"/>
        <w:bottom w:val="none" w:sz="0" w:space="0" w:color="auto"/>
        <w:right w:val="none" w:sz="0" w:space="0" w:color="auto"/>
      </w:divBdr>
    </w:div>
    <w:div w:id="1860118999">
      <w:bodyDiv w:val="1"/>
      <w:marLeft w:val="0"/>
      <w:marRight w:val="0"/>
      <w:marTop w:val="0"/>
      <w:marBottom w:val="0"/>
      <w:divBdr>
        <w:top w:val="none" w:sz="0" w:space="0" w:color="auto"/>
        <w:left w:val="none" w:sz="0" w:space="0" w:color="auto"/>
        <w:bottom w:val="none" w:sz="0" w:space="0" w:color="auto"/>
        <w:right w:val="none" w:sz="0" w:space="0" w:color="auto"/>
      </w:divBdr>
    </w:div>
    <w:div w:id="1878346633">
      <w:bodyDiv w:val="1"/>
      <w:marLeft w:val="0"/>
      <w:marRight w:val="0"/>
      <w:marTop w:val="0"/>
      <w:marBottom w:val="0"/>
      <w:divBdr>
        <w:top w:val="none" w:sz="0" w:space="0" w:color="auto"/>
        <w:left w:val="none" w:sz="0" w:space="0" w:color="auto"/>
        <w:bottom w:val="none" w:sz="0" w:space="0" w:color="auto"/>
        <w:right w:val="none" w:sz="0" w:space="0" w:color="auto"/>
      </w:divBdr>
    </w:div>
    <w:div w:id="1881165556">
      <w:bodyDiv w:val="1"/>
      <w:marLeft w:val="0"/>
      <w:marRight w:val="0"/>
      <w:marTop w:val="0"/>
      <w:marBottom w:val="0"/>
      <w:divBdr>
        <w:top w:val="none" w:sz="0" w:space="0" w:color="auto"/>
        <w:left w:val="none" w:sz="0" w:space="0" w:color="auto"/>
        <w:bottom w:val="none" w:sz="0" w:space="0" w:color="auto"/>
        <w:right w:val="none" w:sz="0" w:space="0" w:color="auto"/>
      </w:divBdr>
    </w:div>
    <w:div w:id="1885099625">
      <w:bodyDiv w:val="1"/>
      <w:marLeft w:val="0"/>
      <w:marRight w:val="0"/>
      <w:marTop w:val="0"/>
      <w:marBottom w:val="0"/>
      <w:divBdr>
        <w:top w:val="none" w:sz="0" w:space="0" w:color="auto"/>
        <w:left w:val="none" w:sz="0" w:space="0" w:color="auto"/>
        <w:bottom w:val="none" w:sz="0" w:space="0" w:color="auto"/>
        <w:right w:val="none" w:sz="0" w:space="0" w:color="auto"/>
      </w:divBdr>
    </w:div>
    <w:div w:id="1885410475">
      <w:bodyDiv w:val="1"/>
      <w:marLeft w:val="0"/>
      <w:marRight w:val="0"/>
      <w:marTop w:val="0"/>
      <w:marBottom w:val="0"/>
      <w:divBdr>
        <w:top w:val="none" w:sz="0" w:space="0" w:color="auto"/>
        <w:left w:val="none" w:sz="0" w:space="0" w:color="auto"/>
        <w:bottom w:val="none" w:sz="0" w:space="0" w:color="auto"/>
        <w:right w:val="none" w:sz="0" w:space="0" w:color="auto"/>
      </w:divBdr>
    </w:div>
    <w:div w:id="1886987429">
      <w:bodyDiv w:val="1"/>
      <w:marLeft w:val="0"/>
      <w:marRight w:val="0"/>
      <w:marTop w:val="0"/>
      <w:marBottom w:val="0"/>
      <w:divBdr>
        <w:top w:val="none" w:sz="0" w:space="0" w:color="auto"/>
        <w:left w:val="none" w:sz="0" w:space="0" w:color="auto"/>
        <w:bottom w:val="none" w:sz="0" w:space="0" w:color="auto"/>
        <w:right w:val="none" w:sz="0" w:space="0" w:color="auto"/>
      </w:divBdr>
    </w:div>
    <w:div w:id="1888443816">
      <w:bodyDiv w:val="1"/>
      <w:marLeft w:val="0"/>
      <w:marRight w:val="0"/>
      <w:marTop w:val="0"/>
      <w:marBottom w:val="0"/>
      <w:divBdr>
        <w:top w:val="none" w:sz="0" w:space="0" w:color="auto"/>
        <w:left w:val="none" w:sz="0" w:space="0" w:color="auto"/>
        <w:bottom w:val="none" w:sz="0" w:space="0" w:color="auto"/>
        <w:right w:val="none" w:sz="0" w:space="0" w:color="auto"/>
      </w:divBdr>
    </w:div>
    <w:div w:id="1891378234">
      <w:bodyDiv w:val="1"/>
      <w:marLeft w:val="0"/>
      <w:marRight w:val="0"/>
      <w:marTop w:val="0"/>
      <w:marBottom w:val="0"/>
      <w:divBdr>
        <w:top w:val="none" w:sz="0" w:space="0" w:color="auto"/>
        <w:left w:val="none" w:sz="0" w:space="0" w:color="auto"/>
        <w:bottom w:val="none" w:sz="0" w:space="0" w:color="auto"/>
        <w:right w:val="none" w:sz="0" w:space="0" w:color="auto"/>
      </w:divBdr>
    </w:div>
    <w:div w:id="1893927356">
      <w:bodyDiv w:val="1"/>
      <w:marLeft w:val="0"/>
      <w:marRight w:val="0"/>
      <w:marTop w:val="0"/>
      <w:marBottom w:val="0"/>
      <w:divBdr>
        <w:top w:val="none" w:sz="0" w:space="0" w:color="auto"/>
        <w:left w:val="none" w:sz="0" w:space="0" w:color="auto"/>
        <w:bottom w:val="none" w:sz="0" w:space="0" w:color="auto"/>
        <w:right w:val="none" w:sz="0" w:space="0" w:color="auto"/>
      </w:divBdr>
    </w:div>
    <w:div w:id="1900096297">
      <w:bodyDiv w:val="1"/>
      <w:marLeft w:val="0"/>
      <w:marRight w:val="0"/>
      <w:marTop w:val="0"/>
      <w:marBottom w:val="0"/>
      <w:divBdr>
        <w:top w:val="none" w:sz="0" w:space="0" w:color="auto"/>
        <w:left w:val="none" w:sz="0" w:space="0" w:color="auto"/>
        <w:bottom w:val="none" w:sz="0" w:space="0" w:color="auto"/>
        <w:right w:val="none" w:sz="0" w:space="0" w:color="auto"/>
      </w:divBdr>
    </w:div>
    <w:div w:id="1902474393">
      <w:bodyDiv w:val="1"/>
      <w:marLeft w:val="0"/>
      <w:marRight w:val="0"/>
      <w:marTop w:val="0"/>
      <w:marBottom w:val="0"/>
      <w:divBdr>
        <w:top w:val="none" w:sz="0" w:space="0" w:color="auto"/>
        <w:left w:val="none" w:sz="0" w:space="0" w:color="auto"/>
        <w:bottom w:val="none" w:sz="0" w:space="0" w:color="auto"/>
        <w:right w:val="none" w:sz="0" w:space="0" w:color="auto"/>
      </w:divBdr>
    </w:div>
    <w:div w:id="1903371383">
      <w:bodyDiv w:val="1"/>
      <w:marLeft w:val="0"/>
      <w:marRight w:val="0"/>
      <w:marTop w:val="0"/>
      <w:marBottom w:val="0"/>
      <w:divBdr>
        <w:top w:val="none" w:sz="0" w:space="0" w:color="auto"/>
        <w:left w:val="none" w:sz="0" w:space="0" w:color="auto"/>
        <w:bottom w:val="none" w:sz="0" w:space="0" w:color="auto"/>
        <w:right w:val="none" w:sz="0" w:space="0" w:color="auto"/>
      </w:divBdr>
    </w:div>
    <w:div w:id="1904415217">
      <w:bodyDiv w:val="1"/>
      <w:marLeft w:val="0"/>
      <w:marRight w:val="0"/>
      <w:marTop w:val="0"/>
      <w:marBottom w:val="0"/>
      <w:divBdr>
        <w:top w:val="none" w:sz="0" w:space="0" w:color="auto"/>
        <w:left w:val="none" w:sz="0" w:space="0" w:color="auto"/>
        <w:bottom w:val="none" w:sz="0" w:space="0" w:color="auto"/>
        <w:right w:val="none" w:sz="0" w:space="0" w:color="auto"/>
      </w:divBdr>
    </w:div>
    <w:div w:id="1910116385">
      <w:bodyDiv w:val="1"/>
      <w:marLeft w:val="0"/>
      <w:marRight w:val="0"/>
      <w:marTop w:val="0"/>
      <w:marBottom w:val="0"/>
      <w:divBdr>
        <w:top w:val="none" w:sz="0" w:space="0" w:color="auto"/>
        <w:left w:val="none" w:sz="0" w:space="0" w:color="auto"/>
        <w:bottom w:val="none" w:sz="0" w:space="0" w:color="auto"/>
        <w:right w:val="none" w:sz="0" w:space="0" w:color="auto"/>
      </w:divBdr>
    </w:div>
    <w:div w:id="1912617736">
      <w:bodyDiv w:val="1"/>
      <w:marLeft w:val="0"/>
      <w:marRight w:val="0"/>
      <w:marTop w:val="0"/>
      <w:marBottom w:val="0"/>
      <w:divBdr>
        <w:top w:val="none" w:sz="0" w:space="0" w:color="auto"/>
        <w:left w:val="none" w:sz="0" w:space="0" w:color="auto"/>
        <w:bottom w:val="none" w:sz="0" w:space="0" w:color="auto"/>
        <w:right w:val="none" w:sz="0" w:space="0" w:color="auto"/>
      </w:divBdr>
    </w:div>
    <w:div w:id="1923023937">
      <w:bodyDiv w:val="1"/>
      <w:marLeft w:val="0"/>
      <w:marRight w:val="0"/>
      <w:marTop w:val="0"/>
      <w:marBottom w:val="0"/>
      <w:divBdr>
        <w:top w:val="none" w:sz="0" w:space="0" w:color="auto"/>
        <w:left w:val="none" w:sz="0" w:space="0" w:color="auto"/>
        <w:bottom w:val="none" w:sz="0" w:space="0" w:color="auto"/>
        <w:right w:val="none" w:sz="0" w:space="0" w:color="auto"/>
      </w:divBdr>
    </w:div>
    <w:div w:id="1926959922">
      <w:bodyDiv w:val="1"/>
      <w:marLeft w:val="0"/>
      <w:marRight w:val="0"/>
      <w:marTop w:val="0"/>
      <w:marBottom w:val="0"/>
      <w:divBdr>
        <w:top w:val="none" w:sz="0" w:space="0" w:color="auto"/>
        <w:left w:val="none" w:sz="0" w:space="0" w:color="auto"/>
        <w:bottom w:val="none" w:sz="0" w:space="0" w:color="auto"/>
        <w:right w:val="none" w:sz="0" w:space="0" w:color="auto"/>
      </w:divBdr>
    </w:div>
    <w:div w:id="1937054362">
      <w:bodyDiv w:val="1"/>
      <w:marLeft w:val="0"/>
      <w:marRight w:val="0"/>
      <w:marTop w:val="0"/>
      <w:marBottom w:val="0"/>
      <w:divBdr>
        <w:top w:val="none" w:sz="0" w:space="0" w:color="auto"/>
        <w:left w:val="none" w:sz="0" w:space="0" w:color="auto"/>
        <w:bottom w:val="none" w:sz="0" w:space="0" w:color="auto"/>
        <w:right w:val="none" w:sz="0" w:space="0" w:color="auto"/>
      </w:divBdr>
    </w:div>
    <w:div w:id="1938439215">
      <w:bodyDiv w:val="1"/>
      <w:marLeft w:val="0"/>
      <w:marRight w:val="0"/>
      <w:marTop w:val="0"/>
      <w:marBottom w:val="0"/>
      <w:divBdr>
        <w:top w:val="none" w:sz="0" w:space="0" w:color="auto"/>
        <w:left w:val="none" w:sz="0" w:space="0" w:color="auto"/>
        <w:bottom w:val="none" w:sz="0" w:space="0" w:color="auto"/>
        <w:right w:val="none" w:sz="0" w:space="0" w:color="auto"/>
      </w:divBdr>
    </w:div>
    <w:div w:id="1943492201">
      <w:bodyDiv w:val="1"/>
      <w:marLeft w:val="0"/>
      <w:marRight w:val="0"/>
      <w:marTop w:val="0"/>
      <w:marBottom w:val="0"/>
      <w:divBdr>
        <w:top w:val="none" w:sz="0" w:space="0" w:color="auto"/>
        <w:left w:val="none" w:sz="0" w:space="0" w:color="auto"/>
        <w:bottom w:val="none" w:sz="0" w:space="0" w:color="auto"/>
        <w:right w:val="none" w:sz="0" w:space="0" w:color="auto"/>
      </w:divBdr>
    </w:div>
    <w:div w:id="1946376064">
      <w:bodyDiv w:val="1"/>
      <w:marLeft w:val="0"/>
      <w:marRight w:val="0"/>
      <w:marTop w:val="0"/>
      <w:marBottom w:val="0"/>
      <w:divBdr>
        <w:top w:val="none" w:sz="0" w:space="0" w:color="auto"/>
        <w:left w:val="none" w:sz="0" w:space="0" w:color="auto"/>
        <w:bottom w:val="none" w:sz="0" w:space="0" w:color="auto"/>
        <w:right w:val="none" w:sz="0" w:space="0" w:color="auto"/>
      </w:divBdr>
    </w:div>
    <w:div w:id="1952397759">
      <w:bodyDiv w:val="1"/>
      <w:marLeft w:val="0"/>
      <w:marRight w:val="0"/>
      <w:marTop w:val="0"/>
      <w:marBottom w:val="0"/>
      <w:divBdr>
        <w:top w:val="none" w:sz="0" w:space="0" w:color="auto"/>
        <w:left w:val="none" w:sz="0" w:space="0" w:color="auto"/>
        <w:bottom w:val="none" w:sz="0" w:space="0" w:color="auto"/>
        <w:right w:val="none" w:sz="0" w:space="0" w:color="auto"/>
      </w:divBdr>
    </w:div>
    <w:div w:id="1957247999">
      <w:bodyDiv w:val="1"/>
      <w:marLeft w:val="0"/>
      <w:marRight w:val="0"/>
      <w:marTop w:val="0"/>
      <w:marBottom w:val="0"/>
      <w:divBdr>
        <w:top w:val="none" w:sz="0" w:space="0" w:color="auto"/>
        <w:left w:val="none" w:sz="0" w:space="0" w:color="auto"/>
        <w:bottom w:val="none" w:sz="0" w:space="0" w:color="auto"/>
        <w:right w:val="none" w:sz="0" w:space="0" w:color="auto"/>
      </w:divBdr>
    </w:div>
    <w:div w:id="1963876209">
      <w:bodyDiv w:val="1"/>
      <w:marLeft w:val="0"/>
      <w:marRight w:val="0"/>
      <w:marTop w:val="0"/>
      <w:marBottom w:val="0"/>
      <w:divBdr>
        <w:top w:val="none" w:sz="0" w:space="0" w:color="auto"/>
        <w:left w:val="none" w:sz="0" w:space="0" w:color="auto"/>
        <w:bottom w:val="none" w:sz="0" w:space="0" w:color="auto"/>
        <w:right w:val="none" w:sz="0" w:space="0" w:color="auto"/>
      </w:divBdr>
    </w:div>
    <w:div w:id="1967076576">
      <w:bodyDiv w:val="1"/>
      <w:marLeft w:val="0"/>
      <w:marRight w:val="0"/>
      <w:marTop w:val="0"/>
      <w:marBottom w:val="0"/>
      <w:divBdr>
        <w:top w:val="none" w:sz="0" w:space="0" w:color="auto"/>
        <w:left w:val="none" w:sz="0" w:space="0" w:color="auto"/>
        <w:bottom w:val="none" w:sz="0" w:space="0" w:color="auto"/>
        <w:right w:val="none" w:sz="0" w:space="0" w:color="auto"/>
      </w:divBdr>
    </w:div>
    <w:div w:id="1969042208">
      <w:bodyDiv w:val="1"/>
      <w:marLeft w:val="0"/>
      <w:marRight w:val="0"/>
      <w:marTop w:val="0"/>
      <w:marBottom w:val="0"/>
      <w:divBdr>
        <w:top w:val="none" w:sz="0" w:space="0" w:color="auto"/>
        <w:left w:val="none" w:sz="0" w:space="0" w:color="auto"/>
        <w:bottom w:val="none" w:sz="0" w:space="0" w:color="auto"/>
        <w:right w:val="none" w:sz="0" w:space="0" w:color="auto"/>
      </w:divBdr>
    </w:div>
    <w:div w:id="1969239464">
      <w:bodyDiv w:val="1"/>
      <w:marLeft w:val="0"/>
      <w:marRight w:val="0"/>
      <w:marTop w:val="0"/>
      <w:marBottom w:val="0"/>
      <w:divBdr>
        <w:top w:val="none" w:sz="0" w:space="0" w:color="auto"/>
        <w:left w:val="none" w:sz="0" w:space="0" w:color="auto"/>
        <w:bottom w:val="none" w:sz="0" w:space="0" w:color="auto"/>
        <w:right w:val="none" w:sz="0" w:space="0" w:color="auto"/>
      </w:divBdr>
    </w:div>
    <w:div w:id="1980528814">
      <w:bodyDiv w:val="1"/>
      <w:marLeft w:val="0"/>
      <w:marRight w:val="0"/>
      <w:marTop w:val="0"/>
      <w:marBottom w:val="0"/>
      <w:divBdr>
        <w:top w:val="none" w:sz="0" w:space="0" w:color="auto"/>
        <w:left w:val="none" w:sz="0" w:space="0" w:color="auto"/>
        <w:bottom w:val="none" w:sz="0" w:space="0" w:color="auto"/>
        <w:right w:val="none" w:sz="0" w:space="0" w:color="auto"/>
      </w:divBdr>
    </w:div>
    <w:div w:id="1981300635">
      <w:bodyDiv w:val="1"/>
      <w:marLeft w:val="0"/>
      <w:marRight w:val="0"/>
      <w:marTop w:val="0"/>
      <w:marBottom w:val="0"/>
      <w:divBdr>
        <w:top w:val="none" w:sz="0" w:space="0" w:color="auto"/>
        <w:left w:val="none" w:sz="0" w:space="0" w:color="auto"/>
        <w:bottom w:val="none" w:sz="0" w:space="0" w:color="auto"/>
        <w:right w:val="none" w:sz="0" w:space="0" w:color="auto"/>
      </w:divBdr>
    </w:div>
    <w:div w:id="1981571360">
      <w:bodyDiv w:val="1"/>
      <w:marLeft w:val="0"/>
      <w:marRight w:val="0"/>
      <w:marTop w:val="0"/>
      <w:marBottom w:val="0"/>
      <w:divBdr>
        <w:top w:val="none" w:sz="0" w:space="0" w:color="auto"/>
        <w:left w:val="none" w:sz="0" w:space="0" w:color="auto"/>
        <w:bottom w:val="none" w:sz="0" w:space="0" w:color="auto"/>
        <w:right w:val="none" w:sz="0" w:space="0" w:color="auto"/>
      </w:divBdr>
    </w:div>
    <w:div w:id="1982225870">
      <w:bodyDiv w:val="1"/>
      <w:marLeft w:val="0"/>
      <w:marRight w:val="0"/>
      <w:marTop w:val="0"/>
      <w:marBottom w:val="0"/>
      <w:divBdr>
        <w:top w:val="none" w:sz="0" w:space="0" w:color="auto"/>
        <w:left w:val="none" w:sz="0" w:space="0" w:color="auto"/>
        <w:bottom w:val="none" w:sz="0" w:space="0" w:color="auto"/>
        <w:right w:val="none" w:sz="0" w:space="0" w:color="auto"/>
      </w:divBdr>
    </w:div>
    <w:div w:id="1986931478">
      <w:bodyDiv w:val="1"/>
      <w:marLeft w:val="0"/>
      <w:marRight w:val="0"/>
      <w:marTop w:val="0"/>
      <w:marBottom w:val="0"/>
      <w:divBdr>
        <w:top w:val="none" w:sz="0" w:space="0" w:color="auto"/>
        <w:left w:val="none" w:sz="0" w:space="0" w:color="auto"/>
        <w:bottom w:val="none" w:sz="0" w:space="0" w:color="auto"/>
        <w:right w:val="none" w:sz="0" w:space="0" w:color="auto"/>
      </w:divBdr>
    </w:div>
    <w:div w:id="1990740833">
      <w:bodyDiv w:val="1"/>
      <w:marLeft w:val="0"/>
      <w:marRight w:val="0"/>
      <w:marTop w:val="0"/>
      <w:marBottom w:val="0"/>
      <w:divBdr>
        <w:top w:val="none" w:sz="0" w:space="0" w:color="auto"/>
        <w:left w:val="none" w:sz="0" w:space="0" w:color="auto"/>
        <w:bottom w:val="none" w:sz="0" w:space="0" w:color="auto"/>
        <w:right w:val="none" w:sz="0" w:space="0" w:color="auto"/>
      </w:divBdr>
    </w:div>
    <w:div w:id="1992513154">
      <w:bodyDiv w:val="1"/>
      <w:marLeft w:val="0"/>
      <w:marRight w:val="0"/>
      <w:marTop w:val="0"/>
      <w:marBottom w:val="0"/>
      <w:divBdr>
        <w:top w:val="none" w:sz="0" w:space="0" w:color="auto"/>
        <w:left w:val="none" w:sz="0" w:space="0" w:color="auto"/>
        <w:bottom w:val="none" w:sz="0" w:space="0" w:color="auto"/>
        <w:right w:val="none" w:sz="0" w:space="0" w:color="auto"/>
      </w:divBdr>
    </w:div>
    <w:div w:id="1995376896">
      <w:bodyDiv w:val="1"/>
      <w:marLeft w:val="0"/>
      <w:marRight w:val="0"/>
      <w:marTop w:val="0"/>
      <w:marBottom w:val="0"/>
      <w:divBdr>
        <w:top w:val="none" w:sz="0" w:space="0" w:color="auto"/>
        <w:left w:val="none" w:sz="0" w:space="0" w:color="auto"/>
        <w:bottom w:val="none" w:sz="0" w:space="0" w:color="auto"/>
        <w:right w:val="none" w:sz="0" w:space="0" w:color="auto"/>
      </w:divBdr>
    </w:div>
    <w:div w:id="1998528279">
      <w:bodyDiv w:val="1"/>
      <w:marLeft w:val="0"/>
      <w:marRight w:val="0"/>
      <w:marTop w:val="0"/>
      <w:marBottom w:val="0"/>
      <w:divBdr>
        <w:top w:val="none" w:sz="0" w:space="0" w:color="auto"/>
        <w:left w:val="none" w:sz="0" w:space="0" w:color="auto"/>
        <w:bottom w:val="none" w:sz="0" w:space="0" w:color="auto"/>
        <w:right w:val="none" w:sz="0" w:space="0" w:color="auto"/>
      </w:divBdr>
    </w:div>
    <w:div w:id="2001620558">
      <w:bodyDiv w:val="1"/>
      <w:marLeft w:val="0"/>
      <w:marRight w:val="0"/>
      <w:marTop w:val="0"/>
      <w:marBottom w:val="0"/>
      <w:divBdr>
        <w:top w:val="none" w:sz="0" w:space="0" w:color="auto"/>
        <w:left w:val="none" w:sz="0" w:space="0" w:color="auto"/>
        <w:bottom w:val="none" w:sz="0" w:space="0" w:color="auto"/>
        <w:right w:val="none" w:sz="0" w:space="0" w:color="auto"/>
      </w:divBdr>
    </w:div>
    <w:div w:id="2007435859">
      <w:bodyDiv w:val="1"/>
      <w:marLeft w:val="0"/>
      <w:marRight w:val="0"/>
      <w:marTop w:val="0"/>
      <w:marBottom w:val="0"/>
      <w:divBdr>
        <w:top w:val="none" w:sz="0" w:space="0" w:color="auto"/>
        <w:left w:val="none" w:sz="0" w:space="0" w:color="auto"/>
        <w:bottom w:val="none" w:sz="0" w:space="0" w:color="auto"/>
        <w:right w:val="none" w:sz="0" w:space="0" w:color="auto"/>
      </w:divBdr>
    </w:div>
    <w:div w:id="2011445719">
      <w:bodyDiv w:val="1"/>
      <w:marLeft w:val="0"/>
      <w:marRight w:val="0"/>
      <w:marTop w:val="0"/>
      <w:marBottom w:val="0"/>
      <w:divBdr>
        <w:top w:val="none" w:sz="0" w:space="0" w:color="auto"/>
        <w:left w:val="none" w:sz="0" w:space="0" w:color="auto"/>
        <w:bottom w:val="none" w:sz="0" w:space="0" w:color="auto"/>
        <w:right w:val="none" w:sz="0" w:space="0" w:color="auto"/>
      </w:divBdr>
    </w:div>
    <w:div w:id="2011787838">
      <w:bodyDiv w:val="1"/>
      <w:marLeft w:val="0"/>
      <w:marRight w:val="0"/>
      <w:marTop w:val="0"/>
      <w:marBottom w:val="0"/>
      <w:divBdr>
        <w:top w:val="none" w:sz="0" w:space="0" w:color="auto"/>
        <w:left w:val="none" w:sz="0" w:space="0" w:color="auto"/>
        <w:bottom w:val="none" w:sz="0" w:space="0" w:color="auto"/>
        <w:right w:val="none" w:sz="0" w:space="0" w:color="auto"/>
      </w:divBdr>
    </w:div>
    <w:div w:id="2012558908">
      <w:bodyDiv w:val="1"/>
      <w:marLeft w:val="0"/>
      <w:marRight w:val="0"/>
      <w:marTop w:val="0"/>
      <w:marBottom w:val="0"/>
      <w:divBdr>
        <w:top w:val="none" w:sz="0" w:space="0" w:color="auto"/>
        <w:left w:val="none" w:sz="0" w:space="0" w:color="auto"/>
        <w:bottom w:val="none" w:sz="0" w:space="0" w:color="auto"/>
        <w:right w:val="none" w:sz="0" w:space="0" w:color="auto"/>
      </w:divBdr>
    </w:div>
    <w:div w:id="2021151794">
      <w:bodyDiv w:val="1"/>
      <w:marLeft w:val="0"/>
      <w:marRight w:val="0"/>
      <w:marTop w:val="0"/>
      <w:marBottom w:val="0"/>
      <w:divBdr>
        <w:top w:val="none" w:sz="0" w:space="0" w:color="auto"/>
        <w:left w:val="none" w:sz="0" w:space="0" w:color="auto"/>
        <w:bottom w:val="none" w:sz="0" w:space="0" w:color="auto"/>
        <w:right w:val="none" w:sz="0" w:space="0" w:color="auto"/>
      </w:divBdr>
    </w:div>
    <w:div w:id="2021198095">
      <w:bodyDiv w:val="1"/>
      <w:marLeft w:val="0"/>
      <w:marRight w:val="0"/>
      <w:marTop w:val="0"/>
      <w:marBottom w:val="0"/>
      <w:divBdr>
        <w:top w:val="none" w:sz="0" w:space="0" w:color="auto"/>
        <w:left w:val="none" w:sz="0" w:space="0" w:color="auto"/>
        <w:bottom w:val="none" w:sz="0" w:space="0" w:color="auto"/>
        <w:right w:val="none" w:sz="0" w:space="0" w:color="auto"/>
      </w:divBdr>
    </w:div>
    <w:div w:id="2021463639">
      <w:bodyDiv w:val="1"/>
      <w:marLeft w:val="0"/>
      <w:marRight w:val="0"/>
      <w:marTop w:val="0"/>
      <w:marBottom w:val="0"/>
      <w:divBdr>
        <w:top w:val="none" w:sz="0" w:space="0" w:color="auto"/>
        <w:left w:val="none" w:sz="0" w:space="0" w:color="auto"/>
        <w:bottom w:val="none" w:sz="0" w:space="0" w:color="auto"/>
        <w:right w:val="none" w:sz="0" w:space="0" w:color="auto"/>
      </w:divBdr>
    </w:div>
    <w:div w:id="2023389242">
      <w:bodyDiv w:val="1"/>
      <w:marLeft w:val="0"/>
      <w:marRight w:val="0"/>
      <w:marTop w:val="0"/>
      <w:marBottom w:val="0"/>
      <w:divBdr>
        <w:top w:val="none" w:sz="0" w:space="0" w:color="auto"/>
        <w:left w:val="none" w:sz="0" w:space="0" w:color="auto"/>
        <w:bottom w:val="none" w:sz="0" w:space="0" w:color="auto"/>
        <w:right w:val="none" w:sz="0" w:space="0" w:color="auto"/>
      </w:divBdr>
    </w:div>
    <w:div w:id="2024743454">
      <w:bodyDiv w:val="1"/>
      <w:marLeft w:val="0"/>
      <w:marRight w:val="0"/>
      <w:marTop w:val="0"/>
      <w:marBottom w:val="0"/>
      <w:divBdr>
        <w:top w:val="none" w:sz="0" w:space="0" w:color="auto"/>
        <w:left w:val="none" w:sz="0" w:space="0" w:color="auto"/>
        <w:bottom w:val="none" w:sz="0" w:space="0" w:color="auto"/>
        <w:right w:val="none" w:sz="0" w:space="0" w:color="auto"/>
      </w:divBdr>
    </w:div>
    <w:div w:id="2036729081">
      <w:bodyDiv w:val="1"/>
      <w:marLeft w:val="0"/>
      <w:marRight w:val="0"/>
      <w:marTop w:val="0"/>
      <w:marBottom w:val="0"/>
      <w:divBdr>
        <w:top w:val="none" w:sz="0" w:space="0" w:color="auto"/>
        <w:left w:val="none" w:sz="0" w:space="0" w:color="auto"/>
        <w:bottom w:val="none" w:sz="0" w:space="0" w:color="auto"/>
        <w:right w:val="none" w:sz="0" w:space="0" w:color="auto"/>
      </w:divBdr>
    </w:div>
    <w:div w:id="2037847543">
      <w:bodyDiv w:val="1"/>
      <w:marLeft w:val="0"/>
      <w:marRight w:val="0"/>
      <w:marTop w:val="0"/>
      <w:marBottom w:val="0"/>
      <w:divBdr>
        <w:top w:val="none" w:sz="0" w:space="0" w:color="auto"/>
        <w:left w:val="none" w:sz="0" w:space="0" w:color="auto"/>
        <w:bottom w:val="none" w:sz="0" w:space="0" w:color="auto"/>
        <w:right w:val="none" w:sz="0" w:space="0" w:color="auto"/>
      </w:divBdr>
    </w:div>
    <w:div w:id="2043624042">
      <w:bodyDiv w:val="1"/>
      <w:marLeft w:val="0"/>
      <w:marRight w:val="0"/>
      <w:marTop w:val="0"/>
      <w:marBottom w:val="0"/>
      <w:divBdr>
        <w:top w:val="none" w:sz="0" w:space="0" w:color="auto"/>
        <w:left w:val="none" w:sz="0" w:space="0" w:color="auto"/>
        <w:bottom w:val="none" w:sz="0" w:space="0" w:color="auto"/>
        <w:right w:val="none" w:sz="0" w:space="0" w:color="auto"/>
      </w:divBdr>
    </w:div>
    <w:div w:id="2046828000">
      <w:bodyDiv w:val="1"/>
      <w:marLeft w:val="0"/>
      <w:marRight w:val="0"/>
      <w:marTop w:val="0"/>
      <w:marBottom w:val="0"/>
      <w:divBdr>
        <w:top w:val="none" w:sz="0" w:space="0" w:color="auto"/>
        <w:left w:val="none" w:sz="0" w:space="0" w:color="auto"/>
        <w:bottom w:val="none" w:sz="0" w:space="0" w:color="auto"/>
        <w:right w:val="none" w:sz="0" w:space="0" w:color="auto"/>
      </w:divBdr>
    </w:div>
    <w:div w:id="2047027646">
      <w:bodyDiv w:val="1"/>
      <w:marLeft w:val="0"/>
      <w:marRight w:val="0"/>
      <w:marTop w:val="0"/>
      <w:marBottom w:val="0"/>
      <w:divBdr>
        <w:top w:val="none" w:sz="0" w:space="0" w:color="auto"/>
        <w:left w:val="none" w:sz="0" w:space="0" w:color="auto"/>
        <w:bottom w:val="none" w:sz="0" w:space="0" w:color="auto"/>
        <w:right w:val="none" w:sz="0" w:space="0" w:color="auto"/>
      </w:divBdr>
    </w:div>
    <w:div w:id="2048217279">
      <w:bodyDiv w:val="1"/>
      <w:marLeft w:val="0"/>
      <w:marRight w:val="0"/>
      <w:marTop w:val="0"/>
      <w:marBottom w:val="0"/>
      <w:divBdr>
        <w:top w:val="none" w:sz="0" w:space="0" w:color="auto"/>
        <w:left w:val="none" w:sz="0" w:space="0" w:color="auto"/>
        <w:bottom w:val="none" w:sz="0" w:space="0" w:color="auto"/>
        <w:right w:val="none" w:sz="0" w:space="0" w:color="auto"/>
      </w:divBdr>
    </w:div>
    <w:div w:id="2057006915">
      <w:bodyDiv w:val="1"/>
      <w:marLeft w:val="0"/>
      <w:marRight w:val="0"/>
      <w:marTop w:val="0"/>
      <w:marBottom w:val="0"/>
      <w:divBdr>
        <w:top w:val="none" w:sz="0" w:space="0" w:color="auto"/>
        <w:left w:val="none" w:sz="0" w:space="0" w:color="auto"/>
        <w:bottom w:val="none" w:sz="0" w:space="0" w:color="auto"/>
        <w:right w:val="none" w:sz="0" w:space="0" w:color="auto"/>
      </w:divBdr>
    </w:div>
    <w:div w:id="2060661091">
      <w:bodyDiv w:val="1"/>
      <w:marLeft w:val="0"/>
      <w:marRight w:val="0"/>
      <w:marTop w:val="0"/>
      <w:marBottom w:val="0"/>
      <w:divBdr>
        <w:top w:val="none" w:sz="0" w:space="0" w:color="auto"/>
        <w:left w:val="none" w:sz="0" w:space="0" w:color="auto"/>
        <w:bottom w:val="none" w:sz="0" w:space="0" w:color="auto"/>
        <w:right w:val="none" w:sz="0" w:space="0" w:color="auto"/>
      </w:divBdr>
    </w:div>
    <w:div w:id="2065055111">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70878966">
      <w:bodyDiv w:val="1"/>
      <w:marLeft w:val="0"/>
      <w:marRight w:val="0"/>
      <w:marTop w:val="0"/>
      <w:marBottom w:val="0"/>
      <w:divBdr>
        <w:top w:val="none" w:sz="0" w:space="0" w:color="auto"/>
        <w:left w:val="none" w:sz="0" w:space="0" w:color="auto"/>
        <w:bottom w:val="none" w:sz="0" w:space="0" w:color="auto"/>
        <w:right w:val="none" w:sz="0" w:space="0" w:color="auto"/>
      </w:divBdr>
    </w:div>
    <w:div w:id="2076395820">
      <w:bodyDiv w:val="1"/>
      <w:marLeft w:val="0"/>
      <w:marRight w:val="0"/>
      <w:marTop w:val="0"/>
      <w:marBottom w:val="0"/>
      <w:divBdr>
        <w:top w:val="none" w:sz="0" w:space="0" w:color="auto"/>
        <w:left w:val="none" w:sz="0" w:space="0" w:color="auto"/>
        <w:bottom w:val="none" w:sz="0" w:space="0" w:color="auto"/>
        <w:right w:val="none" w:sz="0" w:space="0" w:color="auto"/>
      </w:divBdr>
    </w:div>
    <w:div w:id="2085909508">
      <w:bodyDiv w:val="1"/>
      <w:marLeft w:val="0"/>
      <w:marRight w:val="0"/>
      <w:marTop w:val="0"/>
      <w:marBottom w:val="0"/>
      <w:divBdr>
        <w:top w:val="none" w:sz="0" w:space="0" w:color="auto"/>
        <w:left w:val="none" w:sz="0" w:space="0" w:color="auto"/>
        <w:bottom w:val="none" w:sz="0" w:space="0" w:color="auto"/>
        <w:right w:val="none" w:sz="0" w:space="0" w:color="auto"/>
      </w:divBdr>
    </w:div>
    <w:div w:id="2090609970">
      <w:bodyDiv w:val="1"/>
      <w:marLeft w:val="0"/>
      <w:marRight w:val="0"/>
      <w:marTop w:val="0"/>
      <w:marBottom w:val="0"/>
      <w:divBdr>
        <w:top w:val="none" w:sz="0" w:space="0" w:color="auto"/>
        <w:left w:val="none" w:sz="0" w:space="0" w:color="auto"/>
        <w:bottom w:val="none" w:sz="0" w:space="0" w:color="auto"/>
        <w:right w:val="none" w:sz="0" w:space="0" w:color="auto"/>
      </w:divBdr>
    </w:div>
    <w:div w:id="2092265712">
      <w:bodyDiv w:val="1"/>
      <w:marLeft w:val="0"/>
      <w:marRight w:val="0"/>
      <w:marTop w:val="0"/>
      <w:marBottom w:val="0"/>
      <w:divBdr>
        <w:top w:val="none" w:sz="0" w:space="0" w:color="auto"/>
        <w:left w:val="none" w:sz="0" w:space="0" w:color="auto"/>
        <w:bottom w:val="none" w:sz="0" w:space="0" w:color="auto"/>
        <w:right w:val="none" w:sz="0" w:space="0" w:color="auto"/>
      </w:divBdr>
    </w:div>
    <w:div w:id="2099211628">
      <w:bodyDiv w:val="1"/>
      <w:marLeft w:val="0"/>
      <w:marRight w:val="0"/>
      <w:marTop w:val="0"/>
      <w:marBottom w:val="0"/>
      <w:divBdr>
        <w:top w:val="none" w:sz="0" w:space="0" w:color="auto"/>
        <w:left w:val="none" w:sz="0" w:space="0" w:color="auto"/>
        <w:bottom w:val="none" w:sz="0" w:space="0" w:color="auto"/>
        <w:right w:val="none" w:sz="0" w:space="0" w:color="auto"/>
      </w:divBdr>
    </w:div>
    <w:div w:id="2106921933">
      <w:bodyDiv w:val="1"/>
      <w:marLeft w:val="0"/>
      <w:marRight w:val="0"/>
      <w:marTop w:val="0"/>
      <w:marBottom w:val="0"/>
      <w:divBdr>
        <w:top w:val="none" w:sz="0" w:space="0" w:color="auto"/>
        <w:left w:val="none" w:sz="0" w:space="0" w:color="auto"/>
        <w:bottom w:val="none" w:sz="0" w:space="0" w:color="auto"/>
        <w:right w:val="none" w:sz="0" w:space="0" w:color="auto"/>
      </w:divBdr>
    </w:div>
    <w:div w:id="2109038454">
      <w:bodyDiv w:val="1"/>
      <w:marLeft w:val="0"/>
      <w:marRight w:val="0"/>
      <w:marTop w:val="0"/>
      <w:marBottom w:val="0"/>
      <w:divBdr>
        <w:top w:val="none" w:sz="0" w:space="0" w:color="auto"/>
        <w:left w:val="none" w:sz="0" w:space="0" w:color="auto"/>
        <w:bottom w:val="none" w:sz="0" w:space="0" w:color="auto"/>
        <w:right w:val="none" w:sz="0" w:space="0" w:color="auto"/>
      </w:divBdr>
    </w:div>
    <w:div w:id="2112238114">
      <w:bodyDiv w:val="1"/>
      <w:marLeft w:val="0"/>
      <w:marRight w:val="0"/>
      <w:marTop w:val="0"/>
      <w:marBottom w:val="0"/>
      <w:divBdr>
        <w:top w:val="none" w:sz="0" w:space="0" w:color="auto"/>
        <w:left w:val="none" w:sz="0" w:space="0" w:color="auto"/>
        <w:bottom w:val="none" w:sz="0" w:space="0" w:color="auto"/>
        <w:right w:val="none" w:sz="0" w:space="0" w:color="auto"/>
      </w:divBdr>
    </w:div>
    <w:div w:id="2115007606">
      <w:bodyDiv w:val="1"/>
      <w:marLeft w:val="0"/>
      <w:marRight w:val="0"/>
      <w:marTop w:val="0"/>
      <w:marBottom w:val="0"/>
      <w:divBdr>
        <w:top w:val="none" w:sz="0" w:space="0" w:color="auto"/>
        <w:left w:val="none" w:sz="0" w:space="0" w:color="auto"/>
        <w:bottom w:val="none" w:sz="0" w:space="0" w:color="auto"/>
        <w:right w:val="none" w:sz="0" w:space="0" w:color="auto"/>
      </w:divBdr>
    </w:div>
    <w:div w:id="2118400990">
      <w:bodyDiv w:val="1"/>
      <w:marLeft w:val="0"/>
      <w:marRight w:val="0"/>
      <w:marTop w:val="0"/>
      <w:marBottom w:val="0"/>
      <w:divBdr>
        <w:top w:val="none" w:sz="0" w:space="0" w:color="auto"/>
        <w:left w:val="none" w:sz="0" w:space="0" w:color="auto"/>
        <w:bottom w:val="none" w:sz="0" w:space="0" w:color="auto"/>
        <w:right w:val="none" w:sz="0" w:space="0" w:color="auto"/>
      </w:divBdr>
    </w:div>
    <w:div w:id="2121291822">
      <w:bodyDiv w:val="1"/>
      <w:marLeft w:val="0"/>
      <w:marRight w:val="0"/>
      <w:marTop w:val="0"/>
      <w:marBottom w:val="0"/>
      <w:divBdr>
        <w:top w:val="none" w:sz="0" w:space="0" w:color="auto"/>
        <w:left w:val="none" w:sz="0" w:space="0" w:color="auto"/>
        <w:bottom w:val="none" w:sz="0" w:space="0" w:color="auto"/>
        <w:right w:val="none" w:sz="0" w:space="0" w:color="auto"/>
      </w:divBdr>
    </w:div>
    <w:div w:id="2122139915">
      <w:bodyDiv w:val="1"/>
      <w:marLeft w:val="0"/>
      <w:marRight w:val="0"/>
      <w:marTop w:val="0"/>
      <w:marBottom w:val="0"/>
      <w:divBdr>
        <w:top w:val="none" w:sz="0" w:space="0" w:color="auto"/>
        <w:left w:val="none" w:sz="0" w:space="0" w:color="auto"/>
        <w:bottom w:val="none" w:sz="0" w:space="0" w:color="auto"/>
        <w:right w:val="none" w:sz="0" w:space="0" w:color="auto"/>
      </w:divBdr>
    </w:div>
    <w:div w:id="2122651882">
      <w:bodyDiv w:val="1"/>
      <w:marLeft w:val="0"/>
      <w:marRight w:val="0"/>
      <w:marTop w:val="0"/>
      <w:marBottom w:val="0"/>
      <w:divBdr>
        <w:top w:val="none" w:sz="0" w:space="0" w:color="auto"/>
        <w:left w:val="none" w:sz="0" w:space="0" w:color="auto"/>
        <w:bottom w:val="none" w:sz="0" w:space="0" w:color="auto"/>
        <w:right w:val="none" w:sz="0" w:space="0" w:color="auto"/>
      </w:divBdr>
    </w:div>
    <w:div w:id="2124181453">
      <w:bodyDiv w:val="1"/>
      <w:marLeft w:val="0"/>
      <w:marRight w:val="0"/>
      <w:marTop w:val="0"/>
      <w:marBottom w:val="0"/>
      <w:divBdr>
        <w:top w:val="none" w:sz="0" w:space="0" w:color="auto"/>
        <w:left w:val="none" w:sz="0" w:space="0" w:color="auto"/>
        <w:bottom w:val="none" w:sz="0" w:space="0" w:color="auto"/>
        <w:right w:val="none" w:sz="0" w:space="0" w:color="auto"/>
      </w:divBdr>
    </w:div>
    <w:div w:id="2131973890">
      <w:bodyDiv w:val="1"/>
      <w:marLeft w:val="0"/>
      <w:marRight w:val="0"/>
      <w:marTop w:val="0"/>
      <w:marBottom w:val="0"/>
      <w:divBdr>
        <w:top w:val="none" w:sz="0" w:space="0" w:color="auto"/>
        <w:left w:val="none" w:sz="0" w:space="0" w:color="auto"/>
        <w:bottom w:val="none" w:sz="0" w:space="0" w:color="auto"/>
        <w:right w:val="none" w:sz="0" w:space="0" w:color="auto"/>
      </w:divBdr>
    </w:div>
    <w:div w:id="2143422556">
      <w:bodyDiv w:val="1"/>
      <w:marLeft w:val="0"/>
      <w:marRight w:val="0"/>
      <w:marTop w:val="0"/>
      <w:marBottom w:val="0"/>
      <w:divBdr>
        <w:top w:val="none" w:sz="0" w:space="0" w:color="auto"/>
        <w:left w:val="none" w:sz="0" w:space="0" w:color="auto"/>
        <w:bottom w:val="none" w:sz="0" w:space="0" w:color="auto"/>
        <w:right w:val="none" w:sz="0" w:space="0" w:color="auto"/>
      </w:divBdr>
    </w:div>
    <w:div w:id="2144882843">
      <w:bodyDiv w:val="1"/>
      <w:marLeft w:val="0"/>
      <w:marRight w:val="0"/>
      <w:marTop w:val="0"/>
      <w:marBottom w:val="0"/>
      <w:divBdr>
        <w:top w:val="none" w:sz="0" w:space="0" w:color="auto"/>
        <w:left w:val="none" w:sz="0" w:space="0" w:color="auto"/>
        <w:bottom w:val="none" w:sz="0" w:space="0" w:color="auto"/>
        <w:right w:val="none" w:sz="0" w:space="0" w:color="auto"/>
      </w:divBdr>
    </w:div>
    <w:div w:id="214684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wmf"/><Relationship Id="rId21" Type="http://schemas.openxmlformats.org/officeDocument/2006/relationships/image" Target="media/image11.wmf"/><Relationship Id="rId42" Type="http://schemas.openxmlformats.org/officeDocument/2006/relationships/image" Target="media/image32.wmf"/><Relationship Id="rId63" Type="http://schemas.openxmlformats.org/officeDocument/2006/relationships/image" Target="media/image53.wmf"/><Relationship Id="rId84" Type="http://schemas.openxmlformats.org/officeDocument/2006/relationships/image" Target="media/image74.wmf"/><Relationship Id="rId138" Type="http://schemas.openxmlformats.org/officeDocument/2006/relationships/image" Target="media/image128.wmf"/><Relationship Id="rId159" Type="http://schemas.openxmlformats.org/officeDocument/2006/relationships/image" Target="media/image149.wmf"/><Relationship Id="rId170" Type="http://schemas.openxmlformats.org/officeDocument/2006/relationships/image" Target="media/image160.wmf"/><Relationship Id="rId191" Type="http://schemas.openxmlformats.org/officeDocument/2006/relationships/image" Target="media/image181.wmf"/><Relationship Id="rId205" Type="http://schemas.openxmlformats.org/officeDocument/2006/relationships/image" Target="media/image195.wmf"/><Relationship Id="rId107" Type="http://schemas.openxmlformats.org/officeDocument/2006/relationships/image" Target="media/image97.wmf"/><Relationship Id="rId11" Type="http://schemas.openxmlformats.org/officeDocument/2006/relationships/image" Target="media/image1.wmf"/><Relationship Id="rId32" Type="http://schemas.openxmlformats.org/officeDocument/2006/relationships/image" Target="media/image22.wmf"/><Relationship Id="rId53" Type="http://schemas.openxmlformats.org/officeDocument/2006/relationships/image" Target="media/image43.wmf"/><Relationship Id="rId74" Type="http://schemas.openxmlformats.org/officeDocument/2006/relationships/image" Target="media/image64.wmf"/><Relationship Id="rId128" Type="http://schemas.openxmlformats.org/officeDocument/2006/relationships/image" Target="media/image118.wmf"/><Relationship Id="rId149" Type="http://schemas.openxmlformats.org/officeDocument/2006/relationships/image" Target="media/image139.wmf"/><Relationship Id="rId5" Type="http://schemas.openxmlformats.org/officeDocument/2006/relationships/webSettings" Target="webSettings.xml"/><Relationship Id="rId95" Type="http://schemas.openxmlformats.org/officeDocument/2006/relationships/image" Target="media/image85.wmf"/><Relationship Id="rId160" Type="http://schemas.openxmlformats.org/officeDocument/2006/relationships/image" Target="media/image150.wmf"/><Relationship Id="rId181" Type="http://schemas.openxmlformats.org/officeDocument/2006/relationships/image" Target="media/image171.wmf"/><Relationship Id="rId216" Type="http://schemas.openxmlformats.org/officeDocument/2006/relationships/image" Target="media/image206.wmf"/><Relationship Id="rId22" Type="http://schemas.openxmlformats.org/officeDocument/2006/relationships/image" Target="media/image12.wmf"/><Relationship Id="rId43" Type="http://schemas.openxmlformats.org/officeDocument/2006/relationships/image" Target="media/image33.wmf"/><Relationship Id="rId64" Type="http://schemas.openxmlformats.org/officeDocument/2006/relationships/image" Target="media/image54.wmf"/><Relationship Id="rId118" Type="http://schemas.openxmlformats.org/officeDocument/2006/relationships/image" Target="media/image108.wmf"/><Relationship Id="rId139" Type="http://schemas.openxmlformats.org/officeDocument/2006/relationships/image" Target="media/image129.wmf"/><Relationship Id="rId85" Type="http://schemas.openxmlformats.org/officeDocument/2006/relationships/image" Target="media/image75.wmf"/><Relationship Id="rId150" Type="http://schemas.openxmlformats.org/officeDocument/2006/relationships/image" Target="media/image140.wmf"/><Relationship Id="rId171" Type="http://schemas.openxmlformats.org/officeDocument/2006/relationships/image" Target="media/image161.wmf"/><Relationship Id="rId192" Type="http://schemas.openxmlformats.org/officeDocument/2006/relationships/image" Target="media/image182.wmf"/><Relationship Id="rId206" Type="http://schemas.openxmlformats.org/officeDocument/2006/relationships/image" Target="media/image196.wmf"/><Relationship Id="rId12" Type="http://schemas.openxmlformats.org/officeDocument/2006/relationships/image" Target="media/image2.wmf"/><Relationship Id="rId33" Type="http://schemas.openxmlformats.org/officeDocument/2006/relationships/image" Target="media/image23.wmf"/><Relationship Id="rId108" Type="http://schemas.openxmlformats.org/officeDocument/2006/relationships/image" Target="media/image98.wmf"/><Relationship Id="rId129" Type="http://schemas.openxmlformats.org/officeDocument/2006/relationships/image" Target="media/image119.wmf"/><Relationship Id="rId54" Type="http://schemas.openxmlformats.org/officeDocument/2006/relationships/image" Target="media/image44.wmf"/><Relationship Id="rId75" Type="http://schemas.openxmlformats.org/officeDocument/2006/relationships/image" Target="media/image65.wmf"/><Relationship Id="rId96" Type="http://schemas.openxmlformats.org/officeDocument/2006/relationships/image" Target="media/image86.wmf"/><Relationship Id="rId140" Type="http://schemas.openxmlformats.org/officeDocument/2006/relationships/image" Target="media/image130.wmf"/><Relationship Id="rId161" Type="http://schemas.openxmlformats.org/officeDocument/2006/relationships/image" Target="media/image151.wmf"/><Relationship Id="rId182" Type="http://schemas.openxmlformats.org/officeDocument/2006/relationships/image" Target="media/image172.wmf"/><Relationship Id="rId217" Type="http://schemas.openxmlformats.org/officeDocument/2006/relationships/image" Target="media/image207.wmf"/><Relationship Id="rId6" Type="http://schemas.openxmlformats.org/officeDocument/2006/relationships/footnotes" Target="footnotes.xml"/><Relationship Id="rId23" Type="http://schemas.openxmlformats.org/officeDocument/2006/relationships/image" Target="media/image13.wmf"/><Relationship Id="rId119" Type="http://schemas.openxmlformats.org/officeDocument/2006/relationships/image" Target="media/image109.wmf"/><Relationship Id="rId44" Type="http://schemas.openxmlformats.org/officeDocument/2006/relationships/image" Target="media/image34.wmf"/><Relationship Id="rId65" Type="http://schemas.openxmlformats.org/officeDocument/2006/relationships/image" Target="media/image55.wmf"/><Relationship Id="rId86" Type="http://schemas.openxmlformats.org/officeDocument/2006/relationships/image" Target="media/image76.wmf"/><Relationship Id="rId130" Type="http://schemas.openxmlformats.org/officeDocument/2006/relationships/image" Target="media/image120.wmf"/><Relationship Id="rId151" Type="http://schemas.openxmlformats.org/officeDocument/2006/relationships/image" Target="media/image141.wmf"/><Relationship Id="rId172" Type="http://schemas.openxmlformats.org/officeDocument/2006/relationships/image" Target="media/image162.wmf"/><Relationship Id="rId193" Type="http://schemas.openxmlformats.org/officeDocument/2006/relationships/image" Target="media/image183.wmf"/><Relationship Id="rId207" Type="http://schemas.openxmlformats.org/officeDocument/2006/relationships/image" Target="media/image197.wmf"/><Relationship Id="rId13" Type="http://schemas.openxmlformats.org/officeDocument/2006/relationships/image" Target="media/image3.wmf"/><Relationship Id="rId109" Type="http://schemas.openxmlformats.org/officeDocument/2006/relationships/image" Target="media/image99.wmf"/><Relationship Id="rId34" Type="http://schemas.openxmlformats.org/officeDocument/2006/relationships/image" Target="media/image24.wmf"/><Relationship Id="rId55" Type="http://schemas.openxmlformats.org/officeDocument/2006/relationships/image" Target="media/image45.wmf"/><Relationship Id="rId76" Type="http://schemas.openxmlformats.org/officeDocument/2006/relationships/image" Target="media/image66.wmf"/><Relationship Id="rId97" Type="http://schemas.openxmlformats.org/officeDocument/2006/relationships/image" Target="media/image87.wmf"/><Relationship Id="rId120" Type="http://schemas.openxmlformats.org/officeDocument/2006/relationships/image" Target="media/image110.wmf"/><Relationship Id="rId141" Type="http://schemas.openxmlformats.org/officeDocument/2006/relationships/image" Target="media/image131.wmf"/><Relationship Id="rId7" Type="http://schemas.openxmlformats.org/officeDocument/2006/relationships/endnotes" Target="endnotes.xml"/><Relationship Id="rId162" Type="http://schemas.openxmlformats.org/officeDocument/2006/relationships/image" Target="media/image152.wmf"/><Relationship Id="rId183" Type="http://schemas.openxmlformats.org/officeDocument/2006/relationships/image" Target="media/image173.wmf"/><Relationship Id="rId218" Type="http://schemas.openxmlformats.org/officeDocument/2006/relationships/image" Target="media/image208.wmf"/><Relationship Id="rId24" Type="http://schemas.openxmlformats.org/officeDocument/2006/relationships/image" Target="media/image14.wmf"/><Relationship Id="rId45" Type="http://schemas.openxmlformats.org/officeDocument/2006/relationships/image" Target="media/image35.wmf"/><Relationship Id="rId66" Type="http://schemas.openxmlformats.org/officeDocument/2006/relationships/image" Target="media/image56.wmf"/><Relationship Id="rId87" Type="http://schemas.openxmlformats.org/officeDocument/2006/relationships/image" Target="media/image77.wmf"/><Relationship Id="rId110" Type="http://schemas.openxmlformats.org/officeDocument/2006/relationships/image" Target="media/image100.wmf"/><Relationship Id="rId131" Type="http://schemas.openxmlformats.org/officeDocument/2006/relationships/image" Target="media/image121.wmf"/><Relationship Id="rId152" Type="http://schemas.openxmlformats.org/officeDocument/2006/relationships/image" Target="media/image142.wmf"/><Relationship Id="rId173" Type="http://schemas.openxmlformats.org/officeDocument/2006/relationships/image" Target="media/image163.wmf"/><Relationship Id="rId194" Type="http://schemas.openxmlformats.org/officeDocument/2006/relationships/image" Target="media/image184.wmf"/><Relationship Id="rId208" Type="http://schemas.openxmlformats.org/officeDocument/2006/relationships/image" Target="media/image198.wmf"/><Relationship Id="rId14" Type="http://schemas.openxmlformats.org/officeDocument/2006/relationships/image" Target="media/image4.wmf"/><Relationship Id="rId35" Type="http://schemas.openxmlformats.org/officeDocument/2006/relationships/image" Target="media/image25.wmf"/><Relationship Id="rId56" Type="http://schemas.openxmlformats.org/officeDocument/2006/relationships/image" Target="media/image46.wmf"/><Relationship Id="rId77" Type="http://schemas.openxmlformats.org/officeDocument/2006/relationships/image" Target="media/image67.wmf"/><Relationship Id="rId100" Type="http://schemas.openxmlformats.org/officeDocument/2006/relationships/image" Target="media/image90.wmf"/><Relationship Id="rId8" Type="http://schemas.openxmlformats.org/officeDocument/2006/relationships/hyperlink" Target="https://login.consultant.ru/link/?req=doc&amp;base=LAW&amp;n=512949&amp;dst=3692" TargetMode="External"/><Relationship Id="rId51" Type="http://schemas.openxmlformats.org/officeDocument/2006/relationships/image" Target="media/image41.wmf"/><Relationship Id="rId72" Type="http://schemas.openxmlformats.org/officeDocument/2006/relationships/image" Target="media/image62.wmf"/><Relationship Id="rId93" Type="http://schemas.openxmlformats.org/officeDocument/2006/relationships/image" Target="media/image83.wmf"/><Relationship Id="rId98" Type="http://schemas.openxmlformats.org/officeDocument/2006/relationships/image" Target="media/image88.wmf"/><Relationship Id="rId121" Type="http://schemas.openxmlformats.org/officeDocument/2006/relationships/image" Target="media/image111.wmf"/><Relationship Id="rId142" Type="http://schemas.openxmlformats.org/officeDocument/2006/relationships/image" Target="media/image132.wmf"/><Relationship Id="rId163" Type="http://schemas.openxmlformats.org/officeDocument/2006/relationships/image" Target="media/image153.wmf"/><Relationship Id="rId184" Type="http://schemas.openxmlformats.org/officeDocument/2006/relationships/image" Target="media/image174.wmf"/><Relationship Id="rId189" Type="http://schemas.openxmlformats.org/officeDocument/2006/relationships/image" Target="media/image179.wmf"/><Relationship Id="rId219" Type="http://schemas.openxmlformats.org/officeDocument/2006/relationships/image" Target="media/image209.wmf"/><Relationship Id="rId3" Type="http://schemas.openxmlformats.org/officeDocument/2006/relationships/styles" Target="styles.xml"/><Relationship Id="rId214" Type="http://schemas.openxmlformats.org/officeDocument/2006/relationships/image" Target="media/image204.wmf"/><Relationship Id="rId25" Type="http://schemas.openxmlformats.org/officeDocument/2006/relationships/image" Target="media/image15.wmf"/><Relationship Id="rId46" Type="http://schemas.openxmlformats.org/officeDocument/2006/relationships/image" Target="media/image36.wmf"/><Relationship Id="rId67" Type="http://schemas.openxmlformats.org/officeDocument/2006/relationships/image" Target="media/image57.wmf"/><Relationship Id="rId116" Type="http://schemas.openxmlformats.org/officeDocument/2006/relationships/image" Target="media/image106.wmf"/><Relationship Id="rId137" Type="http://schemas.openxmlformats.org/officeDocument/2006/relationships/image" Target="media/image127.wmf"/><Relationship Id="rId158" Type="http://schemas.openxmlformats.org/officeDocument/2006/relationships/image" Target="media/image148.wmf"/><Relationship Id="rId20" Type="http://schemas.openxmlformats.org/officeDocument/2006/relationships/image" Target="media/image10.wmf"/><Relationship Id="rId41" Type="http://schemas.openxmlformats.org/officeDocument/2006/relationships/image" Target="media/image31.wmf"/><Relationship Id="rId62" Type="http://schemas.openxmlformats.org/officeDocument/2006/relationships/image" Target="media/image52.wmf"/><Relationship Id="rId83" Type="http://schemas.openxmlformats.org/officeDocument/2006/relationships/image" Target="media/image73.wmf"/><Relationship Id="rId88" Type="http://schemas.openxmlformats.org/officeDocument/2006/relationships/image" Target="media/image78.wmf"/><Relationship Id="rId111" Type="http://schemas.openxmlformats.org/officeDocument/2006/relationships/image" Target="media/image101.wmf"/><Relationship Id="rId132" Type="http://schemas.openxmlformats.org/officeDocument/2006/relationships/image" Target="media/image122.wmf"/><Relationship Id="rId153" Type="http://schemas.openxmlformats.org/officeDocument/2006/relationships/image" Target="media/image143.wmf"/><Relationship Id="rId174" Type="http://schemas.openxmlformats.org/officeDocument/2006/relationships/image" Target="media/image164.wmf"/><Relationship Id="rId179" Type="http://schemas.openxmlformats.org/officeDocument/2006/relationships/image" Target="media/image169.wmf"/><Relationship Id="rId195" Type="http://schemas.openxmlformats.org/officeDocument/2006/relationships/image" Target="media/image185.wmf"/><Relationship Id="rId209" Type="http://schemas.openxmlformats.org/officeDocument/2006/relationships/image" Target="media/image199.wmf"/><Relationship Id="rId190" Type="http://schemas.openxmlformats.org/officeDocument/2006/relationships/image" Target="media/image180.wmf"/><Relationship Id="rId204" Type="http://schemas.openxmlformats.org/officeDocument/2006/relationships/image" Target="media/image194.wmf"/><Relationship Id="rId220" Type="http://schemas.openxmlformats.org/officeDocument/2006/relationships/image" Target="media/image210.wmf"/><Relationship Id="rId15" Type="http://schemas.openxmlformats.org/officeDocument/2006/relationships/image" Target="media/image5.wmf"/><Relationship Id="rId36" Type="http://schemas.openxmlformats.org/officeDocument/2006/relationships/image" Target="media/image26.wmf"/><Relationship Id="rId57" Type="http://schemas.openxmlformats.org/officeDocument/2006/relationships/image" Target="media/image47.wmf"/><Relationship Id="rId106" Type="http://schemas.openxmlformats.org/officeDocument/2006/relationships/image" Target="media/image96.wmf"/><Relationship Id="rId127" Type="http://schemas.openxmlformats.org/officeDocument/2006/relationships/image" Target="media/image117.wmf"/><Relationship Id="rId10" Type="http://schemas.openxmlformats.org/officeDocument/2006/relationships/header" Target="header2.xml"/><Relationship Id="rId31" Type="http://schemas.openxmlformats.org/officeDocument/2006/relationships/image" Target="media/image21.wmf"/><Relationship Id="rId52" Type="http://schemas.openxmlformats.org/officeDocument/2006/relationships/image" Target="media/image42.wmf"/><Relationship Id="rId73" Type="http://schemas.openxmlformats.org/officeDocument/2006/relationships/image" Target="media/image63.wmf"/><Relationship Id="rId78" Type="http://schemas.openxmlformats.org/officeDocument/2006/relationships/image" Target="media/image68.wmf"/><Relationship Id="rId94" Type="http://schemas.openxmlformats.org/officeDocument/2006/relationships/image" Target="media/image84.wmf"/><Relationship Id="rId99" Type="http://schemas.openxmlformats.org/officeDocument/2006/relationships/image" Target="media/image89.wmf"/><Relationship Id="rId101" Type="http://schemas.openxmlformats.org/officeDocument/2006/relationships/image" Target="media/image91.wmf"/><Relationship Id="rId122" Type="http://schemas.openxmlformats.org/officeDocument/2006/relationships/image" Target="media/image112.wmf"/><Relationship Id="rId143" Type="http://schemas.openxmlformats.org/officeDocument/2006/relationships/image" Target="media/image133.wmf"/><Relationship Id="rId148" Type="http://schemas.openxmlformats.org/officeDocument/2006/relationships/image" Target="media/image138.wmf"/><Relationship Id="rId164" Type="http://schemas.openxmlformats.org/officeDocument/2006/relationships/image" Target="media/image154.wmf"/><Relationship Id="rId169" Type="http://schemas.openxmlformats.org/officeDocument/2006/relationships/image" Target="media/image159.wmf"/><Relationship Id="rId185" Type="http://schemas.openxmlformats.org/officeDocument/2006/relationships/image" Target="media/image175.wmf"/><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image" Target="media/image170.wmf"/><Relationship Id="rId210" Type="http://schemas.openxmlformats.org/officeDocument/2006/relationships/image" Target="media/image200.wmf"/><Relationship Id="rId215" Type="http://schemas.openxmlformats.org/officeDocument/2006/relationships/image" Target="media/image205.wmf"/><Relationship Id="rId26" Type="http://schemas.openxmlformats.org/officeDocument/2006/relationships/image" Target="media/image16.wmf"/><Relationship Id="rId47" Type="http://schemas.openxmlformats.org/officeDocument/2006/relationships/image" Target="media/image37.wmf"/><Relationship Id="rId68" Type="http://schemas.openxmlformats.org/officeDocument/2006/relationships/image" Target="media/image58.wmf"/><Relationship Id="rId89" Type="http://schemas.openxmlformats.org/officeDocument/2006/relationships/image" Target="media/image79.wmf"/><Relationship Id="rId112" Type="http://schemas.openxmlformats.org/officeDocument/2006/relationships/image" Target="media/image102.wmf"/><Relationship Id="rId133" Type="http://schemas.openxmlformats.org/officeDocument/2006/relationships/image" Target="media/image123.wmf"/><Relationship Id="rId154" Type="http://schemas.openxmlformats.org/officeDocument/2006/relationships/image" Target="media/image144.wmf"/><Relationship Id="rId175" Type="http://schemas.openxmlformats.org/officeDocument/2006/relationships/image" Target="media/image165.wmf"/><Relationship Id="rId196" Type="http://schemas.openxmlformats.org/officeDocument/2006/relationships/image" Target="media/image186.wmf"/><Relationship Id="rId200" Type="http://schemas.openxmlformats.org/officeDocument/2006/relationships/image" Target="media/image190.wmf"/><Relationship Id="rId16" Type="http://schemas.openxmlformats.org/officeDocument/2006/relationships/image" Target="media/image6.wmf"/><Relationship Id="rId221" Type="http://schemas.openxmlformats.org/officeDocument/2006/relationships/image" Target="media/image211.wmf"/><Relationship Id="rId37" Type="http://schemas.openxmlformats.org/officeDocument/2006/relationships/image" Target="media/image27.wmf"/><Relationship Id="rId58" Type="http://schemas.openxmlformats.org/officeDocument/2006/relationships/image" Target="media/image48.wmf"/><Relationship Id="rId79" Type="http://schemas.openxmlformats.org/officeDocument/2006/relationships/image" Target="media/image69.wmf"/><Relationship Id="rId102" Type="http://schemas.openxmlformats.org/officeDocument/2006/relationships/image" Target="media/image92.wmf"/><Relationship Id="rId123" Type="http://schemas.openxmlformats.org/officeDocument/2006/relationships/image" Target="media/image113.wmf"/><Relationship Id="rId144" Type="http://schemas.openxmlformats.org/officeDocument/2006/relationships/image" Target="media/image134.wmf"/><Relationship Id="rId90" Type="http://schemas.openxmlformats.org/officeDocument/2006/relationships/image" Target="media/image80.wmf"/><Relationship Id="rId165" Type="http://schemas.openxmlformats.org/officeDocument/2006/relationships/image" Target="media/image155.wmf"/><Relationship Id="rId186" Type="http://schemas.openxmlformats.org/officeDocument/2006/relationships/image" Target="media/image176.wmf"/><Relationship Id="rId211" Type="http://schemas.openxmlformats.org/officeDocument/2006/relationships/image" Target="media/image201.wmf"/><Relationship Id="rId27" Type="http://schemas.openxmlformats.org/officeDocument/2006/relationships/image" Target="media/image17.wmf"/><Relationship Id="rId48" Type="http://schemas.openxmlformats.org/officeDocument/2006/relationships/image" Target="media/image38.wmf"/><Relationship Id="rId69" Type="http://schemas.openxmlformats.org/officeDocument/2006/relationships/image" Target="media/image59.wmf"/><Relationship Id="rId113" Type="http://schemas.openxmlformats.org/officeDocument/2006/relationships/image" Target="media/image103.wmf"/><Relationship Id="rId134" Type="http://schemas.openxmlformats.org/officeDocument/2006/relationships/image" Target="media/image124.wmf"/><Relationship Id="rId80" Type="http://schemas.openxmlformats.org/officeDocument/2006/relationships/image" Target="media/image70.wmf"/><Relationship Id="rId155" Type="http://schemas.openxmlformats.org/officeDocument/2006/relationships/image" Target="media/image145.wmf"/><Relationship Id="rId176" Type="http://schemas.openxmlformats.org/officeDocument/2006/relationships/image" Target="media/image166.wmf"/><Relationship Id="rId197" Type="http://schemas.openxmlformats.org/officeDocument/2006/relationships/image" Target="media/image187.wmf"/><Relationship Id="rId201" Type="http://schemas.openxmlformats.org/officeDocument/2006/relationships/image" Target="media/image191.wmf"/><Relationship Id="rId222" Type="http://schemas.openxmlformats.org/officeDocument/2006/relationships/image" Target="media/image212.wmf"/><Relationship Id="rId17" Type="http://schemas.openxmlformats.org/officeDocument/2006/relationships/image" Target="media/image7.wmf"/><Relationship Id="rId38" Type="http://schemas.openxmlformats.org/officeDocument/2006/relationships/image" Target="media/image28.wmf"/><Relationship Id="rId59" Type="http://schemas.openxmlformats.org/officeDocument/2006/relationships/image" Target="media/image49.wmf"/><Relationship Id="rId103" Type="http://schemas.openxmlformats.org/officeDocument/2006/relationships/image" Target="media/image93.wmf"/><Relationship Id="rId124" Type="http://schemas.openxmlformats.org/officeDocument/2006/relationships/image" Target="media/image114.wmf"/><Relationship Id="rId70" Type="http://schemas.openxmlformats.org/officeDocument/2006/relationships/image" Target="media/image60.wmf"/><Relationship Id="rId91" Type="http://schemas.openxmlformats.org/officeDocument/2006/relationships/image" Target="media/image81.wmf"/><Relationship Id="rId145" Type="http://schemas.openxmlformats.org/officeDocument/2006/relationships/image" Target="media/image135.wmf"/><Relationship Id="rId166" Type="http://schemas.openxmlformats.org/officeDocument/2006/relationships/image" Target="media/image156.wmf"/><Relationship Id="rId187" Type="http://schemas.openxmlformats.org/officeDocument/2006/relationships/image" Target="media/image177.wmf"/><Relationship Id="rId1" Type="http://schemas.openxmlformats.org/officeDocument/2006/relationships/customXml" Target="../customXml/item1.xml"/><Relationship Id="rId212" Type="http://schemas.openxmlformats.org/officeDocument/2006/relationships/image" Target="media/image202.wmf"/><Relationship Id="rId28" Type="http://schemas.openxmlformats.org/officeDocument/2006/relationships/image" Target="media/image18.wmf"/><Relationship Id="rId49" Type="http://schemas.openxmlformats.org/officeDocument/2006/relationships/image" Target="media/image39.wmf"/><Relationship Id="rId114" Type="http://schemas.openxmlformats.org/officeDocument/2006/relationships/image" Target="media/image104.wmf"/><Relationship Id="rId60" Type="http://schemas.openxmlformats.org/officeDocument/2006/relationships/image" Target="media/image50.wmf"/><Relationship Id="rId81" Type="http://schemas.openxmlformats.org/officeDocument/2006/relationships/image" Target="media/image71.wmf"/><Relationship Id="rId135" Type="http://schemas.openxmlformats.org/officeDocument/2006/relationships/image" Target="media/image125.wmf"/><Relationship Id="rId156" Type="http://schemas.openxmlformats.org/officeDocument/2006/relationships/image" Target="media/image146.wmf"/><Relationship Id="rId177" Type="http://schemas.openxmlformats.org/officeDocument/2006/relationships/image" Target="media/image167.wmf"/><Relationship Id="rId198" Type="http://schemas.openxmlformats.org/officeDocument/2006/relationships/image" Target="media/image188.wmf"/><Relationship Id="rId202" Type="http://schemas.openxmlformats.org/officeDocument/2006/relationships/image" Target="media/image192.wmf"/><Relationship Id="rId223" Type="http://schemas.openxmlformats.org/officeDocument/2006/relationships/fontTable" Target="fontTable.xml"/><Relationship Id="rId18" Type="http://schemas.openxmlformats.org/officeDocument/2006/relationships/image" Target="media/image8.wmf"/><Relationship Id="rId39" Type="http://schemas.openxmlformats.org/officeDocument/2006/relationships/image" Target="media/image29.wmf"/><Relationship Id="rId50" Type="http://schemas.openxmlformats.org/officeDocument/2006/relationships/image" Target="media/image40.wmf"/><Relationship Id="rId104" Type="http://schemas.openxmlformats.org/officeDocument/2006/relationships/image" Target="media/image94.wmf"/><Relationship Id="rId125" Type="http://schemas.openxmlformats.org/officeDocument/2006/relationships/image" Target="media/image115.wmf"/><Relationship Id="rId146" Type="http://schemas.openxmlformats.org/officeDocument/2006/relationships/image" Target="media/image136.wmf"/><Relationship Id="rId167" Type="http://schemas.openxmlformats.org/officeDocument/2006/relationships/image" Target="media/image157.wmf"/><Relationship Id="rId188" Type="http://schemas.openxmlformats.org/officeDocument/2006/relationships/image" Target="media/image178.wmf"/><Relationship Id="rId71" Type="http://schemas.openxmlformats.org/officeDocument/2006/relationships/image" Target="media/image61.wmf"/><Relationship Id="rId92" Type="http://schemas.openxmlformats.org/officeDocument/2006/relationships/image" Target="media/image82.wmf"/><Relationship Id="rId213" Type="http://schemas.openxmlformats.org/officeDocument/2006/relationships/image" Target="media/image203.wmf"/><Relationship Id="rId2" Type="http://schemas.openxmlformats.org/officeDocument/2006/relationships/numbering" Target="numbering.xml"/><Relationship Id="rId29" Type="http://schemas.openxmlformats.org/officeDocument/2006/relationships/image" Target="media/image19.wmf"/><Relationship Id="rId40" Type="http://schemas.openxmlformats.org/officeDocument/2006/relationships/image" Target="media/image30.wmf"/><Relationship Id="rId115" Type="http://schemas.openxmlformats.org/officeDocument/2006/relationships/image" Target="media/image105.wmf"/><Relationship Id="rId136" Type="http://schemas.openxmlformats.org/officeDocument/2006/relationships/image" Target="media/image126.wmf"/><Relationship Id="rId157" Type="http://schemas.openxmlformats.org/officeDocument/2006/relationships/image" Target="media/image147.wmf"/><Relationship Id="rId178" Type="http://schemas.openxmlformats.org/officeDocument/2006/relationships/image" Target="media/image168.wmf"/><Relationship Id="rId61" Type="http://schemas.openxmlformats.org/officeDocument/2006/relationships/image" Target="media/image51.wmf"/><Relationship Id="rId82" Type="http://schemas.openxmlformats.org/officeDocument/2006/relationships/image" Target="media/image72.wmf"/><Relationship Id="rId199" Type="http://schemas.openxmlformats.org/officeDocument/2006/relationships/image" Target="media/image189.wmf"/><Relationship Id="rId203" Type="http://schemas.openxmlformats.org/officeDocument/2006/relationships/image" Target="media/image193.wmf"/><Relationship Id="rId19" Type="http://schemas.openxmlformats.org/officeDocument/2006/relationships/image" Target="media/image9.wmf"/><Relationship Id="rId224" Type="http://schemas.openxmlformats.org/officeDocument/2006/relationships/theme" Target="theme/theme1.xml"/><Relationship Id="rId30" Type="http://schemas.openxmlformats.org/officeDocument/2006/relationships/image" Target="media/image20.wmf"/><Relationship Id="rId105" Type="http://schemas.openxmlformats.org/officeDocument/2006/relationships/image" Target="media/image95.wmf"/><Relationship Id="rId126" Type="http://schemas.openxmlformats.org/officeDocument/2006/relationships/image" Target="media/image116.wmf"/><Relationship Id="rId147" Type="http://schemas.openxmlformats.org/officeDocument/2006/relationships/image" Target="media/image137.wmf"/><Relationship Id="rId168" Type="http://schemas.openxmlformats.org/officeDocument/2006/relationships/image" Target="media/image15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BD4C0-AF0F-4BEF-809C-3B54E7A8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27</Pages>
  <Words>8391</Words>
  <Characters>47834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Юрьевна ГРЯЗНОВА</dc:creator>
  <cp:lastModifiedBy>Мамонтов Александр Андреевич</cp:lastModifiedBy>
  <cp:revision>95</cp:revision>
  <cp:lastPrinted>2024-11-07T07:52:00Z</cp:lastPrinted>
  <dcterms:created xsi:type="dcterms:W3CDTF">2024-11-02T11:17:00Z</dcterms:created>
  <dcterms:modified xsi:type="dcterms:W3CDTF">2025-11-06T13:45:00Z</dcterms:modified>
</cp:coreProperties>
</file>