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8B91" w14:textId="77777777" w:rsidR="001C3295" w:rsidRPr="001C3295" w:rsidRDefault="001C3295" w:rsidP="00B1017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5F10013B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40C202F" w14:textId="77777777"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603B6631" w14:textId="59BB3BB9" w:rsidR="00CB42CB" w:rsidRPr="00CB42CB" w:rsidRDefault="00996B82" w:rsidP="00724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EB01CF">
        <w:rPr>
          <w:rFonts w:ascii="Times New Roman" w:hAnsi="Times New Roman" w:cs="Times New Roman"/>
          <w:sz w:val="24"/>
          <w:szCs w:val="24"/>
        </w:rPr>
        <w:t>ноя</w:t>
      </w:r>
      <w:r w:rsidR="00D44B6D">
        <w:rPr>
          <w:rFonts w:ascii="Times New Roman" w:hAnsi="Times New Roman" w:cs="Times New Roman"/>
          <w:sz w:val="24"/>
          <w:szCs w:val="24"/>
        </w:rPr>
        <w:t>бря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724D57">
        <w:rPr>
          <w:rFonts w:ascii="Times New Roman" w:hAnsi="Times New Roman" w:cs="Times New Roman"/>
          <w:sz w:val="24"/>
          <w:szCs w:val="24"/>
        </w:rPr>
        <w:t>20</w:t>
      </w:r>
      <w:r w:rsidR="00D4257C">
        <w:rPr>
          <w:rFonts w:ascii="Times New Roman" w:hAnsi="Times New Roman" w:cs="Times New Roman"/>
          <w:sz w:val="24"/>
          <w:szCs w:val="24"/>
        </w:rPr>
        <w:t>2</w:t>
      </w:r>
      <w:r w:rsidR="00D22973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</w:t>
      </w:r>
      <w:r w:rsidR="00617B0F">
        <w:rPr>
          <w:rFonts w:ascii="Times New Roman" w:hAnsi="Times New Roman" w:cs="Times New Roman"/>
          <w:sz w:val="24"/>
          <w:szCs w:val="24"/>
        </w:rPr>
        <w:t xml:space="preserve">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</w:t>
      </w:r>
      <w:r w:rsidR="00684DD2">
        <w:rPr>
          <w:rFonts w:ascii="Times New Roman" w:hAnsi="Times New Roman" w:cs="Times New Roman"/>
          <w:sz w:val="24"/>
          <w:szCs w:val="24"/>
        </w:rPr>
        <w:t xml:space="preserve">     </w:t>
      </w:r>
      <w:r w:rsidR="00C13481">
        <w:rPr>
          <w:rFonts w:ascii="Times New Roman" w:hAnsi="Times New Roman" w:cs="Times New Roman"/>
          <w:sz w:val="24"/>
          <w:szCs w:val="24"/>
        </w:rPr>
        <w:t xml:space="preserve"> 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2B2FAA">
        <w:rPr>
          <w:rFonts w:ascii="Times New Roman" w:hAnsi="Times New Roman" w:cs="Times New Roman"/>
          <w:sz w:val="24"/>
          <w:szCs w:val="24"/>
        </w:rPr>
        <w:t>_</w:t>
      </w:r>
      <w:r w:rsidR="003E79A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3E79A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14:paraId="61CC4BB4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1136D" w14:textId="77777777" w:rsidR="00C36BCC" w:rsidRDefault="00C36BCC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BFFB4" w14:textId="5E4F8B35" w:rsidR="00473125" w:rsidRDefault="00617B0F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CB0396" w:rsidRPr="00CB0396">
        <w:rPr>
          <w:rFonts w:ascii="Times New Roman" w:hAnsi="Times New Roman" w:cs="Times New Roman"/>
          <w:b/>
          <w:bCs/>
          <w:sz w:val="24"/>
          <w:szCs w:val="24"/>
        </w:rPr>
        <w:t>в приказ комитета по тарифам и ценовой поли</w:t>
      </w:r>
      <w:r w:rsidR="00667E80">
        <w:rPr>
          <w:rFonts w:ascii="Times New Roman" w:hAnsi="Times New Roman" w:cs="Times New Roman"/>
          <w:b/>
          <w:bCs/>
          <w:sz w:val="24"/>
          <w:szCs w:val="24"/>
        </w:rPr>
        <w:t xml:space="preserve">тике Ленинградской области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от 20 декабря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года № 4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-п «Об установлении тарифов на тепловую энергию и горячую воду (горячее водоснабжение), постав</w:t>
      </w:r>
      <w:r w:rsidR="00366AAB">
        <w:rPr>
          <w:rFonts w:ascii="Times New Roman" w:hAnsi="Times New Roman" w:cs="Times New Roman"/>
          <w:b/>
          <w:bCs/>
          <w:sz w:val="24"/>
          <w:szCs w:val="24"/>
        </w:rPr>
        <w:t xml:space="preserve">ляемые населению, организациям,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приобретающим тепловую энергию и горячую воду для предоставления коммунальных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 xml:space="preserve"> услуг населению, на территории Ломоносовского </w:t>
      </w:r>
      <w:r w:rsidR="00473125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</w:p>
    <w:p w14:paraId="73D33109" w14:textId="49FD4D2B" w:rsidR="00CB0396" w:rsidRDefault="00B1017A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17A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на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14:paraId="080D0A9A" w14:textId="77777777" w:rsidR="00EE36D9" w:rsidRPr="00CB0396" w:rsidRDefault="00EE36D9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B7F5C" w14:textId="191A9846" w:rsidR="00993470" w:rsidRPr="004C2749" w:rsidRDefault="00D22973" w:rsidP="00993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2973">
        <w:rPr>
          <w:rFonts w:ascii="Times New Roman" w:hAnsi="Times New Roman" w:cs="Times New Roman"/>
          <w:sz w:val="24"/>
          <w:szCs w:val="24"/>
        </w:rPr>
        <w:t xml:space="preserve">В </w:t>
      </w:r>
      <w:r w:rsidRPr="004C274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9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27 июля 2010 года №</w:t>
      </w:r>
      <w:r w:rsidR="00A32B77">
        <w:rPr>
          <w:rFonts w:ascii="Times New Roman" w:hAnsi="Times New Roman" w:cs="Times New Roman"/>
          <w:sz w:val="24"/>
          <w:szCs w:val="24"/>
        </w:rPr>
        <w:t> </w:t>
      </w:r>
      <w:r w:rsidR="00684DD2">
        <w:rPr>
          <w:rFonts w:ascii="Times New Roman" w:hAnsi="Times New Roman" w:cs="Times New Roman"/>
          <w:sz w:val="24"/>
          <w:szCs w:val="24"/>
        </w:rPr>
        <w:t xml:space="preserve">190-ФЗ </w:t>
      </w:r>
      <w:r w:rsidR="00A32B77">
        <w:rPr>
          <w:rFonts w:ascii="Times New Roman" w:hAnsi="Times New Roman" w:cs="Times New Roman"/>
          <w:sz w:val="24"/>
          <w:szCs w:val="24"/>
        </w:rPr>
        <w:br/>
        <w:t>«</w:t>
      </w:r>
      <w:r w:rsidR="00684DD2">
        <w:rPr>
          <w:rFonts w:ascii="Times New Roman" w:hAnsi="Times New Roman" w:cs="Times New Roman"/>
          <w:sz w:val="24"/>
          <w:szCs w:val="24"/>
        </w:rPr>
        <w:t>О теплоснабжении»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684DD2">
        <w:rPr>
          <w:rFonts w:ascii="Times New Roman" w:hAnsi="Times New Roman" w:cs="Times New Roman"/>
          <w:sz w:val="24"/>
          <w:szCs w:val="24"/>
        </w:rPr>
        <w:t xml:space="preserve">ерации от 22 октября 2012 года </w:t>
      </w:r>
      <w:r w:rsidR="00A32B77">
        <w:rPr>
          <w:rFonts w:ascii="Times New Roman" w:hAnsi="Times New Roman" w:cs="Times New Roman"/>
          <w:sz w:val="24"/>
          <w:szCs w:val="24"/>
        </w:rPr>
        <w:br/>
      </w:r>
      <w:r w:rsidR="00684DD2">
        <w:rPr>
          <w:rFonts w:ascii="Times New Roman" w:hAnsi="Times New Roman" w:cs="Times New Roman"/>
          <w:sz w:val="24"/>
          <w:szCs w:val="24"/>
        </w:rPr>
        <w:t>№ 1075 «</w:t>
      </w:r>
      <w:r w:rsidRPr="004C2749">
        <w:rPr>
          <w:rFonts w:ascii="Times New Roman" w:hAnsi="Times New Roman" w:cs="Times New Roman"/>
          <w:sz w:val="24"/>
          <w:szCs w:val="24"/>
        </w:rPr>
        <w:t>О ценообр</w:t>
      </w:r>
      <w:r w:rsidR="00684DD2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 w:rsidR="00684DD2"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4C2749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684DD2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C2749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749">
        <w:rPr>
          <w:rFonts w:ascii="Times New Roman" w:hAnsi="Times New Roman" w:cs="Times New Roman"/>
          <w:sz w:val="24"/>
          <w:szCs w:val="24"/>
        </w:rPr>
        <w:t>Правительства Российской Фе</w:t>
      </w:r>
      <w:r w:rsidR="00684DD2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A32B77">
        <w:rPr>
          <w:rFonts w:ascii="Times New Roman" w:hAnsi="Times New Roman" w:cs="Times New Roman"/>
          <w:sz w:val="24"/>
          <w:szCs w:val="24"/>
        </w:rPr>
        <w:br/>
      </w:r>
      <w:r w:rsidR="00684DD2">
        <w:rPr>
          <w:rFonts w:ascii="Times New Roman" w:hAnsi="Times New Roman" w:cs="Times New Roman"/>
          <w:sz w:val="24"/>
          <w:szCs w:val="24"/>
        </w:rPr>
        <w:t>от 15 ноября 2024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3287-р, </w:t>
      </w:r>
      <w:hyperlink r:id="rId14">
        <w:r w:rsidRPr="004C27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hAnsi="Times New Roman" w:cs="Times New Roman"/>
          <w:sz w:val="24"/>
          <w:szCs w:val="24"/>
        </w:rPr>
        <w:t>ФСТ России от 7 июня 2013 года №</w:t>
      </w:r>
      <w:r w:rsidR="00A32B77">
        <w:rPr>
          <w:rFonts w:ascii="Times New Roman" w:hAnsi="Times New Roman" w:cs="Times New Roman"/>
          <w:sz w:val="24"/>
          <w:szCs w:val="24"/>
        </w:rPr>
        <w:t> </w:t>
      </w:r>
      <w:r w:rsidR="00684DD2">
        <w:rPr>
          <w:rFonts w:ascii="Times New Roman" w:hAnsi="Times New Roman" w:cs="Times New Roman"/>
          <w:sz w:val="24"/>
          <w:szCs w:val="24"/>
        </w:rPr>
        <w:t xml:space="preserve">163 </w:t>
      </w:r>
      <w:r w:rsidR="00A32B77">
        <w:rPr>
          <w:rFonts w:ascii="Times New Roman" w:hAnsi="Times New Roman" w:cs="Times New Roman"/>
          <w:sz w:val="24"/>
          <w:szCs w:val="24"/>
        </w:rPr>
        <w:br/>
      </w:r>
      <w:r w:rsidR="00684DD2">
        <w:rPr>
          <w:rFonts w:ascii="Times New Roman" w:hAnsi="Times New Roman" w:cs="Times New Roman"/>
          <w:sz w:val="24"/>
          <w:szCs w:val="24"/>
        </w:rPr>
        <w:t>«</w:t>
      </w:r>
      <w:r w:rsidRPr="004C274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684DD2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5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A32B77">
        <w:rPr>
          <w:rFonts w:ascii="Times New Roman" w:hAnsi="Times New Roman" w:cs="Times New Roman"/>
          <w:sz w:val="24"/>
          <w:szCs w:val="24"/>
        </w:rPr>
        <w:br/>
      </w:r>
      <w:r w:rsidR="00684DD2">
        <w:rPr>
          <w:rFonts w:ascii="Times New Roman" w:hAnsi="Times New Roman" w:cs="Times New Roman"/>
          <w:sz w:val="24"/>
          <w:szCs w:val="24"/>
        </w:rPr>
        <w:t>№ 75-оз «</w:t>
      </w:r>
      <w:r w:rsidRPr="004C2749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684DD2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4C274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4C2749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</w:t>
      </w:r>
      <w:r w:rsidR="00684DD2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274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, и на основании протокола заседания правления комитета по тарифам и ценовой политике Ленинградской области от __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ноя</w:t>
      </w:r>
      <w:r w:rsidR="00D44B6D" w:rsidRPr="004C2749">
        <w:rPr>
          <w:rFonts w:ascii="Times New Roman" w:eastAsia="Times New Roman" w:hAnsi="Times New Roman" w:cs="Times New Roman"/>
          <w:sz w:val="24"/>
          <w:szCs w:val="24"/>
        </w:rPr>
        <w:t>бря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4C27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года № ___</w:t>
      </w:r>
    </w:p>
    <w:p w14:paraId="3087176C" w14:textId="59513D7C" w:rsidR="00FD3770" w:rsidRPr="004C2749" w:rsidRDefault="00FD3770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87A50" w14:textId="74FA0F43" w:rsidR="00B1017A" w:rsidRPr="00D22973" w:rsidRDefault="00CB42CB" w:rsidP="00407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7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E0EA03" w14:textId="2C5068AF" w:rsidR="00B1017A" w:rsidRDefault="00B1017A" w:rsidP="00B101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97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ab/>
        <w:t xml:space="preserve"> Внести в приказ комитета по тарифам и ценовой политике Ленинградской области </w:t>
      </w:r>
      <w:r w:rsidR="00A32B77">
        <w:rPr>
          <w:rFonts w:ascii="Times New Roman" w:eastAsia="Times New Roman" w:hAnsi="Times New Roman" w:cs="Times New Roman"/>
          <w:sz w:val="24"/>
          <w:szCs w:val="24"/>
        </w:rPr>
        <w:br/>
      </w:r>
      <w:r w:rsidRPr="00D22973">
        <w:rPr>
          <w:rFonts w:ascii="Times New Roman" w:eastAsia="Times New Roman" w:hAnsi="Times New Roman" w:cs="Times New Roman"/>
          <w:sz w:val="24"/>
          <w:szCs w:val="24"/>
        </w:rPr>
        <w:t>от 20 декабря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№ 4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08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-п «Об установлении тарифов на тепловую энергию и горячую воду (горячее водоснабжение), поставляемые населению, организациям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, приобретающим тепловую энергию и горячую воду для предоставления коммунальных услуг населению, на территории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Ломоносовского</w:t>
      </w:r>
      <w:r w:rsidR="004731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района Ленинградской области на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310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B44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14:paraId="77B4EFEC" w14:textId="77777777" w:rsidR="005F2271" w:rsidRDefault="005F2271" w:rsidP="00B101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2927D" w14:textId="01447D74" w:rsidR="005F2271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5F2271" w:rsidRPr="005F2271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407B41">
        <w:rPr>
          <w:rFonts w:ascii="Times New Roman" w:eastAsia="Calibri" w:hAnsi="Times New Roman" w:cs="Times New Roman"/>
          <w:sz w:val="24"/>
          <w:szCs w:val="24"/>
        </w:rPr>
        <w:t>2</w:t>
      </w:r>
      <w:r w:rsidR="005F2271" w:rsidRPr="005F2271">
        <w:rPr>
          <w:rFonts w:ascii="Times New Roman" w:eastAsia="Calibri" w:hAnsi="Times New Roman" w:cs="Times New Roman"/>
          <w:sz w:val="24"/>
          <w:szCs w:val="24"/>
        </w:rPr>
        <w:t xml:space="preserve"> приложения 2 к приказу изложить в следующей редакции:</w:t>
      </w:r>
    </w:p>
    <w:p w14:paraId="1FE8FB99" w14:textId="521ECF53" w:rsidR="00B257EB" w:rsidRDefault="00B257EB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4883" w:type="pct"/>
        <w:tblInd w:w="108" w:type="dxa"/>
        <w:tblLook w:val="04A0" w:firstRow="1" w:lastRow="0" w:firstColumn="1" w:lastColumn="0" w:noHBand="0" w:noVBand="1"/>
      </w:tblPr>
      <w:tblGrid>
        <w:gridCol w:w="765"/>
        <w:gridCol w:w="3171"/>
        <w:gridCol w:w="3577"/>
        <w:gridCol w:w="2802"/>
      </w:tblGrid>
      <w:tr w:rsidR="00407B41" w:rsidRPr="00303B44" w14:paraId="5A2F7359" w14:textId="77777777" w:rsidTr="00063F00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2D0A" w14:textId="1F18AA3A" w:rsidR="00407B41" w:rsidRPr="00303B44" w:rsidRDefault="00407B41" w:rsidP="0006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D44D" w14:textId="651397B6" w:rsidR="00407B41" w:rsidRPr="00473125" w:rsidRDefault="00407B41" w:rsidP="00A4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В зоне теплоснабжения общества </w:t>
            </w:r>
            <w:r w:rsidR="00A47142">
              <w:rPr>
                <w:rFonts w:ascii="Times New Roman" w:hAnsi="Times New Roman" w:cs="Times New Roman"/>
                <w:sz w:val="20"/>
                <w:szCs w:val="20"/>
              </w:rPr>
              <w:t xml:space="preserve">с ограниченной ответственностью </w:t>
            </w:r>
            <w:bookmarkStart w:id="0" w:name="_GoBack"/>
            <w:bookmarkEnd w:id="0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07B41" w:rsidRPr="00303B44" w14:paraId="1865CFFA" w14:textId="77777777" w:rsidTr="00063F00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1451" w14:textId="18CBEA6D" w:rsidR="00407B41" w:rsidRPr="00303B44" w:rsidRDefault="00407B41" w:rsidP="0006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4E7D" w14:textId="2535A122" w:rsidR="00407B41" w:rsidRPr="00303B44" w:rsidRDefault="00407B41" w:rsidP="00063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Аннинского городского поселения, 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Горб</w:t>
            </w:r>
            <w:r w:rsidR="002528FF">
              <w:rPr>
                <w:rFonts w:ascii="Times New Roman" w:hAnsi="Times New Roman" w:cs="Times New Roman"/>
                <w:sz w:val="20"/>
                <w:szCs w:val="20"/>
              </w:rPr>
              <w:t>унковского</w:t>
            </w:r>
            <w:proofErr w:type="spellEnd"/>
            <w:r w:rsidR="002528F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</w:t>
            </w: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Кипенского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(за исключением котельной д.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Келози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2528FF">
              <w:rPr>
                <w:rFonts w:ascii="Times New Roman" w:hAnsi="Times New Roman" w:cs="Times New Roman"/>
                <w:sz w:val="20"/>
                <w:szCs w:val="20"/>
              </w:rPr>
              <w:t>пухинского</w:t>
            </w:r>
            <w:proofErr w:type="spellEnd"/>
            <w:r w:rsidR="002528F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</w:t>
            </w: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Оржицкого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Пениковского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Ломоносовского муниципального района Ленинградской области (тарифы указываются с учетом НДС)</w:t>
            </w:r>
          </w:p>
        </w:tc>
      </w:tr>
      <w:tr w:rsidR="00407B41" w:rsidRPr="00303B44" w14:paraId="00929D50" w14:textId="77777777" w:rsidTr="00063F00">
        <w:trPr>
          <w:trHeight w:val="103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7700" w14:textId="5DF6E7C3" w:rsidR="00407B41" w:rsidRPr="00303B44" w:rsidRDefault="00407B41" w:rsidP="0006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F1EC" w14:textId="77777777" w:rsidR="00407B41" w:rsidRPr="00303B44" w:rsidRDefault="00407B41" w:rsidP="0006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CA0C" w14:textId="77777777" w:rsidR="00407B41" w:rsidRPr="00303B44" w:rsidRDefault="00407B41" w:rsidP="0006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7DE3A3" w14:textId="77777777" w:rsidR="00407B41" w:rsidRPr="00303B44" w:rsidRDefault="00407B41" w:rsidP="0006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3500,00</w:t>
            </w:r>
          </w:p>
        </w:tc>
      </w:tr>
    </w:tbl>
    <w:p w14:paraId="510275FA" w14:textId="0498CCEB" w:rsidR="005F2271" w:rsidRDefault="00B257EB" w:rsidP="00407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4C03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CDD586" w14:textId="77777777" w:rsidR="005F2271" w:rsidRPr="00473125" w:rsidRDefault="005F2271" w:rsidP="005F2271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0"/>
          <w:szCs w:val="20"/>
        </w:rPr>
      </w:pPr>
      <w:r w:rsidRPr="00483982">
        <w:rPr>
          <w:rFonts w:ascii="Times New Roman" w:hAnsi="Times New Roman" w:cs="Times New Roman"/>
          <w:szCs w:val="24"/>
        </w:rPr>
        <w:t xml:space="preserve">       </w:t>
      </w:r>
      <w:r w:rsidRPr="00473125">
        <w:rPr>
          <w:rFonts w:ascii="Times New Roman" w:hAnsi="Times New Roman" w:cs="Times New Roman"/>
          <w:sz w:val="20"/>
          <w:szCs w:val="20"/>
        </w:rPr>
        <w:t>Государственный регистрационный номер:</w:t>
      </w:r>
    </w:p>
    <w:p w14:paraId="2B8531A0" w14:textId="2C578935" w:rsidR="005F2271" w:rsidRDefault="005F2271" w:rsidP="005F227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7312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73125">
        <w:rPr>
          <w:rFonts w:ascii="Times New Roman" w:hAnsi="Times New Roman" w:cs="Times New Roman"/>
          <w:sz w:val="20"/>
          <w:szCs w:val="20"/>
        </w:rPr>
        <w:t>Дата государственной регистрации:</w:t>
      </w:r>
    </w:p>
    <w:p w14:paraId="6674E98F" w14:textId="77777777" w:rsidR="005F2271" w:rsidRDefault="005F2271" w:rsidP="005F22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3108D0" w14:textId="77777777" w:rsidR="005F2271" w:rsidRDefault="005F2271" w:rsidP="005F22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A0FE9" w14:textId="77777777" w:rsidR="00407B41" w:rsidRDefault="00407B41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58C4F" w14:textId="1645CC87" w:rsidR="00473125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07B41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7B41">
        <w:rPr>
          <w:rFonts w:ascii="Times New Roman" w:eastAsia="Calibri" w:hAnsi="Times New Roman" w:cs="Times New Roman"/>
          <w:sz w:val="24"/>
          <w:szCs w:val="24"/>
        </w:rPr>
        <w:t xml:space="preserve">Пункт 2 приложение </w:t>
      </w:r>
      <w:r w:rsidR="00684DD2">
        <w:rPr>
          <w:rFonts w:ascii="Times New Roman" w:eastAsia="Calibri" w:hAnsi="Times New Roman" w:cs="Times New Roman"/>
          <w:sz w:val="24"/>
          <w:szCs w:val="24"/>
        </w:rPr>
        <w:t>4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407B41">
        <w:rPr>
          <w:rFonts w:ascii="Times New Roman" w:eastAsia="Calibri" w:hAnsi="Times New Roman" w:cs="Times New Roman"/>
          <w:sz w:val="24"/>
          <w:szCs w:val="24"/>
        </w:rPr>
        <w:t xml:space="preserve">изложить в следующей редакции: </w:t>
      </w:r>
      <w:r w:rsidR="00C333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E9C3BC" w14:textId="6D3FD916" w:rsidR="00D22973" w:rsidRPr="004C0354" w:rsidRDefault="00473125" w:rsidP="004C2749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4C03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75"/>
        <w:gridCol w:w="2539"/>
        <w:gridCol w:w="1870"/>
        <w:gridCol w:w="1938"/>
      </w:tblGrid>
      <w:tr w:rsidR="00473125" w:rsidRPr="00CA1F1B" w14:paraId="5503D40B" w14:textId="77777777" w:rsidTr="00B257E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3B3" w14:textId="56A7EEBE" w:rsidR="00473125" w:rsidRPr="00CA1F1B" w:rsidRDefault="00407B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FF8" w14:textId="296E4441" w:rsidR="00473125" w:rsidRPr="00CA1F1B" w:rsidRDefault="00407B41" w:rsidP="00A4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В зоне теплоснабжения общества</w:t>
            </w:r>
            <w:r w:rsidR="00A47142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</w:t>
            </w: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73125" w:rsidRPr="00CA1F1B" w14:paraId="5ED2A9C0" w14:textId="77777777" w:rsidTr="00B257E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9DE" w14:textId="3359A789" w:rsidR="00473125" w:rsidRPr="00CA1F1B" w:rsidRDefault="0040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3125" w:rsidRPr="00CA1F1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9464" w14:textId="4971E344" w:rsidR="00473125" w:rsidRPr="00C33320" w:rsidRDefault="00407B41" w:rsidP="00C33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Аннинского городского поселения, 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Горб</w:t>
            </w:r>
            <w:r w:rsidR="002D0F29">
              <w:rPr>
                <w:rFonts w:ascii="Times New Roman" w:hAnsi="Times New Roman" w:cs="Times New Roman"/>
                <w:sz w:val="20"/>
                <w:szCs w:val="20"/>
              </w:rPr>
              <w:t>унковского</w:t>
            </w:r>
            <w:proofErr w:type="spellEnd"/>
            <w:r w:rsidR="002D0F2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</w:t>
            </w:r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Кипенского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(за исключением котельной д.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Келози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Лопухинского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Оржицкого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 </w:t>
            </w:r>
            <w:proofErr w:type="spellStart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>Пениковского</w:t>
            </w:r>
            <w:proofErr w:type="spellEnd"/>
            <w:r w:rsidRPr="00407B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Ломоносовского муниципального района Ленинградской области (тарифы указываются с учетом НДС)</w:t>
            </w:r>
          </w:p>
        </w:tc>
      </w:tr>
      <w:tr w:rsidR="0042087A" w:rsidRPr="00CA1F1B" w14:paraId="68DD0671" w14:textId="77777777" w:rsidTr="0041664B">
        <w:trPr>
          <w:trHeight w:val="47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A64" w14:textId="019699AC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0E5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09D" w14:textId="357F7770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58F" w14:textId="0521B940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F6D" w14:textId="5495DBA9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2 581,36</w:t>
            </w:r>
          </w:p>
        </w:tc>
      </w:tr>
      <w:tr w:rsidR="0042087A" w:rsidRPr="00CA1F1B" w14:paraId="167A97CB" w14:textId="77777777" w:rsidTr="0041664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1C3" w14:textId="432F66B9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B57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69B" w14:textId="6AC613B5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586" w14:textId="3504F77A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7A9" w14:textId="163061FF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2 827,22</w:t>
            </w:r>
          </w:p>
        </w:tc>
      </w:tr>
      <w:tr w:rsidR="0042087A" w:rsidRPr="00CA1F1B" w14:paraId="52973C2A" w14:textId="77777777" w:rsidTr="0041664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29F" w14:textId="5552DFE1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93C6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FFD" w14:textId="519BF5F8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DAD" w14:textId="26D21509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DDA" w14:textId="0CE580B8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2 406,94</w:t>
            </w:r>
          </w:p>
        </w:tc>
      </w:tr>
      <w:tr w:rsidR="0042087A" w:rsidRPr="00CA1F1B" w14:paraId="58943553" w14:textId="77777777" w:rsidTr="0041664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9E7" w14:textId="73B1F324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377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030" w14:textId="47BD37BD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0C0" w14:textId="493693BE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23F" w14:textId="05F7C520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2 581,36</w:t>
            </w:r>
          </w:p>
        </w:tc>
      </w:tr>
      <w:tr w:rsidR="0042087A" w:rsidRPr="00CA1F1B" w14:paraId="6806B615" w14:textId="77777777" w:rsidTr="0041664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E0C" w14:textId="2CBE3C1E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BC8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74D" w14:textId="07AB060F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12C" w14:textId="0DFF6D7F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AC6" w14:textId="1F1E342E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2 698,69</w:t>
            </w:r>
          </w:p>
        </w:tc>
      </w:tr>
      <w:tr w:rsidR="0042087A" w:rsidRPr="00CA1F1B" w14:paraId="322B5A70" w14:textId="77777777" w:rsidTr="0041664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175" w14:textId="56DC8A1F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AD0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814" w14:textId="3E10652A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AED" w14:textId="0FE5D78A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0C2" w14:textId="65AE37A0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2 919,90</w:t>
            </w:r>
          </w:p>
        </w:tc>
      </w:tr>
      <w:tr w:rsidR="0042087A" w:rsidRPr="00CA1F1B" w14:paraId="0ACDFEC6" w14:textId="77777777" w:rsidTr="0041664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A4B" w14:textId="064CFD3B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304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D24" w14:textId="5BED1BD4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C00" w14:textId="7D1512C6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89A" w14:textId="717B8F86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2 473,81</w:t>
            </w:r>
          </w:p>
        </w:tc>
      </w:tr>
      <w:tr w:rsidR="0042087A" w:rsidRPr="00CA1F1B" w14:paraId="1F79177F" w14:textId="77777777" w:rsidTr="0041664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B24" w14:textId="30952500" w:rsidR="0042087A" w:rsidRPr="00CA1F1B" w:rsidRDefault="00407B41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87A" w:rsidRPr="00CA1F1B">
              <w:rPr>
                <w:rFonts w:ascii="Times New Roman" w:hAnsi="Times New Roman" w:cs="Times New Roman"/>
                <w:sz w:val="20"/>
                <w:szCs w:val="20"/>
              </w:rPr>
              <w:t>.1.8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D18" w14:textId="77777777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377" w14:textId="712BE0F1" w:rsidR="0042087A" w:rsidRPr="00CA1F1B" w:rsidRDefault="0042087A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ЛенРТК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C96" w14:textId="00B60AB0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54,66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6F5" w14:textId="5E744C4E" w:rsidR="0042087A" w:rsidRPr="00A32B77" w:rsidRDefault="0042087A" w:rsidP="00A32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77">
              <w:rPr>
                <w:rFonts w:ascii="Times New Roman" w:hAnsi="Times New Roman" w:cs="Times New Roman"/>
              </w:rPr>
              <w:t>2 698,69</w:t>
            </w:r>
          </w:p>
        </w:tc>
      </w:tr>
    </w:tbl>
    <w:p w14:paraId="5F93209E" w14:textId="4AEB0B7C" w:rsidR="004C2749" w:rsidRPr="004C0354" w:rsidRDefault="004C2749" w:rsidP="004C2749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C035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0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30187" w14:textId="21AE41F1" w:rsidR="00B1017A" w:rsidRPr="00310F00" w:rsidRDefault="00310F00" w:rsidP="00310F00">
      <w:pPr>
        <w:widowControl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017A" w:rsidRPr="00310F00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 w:rsidR="00FD6F5A">
        <w:rPr>
          <w:rFonts w:ascii="Times New Roman" w:hAnsi="Times New Roman" w:cs="Times New Roman"/>
          <w:sz w:val="24"/>
          <w:szCs w:val="24"/>
        </w:rPr>
        <w:t>.</w:t>
      </w:r>
    </w:p>
    <w:p w14:paraId="1B8E40CE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B58F17C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E34E2EF" w14:textId="77777777" w:rsidR="00B1017A" w:rsidRPr="00CB42CB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14:paraId="498C6F8B" w14:textId="21EB5DCB" w:rsidR="00C550BD" w:rsidRDefault="00B1017A" w:rsidP="004C2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66A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2749">
        <w:rPr>
          <w:rFonts w:ascii="Times New Roman" w:hAnsi="Times New Roman" w:cs="Times New Roman"/>
          <w:sz w:val="24"/>
          <w:szCs w:val="24"/>
        </w:rPr>
        <w:t>Р.А. Абейдуллин</w:t>
      </w:r>
    </w:p>
    <w:sectPr w:rsidR="00C550BD" w:rsidSect="00F02285">
      <w:pgSz w:w="11905" w:h="16838"/>
      <w:pgMar w:top="709" w:right="567" w:bottom="568" w:left="992" w:header="720" w:footer="414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D81A5" w14:textId="77777777" w:rsidR="00A75E2A" w:rsidRDefault="00A75E2A" w:rsidP="001C3295">
      <w:pPr>
        <w:spacing w:after="0" w:line="240" w:lineRule="auto"/>
      </w:pPr>
      <w:r>
        <w:separator/>
      </w:r>
    </w:p>
  </w:endnote>
  <w:endnote w:type="continuationSeparator" w:id="0">
    <w:p w14:paraId="107656FC" w14:textId="77777777" w:rsidR="00A75E2A" w:rsidRDefault="00A75E2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95A67" w14:textId="77777777" w:rsidR="00A75E2A" w:rsidRDefault="00A75E2A" w:rsidP="001C3295">
      <w:pPr>
        <w:spacing w:after="0" w:line="240" w:lineRule="auto"/>
      </w:pPr>
      <w:r>
        <w:separator/>
      </w:r>
    </w:p>
  </w:footnote>
  <w:footnote w:type="continuationSeparator" w:id="0">
    <w:p w14:paraId="7C8DD927" w14:textId="77777777" w:rsidR="00A75E2A" w:rsidRDefault="00A75E2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F75"/>
    <w:multiLevelType w:val="multilevel"/>
    <w:tmpl w:val="4170F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D63402"/>
    <w:multiLevelType w:val="hybridMultilevel"/>
    <w:tmpl w:val="B9D00232"/>
    <w:lvl w:ilvl="0" w:tplc="97D8BD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81C"/>
    <w:multiLevelType w:val="hybridMultilevel"/>
    <w:tmpl w:val="61A46686"/>
    <w:lvl w:ilvl="0" w:tplc="8C4A7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F265F7"/>
    <w:multiLevelType w:val="hybridMultilevel"/>
    <w:tmpl w:val="2ADE1360"/>
    <w:lvl w:ilvl="0" w:tplc="969E91F0">
      <w:start w:val="3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3175D6"/>
    <w:multiLevelType w:val="multilevel"/>
    <w:tmpl w:val="F918B5BA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0CFB21A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0DE81CF1"/>
    <w:multiLevelType w:val="multilevel"/>
    <w:tmpl w:val="47340E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0EC72C6A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129E6A10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12E80216"/>
    <w:multiLevelType w:val="hybridMultilevel"/>
    <w:tmpl w:val="BF3CFA46"/>
    <w:lvl w:ilvl="0" w:tplc="ED987F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777032"/>
    <w:multiLevelType w:val="multilevel"/>
    <w:tmpl w:val="DFEE67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15E9311C"/>
    <w:multiLevelType w:val="multilevel"/>
    <w:tmpl w:val="9B8827F4"/>
    <w:lvl w:ilvl="0">
      <w:start w:val="1"/>
      <w:numFmt w:val="decimal"/>
      <w:lvlText w:val="%1."/>
      <w:lvlJc w:val="left"/>
      <w:pPr>
        <w:ind w:left="-4536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228335CC"/>
    <w:multiLevelType w:val="hybridMultilevel"/>
    <w:tmpl w:val="E7FAF02C"/>
    <w:lvl w:ilvl="0" w:tplc="41A0F886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38301D4"/>
    <w:multiLevelType w:val="hybridMultilevel"/>
    <w:tmpl w:val="0DEEA710"/>
    <w:lvl w:ilvl="0" w:tplc="91A605F6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989393F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2A29135F"/>
    <w:multiLevelType w:val="multilevel"/>
    <w:tmpl w:val="9A08A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39942DA5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>
    <w:nsid w:val="3C89230E"/>
    <w:multiLevelType w:val="hybridMultilevel"/>
    <w:tmpl w:val="0EC8695C"/>
    <w:lvl w:ilvl="0" w:tplc="8C44B5AC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3CEC77D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nsid w:val="3DC850C4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E5A3578"/>
    <w:multiLevelType w:val="hybridMultilevel"/>
    <w:tmpl w:val="19402FCE"/>
    <w:lvl w:ilvl="0" w:tplc="7018A856">
      <w:start w:val="1"/>
      <w:numFmt w:val="decimal"/>
      <w:lvlText w:val="2.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678C3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02D3A9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>
    <w:nsid w:val="40B771C8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42F97B08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509770C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2F1767"/>
    <w:multiLevelType w:val="hybridMultilevel"/>
    <w:tmpl w:val="DA5A4F6C"/>
    <w:lvl w:ilvl="0" w:tplc="785CD3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99638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DE70D9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624A775A"/>
    <w:multiLevelType w:val="hybridMultilevel"/>
    <w:tmpl w:val="95A8EA84"/>
    <w:lvl w:ilvl="0" w:tplc="EFE23CC4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7">
    <w:nsid w:val="67CF2B4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D4B1A5A"/>
    <w:multiLevelType w:val="multilevel"/>
    <w:tmpl w:val="A2E49186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6FBC5DEC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3210B00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>
    <w:nsid w:val="741C2F27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>
    <w:nsid w:val="751204F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56A2BA5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8AA741B"/>
    <w:multiLevelType w:val="hybridMultilevel"/>
    <w:tmpl w:val="9FD65822"/>
    <w:lvl w:ilvl="0" w:tplc="DDD8532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7948103F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6">
    <w:nsid w:val="7A387BFE"/>
    <w:multiLevelType w:val="hybridMultilevel"/>
    <w:tmpl w:val="A0DA5CD6"/>
    <w:lvl w:ilvl="0" w:tplc="767029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A5C6500"/>
    <w:multiLevelType w:val="hybridMultilevel"/>
    <w:tmpl w:val="F09A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2021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9">
    <w:nsid w:val="7C7F64BB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2"/>
  </w:num>
  <w:num w:numId="5">
    <w:abstractNumId w:val="24"/>
  </w:num>
  <w:num w:numId="6">
    <w:abstractNumId w:val="31"/>
  </w:num>
  <w:num w:numId="7">
    <w:abstractNumId w:val="34"/>
  </w:num>
  <w:num w:numId="8">
    <w:abstractNumId w:val="4"/>
  </w:num>
  <w:num w:numId="9">
    <w:abstractNumId w:val="19"/>
  </w:num>
  <w:num w:numId="10">
    <w:abstractNumId w:val="40"/>
  </w:num>
  <w:num w:numId="11">
    <w:abstractNumId w:val="39"/>
  </w:num>
  <w:num w:numId="12">
    <w:abstractNumId w:val="27"/>
  </w:num>
  <w:num w:numId="13">
    <w:abstractNumId w:val="22"/>
  </w:num>
  <w:num w:numId="14">
    <w:abstractNumId w:val="20"/>
  </w:num>
  <w:num w:numId="15">
    <w:abstractNumId w:val="6"/>
  </w:num>
  <w:num w:numId="16">
    <w:abstractNumId w:val="38"/>
  </w:num>
  <w:num w:numId="17">
    <w:abstractNumId w:val="23"/>
  </w:num>
  <w:num w:numId="18">
    <w:abstractNumId w:val="45"/>
  </w:num>
  <w:num w:numId="19">
    <w:abstractNumId w:val="26"/>
  </w:num>
  <w:num w:numId="20">
    <w:abstractNumId w:val="42"/>
  </w:num>
  <w:num w:numId="21">
    <w:abstractNumId w:val="33"/>
  </w:num>
  <w:num w:numId="22">
    <w:abstractNumId w:val="49"/>
  </w:num>
  <w:num w:numId="23">
    <w:abstractNumId w:val="29"/>
  </w:num>
  <w:num w:numId="24">
    <w:abstractNumId w:val="48"/>
  </w:num>
  <w:num w:numId="25">
    <w:abstractNumId w:val="35"/>
  </w:num>
  <w:num w:numId="26">
    <w:abstractNumId w:val="18"/>
  </w:num>
  <w:num w:numId="27">
    <w:abstractNumId w:val="41"/>
  </w:num>
  <w:num w:numId="28">
    <w:abstractNumId w:val="44"/>
  </w:num>
  <w:num w:numId="29">
    <w:abstractNumId w:val="11"/>
  </w:num>
  <w:num w:numId="30">
    <w:abstractNumId w:val="9"/>
  </w:num>
  <w:num w:numId="31">
    <w:abstractNumId w:val="14"/>
  </w:num>
  <w:num w:numId="32">
    <w:abstractNumId w:val="30"/>
  </w:num>
  <w:num w:numId="33">
    <w:abstractNumId w:val="8"/>
  </w:num>
  <w:num w:numId="34">
    <w:abstractNumId w:val="28"/>
  </w:num>
  <w:num w:numId="35">
    <w:abstractNumId w:val="43"/>
  </w:num>
  <w:num w:numId="36">
    <w:abstractNumId w:val="15"/>
  </w:num>
  <w:num w:numId="37">
    <w:abstractNumId w:val="36"/>
  </w:num>
  <w:num w:numId="38">
    <w:abstractNumId w:val="37"/>
  </w:num>
  <w:num w:numId="39">
    <w:abstractNumId w:val="21"/>
  </w:num>
  <w:num w:numId="40">
    <w:abstractNumId w:val="7"/>
  </w:num>
  <w:num w:numId="41">
    <w:abstractNumId w:val="5"/>
  </w:num>
  <w:num w:numId="42">
    <w:abstractNumId w:val="0"/>
  </w:num>
  <w:num w:numId="43">
    <w:abstractNumId w:val="25"/>
  </w:num>
  <w:num w:numId="44">
    <w:abstractNumId w:val="47"/>
  </w:num>
  <w:num w:numId="45">
    <w:abstractNumId w:val="2"/>
  </w:num>
  <w:num w:numId="46">
    <w:abstractNumId w:val="32"/>
  </w:num>
  <w:num w:numId="47">
    <w:abstractNumId w:val="46"/>
  </w:num>
  <w:num w:numId="48">
    <w:abstractNumId w:val="10"/>
  </w:num>
  <w:num w:numId="49">
    <w:abstractNumId w:val="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4FFC"/>
    <w:rsid w:val="00010230"/>
    <w:rsid w:val="00010450"/>
    <w:rsid w:val="00010680"/>
    <w:rsid w:val="00014FFD"/>
    <w:rsid w:val="00016AC4"/>
    <w:rsid w:val="00016AEF"/>
    <w:rsid w:val="000175EE"/>
    <w:rsid w:val="00023F4C"/>
    <w:rsid w:val="000258CB"/>
    <w:rsid w:val="00026589"/>
    <w:rsid w:val="00026F78"/>
    <w:rsid w:val="0003321E"/>
    <w:rsid w:val="00034327"/>
    <w:rsid w:val="000406F0"/>
    <w:rsid w:val="0004136C"/>
    <w:rsid w:val="00041AF0"/>
    <w:rsid w:val="00042008"/>
    <w:rsid w:val="00043C0B"/>
    <w:rsid w:val="00045038"/>
    <w:rsid w:val="000464D0"/>
    <w:rsid w:val="000501FD"/>
    <w:rsid w:val="0005210B"/>
    <w:rsid w:val="00062B7D"/>
    <w:rsid w:val="00067BEB"/>
    <w:rsid w:val="0007261A"/>
    <w:rsid w:val="00073F92"/>
    <w:rsid w:val="00076218"/>
    <w:rsid w:val="000762F0"/>
    <w:rsid w:val="00080B8D"/>
    <w:rsid w:val="00082418"/>
    <w:rsid w:val="00085482"/>
    <w:rsid w:val="00085D12"/>
    <w:rsid w:val="000875D9"/>
    <w:rsid w:val="00091E3E"/>
    <w:rsid w:val="0009326F"/>
    <w:rsid w:val="000941F8"/>
    <w:rsid w:val="000958AC"/>
    <w:rsid w:val="000A63A6"/>
    <w:rsid w:val="000A6479"/>
    <w:rsid w:val="000A7273"/>
    <w:rsid w:val="000A7904"/>
    <w:rsid w:val="000B1470"/>
    <w:rsid w:val="000B61FD"/>
    <w:rsid w:val="000C00FB"/>
    <w:rsid w:val="000C20E4"/>
    <w:rsid w:val="000C2B57"/>
    <w:rsid w:val="000C2BCF"/>
    <w:rsid w:val="000D121F"/>
    <w:rsid w:val="000D59B4"/>
    <w:rsid w:val="000E144C"/>
    <w:rsid w:val="000E359D"/>
    <w:rsid w:val="000E3AC2"/>
    <w:rsid w:val="000E653E"/>
    <w:rsid w:val="000F0948"/>
    <w:rsid w:val="000F2D99"/>
    <w:rsid w:val="000F39CE"/>
    <w:rsid w:val="000F3CE5"/>
    <w:rsid w:val="00102E28"/>
    <w:rsid w:val="00107585"/>
    <w:rsid w:val="00107E6C"/>
    <w:rsid w:val="00107E8B"/>
    <w:rsid w:val="001259C9"/>
    <w:rsid w:val="001303C0"/>
    <w:rsid w:val="00130667"/>
    <w:rsid w:val="001328F3"/>
    <w:rsid w:val="00133DE9"/>
    <w:rsid w:val="001358A3"/>
    <w:rsid w:val="00135B1C"/>
    <w:rsid w:val="0013773B"/>
    <w:rsid w:val="001413B7"/>
    <w:rsid w:val="001413D3"/>
    <w:rsid w:val="00141B15"/>
    <w:rsid w:val="00143413"/>
    <w:rsid w:val="0014480A"/>
    <w:rsid w:val="00146DAA"/>
    <w:rsid w:val="0015369E"/>
    <w:rsid w:val="00154729"/>
    <w:rsid w:val="00154F5C"/>
    <w:rsid w:val="00157D34"/>
    <w:rsid w:val="001602FE"/>
    <w:rsid w:val="00181C12"/>
    <w:rsid w:val="00184552"/>
    <w:rsid w:val="001904D2"/>
    <w:rsid w:val="0019220B"/>
    <w:rsid w:val="00193218"/>
    <w:rsid w:val="00194298"/>
    <w:rsid w:val="00197304"/>
    <w:rsid w:val="00197976"/>
    <w:rsid w:val="001A0657"/>
    <w:rsid w:val="001A08C4"/>
    <w:rsid w:val="001A263B"/>
    <w:rsid w:val="001A452B"/>
    <w:rsid w:val="001A75BC"/>
    <w:rsid w:val="001B1054"/>
    <w:rsid w:val="001B3DE7"/>
    <w:rsid w:val="001B437A"/>
    <w:rsid w:val="001B4799"/>
    <w:rsid w:val="001B59C7"/>
    <w:rsid w:val="001C0AE8"/>
    <w:rsid w:val="001C3295"/>
    <w:rsid w:val="001C4733"/>
    <w:rsid w:val="001C6A25"/>
    <w:rsid w:val="001D00AF"/>
    <w:rsid w:val="001D1562"/>
    <w:rsid w:val="001D43AC"/>
    <w:rsid w:val="001D4EC1"/>
    <w:rsid w:val="001E0C30"/>
    <w:rsid w:val="001E33E0"/>
    <w:rsid w:val="001E3F7E"/>
    <w:rsid w:val="001E4CB3"/>
    <w:rsid w:val="001E7C12"/>
    <w:rsid w:val="001E7D56"/>
    <w:rsid w:val="001F1F5D"/>
    <w:rsid w:val="001F3464"/>
    <w:rsid w:val="001F5C97"/>
    <w:rsid w:val="001F728A"/>
    <w:rsid w:val="002000F4"/>
    <w:rsid w:val="0020507E"/>
    <w:rsid w:val="002061BA"/>
    <w:rsid w:val="0020780E"/>
    <w:rsid w:val="00212A58"/>
    <w:rsid w:val="00212B52"/>
    <w:rsid w:val="002161BE"/>
    <w:rsid w:val="00217897"/>
    <w:rsid w:val="00221C2B"/>
    <w:rsid w:val="00223647"/>
    <w:rsid w:val="00224EFD"/>
    <w:rsid w:val="00226483"/>
    <w:rsid w:val="002268A4"/>
    <w:rsid w:val="00233250"/>
    <w:rsid w:val="002360E9"/>
    <w:rsid w:val="00240BDA"/>
    <w:rsid w:val="00243C4F"/>
    <w:rsid w:val="002447A4"/>
    <w:rsid w:val="0024703E"/>
    <w:rsid w:val="002528FF"/>
    <w:rsid w:val="00255D5D"/>
    <w:rsid w:val="00257474"/>
    <w:rsid w:val="00261783"/>
    <w:rsid w:val="00261F6B"/>
    <w:rsid w:val="00263B1A"/>
    <w:rsid w:val="0026521E"/>
    <w:rsid w:val="00275A8D"/>
    <w:rsid w:val="00276B7F"/>
    <w:rsid w:val="002833F2"/>
    <w:rsid w:val="00283A27"/>
    <w:rsid w:val="00284239"/>
    <w:rsid w:val="00291213"/>
    <w:rsid w:val="0029291A"/>
    <w:rsid w:val="00293507"/>
    <w:rsid w:val="0029623E"/>
    <w:rsid w:val="00296B06"/>
    <w:rsid w:val="00297329"/>
    <w:rsid w:val="002A1521"/>
    <w:rsid w:val="002A3669"/>
    <w:rsid w:val="002A5BBA"/>
    <w:rsid w:val="002A767F"/>
    <w:rsid w:val="002A76C0"/>
    <w:rsid w:val="002B073D"/>
    <w:rsid w:val="002B0C75"/>
    <w:rsid w:val="002B150A"/>
    <w:rsid w:val="002B2490"/>
    <w:rsid w:val="002B2FAA"/>
    <w:rsid w:val="002B5FDC"/>
    <w:rsid w:val="002C223B"/>
    <w:rsid w:val="002C29E4"/>
    <w:rsid w:val="002C3324"/>
    <w:rsid w:val="002D0F29"/>
    <w:rsid w:val="002D3FD6"/>
    <w:rsid w:val="002D6C75"/>
    <w:rsid w:val="002E4306"/>
    <w:rsid w:val="002E4684"/>
    <w:rsid w:val="002E48DA"/>
    <w:rsid w:val="002F5849"/>
    <w:rsid w:val="002F7C2A"/>
    <w:rsid w:val="00303B44"/>
    <w:rsid w:val="0030401C"/>
    <w:rsid w:val="00306091"/>
    <w:rsid w:val="00306DE9"/>
    <w:rsid w:val="00310101"/>
    <w:rsid w:val="00310F00"/>
    <w:rsid w:val="003214C0"/>
    <w:rsid w:val="0032194F"/>
    <w:rsid w:val="00322650"/>
    <w:rsid w:val="003237EE"/>
    <w:rsid w:val="0032407A"/>
    <w:rsid w:val="0032568D"/>
    <w:rsid w:val="00325B78"/>
    <w:rsid w:val="003278F3"/>
    <w:rsid w:val="003302EC"/>
    <w:rsid w:val="003344D2"/>
    <w:rsid w:val="003509D0"/>
    <w:rsid w:val="003551B0"/>
    <w:rsid w:val="00360041"/>
    <w:rsid w:val="003617A7"/>
    <w:rsid w:val="00365C22"/>
    <w:rsid w:val="00366AAB"/>
    <w:rsid w:val="00371791"/>
    <w:rsid w:val="00376320"/>
    <w:rsid w:val="00380C36"/>
    <w:rsid w:val="00392188"/>
    <w:rsid w:val="00392200"/>
    <w:rsid w:val="0039415F"/>
    <w:rsid w:val="00395B23"/>
    <w:rsid w:val="00395C28"/>
    <w:rsid w:val="003A0CE0"/>
    <w:rsid w:val="003A1094"/>
    <w:rsid w:val="003A13A4"/>
    <w:rsid w:val="003A2BD4"/>
    <w:rsid w:val="003A4548"/>
    <w:rsid w:val="003A4CEF"/>
    <w:rsid w:val="003A4FBA"/>
    <w:rsid w:val="003B071D"/>
    <w:rsid w:val="003B7E47"/>
    <w:rsid w:val="003C6FA9"/>
    <w:rsid w:val="003D6AD6"/>
    <w:rsid w:val="003E0C05"/>
    <w:rsid w:val="003E32DC"/>
    <w:rsid w:val="003E47AB"/>
    <w:rsid w:val="003E5EDC"/>
    <w:rsid w:val="003E6AB3"/>
    <w:rsid w:val="003E741B"/>
    <w:rsid w:val="003E79AF"/>
    <w:rsid w:val="003F28EA"/>
    <w:rsid w:val="003F6EB0"/>
    <w:rsid w:val="003F7AB8"/>
    <w:rsid w:val="003F7CD5"/>
    <w:rsid w:val="00403D59"/>
    <w:rsid w:val="00407B41"/>
    <w:rsid w:val="0041291F"/>
    <w:rsid w:val="004130A6"/>
    <w:rsid w:val="0041605D"/>
    <w:rsid w:val="0041759C"/>
    <w:rsid w:val="0042087A"/>
    <w:rsid w:val="00421FD5"/>
    <w:rsid w:val="0042330C"/>
    <w:rsid w:val="004247C1"/>
    <w:rsid w:val="00424BC4"/>
    <w:rsid w:val="00425272"/>
    <w:rsid w:val="004371BC"/>
    <w:rsid w:val="00450A69"/>
    <w:rsid w:val="00452F52"/>
    <w:rsid w:val="004532E9"/>
    <w:rsid w:val="00453C1E"/>
    <w:rsid w:val="00464068"/>
    <w:rsid w:val="00473125"/>
    <w:rsid w:val="00473AEF"/>
    <w:rsid w:val="00476B73"/>
    <w:rsid w:val="00476FFB"/>
    <w:rsid w:val="00483982"/>
    <w:rsid w:val="00483D22"/>
    <w:rsid w:val="00487224"/>
    <w:rsid w:val="004937CF"/>
    <w:rsid w:val="00496EB8"/>
    <w:rsid w:val="004979BD"/>
    <w:rsid w:val="004A03C1"/>
    <w:rsid w:val="004A2A34"/>
    <w:rsid w:val="004A6C96"/>
    <w:rsid w:val="004B1DC2"/>
    <w:rsid w:val="004B289E"/>
    <w:rsid w:val="004B4AB9"/>
    <w:rsid w:val="004C0354"/>
    <w:rsid w:val="004C1E3E"/>
    <w:rsid w:val="004C2749"/>
    <w:rsid w:val="004C47F1"/>
    <w:rsid w:val="004D215A"/>
    <w:rsid w:val="004D6656"/>
    <w:rsid w:val="004D6C9D"/>
    <w:rsid w:val="004D7FBB"/>
    <w:rsid w:val="004E02C8"/>
    <w:rsid w:val="004E73C7"/>
    <w:rsid w:val="004F26A5"/>
    <w:rsid w:val="004F3C35"/>
    <w:rsid w:val="004F68B6"/>
    <w:rsid w:val="005019BB"/>
    <w:rsid w:val="00502C61"/>
    <w:rsid w:val="0050351E"/>
    <w:rsid w:val="0050749E"/>
    <w:rsid w:val="00510D01"/>
    <w:rsid w:val="00513631"/>
    <w:rsid w:val="00521FCB"/>
    <w:rsid w:val="00524953"/>
    <w:rsid w:val="00527CC9"/>
    <w:rsid w:val="00530747"/>
    <w:rsid w:val="00533D44"/>
    <w:rsid w:val="00534D1B"/>
    <w:rsid w:val="0053613C"/>
    <w:rsid w:val="005422B9"/>
    <w:rsid w:val="00544A42"/>
    <w:rsid w:val="00547875"/>
    <w:rsid w:val="00553E21"/>
    <w:rsid w:val="00554491"/>
    <w:rsid w:val="00554D04"/>
    <w:rsid w:val="00554E29"/>
    <w:rsid w:val="005662C4"/>
    <w:rsid w:val="005749E7"/>
    <w:rsid w:val="00580C91"/>
    <w:rsid w:val="005814A6"/>
    <w:rsid w:val="00581685"/>
    <w:rsid w:val="0058172E"/>
    <w:rsid w:val="005901EA"/>
    <w:rsid w:val="00592D83"/>
    <w:rsid w:val="005933C2"/>
    <w:rsid w:val="0059350F"/>
    <w:rsid w:val="00596967"/>
    <w:rsid w:val="00596FAA"/>
    <w:rsid w:val="0059745E"/>
    <w:rsid w:val="005B5769"/>
    <w:rsid w:val="005B668A"/>
    <w:rsid w:val="005B6CFC"/>
    <w:rsid w:val="005C12CE"/>
    <w:rsid w:val="005C1302"/>
    <w:rsid w:val="005C149B"/>
    <w:rsid w:val="005C3FAB"/>
    <w:rsid w:val="005C54C0"/>
    <w:rsid w:val="005C6095"/>
    <w:rsid w:val="005C6DC9"/>
    <w:rsid w:val="005D0282"/>
    <w:rsid w:val="005D11F8"/>
    <w:rsid w:val="005D1E4C"/>
    <w:rsid w:val="005D225E"/>
    <w:rsid w:val="005D7F81"/>
    <w:rsid w:val="005E0984"/>
    <w:rsid w:val="005E27A3"/>
    <w:rsid w:val="005E2B86"/>
    <w:rsid w:val="005E3BF0"/>
    <w:rsid w:val="005F1E4A"/>
    <w:rsid w:val="005F2271"/>
    <w:rsid w:val="005F275A"/>
    <w:rsid w:val="005F3B6E"/>
    <w:rsid w:val="00602E44"/>
    <w:rsid w:val="00607E94"/>
    <w:rsid w:val="0061368F"/>
    <w:rsid w:val="00617B0F"/>
    <w:rsid w:val="00620E5B"/>
    <w:rsid w:val="0062108F"/>
    <w:rsid w:val="006214DB"/>
    <w:rsid w:val="00623601"/>
    <w:rsid w:val="00623ACB"/>
    <w:rsid w:val="00625A1D"/>
    <w:rsid w:val="00626A7A"/>
    <w:rsid w:val="006301FF"/>
    <w:rsid w:val="00631171"/>
    <w:rsid w:val="0063265B"/>
    <w:rsid w:val="00633733"/>
    <w:rsid w:val="00637DB0"/>
    <w:rsid w:val="00640158"/>
    <w:rsid w:val="00641918"/>
    <w:rsid w:val="006436CD"/>
    <w:rsid w:val="006456AA"/>
    <w:rsid w:val="00651F55"/>
    <w:rsid w:val="006526A4"/>
    <w:rsid w:val="00653C98"/>
    <w:rsid w:val="00654769"/>
    <w:rsid w:val="0066470C"/>
    <w:rsid w:val="00667E80"/>
    <w:rsid w:val="0067488C"/>
    <w:rsid w:val="0067513A"/>
    <w:rsid w:val="00676E00"/>
    <w:rsid w:val="006824F7"/>
    <w:rsid w:val="00683B4F"/>
    <w:rsid w:val="00684DD2"/>
    <w:rsid w:val="00692048"/>
    <w:rsid w:val="00697931"/>
    <w:rsid w:val="006A6055"/>
    <w:rsid w:val="006A77EE"/>
    <w:rsid w:val="006B2FFA"/>
    <w:rsid w:val="006C39EA"/>
    <w:rsid w:val="006C4AAA"/>
    <w:rsid w:val="006C5EF8"/>
    <w:rsid w:val="006C62E5"/>
    <w:rsid w:val="006D21D1"/>
    <w:rsid w:val="006D5727"/>
    <w:rsid w:val="006D5806"/>
    <w:rsid w:val="006D5B63"/>
    <w:rsid w:val="006E44E5"/>
    <w:rsid w:val="006E51C2"/>
    <w:rsid w:val="006E7515"/>
    <w:rsid w:val="006F587E"/>
    <w:rsid w:val="006F7124"/>
    <w:rsid w:val="00700846"/>
    <w:rsid w:val="0070146A"/>
    <w:rsid w:val="00710CA0"/>
    <w:rsid w:val="00712154"/>
    <w:rsid w:val="00713ADA"/>
    <w:rsid w:val="00714988"/>
    <w:rsid w:val="0071702F"/>
    <w:rsid w:val="007221E8"/>
    <w:rsid w:val="007223C7"/>
    <w:rsid w:val="007235D5"/>
    <w:rsid w:val="00724D57"/>
    <w:rsid w:val="00725F5D"/>
    <w:rsid w:val="00730E8F"/>
    <w:rsid w:val="00734AA3"/>
    <w:rsid w:val="00740AE7"/>
    <w:rsid w:val="00741B0B"/>
    <w:rsid w:val="0074468D"/>
    <w:rsid w:val="00747204"/>
    <w:rsid w:val="00750269"/>
    <w:rsid w:val="00750389"/>
    <w:rsid w:val="007520E2"/>
    <w:rsid w:val="00753240"/>
    <w:rsid w:val="007566B0"/>
    <w:rsid w:val="007659FA"/>
    <w:rsid w:val="00765FE8"/>
    <w:rsid w:val="0077175F"/>
    <w:rsid w:val="007805A7"/>
    <w:rsid w:val="00790185"/>
    <w:rsid w:val="0079018D"/>
    <w:rsid w:val="007906AC"/>
    <w:rsid w:val="00791639"/>
    <w:rsid w:val="00796B01"/>
    <w:rsid w:val="00797304"/>
    <w:rsid w:val="007A322C"/>
    <w:rsid w:val="007B3886"/>
    <w:rsid w:val="007B58F7"/>
    <w:rsid w:val="007B76CF"/>
    <w:rsid w:val="007C2364"/>
    <w:rsid w:val="007D2B15"/>
    <w:rsid w:val="007D3CCC"/>
    <w:rsid w:val="007E2051"/>
    <w:rsid w:val="007E3E71"/>
    <w:rsid w:val="007F23E0"/>
    <w:rsid w:val="007F37B5"/>
    <w:rsid w:val="007F428F"/>
    <w:rsid w:val="007F7A51"/>
    <w:rsid w:val="008036AD"/>
    <w:rsid w:val="0080592B"/>
    <w:rsid w:val="00816B8C"/>
    <w:rsid w:val="00817928"/>
    <w:rsid w:val="00821CC5"/>
    <w:rsid w:val="0082480B"/>
    <w:rsid w:val="0082753E"/>
    <w:rsid w:val="00831737"/>
    <w:rsid w:val="00845D54"/>
    <w:rsid w:val="00851957"/>
    <w:rsid w:val="0085319F"/>
    <w:rsid w:val="008556F5"/>
    <w:rsid w:val="008557A7"/>
    <w:rsid w:val="00861E8C"/>
    <w:rsid w:val="0087344C"/>
    <w:rsid w:val="0087543F"/>
    <w:rsid w:val="0088090A"/>
    <w:rsid w:val="0088744F"/>
    <w:rsid w:val="00890DFA"/>
    <w:rsid w:val="00892D36"/>
    <w:rsid w:val="0089434F"/>
    <w:rsid w:val="008A031B"/>
    <w:rsid w:val="008A05F8"/>
    <w:rsid w:val="008A1657"/>
    <w:rsid w:val="008A2784"/>
    <w:rsid w:val="008A362A"/>
    <w:rsid w:val="008A37C8"/>
    <w:rsid w:val="008A5D2F"/>
    <w:rsid w:val="008A60F3"/>
    <w:rsid w:val="008A6840"/>
    <w:rsid w:val="008A6937"/>
    <w:rsid w:val="008A6BF2"/>
    <w:rsid w:val="008A6F78"/>
    <w:rsid w:val="008A79EE"/>
    <w:rsid w:val="008A7CF0"/>
    <w:rsid w:val="008B01AE"/>
    <w:rsid w:val="008B16FB"/>
    <w:rsid w:val="008B2136"/>
    <w:rsid w:val="008C0758"/>
    <w:rsid w:val="008D5DA5"/>
    <w:rsid w:val="008E6CD6"/>
    <w:rsid w:val="008F04DB"/>
    <w:rsid w:val="008F059E"/>
    <w:rsid w:val="008F07C5"/>
    <w:rsid w:val="008F6488"/>
    <w:rsid w:val="00901163"/>
    <w:rsid w:val="009039FA"/>
    <w:rsid w:val="00907D8A"/>
    <w:rsid w:val="00913593"/>
    <w:rsid w:val="00913DFC"/>
    <w:rsid w:val="0091508F"/>
    <w:rsid w:val="0091678A"/>
    <w:rsid w:val="00920920"/>
    <w:rsid w:val="00922E4F"/>
    <w:rsid w:val="00925B7C"/>
    <w:rsid w:val="00926001"/>
    <w:rsid w:val="00926499"/>
    <w:rsid w:val="00931FF1"/>
    <w:rsid w:val="009322FA"/>
    <w:rsid w:val="00932D54"/>
    <w:rsid w:val="0093522F"/>
    <w:rsid w:val="00936310"/>
    <w:rsid w:val="00943C3E"/>
    <w:rsid w:val="00947476"/>
    <w:rsid w:val="00954673"/>
    <w:rsid w:val="00965007"/>
    <w:rsid w:val="00965449"/>
    <w:rsid w:val="009707A8"/>
    <w:rsid w:val="00971E3C"/>
    <w:rsid w:val="009726BB"/>
    <w:rsid w:val="009809B4"/>
    <w:rsid w:val="00984C2F"/>
    <w:rsid w:val="009853E7"/>
    <w:rsid w:val="009868FE"/>
    <w:rsid w:val="00990B34"/>
    <w:rsid w:val="00993470"/>
    <w:rsid w:val="00994A00"/>
    <w:rsid w:val="00996B82"/>
    <w:rsid w:val="00997812"/>
    <w:rsid w:val="009A14AA"/>
    <w:rsid w:val="009A4362"/>
    <w:rsid w:val="009B0BDA"/>
    <w:rsid w:val="009B0FCF"/>
    <w:rsid w:val="009B6C9A"/>
    <w:rsid w:val="009B75B4"/>
    <w:rsid w:val="009B7D87"/>
    <w:rsid w:val="009D145D"/>
    <w:rsid w:val="009D32B8"/>
    <w:rsid w:val="009D4935"/>
    <w:rsid w:val="009D6BB9"/>
    <w:rsid w:val="009D6E39"/>
    <w:rsid w:val="009E04D1"/>
    <w:rsid w:val="009E1E11"/>
    <w:rsid w:val="009E3FCC"/>
    <w:rsid w:val="009E44A5"/>
    <w:rsid w:val="009E5337"/>
    <w:rsid w:val="009E591D"/>
    <w:rsid w:val="009F0292"/>
    <w:rsid w:val="009F413F"/>
    <w:rsid w:val="009F43D3"/>
    <w:rsid w:val="009F5D3D"/>
    <w:rsid w:val="009F7317"/>
    <w:rsid w:val="00A00821"/>
    <w:rsid w:val="00A03CDF"/>
    <w:rsid w:val="00A07AEE"/>
    <w:rsid w:val="00A10D74"/>
    <w:rsid w:val="00A12F9C"/>
    <w:rsid w:val="00A1346C"/>
    <w:rsid w:val="00A24937"/>
    <w:rsid w:val="00A25FCC"/>
    <w:rsid w:val="00A31C22"/>
    <w:rsid w:val="00A32245"/>
    <w:rsid w:val="00A32B77"/>
    <w:rsid w:val="00A36D7F"/>
    <w:rsid w:val="00A4196E"/>
    <w:rsid w:val="00A45273"/>
    <w:rsid w:val="00A466F2"/>
    <w:rsid w:val="00A47142"/>
    <w:rsid w:val="00A47E0A"/>
    <w:rsid w:val="00A50D19"/>
    <w:rsid w:val="00A51707"/>
    <w:rsid w:val="00A53E80"/>
    <w:rsid w:val="00A53F27"/>
    <w:rsid w:val="00A57642"/>
    <w:rsid w:val="00A60355"/>
    <w:rsid w:val="00A605D6"/>
    <w:rsid w:val="00A75E2A"/>
    <w:rsid w:val="00A82457"/>
    <w:rsid w:val="00A864A8"/>
    <w:rsid w:val="00A90AF3"/>
    <w:rsid w:val="00A9771D"/>
    <w:rsid w:val="00AA0D01"/>
    <w:rsid w:val="00AA3422"/>
    <w:rsid w:val="00AA755A"/>
    <w:rsid w:val="00AB1B9E"/>
    <w:rsid w:val="00AB44C6"/>
    <w:rsid w:val="00AB595E"/>
    <w:rsid w:val="00AB5DCB"/>
    <w:rsid w:val="00AB6132"/>
    <w:rsid w:val="00AB6321"/>
    <w:rsid w:val="00AC0AFA"/>
    <w:rsid w:val="00AC5F5E"/>
    <w:rsid w:val="00AD1CB4"/>
    <w:rsid w:val="00AD334A"/>
    <w:rsid w:val="00AD567C"/>
    <w:rsid w:val="00AD730A"/>
    <w:rsid w:val="00AE07C5"/>
    <w:rsid w:val="00AE5D0F"/>
    <w:rsid w:val="00AE5D19"/>
    <w:rsid w:val="00AF643C"/>
    <w:rsid w:val="00AF6713"/>
    <w:rsid w:val="00AF7D02"/>
    <w:rsid w:val="00B006B4"/>
    <w:rsid w:val="00B032E6"/>
    <w:rsid w:val="00B06302"/>
    <w:rsid w:val="00B07627"/>
    <w:rsid w:val="00B1017A"/>
    <w:rsid w:val="00B1686F"/>
    <w:rsid w:val="00B21353"/>
    <w:rsid w:val="00B22D2F"/>
    <w:rsid w:val="00B24277"/>
    <w:rsid w:val="00B243A5"/>
    <w:rsid w:val="00B257EB"/>
    <w:rsid w:val="00B26504"/>
    <w:rsid w:val="00B332BC"/>
    <w:rsid w:val="00B33B4B"/>
    <w:rsid w:val="00B433A2"/>
    <w:rsid w:val="00B441C3"/>
    <w:rsid w:val="00B44B7D"/>
    <w:rsid w:val="00B54C1B"/>
    <w:rsid w:val="00B70A9E"/>
    <w:rsid w:val="00B71AA4"/>
    <w:rsid w:val="00B74A37"/>
    <w:rsid w:val="00B800C7"/>
    <w:rsid w:val="00B84870"/>
    <w:rsid w:val="00B9059E"/>
    <w:rsid w:val="00B933B0"/>
    <w:rsid w:val="00B9488D"/>
    <w:rsid w:val="00BA1782"/>
    <w:rsid w:val="00BA2F9F"/>
    <w:rsid w:val="00BA40EE"/>
    <w:rsid w:val="00BA52EE"/>
    <w:rsid w:val="00BA7DA3"/>
    <w:rsid w:val="00BB4892"/>
    <w:rsid w:val="00BC09FD"/>
    <w:rsid w:val="00BC3368"/>
    <w:rsid w:val="00BD0218"/>
    <w:rsid w:val="00BD1A33"/>
    <w:rsid w:val="00BD1B27"/>
    <w:rsid w:val="00BD58C5"/>
    <w:rsid w:val="00BE09CE"/>
    <w:rsid w:val="00BE0C0F"/>
    <w:rsid w:val="00BE1468"/>
    <w:rsid w:val="00C03959"/>
    <w:rsid w:val="00C13481"/>
    <w:rsid w:val="00C152D1"/>
    <w:rsid w:val="00C165AB"/>
    <w:rsid w:val="00C20E4F"/>
    <w:rsid w:val="00C21F86"/>
    <w:rsid w:val="00C22D23"/>
    <w:rsid w:val="00C26E3F"/>
    <w:rsid w:val="00C32D09"/>
    <w:rsid w:val="00C33320"/>
    <w:rsid w:val="00C34CFB"/>
    <w:rsid w:val="00C34E7E"/>
    <w:rsid w:val="00C36BCC"/>
    <w:rsid w:val="00C44411"/>
    <w:rsid w:val="00C54D88"/>
    <w:rsid w:val="00C550BD"/>
    <w:rsid w:val="00C56411"/>
    <w:rsid w:val="00C56B0C"/>
    <w:rsid w:val="00C56BEF"/>
    <w:rsid w:val="00C60B40"/>
    <w:rsid w:val="00C7081F"/>
    <w:rsid w:val="00C72CEE"/>
    <w:rsid w:val="00C73D17"/>
    <w:rsid w:val="00C75A75"/>
    <w:rsid w:val="00C76402"/>
    <w:rsid w:val="00C76680"/>
    <w:rsid w:val="00C76BE8"/>
    <w:rsid w:val="00C80C22"/>
    <w:rsid w:val="00C874C7"/>
    <w:rsid w:val="00C9446F"/>
    <w:rsid w:val="00CA0B21"/>
    <w:rsid w:val="00CA1006"/>
    <w:rsid w:val="00CA1F1B"/>
    <w:rsid w:val="00CA5DFF"/>
    <w:rsid w:val="00CA7568"/>
    <w:rsid w:val="00CB0396"/>
    <w:rsid w:val="00CB0651"/>
    <w:rsid w:val="00CB4227"/>
    <w:rsid w:val="00CB42CB"/>
    <w:rsid w:val="00CC53A4"/>
    <w:rsid w:val="00CC610D"/>
    <w:rsid w:val="00CC7991"/>
    <w:rsid w:val="00CC7C41"/>
    <w:rsid w:val="00CC7F43"/>
    <w:rsid w:val="00CD08AB"/>
    <w:rsid w:val="00CD15C7"/>
    <w:rsid w:val="00CE4947"/>
    <w:rsid w:val="00CE5925"/>
    <w:rsid w:val="00CF1724"/>
    <w:rsid w:val="00CF2B6B"/>
    <w:rsid w:val="00CF371F"/>
    <w:rsid w:val="00CF3B5A"/>
    <w:rsid w:val="00CF656B"/>
    <w:rsid w:val="00D0099F"/>
    <w:rsid w:val="00D00D4B"/>
    <w:rsid w:val="00D01E6D"/>
    <w:rsid w:val="00D03D7E"/>
    <w:rsid w:val="00D050D6"/>
    <w:rsid w:val="00D058BD"/>
    <w:rsid w:val="00D07A7A"/>
    <w:rsid w:val="00D1090D"/>
    <w:rsid w:val="00D10C58"/>
    <w:rsid w:val="00D14635"/>
    <w:rsid w:val="00D22973"/>
    <w:rsid w:val="00D27494"/>
    <w:rsid w:val="00D31E38"/>
    <w:rsid w:val="00D32099"/>
    <w:rsid w:val="00D33827"/>
    <w:rsid w:val="00D33E1F"/>
    <w:rsid w:val="00D34B3B"/>
    <w:rsid w:val="00D41FB4"/>
    <w:rsid w:val="00D4257C"/>
    <w:rsid w:val="00D43F9E"/>
    <w:rsid w:val="00D4462F"/>
    <w:rsid w:val="00D44B6D"/>
    <w:rsid w:val="00D463A6"/>
    <w:rsid w:val="00D4656A"/>
    <w:rsid w:val="00D4692F"/>
    <w:rsid w:val="00D54A74"/>
    <w:rsid w:val="00D63E64"/>
    <w:rsid w:val="00D66B15"/>
    <w:rsid w:val="00D71D48"/>
    <w:rsid w:val="00D756E6"/>
    <w:rsid w:val="00D86751"/>
    <w:rsid w:val="00DA2E9F"/>
    <w:rsid w:val="00DA3051"/>
    <w:rsid w:val="00DA4EAA"/>
    <w:rsid w:val="00DA63D1"/>
    <w:rsid w:val="00DA70D9"/>
    <w:rsid w:val="00DB7B45"/>
    <w:rsid w:val="00DB7CD1"/>
    <w:rsid w:val="00DC6FA4"/>
    <w:rsid w:val="00DC733C"/>
    <w:rsid w:val="00DC7686"/>
    <w:rsid w:val="00DC7ABA"/>
    <w:rsid w:val="00DD0CC1"/>
    <w:rsid w:val="00DD295E"/>
    <w:rsid w:val="00DD50FC"/>
    <w:rsid w:val="00DE12F8"/>
    <w:rsid w:val="00DE1551"/>
    <w:rsid w:val="00DE23CF"/>
    <w:rsid w:val="00DE5DDD"/>
    <w:rsid w:val="00DE7B83"/>
    <w:rsid w:val="00DE7D6A"/>
    <w:rsid w:val="00DE7F34"/>
    <w:rsid w:val="00DF0387"/>
    <w:rsid w:val="00DF4972"/>
    <w:rsid w:val="00DF53C5"/>
    <w:rsid w:val="00DF68B5"/>
    <w:rsid w:val="00E00DA7"/>
    <w:rsid w:val="00E02FFB"/>
    <w:rsid w:val="00E04949"/>
    <w:rsid w:val="00E05C4E"/>
    <w:rsid w:val="00E066BE"/>
    <w:rsid w:val="00E10860"/>
    <w:rsid w:val="00E1376D"/>
    <w:rsid w:val="00E15F6C"/>
    <w:rsid w:val="00E1604C"/>
    <w:rsid w:val="00E17ECF"/>
    <w:rsid w:val="00E20606"/>
    <w:rsid w:val="00E213B7"/>
    <w:rsid w:val="00E25E03"/>
    <w:rsid w:val="00E26B80"/>
    <w:rsid w:val="00E32B48"/>
    <w:rsid w:val="00E33BCE"/>
    <w:rsid w:val="00E3625B"/>
    <w:rsid w:val="00E40138"/>
    <w:rsid w:val="00E40355"/>
    <w:rsid w:val="00E40843"/>
    <w:rsid w:val="00E40A23"/>
    <w:rsid w:val="00E4251D"/>
    <w:rsid w:val="00E44331"/>
    <w:rsid w:val="00E44BB3"/>
    <w:rsid w:val="00E46F95"/>
    <w:rsid w:val="00E6057F"/>
    <w:rsid w:val="00E61D7F"/>
    <w:rsid w:val="00E6389B"/>
    <w:rsid w:val="00E65246"/>
    <w:rsid w:val="00E74949"/>
    <w:rsid w:val="00E7702F"/>
    <w:rsid w:val="00E904C1"/>
    <w:rsid w:val="00E91CD3"/>
    <w:rsid w:val="00E94B8F"/>
    <w:rsid w:val="00EA0C3A"/>
    <w:rsid w:val="00EA3095"/>
    <w:rsid w:val="00EA3270"/>
    <w:rsid w:val="00EA327F"/>
    <w:rsid w:val="00EB01CF"/>
    <w:rsid w:val="00EB245B"/>
    <w:rsid w:val="00EB6CB1"/>
    <w:rsid w:val="00EB793C"/>
    <w:rsid w:val="00EB7A97"/>
    <w:rsid w:val="00EC0371"/>
    <w:rsid w:val="00EC1CD9"/>
    <w:rsid w:val="00EC5C47"/>
    <w:rsid w:val="00ED7086"/>
    <w:rsid w:val="00EE0F89"/>
    <w:rsid w:val="00EE1794"/>
    <w:rsid w:val="00EE36D9"/>
    <w:rsid w:val="00EF1333"/>
    <w:rsid w:val="00EF357F"/>
    <w:rsid w:val="00EF4EA7"/>
    <w:rsid w:val="00EF54E8"/>
    <w:rsid w:val="00F02285"/>
    <w:rsid w:val="00F061EF"/>
    <w:rsid w:val="00F12C62"/>
    <w:rsid w:val="00F23BEB"/>
    <w:rsid w:val="00F2460E"/>
    <w:rsid w:val="00F25EC9"/>
    <w:rsid w:val="00F27357"/>
    <w:rsid w:val="00F304E4"/>
    <w:rsid w:val="00F33152"/>
    <w:rsid w:val="00F34F48"/>
    <w:rsid w:val="00F34F88"/>
    <w:rsid w:val="00F35B32"/>
    <w:rsid w:val="00F364DB"/>
    <w:rsid w:val="00F36B47"/>
    <w:rsid w:val="00F37B72"/>
    <w:rsid w:val="00F5231A"/>
    <w:rsid w:val="00F52F87"/>
    <w:rsid w:val="00F53023"/>
    <w:rsid w:val="00F57BAD"/>
    <w:rsid w:val="00F62434"/>
    <w:rsid w:val="00F62904"/>
    <w:rsid w:val="00F70781"/>
    <w:rsid w:val="00F7604C"/>
    <w:rsid w:val="00F76D73"/>
    <w:rsid w:val="00F81DEA"/>
    <w:rsid w:val="00F90895"/>
    <w:rsid w:val="00F91742"/>
    <w:rsid w:val="00F95B86"/>
    <w:rsid w:val="00FA0380"/>
    <w:rsid w:val="00FA1A73"/>
    <w:rsid w:val="00FA533C"/>
    <w:rsid w:val="00FB628A"/>
    <w:rsid w:val="00FC0F78"/>
    <w:rsid w:val="00FC1770"/>
    <w:rsid w:val="00FC41F4"/>
    <w:rsid w:val="00FC5D60"/>
    <w:rsid w:val="00FC5E0B"/>
    <w:rsid w:val="00FC62F2"/>
    <w:rsid w:val="00FD1845"/>
    <w:rsid w:val="00FD1E03"/>
    <w:rsid w:val="00FD3770"/>
    <w:rsid w:val="00FD6F5A"/>
    <w:rsid w:val="00FE2F6F"/>
    <w:rsid w:val="00FE3272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27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63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1418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83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4796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239" TargetMode="External"/><Relationship Id="rId14" Type="http://schemas.openxmlformats.org/officeDocument/2006/relationships/hyperlink" Target="https://login.consultant.ru/link/?req=doc&amp;base=LAW&amp;n=508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DCC5-C536-4C63-9E67-05D42F1B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16</cp:revision>
  <cp:lastPrinted>2025-11-19T10:33:00Z</cp:lastPrinted>
  <dcterms:created xsi:type="dcterms:W3CDTF">2025-11-05T12:24:00Z</dcterms:created>
  <dcterms:modified xsi:type="dcterms:W3CDTF">2025-11-28T11:15:00Z</dcterms:modified>
</cp:coreProperties>
</file>