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Default="004806BE" w:rsidP="004806BE">
      <w:pPr>
        <w:pStyle w:val="a5"/>
        <w:tabs>
          <w:tab w:val="clear" w:pos="4153"/>
          <w:tab w:val="clear" w:pos="8306"/>
        </w:tabs>
        <w:jc w:val="right"/>
      </w:pPr>
      <w:r>
        <w:t>ПРОЕКТ</w:t>
      </w:r>
    </w:p>
    <w:p w:rsidR="00D5450C" w:rsidRDefault="00D5450C"/>
    <w:p w:rsidR="00A01510" w:rsidRDefault="00A01510" w:rsidP="00A0151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ПРАВИТЕЛЬСТВО ЛЕНИНГРАДСКОЙ ОБЛАСТИ</w:t>
      </w:r>
    </w:p>
    <w:p w:rsidR="00A01510" w:rsidRDefault="00A01510" w:rsidP="00A01510">
      <w:pPr>
        <w:jc w:val="center"/>
        <w:rPr>
          <w:b/>
          <w:bCs/>
          <w:szCs w:val="28"/>
        </w:rPr>
      </w:pPr>
      <w:bookmarkStart w:id="0" w:name="_Toc363111822"/>
      <w:r>
        <w:rPr>
          <w:b/>
          <w:bCs/>
          <w:szCs w:val="28"/>
        </w:rPr>
        <w:t>ПОСТАНОВЛЕНИЕ</w:t>
      </w:r>
      <w:bookmarkEnd w:id="0"/>
    </w:p>
    <w:p w:rsidR="00A01510" w:rsidRDefault="00A01510" w:rsidP="00A01510">
      <w:pPr>
        <w:jc w:val="center"/>
        <w:rPr>
          <w:szCs w:val="28"/>
        </w:rPr>
      </w:pPr>
    </w:p>
    <w:p w:rsidR="00A01510" w:rsidRDefault="00A01510" w:rsidP="00A01510">
      <w:pPr>
        <w:jc w:val="center"/>
        <w:rPr>
          <w:szCs w:val="28"/>
        </w:rPr>
      </w:pPr>
      <w:r>
        <w:rPr>
          <w:szCs w:val="28"/>
        </w:rPr>
        <w:t>от__________________2025 года №____</w:t>
      </w:r>
    </w:p>
    <w:p w:rsidR="00D5450C" w:rsidRDefault="00D5450C">
      <w:pPr>
        <w:jc w:val="center"/>
      </w:pPr>
    </w:p>
    <w:p w:rsidR="00D5450C" w:rsidRDefault="00D5450C"/>
    <w:p w:rsidR="00D5450C" w:rsidRDefault="00D5450C"/>
    <w:p w:rsidR="00D5450C" w:rsidRDefault="00D5450C">
      <w:pPr>
        <w:shd w:val="clear" w:color="auto" w:fill="FFFFFF"/>
        <w:rPr>
          <w:snapToGrid w:val="0"/>
          <w:spacing w:val="-2"/>
        </w:rPr>
      </w:pPr>
    </w:p>
    <w:p w:rsidR="00BC6567" w:rsidRDefault="00BC6567" w:rsidP="00BC6567">
      <w:pPr>
        <w:shd w:val="clear" w:color="auto" w:fill="FFFFFF"/>
        <w:jc w:val="center"/>
        <w:rPr>
          <w:b/>
          <w:snapToGrid w:val="0"/>
          <w:spacing w:val="-2"/>
        </w:rPr>
      </w:pPr>
      <w:r w:rsidRPr="00BC6567">
        <w:rPr>
          <w:b/>
          <w:snapToGrid w:val="0"/>
          <w:spacing w:val="-2"/>
        </w:rPr>
        <w:t>О внесении изменений в постановление Правительства Ленинградской области от 18 сентября 2023 года № 658 «Об утверждении региональной программы «Оптимальная для восстановления здоровья медицинская реабилитация в Ленинградской области»</w:t>
      </w:r>
    </w:p>
    <w:p w:rsidR="00BC6567" w:rsidRDefault="00BC6567" w:rsidP="00BC6567">
      <w:pPr>
        <w:shd w:val="clear" w:color="auto" w:fill="FFFFFF"/>
        <w:jc w:val="center"/>
        <w:rPr>
          <w:b/>
          <w:snapToGrid w:val="0"/>
          <w:spacing w:val="-2"/>
        </w:rPr>
      </w:pPr>
    </w:p>
    <w:p w:rsidR="00810981" w:rsidRPr="00BC6567" w:rsidRDefault="00810981" w:rsidP="00BC6567">
      <w:pPr>
        <w:shd w:val="clear" w:color="auto" w:fill="FFFFFF"/>
        <w:jc w:val="center"/>
        <w:rPr>
          <w:b/>
          <w:snapToGrid w:val="0"/>
          <w:spacing w:val="-2"/>
        </w:rPr>
      </w:pPr>
    </w:p>
    <w:p w:rsidR="008F6036" w:rsidRPr="008F6036" w:rsidRDefault="008F6036" w:rsidP="00D32F86">
      <w:pPr>
        <w:ind w:firstLine="680"/>
        <w:rPr>
          <w:rFonts w:eastAsia="Calibri"/>
          <w:spacing w:val="-2"/>
          <w:szCs w:val="28"/>
        </w:rPr>
      </w:pPr>
      <w:r w:rsidRPr="008F6036">
        <w:rPr>
          <w:rFonts w:eastAsia="Calibri"/>
          <w:spacing w:val="4"/>
          <w:szCs w:val="28"/>
          <w:lang w:eastAsia="en-US"/>
        </w:rPr>
        <w:t xml:space="preserve">В целях </w:t>
      </w:r>
      <w:r w:rsidR="00D274AB" w:rsidRPr="00B82845">
        <w:rPr>
          <w:szCs w:val="28"/>
          <w:lang w:eastAsia="en-US"/>
        </w:rPr>
        <w:t>обеспечения доступности оказания медицинской помощи по медицинской реабилитации населению Ленинградской области</w:t>
      </w:r>
      <w:r w:rsidRPr="008F6036">
        <w:rPr>
          <w:rFonts w:eastAsia="Calibri"/>
          <w:spacing w:val="-2"/>
          <w:szCs w:val="28"/>
          <w:lang w:eastAsia="en-US"/>
        </w:rPr>
        <w:t xml:space="preserve">                           Правительство Ленинградской </w:t>
      </w:r>
      <w:r w:rsidR="003740B0" w:rsidRPr="008F6036">
        <w:rPr>
          <w:rFonts w:eastAsia="Calibri"/>
          <w:spacing w:val="-2"/>
          <w:szCs w:val="28"/>
          <w:lang w:eastAsia="en-US"/>
        </w:rPr>
        <w:t xml:space="preserve">области </w:t>
      </w:r>
      <w:r w:rsidR="003740B0">
        <w:rPr>
          <w:rFonts w:eastAsia="Calibri"/>
          <w:spacing w:val="-2"/>
          <w:szCs w:val="28"/>
          <w:lang w:eastAsia="en-US"/>
        </w:rPr>
        <w:t>п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о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с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="003740B0">
        <w:rPr>
          <w:rFonts w:eastAsia="Calibri"/>
          <w:spacing w:val="-2"/>
          <w:szCs w:val="28"/>
          <w:lang w:eastAsia="en-US"/>
        </w:rPr>
        <w:t>т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а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н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о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в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л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я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Pr="008F6036">
        <w:rPr>
          <w:rFonts w:eastAsia="Calibri"/>
          <w:spacing w:val="-2"/>
          <w:szCs w:val="28"/>
          <w:lang w:eastAsia="en-US"/>
        </w:rPr>
        <w:t>е</w:t>
      </w:r>
      <w:r>
        <w:rPr>
          <w:rFonts w:eastAsia="Calibri"/>
          <w:spacing w:val="-2"/>
          <w:szCs w:val="28"/>
          <w:lang w:eastAsia="en-US"/>
        </w:rPr>
        <w:t xml:space="preserve"> </w:t>
      </w:r>
      <w:r w:rsidR="003740B0" w:rsidRPr="008F6036">
        <w:rPr>
          <w:rFonts w:eastAsia="Calibri"/>
          <w:spacing w:val="-2"/>
          <w:szCs w:val="28"/>
          <w:lang w:eastAsia="en-US"/>
        </w:rPr>
        <w:t>т</w:t>
      </w:r>
      <w:r w:rsidR="003740B0">
        <w:rPr>
          <w:rFonts w:eastAsia="Calibri"/>
          <w:spacing w:val="-2"/>
          <w:szCs w:val="28"/>
          <w:lang w:eastAsia="en-US"/>
        </w:rPr>
        <w:t>:</w:t>
      </w:r>
    </w:p>
    <w:p w:rsidR="00EB3A25" w:rsidRPr="00D32F86" w:rsidRDefault="00D32F86" w:rsidP="00D32F86">
      <w:pPr>
        <w:ind w:firstLine="680"/>
        <w:rPr>
          <w:rFonts w:eastAsia="Calibri"/>
          <w:spacing w:val="-2"/>
          <w:szCs w:val="28"/>
        </w:rPr>
      </w:pPr>
      <w:r w:rsidRPr="00D32F86">
        <w:rPr>
          <w:rFonts w:eastAsia="Calibri"/>
          <w:spacing w:val="-2"/>
          <w:szCs w:val="28"/>
        </w:rPr>
        <w:t xml:space="preserve">1. </w:t>
      </w:r>
      <w:r>
        <w:rPr>
          <w:rFonts w:eastAsia="Calibri"/>
          <w:spacing w:val="-2"/>
          <w:szCs w:val="28"/>
        </w:rPr>
        <w:t>В</w:t>
      </w:r>
      <w:r w:rsidRPr="00D32F86">
        <w:rPr>
          <w:rFonts w:eastAsia="Calibri"/>
          <w:spacing w:val="-2"/>
          <w:szCs w:val="28"/>
        </w:rPr>
        <w:t>нести в региональную программу «оптимальная для восстановления здоровья медицинская реабилитация в ленинградской области», утвержденную постановлением правительства ленинградской области от 18 сентября 2023 года                  № 658, изменения согласно приложению к настоящему постановлению.</w:t>
      </w:r>
    </w:p>
    <w:p w:rsidR="00D32F86" w:rsidRPr="00D32F86" w:rsidRDefault="00D32F86" w:rsidP="00D32F86">
      <w:pPr>
        <w:pStyle w:val="31"/>
        <w:shd w:val="clear" w:color="auto" w:fill="FFFFFF"/>
        <w:spacing w:before="0" w:beforeAutospacing="0" w:after="0" w:afterAutospacing="0"/>
        <w:ind w:firstLine="680"/>
        <w:jc w:val="both"/>
        <w:rPr>
          <w:b w:val="0"/>
          <w:sz w:val="28"/>
          <w:szCs w:val="28"/>
        </w:rPr>
      </w:pPr>
      <w:r w:rsidRPr="00D32F86">
        <w:rPr>
          <w:rFonts w:eastAsia="Calibri"/>
          <w:b w:val="0"/>
          <w:spacing w:val="-2"/>
          <w:sz w:val="28"/>
          <w:szCs w:val="28"/>
        </w:rPr>
        <w:t xml:space="preserve">2. </w:t>
      </w:r>
      <w:r>
        <w:rPr>
          <w:rFonts w:eastAsia="Calibri"/>
          <w:b w:val="0"/>
          <w:spacing w:val="-2"/>
          <w:sz w:val="28"/>
          <w:szCs w:val="28"/>
        </w:rPr>
        <w:t>К</w:t>
      </w:r>
      <w:r w:rsidRPr="00D32F86">
        <w:rPr>
          <w:rFonts w:eastAsia="Calibri"/>
          <w:b w:val="0"/>
          <w:spacing w:val="-2"/>
          <w:sz w:val="28"/>
          <w:szCs w:val="28"/>
        </w:rPr>
        <w:t>онтроль за исполнением наст</w:t>
      </w:r>
      <w:r>
        <w:rPr>
          <w:rFonts w:eastAsia="Calibri"/>
          <w:b w:val="0"/>
          <w:spacing w:val="-2"/>
          <w:sz w:val="28"/>
          <w:szCs w:val="28"/>
        </w:rPr>
        <w:t xml:space="preserve">оящего постановления возложить                                               </w:t>
      </w:r>
      <w:r w:rsidRPr="00D32F86">
        <w:rPr>
          <w:rFonts w:eastAsia="Calibri"/>
          <w:b w:val="0"/>
          <w:spacing w:val="-2"/>
          <w:sz w:val="28"/>
          <w:szCs w:val="28"/>
        </w:rPr>
        <w:t xml:space="preserve">на </w:t>
      </w:r>
      <w:r>
        <w:rPr>
          <w:rFonts w:eastAsia="Calibri"/>
          <w:b w:val="0"/>
          <w:spacing w:val="-2"/>
          <w:sz w:val="28"/>
          <w:szCs w:val="28"/>
        </w:rPr>
        <w:t>В</w:t>
      </w:r>
      <w:r w:rsidRPr="00D32F86">
        <w:rPr>
          <w:b w:val="0"/>
          <w:sz w:val="28"/>
          <w:szCs w:val="28"/>
        </w:rPr>
        <w:t>ице-губернатор</w:t>
      </w:r>
      <w:r>
        <w:rPr>
          <w:b w:val="0"/>
          <w:sz w:val="28"/>
          <w:szCs w:val="28"/>
        </w:rPr>
        <w:t>а Л</w:t>
      </w:r>
      <w:r w:rsidRPr="00D32F86">
        <w:rPr>
          <w:b w:val="0"/>
          <w:sz w:val="28"/>
          <w:szCs w:val="28"/>
        </w:rPr>
        <w:t>енинградской области по социальным вопросам</w:t>
      </w:r>
      <w:r>
        <w:rPr>
          <w:b w:val="0"/>
          <w:sz w:val="28"/>
          <w:szCs w:val="28"/>
        </w:rPr>
        <w:t>.</w:t>
      </w:r>
    </w:p>
    <w:p w:rsidR="008F6036" w:rsidRPr="008F6036" w:rsidRDefault="008F6036" w:rsidP="00D32F86">
      <w:pPr>
        <w:autoSpaceDE w:val="0"/>
        <w:autoSpaceDN w:val="0"/>
        <w:adjustRightInd w:val="0"/>
        <w:ind w:firstLine="680"/>
        <w:rPr>
          <w:rFonts w:eastAsia="Calibri"/>
          <w:spacing w:val="-2"/>
          <w:szCs w:val="28"/>
        </w:rPr>
      </w:pPr>
      <w:r w:rsidRPr="008F6036">
        <w:rPr>
          <w:rFonts w:eastAsia="Calibri"/>
          <w:spacing w:val="-2"/>
          <w:szCs w:val="28"/>
        </w:rPr>
        <w:t xml:space="preserve">3. Настоящее постановление вступает в силу с даты подписания. </w:t>
      </w:r>
    </w:p>
    <w:p w:rsidR="008F6036" w:rsidRPr="008F6036" w:rsidRDefault="008F6036" w:rsidP="00D32F86">
      <w:pPr>
        <w:ind w:firstLine="680"/>
        <w:rPr>
          <w:rFonts w:eastAsia="Calibri"/>
          <w:spacing w:val="-2"/>
          <w:szCs w:val="28"/>
        </w:rPr>
      </w:pPr>
    </w:p>
    <w:p w:rsidR="00D5450C" w:rsidRPr="008F6036" w:rsidRDefault="00D5450C">
      <w:pPr>
        <w:rPr>
          <w:spacing w:val="-2"/>
        </w:rPr>
      </w:pPr>
    </w:p>
    <w:p w:rsidR="00D5450C" w:rsidRPr="008F6036" w:rsidRDefault="00D5450C">
      <w:pPr>
        <w:rPr>
          <w:spacing w:val="-2"/>
        </w:rPr>
      </w:pPr>
    </w:p>
    <w:p w:rsidR="00D5450C" w:rsidRPr="008F6036" w:rsidRDefault="00D5450C">
      <w:pPr>
        <w:rPr>
          <w:spacing w:val="-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5450C">
        <w:tc>
          <w:tcPr>
            <w:tcW w:w="9288" w:type="dxa"/>
          </w:tcPr>
          <w:p w:rsidR="008B4C64" w:rsidRDefault="008B4C64">
            <w:pPr>
              <w:ind w:firstLine="0"/>
              <w:rPr>
                <w:sz w:val="24"/>
              </w:rPr>
            </w:pPr>
          </w:p>
        </w:tc>
      </w:tr>
    </w:tbl>
    <w:p w:rsidR="00C46155" w:rsidRPr="006E4A6B" w:rsidRDefault="00C46155" w:rsidP="00C46155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A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Губернатор</w:t>
      </w:r>
    </w:p>
    <w:p w:rsidR="003740B0" w:rsidRPr="003740B0" w:rsidRDefault="00C46155" w:rsidP="003740B0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ectPr w:rsidR="003740B0" w:rsidRPr="003740B0" w:rsidSect="00C461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134" w:header="720" w:footer="720" w:gutter="0"/>
          <w:cols w:space="720"/>
          <w:titlePg/>
          <w:docGrid w:linePitch="381"/>
        </w:sectPr>
      </w:pPr>
      <w:r w:rsidRPr="006E4A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Ленинградской области                                                                   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</w:t>
      </w:r>
      <w:r w:rsidR="003740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А.Дрозденко</w:t>
      </w:r>
    </w:p>
    <w:p w:rsidR="003740B0" w:rsidRPr="003740B0" w:rsidRDefault="003740B0" w:rsidP="003740B0">
      <w:pPr>
        <w:autoSpaceDE w:val="0"/>
        <w:autoSpaceDN w:val="0"/>
        <w:ind w:firstLine="0"/>
        <w:jc w:val="lef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740B0" w:rsidRPr="003740B0" w:rsidRDefault="003740B0" w:rsidP="003740B0">
      <w:pPr>
        <w:autoSpaceDE w:val="0"/>
        <w:autoSpaceDN w:val="0"/>
        <w:ind w:firstLine="6096"/>
        <w:jc w:val="right"/>
        <w:rPr>
          <w:rFonts w:eastAsiaTheme="minorHAnsi"/>
          <w:sz w:val="24"/>
          <w:szCs w:val="24"/>
          <w:lang w:eastAsia="en-US"/>
        </w:rPr>
      </w:pPr>
      <w:r w:rsidRPr="003740B0">
        <w:rPr>
          <w:rFonts w:eastAsiaTheme="minorHAnsi"/>
          <w:sz w:val="24"/>
          <w:szCs w:val="24"/>
          <w:lang w:eastAsia="en-US"/>
        </w:rPr>
        <w:t>Приложение</w:t>
      </w:r>
    </w:p>
    <w:p w:rsidR="003740B0" w:rsidRPr="003740B0" w:rsidRDefault="003740B0" w:rsidP="003740B0">
      <w:pPr>
        <w:autoSpaceDE w:val="0"/>
        <w:autoSpaceDN w:val="0"/>
        <w:ind w:firstLine="2835"/>
        <w:jc w:val="right"/>
        <w:rPr>
          <w:rFonts w:eastAsiaTheme="minorHAnsi"/>
          <w:sz w:val="24"/>
          <w:szCs w:val="24"/>
          <w:lang w:eastAsia="en-US"/>
        </w:rPr>
      </w:pPr>
      <w:r w:rsidRPr="003740B0">
        <w:rPr>
          <w:rFonts w:eastAsiaTheme="minorHAnsi"/>
          <w:sz w:val="24"/>
          <w:szCs w:val="24"/>
          <w:lang w:eastAsia="en-US"/>
        </w:rPr>
        <w:t xml:space="preserve">к постановлению Правительства </w:t>
      </w:r>
    </w:p>
    <w:p w:rsidR="003740B0" w:rsidRPr="003740B0" w:rsidRDefault="003740B0" w:rsidP="003740B0">
      <w:pPr>
        <w:autoSpaceDE w:val="0"/>
        <w:autoSpaceDN w:val="0"/>
        <w:ind w:firstLine="2835"/>
        <w:jc w:val="right"/>
        <w:rPr>
          <w:rFonts w:eastAsiaTheme="minorHAnsi"/>
          <w:sz w:val="24"/>
          <w:szCs w:val="24"/>
          <w:lang w:eastAsia="en-US"/>
        </w:rPr>
      </w:pPr>
      <w:r w:rsidRPr="003740B0">
        <w:rPr>
          <w:rFonts w:eastAsiaTheme="minorHAnsi"/>
          <w:sz w:val="24"/>
          <w:szCs w:val="24"/>
          <w:lang w:eastAsia="en-US"/>
        </w:rPr>
        <w:t>Ленинградской области</w:t>
      </w:r>
    </w:p>
    <w:p w:rsidR="003740B0" w:rsidRPr="003740B0" w:rsidRDefault="003740B0" w:rsidP="003740B0">
      <w:pPr>
        <w:autoSpaceDE w:val="0"/>
        <w:autoSpaceDN w:val="0"/>
        <w:ind w:firstLine="2835"/>
        <w:jc w:val="right"/>
        <w:rPr>
          <w:rFonts w:eastAsiaTheme="minorHAnsi"/>
          <w:sz w:val="24"/>
          <w:szCs w:val="24"/>
          <w:lang w:eastAsia="en-US"/>
        </w:rPr>
      </w:pPr>
      <w:r w:rsidRPr="003740B0">
        <w:rPr>
          <w:rFonts w:eastAsiaTheme="minorHAnsi"/>
          <w:sz w:val="24"/>
          <w:szCs w:val="24"/>
          <w:lang w:eastAsia="en-US"/>
        </w:rPr>
        <w:t>от __._________ 2025 № ___</w:t>
      </w:r>
    </w:p>
    <w:p w:rsidR="003740B0" w:rsidRPr="003740B0" w:rsidRDefault="003740B0" w:rsidP="003740B0">
      <w:pPr>
        <w:autoSpaceDE w:val="0"/>
        <w:autoSpaceDN w:val="0"/>
        <w:ind w:firstLine="851"/>
        <w:jc w:val="center"/>
        <w:rPr>
          <w:rFonts w:eastAsiaTheme="minorHAnsi"/>
          <w:sz w:val="24"/>
          <w:szCs w:val="24"/>
          <w:lang w:eastAsia="en-US"/>
        </w:rPr>
      </w:pPr>
    </w:p>
    <w:p w:rsidR="003740B0" w:rsidRPr="003740B0" w:rsidRDefault="003740B0" w:rsidP="003740B0">
      <w:pPr>
        <w:autoSpaceDE w:val="0"/>
        <w:autoSpaceDN w:val="0"/>
        <w:ind w:firstLine="851"/>
        <w:jc w:val="center"/>
        <w:rPr>
          <w:rFonts w:eastAsiaTheme="minorHAnsi"/>
          <w:sz w:val="24"/>
          <w:szCs w:val="24"/>
          <w:lang w:eastAsia="en-US"/>
        </w:rPr>
      </w:pPr>
    </w:p>
    <w:p w:rsidR="003740B0" w:rsidRPr="003740B0" w:rsidRDefault="003740B0" w:rsidP="003740B0">
      <w:pPr>
        <w:autoSpaceDE w:val="0"/>
        <w:autoSpaceDN w:val="0"/>
        <w:ind w:firstLine="851"/>
        <w:jc w:val="center"/>
        <w:rPr>
          <w:rFonts w:eastAsiaTheme="minorHAnsi"/>
          <w:sz w:val="24"/>
          <w:szCs w:val="24"/>
          <w:lang w:eastAsia="en-US"/>
        </w:rPr>
      </w:pPr>
    </w:p>
    <w:p w:rsidR="003740B0" w:rsidRPr="003740B0" w:rsidRDefault="003740B0" w:rsidP="003740B0">
      <w:pPr>
        <w:autoSpaceDE w:val="0"/>
        <w:autoSpaceDN w:val="0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40B0">
        <w:rPr>
          <w:rFonts w:eastAsiaTheme="minorHAnsi"/>
          <w:b/>
          <w:bCs/>
          <w:sz w:val="24"/>
          <w:szCs w:val="24"/>
          <w:lang w:eastAsia="en-US"/>
        </w:rPr>
        <w:t>ИЗМЕНЕНИЯ,</w:t>
      </w:r>
    </w:p>
    <w:p w:rsidR="003740B0" w:rsidRPr="003740B0" w:rsidRDefault="003740B0" w:rsidP="003740B0">
      <w:pPr>
        <w:autoSpaceDE w:val="0"/>
        <w:autoSpaceDN w:val="0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40B0">
        <w:rPr>
          <w:rFonts w:eastAsiaTheme="minorHAnsi"/>
          <w:b/>
          <w:bCs/>
          <w:sz w:val="24"/>
          <w:szCs w:val="24"/>
          <w:lang w:eastAsia="en-US"/>
        </w:rPr>
        <w:t>которые вносятся в региональную программу «Оптимальная для восстановления</w:t>
      </w:r>
    </w:p>
    <w:p w:rsidR="003740B0" w:rsidRPr="003740B0" w:rsidRDefault="003740B0" w:rsidP="003740B0">
      <w:pPr>
        <w:autoSpaceDE w:val="0"/>
        <w:autoSpaceDN w:val="0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40B0">
        <w:rPr>
          <w:rFonts w:eastAsiaTheme="minorHAnsi"/>
          <w:b/>
          <w:bCs/>
          <w:sz w:val="24"/>
          <w:szCs w:val="24"/>
          <w:lang w:eastAsia="en-US"/>
        </w:rPr>
        <w:t xml:space="preserve"> здоровья медицинская реабилитация в Ленинградской области», </w:t>
      </w:r>
    </w:p>
    <w:p w:rsidR="003740B0" w:rsidRPr="003740B0" w:rsidRDefault="003740B0" w:rsidP="003740B0">
      <w:pPr>
        <w:autoSpaceDE w:val="0"/>
        <w:autoSpaceDN w:val="0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40B0">
        <w:rPr>
          <w:rFonts w:eastAsiaTheme="minorHAnsi"/>
          <w:b/>
          <w:bCs/>
          <w:sz w:val="24"/>
          <w:szCs w:val="24"/>
          <w:lang w:eastAsia="en-US"/>
        </w:rPr>
        <w:t xml:space="preserve">утвержденную постановлением Правительства Ленинградской области </w:t>
      </w:r>
    </w:p>
    <w:p w:rsidR="003740B0" w:rsidRPr="003740B0" w:rsidRDefault="003740B0" w:rsidP="003740B0">
      <w:pPr>
        <w:autoSpaceDE w:val="0"/>
        <w:autoSpaceDN w:val="0"/>
        <w:ind w:firstLine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740B0">
        <w:rPr>
          <w:rFonts w:eastAsiaTheme="minorHAnsi"/>
          <w:b/>
          <w:bCs/>
          <w:sz w:val="24"/>
          <w:szCs w:val="24"/>
          <w:lang w:eastAsia="en-US"/>
        </w:rPr>
        <w:t xml:space="preserve">от 18 сентября 2023 года № 658 </w:t>
      </w:r>
    </w:p>
    <w:p w:rsidR="003740B0" w:rsidRPr="003740B0" w:rsidRDefault="003740B0" w:rsidP="003740B0">
      <w:pPr>
        <w:autoSpaceDE w:val="0"/>
        <w:autoSpaceDN w:val="0"/>
        <w:ind w:firstLine="0"/>
        <w:jc w:val="left"/>
        <w:rPr>
          <w:rFonts w:eastAsiaTheme="minorHAnsi"/>
          <w:b/>
          <w:bCs/>
          <w:sz w:val="24"/>
          <w:szCs w:val="24"/>
          <w:lang w:eastAsia="en-US"/>
        </w:rPr>
      </w:pPr>
    </w:p>
    <w:p w:rsidR="003740B0" w:rsidRPr="003740B0" w:rsidRDefault="003740B0" w:rsidP="003740B0">
      <w:pPr>
        <w:autoSpaceDE w:val="0"/>
        <w:autoSpaceDN w:val="0"/>
        <w:ind w:firstLine="851"/>
        <w:jc w:val="left"/>
        <w:rPr>
          <w:rFonts w:eastAsiaTheme="minorHAnsi"/>
          <w:sz w:val="24"/>
          <w:szCs w:val="24"/>
          <w:lang w:eastAsia="en-US"/>
        </w:rPr>
      </w:pPr>
    </w:p>
    <w:p w:rsidR="003740B0" w:rsidRPr="003740B0" w:rsidRDefault="003740B0" w:rsidP="003740B0">
      <w:pPr>
        <w:numPr>
          <w:ilvl w:val="0"/>
          <w:numId w:val="10"/>
        </w:numPr>
        <w:ind w:left="0" w:firstLine="709"/>
        <w:jc w:val="left"/>
        <w:rPr>
          <w:rFonts w:eastAsia="Calibri" w:cs="Calibri"/>
          <w:szCs w:val="28"/>
          <w:lang w:eastAsia="en-US"/>
        </w:rPr>
      </w:pPr>
      <w:r w:rsidRPr="003740B0">
        <w:rPr>
          <w:rFonts w:eastAsia="Calibri" w:cs="Calibri"/>
          <w:szCs w:val="28"/>
          <w:lang w:eastAsia="en-US"/>
        </w:rPr>
        <w:t xml:space="preserve">В разделе 1.6. </w:t>
      </w:r>
      <w:r w:rsidRPr="003740B0">
        <w:rPr>
          <w:rFonts w:eastAsiaTheme="minorHAnsi"/>
          <w:bCs/>
          <w:szCs w:val="28"/>
          <w:lang w:eastAsia="en-US"/>
        </w:rPr>
        <w:t>(Текущее состояние ресурсной базы реабилитационной службы Ленинградской области (за исключением наркологии и психиатрии) за 2022 – 2024 гг.):</w:t>
      </w:r>
    </w:p>
    <w:p w:rsidR="003740B0" w:rsidRPr="003740B0" w:rsidRDefault="003740B0" w:rsidP="003740B0">
      <w:pPr>
        <w:numPr>
          <w:ilvl w:val="0"/>
          <w:numId w:val="9"/>
        </w:numPr>
        <w:ind w:left="0" w:firstLine="709"/>
        <w:jc w:val="left"/>
        <w:rPr>
          <w:rFonts w:eastAsia="Calibri" w:cs="Calibri"/>
          <w:szCs w:val="28"/>
          <w:lang w:eastAsia="en-US"/>
        </w:rPr>
      </w:pPr>
      <w:r w:rsidRPr="003740B0">
        <w:rPr>
          <w:rFonts w:eastAsia="Calibri" w:cs="Calibri"/>
          <w:szCs w:val="28"/>
          <w:lang w:eastAsia="en-US"/>
        </w:rPr>
        <w:t xml:space="preserve">в абзаце четвертом </w:t>
      </w:r>
      <w:r w:rsidRPr="003740B0">
        <w:rPr>
          <w:rFonts w:eastAsiaTheme="minorHAnsi"/>
          <w:bCs/>
          <w:szCs w:val="28"/>
          <w:lang w:eastAsia="en-US"/>
        </w:rPr>
        <w:t xml:space="preserve">слова «Гатчинский район» заменить словами «Гатчинский муниципальный округ»; </w:t>
      </w:r>
    </w:p>
    <w:p w:rsidR="003740B0" w:rsidRPr="003740B0" w:rsidRDefault="003740B0" w:rsidP="003740B0">
      <w:pPr>
        <w:numPr>
          <w:ilvl w:val="0"/>
          <w:numId w:val="9"/>
        </w:numPr>
        <w:ind w:left="0" w:firstLine="709"/>
        <w:contextualSpacing/>
        <w:jc w:val="left"/>
        <w:rPr>
          <w:rFonts w:eastAsia="Calibri" w:cs="Calibri"/>
          <w:szCs w:val="28"/>
          <w:lang w:eastAsia="en-US"/>
        </w:rPr>
      </w:pPr>
      <w:r w:rsidRPr="003740B0">
        <w:rPr>
          <w:rFonts w:eastAsiaTheme="minorHAnsi"/>
          <w:szCs w:val="28"/>
          <w:lang w:eastAsia="en-US"/>
        </w:rPr>
        <w:t xml:space="preserve">абзац семнадцатый подраздела «Износ основных фондов (медицинского оборудования) в медицинских организациях, оказывающих медицинскую помощь по профилю «медицинская реабилитация» </w:t>
      </w:r>
      <w:r w:rsidRPr="003740B0">
        <w:rPr>
          <w:rFonts w:eastAsiaTheme="minorHAnsi"/>
          <w:bCs/>
          <w:szCs w:val="28"/>
          <w:lang w:eastAsia="en-US"/>
        </w:rPr>
        <w:t>изложить в следующей редакции: «</w:t>
      </w:r>
      <w:r w:rsidRPr="003740B0">
        <w:rPr>
          <w:rFonts w:eastAsia="Calibri" w:cs="Calibri"/>
          <w:szCs w:val="28"/>
          <w:lang w:eastAsia="en-US"/>
        </w:rPr>
        <w:t>ГБУЗ ЛО «Всеволожская КМБ» – амбулаторное отделение медицинской реабилитации и стационарное отделение медицинской реабилитации взрослых с нарушением функции периферической нервной системы и костно-мышечной системы.».</w:t>
      </w:r>
    </w:p>
    <w:p w:rsidR="003740B0" w:rsidRPr="003740B0" w:rsidRDefault="003740B0" w:rsidP="003740B0">
      <w:pPr>
        <w:numPr>
          <w:ilvl w:val="0"/>
          <w:numId w:val="10"/>
        </w:numPr>
        <w:ind w:left="0" w:firstLine="709"/>
        <w:contextualSpacing/>
        <w:jc w:val="left"/>
        <w:rPr>
          <w:rFonts w:eastAsia="Calibri" w:cs="Calibri"/>
          <w:szCs w:val="28"/>
          <w:lang w:eastAsia="en-US"/>
        </w:rPr>
      </w:pPr>
      <w:r w:rsidRPr="003740B0">
        <w:rPr>
          <w:rFonts w:eastAsia="Calibri" w:cs="Calibri"/>
          <w:szCs w:val="28"/>
          <w:lang w:eastAsia="en-US"/>
        </w:rPr>
        <w:t>В разделе 1.7 (Анализ деятельности медицинских организаций, оказывающих медицинскую помощь по медицинской реабилитации в Ленинградской области, с оценкой необходимости оптимизации функционирования):</w:t>
      </w:r>
    </w:p>
    <w:p w:rsidR="003740B0" w:rsidRPr="003740B0" w:rsidRDefault="003740B0" w:rsidP="003740B0">
      <w:pPr>
        <w:numPr>
          <w:ilvl w:val="0"/>
          <w:numId w:val="9"/>
        </w:numPr>
        <w:ind w:left="0" w:firstLine="709"/>
        <w:contextualSpacing/>
        <w:jc w:val="left"/>
        <w:rPr>
          <w:rFonts w:eastAsia="Calibri" w:cs="Calibri"/>
          <w:szCs w:val="28"/>
          <w:lang w:eastAsia="en-US"/>
        </w:rPr>
      </w:pPr>
      <w:r w:rsidRPr="003740B0">
        <w:rPr>
          <w:rFonts w:eastAsiaTheme="minorHAnsi"/>
          <w:bCs/>
          <w:szCs w:val="28"/>
          <w:lang w:eastAsia="en-US"/>
        </w:rPr>
        <w:t>таблицу 7 таблицы 16 (</w:t>
      </w:r>
      <w:r w:rsidRPr="003740B0">
        <w:rPr>
          <w:rFonts w:eastAsiaTheme="minorHAnsi"/>
          <w:szCs w:val="28"/>
          <w:lang w:eastAsia="en-US"/>
        </w:rPr>
        <w:t>Перечень характеристик медицинских организаций, осуществляющих медицинскую реабилитацию в рамках обязательного медицинского страхования) изложить в следующей редакции:</w:t>
      </w:r>
    </w:p>
    <w:p w:rsidR="003740B0" w:rsidRPr="003740B0" w:rsidRDefault="003740B0" w:rsidP="003740B0">
      <w:pPr>
        <w:ind w:firstLine="0"/>
        <w:rPr>
          <w:rFonts w:eastAsia="Calibri" w:cs="Calibri"/>
          <w:szCs w:val="28"/>
          <w:lang w:eastAsia="en-US"/>
        </w:rPr>
      </w:pPr>
      <w:r w:rsidRPr="003740B0">
        <w:rPr>
          <w:rFonts w:eastAsia="Calibri" w:cs="Calibri"/>
          <w:szCs w:val="28"/>
          <w:lang w:eastAsia="en-US"/>
        </w:rPr>
        <w:t>«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9"/>
        <w:gridCol w:w="5117"/>
        <w:gridCol w:w="4525"/>
      </w:tblGrid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rFonts w:eastAsiaTheme="minorHAnsi"/>
                <w:bCs/>
                <w:sz w:val="24"/>
                <w:szCs w:val="23"/>
                <w:lang w:eastAsia="en-US"/>
              </w:rPr>
            </w:pPr>
            <w:r w:rsidRPr="003740B0">
              <w:rPr>
                <w:rFonts w:eastAsiaTheme="minorHAnsi"/>
                <w:bCs/>
                <w:sz w:val="24"/>
                <w:szCs w:val="23"/>
                <w:lang w:eastAsia="en-US"/>
              </w:rPr>
              <w:t xml:space="preserve">Наименование </w:t>
            </w:r>
          </w:p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rFonts w:eastAsiaTheme="minorHAnsi"/>
                <w:bCs/>
                <w:sz w:val="24"/>
                <w:szCs w:val="23"/>
                <w:lang w:eastAsia="en-US"/>
              </w:rPr>
              <w:t>параметра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Описание</w:t>
            </w:r>
          </w:p>
        </w:tc>
      </w:tr>
    </w:tbl>
    <w:p w:rsidR="003740B0" w:rsidRPr="003740B0" w:rsidRDefault="003740B0" w:rsidP="003740B0">
      <w:pPr>
        <w:numPr>
          <w:ilvl w:val="0"/>
          <w:numId w:val="9"/>
        </w:numPr>
        <w:contextualSpacing/>
        <w:jc w:val="left"/>
        <w:rPr>
          <w:rFonts w:ascii="Calibri" w:eastAsiaTheme="minorHAnsi" w:hAnsi="Calibri" w:cs="Calibri"/>
          <w:sz w:val="2"/>
          <w:szCs w:val="2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9"/>
        <w:gridCol w:w="5117"/>
        <w:gridCol w:w="4525"/>
      </w:tblGrid>
      <w:tr w:rsidR="003740B0" w:rsidRPr="003740B0" w:rsidTr="001C6AC9">
        <w:trPr>
          <w:trHeight w:val="146"/>
          <w:tblHeader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rFonts w:eastAsiaTheme="minorHAnsi"/>
                <w:bCs/>
                <w:sz w:val="24"/>
                <w:szCs w:val="23"/>
                <w:lang w:eastAsia="en-US"/>
              </w:rPr>
            </w:pPr>
            <w:r w:rsidRPr="003740B0">
              <w:rPr>
                <w:rFonts w:eastAsiaTheme="minorHAnsi"/>
                <w:bCs/>
                <w:sz w:val="24"/>
                <w:szCs w:val="23"/>
                <w:lang w:eastAsia="en-US"/>
              </w:rPr>
              <w:t>2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Полное</w:t>
            </w:r>
            <w:r w:rsidRPr="003740B0">
              <w:rPr>
                <w:rFonts w:eastAsiaTheme="minorHAnsi"/>
                <w:sz w:val="24"/>
                <w:szCs w:val="24"/>
                <w:lang w:eastAsia="en-US"/>
              </w:rPr>
              <w:t xml:space="preserve"> наименование медицинской организации 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Государственное бюджетное учреждение здравоохранения Ленинградской области </w:t>
            </w:r>
          </w:p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"Всеволожская клиническая межрайонная больница"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Наличие лицензии (</w:t>
            </w:r>
            <w:bookmarkStart w:id="1" w:name="_Hlk100656458"/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указать работы (услуги) по медицинской реабилитации</w:t>
            </w:r>
            <w:bookmarkEnd w:id="1"/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Лицензия Л0 41-01149-47/00370438 от 31 августа </w:t>
            </w:r>
          </w:p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2020 года (приложения 6, 7, 33).</w:t>
            </w:r>
          </w:p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Медицинская реабилитация (оказание специализированной медицинской помощи </w:t>
            </w:r>
          </w:p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 стационарных условиях, в амбулаторных условиях). </w:t>
            </w:r>
          </w:p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Обновление лицензии от 27.02.2025 г. </w:t>
            </w:r>
          </w:p>
          <w:p w:rsidR="003740B0" w:rsidRPr="003740B0" w:rsidRDefault="003740B0" w:rsidP="003740B0">
            <w:pPr>
              <w:widowControl w:val="0"/>
              <w:tabs>
                <w:tab w:val="left" w:pos="1071"/>
              </w:tabs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на отделение комплексной реабилитации</w:t>
            </w:r>
          </w:p>
        </w:tc>
      </w:tr>
      <w:tr w:rsidR="003740B0" w:rsidRPr="003740B0" w:rsidTr="001C6AC9">
        <w:trPr>
          <w:trHeight w:val="120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Группа медицинской организации (1, 2, 3)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Медицинская организация является "якорной" по профилю "медицинская реабилитация" (да/нет)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нет</w:t>
            </w:r>
          </w:p>
        </w:tc>
      </w:tr>
      <w:tr w:rsidR="003740B0" w:rsidRPr="003740B0" w:rsidTr="001C6AC9">
        <w:trPr>
          <w:trHeight w:val="132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Число прикрепленного населения (тыс. чел.) (при наличии)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258,236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Год оснащения медицинской организации в рамках федерального проекта "Оптимальная для восстановления здоровья медицинская реабилитация" по оснащению медицинскими изделиями 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2026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оснащенности медицинским оборудованием структурных подразделений медицинской организации, оказывающих медицинскую помощь по медицинской реабилитации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90%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Использование в медицинской организации залов и кабинетов для осуществления медицинской реабилитации несколькими отделениями медицинской реабилитации (да/нет)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</w:tr>
      <w:tr w:rsidR="003740B0" w:rsidRPr="003740B0" w:rsidTr="001C6AC9">
        <w:trPr>
          <w:trHeight w:val="1000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Наименование структурного подразделения, оказывающего медицинскую помощь по медицинской реабилитации </w:t>
            </w:r>
          </w:p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rFonts w:eastAsiaTheme="minorHAnsi"/>
                <w:smallCaps/>
                <w:color w:val="5A5A5A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нет</w:t>
            </w:r>
          </w:p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40B0" w:rsidRPr="003740B0" w:rsidTr="001C6AC9">
        <w:trPr>
          <w:trHeight w:val="73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Укомплектованность кадрами отделения ранней медицинской реабилитации или детского реабилитационного отделения, </w:t>
            </w:r>
          </w:p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с учетом совместительства (%)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shd w:val="clear" w:color="auto" w:fill="FFFF00"/>
                <w:lang w:eastAsia="en-US" w:bidi="hi-IN"/>
              </w:rPr>
            </w:pPr>
          </w:p>
        </w:tc>
      </w:tr>
      <w:tr w:rsidR="003740B0" w:rsidRPr="003740B0" w:rsidTr="001C6AC9">
        <w:trPr>
          <w:trHeight w:val="461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shd w:val="clear" w:color="auto" w:fill="FFFF00"/>
                <w:lang w:eastAsia="en-US" w:bidi="hi-IN"/>
              </w:rPr>
            </w:pP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оснащенности медицинским оборудованием отделения (%)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shd w:val="clear" w:color="auto" w:fill="FFFF00"/>
                <w:lang w:eastAsia="en-US" w:bidi="hi-IN"/>
              </w:rPr>
            </w:pPr>
          </w:p>
        </w:tc>
      </w:tr>
      <w:tr w:rsidR="003740B0" w:rsidRPr="003740B0" w:rsidTr="001C6AC9">
        <w:trPr>
          <w:trHeight w:val="62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 w:themeColor="text1"/>
                <w:sz w:val="24"/>
                <w:szCs w:val="24"/>
                <w:lang w:eastAsia="en-US"/>
              </w:rPr>
              <w:t>Отделение медицинской реабилитации пациентов с нарушением функции периферической нервной системы и костно-мышечной системы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Коечная мощность (указать число реабилитационных коек стационара по состоянию на 01.01.2025)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Укомплектованность кадрами стационарного отделения медицинской реабилитации (для взрослых), с учетом совместительства (%)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80%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0 (все совместители)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10.4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оснащенности медицинским оборудованием отделения (%)</w:t>
            </w:r>
          </w:p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80%</w:t>
            </w:r>
          </w:p>
        </w:tc>
      </w:tr>
      <w:tr w:rsidR="003740B0" w:rsidRPr="003740B0" w:rsidTr="001C6AC9">
        <w:trPr>
          <w:trHeight w:val="66"/>
          <w:jc w:val="center"/>
        </w:trPr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Наличие дневного стационара медицинской реабилитации </w:t>
            </w:r>
          </w:p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(для взрослых) (да/нет)</w:t>
            </w:r>
          </w:p>
        </w:tc>
        <w:tc>
          <w:tcPr>
            <w:tcW w:w="21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нет</w:t>
            </w:r>
          </w:p>
        </w:tc>
      </w:tr>
      <w:tr w:rsidR="003740B0" w:rsidRPr="003740B0" w:rsidTr="001C6AC9">
        <w:trPr>
          <w:trHeight w:val="630"/>
          <w:jc w:val="center"/>
        </w:trPr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Наименование отделения по медицинской реабилитации </w:t>
            </w:r>
          </w:p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для детей (оказывающего медицинскую реабилитацию </w:t>
            </w:r>
          </w:p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 xml:space="preserve">в стационарных условиях и (или) условиях дневного стационара) </w:t>
            </w:r>
          </w:p>
        </w:tc>
        <w:tc>
          <w:tcPr>
            <w:tcW w:w="21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нет</w:t>
            </w:r>
          </w:p>
        </w:tc>
      </w:tr>
      <w:tr w:rsidR="003740B0" w:rsidRPr="003740B0" w:rsidTr="001C6AC9">
        <w:trPr>
          <w:trHeight w:val="270"/>
          <w:jc w:val="center"/>
        </w:trPr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Наличие амбулаторного отделения медицинской реабилитации</w:t>
            </w:r>
          </w:p>
        </w:tc>
        <w:tc>
          <w:tcPr>
            <w:tcW w:w="21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shd w:val="clear" w:color="auto" w:fill="FFFF00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</w:tr>
      <w:tr w:rsidR="003740B0" w:rsidRPr="003740B0" w:rsidTr="001C6AC9">
        <w:trPr>
          <w:trHeight w:val="131"/>
          <w:jc w:val="center"/>
        </w:trPr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13.1</w:t>
            </w:r>
          </w:p>
        </w:tc>
        <w:tc>
          <w:tcPr>
            <w:tcW w:w="24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Число посещений в смену</w:t>
            </w:r>
          </w:p>
        </w:tc>
        <w:tc>
          <w:tcPr>
            <w:tcW w:w="21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13.2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Укомплектованность кадрами амбулаторного отделения медицинской реабилитации, с учетом совместительства (%)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90,2%</w:t>
            </w:r>
          </w:p>
        </w:tc>
      </w:tr>
      <w:tr w:rsidR="003740B0" w:rsidRPr="003740B0" w:rsidTr="001C6AC9">
        <w:trPr>
          <w:trHeight w:val="493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13.3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совместительства в амбулаторном отделении медицинской реабилитации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740B0" w:rsidRPr="003740B0" w:rsidTr="001C6AC9">
        <w:trPr>
          <w:trHeight w:val="138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13.4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lef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Коэффициент оснащенности отделения (%)</w:t>
            </w:r>
          </w:p>
        </w:tc>
        <w:tc>
          <w:tcPr>
            <w:tcW w:w="2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B0" w:rsidRPr="003740B0" w:rsidRDefault="003740B0" w:rsidP="003740B0">
            <w:pPr>
              <w:widowControl w:val="0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740B0">
              <w:rPr>
                <w:bCs/>
                <w:color w:val="000000"/>
                <w:sz w:val="24"/>
                <w:szCs w:val="24"/>
                <w:lang w:eastAsia="en-US"/>
              </w:rPr>
              <w:t>90%</w:t>
            </w:r>
          </w:p>
        </w:tc>
      </w:tr>
    </w:tbl>
    <w:p w:rsidR="003740B0" w:rsidRPr="003740B0" w:rsidRDefault="003740B0" w:rsidP="003740B0">
      <w:pPr>
        <w:numPr>
          <w:ilvl w:val="0"/>
          <w:numId w:val="9"/>
        </w:numPr>
        <w:ind w:firstLine="0"/>
        <w:contextualSpacing/>
        <w:jc w:val="right"/>
        <w:rPr>
          <w:rFonts w:eastAsiaTheme="minorHAnsi"/>
          <w:szCs w:val="28"/>
          <w:lang w:eastAsia="en-US"/>
        </w:rPr>
      </w:pPr>
      <w:r w:rsidRPr="003740B0">
        <w:rPr>
          <w:rFonts w:eastAsiaTheme="minorHAnsi"/>
          <w:szCs w:val="28"/>
          <w:lang w:eastAsia="en-US"/>
        </w:rPr>
        <w:t xml:space="preserve">          »;</w:t>
      </w:r>
    </w:p>
    <w:p w:rsidR="003740B0" w:rsidRPr="003740B0" w:rsidRDefault="003740B0" w:rsidP="003740B0">
      <w:pPr>
        <w:numPr>
          <w:ilvl w:val="0"/>
          <w:numId w:val="9"/>
        </w:numPr>
        <w:ind w:firstLine="0"/>
        <w:contextualSpacing/>
        <w:jc w:val="right"/>
        <w:rPr>
          <w:rFonts w:eastAsiaTheme="minorHAnsi"/>
          <w:szCs w:val="28"/>
          <w:lang w:eastAsia="en-US"/>
        </w:rPr>
      </w:pPr>
    </w:p>
    <w:p w:rsidR="003740B0" w:rsidRPr="003740B0" w:rsidRDefault="003740B0" w:rsidP="003740B0">
      <w:pPr>
        <w:numPr>
          <w:ilvl w:val="0"/>
          <w:numId w:val="9"/>
        </w:numPr>
        <w:ind w:left="0" w:firstLine="993"/>
        <w:contextualSpacing/>
        <w:jc w:val="left"/>
        <w:rPr>
          <w:rFonts w:eastAsiaTheme="minorHAnsi"/>
          <w:szCs w:val="28"/>
          <w:lang w:eastAsia="en-US"/>
        </w:rPr>
      </w:pPr>
      <w:r w:rsidRPr="003740B0">
        <w:rPr>
          <w:rFonts w:eastAsiaTheme="minorHAnsi"/>
          <w:szCs w:val="28"/>
          <w:lang w:eastAsia="en-US"/>
        </w:rPr>
        <w:t>строку 5 таблицы 17 (Перечень медицинских организаций, участвующих в дооснащении и (или) переоснащении медицинскими изделиями в период реализации федерального проекта (2025 – 2030 годы) за счет субсидии из федерального бюджета Ленинградской области на оснащение медицинскими изделиями медицинских организаций, осуществляющих медицинскую реабилитацию) изложить в следующей редакции:</w:t>
      </w:r>
    </w:p>
    <w:p w:rsidR="003740B0" w:rsidRPr="003740B0" w:rsidRDefault="003740B0" w:rsidP="003740B0">
      <w:pPr>
        <w:numPr>
          <w:ilvl w:val="0"/>
          <w:numId w:val="9"/>
        </w:numPr>
        <w:ind w:left="0" w:firstLine="993"/>
        <w:contextualSpacing/>
        <w:jc w:val="left"/>
        <w:rPr>
          <w:rFonts w:eastAsiaTheme="minorHAnsi"/>
          <w:szCs w:val="28"/>
          <w:lang w:eastAsia="en-US"/>
        </w:rPr>
      </w:pPr>
      <w:r w:rsidRPr="003740B0">
        <w:rPr>
          <w:rFonts w:eastAsiaTheme="minorHAnsi"/>
          <w:szCs w:val="28"/>
          <w:lang w:eastAsia="en-US"/>
        </w:rPr>
        <w:t>«</w:t>
      </w:r>
    </w:p>
    <w:tbl>
      <w:tblPr>
        <w:tblStyle w:val="a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4"/>
        <w:gridCol w:w="1301"/>
        <w:gridCol w:w="1961"/>
        <w:gridCol w:w="1240"/>
        <w:gridCol w:w="1084"/>
        <w:gridCol w:w="1046"/>
        <w:gridCol w:w="1292"/>
        <w:gridCol w:w="1011"/>
        <w:gridCol w:w="1132"/>
      </w:tblGrid>
      <w:tr w:rsidR="003740B0" w:rsidRPr="003740B0" w:rsidTr="001C6AC9">
        <w:trPr>
          <w:jc w:val="center"/>
        </w:trPr>
        <w:tc>
          <w:tcPr>
            <w:tcW w:w="170" w:type="pct"/>
            <w:vMerge w:val="restar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5</w:t>
            </w:r>
          </w:p>
        </w:tc>
        <w:tc>
          <w:tcPr>
            <w:tcW w:w="624" w:type="pct"/>
            <w:vMerge w:val="restart"/>
          </w:tcPr>
          <w:p w:rsidR="003740B0" w:rsidRPr="003740B0" w:rsidRDefault="003740B0" w:rsidP="003740B0">
            <w:pPr>
              <w:ind w:firstLine="0"/>
              <w:jc w:val="left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ГБУЗ ЛО "Всеволожская КМБ"</w:t>
            </w:r>
          </w:p>
        </w:tc>
        <w:tc>
          <w:tcPr>
            <w:tcW w:w="941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left"/>
              <w:rPr>
                <w:iCs/>
                <w:strike/>
                <w:sz w:val="22"/>
              </w:rPr>
            </w:pPr>
            <w:r w:rsidRPr="003740B0">
              <w:rPr>
                <w:iCs/>
                <w:sz w:val="22"/>
              </w:rPr>
              <w:t>Стационарное отделение</w:t>
            </w:r>
            <w:r w:rsidRPr="003740B0">
              <w:rPr>
                <w:iCs/>
                <w:strike/>
                <w:sz w:val="22"/>
              </w:rPr>
              <w:t xml:space="preserve"> </w:t>
            </w:r>
            <w:r w:rsidRPr="003740B0">
              <w:rPr>
                <w:iCs/>
                <w:sz w:val="22"/>
              </w:rPr>
              <w:t>медицинской реабилитации взрослых с нарушением функции периферической нервной системы и костно-мышечной системы</w:t>
            </w:r>
          </w:p>
        </w:tc>
        <w:tc>
          <w:tcPr>
            <w:tcW w:w="595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взрослые</w:t>
            </w:r>
          </w:p>
        </w:tc>
        <w:tc>
          <w:tcPr>
            <w:tcW w:w="520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2026</w:t>
            </w:r>
          </w:p>
        </w:tc>
        <w:tc>
          <w:tcPr>
            <w:tcW w:w="502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80</w:t>
            </w:r>
          </w:p>
        </w:tc>
        <w:tc>
          <w:tcPr>
            <w:tcW w:w="620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95</w:t>
            </w:r>
          </w:p>
        </w:tc>
        <w:tc>
          <w:tcPr>
            <w:tcW w:w="485" w:type="pct"/>
            <w:vMerge w:val="restar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90</w:t>
            </w:r>
          </w:p>
        </w:tc>
        <w:tc>
          <w:tcPr>
            <w:tcW w:w="543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sz w:val="22"/>
              </w:rPr>
            </w:pPr>
            <w:r w:rsidRPr="003740B0">
              <w:rPr>
                <w:sz w:val="22"/>
              </w:rPr>
              <w:t>95</w:t>
            </w:r>
          </w:p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sz w:val="22"/>
              </w:rPr>
              <w:t>(прогнозное)</w:t>
            </w:r>
          </w:p>
        </w:tc>
      </w:tr>
      <w:tr w:rsidR="003740B0" w:rsidRPr="003740B0" w:rsidTr="001C6AC9">
        <w:trPr>
          <w:jc w:val="center"/>
        </w:trPr>
        <w:tc>
          <w:tcPr>
            <w:tcW w:w="170" w:type="pct"/>
            <w:vMerge/>
            <w:vAlign w:val="center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left"/>
              <w:rPr>
                <w:iCs/>
                <w:sz w:val="22"/>
              </w:rPr>
            </w:pPr>
          </w:p>
        </w:tc>
        <w:tc>
          <w:tcPr>
            <w:tcW w:w="624" w:type="pct"/>
            <w:vMerge/>
          </w:tcPr>
          <w:p w:rsidR="003740B0" w:rsidRPr="003740B0" w:rsidRDefault="003740B0" w:rsidP="003740B0">
            <w:pPr>
              <w:ind w:firstLine="0"/>
              <w:jc w:val="left"/>
              <w:rPr>
                <w:iCs/>
                <w:sz w:val="22"/>
              </w:rPr>
            </w:pPr>
          </w:p>
        </w:tc>
        <w:tc>
          <w:tcPr>
            <w:tcW w:w="941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left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Амбулаторное отделение медицинской реабилитации</w:t>
            </w:r>
          </w:p>
        </w:tc>
        <w:tc>
          <w:tcPr>
            <w:tcW w:w="595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взрослые</w:t>
            </w:r>
          </w:p>
        </w:tc>
        <w:tc>
          <w:tcPr>
            <w:tcW w:w="520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2026</w:t>
            </w:r>
          </w:p>
        </w:tc>
        <w:tc>
          <w:tcPr>
            <w:tcW w:w="502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90</w:t>
            </w:r>
          </w:p>
        </w:tc>
        <w:tc>
          <w:tcPr>
            <w:tcW w:w="620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iCs/>
                <w:sz w:val="22"/>
              </w:rPr>
              <w:t>95</w:t>
            </w:r>
          </w:p>
        </w:tc>
        <w:tc>
          <w:tcPr>
            <w:tcW w:w="485" w:type="pct"/>
            <w:vMerge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</w:p>
        </w:tc>
        <w:tc>
          <w:tcPr>
            <w:tcW w:w="543" w:type="pct"/>
          </w:tcPr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sz w:val="22"/>
              </w:rPr>
            </w:pPr>
            <w:r w:rsidRPr="003740B0">
              <w:rPr>
                <w:sz w:val="22"/>
              </w:rPr>
              <w:t>95</w:t>
            </w:r>
          </w:p>
          <w:p w:rsidR="003740B0" w:rsidRPr="003740B0" w:rsidRDefault="003740B0" w:rsidP="003740B0">
            <w:pPr>
              <w:numPr>
                <w:ilvl w:val="0"/>
                <w:numId w:val="9"/>
              </w:numPr>
              <w:ind w:left="57" w:firstLine="0"/>
              <w:contextualSpacing/>
              <w:jc w:val="center"/>
              <w:rPr>
                <w:iCs/>
                <w:sz w:val="22"/>
              </w:rPr>
            </w:pPr>
            <w:r w:rsidRPr="003740B0">
              <w:rPr>
                <w:sz w:val="22"/>
              </w:rPr>
              <w:t>(прогнозное)</w:t>
            </w:r>
          </w:p>
        </w:tc>
      </w:tr>
    </w:tbl>
    <w:p w:rsidR="00D5450C" w:rsidRPr="003740B0" w:rsidRDefault="003740B0" w:rsidP="003740B0">
      <w:pPr>
        <w:numPr>
          <w:ilvl w:val="0"/>
          <w:numId w:val="9"/>
        </w:numPr>
        <w:ind w:firstLine="0"/>
        <w:contextualSpacing/>
        <w:jc w:val="right"/>
        <w:rPr>
          <w:rFonts w:eastAsiaTheme="minorHAnsi"/>
          <w:szCs w:val="28"/>
          <w:lang w:eastAsia="en-US"/>
        </w:rPr>
      </w:pPr>
      <w:r w:rsidRPr="003740B0">
        <w:rPr>
          <w:rFonts w:eastAsiaTheme="minorHAnsi"/>
          <w:szCs w:val="28"/>
          <w:lang w:eastAsia="en-US"/>
        </w:rPr>
        <w:t>».</w:t>
      </w:r>
      <w:bookmarkStart w:id="2" w:name="_GoBack"/>
      <w:bookmarkEnd w:id="2"/>
    </w:p>
    <w:sectPr w:rsidR="00D5450C" w:rsidRPr="003740B0" w:rsidSect="003740B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C87" w:rsidRDefault="00E12C87">
      <w:r>
        <w:separator/>
      </w:r>
    </w:p>
  </w:endnote>
  <w:endnote w:type="continuationSeparator" w:id="0">
    <w:p w:rsidR="00E12C87" w:rsidRDefault="00E1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B0" w:rsidRDefault="003740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B0" w:rsidRDefault="003740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B0" w:rsidRDefault="003740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C87" w:rsidRDefault="00E12C87">
      <w:r>
        <w:separator/>
      </w:r>
    </w:p>
  </w:footnote>
  <w:footnote w:type="continuationSeparator" w:id="0">
    <w:p w:rsidR="00E12C87" w:rsidRDefault="00E1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40B0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B0" w:rsidRDefault="003740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7F39C7"/>
    <w:multiLevelType w:val="hybridMultilevel"/>
    <w:tmpl w:val="38349C6C"/>
    <w:lvl w:ilvl="0" w:tplc="9A94CCD8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A929B8"/>
    <w:multiLevelType w:val="hybridMultilevel"/>
    <w:tmpl w:val="10E8D7D0"/>
    <w:lvl w:ilvl="0" w:tplc="C9485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71d2df-2489-49f5-8a31-208ac5627c04"/>
  </w:docVars>
  <w:rsids>
    <w:rsidRoot w:val="00987137"/>
    <w:rsid w:val="001C6224"/>
    <w:rsid w:val="00304B3D"/>
    <w:rsid w:val="00310121"/>
    <w:rsid w:val="003740B0"/>
    <w:rsid w:val="003A3ACA"/>
    <w:rsid w:val="003A5E6B"/>
    <w:rsid w:val="004625E5"/>
    <w:rsid w:val="004806BE"/>
    <w:rsid w:val="005548A2"/>
    <w:rsid w:val="005B7040"/>
    <w:rsid w:val="00641F67"/>
    <w:rsid w:val="007C10FC"/>
    <w:rsid w:val="00810981"/>
    <w:rsid w:val="008B4C64"/>
    <w:rsid w:val="008F6036"/>
    <w:rsid w:val="009425D5"/>
    <w:rsid w:val="00987137"/>
    <w:rsid w:val="009D431A"/>
    <w:rsid w:val="00A00D41"/>
    <w:rsid w:val="00A01510"/>
    <w:rsid w:val="00A814E3"/>
    <w:rsid w:val="00B7367D"/>
    <w:rsid w:val="00BC6567"/>
    <w:rsid w:val="00C21E02"/>
    <w:rsid w:val="00C46155"/>
    <w:rsid w:val="00D274AB"/>
    <w:rsid w:val="00D317FC"/>
    <w:rsid w:val="00D32F86"/>
    <w:rsid w:val="00D5450C"/>
    <w:rsid w:val="00E12C87"/>
    <w:rsid w:val="00EB3A25"/>
    <w:rsid w:val="00F37C04"/>
    <w:rsid w:val="00F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6516ED-CBF1-421F-8E72-A40B25BC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31">
    <w:name w:val="heading 3"/>
    <w:basedOn w:val="a1"/>
    <w:link w:val="32"/>
    <w:uiPriority w:val="9"/>
    <w:qFormat/>
    <w:rsid w:val="00D32F8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Balloon Text"/>
    <w:basedOn w:val="a1"/>
    <w:link w:val="aa"/>
    <w:rsid w:val="009425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9425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61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2">
    <w:name w:val="Заголовок 3 Знак"/>
    <w:basedOn w:val="a2"/>
    <w:link w:val="31"/>
    <w:uiPriority w:val="9"/>
    <w:rsid w:val="00D32F86"/>
    <w:rPr>
      <w:b/>
      <w:bCs/>
      <w:sz w:val="27"/>
      <w:szCs w:val="27"/>
    </w:rPr>
  </w:style>
  <w:style w:type="table" w:styleId="ab">
    <w:name w:val="Table Grid"/>
    <w:basedOn w:val="a3"/>
    <w:uiPriority w:val="39"/>
    <w:rsid w:val="00374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_Polyakova\AppData\Local\Temp\bdttmp\91b0d6ea-0f49-401c-a944-59005602c33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91b0d6ea-0f49-401c-a944-59005602c33b</Template>
  <TotalTime>2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Ирина Евгеньевна Полякова</dc:creator>
  <cp:lastModifiedBy>Кутяшева Полина Андреевна</cp:lastModifiedBy>
  <cp:revision>3</cp:revision>
  <cp:lastPrinted>2025-11-06T12:19:00Z</cp:lastPrinted>
  <dcterms:created xsi:type="dcterms:W3CDTF">2025-11-21T09:03:00Z</dcterms:created>
  <dcterms:modified xsi:type="dcterms:W3CDTF">2025-12-05T07:28:00Z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4f71d2df-2489-49f5-8a31-208ac5627c04</vt:lpwstr>
  </property>
</Properties>
</file>